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989" w:rsidRDefault="00D60989" w:rsidP="00D60989">
      <w:pPr>
        <w:pStyle w:val="Titre"/>
      </w:pPr>
      <w:r>
        <w:t>TD n°2 : La stratégie globale et la stratégie de domaine</w:t>
      </w:r>
    </w:p>
    <w:p w:rsidR="00D60989" w:rsidRDefault="00D60989"/>
    <w:p w:rsidR="00D60989" w:rsidRDefault="00E112BE" w:rsidP="00D60989">
      <w:pPr>
        <w:pStyle w:val="Titre1"/>
        <w:numPr>
          <w:ilvl w:val="0"/>
          <w:numId w:val="1"/>
        </w:numPr>
      </w:pPr>
      <w:r>
        <w:t>Vrai</w:t>
      </w:r>
      <w:r w:rsidR="00673893">
        <w:t xml:space="preserve"> #</w:t>
      </w:r>
      <w:r>
        <w:t xml:space="preserve"> Faux</w:t>
      </w:r>
    </w:p>
    <w:p w:rsidR="00D60989" w:rsidRDefault="00D60989" w:rsidP="00D3147E"/>
    <w:p w:rsidR="00D3147E" w:rsidRDefault="00D3147E" w:rsidP="00D3147E">
      <w:pPr>
        <w:pStyle w:val="Paragraphedeliste"/>
        <w:numPr>
          <w:ilvl w:val="0"/>
          <w:numId w:val="3"/>
        </w:numPr>
      </w:pPr>
      <w:r>
        <w:t>Faux</w:t>
      </w:r>
    </w:p>
    <w:p w:rsidR="00D3147E" w:rsidRDefault="00D3147E" w:rsidP="00D3147E">
      <w:pPr>
        <w:pStyle w:val="Paragraphedeliste"/>
        <w:numPr>
          <w:ilvl w:val="0"/>
          <w:numId w:val="5"/>
        </w:numPr>
      </w:pPr>
      <w:r>
        <w:t>Délibérée</w:t>
      </w:r>
    </w:p>
    <w:p w:rsidR="00D3147E" w:rsidRDefault="00D3147E" w:rsidP="00D3147E">
      <w:pPr>
        <w:pStyle w:val="Paragraphedeliste"/>
        <w:numPr>
          <w:ilvl w:val="0"/>
          <w:numId w:val="5"/>
        </w:numPr>
      </w:pPr>
      <w:r>
        <w:t xml:space="preserve">Contraintes évitement des internes  </w:t>
      </w:r>
      <w:r>
        <w:sym w:font="Wingdings" w:char="F0E8"/>
      </w:r>
      <w:r w:rsidR="00664F69">
        <w:t>Stratégie</w:t>
      </w:r>
      <w:r>
        <w:t xml:space="preserve"> </w:t>
      </w:r>
      <w:r w:rsidR="00664F69">
        <w:t>émergente</w:t>
      </w:r>
      <w:r>
        <w:t xml:space="preserve"> -&gt; Réalisés</w:t>
      </w:r>
    </w:p>
    <w:p w:rsidR="00D3147E" w:rsidRDefault="00D3147E" w:rsidP="00D3147E"/>
    <w:p w:rsidR="00D3147E" w:rsidRDefault="00D3147E" w:rsidP="00D3147E">
      <w:pPr>
        <w:pStyle w:val="Paragraphedeliste"/>
        <w:numPr>
          <w:ilvl w:val="0"/>
          <w:numId w:val="3"/>
        </w:numPr>
      </w:pPr>
      <w:r>
        <w:t>Vrai</w:t>
      </w:r>
    </w:p>
    <w:p w:rsidR="00FF4F67" w:rsidRDefault="00D3147E" w:rsidP="00D3147E">
      <w:pPr>
        <w:pStyle w:val="Paragraphedeliste"/>
        <w:numPr>
          <w:ilvl w:val="0"/>
          <w:numId w:val="3"/>
        </w:numPr>
      </w:pPr>
      <w:r>
        <w:t>Vrai</w:t>
      </w:r>
    </w:p>
    <w:p w:rsidR="00D3147E" w:rsidRDefault="00FF4F67" w:rsidP="00FF4F67">
      <w:pPr>
        <w:pStyle w:val="Paragraphedeliste"/>
        <w:numPr>
          <w:ilvl w:val="0"/>
          <w:numId w:val="5"/>
        </w:numPr>
      </w:pPr>
      <w:r>
        <w:t xml:space="preserve">En interne, on regarde là où on a un avantage </w:t>
      </w:r>
      <w:r w:rsidR="006C2D07">
        <w:t>concurrentiel</w:t>
      </w:r>
    </w:p>
    <w:p w:rsidR="00D3147E" w:rsidRDefault="00D3147E" w:rsidP="00D3147E">
      <w:pPr>
        <w:pStyle w:val="Paragraphedeliste"/>
        <w:numPr>
          <w:ilvl w:val="0"/>
          <w:numId w:val="3"/>
        </w:numPr>
      </w:pPr>
      <w:r>
        <w:t>Vrai</w:t>
      </w:r>
    </w:p>
    <w:p w:rsidR="00FF4F67" w:rsidRDefault="002510AB" w:rsidP="00FF4F67">
      <w:pPr>
        <w:pStyle w:val="Paragraphedeliste"/>
        <w:numPr>
          <w:ilvl w:val="0"/>
          <w:numId w:val="5"/>
        </w:numPr>
      </w:pPr>
      <w:r>
        <w:t>Savoir, savoir-faire, savoir-être</w:t>
      </w:r>
    </w:p>
    <w:p w:rsidR="00D3147E" w:rsidRDefault="00D3147E" w:rsidP="00D3147E">
      <w:pPr>
        <w:pStyle w:val="Paragraphedeliste"/>
        <w:numPr>
          <w:ilvl w:val="0"/>
          <w:numId w:val="3"/>
        </w:numPr>
      </w:pPr>
      <w:r>
        <w:t>Vrai</w:t>
      </w:r>
    </w:p>
    <w:p w:rsidR="006C2D07" w:rsidRDefault="006C2D07" w:rsidP="006C2D07">
      <w:pPr>
        <w:pStyle w:val="Paragraphedeliste"/>
        <w:numPr>
          <w:ilvl w:val="0"/>
          <w:numId w:val="5"/>
        </w:numPr>
      </w:pPr>
      <w:r>
        <w:t xml:space="preserve"> Puma </w:t>
      </w:r>
    </w:p>
    <w:p w:rsidR="00D3147E" w:rsidRDefault="00D3147E" w:rsidP="00D3147E">
      <w:pPr>
        <w:pStyle w:val="Paragraphedeliste"/>
        <w:numPr>
          <w:ilvl w:val="0"/>
          <w:numId w:val="3"/>
        </w:numPr>
      </w:pPr>
      <w:r>
        <w:t>Faux</w:t>
      </w:r>
    </w:p>
    <w:p w:rsidR="006C2D07" w:rsidRDefault="006C2D07" w:rsidP="006C2D07">
      <w:pPr>
        <w:pStyle w:val="Paragraphedeliste"/>
        <w:numPr>
          <w:ilvl w:val="0"/>
          <w:numId w:val="5"/>
        </w:numPr>
      </w:pPr>
      <w:r>
        <w:t xml:space="preserve">Ce n’est pas toujours le cas. Mais pour la définition même, ce n’est pas le cas </w:t>
      </w:r>
    </w:p>
    <w:p w:rsidR="00D3147E" w:rsidRDefault="00D3147E" w:rsidP="00D3147E">
      <w:pPr>
        <w:pStyle w:val="Paragraphedeliste"/>
        <w:numPr>
          <w:ilvl w:val="0"/>
          <w:numId w:val="3"/>
        </w:numPr>
      </w:pPr>
      <w:r>
        <w:t>Faux</w:t>
      </w:r>
    </w:p>
    <w:p w:rsidR="00664F69" w:rsidRDefault="00664F69" w:rsidP="00664F69">
      <w:pPr>
        <w:pStyle w:val="Paragraphedeliste"/>
        <w:numPr>
          <w:ilvl w:val="0"/>
          <w:numId w:val="5"/>
        </w:numPr>
      </w:pPr>
      <w:r>
        <w:t>Cela dépend des services</w:t>
      </w:r>
      <w:r w:rsidR="00464643">
        <w:t>, externalisation des services secondaires.</w:t>
      </w:r>
    </w:p>
    <w:p w:rsidR="00D3147E" w:rsidRDefault="00AF0FEF" w:rsidP="00D3147E">
      <w:pPr>
        <w:pStyle w:val="Paragraphedeliste"/>
        <w:numPr>
          <w:ilvl w:val="0"/>
          <w:numId w:val="3"/>
        </w:numPr>
      </w:pPr>
      <w:r>
        <w:t>Vrai</w:t>
      </w:r>
    </w:p>
    <w:p w:rsidR="00AF0FEF" w:rsidRDefault="00AF0FEF" w:rsidP="00AF0FEF">
      <w:pPr>
        <w:pStyle w:val="Paragraphedeliste"/>
        <w:numPr>
          <w:ilvl w:val="0"/>
          <w:numId w:val="5"/>
        </w:numPr>
      </w:pPr>
      <w:r>
        <w:t xml:space="preserve">Bouygues Telecom </w:t>
      </w:r>
    </w:p>
    <w:p w:rsidR="00AF0FEF" w:rsidRDefault="00AF0FEF" w:rsidP="00AF0FEF">
      <w:pPr>
        <w:pStyle w:val="Paragraphedeliste"/>
        <w:numPr>
          <w:ilvl w:val="1"/>
          <w:numId w:val="5"/>
        </w:numPr>
      </w:pPr>
      <w:r>
        <w:t>TF1</w:t>
      </w:r>
    </w:p>
    <w:p w:rsidR="00AF0FEF" w:rsidRDefault="00AF0FEF" w:rsidP="00AF0FEF">
      <w:pPr>
        <w:pStyle w:val="Paragraphedeliste"/>
        <w:numPr>
          <w:ilvl w:val="1"/>
          <w:numId w:val="5"/>
        </w:numPr>
      </w:pPr>
      <w:r>
        <w:t>Immobilier</w:t>
      </w:r>
    </w:p>
    <w:p w:rsidR="001D58A1" w:rsidRDefault="00AF0FEF" w:rsidP="00AF0FEF">
      <w:pPr>
        <w:pStyle w:val="Paragraphedeliste"/>
        <w:numPr>
          <w:ilvl w:val="1"/>
          <w:numId w:val="5"/>
        </w:numPr>
      </w:pPr>
      <w:r>
        <w:t>Télécom</w:t>
      </w:r>
    </w:p>
    <w:p w:rsidR="001D58A1" w:rsidRDefault="001D58A1" w:rsidP="001D58A1"/>
    <w:p w:rsidR="001D58A1" w:rsidRDefault="001D58A1" w:rsidP="001D58A1">
      <w:pPr>
        <w:pStyle w:val="Titre1"/>
        <w:numPr>
          <w:ilvl w:val="0"/>
          <w:numId w:val="1"/>
        </w:numPr>
      </w:pPr>
      <w:r>
        <w:t>OVH</w:t>
      </w:r>
    </w:p>
    <w:p w:rsidR="001D58A1" w:rsidRDefault="001D58A1" w:rsidP="00AE3C09"/>
    <w:p w:rsidR="00D518C5" w:rsidRDefault="00D518C5" w:rsidP="00D518C5">
      <w:pPr>
        <w:pStyle w:val="Paragraphedeliste"/>
        <w:numPr>
          <w:ilvl w:val="0"/>
          <w:numId w:val="7"/>
        </w:numPr>
      </w:pPr>
      <w:r>
        <w:br/>
      </w:r>
    </w:p>
    <w:tbl>
      <w:tblPr>
        <w:tblStyle w:val="Grilledutableau"/>
        <w:tblW w:w="0" w:type="auto"/>
        <w:tblLook w:val="04A0" w:firstRow="1" w:lastRow="0" w:firstColumn="1" w:lastColumn="0" w:noHBand="0" w:noVBand="1"/>
      </w:tblPr>
      <w:tblGrid>
        <w:gridCol w:w="4528"/>
        <w:gridCol w:w="4528"/>
      </w:tblGrid>
      <w:tr w:rsidR="00D518C5" w:rsidRPr="008825E2" w:rsidTr="00D518C5">
        <w:tc>
          <w:tcPr>
            <w:tcW w:w="4528" w:type="dxa"/>
          </w:tcPr>
          <w:p w:rsidR="00D518C5" w:rsidRPr="008825E2" w:rsidRDefault="00D518C5" w:rsidP="008825E2">
            <w:pPr>
              <w:jc w:val="center"/>
              <w:rPr>
                <w:b/>
              </w:rPr>
            </w:pPr>
            <w:r w:rsidRPr="008825E2">
              <w:rPr>
                <w:b/>
              </w:rPr>
              <w:t>Forces</w:t>
            </w:r>
          </w:p>
        </w:tc>
        <w:tc>
          <w:tcPr>
            <w:tcW w:w="4528" w:type="dxa"/>
          </w:tcPr>
          <w:p w:rsidR="00D518C5" w:rsidRPr="008825E2" w:rsidRDefault="00D518C5" w:rsidP="008825E2">
            <w:pPr>
              <w:jc w:val="center"/>
              <w:rPr>
                <w:b/>
              </w:rPr>
            </w:pPr>
            <w:r w:rsidRPr="008825E2">
              <w:rPr>
                <w:b/>
              </w:rPr>
              <w:t>Faiblesses</w:t>
            </w:r>
          </w:p>
        </w:tc>
      </w:tr>
      <w:tr w:rsidR="00D518C5" w:rsidTr="00D518C5">
        <w:tc>
          <w:tcPr>
            <w:tcW w:w="4528" w:type="dxa"/>
          </w:tcPr>
          <w:p w:rsidR="008825E2" w:rsidRPr="006012D2" w:rsidRDefault="008825E2" w:rsidP="00D518C5">
            <w:pPr>
              <w:rPr>
                <w:i/>
              </w:rPr>
            </w:pPr>
            <w:r w:rsidRPr="006012D2">
              <w:rPr>
                <w:i/>
                <w:sz w:val="22"/>
              </w:rPr>
              <w:t>Ressources</w:t>
            </w:r>
            <w:r w:rsidR="006012D2" w:rsidRPr="006012D2">
              <w:rPr>
                <w:i/>
                <w:sz w:val="22"/>
              </w:rPr>
              <w:t xml:space="preserve"> (matériel, immatériel, financière, organisationnelle)</w:t>
            </w:r>
          </w:p>
        </w:tc>
        <w:tc>
          <w:tcPr>
            <w:tcW w:w="4528" w:type="dxa"/>
          </w:tcPr>
          <w:p w:rsidR="00D518C5" w:rsidRDefault="006012D2" w:rsidP="00D518C5">
            <w:r w:rsidRPr="006012D2">
              <w:rPr>
                <w:i/>
                <w:sz w:val="22"/>
              </w:rPr>
              <w:t>Ressources (matériel, immatériel, financière, organisationnelle)</w:t>
            </w:r>
          </w:p>
        </w:tc>
      </w:tr>
      <w:tr w:rsidR="007A357E" w:rsidTr="00D518C5">
        <w:tc>
          <w:tcPr>
            <w:tcW w:w="4528" w:type="dxa"/>
          </w:tcPr>
          <w:p w:rsidR="007A357E" w:rsidRDefault="007A357E" w:rsidP="007A357E">
            <w:r>
              <w:t>Organisationnelle</w:t>
            </w:r>
          </w:p>
          <w:p w:rsidR="007A357E" w:rsidRDefault="007A357E" w:rsidP="007A357E">
            <w:pPr>
              <w:pStyle w:val="Paragraphedeliste"/>
              <w:numPr>
                <w:ilvl w:val="0"/>
                <w:numId w:val="5"/>
              </w:numPr>
            </w:pPr>
            <w:r>
              <w:t>Coopératif</w:t>
            </w:r>
          </w:p>
          <w:p w:rsidR="007A357E" w:rsidRDefault="007A357E" w:rsidP="007A357E">
            <w:pPr>
              <w:pStyle w:val="Paragraphedeliste"/>
              <w:numPr>
                <w:ilvl w:val="0"/>
                <w:numId w:val="5"/>
              </w:numPr>
            </w:pPr>
            <w:r>
              <w:t xml:space="preserve">Implémentation en province (Roubaix/Paris </w:t>
            </w:r>
            <w:r>
              <w:sym w:font="Wingdings" w:char="F0E0"/>
            </w:r>
            <w:r>
              <w:t xml:space="preserve"> Europe/Canada)</w:t>
            </w:r>
          </w:p>
          <w:p w:rsidR="007A357E" w:rsidRDefault="007A357E" w:rsidP="007A357E">
            <w:r>
              <w:t>Matériel</w:t>
            </w:r>
          </w:p>
          <w:p w:rsidR="007A357E" w:rsidRDefault="007A357E" w:rsidP="007A357E">
            <w:pPr>
              <w:pStyle w:val="Paragraphedeliste"/>
              <w:numPr>
                <w:ilvl w:val="0"/>
                <w:numId w:val="5"/>
              </w:numPr>
            </w:pPr>
            <w:r>
              <w:t>Locaux (12 Datacenter sur plusieurs continents, rachat d’entrepôts désaffecté, 170 000 serveurs, Water cooling</w:t>
            </w:r>
            <w:bookmarkStart w:id="0" w:name="_GoBack"/>
            <w:bookmarkEnd w:id="0"/>
            <w:r>
              <w:t>)</w:t>
            </w:r>
          </w:p>
          <w:p w:rsidR="007A357E" w:rsidRDefault="007A357E" w:rsidP="007A357E">
            <w:r>
              <w:lastRenderedPageBreak/>
              <w:t>Immatériel (image notoriété)</w:t>
            </w:r>
          </w:p>
          <w:p w:rsidR="007A357E" w:rsidRDefault="007A357E" w:rsidP="007A357E">
            <w:pPr>
              <w:pStyle w:val="Paragraphedeliste"/>
              <w:numPr>
                <w:ilvl w:val="0"/>
                <w:numId w:val="5"/>
              </w:numPr>
            </w:pPr>
            <w:r>
              <w:t>Innovation (Water cooling)</w:t>
            </w:r>
          </w:p>
          <w:p w:rsidR="007A357E" w:rsidRDefault="007A357E" w:rsidP="007A357E">
            <w:pPr>
              <w:pStyle w:val="Paragraphedeliste"/>
              <w:numPr>
                <w:ilvl w:val="0"/>
                <w:numId w:val="5"/>
              </w:numPr>
            </w:pPr>
            <w:r>
              <w:t>Confiance (contournement du Partiot Act)</w:t>
            </w:r>
          </w:p>
          <w:p w:rsidR="007A357E" w:rsidRDefault="007A357E" w:rsidP="007A357E">
            <w:pPr>
              <w:pStyle w:val="Paragraphedeliste"/>
              <w:numPr>
                <w:ilvl w:val="0"/>
                <w:numId w:val="5"/>
              </w:numPr>
            </w:pPr>
            <w:r>
              <w:t>Image (par rapport à ses clients)</w:t>
            </w:r>
          </w:p>
          <w:p w:rsidR="007A357E" w:rsidRDefault="007A357E" w:rsidP="007A357E">
            <w:pPr>
              <w:pStyle w:val="Paragraphedeliste"/>
              <w:numPr>
                <w:ilvl w:val="0"/>
                <w:numId w:val="5"/>
              </w:numPr>
            </w:pPr>
            <w:r>
              <w:t>Transparence (par rapport au site)</w:t>
            </w:r>
          </w:p>
          <w:p w:rsidR="007A357E" w:rsidRDefault="007A357E" w:rsidP="007A357E">
            <w:r>
              <w:t>Financière</w:t>
            </w:r>
          </w:p>
          <w:p w:rsidR="007A357E" w:rsidRDefault="007A357E" w:rsidP="007A357E">
            <w:pPr>
              <w:pStyle w:val="Paragraphedeliste"/>
              <w:numPr>
                <w:ilvl w:val="0"/>
                <w:numId w:val="5"/>
              </w:numPr>
            </w:pPr>
            <w:r>
              <w:t>Politique d’investissement très agressive (notamment au niveau de l’autofinancement, 200 Millions de prévues)</w:t>
            </w:r>
          </w:p>
          <w:p w:rsidR="007A357E" w:rsidRDefault="007A357E" w:rsidP="007A357E">
            <w:pPr>
              <w:pStyle w:val="Paragraphedeliste"/>
              <w:numPr>
                <w:ilvl w:val="0"/>
                <w:numId w:val="5"/>
              </w:numPr>
            </w:pPr>
            <w:r>
              <w:t>Capacité d’</w:t>
            </w:r>
            <w:r w:rsidR="00500065">
              <w:t>autofinancement</w:t>
            </w:r>
            <w:r>
              <w:t xml:space="preserve"> </w:t>
            </w:r>
          </w:p>
          <w:p w:rsidR="007A357E" w:rsidRDefault="007A357E" w:rsidP="007A357E">
            <w:pPr>
              <w:pStyle w:val="Paragraphedeliste"/>
              <w:numPr>
                <w:ilvl w:val="0"/>
                <w:numId w:val="5"/>
              </w:numPr>
            </w:pPr>
            <w:r>
              <w:t xml:space="preserve">Rapport qualité prix </w:t>
            </w:r>
            <w:r w:rsidR="00500065">
              <w:t>(progression</w:t>
            </w:r>
            <w:r>
              <w:t xml:space="preserve"> de 30% par an)</w:t>
            </w:r>
          </w:p>
        </w:tc>
        <w:tc>
          <w:tcPr>
            <w:tcW w:w="4528" w:type="dxa"/>
          </w:tcPr>
          <w:p w:rsidR="007A357E" w:rsidRDefault="007A357E" w:rsidP="007A357E">
            <w:r>
              <w:lastRenderedPageBreak/>
              <w:t>Organisationnelle</w:t>
            </w:r>
          </w:p>
          <w:p w:rsidR="007A357E" w:rsidRDefault="007A357E" w:rsidP="007A357E">
            <w:pPr>
              <w:pStyle w:val="Paragraphedeliste"/>
              <w:numPr>
                <w:ilvl w:val="0"/>
                <w:numId w:val="5"/>
              </w:numPr>
            </w:pPr>
            <w:r>
              <w:t>Croissance très rapide -&gt; problème de synchronisation des décisions</w:t>
            </w:r>
            <w:r w:rsidR="00FC53BF">
              <w:t xml:space="preserve"> (international)</w:t>
            </w:r>
          </w:p>
          <w:p w:rsidR="00B062E5" w:rsidRDefault="00B062E5" w:rsidP="007A357E">
            <w:pPr>
              <w:pStyle w:val="Paragraphedeliste"/>
              <w:numPr>
                <w:ilvl w:val="0"/>
                <w:numId w:val="5"/>
              </w:numPr>
            </w:pPr>
            <w:r>
              <w:t>Problème de la gestion de leur communication. (</w:t>
            </w:r>
            <w:r w:rsidR="00107291">
              <w:t>Trop</w:t>
            </w:r>
            <w:r>
              <w:t xml:space="preserve"> long à répondre lors de la panne)</w:t>
            </w:r>
          </w:p>
          <w:p w:rsidR="007A357E" w:rsidRDefault="007A357E" w:rsidP="007A357E">
            <w:r>
              <w:t>Matériel</w:t>
            </w:r>
          </w:p>
          <w:p w:rsidR="007A357E" w:rsidRDefault="007A357E" w:rsidP="007A357E">
            <w:pPr>
              <w:pStyle w:val="Paragraphedeliste"/>
              <w:numPr>
                <w:ilvl w:val="0"/>
                <w:numId w:val="5"/>
              </w:numPr>
            </w:pPr>
          </w:p>
          <w:p w:rsidR="007A357E" w:rsidRDefault="007A357E" w:rsidP="007A357E">
            <w:r>
              <w:lastRenderedPageBreak/>
              <w:t>Immatériel (image notoriété)</w:t>
            </w:r>
          </w:p>
          <w:p w:rsidR="007A357E" w:rsidRDefault="007A357E" w:rsidP="007A357E">
            <w:pPr>
              <w:pStyle w:val="Paragraphedeliste"/>
              <w:numPr>
                <w:ilvl w:val="0"/>
                <w:numId w:val="5"/>
              </w:numPr>
            </w:pPr>
          </w:p>
          <w:p w:rsidR="007A357E" w:rsidRDefault="007A357E" w:rsidP="007A357E">
            <w:r>
              <w:t>Financière</w:t>
            </w:r>
          </w:p>
          <w:p w:rsidR="007A357E" w:rsidRDefault="00107291" w:rsidP="007A357E">
            <w:pPr>
              <w:pStyle w:val="Paragraphedeliste"/>
              <w:numPr>
                <w:ilvl w:val="0"/>
                <w:numId w:val="5"/>
              </w:numPr>
            </w:pPr>
            <w:r>
              <w:t>Innovations qui sont longues</w:t>
            </w:r>
            <w:r w:rsidR="00EA41E9">
              <w:t xml:space="preserve"> </w:t>
            </w:r>
            <w:r>
              <w:t>et couteuses et pas forcément suivit de fait donc pas forcément suivi de rentrées financières</w:t>
            </w:r>
          </w:p>
          <w:p w:rsidR="00107291" w:rsidRDefault="00107291" w:rsidP="007A357E">
            <w:pPr>
              <w:pStyle w:val="Paragraphedeliste"/>
              <w:numPr>
                <w:ilvl w:val="0"/>
                <w:numId w:val="5"/>
              </w:numPr>
            </w:pPr>
            <w:r>
              <w:t>Investissements réalisés (par autofinancement ou des prêts bancaires)</w:t>
            </w:r>
          </w:p>
          <w:p w:rsidR="00107291" w:rsidRDefault="00500065" w:rsidP="007A357E">
            <w:pPr>
              <w:pStyle w:val="Paragraphedeliste"/>
              <w:numPr>
                <w:ilvl w:val="0"/>
                <w:numId w:val="5"/>
              </w:numPr>
            </w:pPr>
            <w:r>
              <w:t>Ne pas faire assez de dépense en termes de maintenance préventive</w:t>
            </w:r>
          </w:p>
        </w:tc>
      </w:tr>
      <w:tr w:rsidR="007A357E" w:rsidRPr="006012D2" w:rsidTr="00D518C5">
        <w:tc>
          <w:tcPr>
            <w:tcW w:w="4528" w:type="dxa"/>
          </w:tcPr>
          <w:p w:rsidR="007A357E" w:rsidRPr="006012D2" w:rsidRDefault="007A357E" w:rsidP="007A357E">
            <w:pPr>
              <w:rPr>
                <w:i/>
                <w:sz w:val="22"/>
              </w:rPr>
            </w:pPr>
            <w:r w:rsidRPr="006012D2">
              <w:rPr>
                <w:i/>
                <w:sz w:val="22"/>
              </w:rPr>
              <w:lastRenderedPageBreak/>
              <w:t xml:space="preserve">Humaines </w:t>
            </w:r>
          </w:p>
        </w:tc>
        <w:tc>
          <w:tcPr>
            <w:tcW w:w="4528" w:type="dxa"/>
          </w:tcPr>
          <w:p w:rsidR="007A357E" w:rsidRPr="006012D2" w:rsidRDefault="007A357E" w:rsidP="007A357E">
            <w:pPr>
              <w:rPr>
                <w:i/>
                <w:sz w:val="22"/>
              </w:rPr>
            </w:pPr>
            <w:r>
              <w:rPr>
                <w:i/>
                <w:sz w:val="22"/>
              </w:rPr>
              <w:t>Humaines</w:t>
            </w:r>
          </w:p>
        </w:tc>
      </w:tr>
      <w:tr w:rsidR="00C45593" w:rsidTr="007225CB">
        <w:trPr>
          <w:trHeight w:val="95"/>
        </w:trPr>
        <w:tc>
          <w:tcPr>
            <w:tcW w:w="4528" w:type="dxa"/>
          </w:tcPr>
          <w:p w:rsidR="00C45593" w:rsidRDefault="00C45593" w:rsidP="00C45593">
            <w:r>
              <w:t>Famille</w:t>
            </w:r>
          </w:p>
          <w:p w:rsidR="00C45593" w:rsidRDefault="00C45593" w:rsidP="00C45593">
            <w:pPr>
              <w:pStyle w:val="Paragraphedeliste"/>
              <w:numPr>
                <w:ilvl w:val="0"/>
                <w:numId w:val="5"/>
              </w:numPr>
            </w:pPr>
            <w:r>
              <w:t xml:space="preserve"> </w:t>
            </w:r>
            <w:r w:rsidR="00352894">
              <w:t>Noyaute (domine) la direction de l’entreprise</w:t>
            </w:r>
          </w:p>
          <w:p w:rsidR="00C36280" w:rsidRDefault="00C36280" w:rsidP="00C45593">
            <w:pPr>
              <w:pStyle w:val="Paragraphedeliste"/>
              <w:numPr>
                <w:ilvl w:val="0"/>
                <w:numId w:val="5"/>
              </w:numPr>
            </w:pPr>
            <w:r>
              <w:t xml:space="preserve">Réactivité plus </w:t>
            </w:r>
            <w:r w:rsidR="000111B9">
              <w:t>importante</w:t>
            </w:r>
          </w:p>
          <w:p w:rsidR="00C36280" w:rsidRDefault="00C36280" w:rsidP="00C45593">
            <w:pPr>
              <w:pStyle w:val="Paragraphedeliste"/>
              <w:numPr>
                <w:ilvl w:val="0"/>
                <w:numId w:val="5"/>
              </w:numPr>
            </w:pPr>
            <w:r>
              <w:t>Management participatif</w:t>
            </w:r>
            <w:r w:rsidR="000111B9">
              <w:t xml:space="preserve"> (information des salariés des prises de décision)</w:t>
            </w:r>
          </w:p>
          <w:p w:rsidR="006705E8" w:rsidRDefault="006705E8" w:rsidP="00C45593">
            <w:pPr>
              <w:pStyle w:val="Paragraphedeliste"/>
              <w:numPr>
                <w:ilvl w:val="0"/>
                <w:numId w:val="5"/>
              </w:numPr>
            </w:pPr>
            <w:r>
              <w:t>Dirigeant</w:t>
            </w:r>
          </w:p>
          <w:p w:rsidR="006705E8" w:rsidRDefault="006705E8" w:rsidP="006705E8">
            <w:pPr>
              <w:pStyle w:val="Paragraphedeliste"/>
              <w:numPr>
                <w:ilvl w:val="1"/>
                <w:numId w:val="5"/>
              </w:numPr>
            </w:pPr>
            <w:r>
              <w:t>Image décontractée</w:t>
            </w:r>
          </w:p>
          <w:p w:rsidR="006705E8" w:rsidRDefault="006705E8" w:rsidP="006705E8">
            <w:pPr>
              <w:pStyle w:val="Paragraphedeliste"/>
              <w:numPr>
                <w:ilvl w:val="1"/>
                <w:numId w:val="5"/>
              </w:numPr>
            </w:pPr>
            <w:r>
              <w:t>Il a des valeurs (notamment au niveau de la vie privée)</w:t>
            </w:r>
          </w:p>
          <w:p w:rsidR="006705E8" w:rsidRDefault="00615378" w:rsidP="00A61FB8">
            <w:pPr>
              <w:pStyle w:val="Paragraphedeliste"/>
              <w:numPr>
                <w:ilvl w:val="1"/>
                <w:numId w:val="5"/>
              </w:numPr>
            </w:pPr>
            <w:r>
              <w:t>Ne pas cacher sa maladie</w:t>
            </w:r>
            <w:r w:rsidR="00D95577">
              <w:t xml:space="preserve"> -&gt; Plus de compréhension des salariés</w:t>
            </w:r>
          </w:p>
          <w:p w:rsidR="00C45593" w:rsidRDefault="00C45593" w:rsidP="00C45593">
            <w:r>
              <w:t xml:space="preserve">Salariés </w:t>
            </w:r>
          </w:p>
          <w:p w:rsidR="00C45593" w:rsidRDefault="00C45593" w:rsidP="00C45593">
            <w:pPr>
              <w:pStyle w:val="Paragraphedeliste"/>
              <w:numPr>
                <w:ilvl w:val="0"/>
                <w:numId w:val="5"/>
              </w:numPr>
            </w:pPr>
            <w:r>
              <w:t>Peu d’intermédiaire : Management transversale ≠ Hiérarchie</w:t>
            </w:r>
          </w:p>
          <w:p w:rsidR="00C45593" w:rsidRDefault="00C45593" w:rsidP="00C45593">
            <w:pPr>
              <w:pStyle w:val="Paragraphedeliste"/>
              <w:numPr>
                <w:ilvl w:val="0"/>
                <w:numId w:val="5"/>
              </w:numPr>
            </w:pPr>
            <w:r>
              <w:t xml:space="preserve">Coopération </w:t>
            </w:r>
            <w:r>
              <w:sym w:font="Wingdings" w:char="F0E0"/>
            </w:r>
            <w:r>
              <w:t xml:space="preserve"> formation</w:t>
            </w:r>
          </w:p>
          <w:p w:rsidR="00C45593" w:rsidRDefault="00C45593" w:rsidP="00C45593">
            <w:pPr>
              <w:pStyle w:val="Paragraphedeliste"/>
              <w:numPr>
                <w:ilvl w:val="0"/>
                <w:numId w:val="5"/>
              </w:numPr>
            </w:pPr>
            <w:r>
              <w:t xml:space="preserve">Créativité forte </w:t>
            </w:r>
            <w:r>
              <w:sym w:font="Wingdings" w:char="F0E0"/>
            </w:r>
            <w:r>
              <w:t xml:space="preserve"> force de proposition</w:t>
            </w:r>
          </w:p>
          <w:p w:rsidR="00C45593" w:rsidRDefault="00C45593" w:rsidP="00C45593">
            <w:pPr>
              <w:pStyle w:val="Paragraphedeliste"/>
              <w:numPr>
                <w:ilvl w:val="0"/>
                <w:numId w:val="5"/>
              </w:numPr>
            </w:pPr>
            <w:r>
              <w:t>Man d’œuvre qualifié</w:t>
            </w:r>
          </w:p>
          <w:p w:rsidR="00C45593" w:rsidRDefault="00C45593" w:rsidP="00C45593">
            <w:pPr>
              <w:pStyle w:val="Paragraphedeliste"/>
              <w:numPr>
                <w:ilvl w:val="0"/>
                <w:numId w:val="5"/>
              </w:numPr>
            </w:pPr>
            <w:r>
              <w:t>Pas de turnover</w:t>
            </w:r>
          </w:p>
          <w:p w:rsidR="00352894" w:rsidRDefault="00352894" w:rsidP="00C45593">
            <w:pPr>
              <w:pStyle w:val="Paragraphedeliste"/>
              <w:numPr>
                <w:ilvl w:val="0"/>
                <w:numId w:val="5"/>
              </w:numPr>
            </w:pPr>
            <w:r>
              <w:t>Fort sentiment d’appartenance</w:t>
            </w:r>
          </w:p>
          <w:p w:rsidR="00C45593" w:rsidRDefault="00C45593" w:rsidP="00C45593">
            <w:r>
              <w:t>Communication</w:t>
            </w:r>
          </w:p>
          <w:p w:rsidR="00C45593" w:rsidRDefault="00A61FB8" w:rsidP="00C45593">
            <w:pPr>
              <w:pStyle w:val="Paragraphedeliste"/>
              <w:numPr>
                <w:ilvl w:val="0"/>
                <w:numId w:val="5"/>
              </w:numPr>
            </w:pPr>
            <w:r>
              <w:t xml:space="preserve">Forte communication autour des recrutements </w:t>
            </w:r>
          </w:p>
          <w:p w:rsidR="00A61FB8" w:rsidRDefault="00A61FB8" w:rsidP="00C45593">
            <w:pPr>
              <w:pStyle w:val="Paragraphedeliste"/>
              <w:numPr>
                <w:ilvl w:val="0"/>
                <w:numId w:val="5"/>
              </w:numPr>
            </w:pPr>
            <w:r>
              <w:t>Beaucoup de candidature spontanée</w:t>
            </w:r>
          </w:p>
          <w:p w:rsidR="00A61FB8" w:rsidRDefault="00E432AA" w:rsidP="00C45593">
            <w:pPr>
              <w:pStyle w:val="Paragraphedeliste"/>
              <w:numPr>
                <w:ilvl w:val="0"/>
                <w:numId w:val="5"/>
              </w:numPr>
            </w:pPr>
            <w:r>
              <w:t>Partenariat avec les grandes écoles</w:t>
            </w:r>
          </w:p>
          <w:p w:rsidR="00E432AA" w:rsidRDefault="009650EE" w:rsidP="00C45593">
            <w:pPr>
              <w:pStyle w:val="Paragraphedeliste"/>
              <w:numPr>
                <w:ilvl w:val="0"/>
                <w:numId w:val="5"/>
              </w:numPr>
            </w:pPr>
            <w:r>
              <w:t>Culture d’entreprise</w:t>
            </w:r>
          </w:p>
          <w:p w:rsidR="009650EE" w:rsidRDefault="009650EE" w:rsidP="009650EE">
            <w:pPr>
              <w:pStyle w:val="Paragraphedeliste"/>
              <w:numPr>
                <w:ilvl w:val="1"/>
                <w:numId w:val="5"/>
              </w:numPr>
            </w:pPr>
            <w:r>
              <w:t xml:space="preserve">Ensemble de </w:t>
            </w:r>
            <w:r w:rsidR="00B3333E">
              <w:t>valeurs</w:t>
            </w:r>
          </w:p>
          <w:p w:rsidR="009650EE" w:rsidRDefault="009650EE" w:rsidP="009650EE">
            <w:pPr>
              <w:pStyle w:val="Paragraphedeliste"/>
              <w:numPr>
                <w:ilvl w:val="0"/>
                <w:numId w:val="5"/>
              </w:numPr>
            </w:pPr>
            <w:r>
              <w:t>Centre de formation interne</w:t>
            </w:r>
            <w:r w:rsidR="00B3333E">
              <w:t xml:space="preserve"> (Roubaix)</w:t>
            </w:r>
          </w:p>
        </w:tc>
        <w:tc>
          <w:tcPr>
            <w:tcW w:w="4528" w:type="dxa"/>
          </w:tcPr>
          <w:p w:rsidR="00C45593" w:rsidRDefault="00C45593" w:rsidP="00C45593">
            <w:r>
              <w:t>Famille</w:t>
            </w:r>
          </w:p>
          <w:p w:rsidR="00C45593" w:rsidRDefault="00C45593" w:rsidP="00C45593">
            <w:pPr>
              <w:pStyle w:val="Paragraphedeliste"/>
              <w:numPr>
                <w:ilvl w:val="0"/>
                <w:numId w:val="5"/>
              </w:numPr>
            </w:pPr>
            <w:r>
              <w:t xml:space="preserve"> </w:t>
            </w:r>
            <w:r w:rsidR="007637E5">
              <w:t>Opacité de la prise de décision (Manque de transparence)</w:t>
            </w:r>
          </w:p>
          <w:p w:rsidR="007637E5" w:rsidRDefault="0073092A" w:rsidP="00C45593">
            <w:pPr>
              <w:pStyle w:val="Paragraphedeliste"/>
              <w:numPr>
                <w:ilvl w:val="0"/>
                <w:numId w:val="5"/>
              </w:numPr>
            </w:pPr>
            <w:r>
              <w:t>Style participatif (Peu pénaliser la prise de décision car cela est très long)</w:t>
            </w:r>
          </w:p>
          <w:p w:rsidR="00C45593" w:rsidRDefault="00C45593" w:rsidP="00C45593">
            <w:r>
              <w:t xml:space="preserve">Salariés </w:t>
            </w:r>
          </w:p>
          <w:p w:rsidR="00E36F00" w:rsidRDefault="0073092A" w:rsidP="00E36F00">
            <w:pPr>
              <w:pStyle w:val="Paragraphedeliste"/>
              <w:numPr>
                <w:ilvl w:val="0"/>
                <w:numId w:val="5"/>
              </w:numPr>
            </w:pPr>
            <w:r>
              <w:t xml:space="preserve">Pas beaucoup de salarié, peut générer des surcharges de travail pour les autres </w:t>
            </w:r>
          </w:p>
          <w:p w:rsidR="00C45593" w:rsidRDefault="00C45593" w:rsidP="00C45593">
            <w:r>
              <w:t>Communication</w:t>
            </w:r>
          </w:p>
          <w:p w:rsidR="00C45593" w:rsidRDefault="00040B1C" w:rsidP="00C45593">
            <w:pPr>
              <w:pStyle w:val="Paragraphedeliste"/>
              <w:numPr>
                <w:ilvl w:val="0"/>
                <w:numId w:val="5"/>
              </w:numPr>
            </w:pPr>
            <w:r>
              <w:t>Temps de réponse long en cas de panne exceptionnel</w:t>
            </w:r>
          </w:p>
          <w:p w:rsidR="00C8099D" w:rsidRDefault="00C8099D" w:rsidP="00C45593">
            <w:pPr>
              <w:pStyle w:val="Paragraphedeliste"/>
              <w:numPr>
                <w:ilvl w:val="0"/>
                <w:numId w:val="5"/>
              </w:numPr>
            </w:pPr>
            <w:r>
              <w:t>Ouverture de bureau à l’étranger, problème de communication et de synchronisation</w:t>
            </w:r>
          </w:p>
          <w:p w:rsidR="00CB72D9" w:rsidRDefault="00CB72D9" w:rsidP="00CB72D9">
            <w:pPr>
              <w:pStyle w:val="Paragraphedeliste"/>
              <w:numPr>
                <w:ilvl w:val="0"/>
                <w:numId w:val="5"/>
              </w:numPr>
            </w:pPr>
            <w:r>
              <w:t>Recrutement non-planifié (pas de vision à long terme)</w:t>
            </w:r>
          </w:p>
          <w:p w:rsidR="00E36F00" w:rsidRDefault="00E36F00" w:rsidP="00E36F00">
            <w:pPr>
              <w:pStyle w:val="Paragraphedeliste"/>
              <w:numPr>
                <w:ilvl w:val="0"/>
                <w:numId w:val="5"/>
              </w:numPr>
            </w:pPr>
            <w:r>
              <w:t xml:space="preserve">Moyenne d’âge </w:t>
            </w:r>
            <w:r>
              <w:sym w:font="Wingdings" w:char="F0E0"/>
            </w:r>
            <w:r>
              <w:t xml:space="preserve"> Pas d’expertise</w:t>
            </w:r>
          </w:p>
          <w:p w:rsidR="00E36F00" w:rsidRDefault="00E36F00" w:rsidP="00E36F00">
            <w:pPr>
              <w:pStyle w:val="Paragraphedeliste"/>
              <w:numPr>
                <w:ilvl w:val="0"/>
                <w:numId w:val="5"/>
              </w:numPr>
            </w:pPr>
            <w:r>
              <w:t>Volonté de recruter 2000 personnes (700 – 800 personnes uniquement)</w:t>
            </w:r>
          </w:p>
          <w:p w:rsidR="00E36F00" w:rsidRDefault="00E36F00" w:rsidP="00E36F00">
            <w:pPr>
              <w:pStyle w:val="Paragraphedeliste"/>
              <w:numPr>
                <w:ilvl w:val="1"/>
                <w:numId w:val="5"/>
              </w:numPr>
            </w:pPr>
            <w:r>
              <w:t xml:space="preserve">Beaucoup de demande d’entreprise mais peu de proposition de candidature pour répondre à </w:t>
            </w:r>
            <w:r>
              <w:t>ses offres</w:t>
            </w:r>
          </w:p>
          <w:p w:rsidR="00E36F00" w:rsidRDefault="00E36F00" w:rsidP="00E36F00">
            <w:pPr>
              <w:pStyle w:val="Paragraphedeliste"/>
              <w:numPr>
                <w:ilvl w:val="0"/>
                <w:numId w:val="5"/>
              </w:numPr>
            </w:pPr>
            <w:r>
              <w:t>Problème des évolutions de carrière</w:t>
            </w:r>
          </w:p>
        </w:tc>
      </w:tr>
    </w:tbl>
    <w:p w:rsidR="004E4C5D" w:rsidRDefault="004E4C5D" w:rsidP="009136D3"/>
    <w:p w:rsidR="003304C8" w:rsidRDefault="003304C8" w:rsidP="008E392E">
      <w:pPr>
        <w:pStyle w:val="Titre1"/>
        <w:numPr>
          <w:ilvl w:val="0"/>
          <w:numId w:val="0"/>
        </w:numPr>
      </w:pPr>
    </w:p>
    <w:p w:rsidR="00AF0FEF" w:rsidRDefault="008B08C8" w:rsidP="003304C8">
      <w:pPr>
        <w:pStyle w:val="Paragraphedeliste"/>
        <w:numPr>
          <w:ilvl w:val="1"/>
          <w:numId w:val="5"/>
        </w:numPr>
      </w:pPr>
      <w:r>
        <w:t>Difficultés de recrutement et de communication qui peuvent s’expliquer par la croissance trop rapide de sa structure</w:t>
      </w:r>
      <w:r w:rsidR="00286F71">
        <w:t>. Cependant, ses problèmes sont minimes par rapport à la bonne santé financière de l’entreprise.</w:t>
      </w:r>
      <w:r w:rsidR="00F40AA9">
        <w:t xml:space="preserve"> </w:t>
      </w:r>
      <w:r w:rsidR="009471CF">
        <w:t xml:space="preserve">Par ailleurs, </w:t>
      </w:r>
      <w:r w:rsidR="0048129C">
        <w:t>l’entreprise est leader sur le marché avec une image jeune et qui connait une situation de croissance. En effet, elle s’appuie sur l’innovation et la créativité de ses équipes présentent au niveau mondial.</w:t>
      </w:r>
      <w:r w:rsidR="00AF0FEF">
        <w:br/>
      </w:r>
    </w:p>
    <w:p w:rsidR="009136D3" w:rsidRDefault="009136D3" w:rsidP="009136D3"/>
    <w:p w:rsidR="009136D3" w:rsidRDefault="009136D3" w:rsidP="009136D3">
      <w:pPr>
        <w:pStyle w:val="Paragraphedeliste"/>
        <w:numPr>
          <w:ilvl w:val="0"/>
          <w:numId w:val="7"/>
        </w:numPr>
      </w:pPr>
      <w:r>
        <w:br/>
      </w:r>
    </w:p>
    <w:p w:rsidR="009136D3" w:rsidRDefault="009136D3" w:rsidP="009136D3">
      <w:pPr>
        <w:pStyle w:val="Paragraphedeliste"/>
        <w:numPr>
          <w:ilvl w:val="0"/>
          <w:numId w:val="5"/>
        </w:numPr>
      </w:pPr>
      <w:r>
        <w:t>Stratégie globale : Spécialisation</w:t>
      </w:r>
      <w:r w:rsidR="00733D33">
        <w:t xml:space="preserve"> </w:t>
      </w:r>
      <w:r w:rsidR="00733D33">
        <w:sym w:font="Wingdings" w:char="F0E0"/>
      </w:r>
      <w:r w:rsidR="00733D33">
        <w:t xml:space="preserve"> numérique </w:t>
      </w:r>
    </w:p>
    <w:p w:rsidR="00733D33" w:rsidRDefault="00733D33" w:rsidP="00733D33">
      <w:pPr>
        <w:pStyle w:val="Paragraphedeliste"/>
        <w:numPr>
          <w:ilvl w:val="1"/>
          <w:numId w:val="5"/>
        </w:numPr>
      </w:pPr>
      <w:r>
        <w:t>2 DAS : Cloud, site internet</w:t>
      </w:r>
    </w:p>
    <w:p w:rsidR="00FB085B" w:rsidRDefault="008E3EAB" w:rsidP="003436B4">
      <w:pPr>
        <w:pStyle w:val="Paragraphedeliste"/>
        <w:numPr>
          <w:ilvl w:val="2"/>
          <w:numId w:val="5"/>
        </w:numPr>
      </w:pPr>
      <w:r>
        <w:t>Business</w:t>
      </w:r>
      <w:r w:rsidR="00FB085B">
        <w:t xml:space="preserve"> stratégie :  Domination par les coûts</w:t>
      </w:r>
    </w:p>
    <w:p w:rsidR="008E3EAB" w:rsidRDefault="008E3EAB" w:rsidP="008E3EAB">
      <w:pPr>
        <w:pStyle w:val="Paragraphedeliste"/>
        <w:numPr>
          <w:ilvl w:val="3"/>
          <w:numId w:val="5"/>
        </w:numPr>
      </w:pPr>
      <w:r>
        <w:t xml:space="preserve">Avantage concurrentiel : </w:t>
      </w:r>
    </w:p>
    <w:p w:rsidR="008E3EAB" w:rsidRDefault="008E3EAB" w:rsidP="008E3EAB">
      <w:pPr>
        <w:pStyle w:val="Paragraphedeliste"/>
        <w:numPr>
          <w:ilvl w:val="4"/>
          <w:numId w:val="5"/>
        </w:numPr>
      </w:pPr>
      <w:r>
        <w:t xml:space="preserve">Image de notoriété avec la gestion de la confidentialité des données </w:t>
      </w:r>
    </w:p>
    <w:p w:rsidR="008E3EAB" w:rsidRDefault="008E3EAB" w:rsidP="008E3EAB">
      <w:pPr>
        <w:pStyle w:val="Paragraphedeliste"/>
        <w:numPr>
          <w:ilvl w:val="4"/>
          <w:numId w:val="5"/>
        </w:numPr>
      </w:pPr>
      <w:r>
        <w:t xml:space="preserve">Qualification de leur main d’œuvre </w:t>
      </w:r>
    </w:p>
    <w:p w:rsidR="00980C45" w:rsidRDefault="00980C45" w:rsidP="00980C45"/>
    <w:p w:rsidR="00980C45" w:rsidRDefault="00980C45" w:rsidP="00980C45"/>
    <w:p w:rsidR="00980C45" w:rsidRDefault="00980C45" w:rsidP="00980C45">
      <w:pPr>
        <w:pStyle w:val="Paragraphedeliste"/>
        <w:numPr>
          <w:ilvl w:val="0"/>
          <w:numId w:val="7"/>
        </w:numPr>
      </w:pPr>
      <w:r>
        <w:br/>
      </w:r>
    </w:p>
    <w:p w:rsidR="00980C45" w:rsidRDefault="00FE4B66" w:rsidP="00980C45">
      <w:pPr>
        <w:pStyle w:val="Paragraphedeliste"/>
        <w:numPr>
          <w:ilvl w:val="0"/>
          <w:numId w:val="5"/>
        </w:numPr>
      </w:pPr>
      <w:r>
        <w:t>Évolution</w:t>
      </w:r>
      <w:r w:rsidR="00980C45">
        <w:t xml:space="preserve"> de la structure </w:t>
      </w:r>
    </w:p>
    <w:p w:rsidR="00980C45" w:rsidRDefault="00980C45" w:rsidP="00980C45">
      <w:pPr>
        <w:pStyle w:val="Paragraphedeliste"/>
        <w:numPr>
          <w:ilvl w:val="1"/>
          <w:numId w:val="5"/>
        </w:numPr>
      </w:pPr>
      <w:r>
        <w:t xml:space="preserve">Problème de recrutement </w:t>
      </w:r>
    </w:p>
    <w:p w:rsidR="00980C45" w:rsidRDefault="00980C45" w:rsidP="00980C45">
      <w:pPr>
        <w:pStyle w:val="Paragraphedeliste"/>
        <w:numPr>
          <w:ilvl w:val="1"/>
          <w:numId w:val="5"/>
        </w:numPr>
      </w:pPr>
      <w:r>
        <w:t>Problème de la communication</w:t>
      </w:r>
    </w:p>
    <w:p w:rsidR="00286620" w:rsidRDefault="00286620" w:rsidP="00286620">
      <w:pPr>
        <w:pStyle w:val="Paragraphedeliste"/>
        <w:numPr>
          <w:ilvl w:val="2"/>
          <w:numId w:val="5"/>
        </w:numPr>
      </w:pPr>
      <w:r>
        <w:t xml:space="preserve">Déplacement a travers le monde </w:t>
      </w:r>
    </w:p>
    <w:p w:rsidR="00286620" w:rsidRDefault="00286620" w:rsidP="00286620">
      <w:pPr>
        <w:pStyle w:val="Paragraphedeliste"/>
        <w:numPr>
          <w:ilvl w:val="2"/>
          <w:numId w:val="5"/>
        </w:numPr>
      </w:pPr>
      <w:r>
        <w:t xml:space="preserve">Décalage horaire </w:t>
      </w:r>
    </w:p>
    <w:p w:rsidR="00286620" w:rsidRDefault="00286620" w:rsidP="00286620">
      <w:pPr>
        <w:pStyle w:val="Paragraphedeliste"/>
        <w:numPr>
          <w:ilvl w:val="3"/>
          <w:numId w:val="5"/>
        </w:numPr>
      </w:pPr>
      <w:r>
        <w:t xml:space="preserve">Structure </w:t>
      </w:r>
      <w:r w:rsidRPr="00286620">
        <w:t>adhocratie</w:t>
      </w:r>
    </w:p>
    <w:p w:rsidR="00286620" w:rsidRDefault="00286620" w:rsidP="00286620">
      <w:pPr>
        <w:pStyle w:val="Paragraphedeliste"/>
        <w:numPr>
          <w:ilvl w:val="3"/>
          <w:numId w:val="5"/>
        </w:numPr>
      </w:pPr>
      <w:r>
        <w:t xml:space="preserve">Ligne </w:t>
      </w:r>
      <w:r w:rsidR="00E068BC">
        <w:t>hiérarchique</w:t>
      </w:r>
      <w:r>
        <w:t xml:space="preserve"> (chef de projet) </w:t>
      </w:r>
    </w:p>
    <w:p w:rsidR="00286620" w:rsidRDefault="00286620" w:rsidP="00286620">
      <w:pPr>
        <w:pStyle w:val="Paragraphedeliste"/>
        <w:numPr>
          <w:ilvl w:val="3"/>
          <w:numId w:val="5"/>
        </w:numPr>
      </w:pPr>
      <w:r>
        <w:t>Communication : repose notamment sur les outils du numérique</w:t>
      </w:r>
    </w:p>
    <w:p w:rsidR="00286620" w:rsidRDefault="00286620" w:rsidP="00286620">
      <w:pPr>
        <w:pStyle w:val="Paragraphedeliste"/>
        <w:numPr>
          <w:ilvl w:val="0"/>
          <w:numId w:val="7"/>
        </w:numPr>
      </w:pPr>
      <w:r>
        <w:br/>
      </w:r>
    </w:p>
    <w:p w:rsidR="00286620" w:rsidRDefault="00286620" w:rsidP="00286620">
      <w:pPr>
        <w:pStyle w:val="Paragraphedeliste"/>
        <w:numPr>
          <w:ilvl w:val="1"/>
          <w:numId w:val="5"/>
        </w:numPr>
      </w:pPr>
      <w:r>
        <w:t xml:space="preserve">Revoir les modèles de structure, développer un modèle par projet </w:t>
      </w:r>
    </w:p>
    <w:p w:rsidR="00286620" w:rsidRDefault="00286620" w:rsidP="00286620">
      <w:pPr>
        <w:pStyle w:val="Paragraphedeliste"/>
        <w:numPr>
          <w:ilvl w:val="1"/>
          <w:numId w:val="5"/>
        </w:numPr>
      </w:pPr>
      <w:r>
        <w:t xml:space="preserve">Revoir la communication </w:t>
      </w:r>
    </w:p>
    <w:p w:rsidR="00286620" w:rsidRDefault="00286620" w:rsidP="00286620">
      <w:pPr>
        <w:pStyle w:val="Paragraphedeliste"/>
        <w:numPr>
          <w:ilvl w:val="1"/>
          <w:numId w:val="5"/>
        </w:numPr>
      </w:pPr>
      <w:r>
        <w:t xml:space="preserve">Prévoir l’augmentation de la traçabilité de la décision (tenir compte des différences culturel, </w:t>
      </w:r>
      <w:r w:rsidR="00E068BC">
        <w:t>décalages</w:t>
      </w:r>
      <w:r>
        <w:t xml:space="preserve"> </w:t>
      </w:r>
      <w:r w:rsidR="00E068BC">
        <w:t>horaires</w:t>
      </w:r>
      <w:r>
        <w:t>, …)</w:t>
      </w:r>
    </w:p>
    <w:p w:rsidR="00286620" w:rsidRDefault="00286620" w:rsidP="00286620">
      <w:pPr>
        <w:pStyle w:val="Paragraphedeliste"/>
        <w:numPr>
          <w:ilvl w:val="0"/>
          <w:numId w:val="5"/>
        </w:numPr>
      </w:pPr>
      <w:r>
        <w:t>Volet humain</w:t>
      </w:r>
    </w:p>
    <w:p w:rsidR="00286620" w:rsidRDefault="00286620" w:rsidP="00286620">
      <w:pPr>
        <w:pStyle w:val="Paragraphedeliste"/>
        <w:numPr>
          <w:ilvl w:val="1"/>
          <w:numId w:val="5"/>
        </w:numPr>
      </w:pPr>
      <w:r>
        <w:t xml:space="preserve">Revoir les objectifs des ressources </w:t>
      </w:r>
      <w:r w:rsidR="00E068BC">
        <w:t>humaines</w:t>
      </w:r>
      <w:r>
        <w:t> </w:t>
      </w:r>
    </w:p>
    <w:p w:rsidR="00286620" w:rsidRDefault="00286620" w:rsidP="00286620">
      <w:pPr>
        <w:pStyle w:val="Paragraphedeliste"/>
        <w:numPr>
          <w:ilvl w:val="2"/>
          <w:numId w:val="5"/>
        </w:numPr>
      </w:pPr>
      <w:r>
        <w:t xml:space="preserve">Accroitre présence auprès des écoles d’ingénieur </w:t>
      </w:r>
    </w:p>
    <w:p w:rsidR="00286620" w:rsidRDefault="00286620" w:rsidP="00286620">
      <w:pPr>
        <w:pStyle w:val="Paragraphedeliste"/>
        <w:numPr>
          <w:ilvl w:val="2"/>
          <w:numId w:val="5"/>
        </w:numPr>
      </w:pPr>
      <w:r>
        <w:t xml:space="preserve">GPEC pour ses employés </w:t>
      </w:r>
      <w:r w:rsidR="00E22054">
        <w:t xml:space="preserve">-&gt; permet d’anticiper </w:t>
      </w:r>
      <w:r w:rsidR="00E068BC">
        <w:t>les évolutions</w:t>
      </w:r>
      <w:r w:rsidR="00E22054">
        <w:t xml:space="preserve"> du marché </w:t>
      </w:r>
    </w:p>
    <w:p w:rsidR="00E22054" w:rsidRDefault="00E22054" w:rsidP="00E22054">
      <w:pPr>
        <w:pStyle w:val="Paragraphedeliste"/>
        <w:numPr>
          <w:ilvl w:val="0"/>
          <w:numId w:val="5"/>
        </w:numPr>
      </w:pPr>
      <w:r>
        <w:t>En matière d’innovation</w:t>
      </w:r>
    </w:p>
    <w:p w:rsidR="00E22054" w:rsidRDefault="00E22054" w:rsidP="00E22054">
      <w:pPr>
        <w:pStyle w:val="Paragraphedeliste"/>
        <w:numPr>
          <w:ilvl w:val="1"/>
          <w:numId w:val="5"/>
        </w:numPr>
      </w:pPr>
      <w:r>
        <w:t xml:space="preserve">Bien pratiquer </w:t>
      </w:r>
      <w:r w:rsidR="00E068BC">
        <w:t>la veille technologique</w:t>
      </w:r>
      <w:r>
        <w:t xml:space="preserve"> et organisationnel </w:t>
      </w:r>
    </w:p>
    <w:p w:rsidR="00E22054" w:rsidRDefault="00E22054" w:rsidP="00E22054">
      <w:pPr>
        <w:pStyle w:val="Paragraphedeliste"/>
        <w:numPr>
          <w:ilvl w:val="1"/>
          <w:numId w:val="5"/>
        </w:numPr>
      </w:pPr>
      <w:r>
        <w:t xml:space="preserve">Regarder le </w:t>
      </w:r>
      <w:r w:rsidR="00E068BC">
        <w:t>dépôt</w:t>
      </w:r>
      <w:r>
        <w:t xml:space="preserve"> de projet</w:t>
      </w:r>
    </w:p>
    <w:p w:rsidR="00E22054" w:rsidRDefault="00E22054" w:rsidP="00E22054">
      <w:pPr>
        <w:pStyle w:val="Paragraphedeliste"/>
        <w:numPr>
          <w:ilvl w:val="1"/>
          <w:numId w:val="5"/>
        </w:numPr>
      </w:pPr>
      <w:r>
        <w:lastRenderedPageBreak/>
        <w:t xml:space="preserve">Attention : Image de l’open source </w:t>
      </w:r>
    </w:p>
    <w:p w:rsidR="00E22054" w:rsidRDefault="00E22054" w:rsidP="00E22054">
      <w:pPr>
        <w:pStyle w:val="Paragraphedeliste"/>
        <w:numPr>
          <w:ilvl w:val="1"/>
          <w:numId w:val="5"/>
        </w:numPr>
      </w:pPr>
      <w:r>
        <w:t xml:space="preserve">Travailler </w:t>
      </w:r>
      <w:r w:rsidR="000450D8">
        <w:t>davantage</w:t>
      </w:r>
      <w:r>
        <w:t xml:space="preserve"> sur le préventif</w:t>
      </w:r>
    </w:p>
    <w:p w:rsidR="000450D8" w:rsidRPr="00D60989" w:rsidRDefault="000450D8" w:rsidP="000450D8">
      <w:pPr>
        <w:pStyle w:val="Paragraphedeliste"/>
        <w:numPr>
          <w:ilvl w:val="2"/>
          <w:numId w:val="5"/>
        </w:numPr>
      </w:pPr>
      <w:r>
        <w:t>Objectif de garder leur image</w:t>
      </w:r>
    </w:p>
    <w:sectPr w:rsidR="000450D8" w:rsidRPr="00D60989" w:rsidSect="001901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454"/>
    <w:multiLevelType w:val="multilevel"/>
    <w:tmpl w:val="BFCA39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AD50D0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E7221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EC3801"/>
    <w:multiLevelType w:val="hybridMultilevel"/>
    <w:tmpl w:val="085E3992"/>
    <w:lvl w:ilvl="0" w:tplc="007262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625C6A"/>
    <w:multiLevelType w:val="multilevel"/>
    <w:tmpl w:val="040C0023"/>
    <w:lvl w:ilvl="0">
      <w:start w:val="1"/>
      <w:numFmt w:val="upperRoman"/>
      <w:pStyle w:val="Titre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5043699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0177D7"/>
    <w:multiLevelType w:val="hybridMultilevel"/>
    <w:tmpl w:val="E10E70B8"/>
    <w:lvl w:ilvl="0" w:tplc="994459A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716C84"/>
    <w:multiLevelType w:val="hybridMultilevel"/>
    <w:tmpl w:val="C3C60796"/>
    <w:lvl w:ilvl="0" w:tplc="BBBA568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D0141D"/>
    <w:multiLevelType w:val="hybridMultilevel"/>
    <w:tmpl w:val="9562676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5A806C9"/>
    <w:multiLevelType w:val="hybridMultilevel"/>
    <w:tmpl w:val="DF0664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984CBF"/>
    <w:multiLevelType w:val="hybridMultilevel"/>
    <w:tmpl w:val="CA36187E"/>
    <w:lvl w:ilvl="0" w:tplc="6B6EC4A6">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E87540C"/>
    <w:multiLevelType w:val="hybridMultilevel"/>
    <w:tmpl w:val="66880D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0"/>
  </w:num>
  <w:num w:numId="5">
    <w:abstractNumId w:val="7"/>
  </w:num>
  <w:num w:numId="6">
    <w:abstractNumId w:val="9"/>
  </w:num>
  <w:num w:numId="7">
    <w:abstractNumId w:val="11"/>
  </w:num>
  <w:num w:numId="8">
    <w:abstractNumId w:val="0"/>
  </w:num>
  <w:num w:numId="9">
    <w:abstractNumId w:val="5"/>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9"/>
    <w:rsid w:val="000111B9"/>
    <w:rsid w:val="00040B1C"/>
    <w:rsid w:val="000450D8"/>
    <w:rsid w:val="0004637B"/>
    <w:rsid w:val="000E663E"/>
    <w:rsid w:val="00107291"/>
    <w:rsid w:val="001901B9"/>
    <w:rsid w:val="001D58A1"/>
    <w:rsid w:val="002079AC"/>
    <w:rsid w:val="002510AB"/>
    <w:rsid w:val="00271D57"/>
    <w:rsid w:val="00274F7B"/>
    <w:rsid w:val="00286620"/>
    <w:rsid w:val="00286F71"/>
    <w:rsid w:val="002A506F"/>
    <w:rsid w:val="002F4A21"/>
    <w:rsid w:val="003304C8"/>
    <w:rsid w:val="003436B4"/>
    <w:rsid w:val="00352894"/>
    <w:rsid w:val="0039010C"/>
    <w:rsid w:val="003C0F63"/>
    <w:rsid w:val="00406C0E"/>
    <w:rsid w:val="00464643"/>
    <w:rsid w:val="0048129C"/>
    <w:rsid w:val="0048587C"/>
    <w:rsid w:val="004A30C6"/>
    <w:rsid w:val="004B302E"/>
    <w:rsid w:val="004E4C5D"/>
    <w:rsid w:val="00500065"/>
    <w:rsid w:val="00564CC4"/>
    <w:rsid w:val="0058329C"/>
    <w:rsid w:val="006012D2"/>
    <w:rsid w:val="00615378"/>
    <w:rsid w:val="00664F69"/>
    <w:rsid w:val="006705E8"/>
    <w:rsid w:val="00673893"/>
    <w:rsid w:val="00696B26"/>
    <w:rsid w:val="006C2D07"/>
    <w:rsid w:val="006F0D8A"/>
    <w:rsid w:val="007225CB"/>
    <w:rsid w:val="00722F82"/>
    <w:rsid w:val="0073092A"/>
    <w:rsid w:val="00733D33"/>
    <w:rsid w:val="007637E5"/>
    <w:rsid w:val="00790B11"/>
    <w:rsid w:val="007A3125"/>
    <w:rsid w:val="007A357E"/>
    <w:rsid w:val="0084387F"/>
    <w:rsid w:val="008825E2"/>
    <w:rsid w:val="008B08C8"/>
    <w:rsid w:val="008E392E"/>
    <w:rsid w:val="008E3EAB"/>
    <w:rsid w:val="009136D3"/>
    <w:rsid w:val="009471CF"/>
    <w:rsid w:val="009650EE"/>
    <w:rsid w:val="00980C45"/>
    <w:rsid w:val="009B6C9D"/>
    <w:rsid w:val="00A61FB8"/>
    <w:rsid w:val="00AE3C09"/>
    <w:rsid w:val="00AF0FEF"/>
    <w:rsid w:val="00B062E5"/>
    <w:rsid w:val="00B3333E"/>
    <w:rsid w:val="00B60CAC"/>
    <w:rsid w:val="00C36280"/>
    <w:rsid w:val="00C45593"/>
    <w:rsid w:val="00C76CD1"/>
    <w:rsid w:val="00C8099D"/>
    <w:rsid w:val="00CB1DC1"/>
    <w:rsid w:val="00CB72D9"/>
    <w:rsid w:val="00D3147E"/>
    <w:rsid w:val="00D36640"/>
    <w:rsid w:val="00D518C5"/>
    <w:rsid w:val="00D60989"/>
    <w:rsid w:val="00D95577"/>
    <w:rsid w:val="00E068BC"/>
    <w:rsid w:val="00E112BE"/>
    <w:rsid w:val="00E22054"/>
    <w:rsid w:val="00E36F00"/>
    <w:rsid w:val="00E432AA"/>
    <w:rsid w:val="00E76287"/>
    <w:rsid w:val="00EA41E9"/>
    <w:rsid w:val="00F24551"/>
    <w:rsid w:val="00F40AA9"/>
    <w:rsid w:val="00FB085B"/>
    <w:rsid w:val="00FC53BF"/>
    <w:rsid w:val="00FE4B66"/>
    <w:rsid w:val="00FF4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60D2D7"/>
  <w15:chartTrackingRefBased/>
  <w15:docId w15:val="{6B1C7E44-071E-5A40-B8B9-C44CC10B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0989"/>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098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6098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098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3147E"/>
    <w:pPr>
      <w:ind w:left="720"/>
      <w:contextualSpacing/>
    </w:pPr>
  </w:style>
  <w:style w:type="table" w:styleId="Grilledutableau">
    <w:name w:val="Table Grid"/>
    <w:basedOn w:val="TableauNormal"/>
    <w:uiPriority w:val="39"/>
    <w:rsid w:val="00D51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22F82"/>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22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millardet</dc:creator>
  <cp:keywords/>
  <dc:description/>
  <cp:lastModifiedBy>quentin millardet</cp:lastModifiedBy>
  <cp:revision>85</cp:revision>
  <dcterms:created xsi:type="dcterms:W3CDTF">2019-02-07T13:14:00Z</dcterms:created>
  <dcterms:modified xsi:type="dcterms:W3CDTF">2019-02-08T08:20:00Z</dcterms:modified>
</cp:coreProperties>
</file>