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BB7C3" w14:textId="4C347887" w:rsidR="0078385E" w:rsidRDefault="00000000">
      <w:pPr>
        <w:pStyle w:val="Titre"/>
        <w:numPr>
          <w:ilvl w:val="0"/>
          <w:numId w:val="1"/>
        </w:numPr>
      </w:pPr>
      <w:r>
        <w:t xml:space="preserve">TD - Décathlon - </w:t>
      </w:r>
      <w:hyperlink r:id="rId5">
        <w:r>
          <w:rPr>
            <w:color w:val="1155CC"/>
            <w:u w:val="single"/>
          </w:rPr>
          <w:t>Sujet</w:t>
        </w:r>
      </w:hyperlink>
    </w:p>
    <w:p w14:paraId="0D7ABC96" w14:textId="3D1C5EAA" w:rsidR="0078385E" w:rsidRDefault="0078385E">
      <w:pPr>
        <w:rPr>
          <w:sz w:val="26"/>
          <w:szCs w:val="26"/>
        </w:rPr>
      </w:pPr>
    </w:p>
    <w:p w14:paraId="38A18C53" w14:textId="77777777" w:rsidR="0078385E" w:rsidRDefault="00000000">
      <w:pPr>
        <w:pStyle w:val="Titre1"/>
        <w:rPr>
          <w:b/>
        </w:rPr>
      </w:pPr>
      <w:bookmarkStart w:id="0" w:name="_ios1cbet63if" w:colFirst="0" w:colLast="0"/>
      <w:bookmarkEnd w:id="0"/>
      <w:r>
        <w:rPr>
          <w:b/>
        </w:rPr>
        <w:t>Première partie : vrai # faux</w:t>
      </w:r>
    </w:p>
    <w:p w14:paraId="28913115" w14:textId="77777777" w:rsidR="0078385E" w:rsidRDefault="0078385E">
      <w:pPr>
        <w:rPr>
          <w:sz w:val="26"/>
          <w:szCs w:val="26"/>
        </w:rPr>
      </w:pPr>
    </w:p>
    <w:p w14:paraId="6514BFCE" w14:textId="77777777" w:rsidR="0078385E" w:rsidRDefault="00000000">
      <w:pPr>
        <w:rPr>
          <w:b/>
          <w:color w:val="38761D"/>
          <w:sz w:val="26"/>
          <w:szCs w:val="26"/>
        </w:rPr>
      </w:pPr>
      <w:r>
        <w:rPr>
          <w:sz w:val="26"/>
          <w:szCs w:val="26"/>
        </w:rPr>
        <w:t xml:space="preserve">a) La stratégie de domination par les coûts a pour objectif de réaliser des économies d’échelle. </w:t>
      </w:r>
      <w:r>
        <w:rPr>
          <w:b/>
          <w:color w:val="38761D"/>
          <w:sz w:val="26"/>
          <w:szCs w:val="26"/>
        </w:rPr>
        <w:t>VRAI</w:t>
      </w:r>
    </w:p>
    <w:p w14:paraId="680F1F1F" w14:textId="77777777" w:rsidR="0078385E" w:rsidRDefault="00000000">
      <w:pPr>
        <w:rPr>
          <w:b/>
          <w:color w:val="38761D"/>
          <w:sz w:val="26"/>
          <w:szCs w:val="26"/>
        </w:rPr>
      </w:pPr>
      <w:r>
        <w:rPr>
          <w:sz w:val="26"/>
          <w:szCs w:val="26"/>
        </w:rPr>
        <w:t xml:space="preserve">b) La stratégie de différenciation repose sur une compétitivité hors-prix. </w:t>
      </w:r>
      <w:r>
        <w:rPr>
          <w:b/>
          <w:color w:val="38761D"/>
          <w:sz w:val="26"/>
          <w:szCs w:val="26"/>
        </w:rPr>
        <w:t>VRAI</w:t>
      </w:r>
    </w:p>
    <w:p w14:paraId="2729C793" w14:textId="77777777" w:rsidR="0078385E" w:rsidRDefault="00000000">
      <w:pPr>
        <w:rPr>
          <w:b/>
          <w:color w:val="38761D"/>
          <w:sz w:val="26"/>
          <w:szCs w:val="26"/>
        </w:rPr>
      </w:pPr>
      <w:r>
        <w:rPr>
          <w:sz w:val="26"/>
          <w:szCs w:val="26"/>
        </w:rPr>
        <w:t xml:space="preserve">c) Les labels peuvent être une illustration d’une stratégie de différenciation. </w:t>
      </w:r>
      <w:r>
        <w:rPr>
          <w:b/>
          <w:color w:val="38761D"/>
          <w:sz w:val="26"/>
          <w:szCs w:val="26"/>
        </w:rPr>
        <w:t>VRAI</w:t>
      </w:r>
    </w:p>
    <w:p w14:paraId="08DA07AE" w14:textId="77777777" w:rsidR="0078385E" w:rsidRDefault="00000000">
      <w:pPr>
        <w:rPr>
          <w:b/>
          <w:color w:val="38761D"/>
          <w:sz w:val="26"/>
          <w:szCs w:val="26"/>
        </w:rPr>
      </w:pPr>
      <w:r>
        <w:rPr>
          <w:sz w:val="26"/>
          <w:szCs w:val="26"/>
        </w:rPr>
        <w:t xml:space="preserve">d) La focalisation repose sur un marché de niche. </w:t>
      </w:r>
      <w:r>
        <w:rPr>
          <w:b/>
          <w:color w:val="38761D"/>
          <w:sz w:val="26"/>
          <w:szCs w:val="26"/>
        </w:rPr>
        <w:t>VRAI</w:t>
      </w:r>
    </w:p>
    <w:p w14:paraId="2F65574F" w14:textId="77777777" w:rsidR="0078385E" w:rsidRDefault="00000000">
      <w:pPr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 xml:space="preserve">e) Le mix marketing repose sur le prix, la publicité, la promotion et la place. </w:t>
      </w:r>
      <w:r>
        <w:rPr>
          <w:b/>
          <w:color w:val="FF0000"/>
          <w:sz w:val="26"/>
          <w:szCs w:val="26"/>
        </w:rPr>
        <w:t xml:space="preserve">FAUX (4 éléments (ici promotion = publicité), il manque le produit, analyse de prix, place) </w:t>
      </w:r>
    </w:p>
    <w:p w14:paraId="5DD334E9" w14:textId="77777777" w:rsidR="0078385E" w:rsidRDefault="00000000">
      <w:pPr>
        <w:jc w:val="center"/>
        <w:rPr>
          <w:b/>
          <w:color w:val="FF0000"/>
          <w:sz w:val="26"/>
          <w:szCs w:val="26"/>
        </w:rPr>
      </w:pPr>
      <w:r>
        <w:rPr>
          <w:b/>
          <w:noProof/>
          <w:color w:val="FF0000"/>
          <w:sz w:val="26"/>
          <w:szCs w:val="26"/>
        </w:rPr>
        <w:drawing>
          <wp:inline distT="114300" distB="114300" distL="114300" distR="114300" wp14:anchorId="71A3B28B" wp14:editId="30057329">
            <wp:extent cx="2268359" cy="220098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8359" cy="2200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A1A5DD" w14:textId="77777777" w:rsidR="0078385E" w:rsidRDefault="00000000">
      <w:pPr>
        <w:rPr>
          <w:b/>
          <w:color w:val="38761D"/>
          <w:sz w:val="26"/>
          <w:szCs w:val="26"/>
        </w:rPr>
      </w:pPr>
      <w:r>
        <w:rPr>
          <w:sz w:val="26"/>
          <w:szCs w:val="26"/>
        </w:rPr>
        <w:t xml:space="preserve">f) Les études de marché comprennent une composante qualitative et quantitative. </w:t>
      </w:r>
      <w:r>
        <w:rPr>
          <w:b/>
          <w:color w:val="38761D"/>
          <w:sz w:val="26"/>
          <w:szCs w:val="26"/>
        </w:rPr>
        <w:t>VRAI</w:t>
      </w:r>
    </w:p>
    <w:p w14:paraId="7664D33E" w14:textId="77777777" w:rsidR="0078385E" w:rsidRDefault="00000000">
      <w:pPr>
        <w:rPr>
          <w:b/>
          <w:color w:val="38761D"/>
          <w:sz w:val="26"/>
          <w:szCs w:val="26"/>
        </w:rPr>
      </w:pPr>
      <w:r>
        <w:rPr>
          <w:sz w:val="26"/>
          <w:szCs w:val="26"/>
        </w:rPr>
        <w:t xml:space="preserve">g) Les études de marché répondent à un besoin ou à un problème. </w:t>
      </w:r>
      <w:r>
        <w:rPr>
          <w:b/>
          <w:color w:val="38761D"/>
          <w:sz w:val="26"/>
          <w:szCs w:val="26"/>
        </w:rPr>
        <w:t>VRAI</w:t>
      </w:r>
    </w:p>
    <w:p w14:paraId="1508E810" w14:textId="77777777" w:rsidR="0078385E" w:rsidRDefault="00000000">
      <w:pPr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 xml:space="preserve">h) Pour définir un prix, l’entreprise doit analyser la concurrence, et tenter d’être la moins chère quel que soit le produit. </w:t>
      </w:r>
      <w:r>
        <w:rPr>
          <w:b/>
          <w:color w:val="FF0000"/>
          <w:sz w:val="26"/>
          <w:szCs w:val="26"/>
        </w:rPr>
        <w:t>FAUX</w:t>
      </w:r>
    </w:p>
    <w:p w14:paraId="11BB6F14" w14:textId="77777777" w:rsidR="0078385E" w:rsidRDefault="00000000">
      <w:pPr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 xml:space="preserve">i) La stratégie de domination par les coûts est une stratégie durable </w:t>
      </w:r>
      <w:r>
        <w:rPr>
          <w:b/>
          <w:color w:val="FF0000"/>
          <w:sz w:val="26"/>
          <w:szCs w:val="26"/>
        </w:rPr>
        <w:t>FAUX</w:t>
      </w:r>
    </w:p>
    <w:p w14:paraId="5EA10DC2" w14:textId="77777777" w:rsidR="0078385E" w:rsidRDefault="0078385E">
      <w:pPr>
        <w:rPr>
          <w:sz w:val="26"/>
          <w:szCs w:val="26"/>
        </w:rPr>
      </w:pPr>
    </w:p>
    <w:p w14:paraId="6399ADDB" w14:textId="77777777" w:rsidR="0078385E" w:rsidRDefault="0078385E">
      <w:pPr>
        <w:rPr>
          <w:sz w:val="26"/>
          <w:szCs w:val="26"/>
        </w:rPr>
      </w:pPr>
    </w:p>
    <w:p w14:paraId="19AF975B" w14:textId="77777777" w:rsidR="0078385E" w:rsidRDefault="0078385E">
      <w:pPr>
        <w:rPr>
          <w:sz w:val="26"/>
          <w:szCs w:val="26"/>
        </w:rPr>
      </w:pPr>
    </w:p>
    <w:p w14:paraId="004E4E03" w14:textId="77777777" w:rsidR="0078385E" w:rsidRDefault="0078385E">
      <w:pPr>
        <w:rPr>
          <w:sz w:val="26"/>
          <w:szCs w:val="26"/>
        </w:rPr>
      </w:pPr>
    </w:p>
    <w:p w14:paraId="5713754C" w14:textId="77777777" w:rsidR="0078385E" w:rsidRDefault="0078385E">
      <w:pPr>
        <w:rPr>
          <w:sz w:val="26"/>
          <w:szCs w:val="26"/>
        </w:rPr>
      </w:pPr>
    </w:p>
    <w:p w14:paraId="2087C4E5" w14:textId="77777777" w:rsidR="0078385E" w:rsidRDefault="0078385E">
      <w:pPr>
        <w:rPr>
          <w:sz w:val="26"/>
          <w:szCs w:val="26"/>
        </w:rPr>
      </w:pPr>
    </w:p>
    <w:p w14:paraId="139956B7" w14:textId="77777777" w:rsidR="0078385E" w:rsidRDefault="0078385E">
      <w:pPr>
        <w:rPr>
          <w:sz w:val="26"/>
          <w:szCs w:val="26"/>
        </w:rPr>
      </w:pPr>
    </w:p>
    <w:p w14:paraId="7CA075EE" w14:textId="77777777" w:rsidR="0078385E" w:rsidRDefault="0078385E">
      <w:pPr>
        <w:rPr>
          <w:sz w:val="26"/>
          <w:szCs w:val="26"/>
        </w:rPr>
      </w:pPr>
    </w:p>
    <w:p w14:paraId="32D9284B" w14:textId="77777777" w:rsidR="0078385E" w:rsidRDefault="00000000">
      <w:pPr>
        <w:pStyle w:val="Titre1"/>
        <w:rPr>
          <w:b/>
        </w:rPr>
      </w:pPr>
      <w:bookmarkStart w:id="1" w:name="_k80f20g0mqqz" w:colFirst="0" w:colLast="0"/>
      <w:bookmarkEnd w:id="1"/>
      <w:r>
        <w:rPr>
          <w:b/>
        </w:rPr>
        <w:lastRenderedPageBreak/>
        <w:t>Deuxième partie : Analyse mercatique :</w:t>
      </w:r>
    </w:p>
    <w:p w14:paraId="4FEB9066" w14:textId="77777777" w:rsidR="0078385E" w:rsidRDefault="0078385E">
      <w:pPr>
        <w:rPr>
          <w:sz w:val="30"/>
          <w:szCs w:val="30"/>
        </w:rPr>
      </w:pPr>
    </w:p>
    <w:p w14:paraId="1B0F7A04" w14:textId="77777777" w:rsidR="0078385E" w:rsidRDefault="00000000">
      <w:r>
        <w:t>Vous compléterez votre analyse par la vidéo « décathlon les secrets d’un champion</w:t>
      </w:r>
    </w:p>
    <w:p w14:paraId="3BC8A094" w14:textId="77777777" w:rsidR="0078385E" w:rsidRDefault="00000000">
      <w:r>
        <w:t>(février 2019 France 2)</w:t>
      </w:r>
    </w:p>
    <w:p w14:paraId="1AC51F4A" w14:textId="77777777" w:rsidR="0078385E" w:rsidRDefault="0078385E"/>
    <w:p w14:paraId="174E2557" w14:textId="77777777" w:rsidR="0078385E" w:rsidRDefault="00000000">
      <w:r>
        <w:t xml:space="preserve">1. Présentez la chaîne de valeur de Porter dans le cas de l’entreprise Décathlon </w:t>
      </w:r>
    </w:p>
    <w:p w14:paraId="2BFB2AB6" w14:textId="77777777" w:rsidR="0078385E" w:rsidRDefault="00000000">
      <w:pPr>
        <w:ind w:left="720"/>
        <w:rPr>
          <w:sz w:val="30"/>
          <w:szCs w:val="30"/>
        </w:rPr>
      </w:pPr>
      <w:r>
        <w:rPr>
          <w:noProof/>
        </w:rPr>
        <w:drawing>
          <wp:inline distT="114300" distB="114300" distL="114300" distR="114300" wp14:anchorId="5C1FBEB0" wp14:editId="48E35B20">
            <wp:extent cx="4772025" cy="329437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6716" b="678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94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A2531E" w14:textId="77777777" w:rsidR="0078385E" w:rsidRDefault="0078385E"/>
    <w:p w14:paraId="375B9F48" w14:textId="77777777" w:rsidR="0078385E" w:rsidRDefault="0078385E">
      <w:pPr>
        <w:rPr>
          <w:sz w:val="26"/>
          <w:szCs w:val="26"/>
        </w:rPr>
      </w:pPr>
    </w:p>
    <w:p w14:paraId="50FA70E3" w14:textId="77777777" w:rsidR="0078385E" w:rsidRDefault="0078385E">
      <w:pPr>
        <w:rPr>
          <w:sz w:val="26"/>
          <w:szCs w:val="26"/>
        </w:rPr>
      </w:pPr>
    </w:p>
    <w:p w14:paraId="32C9853D" w14:textId="77777777" w:rsidR="0078385E" w:rsidRDefault="0078385E">
      <w:pPr>
        <w:rPr>
          <w:sz w:val="26"/>
          <w:szCs w:val="26"/>
        </w:rPr>
      </w:pPr>
    </w:p>
    <w:p w14:paraId="780947A7" w14:textId="77777777" w:rsidR="0078385E" w:rsidRDefault="0078385E">
      <w:pPr>
        <w:rPr>
          <w:sz w:val="26"/>
          <w:szCs w:val="26"/>
        </w:rPr>
      </w:pPr>
    </w:p>
    <w:p w14:paraId="170ED159" w14:textId="77777777" w:rsidR="0078385E" w:rsidRDefault="0078385E">
      <w:pPr>
        <w:rPr>
          <w:sz w:val="26"/>
          <w:szCs w:val="26"/>
        </w:rPr>
      </w:pPr>
    </w:p>
    <w:p w14:paraId="2E820A97" w14:textId="77777777" w:rsidR="0078385E" w:rsidRDefault="0078385E">
      <w:pPr>
        <w:rPr>
          <w:sz w:val="30"/>
          <w:szCs w:val="30"/>
        </w:rPr>
      </w:pPr>
    </w:p>
    <w:p w14:paraId="4DDD12BA" w14:textId="77777777" w:rsidR="0078385E" w:rsidRDefault="0078385E">
      <w:pPr>
        <w:rPr>
          <w:sz w:val="30"/>
          <w:szCs w:val="30"/>
        </w:rPr>
      </w:pPr>
    </w:p>
    <w:p w14:paraId="35245B8A" w14:textId="77777777" w:rsidR="0078385E" w:rsidRDefault="0078385E">
      <w:pPr>
        <w:rPr>
          <w:sz w:val="30"/>
          <w:szCs w:val="30"/>
        </w:rPr>
      </w:pPr>
    </w:p>
    <w:p w14:paraId="4ED87B2C" w14:textId="77777777" w:rsidR="0078385E" w:rsidRDefault="0078385E">
      <w:pPr>
        <w:rPr>
          <w:sz w:val="30"/>
          <w:szCs w:val="30"/>
        </w:rPr>
      </w:pPr>
    </w:p>
    <w:p w14:paraId="61FA301B" w14:textId="77777777" w:rsidR="0078385E" w:rsidRDefault="0078385E">
      <w:pPr>
        <w:rPr>
          <w:sz w:val="30"/>
          <w:szCs w:val="30"/>
        </w:rPr>
      </w:pPr>
    </w:p>
    <w:p w14:paraId="561475F1" w14:textId="77777777" w:rsidR="0078385E" w:rsidRDefault="0078385E">
      <w:pPr>
        <w:rPr>
          <w:sz w:val="30"/>
          <w:szCs w:val="30"/>
        </w:rPr>
      </w:pPr>
    </w:p>
    <w:p w14:paraId="69FD7B3C" w14:textId="77777777" w:rsidR="0078385E" w:rsidRDefault="0078385E">
      <w:pPr>
        <w:rPr>
          <w:sz w:val="30"/>
          <w:szCs w:val="30"/>
        </w:rPr>
      </w:pPr>
    </w:p>
    <w:p w14:paraId="3C6DA116" w14:textId="77777777" w:rsidR="0078385E" w:rsidRDefault="0078385E">
      <w:pPr>
        <w:rPr>
          <w:sz w:val="30"/>
          <w:szCs w:val="30"/>
        </w:rPr>
      </w:pPr>
    </w:p>
    <w:p w14:paraId="54C99F3C" w14:textId="77777777" w:rsidR="0078385E" w:rsidRDefault="0078385E">
      <w:pPr>
        <w:rPr>
          <w:sz w:val="30"/>
          <w:szCs w:val="30"/>
        </w:rPr>
      </w:pPr>
    </w:p>
    <w:p w14:paraId="55EE9D42" w14:textId="77777777" w:rsidR="0078385E" w:rsidRDefault="0078385E">
      <w:pPr>
        <w:rPr>
          <w:sz w:val="30"/>
          <w:szCs w:val="30"/>
        </w:rPr>
      </w:pPr>
    </w:p>
    <w:p w14:paraId="3E13CC5C" w14:textId="77777777" w:rsidR="0078385E" w:rsidRDefault="00000000">
      <w:pPr>
        <w:rPr>
          <w:sz w:val="30"/>
          <w:szCs w:val="30"/>
        </w:rPr>
      </w:pPr>
      <w:r>
        <w:rPr>
          <w:sz w:val="30"/>
          <w:szCs w:val="30"/>
        </w:rPr>
        <w:tab/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</w:tblGrid>
      <w:tr w:rsidR="0078385E" w14:paraId="786D8FE1" w14:textId="77777777">
        <w:trPr>
          <w:trHeight w:val="554"/>
        </w:trPr>
        <w:tc>
          <w:tcPr>
            <w:tcW w:w="90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C808" w14:textId="77777777" w:rsidR="0078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Activités de base</w:t>
            </w:r>
          </w:p>
        </w:tc>
      </w:tr>
      <w:tr w:rsidR="0078385E" w14:paraId="2BC93541" w14:textId="77777777">
        <w:trPr>
          <w:trHeight w:val="554"/>
        </w:trPr>
        <w:tc>
          <w:tcPr>
            <w:tcW w:w="180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94B0" w14:textId="77777777" w:rsidR="0078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Logistique entrante</w:t>
            </w:r>
          </w:p>
          <w:p w14:paraId="0895F7C9" w14:textId="77777777" w:rsidR="0078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(manutention, stockage)</w:t>
            </w:r>
          </w:p>
        </w:tc>
        <w:tc>
          <w:tcPr>
            <w:tcW w:w="18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974F" w14:textId="77777777" w:rsidR="0078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Logistique sortante </w:t>
            </w:r>
            <w:r>
              <w:rPr>
                <w:sz w:val="26"/>
                <w:szCs w:val="26"/>
              </w:rPr>
              <w:t>(distribution)</w:t>
            </w:r>
          </w:p>
        </w:tc>
        <w:tc>
          <w:tcPr>
            <w:tcW w:w="180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A1DF" w14:textId="77777777" w:rsidR="0078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Production </w:t>
            </w:r>
            <w:r>
              <w:rPr>
                <w:sz w:val="26"/>
                <w:szCs w:val="26"/>
              </w:rPr>
              <w:t>(assemblage)</w:t>
            </w:r>
          </w:p>
        </w:tc>
        <w:tc>
          <w:tcPr>
            <w:tcW w:w="18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9858" w14:textId="77777777" w:rsidR="0078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Marketing et Vente </w:t>
            </w:r>
            <w:r>
              <w:rPr>
                <w:sz w:val="26"/>
                <w:szCs w:val="26"/>
              </w:rPr>
              <w:t xml:space="preserve">(publicité, prix) </w:t>
            </w:r>
          </w:p>
        </w:tc>
        <w:tc>
          <w:tcPr>
            <w:tcW w:w="180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2184" w14:textId="77777777" w:rsidR="0078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Services</w:t>
            </w:r>
          </w:p>
          <w:p w14:paraId="49298B9C" w14:textId="77777777" w:rsidR="0078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(service après-vente)</w:t>
            </w:r>
          </w:p>
          <w:p w14:paraId="59DDC486" w14:textId="77777777" w:rsidR="0078385E" w:rsidRDefault="00783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610CB9A8" w14:textId="77777777" w:rsidR="0078385E" w:rsidRDefault="0078385E">
      <w:pPr>
        <w:rPr>
          <w:sz w:val="30"/>
          <w:szCs w:val="30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78385E" w14:paraId="3C3822E4" w14:textId="77777777">
        <w:trPr>
          <w:trHeight w:val="5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40F7" w14:textId="77777777" w:rsidR="0078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Activités de soutien</w:t>
            </w:r>
          </w:p>
        </w:tc>
      </w:tr>
      <w:tr w:rsidR="0078385E" w14:paraId="6466E95E" w14:textId="77777777">
        <w:tc>
          <w:tcPr>
            <w:tcW w:w="2257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5287" w14:textId="77777777" w:rsidR="0078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Achats </w:t>
            </w:r>
          </w:p>
          <w:p w14:paraId="0B2DECBF" w14:textId="77777777" w:rsidR="0078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(matières premières, pièces détachées)</w:t>
            </w:r>
          </w:p>
        </w:tc>
        <w:tc>
          <w:tcPr>
            <w:tcW w:w="225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1DD8" w14:textId="77777777" w:rsidR="0078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R&amp;D</w:t>
            </w:r>
            <w:r>
              <w:rPr>
                <w:sz w:val="26"/>
                <w:szCs w:val="26"/>
              </w:rPr>
              <w:t xml:space="preserve"> </w:t>
            </w:r>
          </w:p>
          <w:p w14:paraId="5FE5EC17" w14:textId="77777777" w:rsidR="0078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26"/>
                <w:szCs w:val="26"/>
              </w:rPr>
              <w:t>(innovation, technologie, design)</w:t>
            </w:r>
          </w:p>
        </w:tc>
        <w:tc>
          <w:tcPr>
            <w:tcW w:w="225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F1BAE" w14:textId="77777777" w:rsidR="0078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b/>
                <w:sz w:val="26"/>
                <w:szCs w:val="26"/>
              </w:rPr>
              <w:t xml:space="preserve">GRH </w:t>
            </w:r>
            <w:r>
              <w:rPr>
                <w:sz w:val="26"/>
                <w:szCs w:val="26"/>
              </w:rPr>
              <w:t>(recrutement, formation, salaires)</w:t>
            </w:r>
          </w:p>
        </w:tc>
        <w:tc>
          <w:tcPr>
            <w:tcW w:w="225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9635" w14:textId="77777777" w:rsidR="0078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Infrastructure</w:t>
            </w:r>
          </w:p>
          <w:p w14:paraId="749071B4" w14:textId="77777777" w:rsidR="0078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26"/>
                <w:szCs w:val="26"/>
              </w:rPr>
              <w:t>(administration, contrôle qualité)</w:t>
            </w:r>
          </w:p>
        </w:tc>
      </w:tr>
    </w:tbl>
    <w:p w14:paraId="5B13B967" w14:textId="77777777" w:rsidR="0078385E" w:rsidRDefault="0078385E">
      <w:pPr>
        <w:rPr>
          <w:sz w:val="30"/>
          <w:szCs w:val="30"/>
        </w:rPr>
      </w:pPr>
    </w:p>
    <w:p w14:paraId="1EBC80BB" w14:textId="77777777" w:rsidR="0078385E" w:rsidRDefault="00000000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Légende :</w:t>
      </w:r>
    </w:p>
    <w:p w14:paraId="40A35762" w14:textId="77777777" w:rsidR="0078385E" w:rsidRDefault="00000000">
      <w:pPr>
        <w:rPr>
          <w:sz w:val="26"/>
          <w:szCs w:val="26"/>
          <w:shd w:val="clear" w:color="auto" w:fill="EA9999"/>
        </w:rPr>
      </w:pPr>
      <w:r>
        <w:rPr>
          <w:sz w:val="26"/>
          <w:szCs w:val="26"/>
          <w:shd w:val="clear" w:color="auto" w:fill="EA9999"/>
        </w:rPr>
        <w:t>Pas d’apport de valeur</w:t>
      </w:r>
    </w:p>
    <w:p w14:paraId="555C0F16" w14:textId="77777777" w:rsidR="0078385E" w:rsidRDefault="00000000">
      <w:pPr>
        <w:rPr>
          <w:sz w:val="26"/>
          <w:szCs w:val="26"/>
          <w:shd w:val="clear" w:color="auto" w:fill="A4C2F4"/>
        </w:rPr>
      </w:pPr>
      <w:r>
        <w:rPr>
          <w:sz w:val="26"/>
          <w:szCs w:val="26"/>
          <w:shd w:val="clear" w:color="auto" w:fill="A4C2F4"/>
        </w:rPr>
        <w:t>Peu d’apport de valeur</w:t>
      </w:r>
    </w:p>
    <w:p w14:paraId="47BB9995" w14:textId="77777777" w:rsidR="0078385E" w:rsidRDefault="00000000">
      <w:pPr>
        <w:rPr>
          <w:sz w:val="26"/>
          <w:szCs w:val="26"/>
          <w:shd w:val="clear" w:color="auto" w:fill="B6D7A8"/>
        </w:rPr>
      </w:pPr>
      <w:r>
        <w:rPr>
          <w:sz w:val="26"/>
          <w:szCs w:val="26"/>
          <w:shd w:val="clear" w:color="auto" w:fill="B6D7A8"/>
        </w:rPr>
        <w:t xml:space="preserve">Fort apport de valeur   </w:t>
      </w:r>
    </w:p>
    <w:p w14:paraId="02FFB3C3" w14:textId="77777777" w:rsidR="0078385E" w:rsidRDefault="0078385E">
      <w:pPr>
        <w:rPr>
          <w:sz w:val="30"/>
          <w:szCs w:val="30"/>
        </w:rPr>
      </w:pPr>
    </w:p>
    <w:p w14:paraId="269FF005" w14:textId="77777777" w:rsidR="0078385E" w:rsidRDefault="00000000">
      <w:r>
        <w:t>2. Quelles sont les stratégies mises en place pour être présent dans les différents</w:t>
      </w:r>
    </w:p>
    <w:p w14:paraId="60C7C1CA" w14:textId="77777777" w:rsidR="0078385E" w:rsidRDefault="00000000">
      <w:r>
        <w:t>marchés ?</w:t>
      </w:r>
    </w:p>
    <w:p w14:paraId="6A624848" w14:textId="77777777" w:rsidR="0078385E" w:rsidRDefault="0078385E"/>
    <w:p w14:paraId="577BF38E" w14:textId="77777777" w:rsidR="0078385E" w:rsidRDefault="00000000">
      <w:r>
        <w:t>Domination par les coûts (compétitivité prix)</w:t>
      </w:r>
    </w:p>
    <w:p w14:paraId="493B8306" w14:textId="77777777" w:rsidR="0078385E" w:rsidRDefault="00000000">
      <w:r>
        <w:t>Différenciation : présent sur tous les sports (compétitivité hors-prix), stratégie globale</w:t>
      </w:r>
    </w:p>
    <w:p w14:paraId="0B1E615D" w14:textId="77777777" w:rsidR="0078385E" w:rsidRDefault="0078385E"/>
    <w:p w14:paraId="2789DAA5" w14:textId="77777777" w:rsidR="0078385E" w:rsidRDefault="00000000">
      <w:r>
        <w:t>3. Pourquoi Décathlon se positionne-t-il sur les masques pour les sportifs ?</w:t>
      </w:r>
    </w:p>
    <w:p w14:paraId="6E95A5B5" w14:textId="77777777" w:rsidR="0078385E" w:rsidRDefault="00000000">
      <w:pPr>
        <w:rPr>
          <w:sz w:val="30"/>
          <w:szCs w:val="30"/>
        </w:rPr>
      </w:pPr>
      <w:r>
        <w:rPr>
          <w:sz w:val="30"/>
          <w:szCs w:val="30"/>
        </w:rPr>
        <w:t>pas cher pas cher</w:t>
      </w:r>
    </w:p>
    <w:p w14:paraId="7E0312AD" w14:textId="77777777" w:rsidR="0078385E" w:rsidRDefault="0078385E">
      <w:pPr>
        <w:rPr>
          <w:sz w:val="30"/>
          <w:szCs w:val="30"/>
        </w:rPr>
      </w:pPr>
    </w:p>
    <w:p w14:paraId="56F075DA" w14:textId="77777777" w:rsidR="0078385E" w:rsidRDefault="0078385E">
      <w:pPr>
        <w:rPr>
          <w:sz w:val="30"/>
          <w:szCs w:val="30"/>
        </w:rPr>
      </w:pPr>
    </w:p>
    <w:p w14:paraId="61E60189" w14:textId="77777777" w:rsidR="0078385E" w:rsidRDefault="00000000">
      <w:pPr>
        <w:pStyle w:val="Titre1"/>
        <w:rPr>
          <w:b/>
        </w:rPr>
      </w:pPr>
      <w:bookmarkStart w:id="2" w:name="_2yas43z3985z" w:colFirst="0" w:colLast="0"/>
      <w:bookmarkEnd w:id="2"/>
      <w:proofErr w:type="gramStart"/>
      <w:r>
        <w:rPr>
          <w:b/>
        </w:rPr>
        <w:t>Notes:</w:t>
      </w:r>
      <w:proofErr w:type="gramEnd"/>
      <w:r>
        <w:rPr>
          <w:b/>
        </w:rPr>
        <w:t xml:space="preserve"> </w:t>
      </w:r>
    </w:p>
    <w:p w14:paraId="4FD5E0B3" w14:textId="77777777" w:rsidR="0078385E" w:rsidRDefault="0078385E">
      <w:pPr>
        <w:rPr>
          <w:sz w:val="30"/>
          <w:szCs w:val="30"/>
        </w:rPr>
      </w:pPr>
    </w:p>
    <w:p w14:paraId="5B1A1D80" w14:textId="77777777" w:rsidR="0078385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Analyse de </w:t>
      </w:r>
      <w:proofErr w:type="gramStart"/>
      <w:r>
        <w:rPr>
          <w:sz w:val="24"/>
          <w:szCs w:val="24"/>
        </w:rPr>
        <w:t>marché:</w:t>
      </w:r>
      <w:proofErr w:type="gramEnd"/>
      <w:r>
        <w:rPr>
          <w:sz w:val="24"/>
          <w:szCs w:val="24"/>
        </w:rPr>
        <w:t xml:space="preserve"> Quantitatif &amp; Qualitatif (Segmentation=comment est découpé le marché, ex: yaourts avec les câlins + pour les retraités). Des outils existent pour faciliter ce procédé. </w:t>
      </w:r>
    </w:p>
    <w:p w14:paraId="13EA959D" w14:textId="77777777" w:rsidR="0078385E" w:rsidRDefault="0078385E">
      <w:pPr>
        <w:rPr>
          <w:sz w:val="24"/>
          <w:szCs w:val="24"/>
        </w:rPr>
      </w:pPr>
    </w:p>
    <w:p w14:paraId="297A60E8" w14:textId="77777777" w:rsidR="0078385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sac à 3 </w:t>
      </w:r>
      <w:proofErr w:type="gramStart"/>
      <w:r>
        <w:rPr>
          <w:sz w:val="24"/>
          <w:szCs w:val="24"/>
        </w:rPr>
        <w:t>euro</w:t>
      </w:r>
      <w:proofErr w:type="gramEnd"/>
    </w:p>
    <w:p w14:paraId="56E478F3" w14:textId="77777777" w:rsidR="0078385E" w:rsidRDefault="00000000">
      <w:pPr>
        <w:rPr>
          <w:sz w:val="24"/>
          <w:szCs w:val="24"/>
        </w:rPr>
      </w:pPr>
      <w:r>
        <w:rPr>
          <w:sz w:val="24"/>
          <w:szCs w:val="24"/>
        </w:rPr>
        <w:t>kimono à 20</w:t>
      </w:r>
    </w:p>
    <w:p w14:paraId="1600E5DC" w14:textId="77777777" w:rsidR="0078385E" w:rsidRDefault="00000000">
      <w:pPr>
        <w:rPr>
          <w:sz w:val="24"/>
          <w:szCs w:val="24"/>
        </w:rPr>
      </w:pPr>
      <w:r>
        <w:rPr>
          <w:sz w:val="24"/>
          <w:szCs w:val="24"/>
        </w:rPr>
        <w:t>chaussure à 12</w:t>
      </w:r>
    </w:p>
    <w:p w14:paraId="3B7EEBC2" w14:textId="77777777" w:rsidR="0078385E" w:rsidRDefault="00000000">
      <w:pPr>
        <w:rPr>
          <w:sz w:val="24"/>
          <w:szCs w:val="24"/>
        </w:rPr>
      </w:pPr>
      <w:r>
        <w:rPr>
          <w:sz w:val="24"/>
          <w:szCs w:val="24"/>
        </w:rPr>
        <w:t>1/12 sur plus de 250 entreprises</w:t>
      </w:r>
    </w:p>
    <w:p w14:paraId="0F274C38" w14:textId="77777777" w:rsidR="0078385E" w:rsidRDefault="00000000">
      <w:pPr>
        <w:rPr>
          <w:sz w:val="24"/>
          <w:szCs w:val="24"/>
        </w:rPr>
      </w:pPr>
      <w:r>
        <w:rPr>
          <w:sz w:val="24"/>
          <w:szCs w:val="24"/>
        </w:rPr>
        <w:t>42% des employés ont répondu</w:t>
      </w:r>
    </w:p>
    <w:sectPr w:rsidR="007838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3F6"/>
    <w:multiLevelType w:val="multilevel"/>
    <w:tmpl w:val="36282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065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85E"/>
    <w:rsid w:val="0078385E"/>
    <w:rsid w:val="007E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782DA"/>
  <w15:docId w15:val="{AE45A4A2-9F4D-4951-949E-736F2FD1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outlineLvl w:val="0"/>
    </w:pPr>
    <w:rPr>
      <w:sz w:val="30"/>
      <w:szCs w:val="3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e.univ-lorraine.fr/pluginfile.php/2841648/mod_resource/content/1/TD4%C2%A0%20DECATHLON%202022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Baptiste Brullard</cp:lastModifiedBy>
  <cp:revision>2</cp:revision>
  <dcterms:created xsi:type="dcterms:W3CDTF">2022-07-15T14:41:00Z</dcterms:created>
  <dcterms:modified xsi:type="dcterms:W3CDTF">2022-07-15T14:41:00Z</dcterms:modified>
</cp:coreProperties>
</file>