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STD 3-4 : Prétraitements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29gvpc8fllwt" w:id="0"/>
      <w:bookmarkEnd w:id="0"/>
      <w:r w:rsidDel="00000000" w:rsidR="00000000" w:rsidRPr="00000000">
        <w:rPr>
          <w:rtl w:val="0"/>
        </w:rPr>
        <w:t xml:space="preserve">Exercice 1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1) C’est un filtre passe-bas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tblGridChange w:id="0">
          <w:tblGrid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Gestion des bords 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zero padding (ajout de zéros sur les bords)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copier ligne avant traitement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faire le traitement que sur les pixels possible (en vert) puis copie après traitement des lignes voisines des bords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Post-traitement :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gridCol w:w="755.3636363636364"/>
        <w:tblGridChange w:id="0">
          <w:tblGrid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  <w:gridCol w:w="755.3636363636364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jaune : copié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2575" cy="2324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5853" l="0" r="6478" t="2439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Le lissage répartit le pic d’énergie sur plus de pixels. → Pas de perte d’information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9725" cy="22764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7195" l="0" r="5481" t="2365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ikdh0ftyfg4b" w:id="1"/>
      <w:bookmarkEnd w:id="1"/>
      <w:r w:rsidDel="00000000" w:rsidR="00000000" w:rsidRPr="00000000">
        <w:rPr>
          <w:rtl w:val="0"/>
        </w:rPr>
        <w:t xml:space="preserve">Exercice 2 :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27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555"/>
        <w:gridCol w:w="525"/>
        <w:gridCol w:w="540"/>
        <w:gridCol w:w="525"/>
        <w:tblGridChange w:id="0">
          <w:tblGrid>
            <w:gridCol w:w="600"/>
            <w:gridCol w:w="555"/>
            <w:gridCol w:w="525"/>
            <w:gridCol w:w="540"/>
            <w:gridCol w:w="5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  <w:t xml:space="preserve">Masques :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  <w:t xml:space="preserve">Prewitt Nord</w:t>
      </w:r>
    </w:p>
    <w:tbl>
      <w:tblPr>
        <w:tblStyle w:val="Table4"/>
        <w:tblW w:w="15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525"/>
        <w:gridCol w:w="495"/>
        <w:tblGridChange w:id="0">
          <w:tblGrid>
            <w:gridCol w:w="525"/>
            <w:gridCol w:w="525"/>
            <w:gridCol w:w="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Sobel Nord</w:t>
      </w:r>
    </w:p>
    <w:tbl>
      <w:tblPr>
        <w:tblStyle w:val="Table5"/>
        <w:tblW w:w="15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525"/>
        <w:gridCol w:w="495"/>
        <w:tblGridChange w:id="0">
          <w:tblGrid>
            <w:gridCol w:w="525"/>
            <w:gridCol w:w="525"/>
            <w:gridCol w:w="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Filtre passe haut de type détection de contour (une dérivée </w:t>
      </w:r>
      <m:oMath>
        <m:f>
          <m:fPr>
            <m:ctrlPr>
              <w:rPr/>
            </m:ctrlPr>
          </m:fPr>
          <m:num>
            <m:r>
              <w:rPr/>
              <m:t xml:space="preserve">dI</m:t>
            </m:r>
          </m:num>
          <m:den>
            <m:r>
              <w:rPr/>
              <m:t xml:space="preserve">dy</m:t>
            </m:r>
          </m:den>
        </m:f>
      </m:oMath>
      <w:r w:rsidDel="00000000" w:rsidR="00000000" w:rsidRPr="00000000">
        <w:rPr>
          <w:rtl w:val="0"/>
        </w:rPr>
        <w:t xml:space="preserve">, on supprime la caractéristique verticale, on récupère ainsi les contours horizontaux)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Masque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Composante Nord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Composante 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Angle Est par rapport à Nord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Prewitt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 ou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 ou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37,4°</w:t>
            </w:r>
          </w:p>
        </w:tc>
      </w:tr>
    </w:tbl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  <w:t xml:space="preserve">Calcul module : varie en fonction du type de calcul</w:t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2325" cy="225051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9569" l="6504" r="37899" t="63330"/>
                    <a:stretch>
                      <a:fillRect/>
                    </a:stretch>
                  </pic:blipFill>
                  <pic:spPr>
                    <a:xfrm>
                      <a:off x="0" y="0"/>
                      <a:ext cx="3392325" cy="2250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  <w:t xml:space="preserve">1er : Distance de manhattan </w:t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  <w:t xml:space="preserve">2ème : Distance euclidienne </w:t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28913" cy="2425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2926" l="16943" r="23255" t="28048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L’orientation du gradient est toujours perpendiculaire aux contours.</w:t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  <w:t xml:space="preserve">3). Il appartient à un contour dans une zone de transition. S’il était dans une zone homogène, le module aurait été proche de zéro et l’argument n’aurait rien voulu dire. </w:t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/>
      </w:pPr>
      <w:bookmarkStart w:colFirst="0" w:colLast="0" w:name="_6rs2mbg8zupj" w:id="2"/>
      <w:bookmarkEnd w:id="2"/>
      <w:r w:rsidDel="00000000" w:rsidR="00000000" w:rsidRPr="00000000">
        <w:rPr>
          <w:rtl w:val="0"/>
        </w:rPr>
        <w:t xml:space="preserve">Exercice 3</w:t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  <w:t xml:space="preserve">Profil de ligne sans le filtre</w:t>
      </w: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tblGridChange w:id="0">
          <w:tblGrid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/>
      </w:pPr>
      <w:r w:rsidDel="00000000" w:rsidR="00000000" w:rsidRPr="00000000">
        <w:rPr>
          <w:rtl w:val="0"/>
        </w:rPr>
        <w:t xml:space="preserve">On va appliquer un filtre de Préwitt sur l’image, pour en obtenir une dérivé (c’est un filtre passe-haut)</w:t>
      </w:r>
    </w:p>
    <w:p w:rsidR="00000000" w:rsidDel="00000000" w:rsidP="00000000" w:rsidRDefault="00000000" w:rsidRPr="00000000" w14:paraId="000000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/>
      </w:pPr>
      <w:r w:rsidDel="00000000" w:rsidR="00000000" w:rsidRPr="00000000">
        <w:rPr>
          <w:rtl w:val="0"/>
        </w:rPr>
        <w:t xml:space="preserve">Filtre : [-1 0 1]</w:t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  <w:t xml:space="preserve">Recopie des bords après traitement :</w:t>
      </w:r>
    </w:p>
    <w:p w:rsidR="00000000" w:rsidDel="00000000" w:rsidP="00000000" w:rsidRDefault="00000000" w:rsidRPr="00000000" w14:paraId="000000C9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tblGridChange w:id="0">
          <w:tblGrid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</w:tc>
      </w:tr>
    </w:tbl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  <w:t xml:space="preserve">Ensuite, on recopie les bords 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gridCol w:w="564.3125"/>
        <w:tblGridChange w:id="0">
          <w:tblGrid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  <w:gridCol w:w="564.3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2). Arg = 45° si dérivé x = dérivé y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Donc l’objet est orienté en diagonale dans l’image (45°).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