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Override PartName="/word/glossary/document.xml" ContentType="application/vnd.openxmlformats-officedocument.wordprocessingml.document.glossary+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xmlns:a="http://schemas.openxmlformats.org/drawingml/2006/main" xmlns:pic="http://schemas.openxmlformats.org/drawingml/2006/picture" xmlns:a14="http://schemas.microsoft.com/office/drawing/2010/main" xmlns:a16="http://schemas.microsoft.com/office/drawing/2014/main" xmlns:c="http://schemas.openxmlformats.org/drawingml/2006/chart" mc:Ignorable="w14 w15 w16se w16cid wp14">
  <w:body>
    <w:p w:rsidRPr="000D76C5" w:rsidR="009F7FCE" w:rsidP="6E5BD05D" w:rsidRDefault="3C91A8DA" w14:paraId="3D62D474" w14:textId="18DC3BD3">
      <w:pPr>
        <w:pStyle w:val="papertitle"/>
      </w:pPr>
      <w:r>
        <w:t>S</w:t>
      </w:r>
      <w:r w:rsidR="00B95200">
        <w:t>k</w:t>
      </w:r>
      <w:r w:rsidR="4A4ED68A">
        <w:t>ateboard factory production optimiza</w:t>
      </w:r>
      <w:r w:rsidR="26AF5238">
        <w:t>tion study</w:t>
      </w:r>
    </w:p>
    <w:p w:rsidRPr="000D76C5" w:rsidR="0014075D" w:rsidP="6E5BD05D" w:rsidRDefault="63CAD783" w14:paraId="137D2E26" w14:textId="0299960D">
      <w:pPr>
        <w:pStyle w:val="author"/>
      </w:pPr>
      <w:r w:rsidR="63CAD783">
        <w:rPr/>
        <w:t>Author</w:t>
      </w:r>
      <w:r w:rsidR="13802C30">
        <w:rPr/>
        <w:t>s</w:t>
      </w:r>
      <w:r w:rsidR="63CAD783">
        <w:rPr/>
        <w:t xml:space="preserve">: </w:t>
      </w:r>
      <w:r w:rsidR="335BD1CD">
        <w:rPr/>
        <w:t>Anders</w:t>
      </w:r>
      <w:r w:rsidR="375ED432">
        <w:rPr/>
        <w:t xml:space="preserve"> Eriksson</w:t>
      </w:r>
      <w:r w:rsidR="335BD1CD">
        <w:rPr/>
        <w:t>, Rohit</w:t>
      </w:r>
      <w:r w:rsidR="3E0CB89A">
        <w:rPr/>
        <w:t xml:space="preserve"> Suresh Baragi</w:t>
      </w:r>
      <w:r w:rsidR="335BD1CD">
        <w:rPr/>
        <w:t>, Jing</w:t>
      </w:r>
      <w:r w:rsidR="2AD6591C">
        <w:rPr/>
        <w:t xml:space="preserve"> Zhuang</w:t>
      </w:r>
      <w:r w:rsidR="335BD1CD">
        <w:rPr/>
        <w:t>, Frank</w:t>
      </w:r>
      <w:r w:rsidR="61E1A066">
        <w:rPr/>
        <w:t xml:space="preserve"> </w:t>
      </w:r>
      <w:proofErr w:type="spellStart"/>
      <w:r w:rsidR="61E1A066">
        <w:rPr/>
        <w:t>Schliephacke</w:t>
      </w:r>
      <w:proofErr w:type="spellEnd"/>
    </w:p>
    <w:p w:rsidRPr="000D76C5" w:rsidR="0014075D" w:rsidP="6B8E43AB" w:rsidRDefault="000D76C5" w14:paraId="446030A3" w14:textId="67D631FE">
      <w:pPr>
        <w:pStyle w:val="address"/>
        <w:rPr>
          <w:sz w:val="20"/>
        </w:rPr>
      </w:pPr>
      <w:r w:rsidRPr="6B8E43AB">
        <w:rPr>
          <w:sz w:val="20"/>
        </w:rPr>
        <w:t>PPU432</w:t>
      </w:r>
      <w:r w:rsidRPr="6B8E43AB" w:rsidR="735A962E">
        <w:rPr>
          <w:sz w:val="20"/>
        </w:rPr>
        <w:t>/PPU430</w:t>
      </w:r>
      <w:r w:rsidRPr="6B8E43AB">
        <w:rPr>
          <w:sz w:val="20"/>
        </w:rPr>
        <w:t xml:space="preserve"> – Simulation of Production Systems</w:t>
      </w:r>
    </w:p>
    <w:p w:rsidRPr="000D76C5" w:rsidR="0014075D" w:rsidP="2636DC03" w:rsidRDefault="009B2539" w14:paraId="4BBFCC73" w14:textId="69CB0450">
      <w:pPr>
        <w:pStyle w:val="abstract"/>
        <w:spacing w:after="0"/>
        <w:ind w:left="0" w:firstLine="0"/>
        <w:jc w:val="left"/>
        <w:rPr>
          <w:sz w:val="20"/>
        </w:rPr>
      </w:pPr>
      <w:r w:rsidRPr="2636DC03">
        <w:rPr>
          <w:b/>
          <w:bCs/>
          <w:sz w:val="20"/>
        </w:rPr>
        <w:t>Abstract</w:t>
      </w:r>
      <w:r w:rsidRPr="2636DC03" w:rsidR="2DCA539C">
        <w:rPr>
          <w:b/>
          <w:bCs/>
          <w:sz w:val="20"/>
        </w:rPr>
        <w:t xml:space="preserve">: </w:t>
      </w:r>
    </w:p>
    <w:p w:rsidRPr="000D76C5" w:rsidR="0014075D" w:rsidP="006F7C32" w:rsidRDefault="2B245683" w14:paraId="3936A5F9" w14:textId="4A87D3FF">
      <w:pPr>
        <w:ind w:firstLine="0"/>
      </w:pPr>
      <w:r>
        <w:t xml:space="preserve">In order to invest in a new </w:t>
      </w:r>
      <w:r w:rsidR="20724A92">
        <w:t xml:space="preserve">skateboard </w:t>
      </w:r>
      <w:r w:rsidR="345B64F4">
        <w:t>factory,</w:t>
      </w:r>
      <w:r w:rsidR="20724A92">
        <w:t xml:space="preserve"> </w:t>
      </w:r>
      <w:r w:rsidR="4CBAC454">
        <w:t>the customer SK2 &amp; sons wants to be s</w:t>
      </w:r>
      <w:r w:rsidR="39592DCF">
        <w:t>ure</w:t>
      </w:r>
      <w:r w:rsidR="4CBAC454">
        <w:t xml:space="preserve"> about the </w:t>
      </w:r>
      <w:r w:rsidR="6EC04B24">
        <w:t>product manufacturing</w:t>
      </w:r>
      <w:r w:rsidR="00C78E32">
        <w:t xml:space="preserve"> capacity </w:t>
      </w:r>
      <w:r w:rsidR="1B6C88F9">
        <w:t xml:space="preserve">that </w:t>
      </w:r>
      <w:r w:rsidR="00C78E32">
        <w:t xml:space="preserve">can </w:t>
      </w:r>
      <w:r w:rsidR="29089885">
        <w:t>meet</w:t>
      </w:r>
      <w:r w:rsidR="00C78E32">
        <w:t xml:space="preserve"> the estimated </w:t>
      </w:r>
      <w:r w:rsidR="18483566">
        <w:t>yearly</w:t>
      </w:r>
      <w:r w:rsidR="00C78E32">
        <w:t xml:space="preserve"> </w:t>
      </w:r>
      <w:r w:rsidR="0BCB9258">
        <w:t>demand</w:t>
      </w:r>
      <w:r w:rsidR="00C78E32">
        <w:t xml:space="preserve">. </w:t>
      </w:r>
      <w:r w:rsidR="20724A92">
        <w:t>The purpose of this pa</w:t>
      </w:r>
      <w:r w:rsidR="732BF9A2">
        <w:t>per is</w:t>
      </w:r>
      <w:r w:rsidR="31082968">
        <w:t xml:space="preserve"> to simulate the manufacturing line under push and pull production strategies by using ExtendSim</w:t>
      </w:r>
      <w:r w:rsidR="693001D9">
        <w:t>.</w:t>
      </w:r>
      <w:r w:rsidR="093387BE">
        <w:t xml:space="preserve"> </w:t>
      </w:r>
      <w:r w:rsidR="693001D9">
        <w:t>The</w:t>
      </w:r>
      <w:r w:rsidR="0B384743">
        <w:t xml:space="preserve"> overall simulation analysis is based on </w:t>
      </w:r>
      <w:r w:rsidR="0498032A">
        <w:t xml:space="preserve">the </w:t>
      </w:r>
      <w:r w:rsidR="32265145">
        <w:t xml:space="preserve">input </w:t>
      </w:r>
      <w:r w:rsidR="0498032A">
        <w:t xml:space="preserve">data </w:t>
      </w:r>
      <w:r w:rsidR="7ABCAD5B">
        <w:t>provided</w:t>
      </w:r>
      <w:r w:rsidR="0498032A">
        <w:t xml:space="preserve"> by </w:t>
      </w:r>
      <w:r w:rsidR="0B384743">
        <w:t xml:space="preserve">a </w:t>
      </w:r>
      <w:r w:rsidR="128D9ABF">
        <w:t xml:space="preserve">new </w:t>
      </w:r>
      <w:r w:rsidR="46EB9FD9">
        <w:t>business</w:t>
      </w:r>
      <w:r w:rsidR="128D9ABF">
        <w:t xml:space="preserve"> </w:t>
      </w:r>
      <w:r w:rsidR="24886BDD">
        <w:t>plan.</w:t>
      </w:r>
      <w:r w:rsidR="5B7E3E3B">
        <w:t xml:space="preserve"> </w:t>
      </w:r>
      <w:r w:rsidR="24886BDD">
        <w:t xml:space="preserve">The useful data regarding production capacity, machine utilization, </w:t>
      </w:r>
      <w:r w:rsidR="2B61692A">
        <w:t>w</w:t>
      </w:r>
      <w:r w:rsidR="24886BDD">
        <w:t xml:space="preserve">ork-in-process inventories, and scrap quantities have been obtained through the simulation model. </w:t>
      </w:r>
      <w:r w:rsidR="20850A50">
        <w:t xml:space="preserve">The simulation results indicate that the new plant's capacity cannot meet the expected annual demand </w:t>
      </w:r>
      <w:r w:rsidR="6000DBC3">
        <w:t>using the assumed</w:t>
      </w:r>
      <w:r w:rsidR="20850A50">
        <w:t xml:space="preserve"> </w:t>
      </w:r>
      <w:r w:rsidR="05623498">
        <w:t xml:space="preserve">resources as to </w:t>
      </w:r>
      <w:r w:rsidR="4CDCDBE0">
        <w:t>machines and</w:t>
      </w:r>
      <w:r w:rsidR="05623498">
        <w:t xml:space="preserve"> workers.</w:t>
      </w:r>
      <w:r w:rsidR="20850A50">
        <w:t xml:space="preserve"> parameters</w:t>
      </w:r>
      <w:r w:rsidR="76614237">
        <w:t xml:space="preserve"> under both push and pull strategies</w:t>
      </w:r>
      <w:r w:rsidR="20850A50">
        <w:t>.</w:t>
      </w:r>
      <w:r w:rsidRPr="50C48456" w:rsidR="254B9CE5">
        <w:rPr>
          <w:rFonts w:ascii="Arial" w:hAnsi="Arial" w:eastAsia="Arial" w:cs="Arial"/>
          <w:sz w:val="22"/>
          <w:szCs w:val="22"/>
        </w:rPr>
        <w:t xml:space="preserve"> </w:t>
      </w:r>
      <w:r w:rsidR="254B9CE5">
        <w:t>However, there is still room for improvement by investing in more workstations, reducing the scrap rate or increasing working hours or shifts.</w:t>
      </w:r>
      <w:r>
        <w:br/>
      </w:r>
      <w:r w:rsidR="74386007">
        <w:t>T</w:t>
      </w:r>
      <w:r w:rsidR="53DF05D2">
        <w:t xml:space="preserve">o reach </w:t>
      </w:r>
      <w:r w:rsidR="3C97E95D">
        <w:t>expected</w:t>
      </w:r>
      <w:r w:rsidR="0DE0ECDC">
        <w:t xml:space="preserve"> yearly</w:t>
      </w:r>
      <w:r w:rsidR="53DF05D2">
        <w:t xml:space="preserve"> product </w:t>
      </w:r>
      <w:r w:rsidR="43919A03">
        <w:t>demand as provided by SK8 &amp; Sons</w:t>
      </w:r>
      <w:r w:rsidR="53DF05D2">
        <w:t xml:space="preserve"> i</w:t>
      </w:r>
      <w:r w:rsidR="086A9D01">
        <w:t xml:space="preserve">t is proposed to use </w:t>
      </w:r>
      <w:r w:rsidR="009657FB">
        <w:t>either method, depending on their desire</w:t>
      </w:r>
      <w:r w:rsidR="00175BE2">
        <w:t xml:space="preserve"> and immediate need.</w:t>
      </w:r>
    </w:p>
    <w:p w:rsidRPr="005C3F36" w:rsidR="5FB85F08" w:rsidP="005C3F36" w:rsidRDefault="009B2539" w14:paraId="666D5B54" w14:textId="510D3BA5">
      <w:pPr>
        <w:pStyle w:val="keywords"/>
        <w:ind w:left="0"/>
        <w:rPr>
          <w:sz w:val="20"/>
        </w:rPr>
      </w:pPr>
      <w:r w:rsidRPr="5FB85F08">
        <w:rPr>
          <w:b/>
          <w:bCs/>
          <w:sz w:val="20"/>
        </w:rPr>
        <w:t>Keywords:</w:t>
      </w:r>
      <w:r w:rsidRPr="5FB85F08">
        <w:rPr>
          <w:sz w:val="20"/>
        </w:rPr>
        <w:t xml:space="preserve"> </w:t>
      </w:r>
      <w:r w:rsidRPr="5FB85F08" w:rsidR="0439C33E">
        <w:rPr>
          <w:sz w:val="20"/>
        </w:rPr>
        <w:t>Skateboard, Discrete Event, Extendsim, Push</w:t>
      </w:r>
      <w:r w:rsidRPr="5FB85F08" w:rsidR="3286484C">
        <w:rPr>
          <w:sz w:val="20"/>
        </w:rPr>
        <w:t xml:space="preserve"> P</w:t>
      </w:r>
      <w:r w:rsidRPr="5FB85F08" w:rsidR="0439C33E">
        <w:rPr>
          <w:sz w:val="20"/>
        </w:rPr>
        <w:t>ull</w:t>
      </w:r>
      <w:r w:rsidRPr="5FB85F08" w:rsidR="054A0071">
        <w:rPr>
          <w:sz w:val="20"/>
        </w:rPr>
        <w:t>, Bottlenecks</w:t>
      </w:r>
    </w:p>
    <w:p w:rsidRPr="003F1DEB" w:rsidR="0014075D" w:rsidP="0014075D" w:rsidRDefault="00B95200" w14:paraId="49AB4DCB" w14:textId="65F61CA4">
      <w:pPr>
        <w:pStyle w:val="heading1"/>
      </w:pPr>
      <w:r>
        <w:t>Introduction</w:t>
      </w:r>
    </w:p>
    <w:p w:rsidR="006415A8" w:rsidP="54DED8EB" w:rsidRDefault="052E6834" w14:paraId="7B720EFE" w14:textId="54F44D2D">
      <w:pPr>
        <w:ind w:firstLine="0"/>
      </w:pPr>
      <w:r>
        <w:t xml:space="preserve">A global manufacturer of sporting goods named </w:t>
      </w:r>
      <w:r w:rsidR="006415A8">
        <w:t xml:space="preserve">SK8 &amp; Sons has </w:t>
      </w:r>
      <w:r w:rsidR="2F3F3902">
        <w:t>a</w:t>
      </w:r>
      <w:r w:rsidR="00B67F10">
        <w:t xml:space="preserve"> plan to build a new skateboard factory</w:t>
      </w:r>
      <w:r w:rsidR="38715BE3">
        <w:t xml:space="preserve"> and want</w:t>
      </w:r>
      <w:r w:rsidR="61978C25">
        <w:t>s</w:t>
      </w:r>
      <w:r w:rsidR="38715BE3">
        <w:t xml:space="preserve"> to know the feasibility of the plan</w:t>
      </w:r>
      <w:r w:rsidR="377F1977">
        <w:t xml:space="preserve"> </w:t>
      </w:r>
      <w:r w:rsidR="75A82744">
        <w:t>based on the</w:t>
      </w:r>
      <w:r w:rsidR="377F1977">
        <w:t xml:space="preserve"> evaluati</w:t>
      </w:r>
      <w:r w:rsidR="79385FDF">
        <w:t xml:space="preserve">on </w:t>
      </w:r>
      <w:r w:rsidR="2F255B92">
        <w:t xml:space="preserve">result </w:t>
      </w:r>
      <w:r w:rsidR="79385FDF">
        <w:t>of</w:t>
      </w:r>
      <w:r w:rsidR="377F1977">
        <w:t xml:space="preserve"> the plant capacity and total </w:t>
      </w:r>
      <w:r w:rsidR="41CEBAFE">
        <w:t>investment. The</w:t>
      </w:r>
      <w:r w:rsidR="16C307CC">
        <w:t xml:space="preserve"> purpose of the paper is to provide our </w:t>
      </w:r>
      <w:r w:rsidR="4C719A98">
        <w:t xml:space="preserve">capacity </w:t>
      </w:r>
      <w:r w:rsidR="600D5095">
        <w:t>assessment</w:t>
      </w:r>
      <w:r w:rsidR="16C307CC">
        <w:t xml:space="preserve"> result</w:t>
      </w:r>
      <w:r w:rsidR="75DE7C4F">
        <w:t>s</w:t>
      </w:r>
      <w:r w:rsidR="16C307CC">
        <w:t xml:space="preserve"> </w:t>
      </w:r>
      <w:r w:rsidR="0B1A66ED">
        <w:t xml:space="preserve">through </w:t>
      </w:r>
      <w:r w:rsidR="66608878">
        <w:t xml:space="preserve">discrete event </w:t>
      </w:r>
      <w:r w:rsidR="0B1A66ED">
        <w:t>simulation modeling</w:t>
      </w:r>
      <w:r w:rsidR="16AC7E29">
        <w:t>.</w:t>
      </w:r>
      <w:r w:rsidR="3BA7C062">
        <w:t xml:space="preserve"> The investment issue will not be treated.</w:t>
      </w:r>
    </w:p>
    <w:p w:rsidR="006415A8" w:rsidP="54DED8EB" w:rsidRDefault="46903460" w14:paraId="77B707DA" w14:textId="1AC2B860">
      <w:pPr>
        <w:ind w:firstLine="0"/>
      </w:pPr>
      <w:r>
        <w:t xml:space="preserve">    </w:t>
      </w:r>
      <w:r w:rsidR="4B17DF3F">
        <w:t>The current information we</w:t>
      </w:r>
      <w:r w:rsidR="0F520961">
        <w:t xml:space="preserve"> have</w:t>
      </w:r>
      <w:r w:rsidR="4B17DF3F">
        <w:t xml:space="preserve"> got from the manufacturer</w:t>
      </w:r>
      <w:r w:rsidR="1A4D477C">
        <w:t xml:space="preserve"> is that they are going to only produce decks</w:t>
      </w:r>
      <w:r w:rsidR="7A2B81C6">
        <w:t xml:space="preserve">, </w:t>
      </w:r>
      <w:r w:rsidR="1A4D477C">
        <w:t>wheels</w:t>
      </w:r>
      <w:r w:rsidR="43EAF805">
        <w:t>,</w:t>
      </w:r>
      <w:r w:rsidR="1599C1BA">
        <w:t xml:space="preserve"> and assemble them together to</w:t>
      </w:r>
      <w:r w:rsidR="5619C3EF">
        <w:t xml:space="preserve"> </w:t>
      </w:r>
      <w:r w:rsidR="1599C1BA">
        <w:t>skateboard</w:t>
      </w:r>
      <w:r w:rsidR="5CBF26E7">
        <w:t>, other components are bought from their suppliers.</w:t>
      </w:r>
      <w:r w:rsidR="0CFCC57C">
        <w:t xml:space="preserve"> The forecasted demand for </w:t>
      </w:r>
      <w:r w:rsidR="7927F6FD">
        <w:t>decks, wheels</w:t>
      </w:r>
      <w:r w:rsidR="217DCC5A">
        <w:t>,</w:t>
      </w:r>
      <w:r w:rsidR="7927F6FD">
        <w:t xml:space="preserve"> and skateboard</w:t>
      </w:r>
      <w:r w:rsidR="4ED9DAF5">
        <w:t xml:space="preserve"> are </w:t>
      </w:r>
      <w:r w:rsidR="20DDCFF4">
        <w:t>assumed</w:t>
      </w:r>
      <w:r w:rsidR="3EE9FADC">
        <w:t>.</w:t>
      </w:r>
      <w:r w:rsidR="606512BB">
        <w:t xml:space="preserve"> </w:t>
      </w:r>
      <w:r w:rsidR="4630053B">
        <w:t>T</w:t>
      </w:r>
      <w:r w:rsidR="606512BB">
        <w:t>he parameters of production process, working hours, total worker resources</w:t>
      </w:r>
      <w:r w:rsidR="16F5B34C">
        <w:t>, and scrap rates</w:t>
      </w:r>
      <w:r w:rsidR="606512BB">
        <w:t xml:space="preserve"> have been </w:t>
      </w:r>
      <w:r w:rsidR="4C9C504D">
        <w:t>not</w:t>
      </w:r>
      <w:r w:rsidR="606512BB">
        <w:t>ed as well.</w:t>
      </w:r>
      <w:r w:rsidR="099D40BC">
        <w:t xml:space="preserve"> </w:t>
      </w:r>
      <w:r w:rsidR="1514CEA5">
        <w:t>Some production strategy such as make-to-stock (MTS) and produc</w:t>
      </w:r>
      <w:r w:rsidR="323B7080">
        <w:t>ing</w:t>
      </w:r>
      <w:r w:rsidR="1514CEA5">
        <w:t xml:space="preserve"> in batches </w:t>
      </w:r>
      <w:r w:rsidR="57E62165">
        <w:t>have been decided</w:t>
      </w:r>
      <w:r w:rsidR="1FC786EB">
        <w:t xml:space="preserve"> </w:t>
      </w:r>
      <w:r w:rsidR="183F88BF">
        <w:t xml:space="preserve">by </w:t>
      </w:r>
      <w:r w:rsidR="1FC786EB">
        <w:t>the manufacturer</w:t>
      </w:r>
      <w:r w:rsidR="57E62165">
        <w:t>.</w:t>
      </w:r>
    </w:p>
    <w:p w:rsidR="006415A8" w:rsidP="54DED8EB" w:rsidRDefault="1FDB9D77" w14:paraId="63A647BB" w14:textId="695304A8">
      <w:pPr>
        <w:ind w:firstLine="0"/>
      </w:pPr>
      <w:r>
        <w:t xml:space="preserve">    </w:t>
      </w:r>
      <w:hyperlink r:id="rId9">
        <w:r w:rsidR="11484EAA">
          <w:t>D</w:t>
        </w:r>
      </w:hyperlink>
      <w:r w:rsidR="6A3946DA">
        <w:t>iscrete</w:t>
      </w:r>
      <w:r w:rsidR="11484EAA">
        <w:t xml:space="preserve"> Event </w:t>
      </w:r>
      <w:r w:rsidR="0A20C5AD">
        <w:t>S</w:t>
      </w:r>
      <w:r w:rsidR="11484EAA">
        <w:t>imulation</w:t>
      </w:r>
      <w:r w:rsidR="6FFF57A6">
        <w:t xml:space="preserve"> (DES)</w:t>
      </w:r>
      <w:r w:rsidR="11484EAA">
        <w:t xml:space="preserve"> is an important technique for analyzing systems and widely used in the manufacturing field</w:t>
      </w:r>
      <w:r w:rsidR="49686D5C">
        <w:t>. F</w:t>
      </w:r>
      <w:r w:rsidR="11484EAA">
        <w:t>or instance, by simulating the process flow of material handling, it is easy t</w:t>
      </w:r>
      <w:r w:rsidR="4A8F4B83">
        <w:t>o</w:t>
      </w:r>
      <w:r w:rsidR="11484EAA">
        <w:t xml:space="preserve"> get understanding</w:t>
      </w:r>
      <w:r w:rsidR="71FBCFDF">
        <w:t xml:space="preserve"> </w:t>
      </w:r>
      <w:r w:rsidR="11484EAA">
        <w:t xml:space="preserve">the current process situation and solve production issues </w:t>
      </w:r>
      <w:sdt>
        <w:sdtPr>
          <w:id w:val="684800733"/>
          <w:citation/>
        </w:sdtPr>
        <w:sdtContent>
          <w:r w:rsidR="005C3F36">
            <w:fldChar w:fldCharType="begin"/>
          </w:r>
          <w:r w:rsidR="005C3F36">
            <w:rPr>
              <w:lang w:val="en-GB"/>
            </w:rPr>
            <w:instrText xml:space="preserve"> CITATION Nåf18 \l 2057 </w:instrText>
          </w:r>
          <w:r w:rsidR="005C3F36">
            <w:fldChar w:fldCharType="separate"/>
          </w:r>
          <w:r w:rsidRPr="00576D40" w:rsidR="00576D40">
            <w:rPr>
              <w:noProof/>
              <w:lang w:val="en-GB"/>
            </w:rPr>
            <w:t>[1]</w:t>
          </w:r>
          <w:r w:rsidR="005C3F36">
            <w:fldChar w:fldCharType="end"/>
          </w:r>
        </w:sdtContent>
      </w:sdt>
      <w:r w:rsidR="344E0B0F">
        <w:t>. In addition, it also has the capability to</w:t>
      </w:r>
      <w:r w:rsidR="15C2F856">
        <w:t xml:space="preserve"> support the estimations of suggested scenarios</w:t>
      </w:r>
      <w:r w:rsidR="344E0B0F">
        <w:t xml:space="preserve"> in order to get conclusions about whether it is </w:t>
      </w:r>
      <w:r w:rsidR="344E0B0F">
        <w:lastRenderedPageBreak/>
        <w:t>valuable to do investment</w:t>
      </w:r>
      <w:r w:rsidR="4928CDD9">
        <w:t>,</w:t>
      </w:r>
      <w:r w:rsidR="344E0B0F">
        <w:t xml:space="preserve"> in other words</w:t>
      </w:r>
      <w:r w:rsidR="6267C6F6">
        <w:t xml:space="preserve"> </w:t>
      </w:r>
      <w:r w:rsidR="344E0B0F">
        <w:t xml:space="preserve">it can support decision making </w:t>
      </w:r>
      <w:sdt>
        <w:sdtPr>
          <w:id w:val="1004710426"/>
          <w:citation/>
        </w:sdtPr>
        <w:sdtContent>
          <w:r w:rsidR="005C3F36">
            <w:fldChar w:fldCharType="begin"/>
          </w:r>
          <w:r w:rsidR="005C3F36">
            <w:rPr>
              <w:lang w:val="en-GB"/>
            </w:rPr>
            <w:instrText xml:space="preserve"> CITATION Sal17 \l 2057 </w:instrText>
          </w:r>
          <w:r w:rsidR="005C3F36">
            <w:fldChar w:fldCharType="separate"/>
          </w:r>
          <w:r w:rsidRPr="00576D40" w:rsidR="00576D40">
            <w:rPr>
              <w:noProof/>
              <w:lang w:val="en-GB"/>
            </w:rPr>
            <w:t>[2]</w:t>
          </w:r>
          <w:r w:rsidR="005C3F36">
            <w:fldChar w:fldCharType="end"/>
          </w:r>
        </w:sdtContent>
      </w:sdt>
      <w:r w:rsidR="344E0B0F">
        <w:t>.</w:t>
      </w:r>
      <w:r w:rsidR="7710BB00">
        <w:t xml:space="preserve"> </w:t>
      </w:r>
      <w:r w:rsidR="12045FCD">
        <w:t>Therefore,</w:t>
      </w:r>
      <w:r w:rsidR="7710BB00">
        <w:t xml:space="preserve"> this paper </w:t>
      </w:r>
      <w:r w:rsidR="7146193B">
        <w:t>prefers</w:t>
      </w:r>
      <w:r w:rsidR="302E14E6">
        <w:t xml:space="preserve"> to</w:t>
      </w:r>
      <w:r w:rsidR="7710BB00">
        <w:t xml:space="preserve"> use</w:t>
      </w:r>
      <w:r w:rsidR="51E9A603">
        <w:t xml:space="preserve"> a</w:t>
      </w:r>
      <w:r w:rsidR="4B1A85D3">
        <w:t xml:space="preserve"> DES model</w:t>
      </w:r>
      <w:r w:rsidR="29B37F22">
        <w:t xml:space="preserve"> </w:t>
      </w:r>
      <w:r w:rsidR="005C3F36">
        <w:t>the</w:t>
      </w:r>
      <w:r w:rsidR="0D885972">
        <w:t xml:space="preserve"> commercial</w:t>
      </w:r>
      <w:r w:rsidR="10D9F6D8">
        <w:t xml:space="preserve"> </w:t>
      </w:r>
      <w:r w:rsidR="2E23DC21">
        <w:t>Extend</w:t>
      </w:r>
      <w:r w:rsidR="062AD278">
        <w:t>S</w:t>
      </w:r>
      <w:r w:rsidR="2E23DC21">
        <w:t>im tool</w:t>
      </w:r>
      <w:r w:rsidR="77F787C9">
        <w:t xml:space="preserve"> (version 10.0.6)</w:t>
      </w:r>
      <w:r w:rsidR="2E23DC21">
        <w:t xml:space="preserve"> </w:t>
      </w:r>
      <w:r w:rsidR="29B37F22">
        <w:t xml:space="preserve">to </w:t>
      </w:r>
      <w:r w:rsidR="605B0DEC">
        <w:t>simulate the process</w:t>
      </w:r>
      <w:r w:rsidR="3B042B42">
        <w:t xml:space="preserve"> situation</w:t>
      </w:r>
      <w:r w:rsidR="348E0804">
        <w:t>.</w:t>
      </w:r>
      <w:r w:rsidR="28C71DA9">
        <w:t xml:space="preserve"> </w:t>
      </w:r>
    </w:p>
    <w:p w:rsidR="006415A8" w:rsidP="00BC6F2B" w:rsidRDefault="24A0758E" w14:paraId="21FB25A2" w14:textId="3777D49E">
      <w:r>
        <w:t>T</w:t>
      </w:r>
      <w:r w:rsidR="60831B9E">
        <w:t xml:space="preserve">he scope of the simulation </w:t>
      </w:r>
      <w:r w:rsidR="335E8DCE">
        <w:t xml:space="preserve">results </w:t>
      </w:r>
      <w:r w:rsidR="60831B9E">
        <w:t>will be inc</w:t>
      </w:r>
      <w:r w:rsidR="6DDD62DC">
        <w:t>luded:</w:t>
      </w:r>
      <w:r w:rsidR="2F2A2A3D">
        <w:t xml:space="preserve"> </w:t>
      </w:r>
      <w:r w:rsidR="6FD79CCE">
        <w:t>s</w:t>
      </w:r>
      <w:r w:rsidR="60831B9E">
        <w:t xml:space="preserve">imulating the production capacity </w:t>
      </w:r>
      <w:r w:rsidR="0DC3D690">
        <w:t xml:space="preserve">under </w:t>
      </w:r>
      <w:r w:rsidR="55839920">
        <w:t>Pull and Push strategies and comparing the results</w:t>
      </w:r>
      <w:r w:rsidR="2AEB8AEA">
        <w:t>,</w:t>
      </w:r>
      <w:r w:rsidR="2B1E3691">
        <w:t xml:space="preserve"> </w:t>
      </w:r>
      <w:r w:rsidR="52CE59B6">
        <w:t>f</w:t>
      </w:r>
      <w:r w:rsidR="55839920">
        <w:t>inding the bottlenecks of the production process to see the opportunities</w:t>
      </w:r>
      <w:r w:rsidR="342ACCDD">
        <w:t xml:space="preserve"> of improvements and maximize the throughput </w:t>
      </w:r>
      <w:r w:rsidR="3B0F4284">
        <w:t xml:space="preserve">of the </w:t>
      </w:r>
      <w:r w:rsidR="4EAAD8E7">
        <w:t>production line</w:t>
      </w:r>
      <w:r w:rsidR="7D43A8D5">
        <w:t>.</w:t>
      </w:r>
      <w:r w:rsidR="3068F48C">
        <w:t xml:space="preserve"> </w:t>
      </w:r>
    </w:p>
    <w:p w:rsidR="51CFDFCD" w:rsidP="0014075D" w:rsidRDefault="00D001F9" w14:paraId="3283ECD1" w14:textId="70D64AA9">
      <w:pPr>
        <w:pStyle w:val="heading1"/>
      </w:pPr>
      <w:r>
        <w:t>Method</w:t>
      </w:r>
      <w:r w:rsidR="518B561B">
        <w:t xml:space="preserve"> </w:t>
      </w:r>
    </w:p>
    <w:p w:rsidR="51CFDFCD" w:rsidP="0014075D" w:rsidRDefault="518B561B" w14:paraId="19EE9CBE" w14:textId="4F1C46FE">
      <w:pPr>
        <w:pStyle w:val="heading2"/>
        <w:spacing w:before="0"/>
      </w:pPr>
      <w:r>
        <w:t xml:space="preserve">Conceptual model </w:t>
      </w:r>
    </w:p>
    <w:p w:rsidR="51CFDFCD" w:rsidP="00576D40" w:rsidRDefault="518B561B" w14:paraId="1950B20F" w14:textId="370A1A23">
      <w:pPr>
        <w:ind w:firstLine="0"/>
      </w:pPr>
      <w:r>
        <w:t xml:space="preserve">A conceptual model is considered essential as to understanding the problem to be analyzed and to define the relevant scope of activities to create a result using DES. In the literature systematic approaches are given </w:t>
      </w:r>
      <w:sdt>
        <w:sdtPr>
          <w:id w:val="733279151"/>
          <w:citation/>
        </w:sdtPr>
        <w:sdtContent>
          <w:r w:rsidR="005C3F36">
            <w:fldChar w:fldCharType="begin"/>
          </w:r>
          <w:r w:rsidR="005C3F36">
            <w:rPr>
              <w:lang w:val="en-GB"/>
            </w:rPr>
            <w:instrText xml:space="preserve"> CITATION Rob17 \l 2057 </w:instrText>
          </w:r>
          <w:r w:rsidR="005C3F36">
            <w:fldChar w:fldCharType="separate"/>
          </w:r>
          <w:r w:rsidRPr="00576D40" w:rsidR="00576D40">
            <w:rPr>
              <w:noProof/>
              <w:lang w:val="en-GB"/>
            </w:rPr>
            <w:t>[3]</w:t>
          </w:r>
          <w:r w:rsidR="005C3F36">
            <w:fldChar w:fldCharType="end"/>
          </w:r>
        </w:sdtContent>
      </w:sdt>
      <w:sdt>
        <w:sdtPr>
          <w:id w:val="-101422828"/>
          <w:citation/>
        </w:sdtPr>
        <w:sdtContent>
          <w:r w:rsidR="005C3F36">
            <w:fldChar w:fldCharType="begin"/>
          </w:r>
          <w:r w:rsidR="005C3F36">
            <w:rPr>
              <w:lang w:val="en-GB"/>
            </w:rPr>
            <w:instrText xml:space="preserve"> CITATION Arb16 \l 2057 </w:instrText>
          </w:r>
          <w:r w:rsidR="005C3F36">
            <w:fldChar w:fldCharType="separate"/>
          </w:r>
          <w:r w:rsidR="00576D40">
            <w:rPr>
              <w:noProof/>
              <w:lang w:val="en-GB"/>
            </w:rPr>
            <w:t xml:space="preserve"> </w:t>
          </w:r>
          <w:r w:rsidRPr="00576D40" w:rsidR="00576D40">
            <w:rPr>
              <w:noProof/>
              <w:lang w:val="en-GB"/>
            </w:rPr>
            <w:t>[4]</w:t>
          </w:r>
          <w:r w:rsidR="005C3F36">
            <w:fldChar w:fldCharType="end"/>
          </w:r>
        </w:sdtContent>
      </w:sdt>
      <w:r>
        <w:t xml:space="preserve"> using both tables and diagram as important tools for both analysis and understanding. In this paper we shall use tables and figures as well.</w:t>
      </w:r>
    </w:p>
    <w:p w:rsidR="59DE591F" w:rsidP="0014075D" w:rsidRDefault="00904896" w14:paraId="7EF19FF8" w14:textId="43A41D4F">
      <w:pPr>
        <w:pStyle w:val="heading2"/>
      </w:pPr>
      <w:r>
        <w:t>Data collection</w:t>
      </w:r>
    </w:p>
    <w:p w:rsidRPr="000D76C5" w:rsidR="00D001F9" w:rsidP="005072FE" w:rsidRDefault="497F4906" w14:paraId="5190701C" w14:textId="5DBE88F2">
      <w:pPr>
        <w:pStyle w:val="p1a"/>
      </w:pPr>
      <w:r>
        <w:t xml:space="preserve">Literature was searched limited to only </w:t>
      </w:r>
      <w:r w:rsidR="74EEAC2E">
        <w:t xml:space="preserve">literature </w:t>
      </w:r>
      <w:r>
        <w:t>papers no older than 2015</w:t>
      </w:r>
      <w:r w:rsidR="2878889F">
        <w:t xml:space="preserve">. Searched where done both for peer reviewed papers and other publications. </w:t>
      </w:r>
      <w:r w:rsidR="005072FE">
        <w:t>Specifically,</w:t>
      </w:r>
      <w:r w:rsidR="2878889F">
        <w:t xml:space="preserve"> the internet was searched for skateboard manu</w:t>
      </w:r>
      <w:r w:rsidR="11043CB7">
        <w:t xml:space="preserve">facturing including </w:t>
      </w:r>
      <w:r w:rsidR="005C3F36">
        <w:t>videos, which</w:t>
      </w:r>
      <w:r w:rsidR="11043CB7">
        <w:t xml:space="preserve"> give a very good real time/reality connection.</w:t>
      </w:r>
    </w:p>
    <w:p w:rsidR="6E5BD05D" w:rsidP="00BC6F2B" w:rsidRDefault="402C26FD" w14:paraId="797A3F01" w14:textId="3C4D9BE2">
      <w:r w:rsidR="402C26FD">
        <w:rPr/>
        <w:t xml:space="preserve"> </w:t>
      </w:r>
      <w:r w:rsidR="005072FE">
        <w:rPr/>
        <w:t>Also,</w:t>
      </w:r>
      <w:r w:rsidR="402C26FD">
        <w:rPr/>
        <w:t xml:space="preserve"> the preliminary Excel based capacity analyses showed that a steady state productions case with the same amount produced </w:t>
      </w:r>
      <w:r w:rsidR="32D84A04">
        <w:rPr/>
        <w:t>e</w:t>
      </w:r>
      <w:r w:rsidR="402C26FD">
        <w:rPr/>
        <w:t xml:space="preserve">very month (Push) and a maximum monthly production case (Pull) appear to represent the most extreme </w:t>
      </w:r>
      <w:r w:rsidR="4C58685F">
        <w:rPr/>
        <w:t xml:space="preserve">monthly </w:t>
      </w:r>
      <w:r w:rsidR="402C26FD">
        <w:rPr/>
        <w:t xml:space="preserve">production capacity cases. These extreme cases are a good bases for the initial </w:t>
      </w:r>
      <w:proofErr w:type="spellStart"/>
      <w:r w:rsidR="402C26FD">
        <w:rPr/>
        <w:t>extendsim</w:t>
      </w:r>
      <w:proofErr w:type="spellEnd"/>
      <w:r w:rsidR="402C26FD">
        <w:rPr/>
        <w:t xml:space="preserve"> DES modelling.</w:t>
      </w:r>
    </w:p>
    <w:p w:rsidR="6E5BD05D" w:rsidP="0014075D" w:rsidRDefault="339FD667" w14:paraId="3D165C91" w14:textId="7990CCA1">
      <w:pPr>
        <w:pStyle w:val="heading2"/>
      </w:pPr>
      <w:r>
        <w:t>Verification</w:t>
      </w:r>
      <w:r w:rsidR="402C26FD">
        <w:t xml:space="preserve"> &amp; V</w:t>
      </w:r>
      <w:r w:rsidR="66C90219">
        <w:t>alidation</w:t>
      </w:r>
    </w:p>
    <w:p w:rsidR="6E5BD05D" w:rsidP="005072FE" w:rsidRDefault="402C26FD" w14:paraId="0ED12772" w14:textId="734A9D09">
      <w:pPr>
        <w:ind w:firstLine="0"/>
      </w:pPr>
      <w:r w:rsidR="402C26FD">
        <w:rPr/>
        <w:t xml:space="preserve">As to the </w:t>
      </w:r>
      <w:proofErr w:type="spellStart"/>
      <w:r w:rsidR="402C26FD">
        <w:rPr/>
        <w:t>extendsim</w:t>
      </w:r>
      <w:proofErr w:type="spellEnd"/>
      <w:r w:rsidR="402C26FD">
        <w:rPr/>
        <w:t xml:space="preserve"> model </w:t>
      </w:r>
      <w:r w:rsidR="4E476359">
        <w:rPr/>
        <w:t>validation</w:t>
      </w:r>
      <w:r w:rsidR="554CB769">
        <w:rPr/>
        <w:t xml:space="preserve"> and verification the simulation results</w:t>
      </w:r>
      <w:r w:rsidR="402C26FD">
        <w:rPr/>
        <w:t xml:space="preserve"> </w:t>
      </w:r>
      <w:r w:rsidR="7D95C97A">
        <w:rPr/>
        <w:t>shall be compared to</w:t>
      </w:r>
      <w:r w:rsidR="402C26FD">
        <w:rPr/>
        <w:t xml:space="preserve"> the mentioned preliminary Excel analysis. For a very complex model it may be necessary to do </w:t>
      </w:r>
      <w:r w:rsidR="00BC6F2B">
        <w:rPr/>
        <w:t>sub-</w:t>
      </w:r>
      <w:r w:rsidR="402C26FD">
        <w:rPr/>
        <w:t xml:space="preserve">model testing against the Excel analysis </w:t>
      </w:r>
      <w:r w:rsidR="005C3F36">
        <w:rPr/>
        <w:t>and</w:t>
      </w:r>
      <w:r w:rsidR="402C26FD">
        <w:rPr/>
        <w:t xml:space="preserve"> a simpler model only providing makrodata. For this </w:t>
      </w:r>
      <w:r w:rsidR="005072FE">
        <w:rPr/>
        <w:t>purpose,</w:t>
      </w:r>
      <w:r w:rsidR="402C26FD">
        <w:rPr/>
        <w:t xml:space="preserve"> the conceptual model has operations allowing to track and communicate data in a simple fashion.</w:t>
      </w:r>
    </w:p>
    <w:p w:rsidR="2FDC5A56" w:rsidP="2FDC5A56" w:rsidRDefault="402C26FD" w14:paraId="7AB16CD7" w14:textId="311D6E61">
      <w:r w:rsidR="402C26FD">
        <w:rPr/>
        <w:t xml:space="preserve">If the extendsim analysis proves the Excel analysis results to be correct, an option list of possible changes to the manufacturing process and its details shall be developed and various options verified by using extendsim. </w:t>
      </w:r>
      <w:r w:rsidR="03D49248">
        <w:rPr/>
        <w:t>I</w:t>
      </w:r>
      <w:r w:rsidR="402C26FD">
        <w:rPr/>
        <w:t>t may be necessary to have different model solutions for Push and Pull production</w:t>
      </w:r>
      <w:r w:rsidR="61890C70">
        <w:rPr/>
        <w:t>.</w:t>
      </w:r>
    </w:p>
    <w:p w:rsidRPr="004E487F" w:rsidR="518B561B" w:rsidP="50C48456" w:rsidRDefault="6492BBFE" w14:paraId="49C4E352" w14:textId="7D0B97CA">
      <w:pPr>
        <w:pStyle w:val="heading2"/>
        <w:rPr>
          <w:rStyle w:val="heading30"/>
        </w:rPr>
      </w:pPr>
      <w:r w:rsidRPr="50C48456">
        <w:rPr>
          <w:rStyle w:val="heading30"/>
          <w:b/>
          <w:bCs/>
        </w:rPr>
        <w:lastRenderedPageBreak/>
        <w:t>Discrete Event Simulation</w:t>
      </w:r>
    </w:p>
    <w:p w:rsidR="346F35B3" w:rsidP="5FB85F08" w:rsidRDefault="005C3F36" w14:paraId="53B22160" w14:textId="033508DF">
      <w:pPr>
        <w:spacing w:after="160" w:line="276" w:lineRule="auto"/>
        <w:ind w:firstLine="0"/>
      </w:pPr>
      <w:r>
        <w:t>DES</w:t>
      </w:r>
      <w:r w:rsidR="01D54860">
        <w:t xml:space="preserve"> is a useful technique for analyzing systems, it is based on logic and controlling state sets by triggering events at a discrete time when it is operating, and widely used in the manufacturing field to model, simulate, evaluate, visualize and optimize the production system design, productivity of the production line, as well as logistic operations </w:t>
      </w:r>
      <w:sdt>
        <w:sdtPr>
          <w:id w:val="-1225054084"/>
          <w:citation/>
        </w:sdtPr>
        <w:sdtContent>
          <w:r>
            <w:fldChar w:fldCharType="begin"/>
          </w:r>
          <w:r>
            <w:rPr>
              <w:lang w:val="en-GB"/>
            </w:rPr>
            <w:instrText xml:space="preserve"> CITATION Gal15 \l 2057 </w:instrText>
          </w:r>
          <w:r>
            <w:fldChar w:fldCharType="separate"/>
          </w:r>
          <w:r w:rsidRPr="00576D40" w:rsidR="00576D40">
            <w:rPr>
              <w:noProof/>
              <w:lang w:val="en-GB"/>
            </w:rPr>
            <w:t>[5]</w:t>
          </w:r>
          <w:r>
            <w:fldChar w:fldCharType="end"/>
          </w:r>
        </w:sdtContent>
      </w:sdt>
      <w:r w:rsidR="01D54860">
        <w:t xml:space="preserve">. It is also an important simulation tool to create knowledge, generate understanding, visualize results, and support decision making within a manufacturing firm </w:t>
      </w:r>
      <w:sdt>
        <w:sdtPr>
          <w:id w:val="-1045059812"/>
          <w:citation/>
        </w:sdtPr>
        <w:sdtContent>
          <w:r>
            <w:fldChar w:fldCharType="begin"/>
          </w:r>
          <w:r>
            <w:rPr>
              <w:lang w:val="en-GB"/>
            </w:rPr>
            <w:instrText xml:space="preserve"> CITATION Flo \l 2057 </w:instrText>
          </w:r>
          <w:r>
            <w:fldChar w:fldCharType="separate"/>
          </w:r>
          <w:r w:rsidRPr="00576D40" w:rsidR="00576D40">
            <w:rPr>
              <w:noProof/>
              <w:lang w:val="en-GB"/>
            </w:rPr>
            <w:t>[6]</w:t>
          </w:r>
          <w:r>
            <w:fldChar w:fldCharType="end"/>
          </w:r>
        </w:sdtContent>
      </w:sdt>
      <w:r w:rsidR="01D54860">
        <w:t>.</w:t>
      </w:r>
    </w:p>
    <w:p w:rsidRPr="000D76C5" w:rsidR="00D001F9" w:rsidP="00FD5D39" w:rsidRDefault="00D001F9" w14:paraId="2D29C1C8" w14:textId="32559ABB">
      <w:pPr>
        <w:pStyle w:val="heading1"/>
      </w:pPr>
      <w:r>
        <w:t>Theory</w:t>
      </w:r>
    </w:p>
    <w:p w:rsidR="6CBE8537" w:rsidP="005C3F36" w:rsidRDefault="6CBE8537" w14:paraId="1B71256F" w14:textId="2B17BEFE">
      <w:pPr>
        <w:ind w:firstLine="0"/>
      </w:pPr>
      <w:r w:rsidR="6CBE8537">
        <w:rPr/>
        <w:t xml:space="preserve">In this section, the key concepts and definitions surrounding this project are </w:t>
      </w:r>
      <w:r w:rsidR="23C6EBC9">
        <w:rPr/>
        <w:t>describ</w:t>
      </w:r>
      <w:r w:rsidR="6CBE8537">
        <w:rPr/>
        <w:t>ed in order to provide readers with more understanding of context on the topic. Theories are formulated through literature review, information from peer-reviewed scientific papers, articles and books will be collected and used in this article to ensure reliability and credibility.</w:t>
      </w:r>
    </w:p>
    <w:p w:rsidR="6CBE8537" w:rsidP="00FD5D39" w:rsidRDefault="6CBE8537" w14:paraId="2E70C40B" w14:textId="7B83C12B">
      <w:pPr>
        <w:pStyle w:val="heading2"/>
      </w:pPr>
      <w:r>
        <w:t>Pull and Push system strategies comparison</w:t>
      </w:r>
    </w:p>
    <w:p w:rsidRPr="0014075D" w:rsidR="796C949B" w:rsidP="0014075D" w:rsidRDefault="7DA182CB" w14:paraId="627B7358" w14:textId="6E4DCABA">
      <w:pPr>
        <w:ind w:firstLine="0"/>
      </w:pPr>
      <w:r w:rsidR="7DA182CB">
        <w:rPr/>
        <w:t xml:space="preserve">One of the main </w:t>
      </w:r>
      <w:r w:rsidR="6EA02F94">
        <w:rPr/>
        <w:t xml:space="preserve">objectiv</w:t>
      </w:r>
      <w:r w:rsidR="7DA182CB">
        <w:rPr/>
        <w:t xml:space="preserve">es in</w:t>
      </w:r>
      <w:r w:rsidR="38AA0039">
        <w:rPr/>
        <w:t xml:space="preserve"> a</w:t>
      </w:r>
      <w:r w:rsidR="7DA182CB">
        <w:rPr/>
        <w:t xml:space="preserve"> production line is to minimize overproduction as well as reduce excessive inventory, different strategies using a pull system, or a push system can affect results of the inventory quantity. In many companies, the production line is taken “push system” which means the demand or requirement for every workstation depends on the forecast from the </w:t>
      </w:r>
      <w:r w:rsidR="0382EB85">
        <w:rPr/>
        <w:t xml:space="preserve">external </w:t>
      </w:r>
      <w:r w:rsidR="7DA182CB">
        <w:rPr/>
        <w:t xml:space="preserve">customer, in this case, the </w:t>
      </w:r>
      <w:r w:rsidR="29022F59">
        <w:rPr/>
        <w:t>current work</w:t>
      </w:r>
      <w:r w:rsidR="7DA182CB">
        <w:rPr/>
        <w:t xml:space="preserve">station doesn’t concern about the requirement from the next station, finished products are direct sent to the buffer area between </w:t>
      </w:r>
      <w:r w:rsidR="39628215">
        <w:rPr/>
        <w:t>workstations</w:t>
      </w:r>
      <w:r w:rsidR="5AB0D167">
        <w:rPr/>
        <w:t xml:space="preserve"> </w:t>
      </w:r>
      <w:sdt>
        <w:sdtPr>
          <w:id w:val="-606195873"/>
          <w:citation/>
        </w:sdtPr>
        <w:sdtContent>
          <w:r w:rsidR="005C3F36">
            <w:fldChar w:fldCharType="begin"/>
          </w:r>
          <w:r w:rsidR="005C3F36">
            <w:rPr>
              <w:lang w:val="en-GB"/>
            </w:rPr>
            <w:instrText xml:space="preserve"> CITATION Pro \l 2057 </w:instrText>
          </w:r>
          <w:r w:rsidR="005C3F36">
            <w:fldChar w:fldCharType="separate"/>
          </w:r>
          <w:r w:rsidRPr="00576D40" w:rsidR="00576D40">
            <w:rPr>
              <w:noProof/>
              <w:lang w:val="en-GB"/>
            </w:rPr>
            <w:t>[7]</w:t>
          </w:r>
          <w:r w:rsidR="005C3F36">
            <w:fldChar w:fldCharType="end"/>
          </w:r>
        </w:sdtContent>
      </w:sdt>
      <w:r w:rsidR="5AB0D167">
        <w:rPr/>
        <w:t xml:space="preserve">, </w:t>
      </w:r>
      <w:proofErr w:type="gramStart"/>
      <w:r w:rsidR="7DA182CB">
        <w:rPr/>
        <w:t>thus</w:t>
      </w:r>
      <w:proofErr w:type="gramEnd"/>
      <w:r w:rsidR="7DA182CB">
        <w:rPr/>
        <w:t xml:space="preserve"> the buffer quantities will keep a high level. However, “Pull system” means the produced quantities of current station is based on demand or request from the following station, in other words, the following station is the customer of previous station, and it will send out the request when and how many products</w:t>
      </w:r>
      <w:r w:rsidR="1CA7D217">
        <w:rPr/>
        <w:t xml:space="preserve"> are</w:t>
      </w:r>
      <w:r w:rsidR="7DA182CB">
        <w:rPr/>
        <w:t xml:space="preserve"> needed. Certainly,</w:t>
      </w:r>
      <w:r w:rsidR="64CF11A9">
        <w:rPr/>
        <w:t xml:space="preserve"> </w:t>
      </w:r>
      <w:r w:rsidR="7DA182CB">
        <w:rPr/>
        <w:t xml:space="preserve">even under “pull </w:t>
      </w:r>
      <w:r w:rsidR="22B2EDA3">
        <w:rPr/>
        <w:t xml:space="preserve">system", </w:t>
      </w:r>
      <w:r w:rsidR="6277BCA6">
        <w:rPr/>
        <w:t>it</w:t>
      </w:r>
      <w:r w:rsidR="7DA182CB">
        <w:rPr/>
        <w:t xml:space="preserve"> is quite difficult to achieve zero </w:t>
      </w:r>
      <w:r w:rsidR="51C8C963">
        <w:rPr/>
        <w:t xml:space="preserve">overhead </w:t>
      </w:r>
      <w:r w:rsidR="7DA182CB">
        <w:rPr/>
        <w:t xml:space="preserve">inventory except continuous flow process, but the buffer quantities between the stations and in the warehouse will decline largely</w:t>
      </w:r>
      <w:r w:rsidR="7124F3DC">
        <w:rPr/>
        <w:t xml:space="preserve"> </w:t>
      </w:r>
      <w:sdt>
        <w:sdtPr>
          <w:id w:val="-56471402"/>
          <w:citation/>
        </w:sdtPr>
        <w:sdtContent>
          <w:r w:rsidR="005C3F36">
            <w:fldChar w:fldCharType="begin"/>
          </w:r>
          <w:r w:rsidR="005C3F36">
            <w:rPr>
              <w:lang w:val="en-GB"/>
            </w:rPr>
            <w:instrText xml:space="preserve"> CITATION Lik04 \l 2057 </w:instrText>
          </w:r>
          <w:r w:rsidR="005C3F36">
            <w:fldChar w:fldCharType="separate"/>
          </w:r>
          <w:r w:rsidRPr="00576D40" w:rsidR="00576D40">
            <w:rPr>
              <w:noProof/>
              <w:lang w:val="en-GB"/>
            </w:rPr>
            <w:t>[8]</w:t>
          </w:r>
          <w:r w:rsidR="005C3F36">
            <w:fldChar w:fldCharType="end"/>
          </w:r>
        </w:sdtContent>
      </w:sdt>
      <w:r w:rsidR="005C3F36">
        <w:rPr/>
        <w:t>.</w:t>
      </w:r>
    </w:p>
    <w:p w:rsidR="6CBE8537" w:rsidP="0014075D" w:rsidRDefault="6CBE8537" w14:paraId="69F8E9D1" w14:textId="08968F0D">
      <w:pPr>
        <w:pStyle w:val="heading2"/>
      </w:pPr>
      <w:r>
        <w:t>Eliminate waste in the production process/Optimization</w:t>
      </w:r>
    </w:p>
    <w:p w:rsidR="764EFFA9" w:rsidP="5FB85F08" w:rsidRDefault="764EFFA9" w14:paraId="67EE70A0" w14:textId="552AD4FC">
      <w:pPr>
        <w:ind w:firstLine="0"/>
        <w:jc w:val="left"/>
      </w:pPr>
      <w:r>
        <w:t xml:space="preserve">Waste can be regarded as non-value-added activities from a customer perspective. Toyota has identified eight main non-value-added wastes </w:t>
      </w:r>
      <w:r w:rsidR="4A295C14">
        <w:t>on</w:t>
      </w:r>
      <w:r>
        <w:t xml:space="preserve"> the production line, which include </w:t>
      </w:r>
      <w:sdt>
        <w:sdtPr>
          <w:id w:val="1318610309"/>
          <w:citation/>
        </w:sdtPr>
        <w:sdtContent>
          <w:r w:rsidR="005C3F36">
            <w:fldChar w:fldCharType="begin"/>
          </w:r>
          <w:r w:rsidR="005C3F36">
            <w:rPr>
              <w:lang w:val="en-GB"/>
            </w:rPr>
            <w:instrText xml:space="preserve"> CITATION Lik04 \l 2057 </w:instrText>
          </w:r>
          <w:r w:rsidR="005C3F36">
            <w:fldChar w:fldCharType="separate"/>
          </w:r>
          <w:r w:rsidRPr="00576D40" w:rsidR="00576D40">
            <w:rPr>
              <w:noProof/>
              <w:lang w:val="en-GB"/>
            </w:rPr>
            <w:t>[8]</w:t>
          </w:r>
          <w:r w:rsidR="005C3F36">
            <w:fldChar w:fldCharType="end"/>
          </w:r>
        </w:sdtContent>
      </w:sdt>
      <w:r w:rsidR="5E68772C">
        <w:t xml:space="preserve"> e</w:t>
      </w:r>
      <w:r w:rsidR="00BC6F2B">
        <w:t>.</w:t>
      </w:r>
      <w:r w:rsidR="5E68772C">
        <w:t>g.</w:t>
      </w:r>
      <w:r w:rsidR="00BC6F2B">
        <w:t>,</w:t>
      </w:r>
      <w:r w:rsidR="5E68772C">
        <w:t xml:space="preserve"> </w:t>
      </w:r>
      <w:r w:rsidR="4DF8239E">
        <w:t>o</w:t>
      </w:r>
      <w:r>
        <w:t>verproduction</w:t>
      </w:r>
      <w:r w:rsidR="5F651F05">
        <w:t>,</w:t>
      </w:r>
      <w:r w:rsidR="3DF543BE">
        <w:t xml:space="preserve"> </w:t>
      </w:r>
      <w:r w:rsidR="7B53BA9A">
        <w:t>e</w:t>
      </w:r>
      <w:r>
        <w:t>xcess inventory</w:t>
      </w:r>
      <w:r w:rsidR="0267E9F7">
        <w:t>,</w:t>
      </w:r>
      <w:r w:rsidR="60E864F4">
        <w:t xml:space="preserve"> </w:t>
      </w:r>
      <w:r w:rsidR="4F48584A">
        <w:t>d</w:t>
      </w:r>
      <w:r w:rsidR="03A6AF7B">
        <w:t>efects</w:t>
      </w:r>
      <w:r w:rsidR="4835FD1C">
        <w:t>. It is important to take them into account when we construct the model and simulate the process.</w:t>
      </w:r>
    </w:p>
    <w:p w:rsidR="796C949B" w:rsidP="5FB85F08" w:rsidRDefault="764EFFA9" w14:paraId="0E73CEBF" w14:textId="5468AA7D">
      <w:pPr>
        <w:ind w:firstLine="0"/>
      </w:pPr>
      <w:r>
        <w:t>.</w:t>
      </w:r>
    </w:p>
    <w:p w:rsidRPr="003F1DEB" w:rsidR="796C949B" w:rsidP="0014075D" w:rsidRDefault="1ED373F7" w14:paraId="2BE52199" w14:textId="79238798">
      <w:pPr>
        <w:pStyle w:val="heading2"/>
        <w:rPr>
          <w:color w:val="000000" w:themeColor="text1"/>
        </w:rPr>
      </w:pPr>
      <w:r>
        <w:lastRenderedPageBreak/>
        <w:t>Identifying Bottlenecks on the production line and detection with Simulation</w:t>
      </w:r>
    </w:p>
    <w:p w:rsidR="796C949B" w:rsidP="00BC6F2B" w:rsidRDefault="1ED373F7" w14:paraId="1CDFE406" w14:textId="3E6C8F3B">
      <w:pPr>
        <w:ind w:firstLine="0"/>
      </w:pPr>
      <w:r w:rsidRPr="345B3260">
        <w:t xml:space="preserve">Identifying and eliminating bottlenecks is a work that needs to continue in order to optimize the productivity of the manufacturing process. The definition of bottleneck is presented in the literature, that is a machine or workstation whose capacity is lower than the demand or it constrains the output of the whole process </w:t>
      </w:r>
      <w:sdt>
        <w:sdtPr>
          <w:id w:val="-773242493"/>
          <w:citation/>
        </w:sdtPr>
        <w:sdtContent>
          <w:r w:rsidR="005C3F36">
            <w:fldChar w:fldCharType="begin"/>
          </w:r>
          <w:r w:rsidR="005C3F36">
            <w:rPr>
              <w:lang w:val="en-GB"/>
            </w:rPr>
            <w:instrText xml:space="preserve"> CITATION App14 \l 2057 </w:instrText>
          </w:r>
          <w:r w:rsidR="005C3F36">
            <w:fldChar w:fldCharType="separate"/>
          </w:r>
          <w:r w:rsidRPr="00576D40" w:rsidR="00576D40">
            <w:rPr>
              <w:noProof/>
              <w:lang w:val="en-GB"/>
            </w:rPr>
            <w:t>[9]</w:t>
          </w:r>
          <w:r w:rsidR="005C3F36">
            <w:fldChar w:fldCharType="end"/>
          </w:r>
        </w:sdtContent>
      </w:sdt>
      <w:r w:rsidR="005C3F36">
        <w:t>.</w:t>
      </w:r>
    </w:p>
    <w:p w:rsidR="796C949B" w:rsidP="005C3F36" w:rsidRDefault="1ED373F7" w14:paraId="7D093277" w14:textId="23768B5F">
      <w:r w:rsidR="1ED373F7">
        <w:rPr/>
        <w:t xml:space="preserve">After the model has been verified and validated, </w:t>
      </w:r>
      <w:r w:rsidR="1D02C120">
        <w:rPr/>
        <w:t xml:space="preserve">the </w:t>
      </w:r>
      <w:r w:rsidR="1ED373F7">
        <w:rPr/>
        <w:t>methods can be used to detect the bottlenecks based on the output</w:t>
      </w:r>
      <w:r w:rsidR="5CCE8D98">
        <w:rPr/>
        <w:t xml:space="preserve"> parameters using the</w:t>
      </w:r>
      <w:r w:rsidR="1ED373F7">
        <w:rPr/>
        <w:t xml:space="preserve"> utilization method</w:t>
      </w:r>
      <w:r w:rsidR="4AEE4613">
        <w:rPr/>
        <w:t xml:space="preserve"> </w:t>
      </w:r>
      <w:sdt>
        <w:sdtPr>
          <w:id w:val="-300610897"/>
          <w:citation/>
        </w:sdtPr>
        <w:sdtContent>
          <w:r w:rsidR="005C3F36">
            <w:fldChar w:fldCharType="begin"/>
          </w:r>
          <w:r w:rsidR="005C3F36">
            <w:rPr>
              <w:lang w:val="en-GB"/>
            </w:rPr>
            <w:instrText xml:space="preserve"> CITATION Alz19 \l 2057 </w:instrText>
          </w:r>
          <w:r w:rsidR="005C3F36">
            <w:fldChar w:fldCharType="separate"/>
          </w:r>
          <w:r w:rsidRPr="00576D40" w:rsidR="00576D40">
            <w:rPr>
              <w:noProof/>
              <w:lang w:val="en-GB"/>
            </w:rPr>
            <w:t>[10]</w:t>
          </w:r>
          <w:r w:rsidR="005C3F36">
            <w:fldChar w:fldCharType="end"/>
          </w:r>
        </w:sdtContent>
      </w:sdt>
      <w:r w:rsidR="590242B2">
        <w:rPr/>
        <w:t xml:space="preserve">. </w:t>
      </w:r>
    </w:p>
    <w:p w:rsidR="796C949B" w:rsidP="005C3F36" w:rsidRDefault="1ED373F7" w14:paraId="770FC8FC" w14:textId="214963E6">
      <w:r w:rsidR="1ED373F7">
        <w:rPr/>
        <w:t>Utilization method: Utilization is defined as the proportion or percentage of the available time that a device or system is running,</w:t>
      </w:r>
      <w:r w:rsidR="7930B397">
        <w:rPr/>
        <w:t xml:space="preserve"> </w:t>
      </w:r>
      <w:r w:rsidR="1ED373F7">
        <w:rPr/>
        <w:t>a bottleneck can be regarded as the device or system with the highest utilization percentage.</w:t>
      </w:r>
    </w:p>
    <w:p w:rsidR="6CBE8537" w:rsidP="002A47F1" w:rsidRDefault="42FD22D4" w14:paraId="7B4B926F" w14:textId="7614A021">
      <w:pPr>
        <w:pStyle w:val="heading2"/>
      </w:pPr>
      <w:r>
        <w:t xml:space="preserve"> Machine utilization </w:t>
      </w:r>
    </w:p>
    <w:p w:rsidR="50C48456" w:rsidP="006F7C32" w:rsidRDefault="6A0F9914" w14:paraId="5FA525CC" w14:textId="5C653536">
      <w:pPr>
        <w:ind w:firstLine="0"/>
      </w:pPr>
      <w:r>
        <w:t xml:space="preserve">Machine utilization can be defined the percentage of time spent on manufacturing equipment, furthermore, it is a fundamental metric for measuring machine usage </w:t>
      </w:r>
      <w:sdt>
        <w:sdtPr>
          <w:id w:val="1588730564"/>
          <w:citation/>
        </w:sdtPr>
        <w:sdtContent>
          <w:r w:rsidR="00576D40">
            <w:fldChar w:fldCharType="begin"/>
          </w:r>
          <w:r w:rsidR="00576D40">
            <w:rPr>
              <w:lang w:val="en-GB"/>
            </w:rPr>
            <w:instrText xml:space="preserve"> CITATION The \l 2057 </w:instrText>
          </w:r>
          <w:r w:rsidR="00576D40">
            <w:fldChar w:fldCharType="separate"/>
          </w:r>
          <w:r w:rsidRPr="00576D40" w:rsidR="00576D40">
            <w:rPr>
              <w:noProof/>
              <w:lang w:val="en-GB"/>
            </w:rPr>
            <w:t>[11]</w:t>
          </w:r>
          <w:r w:rsidR="00576D40">
            <w:fldChar w:fldCharType="end"/>
          </w:r>
        </w:sdtContent>
      </w:sdt>
      <w:r>
        <w:t xml:space="preserve">. The utilization of machines will affect the capacity and efficiency of the whole process and it can be calculated and analyzed by simulation modelling methods </w:t>
      </w:r>
      <w:sdt>
        <w:sdtPr>
          <w:id w:val="-1627463846"/>
          <w:citation/>
        </w:sdtPr>
        <w:sdtContent>
          <w:r w:rsidR="00576D40">
            <w:fldChar w:fldCharType="begin"/>
          </w:r>
          <w:r w:rsidR="00576D40">
            <w:rPr>
              <w:lang w:val="en-GB"/>
            </w:rPr>
            <w:instrText xml:space="preserve"> CITATION Rat13 \l 2057 </w:instrText>
          </w:r>
          <w:r w:rsidR="00576D40">
            <w:fldChar w:fldCharType="separate"/>
          </w:r>
          <w:r w:rsidRPr="00576D40" w:rsidR="00576D40">
            <w:rPr>
              <w:noProof/>
              <w:lang w:val="en-GB"/>
            </w:rPr>
            <w:t>[12]</w:t>
          </w:r>
          <w:r w:rsidR="00576D40">
            <w:fldChar w:fldCharType="end"/>
          </w:r>
        </w:sdtContent>
      </w:sdt>
      <w:r>
        <w:t>.</w:t>
      </w:r>
    </w:p>
    <w:p w:rsidR="6CBE8537" w:rsidP="00BC6F2B" w:rsidRDefault="6CBE8537" w14:paraId="6AFF4560" w14:textId="081AFF3D">
      <w:pPr>
        <w:pStyle w:val="heading2"/>
      </w:pPr>
      <w:r>
        <w:t xml:space="preserve">Key </w:t>
      </w:r>
      <w:r w:rsidR="4B8AB55C">
        <w:t>processes</w:t>
      </w:r>
      <w:r w:rsidR="52D25952">
        <w:t xml:space="preserve"> </w:t>
      </w:r>
      <w:r w:rsidR="3C1892BF">
        <w:t>when</w:t>
      </w:r>
      <w:r>
        <w:t xml:space="preserve"> applying DES in production system development</w:t>
      </w:r>
    </w:p>
    <w:p w:rsidR="00E9234F" w:rsidP="005C3F36" w:rsidRDefault="7429A53F" w14:paraId="4017C7ED" w14:textId="1F96C287">
      <w:pPr>
        <w:ind w:firstLine="0"/>
      </w:pPr>
      <w:r w:rsidR="7429A53F">
        <w:rPr/>
        <w:t xml:space="preserve">In order to perform successfully DES model in the production system, it is critical to know the key </w:t>
      </w:r>
      <w:r w:rsidR="25F3B565">
        <w:rPr/>
        <w:t>processes</w:t>
      </w:r>
      <w:r w:rsidR="7429A53F">
        <w:rPr/>
        <w:t xml:space="preserve">. </w:t>
      </w:r>
      <w:r w:rsidR="54E13D6A">
        <w:rPr/>
        <w:t>In general, it should include</w:t>
      </w:r>
      <w:r w:rsidR="7429A53F">
        <w:rPr/>
        <w:t xml:space="preserve"> problem formulation, conceptual model, data collection, model building, verification and validation, and evaluation and development</w:t>
      </w:r>
      <w:sdt>
        <w:sdtPr>
          <w:id w:val="-782575267"/>
          <w:citation/>
        </w:sdtPr>
        <w:sdtContent>
          <w:r w:rsidR="005C3F36">
            <w:fldChar w:fldCharType="begin"/>
          </w:r>
          <w:r w:rsidR="005C3F36">
            <w:rPr>
              <w:lang w:val="en-GB"/>
            </w:rPr>
            <w:instrText xml:space="preserve"> CITATION Bar171 \l 2057 </w:instrText>
          </w:r>
          <w:r w:rsidR="005C3F36">
            <w:fldChar w:fldCharType="separate"/>
          </w:r>
          <w:r w:rsidR="00576D40">
            <w:rPr>
              <w:noProof/>
              <w:lang w:val="en-GB"/>
            </w:rPr>
            <w:t xml:space="preserve"> </w:t>
          </w:r>
          <w:r w:rsidRPr="00576D40" w:rsidR="00576D40">
            <w:rPr>
              <w:noProof/>
              <w:lang w:val="en-GB"/>
            </w:rPr>
            <w:t>[13]</w:t>
          </w:r>
          <w:r w:rsidR="005C3F36">
            <w:fldChar w:fldCharType="end"/>
          </w:r>
        </w:sdtContent>
      </w:sdt>
      <w:r w:rsidR="005C3F36">
        <w:rPr/>
        <w:t xml:space="preserve">. </w:t>
      </w:r>
      <w:r w:rsidR="7429A53F">
        <w:rPr/>
        <w:t xml:space="preserve">Following </w:t>
      </w:r>
      <w:r w:rsidR="103FB97C">
        <w:rPr/>
        <w:t xml:space="preserve">a</w:t>
      </w:r>
      <w:r w:rsidR="7429A53F">
        <w:rPr/>
        <w:t xml:space="preserve"> process, it is easy to get a clear understanding of the objective of the project and will support the model building as well. </w:t>
      </w:r>
      <w:r w:rsidR="10469EE2">
        <w:rPr/>
        <w:t>First</w:t>
      </w:r>
      <w:r w:rsidR="7429A53F">
        <w:rPr/>
        <w:t>,</w:t>
      </w:r>
      <w:r w:rsidR="69CE9930">
        <w:rPr/>
        <w:t xml:space="preserve"> </w:t>
      </w:r>
      <w:r w:rsidR="272240AB">
        <w:rPr/>
        <w:t>obtaining</w:t>
      </w:r>
      <w:r w:rsidR="7429A53F">
        <w:rPr/>
        <w:t xml:space="preserve"> correct and qualified input data o</w:t>
      </w:r>
      <w:r w:rsidR="08401B81">
        <w:rPr/>
        <w:t>f</w:t>
      </w:r>
      <w:r w:rsidR="7429A53F">
        <w:rPr/>
        <w:t xml:space="preserve"> the production line</w:t>
      </w:r>
      <w:r w:rsidR="5B777FDA">
        <w:rPr/>
        <w:t xml:space="preserve"> is </w:t>
      </w:r>
      <w:r w:rsidR="16860524">
        <w:rPr/>
        <w:t xml:space="preserve">essential </w:t>
      </w:r>
      <w:sdt>
        <w:sdtPr>
          <w:id w:val="-1589296016"/>
          <w:citation/>
        </w:sdtPr>
        <w:sdtContent>
          <w:r w:rsidR="005C3F36">
            <w:fldChar w:fldCharType="begin"/>
          </w:r>
          <w:r w:rsidR="005C3F36">
            <w:rPr>
              <w:lang w:val="en-GB"/>
            </w:rPr>
            <w:instrText xml:space="preserve"> CITATION Lik04 \l 2057 </w:instrText>
          </w:r>
          <w:r w:rsidR="005C3F36">
            <w:fldChar w:fldCharType="separate"/>
          </w:r>
          <w:r w:rsidRPr="00576D40" w:rsidR="00576D40">
            <w:rPr>
              <w:noProof/>
              <w:lang w:val="en-GB"/>
            </w:rPr>
            <w:t>[8]</w:t>
          </w:r>
          <w:r w:rsidR="005C3F36">
            <w:fldChar w:fldCharType="end"/>
          </w:r>
        </w:sdtContent>
      </w:sdt>
      <w:r w:rsidR="005C3F36">
        <w:rPr/>
        <w:t xml:space="preserve">. </w:t>
      </w:r>
      <w:r w:rsidR="372DBC6E">
        <w:rPr/>
        <w:t>When</w:t>
      </w:r>
      <w:r w:rsidR="7429A53F">
        <w:rPr/>
        <w:t xml:space="preserve"> building a model, </w:t>
      </w:r>
      <w:r w:rsidR="2FDC47C4">
        <w:rPr/>
        <w:t xml:space="preserve">making sure that </w:t>
      </w:r>
      <w:r w:rsidR="7429A53F">
        <w:rPr/>
        <w:t xml:space="preserve">the computerized model should be in line with the concept model </w:t>
      </w:r>
      <w:sdt>
        <w:sdtPr>
          <w:id w:val="-1427726414"/>
          <w:citation/>
        </w:sdtPr>
        <w:sdtContent>
          <w:r w:rsidR="005C3F36">
            <w:fldChar w:fldCharType="begin"/>
          </w:r>
          <w:r w:rsidR="005C3F36">
            <w:rPr>
              <w:lang w:val="en-GB"/>
            </w:rPr>
            <w:instrText xml:space="preserve"> CITATION Exp \l 2057 </w:instrText>
          </w:r>
          <w:r w:rsidR="005C3F36">
            <w:fldChar w:fldCharType="separate"/>
          </w:r>
          <w:r w:rsidRPr="00576D40" w:rsidR="00576D40">
            <w:rPr>
              <w:noProof/>
              <w:lang w:val="en-GB"/>
            </w:rPr>
            <w:t>[14]</w:t>
          </w:r>
          <w:r w:rsidR="005C3F36">
            <w:fldChar w:fldCharType="end"/>
          </w:r>
        </w:sdtContent>
      </w:sdt>
      <w:r w:rsidR="005C3F36">
        <w:rPr/>
        <w:t xml:space="preserve">. </w:t>
      </w:r>
      <w:r w:rsidR="12CE85BF">
        <w:rPr/>
        <w:t>For the part of</w:t>
      </w:r>
      <w:r w:rsidR="7429A53F">
        <w:rPr/>
        <w:t xml:space="preserve"> verification and validation</w:t>
      </w:r>
      <w:r w:rsidR="5563DF97">
        <w:rPr/>
        <w:t xml:space="preserve">, </w:t>
      </w:r>
      <w:r w:rsidR="7429A53F">
        <w:rPr/>
        <w:t xml:space="preserve">the aim of verification is to check and control that the model has been built in assistance with the concept model as well as real situations, which can be tested by observing the animation of the model and its output </w:t>
      </w:r>
      <w:sdt>
        <w:sdtPr>
          <w:id w:val="-226690318"/>
          <w:citation/>
        </w:sdtPr>
        <w:sdtContent>
          <w:r w:rsidR="005C3F36">
            <w:fldChar w:fldCharType="begin"/>
          </w:r>
          <w:r w:rsidR="005C3F36">
            <w:rPr>
              <w:lang w:val="en-GB"/>
            </w:rPr>
            <w:instrText xml:space="preserve"> CITATION Ole19 \l 2057 </w:instrText>
          </w:r>
          <w:r w:rsidR="005C3F36">
            <w:fldChar w:fldCharType="separate"/>
          </w:r>
          <w:r w:rsidRPr="00576D40" w:rsidR="00576D40">
            <w:rPr>
              <w:noProof/>
              <w:lang w:val="en-GB"/>
            </w:rPr>
            <w:t>[15]</w:t>
          </w:r>
          <w:r w:rsidR="005C3F36">
            <w:fldChar w:fldCharType="end"/>
          </w:r>
        </w:sdtContent>
      </w:sdt>
      <w:r w:rsidR="005C3F36">
        <w:rPr/>
        <w:t xml:space="preserve">. </w:t>
      </w:r>
      <w:r w:rsidR="06B05635">
        <w:rPr/>
        <w:t>The</w:t>
      </w:r>
      <w:r w:rsidR="7429A53F">
        <w:rPr/>
        <w:t xml:space="preserve"> model was simulated and assumed to be valid when the result from the computerized model is in accordance with historical and actual data.</w:t>
      </w:r>
      <w:r w:rsidR="71975F85">
        <w:rPr/>
        <w:t xml:space="preserve"> </w:t>
      </w:r>
      <w:r w:rsidR="1545556E">
        <w:rPr/>
        <w:t xml:space="preserve">T</w:t>
      </w:r>
      <w:r w:rsidR="71975F85">
        <w:rPr/>
        <w:t xml:space="preserve">he results </w:t>
      </w:r>
      <w:r w:rsidR="58BD7158">
        <w:rPr/>
        <w:t xml:space="preserve">shall be documented</w:t>
      </w:r>
      <w:r w:rsidR="71975F85">
        <w:rPr/>
        <w:t xml:space="preserve">.</w:t>
      </w:r>
    </w:p>
    <w:p w:rsidRPr="00B22938" w:rsidR="00B22938" w:rsidP="00FD5D39" w:rsidRDefault="6DBC2C3C" w14:paraId="50379AF2" w14:textId="47661588">
      <w:pPr>
        <w:pStyle w:val="heading1"/>
      </w:pPr>
      <w:r>
        <w:t xml:space="preserve">Results </w:t>
      </w:r>
    </w:p>
    <w:p w:rsidRPr="00B22938" w:rsidR="00B22938" w:rsidP="5FB85F08" w:rsidRDefault="6DBC2C3C" w14:paraId="6B4802C9" w14:textId="5181933A">
      <w:pPr>
        <w:pStyle w:val="Heading20"/>
      </w:pPr>
      <w:r>
        <w:t xml:space="preserve">4.1 </w:t>
      </w:r>
      <w:r w:rsidR="00B22938">
        <w:t>Simulation results</w:t>
      </w:r>
    </w:p>
    <w:p w:rsidR="525193F1" w:rsidP="525193F1" w:rsidRDefault="002A47F1" w14:paraId="1EB253BE" w14:textId="1683C5A1">
      <w:pPr>
        <w:ind w:firstLine="0"/>
      </w:pPr>
      <w:r>
        <w:t>The simulation model</w:t>
      </w:r>
      <w:r w:rsidR="00BC6F2B">
        <w:t>s, both the push and pull</w:t>
      </w:r>
      <w:r>
        <w:t xml:space="preserve"> </w:t>
      </w:r>
      <w:r w:rsidR="00BC6F2B">
        <w:t>were</w:t>
      </w:r>
      <w:r>
        <w:t xml:space="preserve"> designed for a steady influx of material. This demand was based on the case data</w:t>
      </w:r>
      <w:r w:rsidR="00BC6F2B">
        <w:t xml:space="preserve"> provided by SK8 &amp; Sons.</w:t>
      </w:r>
    </w:p>
    <w:p w:rsidR="00B22938" w:rsidP="006F7C32" w:rsidRDefault="00B22938" w14:paraId="6FCE94E2" w14:textId="00426245">
      <w:pPr>
        <w:ind w:firstLine="0"/>
      </w:pPr>
      <w:r w:rsidR="00B22938">
        <w:rPr/>
        <w:t xml:space="preserve">The </w:t>
      </w:r>
      <w:r w:rsidR="00BC6F2B">
        <w:rPr/>
        <w:t>Figure1</w:t>
      </w:r>
      <w:r w:rsidR="006F7C32">
        <w:rPr/>
        <w:t xml:space="preserve"> and</w:t>
      </w:r>
      <w:r w:rsidR="00BC6F2B">
        <w:rPr/>
        <w:t xml:space="preserve"> 2 refers</w:t>
      </w:r>
      <w:r w:rsidR="00B22938">
        <w:rPr/>
        <w:t xml:space="preserve"> to the optimized version of the model. What this indicates is that the settings have been altered to suit better the performance of the model. The section that has been optimized the most was the quality department. </w:t>
      </w:r>
      <w:r w:rsidR="00CB3215">
        <w:rPr/>
        <w:t>Furthermore, the breakdowns that occurred in the cutting station was reduced in occurrence by a factor four</w:t>
      </w:r>
      <w:r w:rsidR="00BC6F2B">
        <w:rPr/>
        <w:t xml:space="preserve"> to reduce the time in breakdown state</w:t>
      </w:r>
      <w:r w:rsidR="00CB3215">
        <w:rPr/>
        <w:t>.</w:t>
      </w:r>
      <w:r w:rsidR="00BC6F2B">
        <w:rPr/>
        <w:t xml:space="preserve"> Shift</w:t>
      </w:r>
      <w:r w:rsidR="2A93EE9D">
        <w:rPr/>
        <w:t>s are 8 h active work time</w:t>
      </w:r>
      <w:r w:rsidR="00BC6F2B">
        <w:rPr/>
        <w:t xml:space="preserve"> each day. Lastly, to cope with the high utilization in the pressing station, three more stations were added to the station</w:t>
      </w:r>
      <w:r w:rsidR="00CB3215">
        <w:rPr/>
        <w:t xml:space="preserve">. </w:t>
      </w:r>
      <w:r w:rsidR="00BC6F2B">
        <w:rPr/>
        <w:t xml:space="preserve">The factors that were changed are </w:t>
      </w:r>
      <w:r w:rsidR="00FD5D39">
        <w:rPr/>
        <w:t>shown in Table 1, and which stations that the quality aspect was most pressing.</w:t>
      </w:r>
    </w:p>
    <w:p w:rsidR="00525882" w:rsidP="00B22938" w:rsidRDefault="00525882" w14:paraId="1778DFE3" w14:textId="1331D70B"/>
    <w:tbl>
      <w:tblPr>
        <w:tblStyle w:val="PlainTable4"/>
        <w:tblW w:w="0" w:type="auto"/>
        <w:tblLook w:val="04A0" w:firstRow="1" w:lastRow="0" w:firstColumn="1" w:lastColumn="0" w:noHBand="0" w:noVBand="1"/>
      </w:tblPr>
      <w:tblGrid>
        <w:gridCol w:w="4839"/>
        <w:gridCol w:w="2003"/>
      </w:tblGrid>
      <w:tr w:rsidR="00525882" w:rsidTr="00BC6F2B" w14:paraId="72605FD3" w14:textId="77777777">
        <w:trPr>
          <w:cnfStyle w:val="100000000000" w:firstRow="1" w:lastRow="0" w:firstColumn="0" w:lastColumn="0" w:oddVBand="0" w:evenVBand="0" w:oddHBand="0" w:evenHBand="0" w:firstRowFirstColumn="0" w:firstRowLastColumn="0" w:lastRowFirstColumn="0" w:lastRowLastColumn="0"/>
          <w:trHeight w:val="420"/>
        </w:trPr>
        <w:tc>
          <w:tcPr>
            <w:cnfStyle w:val="001000000000" w:firstRow="0" w:lastRow="0" w:firstColumn="1" w:lastColumn="0" w:oddVBand="0" w:evenVBand="0" w:oddHBand="0" w:evenHBand="0" w:firstRowFirstColumn="0" w:firstRowLastColumn="0" w:lastRowFirstColumn="0" w:lastRowLastColumn="0"/>
            <w:tcW w:w="4839" w:type="dxa"/>
          </w:tcPr>
          <w:p w:rsidR="00525882" w:rsidP="00890C23" w:rsidRDefault="00525882" w14:paraId="56D85E18" w14:textId="77777777">
            <w:pPr>
              <w:ind w:firstLine="0"/>
            </w:pPr>
            <w:r>
              <w:t>Factors Changed</w:t>
            </w:r>
          </w:p>
        </w:tc>
        <w:tc>
          <w:tcPr>
            <w:tcW w:w="2003" w:type="dxa"/>
          </w:tcPr>
          <w:p w:rsidR="00525882" w:rsidP="00890C23" w:rsidRDefault="00525882" w14:paraId="459EA658" w14:textId="77777777">
            <w:pPr>
              <w:ind w:firstLine="0"/>
              <w:cnfStyle w:val="100000000000" w:firstRow="1" w:lastRow="0" w:firstColumn="0" w:lastColumn="0" w:oddVBand="0" w:evenVBand="0" w:oddHBand="0" w:evenHBand="0" w:firstRowFirstColumn="0" w:firstRowLastColumn="0" w:lastRowFirstColumn="0" w:lastRowLastColumn="0"/>
            </w:pPr>
          </w:p>
        </w:tc>
      </w:tr>
      <w:tr w:rsidR="00525882" w:rsidTr="00BC6F2B" w14:paraId="4B2E1049" w14:textId="77777777">
        <w:trPr>
          <w:cnfStyle w:val="000000100000" w:firstRow="0" w:lastRow="0" w:firstColumn="0" w:lastColumn="0" w:oddVBand="0" w:evenVBand="0" w:oddHBand="1" w:evenHBand="0" w:firstRowFirstColumn="0" w:firstRowLastColumn="0" w:lastRowFirstColumn="0" w:lastRowLastColumn="0"/>
          <w:trHeight w:val="210"/>
        </w:trPr>
        <w:tc>
          <w:tcPr>
            <w:cnfStyle w:val="001000000000" w:firstRow="0" w:lastRow="0" w:firstColumn="1" w:lastColumn="0" w:oddVBand="0" w:evenVBand="0" w:oddHBand="0" w:evenHBand="0" w:firstRowFirstColumn="0" w:firstRowLastColumn="0" w:lastRowFirstColumn="0" w:lastRowLastColumn="0"/>
            <w:tcW w:w="4839" w:type="dxa"/>
          </w:tcPr>
          <w:p w:rsidR="00525882" w:rsidP="00890C23" w:rsidRDefault="00525882" w14:paraId="76490408" w14:textId="77777777">
            <w:pPr>
              <w:ind w:firstLine="0"/>
            </w:pPr>
            <w:r>
              <w:t xml:space="preserve">Breakdown </w:t>
            </w:r>
            <w:proofErr w:type="spellStart"/>
            <w:r>
              <w:t>occurance</w:t>
            </w:r>
            <w:proofErr w:type="spellEnd"/>
            <w:r>
              <w:t xml:space="preserve"> cutting</w:t>
            </w:r>
          </w:p>
        </w:tc>
        <w:tc>
          <w:tcPr>
            <w:tcW w:w="2003" w:type="dxa"/>
          </w:tcPr>
          <w:p w:rsidR="00525882" w:rsidP="00890C23" w:rsidRDefault="00525882" w14:paraId="6A2C93C6" w14:textId="77777777">
            <w:pPr>
              <w:ind w:firstLine="0"/>
              <w:cnfStyle w:val="000000100000" w:firstRow="0" w:lastRow="0" w:firstColumn="0" w:lastColumn="0" w:oddVBand="0" w:evenVBand="0" w:oddHBand="1" w:evenHBand="0" w:firstRowFirstColumn="0" w:firstRowLastColumn="0" w:lastRowFirstColumn="0" w:lastRowLastColumn="0"/>
            </w:pPr>
            <w:r>
              <w:t>Four times less</w:t>
            </w:r>
          </w:p>
        </w:tc>
      </w:tr>
      <w:tr w:rsidR="00525882" w:rsidTr="00BC6F2B" w14:paraId="2CB84390" w14:textId="77777777">
        <w:trPr>
          <w:trHeight w:val="210"/>
        </w:trPr>
        <w:tc>
          <w:tcPr>
            <w:cnfStyle w:val="001000000000" w:firstRow="0" w:lastRow="0" w:firstColumn="1" w:lastColumn="0" w:oddVBand="0" w:evenVBand="0" w:oddHBand="0" w:evenHBand="0" w:firstRowFirstColumn="0" w:firstRowLastColumn="0" w:lastRowFirstColumn="0" w:lastRowLastColumn="0"/>
            <w:tcW w:w="4839" w:type="dxa"/>
          </w:tcPr>
          <w:p w:rsidR="00525882" w:rsidP="00890C23" w:rsidRDefault="00525882" w14:paraId="413395F0" w14:textId="77777777">
            <w:pPr>
              <w:ind w:firstLine="0"/>
            </w:pPr>
            <w:r>
              <w:t>Number of pressing stations</w:t>
            </w:r>
          </w:p>
        </w:tc>
        <w:tc>
          <w:tcPr>
            <w:tcW w:w="2003" w:type="dxa"/>
          </w:tcPr>
          <w:p w:rsidR="00525882" w:rsidP="00890C23" w:rsidRDefault="00525882" w14:paraId="730BF4B9" w14:textId="77777777">
            <w:pPr>
              <w:ind w:firstLine="0"/>
              <w:cnfStyle w:val="000000000000" w:firstRow="0" w:lastRow="0" w:firstColumn="0" w:lastColumn="0" w:oddVBand="0" w:evenVBand="0" w:oddHBand="0" w:evenHBand="0" w:firstRowFirstColumn="0" w:firstRowLastColumn="0" w:lastRowFirstColumn="0" w:lastRowLastColumn="0"/>
            </w:pPr>
            <w:r>
              <w:t>Three more</w:t>
            </w:r>
          </w:p>
        </w:tc>
      </w:tr>
      <w:tr w:rsidR="00525882" w:rsidTr="00BC6F2B" w14:paraId="21E43286" w14:textId="77777777">
        <w:trPr>
          <w:cnfStyle w:val="000000100000" w:firstRow="0" w:lastRow="0" w:firstColumn="0" w:lastColumn="0" w:oddVBand="0" w:evenVBand="0" w:oddHBand="1" w:evenHBand="0" w:firstRowFirstColumn="0" w:firstRowLastColumn="0" w:lastRowFirstColumn="0" w:lastRowLastColumn="0"/>
          <w:trHeight w:val="431"/>
        </w:trPr>
        <w:tc>
          <w:tcPr>
            <w:cnfStyle w:val="001000000000" w:firstRow="0" w:lastRow="0" w:firstColumn="1" w:lastColumn="0" w:oddVBand="0" w:evenVBand="0" w:oddHBand="0" w:evenHBand="0" w:firstRowFirstColumn="0" w:firstRowLastColumn="0" w:lastRowFirstColumn="0" w:lastRowLastColumn="0"/>
            <w:tcW w:w="4839" w:type="dxa"/>
          </w:tcPr>
          <w:p w:rsidR="00525882" w:rsidP="00890C23" w:rsidRDefault="00525882" w14:paraId="3404A396" w14:textId="77777777">
            <w:pPr>
              <w:ind w:firstLine="0"/>
            </w:pPr>
            <w:r>
              <w:t>Shifts</w:t>
            </w:r>
          </w:p>
        </w:tc>
        <w:tc>
          <w:tcPr>
            <w:tcW w:w="2003" w:type="dxa"/>
          </w:tcPr>
          <w:p w:rsidR="00525882" w:rsidP="00890C23" w:rsidRDefault="00525882" w14:paraId="310474C7" w14:textId="77777777">
            <w:pPr>
              <w:keepNext/>
              <w:ind w:firstLine="0"/>
              <w:cnfStyle w:val="000000100000" w:firstRow="0" w:lastRow="0" w:firstColumn="0" w:lastColumn="0" w:oddVBand="0" w:evenVBand="0" w:oddHBand="1" w:evenHBand="0" w:firstRowFirstColumn="0" w:firstRowLastColumn="0" w:lastRowFirstColumn="0" w:lastRowLastColumn="0"/>
            </w:pPr>
            <w:r>
              <w:t>One hour longer</w:t>
            </w:r>
          </w:p>
          <w:p w:rsidR="00525882" w:rsidP="00890C23" w:rsidRDefault="00525882" w14:paraId="1300D47B" w14:textId="77777777">
            <w:pPr>
              <w:keepNext/>
              <w:ind w:firstLine="0"/>
              <w:cnfStyle w:val="000000100000" w:firstRow="0" w:lastRow="0" w:firstColumn="0" w:lastColumn="0" w:oddVBand="0" w:evenVBand="0" w:oddHBand="1" w:evenHBand="0" w:firstRowFirstColumn="0" w:firstRowLastColumn="0" w:lastRowFirstColumn="0" w:lastRowLastColumn="0"/>
            </w:pPr>
          </w:p>
        </w:tc>
      </w:tr>
      <w:tr w:rsidR="00525882" w:rsidTr="00BC6F2B" w14:paraId="3D6CB3DC" w14:textId="77777777">
        <w:trPr>
          <w:trHeight w:val="431"/>
        </w:trPr>
        <w:tc>
          <w:tcPr>
            <w:cnfStyle w:val="001000000000" w:firstRow="0" w:lastRow="0" w:firstColumn="1" w:lastColumn="0" w:oddVBand="0" w:evenVBand="0" w:oddHBand="0" w:evenHBand="0" w:firstRowFirstColumn="0" w:firstRowLastColumn="0" w:lastRowFirstColumn="0" w:lastRowLastColumn="0"/>
            <w:tcW w:w="4839" w:type="dxa"/>
          </w:tcPr>
          <w:p w:rsidR="00525882" w:rsidP="00890C23" w:rsidRDefault="00525882" w14:paraId="4A730F3A" w14:textId="77777777">
            <w:pPr>
              <w:ind w:firstLine="0"/>
            </w:pPr>
            <w:r>
              <w:t xml:space="preserve">Quality in drilling, finishing, skateboard assembly &amp; </w:t>
            </w:r>
            <w:proofErr w:type="spellStart"/>
            <w:r>
              <w:t>maching</w:t>
            </w:r>
            <w:proofErr w:type="spellEnd"/>
            <w:r>
              <w:t xml:space="preserve"> optimized</w:t>
            </w:r>
          </w:p>
        </w:tc>
        <w:tc>
          <w:tcPr>
            <w:tcW w:w="2003" w:type="dxa"/>
          </w:tcPr>
          <w:p w:rsidR="00525882" w:rsidP="00890C23" w:rsidRDefault="00525882" w14:paraId="3B1C0806" w14:textId="77777777">
            <w:pPr>
              <w:keepNext/>
              <w:ind w:firstLine="0"/>
              <w:cnfStyle w:val="000000000000" w:firstRow="0" w:lastRow="0" w:firstColumn="0" w:lastColumn="0" w:oddVBand="0" w:evenVBand="0" w:oddHBand="0" w:evenHBand="0" w:firstRowFirstColumn="0" w:firstRowLastColumn="0" w:lastRowFirstColumn="0" w:lastRowLastColumn="0"/>
            </w:pPr>
            <w:r>
              <w:t>Changed to 1% scrap rate</w:t>
            </w:r>
          </w:p>
        </w:tc>
      </w:tr>
    </w:tbl>
    <w:p w:rsidR="00525882" w:rsidP="00525882" w:rsidRDefault="00525882" w14:paraId="7A1370B9" w14:textId="16801CB6">
      <w:pPr>
        <w:pStyle w:val="Caption"/>
        <w:jc w:val="center"/>
      </w:pPr>
      <w:r>
        <w:t xml:space="preserve">Table </w:t>
      </w:r>
      <w:r>
        <w:fldChar w:fldCharType="begin"/>
      </w:r>
      <w:r>
        <w:instrText>SEQ Table \* ARABIC</w:instrText>
      </w:r>
      <w:r>
        <w:fldChar w:fldCharType="separate"/>
      </w:r>
      <w:r w:rsidR="00576D40">
        <w:rPr>
          <w:noProof/>
        </w:rPr>
        <w:t>1</w:t>
      </w:r>
      <w:r>
        <w:fldChar w:fldCharType="end"/>
      </w:r>
      <w:r>
        <w:t>. Parameters changed for the models</w:t>
      </w:r>
    </w:p>
    <w:p w:rsidRPr="00B22938" w:rsidR="00B22938" w:rsidP="00B22938" w:rsidRDefault="00B22938" w14:paraId="6533164E" w14:textId="789271CD">
      <w:pPr>
        <w:pStyle w:val="heading2"/>
      </w:pPr>
      <w:r>
        <w:t>Push model</w:t>
      </w:r>
    </w:p>
    <w:p w:rsidR="00F00AF6" w:rsidP="00F00AF6" w:rsidRDefault="002A47F1" w14:paraId="71096697" w14:textId="589467AE">
      <w:r>
        <w:t xml:space="preserve">The data retrieved from the simulation model showcased that the demand could not be met under the current settings based on the case data. </w:t>
      </w:r>
      <w:r w:rsidR="00C722C2">
        <w:t xml:space="preserve">The results from the model showed that there was high amount of scrap in the production system, mainly from the production of decks. Running the simulation for a year provided results showed in </w:t>
      </w:r>
      <w:r w:rsidR="00E01DFC">
        <w:t>Figure</w:t>
      </w:r>
      <w:r w:rsidR="00C722C2">
        <w:t xml:space="preserve"> </w:t>
      </w:r>
      <w:r w:rsidR="005C3F36">
        <w:t xml:space="preserve">1. Without the optimization settings shown in Table 1, the push model </w:t>
      </w:r>
      <w:r w:rsidR="00576D40">
        <w:t>can</w:t>
      </w:r>
      <w:r w:rsidR="005C3F36">
        <w:t xml:space="preserve"> reach the demand that is expected.</w:t>
      </w:r>
    </w:p>
    <w:p w:rsidR="000C32F9" w:rsidP="0006057C" w:rsidRDefault="00FD5D39" w14:paraId="0E006971" w14:textId="17125F06">
      <w:pPr>
        <w:ind w:firstLine="0"/>
      </w:pPr>
      <w:r w:rsidRPr="00FD5D39">
        <w:rPr>
          <w:noProof/>
        </w:rPr>
        <w:drawing>
          <wp:anchor distT="0" distB="0" distL="114300" distR="114300" simplePos="0" relativeHeight="251656192" behindDoc="0" locked="0" layoutInCell="1" allowOverlap="1" wp14:anchorId="7F32C8B1" wp14:editId="38F8EABA">
            <wp:simplePos x="0" y="0"/>
            <wp:positionH relativeFrom="margin">
              <wp:align>center</wp:align>
            </wp:positionH>
            <wp:positionV relativeFrom="paragraph">
              <wp:posOffset>0</wp:posOffset>
            </wp:positionV>
            <wp:extent cx="5229225" cy="2257425"/>
            <wp:effectExtent l="0" t="0" r="9525" b="9525"/>
            <wp:wrapTopAndBottom/>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229225" cy="2257425"/>
                    </a:xfrm>
                    <a:prstGeom prst="rect">
                      <a:avLst/>
                    </a:prstGeom>
                    <a:noFill/>
                    <a:ln>
                      <a:noFill/>
                    </a:ln>
                  </pic:spPr>
                </pic:pic>
              </a:graphicData>
            </a:graphic>
            <wp14:sizeRelV relativeFrom="margin">
              <wp14:pctHeight>0</wp14:pctHeight>
            </wp14:sizeRelV>
          </wp:anchor>
        </w:drawing>
      </w:r>
      <w:r w:rsidR="6715442E">
        <w:rPr/>
        <w:t/>
      </w:r>
      <w:r w:rsidR="60C3B665">
        <w:rPr/>
        <w:t/>
      </w:r>
    </w:p>
    <w:p w:rsidR="00E01DFC" w:rsidP="00E01DFC" w:rsidRDefault="00E01DFC" w14:paraId="4AA76EAC" w14:textId="69FD6770">
      <w:pPr>
        <w:pStyle w:val="Caption"/>
        <w:jc w:val="center"/>
      </w:pPr>
      <w:r>
        <w:t xml:space="preserve">Figure </w:t>
      </w:r>
      <w:r>
        <w:fldChar w:fldCharType="begin"/>
      </w:r>
      <w:r>
        <w:instrText>SEQ Figure \* ARABIC</w:instrText>
      </w:r>
      <w:r>
        <w:fldChar w:fldCharType="separate"/>
      </w:r>
      <w:r w:rsidR="00576D40">
        <w:rPr>
          <w:noProof/>
        </w:rPr>
        <w:t>1</w:t>
      </w:r>
      <w:r>
        <w:fldChar w:fldCharType="end"/>
      </w:r>
      <w:r>
        <w:t>. Graphical representation of results</w:t>
      </w:r>
    </w:p>
    <w:p w:rsidR="00E01DFC" w:rsidP="00E01DFC" w:rsidRDefault="00E01DFC" w14:paraId="5A5A2A55" w14:textId="03680B79">
      <w:r w:rsidR="00E01DFC">
        <w:rPr/>
        <w:t xml:space="preserve">The results indicate that the expected </w:t>
      </w:r>
      <w:r w:rsidR="15CCD133">
        <w:rPr/>
        <w:t xml:space="preserve">yearly </w:t>
      </w:r>
      <w:r w:rsidR="00E01DFC">
        <w:rPr/>
        <w:t>demand could not be met using the case data parameters</w:t>
      </w:r>
      <w:r w:rsidR="6E316D7B">
        <w:rPr/>
        <w:t xml:space="preserve"> a</w:t>
      </w:r>
      <w:r w:rsidR="5CCE4D45">
        <w:rPr/>
        <w:t>s</w:t>
      </w:r>
      <w:r w:rsidR="6E316D7B">
        <w:rPr/>
        <w:t xml:space="preserve"> provided by customer</w:t>
      </w:r>
      <w:r w:rsidR="00FD5D39">
        <w:rPr/>
        <w:t xml:space="preserve"> a</w:t>
      </w:r>
      <w:r w:rsidR="59D83428">
        <w:rPr/>
        <w:t>s</w:t>
      </w:r>
      <w:r w:rsidR="00FD5D39">
        <w:rPr/>
        <w:t xml:space="preserve"> shown in Figure 1. Whereas the optimized version could meet the expected demand with reduction of the number of scraps.</w:t>
      </w:r>
    </w:p>
    <w:p w:rsidR="00B22938" w:rsidP="005C3F36" w:rsidRDefault="00B22938" w14:paraId="0B1FD94C" w14:textId="47F27CDC">
      <w:pPr>
        <w:pStyle w:val="heading2"/>
      </w:pPr>
      <w:r>
        <w:t>Pull model</w:t>
      </w:r>
    </w:p>
    <w:p w:rsidRPr="00732E78" w:rsidR="00732E78" w:rsidP="00732E78" w:rsidRDefault="0006057C" w14:paraId="39CCA1E5" w14:textId="25324063">
      <w:pPr>
        <w:pStyle w:val="p1a"/>
      </w:pPr>
      <w:r>
        <w:rPr>
          <w:noProof/>
        </w:rPr>
        <w:drawing>
          <wp:anchor distT="0" distB="0" distL="114300" distR="114300" simplePos="0" relativeHeight="251659264" behindDoc="0" locked="0" layoutInCell="1" allowOverlap="1" wp14:anchorId="08F43637" wp14:editId="1FE6C36F">
            <wp:simplePos x="0" y="0"/>
            <wp:positionH relativeFrom="margin">
              <wp:align>center</wp:align>
            </wp:positionH>
            <wp:positionV relativeFrom="paragraph">
              <wp:posOffset>631825</wp:posOffset>
            </wp:positionV>
            <wp:extent cx="5191125" cy="2152650"/>
            <wp:effectExtent l="0" t="0" r="9525" b="0"/>
            <wp:wrapTopAndBottom/>
            <wp:docPr id="3" name="Chart 3">
              <a:extLst xmlns:a="http://schemas.openxmlformats.org/drawingml/2006/main">
                <a:ext uri="{FF2B5EF4-FFF2-40B4-BE49-F238E27FC236}">
                  <a16:creationId xmlns:a16="http://schemas.microsoft.com/office/drawing/2014/main" id="{1DCA3EF6-A141-4C07-9EAD-0AF997AEC94A}"/>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14:sizeRelV relativeFrom="margin">
              <wp14:pctHeight>0</wp14:pctHeight>
            </wp14:sizeRelV>
          </wp:anchor>
        </w:drawing>
      </w:r>
      <w:r w:rsidR="00732E78">
        <w:t xml:space="preserve">The results from the pull model in Figure </w:t>
      </w:r>
      <w:r w:rsidR="00FD5D39">
        <w:t>2</w:t>
      </w:r>
      <w:r w:rsidR="00732E78">
        <w:t xml:space="preserve"> indicates the expected demand is almost reached throughout the yearlong run, the scrap rate is high when using the base data provided by S</w:t>
      </w:r>
      <w:r w:rsidR="00FD5D39">
        <w:t>K</w:t>
      </w:r>
      <w:r w:rsidR="00732E78">
        <w:t xml:space="preserve">8 &amp; Sons. </w:t>
      </w:r>
      <w:r>
        <w:t xml:space="preserve">Figure 2 </w:t>
      </w:r>
      <w:r w:rsidR="005C3F36">
        <w:t xml:space="preserve">also </w:t>
      </w:r>
      <w:r>
        <w:t>show</w:t>
      </w:r>
      <w:r w:rsidR="005C3F36">
        <w:t>case</w:t>
      </w:r>
      <w:r>
        <w:t xml:space="preserve"> the scrap could be reduced substantially compared to the base data.</w:t>
      </w:r>
    </w:p>
    <w:p w:rsidR="00732E78" w:rsidP="0077712C" w:rsidRDefault="0006057C" w14:paraId="646E3320" w14:textId="64B8F1A6">
      <w:pPr>
        <w:pStyle w:val="Caption"/>
        <w:jc w:val="center"/>
      </w:pPr>
      <w:r>
        <w:t xml:space="preserve">Figure </w:t>
      </w:r>
      <w:r>
        <w:fldChar w:fldCharType="begin"/>
      </w:r>
      <w:r>
        <w:instrText> SEQ Figure \* ARABIC </w:instrText>
      </w:r>
      <w:r>
        <w:fldChar w:fldCharType="separate"/>
      </w:r>
      <w:r w:rsidR="00576D40">
        <w:rPr>
          <w:noProof/>
        </w:rPr>
        <w:t>2</w:t>
      </w:r>
      <w:r>
        <w:fldChar w:fldCharType="end"/>
      </w:r>
      <w:r>
        <w:t>. Pull Results from the simulation</w:t>
      </w:r>
    </w:p>
    <w:p w:rsidR="00DE6663" w:rsidP="00DE6663" w:rsidRDefault="00DE6663" w14:paraId="4FD42C55" w14:textId="7ECECE61">
      <w:pPr>
        <w:pStyle w:val="heading2"/>
      </w:pPr>
      <w:r>
        <w:t>Inventory build-up</w:t>
      </w:r>
    </w:p>
    <w:p w:rsidR="0001229D" w:rsidP="0006057C" w:rsidRDefault="00485C78" w14:paraId="079D61DF" w14:textId="41633483">
      <w:pPr>
        <w:ind w:firstLine="0"/>
      </w:pPr>
      <w:r>
        <w:t xml:space="preserve">The last parameter that is considered is the inventory levels throughout the factory. During a </w:t>
      </w:r>
      <w:r w:rsidR="00115E3A">
        <w:t>yearlong</w:t>
      </w:r>
      <w:r>
        <w:t xml:space="preserve"> run the inventory levels are kept in check well apart from a couple of stations. </w:t>
      </w:r>
      <w:r w:rsidR="00115E3A">
        <w:t>The result from the inventory queue indicated that the inventory build occurred differently from the base data case and optimized version</w:t>
      </w:r>
      <w:r w:rsidR="00862A6A">
        <w:t>.</w:t>
      </w:r>
      <w:r>
        <w:t xml:space="preserve"> </w:t>
      </w:r>
      <w:r w:rsidR="00115E3A">
        <w:t xml:space="preserve">In Table 4 these two are highlighted. </w:t>
      </w:r>
    </w:p>
    <w:p w:rsidR="005129A2" w:rsidP="00E01DFC" w:rsidRDefault="005129A2" w14:paraId="3F2CD251" w14:textId="77777777"/>
    <w:tbl>
      <w:tblPr>
        <w:tblStyle w:val="GridTable2-Accent1"/>
        <w:tblW w:w="0" w:type="auto"/>
        <w:jc w:val="center"/>
        <w:tblLook w:val="04A0" w:firstRow="1" w:lastRow="0" w:firstColumn="1" w:lastColumn="0" w:noHBand="0" w:noVBand="1"/>
      </w:tblPr>
      <w:tblGrid>
        <w:gridCol w:w="1597"/>
        <w:gridCol w:w="1890"/>
        <w:gridCol w:w="1724"/>
        <w:gridCol w:w="1707"/>
      </w:tblGrid>
      <w:tr w:rsidR="00FB07A6" w:rsidTr="00FB07A6" w14:paraId="0136158F" w14:textId="6E36DE78">
        <w:trPr>
          <w:cnfStyle w:val="100000000000" w:firstRow="1" w:lastRow="0" w:firstColumn="0" w:lastColumn="0" w:oddVBand="0" w:evenVBand="0" w:oddHBand="0"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97" w:type="dxa"/>
          </w:tcPr>
          <w:p w:rsidR="00FB07A6" w:rsidP="00E01DFC" w:rsidRDefault="00FB07A6" w14:paraId="16D06F3B" w14:textId="1F1082D8">
            <w:pPr>
              <w:ind w:firstLine="0"/>
            </w:pPr>
          </w:p>
        </w:tc>
        <w:tc>
          <w:tcPr>
            <w:tcW w:w="1890" w:type="dxa"/>
          </w:tcPr>
          <w:p w:rsidR="00FB07A6" w:rsidP="00E01DFC" w:rsidRDefault="00FB07A6" w14:paraId="29550D0F" w14:textId="49231243">
            <w:pPr>
              <w:ind w:firstLine="0"/>
              <w:cnfStyle w:val="100000000000" w:firstRow="1" w:lastRow="0" w:firstColumn="0" w:lastColumn="0" w:oddVBand="0" w:evenVBand="0" w:oddHBand="0" w:evenHBand="0" w:firstRowFirstColumn="0" w:firstRowLastColumn="0" w:lastRowFirstColumn="0" w:lastRowLastColumn="0"/>
            </w:pPr>
            <w:r>
              <w:t xml:space="preserve">Stations / Type of Data </w:t>
            </w:r>
          </w:p>
        </w:tc>
        <w:tc>
          <w:tcPr>
            <w:tcW w:w="1724" w:type="dxa"/>
          </w:tcPr>
          <w:p w:rsidR="00FB07A6" w:rsidP="00E01DFC" w:rsidRDefault="00FB07A6" w14:paraId="19E1A9A6" w14:textId="34EFF7E8">
            <w:pPr>
              <w:ind w:firstLine="0"/>
              <w:cnfStyle w:val="100000000000" w:firstRow="1" w:lastRow="0" w:firstColumn="0" w:lastColumn="0" w:oddVBand="0" w:evenVBand="0" w:oddHBand="0" w:evenHBand="0" w:firstRowFirstColumn="0" w:firstRowLastColumn="0" w:lastRowFirstColumn="0" w:lastRowLastColumn="0"/>
            </w:pPr>
            <w:r>
              <w:t>Current Length Base data</w:t>
            </w:r>
          </w:p>
        </w:tc>
        <w:tc>
          <w:tcPr>
            <w:tcW w:w="1707" w:type="dxa"/>
          </w:tcPr>
          <w:p w:rsidR="00FB07A6" w:rsidP="00E01DFC" w:rsidRDefault="00FB07A6" w14:paraId="4A019462" w14:textId="779500A7">
            <w:pPr>
              <w:ind w:firstLine="0"/>
              <w:cnfStyle w:val="100000000000" w:firstRow="1" w:lastRow="0" w:firstColumn="0" w:lastColumn="0" w:oddVBand="0" w:evenVBand="0" w:oddHBand="0" w:evenHBand="0" w:firstRowFirstColumn="0" w:firstRowLastColumn="0" w:lastRowFirstColumn="0" w:lastRowLastColumn="0"/>
            </w:pPr>
            <w:r>
              <w:t xml:space="preserve">Current Length </w:t>
            </w:r>
            <w:r w:rsidR="0006057C">
              <w:t>Optimized</w:t>
            </w:r>
            <w:r>
              <w:t xml:space="preserve"> data</w:t>
            </w:r>
          </w:p>
        </w:tc>
      </w:tr>
      <w:tr w:rsidR="00FB07A6" w:rsidTr="00FB07A6" w14:paraId="1EDA4422" w14:textId="030A7DE9">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97" w:type="dxa"/>
          </w:tcPr>
          <w:p w:rsidR="00FB07A6" w:rsidP="00DE6663" w:rsidRDefault="0006057C" w14:paraId="5FF45868" w14:textId="2E2DE1AC">
            <w:pPr>
              <w:ind w:firstLine="0"/>
            </w:pPr>
            <w:r>
              <w:t>Push</w:t>
            </w:r>
          </w:p>
        </w:tc>
        <w:tc>
          <w:tcPr>
            <w:tcW w:w="1890" w:type="dxa"/>
          </w:tcPr>
          <w:p w:rsidR="00FB07A6" w:rsidP="00DE6663" w:rsidRDefault="00FB07A6" w14:paraId="26BCF2D0" w14:textId="7AEB2819">
            <w:pPr>
              <w:ind w:firstLine="0"/>
              <w:cnfStyle w:val="000000100000" w:firstRow="0" w:lastRow="0" w:firstColumn="0" w:lastColumn="0" w:oddVBand="0" w:evenVBand="0" w:oddHBand="1" w:evenHBand="0" w:firstRowFirstColumn="0" w:firstRowLastColumn="0" w:lastRowFirstColumn="0" w:lastRowLastColumn="0"/>
            </w:pPr>
            <w:r>
              <w:t>Wheels to skateboard (base)</w:t>
            </w:r>
          </w:p>
        </w:tc>
        <w:tc>
          <w:tcPr>
            <w:tcW w:w="1724" w:type="dxa"/>
          </w:tcPr>
          <w:p w:rsidR="00FB07A6" w:rsidP="00DE6663" w:rsidRDefault="00FB07A6" w14:paraId="78CB005F" w14:textId="079A378C">
            <w:pPr>
              <w:keepNext/>
              <w:ind w:firstLine="0"/>
              <w:jc w:val="center"/>
              <w:cnfStyle w:val="000000100000" w:firstRow="0" w:lastRow="0" w:firstColumn="0" w:lastColumn="0" w:oddVBand="0" w:evenVBand="0" w:oddHBand="1" w:evenHBand="0" w:firstRowFirstColumn="0" w:firstRowLastColumn="0" w:lastRowFirstColumn="0" w:lastRowLastColumn="0"/>
            </w:pPr>
            <w:r>
              <w:t>5766,0</w:t>
            </w:r>
          </w:p>
        </w:tc>
        <w:tc>
          <w:tcPr>
            <w:tcW w:w="1707" w:type="dxa"/>
          </w:tcPr>
          <w:p w:rsidR="00FB07A6" w:rsidP="00DE6663" w:rsidRDefault="00FB07A6" w14:paraId="448CF7E9" w14:textId="77777777">
            <w:pPr>
              <w:keepNext/>
              <w:ind w:firstLine="0"/>
              <w:jc w:val="center"/>
              <w:cnfStyle w:val="000000100000" w:firstRow="0" w:lastRow="0" w:firstColumn="0" w:lastColumn="0" w:oddVBand="0" w:evenVBand="0" w:oddHBand="1" w:evenHBand="0" w:firstRowFirstColumn="0" w:firstRowLastColumn="0" w:lastRowFirstColumn="0" w:lastRowLastColumn="0"/>
            </w:pPr>
          </w:p>
        </w:tc>
      </w:tr>
      <w:tr w:rsidR="00FB07A6" w:rsidTr="00FB07A6" w14:paraId="2245E78C" w14:textId="12FA766B">
        <w:trPr>
          <w:jc w:val="center"/>
        </w:trPr>
        <w:tc>
          <w:tcPr>
            <w:cnfStyle w:val="001000000000" w:firstRow="0" w:lastRow="0" w:firstColumn="1" w:lastColumn="0" w:oddVBand="0" w:evenVBand="0" w:oddHBand="0" w:evenHBand="0" w:firstRowFirstColumn="0" w:firstRowLastColumn="0" w:lastRowFirstColumn="0" w:lastRowLastColumn="0"/>
            <w:tcW w:w="1597" w:type="dxa"/>
          </w:tcPr>
          <w:p w:rsidR="00FB07A6" w:rsidP="00FB07A6" w:rsidRDefault="00FB07A6" w14:paraId="163EE0D5" w14:textId="77777777">
            <w:pPr>
              <w:ind w:firstLine="0"/>
            </w:pPr>
          </w:p>
        </w:tc>
        <w:tc>
          <w:tcPr>
            <w:tcW w:w="1890" w:type="dxa"/>
          </w:tcPr>
          <w:p w:rsidR="00FB07A6" w:rsidP="00FB07A6" w:rsidRDefault="00FB07A6" w14:paraId="016AB354" w14:textId="700B5AD3">
            <w:pPr>
              <w:ind w:firstLine="0"/>
              <w:cnfStyle w:val="000000000000" w:firstRow="0" w:lastRow="0" w:firstColumn="0" w:lastColumn="0" w:oddVBand="0" w:evenVBand="0" w:oddHBand="0" w:evenHBand="0" w:firstRowFirstColumn="0" w:firstRowLastColumn="0" w:lastRowFirstColumn="0" w:lastRowLastColumn="0"/>
            </w:pPr>
            <w:r>
              <w:t>Decks to assembly Skateboard (optimized)</w:t>
            </w:r>
          </w:p>
        </w:tc>
        <w:tc>
          <w:tcPr>
            <w:tcW w:w="1724" w:type="dxa"/>
          </w:tcPr>
          <w:p w:rsidR="00FB07A6" w:rsidP="00FB07A6" w:rsidRDefault="00FB07A6" w14:paraId="756E447A" w14:textId="1A06524B">
            <w:pPr>
              <w:keepNext/>
              <w:ind w:firstLine="0"/>
              <w:jc w:val="center"/>
              <w:cnfStyle w:val="000000000000" w:firstRow="0" w:lastRow="0" w:firstColumn="0" w:lastColumn="0" w:oddVBand="0" w:evenVBand="0" w:oddHBand="0" w:evenHBand="0" w:firstRowFirstColumn="0" w:firstRowLastColumn="0" w:lastRowFirstColumn="0" w:lastRowLastColumn="0"/>
            </w:pPr>
          </w:p>
        </w:tc>
        <w:tc>
          <w:tcPr>
            <w:tcW w:w="1707" w:type="dxa"/>
          </w:tcPr>
          <w:p w:rsidR="00FB07A6" w:rsidP="00FB07A6" w:rsidRDefault="00525882" w14:paraId="2D9DAC68" w14:textId="648F6FAB">
            <w:pPr>
              <w:keepNext/>
              <w:ind w:firstLine="0"/>
              <w:jc w:val="center"/>
              <w:cnfStyle w:val="000000000000" w:firstRow="0" w:lastRow="0" w:firstColumn="0" w:lastColumn="0" w:oddVBand="0" w:evenVBand="0" w:oddHBand="0" w:evenHBand="0" w:firstRowFirstColumn="0" w:firstRowLastColumn="0" w:lastRowFirstColumn="0" w:lastRowLastColumn="0"/>
            </w:pPr>
            <w:r>
              <w:t>21442</w:t>
            </w:r>
            <w:r w:rsidR="00FB07A6">
              <w:t>,0</w:t>
            </w:r>
          </w:p>
        </w:tc>
      </w:tr>
      <w:tr w:rsidR="00FB07A6" w:rsidTr="00FB07A6" w14:paraId="42703E7F" w14:textId="51C11853">
        <w:trPr>
          <w:cnfStyle w:val="000000100000" w:firstRow="0" w:lastRow="0" w:firstColumn="0" w:lastColumn="0" w:oddVBand="0" w:evenVBand="0" w:oddHBand="1" w:evenHBand="0" w:firstRowFirstColumn="0" w:firstRowLastColumn="0" w:lastRowFirstColumn="0" w:lastRowLastColumn="0"/>
          <w:jc w:val="center"/>
        </w:trPr>
        <w:tc>
          <w:tcPr>
            <w:cnfStyle w:val="001000000000" w:firstRow="0" w:lastRow="0" w:firstColumn="1" w:lastColumn="0" w:oddVBand="0" w:evenVBand="0" w:oddHBand="0" w:evenHBand="0" w:firstRowFirstColumn="0" w:firstRowLastColumn="0" w:lastRowFirstColumn="0" w:lastRowLastColumn="0"/>
            <w:tcW w:w="1597" w:type="dxa"/>
          </w:tcPr>
          <w:p w:rsidR="00FB07A6" w:rsidP="00FB07A6" w:rsidRDefault="0006057C" w14:paraId="5B6E756B" w14:textId="706F84DC">
            <w:pPr>
              <w:ind w:firstLine="0"/>
            </w:pPr>
            <w:r>
              <w:t>Pull</w:t>
            </w:r>
          </w:p>
        </w:tc>
        <w:tc>
          <w:tcPr>
            <w:tcW w:w="1890" w:type="dxa"/>
          </w:tcPr>
          <w:p w:rsidR="00FB07A6" w:rsidP="00FB07A6" w:rsidRDefault="00FB07A6" w14:paraId="6ED0A22D" w14:textId="7C424716">
            <w:pPr>
              <w:ind w:firstLine="0"/>
              <w:cnfStyle w:val="000000100000" w:firstRow="0" w:lastRow="0" w:firstColumn="0" w:lastColumn="0" w:oddVBand="0" w:evenVBand="0" w:oddHBand="1" w:evenHBand="0" w:firstRowFirstColumn="0" w:firstRowLastColumn="0" w:lastRowFirstColumn="0" w:lastRowLastColumn="0"/>
            </w:pPr>
            <w:r>
              <w:t>Decks to skateboard (base)</w:t>
            </w:r>
          </w:p>
        </w:tc>
        <w:tc>
          <w:tcPr>
            <w:tcW w:w="1724" w:type="dxa"/>
          </w:tcPr>
          <w:p w:rsidR="00FB07A6" w:rsidP="00FB07A6" w:rsidRDefault="00FB07A6" w14:paraId="54EA7AA7" w14:textId="4B54E47E">
            <w:pPr>
              <w:keepNext/>
              <w:ind w:firstLine="0"/>
              <w:jc w:val="center"/>
              <w:cnfStyle w:val="000000100000" w:firstRow="0" w:lastRow="0" w:firstColumn="0" w:lastColumn="0" w:oddVBand="0" w:evenVBand="0" w:oddHBand="1" w:evenHBand="0" w:firstRowFirstColumn="0" w:firstRowLastColumn="0" w:lastRowFirstColumn="0" w:lastRowLastColumn="0"/>
            </w:pPr>
            <w:r>
              <w:t>598</w:t>
            </w:r>
          </w:p>
        </w:tc>
        <w:tc>
          <w:tcPr>
            <w:tcW w:w="1707" w:type="dxa"/>
          </w:tcPr>
          <w:p w:rsidR="00FB07A6" w:rsidP="00FB07A6" w:rsidRDefault="00FB07A6" w14:paraId="77CF0369" w14:textId="29C7F2ED">
            <w:pPr>
              <w:keepNext/>
              <w:ind w:firstLine="0"/>
              <w:jc w:val="center"/>
              <w:cnfStyle w:val="000000100000" w:firstRow="0" w:lastRow="0" w:firstColumn="0" w:lastColumn="0" w:oddVBand="0" w:evenVBand="0" w:oddHBand="1" w:evenHBand="0" w:firstRowFirstColumn="0" w:firstRowLastColumn="0" w:lastRowFirstColumn="0" w:lastRowLastColumn="0"/>
            </w:pPr>
            <w:r>
              <w:t>3580</w:t>
            </w:r>
          </w:p>
        </w:tc>
      </w:tr>
      <w:tr w:rsidR="00FB07A6" w:rsidTr="00FB07A6" w14:paraId="12ABE896" w14:textId="31CD8949">
        <w:trPr>
          <w:jc w:val="center"/>
        </w:trPr>
        <w:tc>
          <w:tcPr>
            <w:cnfStyle w:val="001000000000" w:firstRow="0" w:lastRow="0" w:firstColumn="1" w:lastColumn="0" w:oddVBand="0" w:evenVBand="0" w:oddHBand="0" w:evenHBand="0" w:firstRowFirstColumn="0" w:firstRowLastColumn="0" w:lastRowFirstColumn="0" w:lastRowLastColumn="0"/>
            <w:tcW w:w="1597" w:type="dxa"/>
          </w:tcPr>
          <w:p w:rsidR="00FB07A6" w:rsidP="00FB07A6" w:rsidRDefault="00FB07A6" w14:paraId="502EB870" w14:textId="77777777">
            <w:pPr>
              <w:ind w:firstLine="0"/>
            </w:pPr>
          </w:p>
        </w:tc>
        <w:tc>
          <w:tcPr>
            <w:tcW w:w="1890" w:type="dxa"/>
          </w:tcPr>
          <w:p w:rsidR="00FB07A6" w:rsidP="00FB07A6" w:rsidRDefault="00FB07A6" w14:paraId="671A6234" w14:textId="6F90D8EB">
            <w:pPr>
              <w:ind w:firstLine="0"/>
              <w:cnfStyle w:val="000000000000" w:firstRow="0" w:lastRow="0" w:firstColumn="0" w:lastColumn="0" w:oddVBand="0" w:evenVBand="0" w:oddHBand="0" w:evenHBand="0" w:firstRowFirstColumn="0" w:firstRowLastColumn="0" w:lastRowFirstColumn="0" w:lastRowLastColumn="0"/>
            </w:pPr>
            <w:r>
              <w:t>Furnace (base)</w:t>
            </w:r>
          </w:p>
        </w:tc>
        <w:tc>
          <w:tcPr>
            <w:tcW w:w="1724" w:type="dxa"/>
          </w:tcPr>
          <w:p w:rsidR="00FB07A6" w:rsidP="00FB07A6" w:rsidRDefault="00FB07A6" w14:paraId="7A365D72" w14:textId="11C45B08">
            <w:pPr>
              <w:keepNext/>
              <w:ind w:firstLine="0"/>
              <w:jc w:val="center"/>
              <w:cnfStyle w:val="000000000000" w:firstRow="0" w:lastRow="0" w:firstColumn="0" w:lastColumn="0" w:oddVBand="0" w:evenVBand="0" w:oddHBand="0" w:evenHBand="0" w:firstRowFirstColumn="0" w:firstRowLastColumn="0" w:lastRowFirstColumn="0" w:lastRowLastColumn="0"/>
            </w:pPr>
            <w:r>
              <w:t>158</w:t>
            </w:r>
          </w:p>
        </w:tc>
        <w:tc>
          <w:tcPr>
            <w:tcW w:w="1707" w:type="dxa"/>
          </w:tcPr>
          <w:p w:rsidR="00FB07A6" w:rsidP="00FB07A6" w:rsidRDefault="00FB07A6" w14:paraId="351886F8" w14:textId="77777777">
            <w:pPr>
              <w:keepNext/>
              <w:ind w:firstLine="0"/>
              <w:jc w:val="center"/>
              <w:cnfStyle w:val="000000000000" w:firstRow="0" w:lastRow="0" w:firstColumn="0" w:lastColumn="0" w:oddVBand="0" w:evenVBand="0" w:oddHBand="0" w:evenHBand="0" w:firstRowFirstColumn="0" w:firstRowLastColumn="0" w:lastRowFirstColumn="0" w:lastRowLastColumn="0"/>
            </w:pPr>
          </w:p>
        </w:tc>
      </w:tr>
    </w:tbl>
    <w:p w:rsidR="00862A6A" w:rsidP="00862A6A" w:rsidRDefault="00862A6A" w14:paraId="3784DA37" w14:textId="00112977">
      <w:pPr>
        <w:pStyle w:val="Caption"/>
        <w:jc w:val="center"/>
      </w:pPr>
      <w:r>
        <w:t xml:space="preserve">Table </w:t>
      </w:r>
      <w:r>
        <w:fldChar w:fldCharType="begin"/>
      </w:r>
      <w:r>
        <w:instrText>SEQ Table \* ARABIC</w:instrText>
      </w:r>
      <w:r>
        <w:fldChar w:fldCharType="separate"/>
      </w:r>
      <w:r w:rsidR="00576D40">
        <w:rPr>
          <w:noProof/>
        </w:rPr>
        <w:t>2</w:t>
      </w:r>
      <w:r>
        <w:fldChar w:fldCharType="end"/>
      </w:r>
      <w:r>
        <w:t>. Highest values of inventory levels and averages</w:t>
      </w:r>
    </w:p>
    <w:p w:rsidRPr="00576D40" w:rsidR="5ADB8914" w:rsidP="00576D40" w:rsidRDefault="00FB07A6" w14:paraId="20FD422D" w14:textId="7B530B10">
      <w:pPr>
        <w:rPr>
          <w:lang w:val="en-GB"/>
        </w:rPr>
      </w:pPr>
      <w:r>
        <w:lastRenderedPageBreak/>
        <w:t>As noticed in the optimized version of the pull-model, there has been an increase in the inventory build-up in the station of decks to skateboard.</w:t>
      </w:r>
    </w:p>
    <w:p w:rsidRPr="000D76C5" w:rsidR="00D001F9" w:rsidP="002A47F1" w:rsidRDefault="00D001F9" w14:paraId="124CC990" w14:textId="3C0D64F9">
      <w:pPr>
        <w:pStyle w:val="heading1"/>
      </w:pPr>
      <w:r>
        <w:t>Analysis</w:t>
      </w:r>
      <w:r w:rsidR="60874BD5">
        <w:t xml:space="preserve"> &amp; Discussion</w:t>
      </w:r>
    </w:p>
    <w:p w:rsidR="00A80363" w:rsidP="00A80363" w:rsidRDefault="00A80363" w14:paraId="1C2E4100" w14:textId="20407AEE">
      <w:pPr>
        <w:ind w:firstLine="0"/>
      </w:pPr>
      <w:r>
        <w:t xml:space="preserve">We followed the concept of establishing a problem formulation, conceptual model and even verified and validated the model. We also revisited the conceptual model during the course to make sure that it was accurate. This is what is described as a key factor when constructing a simulation model according to </w:t>
      </w:r>
      <w:sdt>
        <w:sdtPr>
          <w:id w:val="-1113591751"/>
          <w:citation/>
        </w:sdtPr>
        <w:sdtContent>
          <w:r>
            <w:fldChar w:fldCharType="begin"/>
          </w:r>
          <w:r>
            <w:rPr>
              <w:lang w:val="en-GB"/>
            </w:rPr>
            <w:instrText xml:space="preserve"> CITATION Bar171 \l 2057 </w:instrText>
          </w:r>
          <w:r>
            <w:fldChar w:fldCharType="separate"/>
          </w:r>
          <w:r w:rsidRPr="00576D40" w:rsidR="00576D40">
            <w:rPr>
              <w:noProof/>
              <w:lang w:val="en-GB"/>
            </w:rPr>
            <w:t>[13]</w:t>
          </w:r>
          <w:r>
            <w:fldChar w:fldCharType="end"/>
          </w:r>
        </w:sdtContent>
      </w:sdt>
      <w:r>
        <w:t xml:space="preserve">. The revisiting aspect is also an important according to </w:t>
      </w:r>
      <w:sdt>
        <w:sdtPr>
          <w:id w:val="1362243606"/>
          <w:citation/>
        </w:sdtPr>
        <w:sdtContent>
          <w:r>
            <w:fldChar w:fldCharType="begin"/>
          </w:r>
          <w:r>
            <w:rPr>
              <w:lang w:val="en-GB"/>
            </w:rPr>
            <w:instrText xml:space="preserve"> CITATION Exp \l 2057 </w:instrText>
          </w:r>
          <w:r>
            <w:fldChar w:fldCharType="separate"/>
          </w:r>
          <w:r w:rsidRPr="00576D40" w:rsidR="00576D40">
            <w:rPr>
              <w:noProof/>
              <w:lang w:val="en-GB"/>
            </w:rPr>
            <w:t>[14]</w:t>
          </w:r>
          <w:r>
            <w:fldChar w:fldCharType="end"/>
          </w:r>
        </w:sdtContent>
      </w:sdt>
      <w:r>
        <w:t xml:space="preserve"> as it makes sure that no information is missing in the model. Once the model was done, it was verified and validated to allow for secure experimentation and not having faulty models. Which is an important aspect as well according to </w:t>
      </w:r>
      <w:sdt>
        <w:sdtPr>
          <w:id w:val="-48229079"/>
          <w:citation/>
        </w:sdtPr>
        <w:sdtContent>
          <w:r>
            <w:fldChar w:fldCharType="begin"/>
          </w:r>
          <w:r>
            <w:rPr>
              <w:lang w:val="en-GB"/>
            </w:rPr>
            <w:instrText xml:space="preserve"> CITATION Ole19 \l 2057 </w:instrText>
          </w:r>
          <w:r>
            <w:fldChar w:fldCharType="separate"/>
          </w:r>
          <w:r w:rsidRPr="00576D40" w:rsidR="00576D40">
            <w:rPr>
              <w:noProof/>
              <w:lang w:val="en-GB"/>
            </w:rPr>
            <w:t>[15]</w:t>
          </w:r>
          <w:r>
            <w:fldChar w:fldCharType="end"/>
          </w:r>
        </w:sdtContent>
      </w:sdt>
      <w:r>
        <w:t xml:space="preserve">. </w:t>
      </w:r>
    </w:p>
    <w:p w:rsidR="00110A98" w:rsidP="00A80363" w:rsidRDefault="00B54FEB" w14:paraId="4F63AD47" w14:textId="614AB5AB">
      <w:r>
        <w:t xml:space="preserve">The results indicate that the demand could only be met by using the push strategy. Although, similarly as </w:t>
      </w:r>
      <w:sdt>
        <w:sdtPr>
          <w:id w:val="-555855664"/>
          <w:citation/>
        </w:sdtPr>
        <w:sdtContent>
          <w:r>
            <w:fldChar w:fldCharType="begin"/>
          </w:r>
          <w:r>
            <w:rPr>
              <w:lang w:val="en-GB"/>
            </w:rPr>
            <w:instrText xml:space="preserve"> CITATION Pro \l 2057 </w:instrText>
          </w:r>
          <w:r>
            <w:fldChar w:fldCharType="separate"/>
          </w:r>
          <w:r w:rsidRPr="00576D40" w:rsidR="00576D40">
            <w:rPr>
              <w:noProof/>
              <w:lang w:val="en-GB"/>
            </w:rPr>
            <w:t>[7]</w:t>
          </w:r>
          <w:r>
            <w:fldChar w:fldCharType="end"/>
          </w:r>
        </w:sdtContent>
      </w:sdt>
      <w:r>
        <w:t xml:space="preserve"> states that the push produces inventory, so does the model show in Figure 1</w:t>
      </w:r>
      <w:r w:rsidR="00A80363">
        <w:t>. The model is overproducing the items to be able to meet the demand</w:t>
      </w:r>
      <w:r>
        <w:t xml:space="preserve">. Reducing these inventories could be done by introducing the pull method instead. The pull method model has less inventory which also supported by </w:t>
      </w:r>
      <w:sdt>
        <w:sdtPr>
          <w:id w:val="-812483464"/>
          <w:citation/>
        </w:sdtPr>
        <w:sdtContent>
          <w:r>
            <w:fldChar w:fldCharType="begin"/>
          </w:r>
          <w:r>
            <w:rPr>
              <w:lang w:val="en-GB"/>
            </w:rPr>
            <w:instrText xml:space="preserve"> CITATION Lik04 \l 2057 </w:instrText>
          </w:r>
          <w:r>
            <w:fldChar w:fldCharType="separate"/>
          </w:r>
          <w:r w:rsidRPr="00576D40" w:rsidR="00576D40">
            <w:rPr>
              <w:noProof/>
              <w:lang w:val="en-GB"/>
            </w:rPr>
            <w:t>[8]</w:t>
          </w:r>
          <w:r>
            <w:fldChar w:fldCharType="end"/>
          </w:r>
        </w:sdtContent>
      </w:sdt>
      <w:r>
        <w:t xml:space="preserve"> as an effect of using pull</w:t>
      </w:r>
      <w:r w:rsidR="00110A98">
        <w:t xml:space="preserve"> as shown in Table 2. By reducing the number of items in inventory, less capital is bound. </w:t>
      </w:r>
      <w:r w:rsidR="00A80363">
        <w:t xml:space="preserve">The pull model used only the desired quantity of items from the customer with the same parameters as the push-model. </w:t>
      </w:r>
    </w:p>
    <w:p w:rsidR="00A80363" w:rsidP="00A80363" w:rsidRDefault="00110A98" w14:paraId="495FF5B2" w14:textId="10FD97BB">
      <w:r>
        <w:t xml:space="preserve">Finding the solution for the optimization factors were to investigate where the bottlenecks were similarly to what </w:t>
      </w:r>
      <w:sdt>
        <w:sdtPr>
          <w:id w:val="970167996"/>
          <w:citation/>
        </w:sdtPr>
        <w:sdtContent>
          <w:r>
            <w:fldChar w:fldCharType="begin"/>
          </w:r>
          <w:r>
            <w:rPr>
              <w:lang w:val="en-GB"/>
            </w:rPr>
            <w:instrText xml:space="preserve"> CITATION App14 \l 2057 </w:instrText>
          </w:r>
          <w:r>
            <w:fldChar w:fldCharType="separate"/>
          </w:r>
          <w:r w:rsidRPr="00576D40" w:rsidR="00576D40">
            <w:rPr>
              <w:noProof/>
              <w:lang w:val="en-GB"/>
            </w:rPr>
            <w:t>[9]</w:t>
          </w:r>
          <w:r>
            <w:fldChar w:fldCharType="end"/>
          </w:r>
        </w:sdtContent>
      </w:sdt>
      <w:r>
        <w:t xml:space="preserve"> describes. Furthermore, the results indicated high utilization which was deemed a bottleneck and needed adjustments</w:t>
      </w:r>
      <w:r w:rsidR="00576D40">
        <w:t xml:space="preserve"> The utilization is a one of the most important measuring points according to </w:t>
      </w:r>
      <w:sdt>
        <w:sdtPr>
          <w:id w:val="-832841052"/>
          <w:citation/>
        </w:sdtPr>
        <w:sdtContent>
          <w:r w:rsidR="00576D40">
            <w:fldChar w:fldCharType="begin"/>
          </w:r>
          <w:r w:rsidR="00576D40">
            <w:rPr>
              <w:lang w:val="en-GB"/>
            </w:rPr>
            <w:instrText xml:space="preserve"> CITATION The \l 2057 </w:instrText>
          </w:r>
          <w:r w:rsidR="00576D40">
            <w:fldChar w:fldCharType="separate"/>
          </w:r>
          <w:r w:rsidRPr="00576D40" w:rsidR="00576D40">
            <w:rPr>
              <w:noProof/>
              <w:lang w:val="en-GB"/>
            </w:rPr>
            <w:t>[11]</w:t>
          </w:r>
          <w:r w:rsidR="00576D40">
            <w:fldChar w:fldCharType="end"/>
          </w:r>
        </w:sdtContent>
      </w:sdt>
      <w:r w:rsidR="00576D40">
        <w:t xml:space="preserve"> when trying to find improvements</w:t>
      </w:r>
      <w:r>
        <w:t xml:space="preserve">. This method is what </w:t>
      </w:r>
      <w:sdt>
        <w:sdtPr>
          <w:id w:val="-1138405493"/>
          <w:citation/>
        </w:sdtPr>
        <w:sdtContent>
          <w:r>
            <w:fldChar w:fldCharType="begin"/>
          </w:r>
          <w:r>
            <w:rPr>
              <w:lang w:val="en-GB"/>
            </w:rPr>
            <w:instrText xml:space="preserve"> CITATION Alz19 \l 2057 </w:instrText>
          </w:r>
          <w:r>
            <w:fldChar w:fldCharType="separate"/>
          </w:r>
          <w:r w:rsidRPr="00576D40" w:rsidR="00576D40">
            <w:rPr>
              <w:noProof/>
              <w:lang w:val="en-GB"/>
            </w:rPr>
            <w:t>[10]</w:t>
          </w:r>
          <w:r>
            <w:fldChar w:fldCharType="end"/>
          </w:r>
        </w:sdtContent>
      </w:sdt>
      <w:r>
        <w:t xml:space="preserve"> describes as being the utilization method which focus on finding bottlenecks through finding the high value of utilization. </w:t>
      </w:r>
      <w:r w:rsidR="00576D40">
        <w:t xml:space="preserve">Which is further emphasized by </w:t>
      </w:r>
      <w:sdt>
        <w:sdtPr>
          <w:id w:val="1340654440"/>
          <w:citation/>
        </w:sdtPr>
        <w:sdtContent>
          <w:r w:rsidR="00576D40">
            <w:fldChar w:fldCharType="begin"/>
          </w:r>
          <w:r w:rsidR="00576D40">
            <w:rPr>
              <w:lang w:val="en-GB"/>
            </w:rPr>
            <w:instrText xml:space="preserve"> CITATION Rat13 \l 2057 </w:instrText>
          </w:r>
          <w:r w:rsidR="00576D40">
            <w:fldChar w:fldCharType="separate"/>
          </w:r>
          <w:r w:rsidRPr="00576D40" w:rsidR="00576D40">
            <w:rPr>
              <w:noProof/>
              <w:lang w:val="en-GB"/>
            </w:rPr>
            <w:t>[12]</w:t>
          </w:r>
          <w:r w:rsidR="00576D40">
            <w:fldChar w:fldCharType="end"/>
          </w:r>
        </w:sdtContent>
      </w:sdt>
      <w:r w:rsidR="00576D40">
        <w:t xml:space="preserve"> as being a good method to increase the performance of the process.</w:t>
      </w:r>
    </w:p>
    <w:p w:rsidR="00A80363" w:rsidP="00110A98" w:rsidRDefault="00A80363" w14:paraId="441A266B" w14:textId="6E2DC62B">
      <w:r>
        <w:t>The decision on which method to use is up to SK8 &amp; Sons to determine. Whereas the push model could meet the desired amount, but it leaves higher volumes of inventory in certain sections. Contrary, the pull model almost reaches the demand but with much less inventory being in the system. The less inventory, the less capital bound for the company. Furthermore, the investments required leaves SK8 &amp; Sons with the decis</w:t>
      </w:r>
      <w:bookmarkStart w:name="_GoBack" w:id="0"/>
      <w:bookmarkEnd w:id="0"/>
      <w:r>
        <w:t xml:space="preserve">ion in which option does need more investments. The pull method does not meet the demand with the same investments as the push, which leads to the conclusion that the pull method requires more investments. To conclude, if SK8 &amp; Sons deem that the demand is the most important aspect and could have large inventories, choose to push the production. Otherwise, if the level of inventory is crucial, and in the future make more investments, choose </w:t>
      </w:r>
      <w:r w:rsidR="009657FB">
        <w:t>to pull</w:t>
      </w:r>
      <w:r>
        <w:t>.</w:t>
      </w:r>
    </w:p>
    <w:p w:rsidR="50C48456" w:rsidP="00584F90" w:rsidRDefault="50C48456" w14:paraId="1C1E8765" w14:textId="6306D633">
      <w:pPr>
        <w:ind w:firstLine="0"/>
      </w:pPr>
    </w:p>
    <w:p w:rsidR="5FB85F08" w:rsidP="5FB85F08" w:rsidRDefault="5FB85F08" w14:paraId="43A06D18" w14:textId="1181A56C"/>
    <w:p w:rsidR="5FB85F08" w:rsidP="5FB85F08" w:rsidRDefault="5FB85F08" w14:paraId="68585584" w14:textId="4B23B5EA"/>
    <w:p w:rsidR="005B6792" w:rsidRDefault="005B6792" w14:paraId="756EA4B1" w14:textId="77777777">
      <w:pPr>
        <w:overflowPunct/>
        <w:autoSpaceDE/>
        <w:autoSpaceDN/>
        <w:adjustRightInd/>
        <w:ind w:firstLine="0"/>
        <w:jc w:val="left"/>
        <w:textAlignment w:val="auto"/>
        <w:rPr>
          <w:b/>
          <w:sz w:val="24"/>
        </w:rPr>
      </w:pPr>
      <w:r>
        <w:br w:type="page"/>
      </w:r>
    </w:p>
    <w:sdt>
      <w:sdtPr>
        <w:rPr>
          <w:b w:val="0"/>
          <w:sz w:val="20"/>
        </w:rPr>
        <w:id w:val="1647012070"/>
        <w:docPartObj>
          <w:docPartGallery w:val="Bibliographies"/>
          <w:docPartUnique/>
        </w:docPartObj>
      </w:sdtPr>
      <w:sdtContent>
        <w:p w:rsidR="00B54FEB" w:rsidRDefault="00B54FEB" w14:paraId="3BEBB973" w14:textId="2E709BCE">
          <w:pPr>
            <w:pStyle w:val="Heading10"/>
          </w:pPr>
          <w:r>
            <w:t>References</w:t>
          </w:r>
        </w:p>
        <w:sdt>
          <w:sdtPr>
            <w:id w:val="-573587230"/>
            <w:bibliography/>
          </w:sdtPr>
          <w:sdtContent>
            <w:p w:rsidR="00576D40" w:rsidRDefault="00B54FEB" w14:paraId="6BAD6778" w14:textId="77777777">
              <w:pPr>
                <w:rPr>
                  <w:noProof/>
                </w:rPr>
              </w:pPr>
              <w:r w:rsidRPr="0DB52C7E">
                <w:fldChar w:fldCharType="begin"/>
              </w:r>
              <w:r>
                <w:instrText xml:space="preserve"> BIBLIOGRAPHY </w:instrText>
              </w:r>
              <w:r w:rsidRPr="0DB52C7E">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636"/>
                <w:gridCol w:w="6282"/>
              </w:tblGrid>
              <w:tr w:rsidR="00576D40" w14:paraId="73153947" w14:textId="77777777">
                <w:trPr>
                  <w:divId w:val="698548300"/>
                  <w:tblCellSpacing w:w="15" w:type="dxa"/>
                </w:trPr>
                <w:tc>
                  <w:tcPr>
                    <w:tcW w:w="50" w:type="pct"/>
                    <w:hideMark/>
                  </w:tcPr>
                  <w:p w:rsidR="00576D40" w:rsidRDefault="00576D40" w14:paraId="74D52181" w14:textId="7C15CED9">
                    <w:pPr>
                      <w:pStyle w:val="Bibliography"/>
                      <w:rPr>
                        <w:noProof/>
                        <w:sz w:val="24"/>
                        <w:szCs w:val="24"/>
                      </w:rPr>
                    </w:pPr>
                    <w:r>
                      <w:rPr>
                        <w:noProof/>
                      </w:rPr>
                      <w:t xml:space="preserve">[1] </w:t>
                    </w:r>
                  </w:p>
                </w:tc>
                <w:tc>
                  <w:tcPr>
                    <w:tcW w:w="0" w:type="auto"/>
                    <w:hideMark/>
                  </w:tcPr>
                  <w:p w:rsidR="00576D40" w:rsidRDefault="00576D40" w14:paraId="2F733DC3" w14:textId="77777777">
                    <w:pPr>
                      <w:pStyle w:val="Bibliography"/>
                      <w:rPr>
                        <w:noProof/>
                      </w:rPr>
                    </w:pPr>
                    <w:r>
                      <w:rPr>
                        <w:noProof/>
                      </w:rPr>
                      <w:t xml:space="preserve">D. Nåfors, M. Bärring, M. Estienne, B. Johansson and M. Wahlström, "Supporting Discrete Event Simulation with 3D Laser Scanning and Value Stream Mapping: Benefits and Drawbacks," </w:t>
                    </w:r>
                    <w:r>
                      <w:rPr>
                        <w:i/>
                        <w:iCs/>
                        <w:noProof/>
                      </w:rPr>
                      <w:t xml:space="preserve">Procedia CIRP, </w:t>
                    </w:r>
                    <w:r>
                      <w:rPr>
                        <w:noProof/>
                      </w:rPr>
                      <w:t xml:space="preserve">vol. 72, pp. 1536-1541, 2018. </w:t>
                    </w:r>
                  </w:p>
                </w:tc>
              </w:tr>
              <w:tr w:rsidR="00576D40" w14:paraId="1B1D0F41" w14:textId="77777777">
                <w:trPr>
                  <w:divId w:val="698548300"/>
                  <w:tblCellSpacing w:w="15" w:type="dxa"/>
                </w:trPr>
                <w:tc>
                  <w:tcPr>
                    <w:tcW w:w="50" w:type="pct"/>
                    <w:hideMark/>
                  </w:tcPr>
                  <w:p w:rsidR="00576D40" w:rsidRDefault="00576D40" w14:paraId="10435806" w14:textId="77777777">
                    <w:pPr>
                      <w:pStyle w:val="Bibliography"/>
                      <w:rPr>
                        <w:noProof/>
                      </w:rPr>
                    </w:pPr>
                    <w:r>
                      <w:rPr>
                        <w:noProof/>
                      </w:rPr>
                      <w:t xml:space="preserve">[2] </w:t>
                    </w:r>
                  </w:p>
                </w:tc>
                <w:tc>
                  <w:tcPr>
                    <w:tcW w:w="0" w:type="auto"/>
                    <w:hideMark/>
                  </w:tcPr>
                  <w:p w:rsidR="00576D40" w:rsidRDefault="00576D40" w14:paraId="0294A225" w14:textId="77777777">
                    <w:pPr>
                      <w:pStyle w:val="Bibliography"/>
                      <w:rPr>
                        <w:noProof/>
                      </w:rPr>
                    </w:pPr>
                    <w:r>
                      <w:rPr>
                        <w:noProof/>
                      </w:rPr>
                      <w:t xml:space="preserve">S. Salama, A. Abdelhalim and A. B. Eltawil, "Assembly line balancing using discrete event simulation and design of experi-ments - A case study in a home appliances production line.," </w:t>
                    </w:r>
                    <w:r>
                      <w:rPr>
                        <w:i/>
                        <w:iCs/>
                        <w:noProof/>
                      </w:rPr>
                      <w:t xml:space="preserve">Proceedings of International Conference on Computers and Industrial Engineering, </w:t>
                    </w:r>
                    <w:r>
                      <w:rPr>
                        <w:noProof/>
                      </w:rPr>
                      <w:t xml:space="preserve">2017. </w:t>
                    </w:r>
                  </w:p>
                </w:tc>
              </w:tr>
              <w:tr w:rsidR="00576D40" w14:paraId="00E55E56" w14:textId="77777777">
                <w:trPr>
                  <w:divId w:val="698548300"/>
                  <w:tblCellSpacing w:w="15" w:type="dxa"/>
                </w:trPr>
                <w:tc>
                  <w:tcPr>
                    <w:tcW w:w="50" w:type="pct"/>
                    <w:hideMark/>
                  </w:tcPr>
                  <w:p w:rsidR="00576D40" w:rsidRDefault="00576D40" w14:paraId="44DEF1BA" w14:textId="77777777">
                    <w:pPr>
                      <w:pStyle w:val="Bibliography"/>
                      <w:rPr>
                        <w:noProof/>
                      </w:rPr>
                    </w:pPr>
                    <w:r>
                      <w:rPr>
                        <w:noProof/>
                      </w:rPr>
                      <w:t xml:space="preserve">[3] </w:t>
                    </w:r>
                  </w:p>
                </w:tc>
                <w:tc>
                  <w:tcPr>
                    <w:tcW w:w="0" w:type="auto"/>
                    <w:hideMark/>
                  </w:tcPr>
                  <w:p w:rsidR="00576D40" w:rsidRDefault="00576D40" w14:paraId="37EC577E" w14:textId="77777777">
                    <w:pPr>
                      <w:pStyle w:val="Bibliography"/>
                      <w:rPr>
                        <w:noProof/>
                      </w:rPr>
                    </w:pPr>
                    <w:r>
                      <w:rPr>
                        <w:noProof/>
                      </w:rPr>
                      <w:t xml:space="preserve">S. Robinson, "A TUTORIAL ON SIMULATION CONCEPTUAL MODELING," Las Vegas, 2017. </w:t>
                    </w:r>
                  </w:p>
                </w:tc>
              </w:tr>
              <w:tr w:rsidR="00576D40" w14:paraId="196DE518" w14:textId="77777777">
                <w:trPr>
                  <w:divId w:val="698548300"/>
                  <w:tblCellSpacing w:w="15" w:type="dxa"/>
                </w:trPr>
                <w:tc>
                  <w:tcPr>
                    <w:tcW w:w="50" w:type="pct"/>
                    <w:hideMark/>
                  </w:tcPr>
                  <w:p w:rsidR="00576D40" w:rsidRDefault="00576D40" w14:paraId="7A60A962" w14:textId="77777777">
                    <w:pPr>
                      <w:pStyle w:val="Bibliography"/>
                      <w:rPr>
                        <w:noProof/>
                      </w:rPr>
                    </w:pPr>
                    <w:r>
                      <w:rPr>
                        <w:noProof/>
                      </w:rPr>
                      <w:t xml:space="preserve">[4] </w:t>
                    </w:r>
                  </w:p>
                </w:tc>
                <w:tc>
                  <w:tcPr>
                    <w:tcW w:w="0" w:type="auto"/>
                    <w:hideMark/>
                  </w:tcPr>
                  <w:p w:rsidR="00576D40" w:rsidRDefault="00576D40" w14:paraId="694F11E1" w14:textId="77777777">
                    <w:pPr>
                      <w:pStyle w:val="Bibliography"/>
                      <w:rPr>
                        <w:noProof/>
                      </w:rPr>
                    </w:pPr>
                    <w:r>
                      <w:rPr>
                        <w:noProof/>
                      </w:rPr>
                      <w:t xml:space="preserve">G. Arbez and .. L. Birta G, "A Tutorial on ABCmod: An Activity Based Discrete Event Conceptual Modelling Framework," in </w:t>
                    </w:r>
                    <w:r>
                      <w:rPr>
                        <w:i/>
                        <w:iCs/>
                        <w:noProof/>
                      </w:rPr>
                      <w:t>Proceedings of the 2016 Winter Simulation Conference</w:t>
                    </w:r>
                    <w:r>
                      <w:rPr>
                        <w:noProof/>
                      </w:rPr>
                      <w:t xml:space="preserve">, New Jersey, 2016. </w:t>
                    </w:r>
                  </w:p>
                </w:tc>
              </w:tr>
              <w:tr w:rsidR="00576D40" w14:paraId="356A9CB7" w14:textId="77777777">
                <w:trPr>
                  <w:divId w:val="698548300"/>
                  <w:tblCellSpacing w:w="15" w:type="dxa"/>
                </w:trPr>
                <w:tc>
                  <w:tcPr>
                    <w:tcW w:w="50" w:type="pct"/>
                    <w:hideMark/>
                  </w:tcPr>
                  <w:p w:rsidR="00576D40" w:rsidRDefault="00576D40" w14:paraId="27FA82F7" w14:textId="77777777">
                    <w:pPr>
                      <w:pStyle w:val="Bibliography"/>
                      <w:rPr>
                        <w:noProof/>
                      </w:rPr>
                    </w:pPr>
                    <w:r>
                      <w:rPr>
                        <w:noProof/>
                      </w:rPr>
                      <w:t xml:space="preserve">[5] </w:t>
                    </w:r>
                  </w:p>
                </w:tc>
                <w:tc>
                  <w:tcPr>
                    <w:tcW w:w="0" w:type="auto"/>
                    <w:hideMark/>
                  </w:tcPr>
                  <w:p w:rsidR="00576D40" w:rsidRDefault="00576D40" w14:paraId="507F0EE1" w14:textId="77777777">
                    <w:pPr>
                      <w:pStyle w:val="Bibliography"/>
                      <w:rPr>
                        <w:noProof/>
                      </w:rPr>
                    </w:pPr>
                    <w:r>
                      <w:rPr>
                        <w:noProof/>
                      </w:rPr>
                      <w:t xml:space="preserve">N. Galaske, E. Tantik and R. Anderl, "Discrete-event simulation software for modeling flexibility driven manufacturing processes," </w:t>
                    </w:r>
                    <w:r>
                      <w:rPr>
                        <w:i/>
                        <w:iCs/>
                        <w:noProof/>
                      </w:rPr>
                      <w:t xml:space="preserve">Proceedings of the ASME Design Engineering Technical Conference, </w:t>
                    </w:r>
                    <w:r>
                      <w:rPr>
                        <w:noProof/>
                      </w:rPr>
                      <w:t xml:space="preserve">vol. 4, 2015. </w:t>
                    </w:r>
                  </w:p>
                </w:tc>
              </w:tr>
              <w:tr w:rsidR="00576D40" w14:paraId="64F0B416" w14:textId="77777777">
                <w:trPr>
                  <w:divId w:val="698548300"/>
                  <w:tblCellSpacing w:w="15" w:type="dxa"/>
                </w:trPr>
                <w:tc>
                  <w:tcPr>
                    <w:tcW w:w="50" w:type="pct"/>
                    <w:hideMark/>
                  </w:tcPr>
                  <w:p w:rsidR="00576D40" w:rsidRDefault="00576D40" w14:paraId="560ADD30" w14:textId="77777777">
                    <w:pPr>
                      <w:pStyle w:val="Bibliography"/>
                      <w:rPr>
                        <w:noProof/>
                      </w:rPr>
                    </w:pPr>
                    <w:r>
                      <w:rPr>
                        <w:noProof/>
                      </w:rPr>
                      <w:t xml:space="preserve">[6] </w:t>
                    </w:r>
                  </w:p>
                </w:tc>
                <w:tc>
                  <w:tcPr>
                    <w:tcW w:w="0" w:type="auto"/>
                    <w:hideMark/>
                  </w:tcPr>
                  <w:p w:rsidR="00576D40" w:rsidRDefault="00576D40" w14:paraId="79D469ED" w14:textId="77777777">
                    <w:pPr>
                      <w:pStyle w:val="Bibliography"/>
                      <w:rPr>
                        <w:noProof/>
                      </w:rPr>
                    </w:pPr>
                    <w:r>
                      <w:rPr>
                        <w:noProof/>
                      </w:rPr>
                      <w:t xml:space="preserve">E. W. M. B. J. J. M. Flores-Garcia, "Revisiting challenges in using discrete event simulation in early stages of produc-tion system design.," </w:t>
                    </w:r>
                    <w:r>
                      <w:rPr>
                        <w:i/>
                        <w:iCs/>
                        <w:noProof/>
                      </w:rPr>
                      <w:t xml:space="preserve">IFIP Advances in Information and Communication Technology, </w:t>
                    </w:r>
                    <w:r>
                      <w:rPr>
                        <w:noProof/>
                      </w:rPr>
                      <w:t xml:space="preserve">vol. 535, pp. 534-540, 2018. </w:t>
                    </w:r>
                  </w:p>
                </w:tc>
              </w:tr>
              <w:tr w:rsidR="00576D40" w14:paraId="42CF3932" w14:textId="77777777">
                <w:trPr>
                  <w:divId w:val="698548300"/>
                  <w:tblCellSpacing w:w="15" w:type="dxa"/>
                </w:trPr>
                <w:tc>
                  <w:tcPr>
                    <w:tcW w:w="50" w:type="pct"/>
                    <w:hideMark/>
                  </w:tcPr>
                  <w:p w:rsidR="00576D40" w:rsidRDefault="00576D40" w14:paraId="0139AE1A" w14:textId="77777777">
                    <w:pPr>
                      <w:pStyle w:val="Bibliography"/>
                      <w:rPr>
                        <w:noProof/>
                      </w:rPr>
                    </w:pPr>
                    <w:r>
                      <w:rPr>
                        <w:noProof/>
                      </w:rPr>
                      <w:t xml:space="preserve">[7] </w:t>
                    </w:r>
                  </w:p>
                </w:tc>
                <w:tc>
                  <w:tcPr>
                    <w:tcW w:w="0" w:type="auto"/>
                    <w:hideMark/>
                  </w:tcPr>
                  <w:p w:rsidR="00576D40" w:rsidRDefault="00576D40" w14:paraId="1CD8C376" w14:textId="77777777">
                    <w:pPr>
                      <w:pStyle w:val="Bibliography"/>
                      <w:rPr>
                        <w:noProof/>
                      </w:rPr>
                    </w:pPr>
                    <w:r>
                      <w:rPr>
                        <w:noProof/>
                      </w:rPr>
                      <w:t xml:space="preserve">H. Zupan and N. Herokovic, "Production line balancing with discrete event simulation: A case study," </w:t>
                    </w:r>
                    <w:r>
                      <w:rPr>
                        <w:i/>
                        <w:iCs/>
                        <w:noProof/>
                      </w:rPr>
                      <w:t xml:space="preserve">IFAC-PapersOnLine, </w:t>
                    </w:r>
                    <w:r>
                      <w:rPr>
                        <w:noProof/>
                      </w:rPr>
                      <w:t xml:space="preserve">vol. 28, no. 3, pp. 2305-2311, 2015. </w:t>
                    </w:r>
                  </w:p>
                </w:tc>
              </w:tr>
              <w:tr w:rsidR="00576D40" w14:paraId="052C8833" w14:textId="77777777">
                <w:trPr>
                  <w:divId w:val="698548300"/>
                  <w:tblCellSpacing w:w="15" w:type="dxa"/>
                </w:trPr>
                <w:tc>
                  <w:tcPr>
                    <w:tcW w:w="50" w:type="pct"/>
                    <w:hideMark/>
                  </w:tcPr>
                  <w:p w:rsidR="00576D40" w:rsidRDefault="00576D40" w14:paraId="22D20267" w14:textId="77777777">
                    <w:pPr>
                      <w:pStyle w:val="Bibliography"/>
                      <w:rPr>
                        <w:noProof/>
                      </w:rPr>
                    </w:pPr>
                    <w:r>
                      <w:rPr>
                        <w:noProof/>
                      </w:rPr>
                      <w:t xml:space="preserve">[8] </w:t>
                    </w:r>
                  </w:p>
                </w:tc>
                <w:tc>
                  <w:tcPr>
                    <w:tcW w:w="0" w:type="auto"/>
                    <w:hideMark/>
                  </w:tcPr>
                  <w:p w:rsidR="00576D40" w:rsidRDefault="00576D40" w14:paraId="6DB2F34B" w14:textId="77777777">
                    <w:pPr>
                      <w:pStyle w:val="Bibliography"/>
                      <w:rPr>
                        <w:noProof/>
                      </w:rPr>
                    </w:pPr>
                    <w:r>
                      <w:rPr>
                        <w:noProof/>
                      </w:rPr>
                      <w:t xml:space="preserve">K. J. Liker, The Toyota Way, New York: McGraw-Hill, 2004. </w:t>
                    </w:r>
                  </w:p>
                </w:tc>
              </w:tr>
              <w:tr w:rsidR="00576D40" w14:paraId="597CBDE0" w14:textId="77777777">
                <w:trPr>
                  <w:divId w:val="698548300"/>
                  <w:tblCellSpacing w:w="15" w:type="dxa"/>
                </w:trPr>
                <w:tc>
                  <w:tcPr>
                    <w:tcW w:w="50" w:type="pct"/>
                    <w:hideMark/>
                  </w:tcPr>
                  <w:p w:rsidR="00576D40" w:rsidRDefault="00576D40" w14:paraId="1871BB10" w14:textId="77777777">
                    <w:pPr>
                      <w:pStyle w:val="Bibliography"/>
                      <w:rPr>
                        <w:noProof/>
                      </w:rPr>
                    </w:pPr>
                    <w:r>
                      <w:rPr>
                        <w:noProof/>
                      </w:rPr>
                      <w:t xml:space="preserve">[9] </w:t>
                    </w:r>
                  </w:p>
                </w:tc>
                <w:tc>
                  <w:tcPr>
                    <w:tcW w:w="0" w:type="auto"/>
                    <w:hideMark/>
                  </w:tcPr>
                  <w:p w:rsidR="00576D40" w:rsidRDefault="00576D40" w14:paraId="5E220092" w14:textId="77777777">
                    <w:pPr>
                      <w:pStyle w:val="Bibliography"/>
                      <w:rPr>
                        <w:noProof/>
                      </w:rPr>
                    </w:pPr>
                    <w:r>
                      <w:rPr>
                        <w:noProof/>
                      </w:rPr>
                      <w:t xml:space="preserve">J. Costas, B. Ponte, D. de la Fuente, R. Pino and J. Puche, "Applying Goldratt’s Theory of Constraints to reduce the Bullwhip Effect through agent-based modeling," </w:t>
                    </w:r>
                    <w:r>
                      <w:rPr>
                        <w:i/>
                        <w:iCs/>
                        <w:noProof/>
                      </w:rPr>
                      <w:t xml:space="preserve">Expert System Applications, </w:t>
                    </w:r>
                    <w:r>
                      <w:rPr>
                        <w:noProof/>
                      </w:rPr>
                      <w:t xml:space="preserve">vol. 42, pp. 2049-2060, 2014. </w:t>
                    </w:r>
                  </w:p>
                </w:tc>
              </w:tr>
              <w:tr w:rsidR="00576D40" w14:paraId="1EFC321C" w14:textId="77777777">
                <w:trPr>
                  <w:divId w:val="698548300"/>
                  <w:tblCellSpacing w:w="15" w:type="dxa"/>
                </w:trPr>
                <w:tc>
                  <w:tcPr>
                    <w:tcW w:w="50" w:type="pct"/>
                    <w:hideMark/>
                  </w:tcPr>
                  <w:p w:rsidR="00576D40" w:rsidRDefault="00576D40" w14:paraId="218D163D" w14:textId="77777777">
                    <w:pPr>
                      <w:pStyle w:val="Bibliography"/>
                      <w:rPr>
                        <w:noProof/>
                      </w:rPr>
                    </w:pPr>
                    <w:r>
                      <w:rPr>
                        <w:noProof/>
                      </w:rPr>
                      <w:t xml:space="preserve">[10] </w:t>
                    </w:r>
                  </w:p>
                </w:tc>
                <w:tc>
                  <w:tcPr>
                    <w:tcW w:w="0" w:type="auto"/>
                    <w:hideMark/>
                  </w:tcPr>
                  <w:p w:rsidR="00576D40" w:rsidRDefault="00576D40" w14:paraId="3C9AF029" w14:textId="77777777">
                    <w:pPr>
                      <w:pStyle w:val="Bibliography"/>
                      <w:rPr>
                        <w:noProof/>
                      </w:rPr>
                    </w:pPr>
                    <w:r>
                      <w:rPr>
                        <w:noProof/>
                      </w:rPr>
                      <w:t xml:space="preserve">E. Alzubi, A. Atieh, K. Abu Shgair, S. Sunna and A. Madi, "Hybrid integrations of value stream mapping, theory of constraints and simula-tion: Application to wooden furniture industry," </w:t>
                    </w:r>
                    <w:r>
                      <w:rPr>
                        <w:i/>
                        <w:iCs/>
                        <w:noProof/>
                      </w:rPr>
                      <w:t xml:space="preserve">Processes, </w:t>
                    </w:r>
                    <w:r>
                      <w:rPr>
                        <w:noProof/>
                      </w:rPr>
                      <w:t xml:space="preserve">vol. 7, no. 11, p. 816, 2019. </w:t>
                    </w:r>
                  </w:p>
                </w:tc>
              </w:tr>
              <w:tr w:rsidR="00576D40" w14:paraId="5EFB1E65" w14:textId="77777777">
                <w:trPr>
                  <w:divId w:val="698548300"/>
                  <w:tblCellSpacing w:w="15" w:type="dxa"/>
                </w:trPr>
                <w:tc>
                  <w:tcPr>
                    <w:tcW w:w="50" w:type="pct"/>
                    <w:hideMark/>
                  </w:tcPr>
                  <w:p w:rsidR="00576D40" w:rsidRDefault="00576D40" w14:paraId="4C1B0E26" w14:textId="77777777">
                    <w:pPr>
                      <w:pStyle w:val="Bibliography"/>
                      <w:rPr>
                        <w:noProof/>
                      </w:rPr>
                    </w:pPr>
                    <w:r>
                      <w:rPr>
                        <w:noProof/>
                      </w:rPr>
                      <w:t xml:space="preserve">[11] </w:t>
                    </w:r>
                  </w:p>
                </w:tc>
                <w:tc>
                  <w:tcPr>
                    <w:tcW w:w="0" w:type="auto"/>
                    <w:hideMark/>
                  </w:tcPr>
                  <w:p w:rsidR="00576D40" w:rsidRDefault="00576D40" w14:paraId="44FAA790" w14:textId="77777777">
                    <w:pPr>
                      <w:pStyle w:val="Bibliography"/>
                      <w:rPr>
                        <w:noProof/>
                      </w:rPr>
                    </w:pPr>
                    <w:r>
                      <w:rPr>
                        <w:noProof/>
                      </w:rPr>
                      <w:t xml:space="preserve">S. Klos and J. Patalas-Maliszewska, "The topological impact of discrete manufacturing systems on the effec-tiveness of production processes," </w:t>
                    </w:r>
                    <w:r>
                      <w:rPr>
                        <w:i/>
                        <w:iCs/>
                        <w:noProof/>
                      </w:rPr>
                      <w:t xml:space="preserve">WorldCIST 2017, </w:t>
                    </w:r>
                    <w:r>
                      <w:rPr>
                        <w:noProof/>
                      </w:rPr>
                      <w:t xml:space="preserve">vol. 571, pp. 441-452, 2017. </w:t>
                    </w:r>
                  </w:p>
                </w:tc>
              </w:tr>
              <w:tr w:rsidR="00576D40" w14:paraId="52BE1F8E" w14:textId="77777777">
                <w:trPr>
                  <w:divId w:val="698548300"/>
                  <w:tblCellSpacing w:w="15" w:type="dxa"/>
                </w:trPr>
                <w:tc>
                  <w:tcPr>
                    <w:tcW w:w="50" w:type="pct"/>
                    <w:hideMark/>
                  </w:tcPr>
                  <w:p w:rsidR="00576D40" w:rsidRDefault="00576D40" w14:paraId="62C9F5C9" w14:textId="77777777">
                    <w:pPr>
                      <w:pStyle w:val="Bibliography"/>
                      <w:rPr>
                        <w:noProof/>
                      </w:rPr>
                    </w:pPr>
                    <w:r>
                      <w:rPr>
                        <w:noProof/>
                      </w:rPr>
                      <w:t xml:space="preserve">[12] </w:t>
                    </w:r>
                  </w:p>
                </w:tc>
                <w:tc>
                  <w:tcPr>
                    <w:tcW w:w="0" w:type="auto"/>
                    <w:hideMark/>
                  </w:tcPr>
                  <w:p w:rsidR="00576D40" w:rsidRDefault="00576D40" w14:paraId="78E70BD7" w14:textId="77777777">
                    <w:pPr>
                      <w:pStyle w:val="Bibliography"/>
                      <w:rPr>
                        <w:noProof/>
                      </w:rPr>
                    </w:pPr>
                    <w:r>
                      <w:rPr>
                        <w:noProof/>
                      </w:rPr>
                      <w:t xml:space="preserve">R. Ratnayake, D. Stadnicka and K. Antosz, "Deriving an empirical model for machinery prioritization: mechanical sys-tems maintenance," in </w:t>
                    </w:r>
                    <w:r>
                      <w:rPr>
                        <w:i/>
                        <w:iCs/>
                        <w:noProof/>
                      </w:rPr>
                      <w:t>International Conference on Industrial Engineering and Engineering Management</w:t>
                    </w:r>
                    <w:r>
                      <w:rPr>
                        <w:noProof/>
                      </w:rPr>
                      <w:t xml:space="preserve">, Bangkok, 2013. </w:t>
                    </w:r>
                  </w:p>
                </w:tc>
              </w:tr>
              <w:tr w:rsidR="00576D40" w14:paraId="20448BA6" w14:textId="77777777">
                <w:trPr>
                  <w:divId w:val="698548300"/>
                  <w:tblCellSpacing w:w="15" w:type="dxa"/>
                </w:trPr>
                <w:tc>
                  <w:tcPr>
                    <w:tcW w:w="50" w:type="pct"/>
                    <w:hideMark/>
                  </w:tcPr>
                  <w:p w:rsidR="00576D40" w:rsidRDefault="00576D40" w14:paraId="62CD6C84" w14:textId="77777777">
                    <w:pPr>
                      <w:pStyle w:val="Bibliography"/>
                      <w:rPr>
                        <w:noProof/>
                      </w:rPr>
                    </w:pPr>
                    <w:r>
                      <w:rPr>
                        <w:noProof/>
                      </w:rPr>
                      <w:lastRenderedPageBreak/>
                      <w:t xml:space="preserve">[13] </w:t>
                    </w:r>
                  </w:p>
                </w:tc>
                <w:tc>
                  <w:tcPr>
                    <w:tcW w:w="0" w:type="auto"/>
                    <w:hideMark/>
                  </w:tcPr>
                  <w:p w:rsidR="00576D40" w:rsidRDefault="00576D40" w14:paraId="7DC8ED4D" w14:textId="77777777">
                    <w:pPr>
                      <w:pStyle w:val="Bibliography"/>
                      <w:rPr>
                        <w:noProof/>
                      </w:rPr>
                    </w:pPr>
                    <w:r>
                      <w:rPr>
                        <w:noProof/>
                      </w:rPr>
                      <w:t xml:space="preserve">M. Barker and N. Zupick, "Revisiting the Four C’s of Managing a Successful Simulation Project," in </w:t>
                    </w:r>
                    <w:r>
                      <w:rPr>
                        <w:i/>
                        <w:iCs/>
                        <w:noProof/>
                      </w:rPr>
                      <w:t>In Proceedings of the 2017 Winter Simulation Conference</w:t>
                    </w:r>
                    <w:r>
                      <w:rPr>
                        <w:noProof/>
                      </w:rPr>
                      <w:t xml:space="preserve">, New Jersey, 2017. </w:t>
                    </w:r>
                  </w:p>
                </w:tc>
              </w:tr>
              <w:tr w:rsidR="00576D40" w14:paraId="13C29DB5" w14:textId="77777777">
                <w:trPr>
                  <w:divId w:val="698548300"/>
                  <w:tblCellSpacing w:w="15" w:type="dxa"/>
                </w:trPr>
                <w:tc>
                  <w:tcPr>
                    <w:tcW w:w="50" w:type="pct"/>
                    <w:hideMark/>
                  </w:tcPr>
                  <w:p w:rsidR="00576D40" w:rsidRDefault="00576D40" w14:paraId="00AE2FB5" w14:textId="77777777">
                    <w:pPr>
                      <w:pStyle w:val="Bibliography"/>
                      <w:rPr>
                        <w:noProof/>
                      </w:rPr>
                    </w:pPr>
                    <w:r>
                      <w:rPr>
                        <w:noProof/>
                      </w:rPr>
                      <w:t xml:space="preserve">[14] </w:t>
                    </w:r>
                  </w:p>
                </w:tc>
                <w:tc>
                  <w:tcPr>
                    <w:tcW w:w="0" w:type="auto"/>
                    <w:hideMark/>
                  </w:tcPr>
                  <w:p w:rsidR="00576D40" w:rsidRDefault="00576D40" w14:paraId="3568E269" w14:textId="77777777">
                    <w:pPr>
                      <w:pStyle w:val="Bibliography"/>
                      <w:rPr>
                        <w:noProof/>
                      </w:rPr>
                    </w:pPr>
                    <w:r>
                      <w:rPr>
                        <w:noProof/>
                      </w:rPr>
                      <w:t xml:space="preserve">R. Ahmed and M. Shah, "Exploring the context and practices of expert simulation modellers," </w:t>
                    </w:r>
                    <w:r>
                      <w:rPr>
                        <w:i/>
                        <w:iCs/>
                        <w:noProof/>
                      </w:rPr>
                      <w:t xml:space="preserve">Journal of Simulation Modelling, </w:t>
                    </w:r>
                    <w:r>
                      <w:rPr>
                        <w:noProof/>
                      </w:rPr>
                      <w:t xml:space="preserve">vol. 14, no. 2, pp. 265-277, 2015. </w:t>
                    </w:r>
                  </w:p>
                </w:tc>
              </w:tr>
              <w:tr w:rsidR="00576D40" w14:paraId="72846351" w14:textId="77777777">
                <w:trPr>
                  <w:divId w:val="698548300"/>
                  <w:tblCellSpacing w:w="15" w:type="dxa"/>
                </w:trPr>
                <w:tc>
                  <w:tcPr>
                    <w:tcW w:w="50" w:type="pct"/>
                    <w:hideMark/>
                  </w:tcPr>
                  <w:p w:rsidR="00576D40" w:rsidRDefault="00576D40" w14:paraId="2C28D33D" w14:textId="77777777">
                    <w:pPr>
                      <w:pStyle w:val="Bibliography"/>
                      <w:rPr>
                        <w:noProof/>
                      </w:rPr>
                    </w:pPr>
                    <w:r>
                      <w:rPr>
                        <w:noProof/>
                      </w:rPr>
                      <w:t xml:space="preserve">[15] </w:t>
                    </w:r>
                  </w:p>
                </w:tc>
                <w:tc>
                  <w:tcPr>
                    <w:tcW w:w="0" w:type="auto"/>
                    <w:hideMark/>
                  </w:tcPr>
                  <w:p w:rsidR="00576D40" w:rsidRDefault="00576D40" w14:paraId="353CA4A0" w14:textId="77777777">
                    <w:pPr>
                      <w:pStyle w:val="Bibliography"/>
                      <w:rPr>
                        <w:noProof/>
                      </w:rPr>
                    </w:pPr>
                    <w:r>
                      <w:rPr>
                        <w:noProof/>
                      </w:rPr>
                      <w:t xml:space="preserve">O. Oleghe and K. Salonitis, "Hybrid simulation modelling of the human-production process interface in lean manufacturing systems," </w:t>
                    </w:r>
                    <w:r>
                      <w:rPr>
                        <w:i/>
                        <w:iCs/>
                        <w:noProof/>
                      </w:rPr>
                      <w:t xml:space="preserve">International Journal of Lean Six Sigma, </w:t>
                    </w:r>
                    <w:r>
                      <w:rPr>
                        <w:noProof/>
                      </w:rPr>
                      <w:t xml:space="preserve">vol. 10, no. 2, pp. 665-690, 2019. </w:t>
                    </w:r>
                  </w:p>
                </w:tc>
              </w:tr>
            </w:tbl>
            <w:p w:rsidR="00576D40" w:rsidRDefault="00576D40" w14:paraId="5BE3086B" w14:textId="77777777">
              <w:pPr>
                <w:divId w:val="698548300"/>
                <w:rPr>
                  <w:noProof/>
                </w:rPr>
              </w:pPr>
            </w:p>
            <w:p w:rsidR="00B54FEB" w:rsidRDefault="00B54FEB" w14:paraId="5D364B84" w14:textId="240D5488">
              <w:r w:rsidRPr="0DB52C7E">
                <w:rPr>
                  <w:b/>
                  <w:bCs/>
                  <w:noProof/>
                </w:rPr>
                <w:fldChar w:fldCharType="end"/>
              </w:r>
            </w:p>
          </w:sdtContent>
        </w:sdt>
      </w:sdtContent>
    </w:sdt>
    <w:p w:rsidR="2FDC5A56" w:rsidP="0DB52C7E" w:rsidRDefault="2FDC5A56" w14:paraId="4BC1CB80" w14:textId="11896ABC">
      <w:pPr>
        <w:spacing w:line="360" w:lineRule="auto"/>
        <w:ind w:firstLine="0"/>
        <w:jc w:val="left"/>
      </w:pPr>
    </w:p>
    <w:sectPr w:rsidR="2FDC5A56" w:rsidSect="00B80F5C">
      <w:headerReference w:type="even" r:id="rId12"/>
      <w:headerReference w:type="default" r:id="rId13"/>
      <w:pgSz w:w="11906" w:h="16838" w:orient="portrait" w:code="9"/>
      <w:pgMar w:top="2948" w:right="2494" w:bottom="2948" w:left="2494" w:header="2381" w:footer="2324" w:gutter="0"/>
      <w:cols w:space="227"/>
      <w:titlePg/>
      <w:docGrid w:linePitch="272"/>
    </w:sectPr>
  </w:body>
</w:document>
</file>

<file path=word/commentsExtensible.xml><?xml version="1.0" encoding="utf-8"?>
<w16cex:commentsExtensible xmlns:w16="http://schemas.microsoft.com/office/word/2018/wordml" xmlns:w16cex="http://schemas.microsoft.com/office/word/2018/wordml/cex" xmlns:mc="http://schemas.openxmlformats.org/markup-compatibility/2006" mc:Ignorable="w16 w16cex">
  <w16cex:commentExtensible w16cex:durableId="3CEC3F2B" w16cex:dateUtc="2020-11-04T21:57:09.556Z"/>
  <w16cex:commentExtensible w16cex:durableId="5B983909" w16cex:dateUtc="2020-10-12T11:13:42.895Z"/>
  <w16cex:commentExtensible w16cex:durableId="1CA8E07A" w16cex:dateUtc="2020-11-04T13:30:54.78Z"/>
  <w16cex:commentExtensible w16cex:durableId="5730D164" w16cex:dateUtc="2020-11-04T20:57:12.519Z"/>
  <w16cex:commentExtensible w16cex:durableId="4311D15B" w16cex:dateUtc="2020-11-04T18:33:29.428Z"/>
  <w16cex:commentExtensible w16cex:durableId="2A6664EF" w16cex:dateUtc="2020-11-04T19:39:20.338Z"/>
  <w16cex:commentExtensible w16cex:durableId="4B1A1C39" w16cex:dateUtc="2020-11-04T18:37:41.29Z"/>
  <w16cex:commentExtensible w16cex:durableId="695FBF9B" w16cex:dateUtc="2020-11-04T18:40:15.153Z"/>
  <w16cex:commentExtensible w16cex:durableId="1CFCDB46" w16cex:dateUtc="2020-11-04T18:40:51.617Z"/>
  <w16cex:commentExtensible w16cex:durableId="246094A7" w16cex:dateUtc="2020-11-04T18:42:00.743Z"/>
  <w16cex:commentExtensible w16cex:durableId="0C8030BA" w16cex:dateUtc="2020-11-04T18:44:25.105Z"/>
  <w16cex:commentExtensible w16cex:durableId="70525A8F" w16cex:dateUtc="2020-11-04T20:19:36.625Z"/>
  <w16cex:commentExtensible w16cex:durableId="57B0688C" w16cex:dateUtc="2020-11-04T20:21:22.072Z"/>
  <w16cex:commentExtensible w16cex:durableId="666639C4" w16cex:dateUtc="2020-11-04T20:24:37.842Z"/>
</w16cex:commentsExtensible>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90C23" w:rsidRDefault="00890C23" w14:paraId="125F0685" w14:textId="77777777">
      <w:r>
        <w:separator/>
      </w:r>
    </w:p>
  </w:endnote>
  <w:endnote w:type="continuationSeparator" w:id="0">
    <w:p w:rsidR="00890C23" w:rsidRDefault="00890C23" w14:paraId="5F7C07CF" w14:textId="777777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90C23" w:rsidP="009F7FCE" w:rsidRDefault="00890C23" w14:paraId="7C51A81B" w14:textId="77777777">
      <w:pPr>
        <w:ind w:firstLine="0"/>
      </w:pPr>
      <w:r>
        <w:separator/>
      </w:r>
    </w:p>
  </w:footnote>
  <w:footnote w:type="continuationSeparator" w:id="0">
    <w:p w:rsidR="00890C23" w:rsidP="009F7FCE" w:rsidRDefault="00890C23" w14:paraId="323D4AAB" w14:textId="77777777">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0C23" w:rsidP="00F321B4" w:rsidRDefault="00890C23" w14:paraId="0B43E043" w14:textId="77777777">
    <w:pPr>
      <w:pStyle w:val="Header"/>
    </w:pPr>
    <w:r>
      <w:fldChar w:fldCharType="begin"/>
    </w:r>
    <w:r>
      <w:instrText>PAGE   \* MERGEFORMAT</w:instrText>
    </w:r>
    <w:r>
      <w:fldChar w:fldCharType="separate"/>
    </w:r>
    <w:r>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890C23" w:rsidP="002D48C5" w:rsidRDefault="00890C23" w14:paraId="661F387E" w14:textId="77777777">
    <w:pPr>
      <w:pStyle w:val="Header"/>
      <w:jc w:val="right"/>
    </w:pPr>
    <w:r>
      <w:fldChar w:fldCharType="begin"/>
    </w:r>
    <w:r>
      <w:instrText>PAGE   \* MERGEFORMAT</w:instrText>
    </w:r>
    <w:r>
      <w:fldChar w:fldCharType="separate"/>
    </w:r>
    <w:r>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3D231C7"/>
    <w:multiLevelType w:val="multilevel"/>
    <w:tmpl w:val="5F665EA8"/>
    <w:lvl w:ilvl="0">
      <w:numFmt w:val="none"/>
      <w:lvlText w:val=""/>
      <w:lvlJc w:val="left"/>
      <w:pPr>
        <w:tabs>
          <w:tab w:val="num" w:pos="360"/>
        </w:tabs>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 w15:restartNumberingAfterBreak="0">
    <w:nsid w:val="047E06F9"/>
    <w:multiLevelType w:val="multilevel"/>
    <w:tmpl w:val="4AF2737E"/>
    <w:lvl w:ilvl="0">
      <w:start w:val="1"/>
      <w:numFmt w:val="bullet"/>
      <w:lvlText w:val="-"/>
      <w:lvlJc w:val="left"/>
      <w:pPr>
        <w:ind w:left="720" w:hanging="360"/>
      </w:pPr>
      <w:rPr>
        <w:rFonts w:hint="default" w:ascii="Symbol" w:hAnsi="Symbol"/>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2" w15:restartNumberingAfterBreak="0">
    <w:nsid w:val="05681B61"/>
    <w:multiLevelType w:val="multilevel"/>
    <w:tmpl w:val="FDEE42A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3" w15:restartNumberingAfterBreak="0">
    <w:nsid w:val="14A939A7"/>
    <w:multiLevelType w:val="multilevel"/>
    <w:tmpl w:val="1B18ABFC"/>
    <w:lvl w:ilvl="0">
      <w:start w:val="1"/>
      <w:numFmt w:val="bullet"/>
      <w:lvlText w:val="·"/>
      <w:lvlJc w:val="left"/>
      <w:pPr>
        <w:ind w:left="720" w:hanging="360"/>
      </w:pPr>
      <w:rPr>
        <w:rFonts w:hint="default" w:ascii="Symbol" w:hAnsi="Symbol"/>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4" w15:restartNumberingAfterBreak="0">
    <w:nsid w:val="1A0E3792"/>
    <w:multiLevelType w:val="multilevel"/>
    <w:tmpl w:val="256273C4"/>
    <w:lvl w:ilvl="0">
      <w:start w:val="1"/>
      <w:numFmt w:val="bullet"/>
      <w:lvlText w:val="-"/>
      <w:lvlJc w:val="left"/>
      <w:pPr>
        <w:ind w:left="720" w:hanging="360"/>
      </w:pPr>
      <w:rPr>
        <w:rFonts w:hint="default" w:ascii="Symbol" w:hAnsi="Symbol"/>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5" w15:restartNumberingAfterBreak="0">
    <w:nsid w:val="1EF72593"/>
    <w:multiLevelType w:val="multilevel"/>
    <w:tmpl w:val="7E18DB74"/>
    <w:lvl w:ilvl="0">
      <w:start w:val="1"/>
      <w:numFmt w:val="bullet"/>
      <w:lvlText w:val="─"/>
      <w:lvlJc w:val="left"/>
      <w:pPr>
        <w:ind w:left="720" w:hanging="360"/>
      </w:pPr>
      <w:rPr>
        <w:rFonts w:hint="default" w:ascii="Times New Roman" w:hAnsi="Times New Roman"/>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6" w15:restartNumberingAfterBreak="0">
    <w:nsid w:val="1F397F84"/>
    <w:multiLevelType w:val="multilevel"/>
    <w:tmpl w:val="1C10D876"/>
    <w:styleLink w:val="itemization1"/>
    <w:lvl w:ilvl="0">
      <w:start w:val="1"/>
      <w:numFmt w:val="bullet"/>
      <w:pStyle w:val="bulletitem"/>
      <w:lvlText w:val=""/>
      <w:lvlJc w:val="left"/>
      <w:pPr>
        <w:tabs>
          <w:tab w:val="num" w:pos="227"/>
        </w:tabs>
        <w:ind w:left="227" w:hanging="227"/>
      </w:pPr>
      <w:rPr>
        <w:rFonts w:hint="default" w:ascii="Symbol" w:hAnsi="Symbol"/>
      </w:rPr>
    </w:lvl>
    <w:lvl w:ilvl="1">
      <w:start w:val="1"/>
      <w:numFmt w:val="bullet"/>
      <w:lvlText w:val="─"/>
      <w:lvlJc w:val="left"/>
      <w:pPr>
        <w:tabs>
          <w:tab w:val="num" w:pos="454"/>
        </w:tabs>
        <w:ind w:left="454" w:hanging="227"/>
      </w:pPr>
      <w:rPr>
        <w:rFonts w:hint="default" w:ascii="Times New Roman" w:hAnsi="Times New Roman" w:cs="Times New Roman"/>
      </w:rPr>
    </w:lvl>
    <w:lvl w:ilvl="2">
      <w:start w:val="1"/>
      <w:numFmt w:val="bullet"/>
      <w:lvlText w:val="o"/>
      <w:lvlJc w:val="left"/>
      <w:pPr>
        <w:tabs>
          <w:tab w:val="num" w:pos="680"/>
        </w:tabs>
        <w:ind w:left="680" w:hanging="226"/>
      </w:pPr>
      <w:rPr>
        <w:rFonts w:hint="default" w:ascii="Courier New" w:hAnsi="Courier New"/>
      </w:rPr>
    </w:lvl>
    <w:lvl w:ilvl="3">
      <w:start w:val="1"/>
      <w:numFmt w:val="bullet"/>
      <w:lvlText w:val=""/>
      <w:lvlJc w:val="left"/>
      <w:pPr>
        <w:tabs>
          <w:tab w:val="num" w:pos="907"/>
        </w:tabs>
        <w:ind w:left="907" w:hanging="227"/>
      </w:pPr>
      <w:rPr>
        <w:rFonts w:hint="default" w:ascii="Wingdings" w:hAnsi="Wingdings"/>
      </w:rPr>
    </w:lvl>
    <w:lvl w:ilvl="4">
      <w:start w:val="1"/>
      <w:numFmt w:val="bullet"/>
      <w:lvlText w:val="o"/>
      <w:lvlJc w:val="left"/>
      <w:pPr>
        <w:tabs>
          <w:tab w:val="num" w:pos="1134"/>
        </w:tabs>
        <w:ind w:left="1134" w:hanging="227"/>
      </w:pPr>
      <w:rPr>
        <w:rFonts w:hint="default" w:ascii="Courier New" w:hAnsi="Courier New"/>
      </w:rPr>
    </w:lvl>
    <w:lvl w:ilvl="5">
      <w:start w:val="1"/>
      <w:numFmt w:val="bullet"/>
      <w:lvlText w:val=""/>
      <w:lvlJc w:val="left"/>
      <w:pPr>
        <w:tabs>
          <w:tab w:val="num" w:pos="1361"/>
        </w:tabs>
        <w:ind w:left="1361" w:hanging="227"/>
      </w:pPr>
      <w:rPr>
        <w:rFonts w:hint="default" w:ascii="Wingdings" w:hAnsi="Wingdings"/>
      </w:rPr>
    </w:lvl>
    <w:lvl w:ilvl="6">
      <w:start w:val="1"/>
      <w:numFmt w:val="bullet"/>
      <w:lvlText w:val=""/>
      <w:lvlJc w:val="left"/>
      <w:pPr>
        <w:tabs>
          <w:tab w:val="num" w:pos="1588"/>
        </w:tabs>
        <w:ind w:left="1588" w:hanging="227"/>
      </w:pPr>
      <w:rPr>
        <w:rFonts w:hint="default" w:ascii="Symbol" w:hAnsi="Symbol"/>
      </w:rPr>
    </w:lvl>
    <w:lvl w:ilvl="7">
      <w:start w:val="1"/>
      <w:numFmt w:val="bullet"/>
      <w:lvlText w:val="o"/>
      <w:lvlJc w:val="left"/>
      <w:pPr>
        <w:tabs>
          <w:tab w:val="num" w:pos="1814"/>
        </w:tabs>
        <w:ind w:left="1814" w:hanging="226"/>
      </w:pPr>
      <w:rPr>
        <w:rFonts w:hint="default" w:ascii="Courier New" w:hAnsi="Courier New"/>
      </w:rPr>
    </w:lvl>
    <w:lvl w:ilvl="8">
      <w:start w:val="1"/>
      <w:numFmt w:val="bullet"/>
      <w:lvlText w:val=""/>
      <w:lvlJc w:val="left"/>
      <w:pPr>
        <w:tabs>
          <w:tab w:val="num" w:pos="2041"/>
        </w:tabs>
        <w:ind w:left="2041" w:hanging="227"/>
      </w:pPr>
      <w:rPr>
        <w:rFonts w:hint="default" w:ascii="Wingdings" w:hAnsi="Wingdings"/>
      </w:rPr>
    </w:lvl>
  </w:abstractNum>
  <w:abstractNum w:abstractNumId="7" w15:restartNumberingAfterBreak="0">
    <w:nsid w:val="20157912"/>
    <w:multiLevelType w:val="multilevel"/>
    <w:tmpl w:val="129C62DC"/>
    <w:lvl w:ilvl="0">
      <w:start w:val="1"/>
      <w:numFmt w:val="bullet"/>
      <w:lvlText w:val=""/>
      <w:lvlJc w:val="left"/>
      <w:pPr>
        <w:ind w:left="720" w:hanging="360"/>
      </w:pPr>
      <w:rPr>
        <w:rFonts w:hint="default" w:ascii="Symbol" w:hAnsi="Symbol"/>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8" w15:restartNumberingAfterBreak="0">
    <w:nsid w:val="21A97BD4"/>
    <w:multiLevelType w:val="multilevel"/>
    <w:tmpl w:val="794CD0E2"/>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15:restartNumberingAfterBreak="0">
    <w:nsid w:val="293E67AC"/>
    <w:multiLevelType w:val="multilevel"/>
    <w:tmpl w:val="3E8AAF28"/>
    <w:lvl w:ilvl="0" w:tplc="2DD242B6">
      <w:numFmt w:val="bullet"/>
      <w:lvlText w:val="-"/>
      <w:lvlJc w:val="left"/>
      <w:pPr>
        <w:ind w:left="1307" w:hanging="360"/>
      </w:pPr>
      <w:rPr>
        <w:rFonts w:hint="default" w:ascii="Times New Roman" w:hAnsi="Times New Roman" w:eastAsia="Times New Roman" w:cs="Times New Roman"/>
      </w:rPr>
    </w:lvl>
    <w:lvl w:ilvl="1" w:tplc="20000003" w:tentative="1">
      <w:start w:val="1"/>
      <w:numFmt w:val="bullet"/>
      <w:lvlText w:val="o"/>
      <w:lvlJc w:val="left"/>
      <w:pPr>
        <w:ind w:left="2027" w:hanging="360"/>
      </w:pPr>
      <w:rPr>
        <w:rFonts w:hint="default" w:ascii="Courier New" w:hAnsi="Courier New" w:cs="Courier New"/>
      </w:rPr>
    </w:lvl>
    <w:lvl w:ilvl="2" w:tplc="20000005" w:tentative="1">
      <w:start w:val="1"/>
      <w:numFmt w:val="bullet"/>
      <w:lvlText w:val=""/>
      <w:lvlJc w:val="left"/>
      <w:pPr>
        <w:ind w:left="2747" w:hanging="360"/>
      </w:pPr>
      <w:rPr>
        <w:rFonts w:hint="default" w:ascii="Wingdings" w:hAnsi="Wingdings"/>
      </w:rPr>
    </w:lvl>
    <w:lvl w:ilvl="3" w:tplc="20000001" w:tentative="1">
      <w:start w:val="1"/>
      <w:numFmt w:val="bullet"/>
      <w:lvlText w:val=""/>
      <w:lvlJc w:val="left"/>
      <w:pPr>
        <w:ind w:left="3467" w:hanging="360"/>
      </w:pPr>
      <w:rPr>
        <w:rFonts w:hint="default" w:ascii="Symbol" w:hAnsi="Symbol"/>
      </w:rPr>
    </w:lvl>
    <w:lvl w:ilvl="4" w:tplc="20000003" w:tentative="1">
      <w:start w:val="1"/>
      <w:numFmt w:val="bullet"/>
      <w:lvlText w:val="o"/>
      <w:lvlJc w:val="left"/>
      <w:pPr>
        <w:ind w:left="4187" w:hanging="360"/>
      </w:pPr>
      <w:rPr>
        <w:rFonts w:hint="default" w:ascii="Courier New" w:hAnsi="Courier New" w:cs="Courier New"/>
      </w:rPr>
    </w:lvl>
    <w:lvl w:ilvl="5" w:tplc="20000005" w:tentative="1">
      <w:start w:val="1"/>
      <w:numFmt w:val="bullet"/>
      <w:lvlText w:val=""/>
      <w:lvlJc w:val="left"/>
      <w:pPr>
        <w:ind w:left="4907" w:hanging="360"/>
      </w:pPr>
      <w:rPr>
        <w:rFonts w:hint="default" w:ascii="Wingdings" w:hAnsi="Wingdings"/>
      </w:rPr>
    </w:lvl>
    <w:lvl w:ilvl="6" w:tplc="20000001" w:tentative="1">
      <w:start w:val="1"/>
      <w:numFmt w:val="bullet"/>
      <w:lvlText w:val=""/>
      <w:lvlJc w:val="left"/>
      <w:pPr>
        <w:ind w:left="5627" w:hanging="360"/>
      </w:pPr>
      <w:rPr>
        <w:rFonts w:hint="default" w:ascii="Symbol" w:hAnsi="Symbol"/>
      </w:rPr>
    </w:lvl>
    <w:lvl w:ilvl="7" w:tplc="20000003" w:tentative="1">
      <w:start w:val="1"/>
      <w:numFmt w:val="bullet"/>
      <w:lvlText w:val="o"/>
      <w:lvlJc w:val="left"/>
      <w:pPr>
        <w:ind w:left="6347" w:hanging="360"/>
      </w:pPr>
      <w:rPr>
        <w:rFonts w:hint="default" w:ascii="Courier New" w:hAnsi="Courier New" w:cs="Courier New"/>
      </w:rPr>
    </w:lvl>
    <w:lvl w:ilvl="8" w:tplc="20000005" w:tentative="1">
      <w:start w:val="1"/>
      <w:numFmt w:val="bullet"/>
      <w:lvlText w:val=""/>
      <w:lvlJc w:val="left"/>
      <w:pPr>
        <w:ind w:left="7067" w:hanging="360"/>
      </w:pPr>
      <w:rPr>
        <w:rFonts w:hint="default" w:ascii="Wingdings" w:hAnsi="Wingdings"/>
      </w:rPr>
    </w:lvl>
  </w:abstractNum>
  <w:abstractNum w:abstractNumId="10" w15:restartNumberingAfterBreak="0">
    <w:nsid w:val="3C067700"/>
    <w:multiLevelType w:val="multilevel"/>
    <w:tmpl w:val="3994516E"/>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1" w15:restartNumberingAfterBreak="0">
    <w:nsid w:val="400B2E73"/>
    <w:multiLevelType w:val="multilevel"/>
    <w:tmpl w:val="671ACE9A"/>
    <w:lvl w:ilvl="0" w:tplc="2CD2FBE6">
      <w:numFmt w:val="bullet"/>
      <w:lvlText w:val="-"/>
      <w:lvlJc w:val="left"/>
      <w:pPr>
        <w:ind w:left="587" w:hanging="360"/>
      </w:pPr>
      <w:rPr>
        <w:rFonts w:hint="default" w:ascii="Times New Roman" w:hAnsi="Times New Roman" w:eastAsia="Times New Roman" w:cs="Times New Roman"/>
      </w:rPr>
    </w:lvl>
    <w:lvl w:ilvl="1" w:tplc="20000003" w:tentative="1">
      <w:start w:val="1"/>
      <w:numFmt w:val="bullet"/>
      <w:lvlText w:val="o"/>
      <w:lvlJc w:val="left"/>
      <w:pPr>
        <w:ind w:left="1307" w:hanging="360"/>
      </w:pPr>
      <w:rPr>
        <w:rFonts w:hint="default" w:ascii="Courier New" w:hAnsi="Courier New" w:cs="Courier New"/>
      </w:rPr>
    </w:lvl>
    <w:lvl w:ilvl="2" w:tplc="20000005" w:tentative="1">
      <w:start w:val="1"/>
      <w:numFmt w:val="bullet"/>
      <w:lvlText w:val=""/>
      <w:lvlJc w:val="left"/>
      <w:pPr>
        <w:ind w:left="2027" w:hanging="360"/>
      </w:pPr>
      <w:rPr>
        <w:rFonts w:hint="default" w:ascii="Wingdings" w:hAnsi="Wingdings"/>
      </w:rPr>
    </w:lvl>
    <w:lvl w:ilvl="3" w:tplc="20000001" w:tentative="1">
      <w:start w:val="1"/>
      <w:numFmt w:val="bullet"/>
      <w:lvlText w:val=""/>
      <w:lvlJc w:val="left"/>
      <w:pPr>
        <w:ind w:left="2747" w:hanging="360"/>
      </w:pPr>
      <w:rPr>
        <w:rFonts w:hint="default" w:ascii="Symbol" w:hAnsi="Symbol"/>
      </w:rPr>
    </w:lvl>
    <w:lvl w:ilvl="4" w:tplc="20000003" w:tentative="1">
      <w:start w:val="1"/>
      <w:numFmt w:val="bullet"/>
      <w:lvlText w:val="o"/>
      <w:lvlJc w:val="left"/>
      <w:pPr>
        <w:ind w:left="3467" w:hanging="360"/>
      </w:pPr>
      <w:rPr>
        <w:rFonts w:hint="default" w:ascii="Courier New" w:hAnsi="Courier New" w:cs="Courier New"/>
      </w:rPr>
    </w:lvl>
    <w:lvl w:ilvl="5" w:tplc="20000005" w:tentative="1">
      <w:start w:val="1"/>
      <w:numFmt w:val="bullet"/>
      <w:lvlText w:val=""/>
      <w:lvlJc w:val="left"/>
      <w:pPr>
        <w:ind w:left="4187" w:hanging="360"/>
      </w:pPr>
      <w:rPr>
        <w:rFonts w:hint="default" w:ascii="Wingdings" w:hAnsi="Wingdings"/>
      </w:rPr>
    </w:lvl>
    <w:lvl w:ilvl="6" w:tplc="20000001" w:tentative="1">
      <w:start w:val="1"/>
      <w:numFmt w:val="bullet"/>
      <w:lvlText w:val=""/>
      <w:lvlJc w:val="left"/>
      <w:pPr>
        <w:ind w:left="4907" w:hanging="360"/>
      </w:pPr>
      <w:rPr>
        <w:rFonts w:hint="default" w:ascii="Symbol" w:hAnsi="Symbol"/>
      </w:rPr>
    </w:lvl>
    <w:lvl w:ilvl="7" w:tplc="20000003" w:tentative="1">
      <w:start w:val="1"/>
      <w:numFmt w:val="bullet"/>
      <w:lvlText w:val="o"/>
      <w:lvlJc w:val="left"/>
      <w:pPr>
        <w:ind w:left="5627" w:hanging="360"/>
      </w:pPr>
      <w:rPr>
        <w:rFonts w:hint="default" w:ascii="Courier New" w:hAnsi="Courier New" w:cs="Courier New"/>
      </w:rPr>
    </w:lvl>
    <w:lvl w:ilvl="8" w:tplc="20000005" w:tentative="1">
      <w:start w:val="1"/>
      <w:numFmt w:val="bullet"/>
      <w:lvlText w:val=""/>
      <w:lvlJc w:val="left"/>
      <w:pPr>
        <w:ind w:left="6347" w:hanging="360"/>
      </w:pPr>
      <w:rPr>
        <w:rFonts w:hint="default" w:ascii="Wingdings" w:hAnsi="Wingdings"/>
      </w:rPr>
    </w:lvl>
  </w:abstractNum>
  <w:abstractNum w:abstractNumId="12" w15:restartNumberingAfterBreak="0">
    <w:nsid w:val="4D9050CA"/>
    <w:multiLevelType w:val="multilevel"/>
    <w:tmpl w:val="334C3856"/>
    <w:lvl w:ilvl="0" w:tplc="20000001">
      <w:start w:val="1"/>
      <w:numFmt w:val="bullet"/>
      <w:lvlText w:val=""/>
      <w:lvlJc w:val="left"/>
      <w:pPr>
        <w:ind w:left="947" w:hanging="360"/>
      </w:pPr>
      <w:rPr>
        <w:rFonts w:hint="default" w:ascii="Symbol" w:hAnsi="Symbol"/>
      </w:rPr>
    </w:lvl>
    <w:lvl w:ilvl="1" w:tplc="20000003" w:tentative="1">
      <w:start w:val="1"/>
      <w:numFmt w:val="bullet"/>
      <w:lvlText w:val="o"/>
      <w:lvlJc w:val="left"/>
      <w:pPr>
        <w:ind w:left="1667" w:hanging="360"/>
      </w:pPr>
      <w:rPr>
        <w:rFonts w:hint="default" w:ascii="Courier New" w:hAnsi="Courier New" w:cs="Courier New"/>
      </w:rPr>
    </w:lvl>
    <w:lvl w:ilvl="2" w:tplc="20000005" w:tentative="1">
      <w:start w:val="1"/>
      <w:numFmt w:val="bullet"/>
      <w:lvlText w:val=""/>
      <w:lvlJc w:val="left"/>
      <w:pPr>
        <w:ind w:left="2387" w:hanging="360"/>
      </w:pPr>
      <w:rPr>
        <w:rFonts w:hint="default" w:ascii="Wingdings" w:hAnsi="Wingdings"/>
      </w:rPr>
    </w:lvl>
    <w:lvl w:ilvl="3" w:tplc="20000001" w:tentative="1">
      <w:start w:val="1"/>
      <w:numFmt w:val="bullet"/>
      <w:lvlText w:val=""/>
      <w:lvlJc w:val="left"/>
      <w:pPr>
        <w:ind w:left="3107" w:hanging="360"/>
      </w:pPr>
      <w:rPr>
        <w:rFonts w:hint="default" w:ascii="Symbol" w:hAnsi="Symbol"/>
      </w:rPr>
    </w:lvl>
    <w:lvl w:ilvl="4" w:tplc="20000003" w:tentative="1">
      <w:start w:val="1"/>
      <w:numFmt w:val="bullet"/>
      <w:lvlText w:val="o"/>
      <w:lvlJc w:val="left"/>
      <w:pPr>
        <w:ind w:left="3827" w:hanging="360"/>
      </w:pPr>
      <w:rPr>
        <w:rFonts w:hint="default" w:ascii="Courier New" w:hAnsi="Courier New" w:cs="Courier New"/>
      </w:rPr>
    </w:lvl>
    <w:lvl w:ilvl="5" w:tplc="20000005" w:tentative="1">
      <w:start w:val="1"/>
      <w:numFmt w:val="bullet"/>
      <w:lvlText w:val=""/>
      <w:lvlJc w:val="left"/>
      <w:pPr>
        <w:ind w:left="4547" w:hanging="360"/>
      </w:pPr>
      <w:rPr>
        <w:rFonts w:hint="default" w:ascii="Wingdings" w:hAnsi="Wingdings"/>
      </w:rPr>
    </w:lvl>
    <w:lvl w:ilvl="6" w:tplc="20000001" w:tentative="1">
      <w:start w:val="1"/>
      <w:numFmt w:val="bullet"/>
      <w:lvlText w:val=""/>
      <w:lvlJc w:val="left"/>
      <w:pPr>
        <w:ind w:left="5267" w:hanging="360"/>
      </w:pPr>
      <w:rPr>
        <w:rFonts w:hint="default" w:ascii="Symbol" w:hAnsi="Symbol"/>
      </w:rPr>
    </w:lvl>
    <w:lvl w:ilvl="7" w:tplc="20000003" w:tentative="1">
      <w:start w:val="1"/>
      <w:numFmt w:val="bullet"/>
      <w:lvlText w:val="o"/>
      <w:lvlJc w:val="left"/>
      <w:pPr>
        <w:ind w:left="5987" w:hanging="360"/>
      </w:pPr>
      <w:rPr>
        <w:rFonts w:hint="default" w:ascii="Courier New" w:hAnsi="Courier New" w:cs="Courier New"/>
      </w:rPr>
    </w:lvl>
    <w:lvl w:ilvl="8" w:tplc="20000005" w:tentative="1">
      <w:start w:val="1"/>
      <w:numFmt w:val="bullet"/>
      <w:lvlText w:val=""/>
      <w:lvlJc w:val="left"/>
      <w:pPr>
        <w:ind w:left="6707" w:hanging="360"/>
      </w:pPr>
      <w:rPr>
        <w:rFonts w:hint="default" w:ascii="Wingdings" w:hAnsi="Wingdings"/>
      </w:rPr>
    </w:lvl>
  </w:abstractNum>
  <w:abstractNum w:abstractNumId="13" w15:restartNumberingAfterBreak="0">
    <w:nsid w:val="4EBC42EC"/>
    <w:multiLevelType w:val="multilevel"/>
    <w:tmpl w:val="23BAE8B8"/>
    <w:lvl w:ilvl="0">
      <w:start w:val="1"/>
      <w:numFmt w:val="bullet"/>
      <w:lvlText w:val="─"/>
      <w:lvlJc w:val="left"/>
      <w:pPr>
        <w:ind w:left="720" w:hanging="360"/>
      </w:pPr>
      <w:rPr>
        <w:rFonts w:hint="default" w:ascii="Times New Roman" w:hAnsi="Times New Roman"/>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14" w15:restartNumberingAfterBreak="0">
    <w:nsid w:val="61042AEB"/>
    <w:multiLevelType w:val="multilevel"/>
    <w:tmpl w:val="69A44324"/>
    <w:lvl w:ilvl="0">
      <w:start w:val="1"/>
      <w:numFmt w:val="bullet"/>
      <w:lvlText w:val="-"/>
      <w:lvlJc w:val="left"/>
      <w:pPr>
        <w:ind w:left="720" w:hanging="360"/>
      </w:pPr>
      <w:rPr>
        <w:rFonts w:hint="default" w:ascii="Symbol" w:hAnsi="Symbol"/>
      </w:rPr>
    </w:lvl>
    <w:lvl w:ilvl="1">
      <w:start w:val="1"/>
      <w:numFmt w:val="bullet"/>
      <w:lvlText w:val="o"/>
      <w:lvlJc w:val="left"/>
      <w:pPr>
        <w:ind w:left="1440" w:hanging="360"/>
      </w:pPr>
      <w:rPr>
        <w:rFonts w:hint="default" w:ascii="Courier New" w:hAnsi="Courier New"/>
      </w:rPr>
    </w:lvl>
    <w:lvl w:ilvl="2">
      <w:start w:val="1"/>
      <w:numFmt w:val="bullet"/>
      <w:lvlText w:val=""/>
      <w:lvlJc w:val="left"/>
      <w:pPr>
        <w:ind w:left="2160" w:hanging="360"/>
      </w:pPr>
      <w:rPr>
        <w:rFonts w:hint="default" w:ascii="Wingdings" w:hAnsi="Wingdings"/>
      </w:rPr>
    </w:lvl>
    <w:lvl w:ilvl="3">
      <w:start w:val="1"/>
      <w:numFmt w:val="bullet"/>
      <w:lvlText w:val=""/>
      <w:lvlJc w:val="left"/>
      <w:pPr>
        <w:ind w:left="2880" w:hanging="360"/>
      </w:pPr>
      <w:rPr>
        <w:rFonts w:hint="default" w:ascii="Symbol" w:hAnsi="Symbol"/>
      </w:rPr>
    </w:lvl>
    <w:lvl w:ilvl="4">
      <w:start w:val="1"/>
      <w:numFmt w:val="bullet"/>
      <w:lvlText w:val="o"/>
      <w:lvlJc w:val="left"/>
      <w:pPr>
        <w:ind w:left="3600" w:hanging="360"/>
      </w:pPr>
      <w:rPr>
        <w:rFonts w:hint="default" w:ascii="Courier New" w:hAnsi="Courier New"/>
      </w:rPr>
    </w:lvl>
    <w:lvl w:ilvl="5">
      <w:start w:val="1"/>
      <w:numFmt w:val="bullet"/>
      <w:lvlText w:val=""/>
      <w:lvlJc w:val="left"/>
      <w:pPr>
        <w:ind w:left="4320" w:hanging="360"/>
      </w:pPr>
      <w:rPr>
        <w:rFonts w:hint="default" w:ascii="Wingdings" w:hAnsi="Wingdings"/>
      </w:rPr>
    </w:lvl>
    <w:lvl w:ilvl="6">
      <w:start w:val="1"/>
      <w:numFmt w:val="bullet"/>
      <w:lvlText w:val=""/>
      <w:lvlJc w:val="left"/>
      <w:pPr>
        <w:ind w:left="5040" w:hanging="360"/>
      </w:pPr>
      <w:rPr>
        <w:rFonts w:hint="default" w:ascii="Symbol" w:hAnsi="Symbol"/>
      </w:rPr>
    </w:lvl>
    <w:lvl w:ilvl="7">
      <w:start w:val="1"/>
      <w:numFmt w:val="bullet"/>
      <w:lvlText w:val="o"/>
      <w:lvlJc w:val="left"/>
      <w:pPr>
        <w:ind w:left="5760" w:hanging="360"/>
      </w:pPr>
      <w:rPr>
        <w:rFonts w:hint="default" w:ascii="Courier New" w:hAnsi="Courier New"/>
      </w:rPr>
    </w:lvl>
    <w:lvl w:ilvl="8">
      <w:start w:val="1"/>
      <w:numFmt w:val="bullet"/>
      <w:lvlText w:val=""/>
      <w:lvlJc w:val="left"/>
      <w:pPr>
        <w:ind w:left="6480" w:hanging="360"/>
      </w:pPr>
      <w:rPr>
        <w:rFonts w:hint="default" w:ascii="Wingdings" w:hAnsi="Wingdings"/>
      </w:rPr>
    </w:lvl>
  </w:abstractNum>
  <w:abstractNum w:abstractNumId="15" w15:restartNumberingAfterBreak="0">
    <w:nsid w:val="6F404C9F"/>
    <w:multiLevelType w:val="multilevel"/>
    <w:tmpl w:val="A93AA852"/>
    <w:styleLink w:val="itemization2"/>
    <w:lvl w:ilvl="0">
      <w:start w:val="1"/>
      <w:numFmt w:val="bullet"/>
      <w:pStyle w:val="dashitem"/>
      <w:lvlText w:val="─"/>
      <w:lvlJc w:val="left"/>
      <w:pPr>
        <w:tabs>
          <w:tab w:val="num" w:pos="454"/>
        </w:tabs>
        <w:ind w:left="454" w:hanging="227"/>
      </w:pPr>
      <w:rPr>
        <w:rFonts w:hint="default" w:ascii="Times New Roman" w:hAnsi="Times New Roman" w:cs="Times New Roman"/>
      </w:rPr>
    </w:lvl>
    <w:lvl w:ilvl="1">
      <w:start w:val="1"/>
      <w:numFmt w:val="bullet"/>
      <w:lvlText w:val=""/>
      <w:lvlJc w:val="left"/>
      <w:pPr>
        <w:tabs>
          <w:tab w:val="num" w:pos="681"/>
        </w:tabs>
        <w:ind w:left="681" w:hanging="227"/>
      </w:pPr>
      <w:rPr>
        <w:rFonts w:hint="default" w:ascii="Symbol" w:hAnsi="Symbol"/>
      </w:rPr>
    </w:lvl>
    <w:lvl w:ilvl="2">
      <w:start w:val="1"/>
      <w:numFmt w:val="bullet"/>
      <w:lvlText w:val="○"/>
      <w:lvlJc w:val="left"/>
      <w:pPr>
        <w:tabs>
          <w:tab w:val="num" w:pos="907"/>
        </w:tabs>
        <w:ind w:left="907" w:hanging="226"/>
      </w:pPr>
      <w:rPr>
        <w:rFonts w:hint="default" w:ascii="Times New Roman" w:hAnsi="Times New Roman" w:cs="Times New Roman"/>
      </w:rPr>
    </w:lvl>
    <w:lvl w:ilvl="3">
      <w:start w:val="1"/>
      <w:numFmt w:val="bullet"/>
      <w:lvlText w:val="■"/>
      <w:lvlJc w:val="left"/>
      <w:pPr>
        <w:tabs>
          <w:tab w:val="num" w:pos="1134"/>
        </w:tabs>
        <w:ind w:left="1134" w:hanging="227"/>
      </w:pPr>
      <w:rPr>
        <w:rFonts w:hint="default" w:ascii="Times New Roman" w:hAnsi="Times New Roman" w:cs="Times New Roman"/>
      </w:rPr>
    </w:lvl>
    <w:lvl w:ilvl="4">
      <w:start w:val="1"/>
      <w:numFmt w:val="bullet"/>
      <w:lvlText w:val="○"/>
      <w:lvlJc w:val="left"/>
      <w:pPr>
        <w:tabs>
          <w:tab w:val="num" w:pos="1361"/>
        </w:tabs>
        <w:ind w:left="1361" w:hanging="227"/>
      </w:pPr>
      <w:rPr>
        <w:rFonts w:hint="default" w:ascii="Times New Roman" w:hAnsi="Times New Roman" w:cs="Times New Roman"/>
      </w:rPr>
    </w:lvl>
    <w:lvl w:ilvl="5">
      <w:start w:val="1"/>
      <w:numFmt w:val="bullet"/>
      <w:lvlText w:val="■"/>
      <w:lvlJc w:val="left"/>
      <w:pPr>
        <w:tabs>
          <w:tab w:val="num" w:pos="1588"/>
        </w:tabs>
        <w:ind w:left="1588" w:hanging="227"/>
      </w:pPr>
      <w:rPr>
        <w:rFonts w:hint="default" w:ascii="Times New Roman" w:hAnsi="Times New Roman" w:cs="Times New Roman"/>
      </w:rPr>
    </w:lvl>
    <w:lvl w:ilvl="6">
      <w:start w:val="1"/>
      <w:numFmt w:val="bullet"/>
      <w:lvlText w:val=""/>
      <w:lvlJc w:val="left"/>
      <w:pPr>
        <w:tabs>
          <w:tab w:val="num" w:pos="1815"/>
        </w:tabs>
        <w:ind w:left="1815" w:hanging="227"/>
      </w:pPr>
      <w:rPr>
        <w:rFonts w:hint="default" w:ascii="Symbol" w:hAnsi="Symbol"/>
      </w:rPr>
    </w:lvl>
    <w:lvl w:ilvl="7">
      <w:start w:val="1"/>
      <w:numFmt w:val="bullet"/>
      <w:lvlText w:val="○"/>
      <w:lvlJc w:val="left"/>
      <w:pPr>
        <w:tabs>
          <w:tab w:val="num" w:pos="2041"/>
        </w:tabs>
        <w:ind w:left="2041" w:hanging="226"/>
      </w:pPr>
      <w:rPr>
        <w:rFonts w:hint="default" w:ascii="Times New Roman" w:hAnsi="Times New Roman" w:cs="Times New Roman"/>
      </w:rPr>
    </w:lvl>
    <w:lvl w:ilvl="8">
      <w:start w:val="1"/>
      <w:numFmt w:val="bullet"/>
      <w:lvlText w:val="■"/>
      <w:lvlJc w:val="left"/>
      <w:pPr>
        <w:tabs>
          <w:tab w:val="num" w:pos="2268"/>
        </w:tabs>
        <w:ind w:left="2268" w:hanging="227"/>
      </w:pPr>
      <w:rPr>
        <w:rFonts w:hint="default" w:ascii="Times New Roman" w:hAnsi="Times New Roman" w:cs="Times New Roman"/>
      </w:rPr>
    </w:lvl>
  </w:abstractNum>
  <w:abstractNum w:abstractNumId="16" w15:restartNumberingAfterBreak="0">
    <w:nsid w:val="7738779A"/>
    <w:multiLevelType w:val="multilevel"/>
    <w:tmpl w:val="2B40C19E"/>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hint="default" w:ascii="Times New Roman" w:hAnsi="Times New Roman"/>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79185B29"/>
    <w:multiLevelType w:val="multilevel"/>
    <w:tmpl w:val="6014428E"/>
    <w:lvl w:ilvl="0" w:tplc="56CC3234">
      <w:numFmt w:val="bullet"/>
      <w:lvlText w:val="-"/>
      <w:lvlJc w:val="left"/>
      <w:pPr>
        <w:ind w:left="587" w:hanging="360"/>
      </w:pPr>
      <w:rPr>
        <w:rFonts w:hint="default" w:ascii="Times New Roman" w:hAnsi="Times New Roman" w:eastAsia="Times New Roman" w:cs="Times New Roman"/>
      </w:rPr>
    </w:lvl>
    <w:lvl w:ilvl="1" w:tplc="20000003" w:tentative="1">
      <w:start w:val="1"/>
      <w:numFmt w:val="bullet"/>
      <w:lvlText w:val="o"/>
      <w:lvlJc w:val="left"/>
      <w:pPr>
        <w:ind w:left="1307" w:hanging="360"/>
      </w:pPr>
      <w:rPr>
        <w:rFonts w:hint="default" w:ascii="Courier New" w:hAnsi="Courier New" w:cs="Courier New"/>
      </w:rPr>
    </w:lvl>
    <w:lvl w:ilvl="2" w:tplc="20000005" w:tentative="1">
      <w:start w:val="1"/>
      <w:numFmt w:val="bullet"/>
      <w:lvlText w:val=""/>
      <w:lvlJc w:val="left"/>
      <w:pPr>
        <w:ind w:left="2027" w:hanging="360"/>
      </w:pPr>
      <w:rPr>
        <w:rFonts w:hint="default" w:ascii="Wingdings" w:hAnsi="Wingdings"/>
      </w:rPr>
    </w:lvl>
    <w:lvl w:ilvl="3" w:tplc="20000001" w:tentative="1">
      <w:start w:val="1"/>
      <w:numFmt w:val="bullet"/>
      <w:lvlText w:val=""/>
      <w:lvlJc w:val="left"/>
      <w:pPr>
        <w:ind w:left="2747" w:hanging="360"/>
      </w:pPr>
      <w:rPr>
        <w:rFonts w:hint="default" w:ascii="Symbol" w:hAnsi="Symbol"/>
      </w:rPr>
    </w:lvl>
    <w:lvl w:ilvl="4" w:tplc="20000003" w:tentative="1">
      <w:start w:val="1"/>
      <w:numFmt w:val="bullet"/>
      <w:lvlText w:val="o"/>
      <w:lvlJc w:val="left"/>
      <w:pPr>
        <w:ind w:left="3467" w:hanging="360"/>
      </w:pPr>
      <w:rPr>
        <w:rFonts w:hint="default" w:ascii="Courier New" w:hAnsi="Courier New" w:cs="Courier New"/>
      </w:rPr>
    </w:lvl>
    <w:lvl w:ilvl="5" w:tplc="20000005" w:tentative="1">
      <w:start w:val="1"/>
      <w:numFmt w:val="bullet"/>
      <w:lvlText w:val=""/>
      <w:lvlJc w:val="left"/>
      <w:pPr>
        <w:ind w:left="4187" w:hanging="360"/>
      </w:pPr>
      <w:rPr>
        <w:rFonts w:hint="default" w:ascii="Wingdings" w:hAnsi="Wingdings"/>
      </w:rPr>
    </w:lvl>
    <w:lvl w:ilvl="6" w:tplc="20000001" w:tentative="1">
      <w:start w:val="1"/>
      <w:numFmt w:val="bullet"/>
      <w:lvlText w:val=""/>
      <w:lvlJc w:val="left"/>
      <w:pPr>
        <w:ind w:left="4907" w:hanging="360"/>
      </w:pPr>
      <w:rPr>
        <w:rFonts w:hint="default" w:ascii="Symbol" w:hAnsi="Symbol"/>
      </w:rPr>
    </w:lvl>
    <w:lvl w:ilvl="7" w:tplc="20000003" w:tentative="1">
      <w:start w:val="1"/>
      <w:numFmt w:val="bullet"/>
      <w:lvlText w:val="o"/>
      <w:lvlJc w:val="left"/>
      <w:pPr>
        <w:ind w:left="5627" w:hanging="360"/>
      </w:pPr>
      <w:rPr>
        <w:rFonts w:hint="default" w:ascii="Courier New" w:hAnsi="Courier New" w:cs="Courier New"/>
      </w:rPr>
    </w:lvl>
    <w:lvl w:ilvl="8" w:tplc="20000005" w:tentative="1">
      <w:start w:val="1"/>
      <w:numFmt w:val="bullet"/>
      <w:lvlText w:val=""/>
      <w:lvlJc w:val="left"/>
      <w:pPr>
        <w:ind w:left="6347" w:hanging="360"/>
      </w:pPr>
      <w:rPr>
        <w:rFonts w:hint="default" w:ascii="Wingdings" w:hAnsi="Wingdings"/>
      </w:rPr>
    </w:lvl>
  </w:abstractNum>
  <w:abstractNum w:abstractNumId="18" w15:restartNumberingAfterBreak="0">
    <w:nsid w:val="7B274BC8"/>
    <w:multiLevelType w:val="multilevel"/>
    <w:tmpl w:val="EA0688B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9" w15:restartNumberingAfterBreak="0">
    <w:nsid w:val="7D9521C8"/>
    <w:multiLevelType w:val="multilevel"/>
    <w:tmpl w:val="8836E1BE"/>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5"/>
  </w:num>
  <w:num w:numId="3">
    <w:abstractNumId w:val="13"/>
  </w:num>
  <w:num w:numId="4">
    <w:abstractNumId w:val="7"/>
  </w:num>
  <w:num w:numId="5">
    <w:abstractNumId w:val="2"/>
  </w:num>
  <w:num w:numId="6">
    <w:abstractNumId w:val="10"/>
  </w:num>
  <w:num w:numId="7">
    <w:abstractNumId w:val="1"/>
  </w:num>
  <w:num w:numId="8">
    <w:abstractNumId w:val="4"/>
  </w:num>
  <w:num w:numId="9">
    <w:abstractNumId w:val="14"/>
  </w:num>
  <w:num w:numId="10">
    <w:abstractNumId w:val="8"/>
  </w:num>
  <w:num w:numId="11">
    <w:abstractNumId w:val="3"/>
  </w:num>
  <w:num w:numId="12">
    <w:abstractNumId w:val="6"/>
  </w:num>
  <w:num w:numId="13">
    <w:abstractNumId w:val="6"/>
  </w:num>
  <w:num w:numId="14">
    <w:abstractNumId w:val="15"/>
    <w:lvlOverride w:ilvl="0">
      <w:lvl w:ilvl="0">
        <w:start w:val="1"/>
        <w:numFmt w:val="bullet"/>
        <w:pStyle w:val="dashitem"/>
        <w:lvlText w:val="─"/>
        <w:lvlJc w:val="left"/>
        <w:pPr>
          <w:tabs>
            <w:tab w:val="num" w:pos="454"/>
          </w:tabs>
          <w:ind w:left="454" w:hanging="227"/>
        </w:pPr>
        <w:rPr>
          <w:rFonts w:hint="default" w:ascii="Times New Roman" w:hAnsi="Times New Roman" w:cs="Times New Roman"/>
        </w:rPr>
      </w:lvl>
    </w:lvlOverride>
  </w:num>
  <w:num w:numId="15">
    <w:abstractNumId w:val="15"/>
  </w:num>
  <w:num w:numId="16">
    <w:abstractNumId w:val="18"/>
  </w:num>
  <w:num w:numId="17">
    <w:abstractNumId w:val="18"/>
  </w:num>
  <w:num w:numId="18">
    <w:abstractNumId w:val="16"/>
    <w:lvlOverride w:ilvl="1">
      <w:lvl w:ilvl="1">
        <w:start w:val="1"/>
        <w:numFmt w:val="decimal"/>
        <w:pStyle w:val="heading2"/>
        <w:lvlText w:val="%1.%2"/>
        <w:lvlJc w:val="left"/>
        <w:pPr>
          <w:tabs>
            <w:tab w:val="num" w:pos="567"/>
          </w:tabs>
          <w:ind w:left="567" w:hanging="567"/>
        </w:pPr>
        <w:rPr>
          <w:b/>
          <w:bCs/>
        </w:rPr>
      </w:lvl>
    </w:lvlOverride>
  </w:num>
  <w:num w:numId="19">
    <w:abstractNumId w:val="19"/>
  </w:num>
  <w:num w:numId="20">
    <w:abstractNumId w:val="19"/>
  </w:num>
  <w:num w:numId="21">
    <w:abstractNumId w:val="12"/>
  </w:num>
  <w:num w:numId="22">
    <w:abstractNumId w:val="9"/>
  </w:num>
  <w:num w:numId="23">
    <w:abstractNumId w:val="17"/>
  </w:num>
  <w:num w:numId="24">
    <w:abstractNumId w:val="11"/>
  </w:num>
  <w:num w:numId="25">
    <w:abstractNumId w:val="16"/>
  </w:num>
  <w:numIdMacAtCleanup w:val="4"/>
</w:numbering>
</file>

<file path=word/settings.xml><?xml version="1.0" encoding="utf-8"?>
<w:settings xmlns:wp14="http://schemas.microsoft.com/office/word/2010/wordprocessingDrawing"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p14">
  <w:trackRevisions w:val="false"/>
  <w:zoom w:percent="7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1229D"/>
    <w:rsid w:val="0006057C"/>
    <w:rsid w:val="000C32F9"/>
    <w:rsid w:val="000D76C5"/>
    <w:rsid w:val="00110A98"/>
    <w:rsid w:val="00110B84"/>
    <w:rsid w:val="001121C6"/>
    <w:rsid w:val="0011240C"/>
    <w:rsid w:val="00115E3A"/>
    <w:rsid w:val="001363F4"/>
    <w:rsid w:val="0014075D"/>
    <w:rsid w:val="001429F4"/>
    <w:rsid w:val="001556B0"/>
    <w:rsid w:val="001639EE"/>
    <w:rsid w:val="00175BE2"/>
    <w:rsid w:val="0019250F"/>
    <w:rsid w:val="001A02F0"/>
    <w:rsid w:val="001A5043"/>
    <w:rsid w:val="001B45A8"/>
    <w:rsid w:val="00217D94"/>
    <w:rsid w:val="002A411B"/>
    <w:rsid w:val="002A47F1"/>
    <w:rsid w:val="002D48C5"/>
    <w:rsid w:val="003239F4"/>
    <w:rsid w:val="0032BC6F"/>
    <w:rsid w:val="003F1DEB"/>
    <w:rsid w:val="00436D27"/>
    <w:rsid w:val="00485C78"/>
    <w:rsid w:val="004C14BB"/>
    <w:rsid w:val="004E487F"/>
    <w:rsid w:val="005072FE"/>
    <w:rsid w:val="00507BBA"/>
    <w:rsid w:val="005129A2"/>
    <w:rsid w:val="00525882"/>
    <w:rsid w:val="00576D40"/>
    <w:rsid w:val="00581766"/>
    <w:rsid w:val="00584F90"/>
    <w:rsid w:val="005B6792"/>
    <w:rsid w:val="005C3F36"/>
    <w:rsid w:val="005C6943"/>
    <w:rsid w:val="006415A8"/>
    <w:rsid w:val="006A3321"/>
    <w:rsid w:val="006E171F"/>
    <w:rsid w:val="006F6120"/>
    <w:rsid w:val="006F7C32"/>
    <w:rsid w:val="00732E78"/>
    <w:rsid w:val="00741F45"/>
    <w:rsid w:val="0075ED97"/>
    <w:rsid w:val="0077712C"/>
    <w:rsid w:val="007D1E84"/>
    <w:rsid w:val="0081389B"/>
    <w:rsid w:val="00862A6A"/>
    <w:rsid w:val="00890C23"/>
    <w:rsid w:val="008F2D4C"/>
    <w:rsid w:val="00904896"/>
    <w:rsid w:val="00905285"/>
    <w:rsid w:val="0094606B"/>
    <w:rsid w:val="009657FB"/>
    <w:rsid w:val="00966AAA"/>
    <w:rsid w:val="009930E4"/>
    <w:rsid w:val="009B2539"/>
    <w:rsid w:val="009F7FCE"/>
    <w:rsid w:val="00A80363"/>
    <w:rsid w:val="00A97C71"/>
    <w:rsid w:val="00AD1973"/>
    <w:rsid w:val="00AD7CD4"/>
    <w:rsid w:val="00B22938"/>
    <w:rsid w:val="00B23481"/>
    <w:rsid w:val="00B54FEB"/>
    <w:rsid w:val="00B67F10"/>
    <w:rsid w:val="00B80F5C"/>
    <w:rsid w:val="00B95200"/>
    <w:rsid w:val="00BC3671"/>
    <w:rsid w:val="00BC6F2B"/>
    <w:rsid w:val="00C35265"/>
    <w:rsid w:val="00C722C2"/>
    <w:rsid w:val="00C78E32"/>
    <w:rsid w:val="00C819AC"/>
    <w:rsid w:val="00CB3215"/>
    <w:rsid w:val="00CF277A"/>
    <w:rsid w:val="00D001F9"/>
    <w:rsid w:val="00D40720"/>
    <w:rsid w:val="00D79575"/>
    <w:rsid w:val="00DC2CA9"/>
    <w:rsid w:val="00DE6663"/>
    <w:rsid w:val="00E01DFC"/>
    <w:rsid w:val="00E208DC"/>
    <w:rsid w:val="00E603C7"/>
    <w:rsid w:val="00E9234F"/>
    <w:rsid w:val="00F00AF6"/>
    <w:rsid w:val="00F04DD7"/>
    <w:rsid w:val="00F321B4"/>
    <w:rsid w:val="00FA4705"/>
    <w:rsid w:val="00FB07A6"/>
    <w:rsid w:val="00FD5D39"/>
    <w:rsid w:val="0109B96A"/>
    <w:rsid w:val="0161D928"/>
    <w:rsid w:val="01BE59C0"/>
    <w:rsid w:val="01D54860"/>
    <w:rsid w:val="01DD3809"/>
    <w:rsid w:val="02221A49"/>
    <w:rsid w:val="0267E9F7"/>
    <w:rsid w:val="02A01416"/>
    <w:rsid w:val="02CA344F"/>
    <w:rsid w:val="02D11644"/>
    <w:rsid w:val="02FCC0B8"/>
    <w:rsid w:val="030AA4D6"/>
    <w:rsid w:val="0316D484"/>
    <w:rsid w:val="031F2256"/>
    <w:rsid w:val="033DD9E1"/>
    <w:rsid w:val="03418D10"/>
    <w:rsid w:val="0361802D"/>
    <w:rsid w:val="037E1089"/>
    <w:rsid w:val="0382EB85"/>
    <w:rsid w:val="0383D36D"/>
    <w:rsid w:val="0393EF8A"/>
    <w:rsid w:val="039D5882"/>
    <w:rsid w:val="03A6AF7B"/>
    <w:rsid w:val="03AB3F87"/>
    <w:rsid w:val="03D49248"/>
    <w:rsid w:val="03DCCBD7"/>
    <w:rsid w:val="03E09638"/>
    <w:rsid w:val="0430C138"/>
    <w:rsid w:val="0439C33E"/>
    <w:rsid w:val="0444CA80"/>
    <w:rsid w:val="0455D89A"/>
    <w:rsid w:val="0482623D"/>
    <w:rsid w:val="0498032A"/>
    <w:rsid w:val="04A1D597"/>
    <w:rsid w:val="04BE7A61"/>
    <w:rsid w:val="04DF9D2F"/>
    <w:rsid w:val="052BACBE"/>
    <w:rsid w:val="052E6834"/>
    <w:rsid w:val="054A0071"/>
    <w:rsid w:val="0551ED55"/>
    <w:rsid w:val="05623498"/>
    <w:rsid w:val="056C7594"/>
    <w:rsid w:val="05861E9F"/>
    <w:rsid w:val="0597ECEC"/>
    <w:rsid w:val="05A4EA2B"/>
    <w:rsid w:val="05C0DFA7"/>
    <w:rsid w:val="05FA6458"/>
    <w:rsid w:val="06051EE1"/>
    <w:rsid w:val="0610AD06"/>
    <w:rsid w:val="062AD278"/>
    <w:rsid w:val="064D7393"/>
    <w:rsid w:val="065DEAD9"/>
    <w:rsid w:val="06B05635"/>
    <w:rsid w:val="06E5C478"/>
    <w:rsid w:val="07144480"/>
    <w:rsid w:val="07255921"/>
    <w:rsid w:val="0759E2E9"/>
    <w:rsid w:val="077CFAA7"/>
    <w:rsid w:val="07E2E9F8"/>
    <w:rsid w:val="0819B8D1"/>
    <w:rsid w:val="08401B81"/>
    <w:rsid w:val="0856C157"/>
    <w:rsid w:val="086A9D01"/>
    <w:rsid w:val="08B9A1B7"/>
    <w:rsid w:val="08BEAAD3"/>
    <w:rsid w:val="08FF66E7"/>
    <w:rsid w:val="09093B72"/>
    <w:rsid w:val="0910E2E0"/>
    <w:rsid w:val="0914CE49"/>
    <w:rsid w:val="0915256B"/>
    <w:rsid w:val="092B37F7"/>
    <w:rsid w:val="092EECE1"/>
    <w:rsid w:val="093387BE"/>
    <w:rsid w:val="093F0E2D"/>
    <w:rsid w:val="096F8F4A"/>
    <w:rsid w:val="0978ED2A"/>
    <w:rsid w:val="097D11A1"/>
    <w:rsid w:val="099D40BC"/>
    <w:rsid w:val="09E09313"/>
    <w:rsid w:val="09F1444D"/>
    <w:rsid w:val="0A0D3EB2"/>
    <w:rsid w:val="0A20C5AD"/>
    <w:rsid w:val="0A2AE05C"/>
    <w:rsid w:val="0A388049"/>
    <w:rsid w:val="0A3E3DDC"/>
    <w:rsid w:val="0A5C9F27"/>
    <w:rsid w:val="0AA95E87"/>
    <w:rsid w:val="0AAC75C2"/>
    <w:rsid w:val="0AAC9EA9"/>
    <w:rsid w:val="0AB58CF9"/>
    <w:rsid w:val="0ABD818E"/>
    <w:rsid w:val="0AF23C39"/>
    <w:rsid w:val="0B12544A"/>
    <w:rsid w:val="0B1A66ED"/>
    <w:rsid w:val="0B2C5F8A"/>
    <w:rsid w:val="0B384743"/>
    <w:rsid w:val="0B529149"/>
    <w:rsid w:val="0BA445C3"/>
    <w:rsid w:val="0BB284C7"/>
    <w:rsid w:val="0BBB00BA"/>
    <w:rsid w:val="0BCB9258"/>
    <w:rsid w:val="0BE35409"/>
    <w:rsid w:val="0C085FBB"/>
    <w:rsid w:val="0C41257F"/>
    <w:rsid w:val="0C6E9AA0"/>
    <w:rsid w:val="0C894C50"/>
    <w:rsid w:val="0C8A7033"/>
    <w:rsid w:val="0CC3D772"/>
    <w:rsid w:val="0CCAD829"/>
    <w:rsid w:val="0CFCC57C"/>
    <w:rsid w:val="0D76143A"/>
    <w:rsid w:val="0D885972"/>
    <w:rsid w:val="0D922543"/>
    <w:rsid w:val="0D986F2E"/>
    <w:rsid w:val="0D9C71D3"/>
    <w:rsid w:val="0DAEE916"/>
    <w:rsid w:val="0DB2815B"/>
    <w:rsid w:val="0DB31D33"/>
    <w:rsid w:val="0DB52C7E"/>
    <w:rsid w:val="0DC3D690"/>
    <w:rsid w:val="0DC70FCD"/>
    <w:rsid w:val="0DC715AA"/>
    <w:rsid w:val="0DCA0E3B"/>
    <w:rsid w:val="0DE0ECDC"/>
    <w:rsid w:val="0E03412C"/>
    <w:rsid w:val="0E539968"/>
    <w:rsid w:val="0E5B3C3F"/>
    <w:rsid w:val="0E63793A"/>
    <w:rsid w:val="0E75FB2B"/>
    <w:rsid w:val="0EA13436"/>
    <w:rsid w:val="0EC00992"/>
    <w:rsid w:val="0F0FBAFF"/>
    <w:rsid w:val="0F149071"/>
    <w:rsid w:val="0F261C51"/>
    <w:rsid w:val="0F520961"/>
    <w:rsid w:val="0F874C2E"/>
    <w:rsid w:val="103FB97C"/>
    <w:rsid w:val="10469EE2"/>
    <w:rsid w:val="1048A08D"/>
    <w:rsid w:val="10893FF3"/>
    <w:rsid w:val="108B918D"/>
    <w:rsid w:val="108E169B"/>
    <w:rsid w:val="10952135"/>
    <w:rsid w:val="109A82E2"/>
    <w:rsid w:val="10D4363F"/>
    <w:rsid w:val="10D9F6D8"/>
    <w:rsid w:val="11043CB7"/>
    <w:rsid w:val="1117A79B"/>
    <w:rsid w:val="111D33D0"/>
    <w:rsid w:val="111FB5B3"/>
    <w:rsid w:val="1129D573"/>
    <w:rsid w:val="11484EAA"/>
    <w:rsid w:val="115D28AB"/>
    <w:rsid w:val="1166D4B4"/>
    <w:rsid w:val="11716BF4"/>
    <w:rsid w:val="11A17548"/>
    <w:rsid w:val="11BBBA74"/>
    <w:rsid w:val="12045FCD"/>
    <w:rsid w:val="12065275"/>
    <w:rsid w:val="12086A80"/>
    <w:rsid w:val="121849D9"/>
    <w:rsid w:val="1232CC25"/>
    <w:rsid w:val="1276C5E3"/>
    <w:rsid w:val="12835658"/>
    <w:rsid w:val="128D9ABF"/>
    <w:rsid w:val="12BF8DC7"/>
    <w:rsid w:val="12CE85BF"/>
    <w:rsid w:val="1316BFED"/>
    <w:rsid w:val="1323AE6F"/>
    <w:rsid w:val="13413819"/>
    <w:rsid w:val="1368BF07"/>
    <w:rsid w:val="13802C30"/>
    <w:rsid w:val="13888C49"/>
    <w:rsid w:val="1396E103"/>
    <w:rsid w:val="13A7A55C"/>
    <w:rsid w:val="13BCAB8F"/>
    <w:rsid w:val="13BF354D"/>
    <w:rsid w:val="13C5E0AD"/>
    <w:rsid w:val="13CC4954"/>
    <w:rsid w:val="13D7EB3F"/>
    <w:rsid w:val="14416FFA"/>
    <w:rsid w:val="14431F9B"/>
    <w:rsid w:val="14637A06"/>
    <w:rsid w:val="1464DD54"/>
    <w:rsid w:val="146BC407"/>
    <w:rsid w:val="14A6D94F"/>
    <w:rsid w:val="14E84B91"/>
    <w:rsid w:val="14F4556C"/>
    <w:rsid w:val="1514CEA5"/>
    <w:rsid w:val="1545556E"/>
    <w:rsid w:val="155F63D9"/>
    <w:rsid w:val="156EE3A7"/>
    <w:rsid w:val="1599C1BA"/>
    <w:rsid w:val="15C2F856"/>
    <w:rsid w:val="15CCD133"/>
    <w:rsid w:val="16056DD5"/>
    <w:rsid w:val="1628FF0A"/>
    <w:rsid w:val="1636FF0F"/>
    <w:rsid w:val="163A94DE"/>
    <w:rsid w:val="16784821"/>
    <w:rsid w:val="16860524"/>
    <w:rsid w:val="16A81913"/>
    <w:rsid w:val="16AA45D0"/>
    <w:rsid w:val="16AC7E29"/>
    <w:rsid w:val="16AF18EF"/>
    <w:rsid w:val="16B3B764"/>
    <w:rsid w:val="16B42F98"/>
    <w:rsid w:val="16C307CC"/>
    <w:rsid w:val="16CD6A57"/>
    <w:rsid w:val="16E5E22A"/>
    <w:rsid w:val="16F5B34C"/>
    <w:rsid w:val="173ECE2A"/>
    <w:rsid w:val="175DA784"/>
    <w:rsid w:val="17939BBB"/>
    <w:rsid w:val="17B1FA2D"/>
    <w:rsid w:val="17F83CFA"/>
    <w:rsid w:val="18145BD8"/>
    <w:rsid w:val="1814C5DF"/>
    <w:rsid w:val="1829B5C2"/>
    <w:rsid w:val="183F88BF"/>
    <w:rsid w:val="18483566"/>
    <w:rsid w:val="189E652B"/>
    <w:rsid w:val="18A0C31F"/>
    <w:rsid w:val="18E32E08"/>
    <w:rsid w:val="18EDBB48"/>
    <w:rsid w:val="194055BF"/>
    <w:rsid w:val="194397E8"/>
    <w:rsid w:val="1963BC56"/>
    <w:rsid w:val="1969ECCF"/>
    <w:rsid w:val="1995D9E2"/>
    <w:rsid w:val="19BC4AD3"/>
    <w:rsid w:val="19EC6E4D"/>
    <w:rsid w:val="19FB6389"/>
    <w:rsid w:val="1A030ED2"/>
    <w:rsid w:val="1A0A92E4"/>
    <w:rsid w:val="1A4D477C"/>
    <w:rsid w:val="1A708739"/>
    <w:rsid w:val="1A801160"/>
    <w:rsid w:val="1A895DC1"/>
    <w:rsid w:val="1A9733AA"/>
    <w:rsid w:val="1AA5E10D"/>
    <w:rsid w:val="1AAC1E83"/>
    <w:rsid w:val="1AADEB63"/>
    <w:rsid w:val="1AC4A34F"/>
    <w:rsid w:val="1AFD2672"/>
    <w:rsid w:val="1B4FC5AF"/>
    <w:rsid w:val="1B578EB3"/>
    <w:rsid w:val="1B6C88F9"/>
    <w:rsid w:val="1BB7E095"/>
    <w:rsid w:val="1BCDE833"/>
    <w:rsid w:val="1BF214FC"/>
    <w:rsid w:val="1BF5DD1A"/>
    <w:rsid w:val="1BF6D0CA"/>
    <w:rsid w:val="1C233D42"/>
    <w:rsid w:val="1C3500BF"/>
    <w:rsid w:val="1C363813"/>
    <w:rsid w:val="1C37B953"/>
    <w:rsid w:val="1C7655D8"/>
    <w:rsid w:val="1C8792F7"/>
    <w:rsid w:val="1C8DF149"/>
    <w:rsid w:val="1C9F6F7B"/>
    <w:rsid w:val="1CA7D217"/>
    <w:rsid w:val="1CC2B6B6"/>
    <w:rsid w:val="1CE9E0F0"/>
    <w:rsid w:val="1D02C120"/>
    <w:rsid w:val="1D3A9ACE"/>
    <w:rsid w:val="1D3C70AC"/>
    <w:rsid w:val="1D570AC0"/>
    <w:rsid w:val="1D5A16C3"/>
    <w:rsid w:val="1D7CC8E6"/>
    <w:rsid w:val="1D83A50C"/>
    <w:rsid w:val="1D8758B8"/>
    <w:rsid w:val="1D95ACC2"/>
    <w:rsid w:val="1DC37105"/>
    <w:rsid w:val="1DDABE0F"/>
    <w:rsid w:val="1DFEADDB"/>
    <w:rsid w:val="1E00D25A"/>
    <w:rsid w:val="1E25E175"/>
    <w:rsid w:val="1E46ED84"/>
    <w:rsid w:val="1E584F81"/>
    <w:rsid w:val="1E607F41"/>
    <w:rsid w:val="1E91A216"/>
    <w:rsid w:val="1E93219B"/>
    <w:rsid w:val="1EBE3B5D"/>
    <w:rsid w:val="1EC49C77"/>
    <w:rsid w:val="1EC55A10"/>
    <w:rsid w:val="1ED373F7"/>
    <w:rsid w:val="1EF2349B"/>
    <w:rsid w:val="1F2E2238"/>
    <w:rsid w:val="1F82EBCA"/>
    <w:rsid w:val="1FB9091D"/>
    <w:rsid w:val="1FC20C7D"/>
    <w:rsid w:val="1FC52379"/>
    <w:rsid w:val="1FC786EB"/>
    <w:rsid w:val="1FDB9D77"/>
    <w:rsid w:val="20724A92"/>
    <w:rsid w:val="20728FC2"/>
    <w:rsid w:val="20850A50"/>
    <w:rsid w:val="20929F17"/>
    <w:rsid w:val="2094E171"/>
    <w:rsid w:val="20A7433E"/>
    <w:rsid w:val="20BE4655"/>
    <w:rsid w:val="20CC3D50"/>
    <w:rsid w:val="20DDCFF4"/>
    <w:rsid w:val="20FA392A"/>
    <w:rsid w:val="21015644"/>
    <w:rsid w:val="21084620"/>
    <w:rsid w:val="215518EC"/>
    <w:rsid w:val="217DCC5A"/>
    <w:rsid w:val="2180B7BD"/>
    <w:rsid w:val="218518A3"/>
    <w:rsid w:val="221952C1"/>
    <w:rsid w:val="225BD796"/>
    <w:rsid w:val="226ADA26"/>
    <w:rsid w:val="22818F99"/>
    <w:rsid w:val="229D0EE9"/>
    <w:rsid w:val="22B2EDA3"/>
    <w:rsid w:val="22BA2984"/>
    <w:rsid w:val="22BABD04"/>
    <w:rsid w:val="22D3E481"/>
    <w:rsid w:val="22D7B935"/>
    <w:rsid w:val="233FB79C"/>
    <w:rsid w:val="234B7267"/>
    <w:rsid w:val="23793669"/>
    <w:rsid w:val="23C6EBC9"/>
    <w:rsid w:val="23CE23E8"/>
    <w:rsid w:val="23CF1FD7"/>
    <w:rsid w:val="2401D56F"/>
    <w:rsid w:val="242B67FF"/>
    <w:rsid w:val="244F8E30"/>
    <w:rsid w:val="247B8B01"/>
    <w:rsid w:val="24811C14"/>
    <w:rsid w:val="24886BDD"/>
    <w:rsid w:val="248AFFFB"/>
    <w:rsid w:val="249EFB28"/>
    <w:rsid w:val="24A0758E"/>
    <w:rsid w:val="24A2FC8D"/>
    <w:rsid w:val="24B58271"/>
    <w:rsid w:val="24FBAF3B"/>
    <w:rsid w:val="250BE8A4"/>
    <w:rsid w:val="2539AD28"/>
    <w:rsid w:val="254B9CE5"/>
    <w:rsid w:val="25598277"/>
    <w:rsid w:val="255E012B"/>
    <w:rsid w:val="256E6D2C"/>
    <w:rsid w:val="25F3B565"/>
    <w:rsid w:val="25F95B18"/>
    <w:rsid w:val="25F9B225"/>
    <w:rsid w:val="2628F236"/>
    <w:rsid w:val="262BE329"/>
    <w:rsid w:val="2636DC03"/>
    <w:rsid w:val="26448537"/>
    <w:rsid w:val="2652E13D"/>
    <w:rsid w:val="265454C7"/>
    <w:rsid w:val="266E3C33"/>
    <w:rsid w:val="2676E248"/>
    <w:rsid w:val="268105CC"/>
    <w:rsid w:val="26AF5238"/>
    <w:rsid w:val="26B86FE7"/>
    <w:rsid w:val="2704CEC6"/>
    <w:rsid w:val="272240AB"/>
    <w:rsid w:val="274CE8A4"/>
    <w:rsid w:val="274F1FF9"/>
    <w:rsid w:val="2750374E"/>
    <w:rsid w:val="2776F93D"/>
    <w:rsid w:val="27C5B94A"/>
    <w:rsid w:val="27CD566F"/>
    <w:rsid w:val="27D72CA4"/>
    <w:rsid w:val="2822AE06"/>
    <w:rsid w:val="286F6EE5"/>
    <w:rsid w:val="2878889F"/>
    <w:rsid w:val="28836B6D"/>
    <w:rsid w:val="28867ED8"/>
    <w:rsid w:val="288B7B69"/>
    <w:rsid w:val="28C71DA9"/>
    <w:rsid w:val="28D57A33"/>
    <w:rsid w:val="29022F59"/>
    <w:rsid w:val="29089885"/>
    <w:rsid w:val="2927F4CB"/>
    <w:rsid w:val="29A1BB91"/>
    <w:rsid w:val="29B37F22"/>
    <w:rsid w:val="29B481EF"/>
    <w:rsid w:val="29B6E8AB"/>
    <w:rsid w:val="29EEC3C1"/>
    <w:rsid w:val="2A8477CD"/>
    <w:rsid w:val="2A8805AA"/>
    <w:rsid w:val="2A93EE9D"/>
    <w:rsid w:val="2AD6591C"/>
    <w:rsid w:val="2AD9D07F"/>
    <w:rsid w:val="2AEB8AEA"/>
    <w:rsid w:val="2AECF5FF"/>
    <w:rsid w:val="2B1E3691"/>
    <w:rsid w:val="2B245683"/>
    <w:rsid w:val="2B5A01C8"/>
    <w:rsid w:val="2B5A632F"/>
    <w:rsid w:val="2B5F1702"/>
    <w:rsid w:val="2B61692A"/>
    <w:rsid w:val="2B7DCC95"/>
    <w:rsid w:val="2B853DAC"/>
    <w:rsid w:val="2B8ADDA5"/>
    <w:rsid w:val="2B992EB9"/>
    <w:rsid w:val="2BD7C0E4"/>
    <w:rsid w:val="2C085062"/>
    <w:rsid w:val="2C356A68"/>
    <w:rsid w:val="2C80CBAF"/>
    <w:rsid w:val="2CDA12F9"/>
    <w:rsid w:val="2CE43FCE"/>
    <w:rsid w:val="2CEC56FE"/>
    <w:rsid w:val="2D17077E"/>
    <w:rsid w:val="2DA87A2C"/>
    <w:rsid w:val="2DBED0D8"/>
    <w:rsid w:val="2DCA539C"/>
    <w:rsid w:val="2DD9154B"/>
    <w:rsid w:val="2DF98024"/>
    <w:rsid w:val="2E23DC21"/>
    <w:rsid w:val="2E2DDFA1"/>
    <w:rsid w:val="2E89F1BD"/>
    <w:rsid w:val="2EAC8114"/>
    <w:rsid w:val="2EE54815"/>
    <w:rsid w:val="2EE57646"/>
    <w:rsid w:val="2F10A18E"/>
    <w:rsid w:val="2F255B92"/>
    <w:rsid w:val="2F2771E5"/>
    <w:rsid w:val="2F2A2A3D"/>
    <w:rsid w:val="2F3F3902"/>
    <w:rsid w:val="2F4AAFE5"/>
    <w:rsid w:val="2F5C4074"/>
    <w:rsid w:val="2F5E280C"/>
    <w:rsid w:val="2FA3219F"/>
    <w:rsid w:val="2FDC47C4"/>
    <w:rsid w:val="2FDC5A56"/>
    <w:rsid w:val="2FED4B03"/>
    <w:rsid w:val="2FF75C13"/>
    <w:rsid w:val="2FFB1C3C"/>
    <w:rsid w:val="30141C3D"/>
    <w:rsid w:val="302E14E6"/>
    <w:rsid w:val="3035C00F"/>
    <w:rsid w:val="30457C9F"/>
    <w:rsid w:val="305DC679"/>
    <w:rsid w:val="3068F48C"/>
    <w:rsid w:val="3095CD1F"/>
    <w:rsid w:val="31082968"/>
    <w:rsid w:val="310B461E"/>
    <w:rsid w:val="310F13AB"/>
    <w:rsid w:val="31133266"/>
    <w:rsid w:val="312AC11F"/>
    <w:rsid w:val="314ED2C0"/>
    <w:rsid w:val="3165195E"/>
    <w:rsid w:val="31A86993"/>
    <w:rsid w:val="31BE11AF"/>
    <w:rsid w:val="321249E8"/>
    <w:rsid w:val="321406EE"/>
    <w:rsid w:val="32265145"/>
    <w:rsid w:val="323B7080"/>
    <w:rsid w:val="3247E1DB"/>
    <w:rsid w:val="32520155"/>
    <w:rsid w:val="3286484C"/>
    <w:rsid w:val="3296D3D4"/>
    <w:rsid w:val="32D752B3"/>
    <w:rsid w:val="32D84A04"/>
    <w:rsid w:val="32F3D602"/>
    <w:rsid w:val="3322348A"/>
    <w:rsid w:val="33260832"/>
    <w:rsid w:val="332A637C"/>
    <w:rsid w:val="335BD1CD"/>
    <w:rsid w:val="335E8DCE"/>
    <w:rsid w:val="337A4177"/>
    <w:rsid w:val="339FD667"/>
    <w:rsid w:val="33ADF874"/>
    <w:rsid w:val="33D2E8EE"/>
    <w:rsid w:val="33F139A1"/>
    <w:rsid w:val="33F7E4AC"/>
    <w:rsid w:val="342ACCDD"/>
    <w:rsid w:val="3439EF09"/>
    <w:rsid w:val="344E0B0F"/>
    <w:rsid w:val="345B3260"/>
    <w:rsid w:val="345B64F4"/>
    <w:rsid w:val="34696C0E"/>
    <w:rsid w:val="346F35B3"/>
    <w:rsid w:val="348E0804"/>
    <w:rsid w:val="349B933D"/>
    <w:rsid w:val="34B5640F"/>
    <w:rsid w:val="353B1498"/>
    <w:rsid w:val="3552A664"/>
    <w:rsid w:val="35569842"/>
    <w:rsid w:val="355D19B8"/>
    <w:rsid w:val="355DEC3C"/>
    <w:rsid w:val="359767F7"/>
    <w:rsid w:val="35D7C867"/>
    <w:rsid w:val="35E8F656"/>
    <w:rsid w:val="35EA6CD7"/>
    <w:rsid w:val="35F1AA8C"/>
    <w:rsid w:val="35F41304"/>
    <w:rsid w:val="3607586A"/>
    <w:rsid w:val="363A3D46"/>
    <w:rsid w:val="36581DAB"/>
    <w:rsid w:val="36A85CFC"/>
    <w:rsid w:val="36C58F8D"/>
    <w:rsid w:val="36D87730"/>
    <w:rsid w:val="36F33FA1"/>
    <w:rsid w:val="37032BC5"/>
    <w:rsid w:val="3728A765"/>
    <w:rsid w:val="372DBC6E"/>
    <w:rsid w:val="3739868A"/>
    <w:rsid w:val="375172E5"/>
    <w:rsid w:val="375ED432"/>
    <w:rsid w:val="377D0A5F"/>
    <w:rsid w:val="377F1977"/>
    <w:rsid w:val="37992FDC"/>
    <w:rsid w:val="37BDA2C7"/>
    <w:rsid w:val="37BDE7E0"/>
    <w:rsid w:val="38148DD4"/>
    <w:rsid w:val="38329550"/>
    <w:rsid w:val="3840CDF5"/>
    <w:rsid w:val="3864148C"/>
    <w:rsid w:val="38715BE3"/>
    <w:rsid w:val="38842E4D"/>
    <w:rsid w:val="388F2BCA"/>
    <w:rsid w:val="38AA0039"/>
    <w:rsid w:val="38AC62F4"/>
    <w:rsid w:val="39078006"/>
    <w:rsid w:val="3910B1EF"/>
    <w:rsid w:val="3937DB4A"/>
    <w:rsid w:val="393D602C"/>
    <w:rsid w:val="394E0CA2"/>
    <w:rsid w:val="3953ADA0"/>
    <w:rsid w:val="39592DCF"/>
    <w:rsid w:val="395EB379"/>
    <w:rsid w:val="39628215"/>
    <w:rsid w:val="398FB597"/>
    <w:rsid w:val="39C1BD55"/>
    <w:rsid w:val="39D56F16"/>
    <w:rsid w:val="39F016FA"/>
    <w:rsid w:val="3A1B0305"/>
    <w:rsid w:val="3A3B8D3B"/>
    <w:rsid w:val="3A519820"/>
    <w:rsid w:val="3AA9B640"/>
    <w:rsid w:val="3B042B42"/>
    <w:rsid w:val="3B0F4284"/>
    <w:rsid w:val="3B775BFD"/>
    <w:rsid w:val="3B7879CB"/>
    <w:rsid w:val="3B9BB784"/>
    <w:rsid w:val="3B9DCA23"/>
    <w:rsid w:val="3BA7C062"/>
    <w:rsid w:val="3BD96B7F"/>
    <w:rsid w:val="3C1892BF"/>
    <w:rsid w:val="3C5DD733"/>
    <w:rsid w:val="3C86C85F"/>
    <w:rsid w:val="3C91A8DA"/>
    <w:rsid w:val="3C93BDE8"/>
    <w:rsid w:val="3C97E95D"/>
    <w:rsid w:val="3CA9A4D2"/>
    <w:rsid w:val="3CB38BCC"/>
    <w:rsid w:val="3CB6C7B1"/>
    <w:rsid w:val="3D06755B"/>
    <w:rsid w:val="3D43B41E"/>
    <w:rsid w:val="3D47A30C"/>
    <w:rsid w:val="3D49201F"/>
    <w:rsid w:val="3D616AC2"/>
    <w:rsid w:val="3D95EB9E"/>
    <w:rsid w:val="3DB27804"/>
    <w:rsid w:val="3DF543BE"/>
    <w:rsid w:val="3E0CB89A"/>
    <w:rsid w:val="3E0F4F51"/>
    <w:rsid w:val="3E5D6FD6"/>
    <w:rsid w:val="3EE20D08"/>
    <w:rsid w:val="3EE9FADC"/>
    <w:rsid w:val="3EFA3634"/>
    <w:rsid w:val="3F093E5E"/>
    <w:rsid w:val="3F404FA2"/>
    <w:rsid w:val="3F482550"/>
    <w:rsid w:val="3F60A738"/>
    <w:rsid w:val="3F96DE16"/>
    <w:rsid w:val="3F99D354"/>
    <w:rsid w:val="3FA1DBA4"/>
    <w:rsid w:val="3FA80CD4"/>
    <w:rsid w:val="3FB139DA"/>
    <w:rsid w:val="3FB40C3B"/>
    <w:rsid w:val="3FEADDA0"/>
    <w:rsid w:val="40081487"/>
    <w:rsid w:val="402C26FD"/>
    <w:rsid w:val="402F9BF8"/>
    <w:rsid w:val="405539D3"/>
    <w:rsid w:val="40CFCAC4"/>
    <w:rsid w:val="410ED467"/>
    <w:rsid w:val="4117733E"/>
    <w:rsid w:val="4123D40B"/>
    <w:rsid w:val="414AC636"/>
    <w:rsid w:val="419C835D"/>
    <w:rsid w:val="41BAAEDF"/>
    <w:rsid w:val="41CEBAFE"/>
    <w:rsid w:val="41EEBB72"/>
    <w:rsid w:val="423373E9"/>
    <w:rsid w:val="4237E187"/>
    <w:rsid w:val="4243FDCF"/>
    <w:rsid w:val="424A271E"/>
    <w:rsid w:val="42858BA9"/>
    <w:rsid w:val="429974CC"/>
    <w:rsid w:val="42B11218"/>
    <w:rsid w:val="42D269C6"/>
    <w:rsid w:val="42FD22D4"/>
    <w:rsid w:val="43128A1C"/>
    <w:rsid w:val="432507B0"/>
    <w:rsid w:val="4325C71C"/>
    <w:rsid w:val="43338FB0"/>
    <w:rsid w:val="436A3373"/>
    <w:rsid w:val="43744818"/>
    <w:rsid w:val="439098CF"/>
    <w:rsid w:val="43919A03"/>
    <w:rsid w:val="439E60AC"/>
    <w:rsid w:val="43ABE21F"/>
    <w:rsid w:val="43C0FC09"/>
    <w:rsid w:val="43E87917"/>
    <w:rsid w:val="43EAF805"/>
    <w:rsid w:val="43FC08B5"/>
    <w:rsid w:val="44136EF7"/>
    <w:rsid w:val="4456C593"/>
    <w:rsid w:val="4465F87C"/>
    <w:rsid w:val="4480D034"/>
    <w:rsid w:val="4497B3E9"/>
    <w:rsid w:val="44A25556"/>
    <w:rsid w:val="44B6C103"/>
    <w:rsid w:val="450AC2FB"/>
    <w:rsid w:val="4528E48F"/>
    <w:rsid w:val="452C158F"/>
    <w:rsid w:val="453A351F"/>
    <w:rsid w:val="455DB7C4"/>
    <w:rsid w:val="4563E898"/>
    <w:rsid w:val="458B72EC"/>
    <w:rsid w:val="459EC2E2"/>
    <w:rsid w:val="45E5E79C"/>
    <w:rsid w:val="45ECB20A"/>
    <w:rsid w:val="4630053B"/>
    <w:rsid w:val="4643E7C9"/>
    <w:rsid w:val="464FDDF6"/>
    <w:rsid w:val="4653AF92"/>
    <w:rsid w:val="466E074F"/>
    <w:rsid w:val="46774562"/>
    <w:rsid w:val="467F7808"/>
    <w:rsid w:val="46903460"/>
    <w:rsid w:val="4690664C"/>
    <w:rsid w:val="46A34131"/>
    <w:rsid w:val="46BE451F"/>
    <w:rsid w:val="46D634A7"/>
    <w:rsid w:val="46E6580D"/>
    <w:rsid w:val="46EB9FD9"/>
    <w:rsid w:val="47313A3A"/>
    <w:rsid w:val="479D7DC3"/>
    <w:rsid w:val="47D3F463"/>
    <w:rsid w:val="480B0E3B"/>
    <w:rsid w:val="4835FD1C"/>
    <w:rsid w:val="48448A29"/>
    <w:rsid w:val="486DBFAB"/>
    <w:rsid w:val="489AE19B"/>
    <w:rsid w:val="48AFAC90"/>
    <w:rsid w:val="48D1FA7D"/>
    <w:rsid w:val="48DC4B20"/>
    <w:rsid w:val="4902ADB9"/>
    <w:rsid w:val="490596C8"/>
    <w:rsid w:val="491E285A"/>
    <w:rsid w:val="4928CDD9"/>
    <w:rsid w:val="493C7F0F"/>
    <w:rsid w:val="4950276A"/>
    <w:rsid w:val="49686D5C"/>
    <w:rsid w:val="496F4227"/>
    <w:rsid w:val="49728EF9"/>
    <w:rsid w:val="4974D095"/>
    <w:rsid w:val="497539DF"/>
    <w:rsid w:val="497F4906"/>
    <w:rsid w:val="49876D84"/>
    <w:rsid w:val="4991AD11"/>
    <w:rsid w:val="49B97D36"/>
    <w:rsid w:val="4A295C14"/>
    <w:rsid w:val="4A4ED68A"/>
    <w:rsid w:val="4A8F4B83"/>
    <w:rsid w:val="4AEC693D"/>
    <w:rsid w:val="4AEE4613"/>
    <w:rsid w:val="4B17DF3F"/>
    <w:rsid w:val="4B1A85D3"/>
    <w:rsid w:val="4B2BCF64"/>
    <w:rsid w:val="4B50F484"/>
    <w:rsid w:val="4B594F55"/>
    <w:rsid w:val="4B5ED463"/>
    <w:rsid w:val="4B8AB55C"/>
    <w:rsid w:val="4BF26DDA"/>
    <w:rsid w:val="4C039E70"/>
    <w:rsid w:val="4C0AF451"/>
    <w:rsid w:val="4C1563A0"/>
    <w:rsid w:val="4C1940A7"/>
    <w:rsid w:val="4C27ACCE"/>
    <w:rsid w:val="4C58685F"/>
    <w:rsid w:val="4C69F850"/>
    <w:rsid w:val="4C6D862B"/>
    <w:rsid w:val="4C719A98"/>
    <w:rsid w:val="4C84666D"/>
    <w:rsid w:val="4C87E52F"/>
    <w:rsid w:val="4C9C504D"/>
    <w:rsid w:val="4C9D4D72"/>
    <w:rsid w:val="4CBAC454"/>
    <w:rsid w:val="4CDCDBE0"/>
    <w:rsid w:val="4CE61B6B"/>
    <w:rsid w:val="4D251C1C"/>
    <w:rsid w:val="4D4C94D3"/>
    <w:rsid w:val="4D545926"/>
    <w:rsid w:val="4D64EDAD"/>
    <w:rsid w:val="4D96157A"/>
    <w:rsid w:val="4DA2954C"/>
    <w:rsid w:val="4DBCDD60"/>
    <w:rsid w:val="4DD6B095"/>
    <w:rsid w:val="4DDB96F0"/>
    <w:rsid w:val="4DF8239E"/>
    <w:rsid w:val="4E0CCE55"/>
    <w:rsid w:val="4E3B085C"/>
    <w:rsid w:val="4E476359"/>
    <w:rsid w:val="4E56F635"/>
    <w:rsid w:val="4EA000DA"/>
    <w:rsid w:val="4EAAD8E7"/>
    <w:rsid w:val="4ED9DAF5"/>
    <w:rsid w:val="4EEECB0D"/>
    <w:rsid w:val="4F48584A"/>
    <w:rsid w:val="4F5F2DBF"/>
    <w:rsid w:val="4F680726"/>
    <w:rsid w:val="4FCEFC36"/>
    <w:rsid w:val="5017B5A2"/>
    <w:rsid w:val="501A5AEA"/>
    <w:rsid w:val="503839D3"/>
    <w:rsid w:val="507ABB13"/>
    <w:rsid w:val="5087D593"/>
    <w:rsid w:val="509181D6"/>
    <w:rsid w:val="5092E93B"/>
    <w:rsid w:val="50A119B0"/>
    <w:rsid w:val="50C48456"/>
    <w:rsid w:val="50F19338"/>
    <w:rsid w:val="50F62D7D"/>
    <w:rsid w:val="50FA4D6F"/>
    <w:rsid w:val="511329C7"/>
    <w:rsid w:val="5154257E"/>
    <w:rsid w:val="5164DA92"/>
    <w:rsid w:val="518B561B"/>
    <w:rsid w:val="51C8C963"/>
    <w:rsid w:val="51CFDFCD"/>
    <w:rsid w:val="51E9A603"/>
    <w:rsid w:val="520128BF"/>
    <w:rsid w:val="521B42E4"/>
    <w:rsid w:val="522C3FCB"/>
    <w:rsid w:val="52326D8E"/>
    <w:rsid w:val="525193F1"/>
    <w:rsid w:val="5261EB5C"/>
    <w:rsid w:val="526C36CA"/>
    <w:rsid w:val="528D2EA8"/>
    <w:rsid w:val="529F9D6B"/>
    <w:rsid w:val="52B23C32"/>
    <w:rsid w:val="52CAA4DE"/>
    <w:rsid w:val="52CE59B6"/>
    <w:rsid w:val="52D25952"/>
    <w:rsid w:val="52D42546"/>
    <w:rsid w:val="53193724"/>
    <w:rsid w:val="5341E485"/>
    <w:rsid w:val="53A06623"/>
    <w:rsid w:val="53AFAB6E"/>
    <w:rsid w:val="53D05CB8"/>
    <w:rsid w:val="53DF05D2"/>
    <w:rsid w:val="53FE58A4"/>
    <w:rsid w:val="54292E6D"/>
    <w:rsid w:val="54434366"/>
    <w:rsid w:val="5473A896"/>
    <w:rsid w:val="548926E6"/>
    <w:rsid w:val="549C9B7F"/>
    <w:rsid w:val="54DED8EB"/>
    <w:rsid w:val="54E13D6A"/>
    <w:rsid w:val="54E32F5D"/>
    <w:rsid w:val="54EC7A82"/>
    <w:rsid w:val="550F1866"/>
    <w:rsid w:val="552BA571"/>
    <w:rsid w:val="554CB769"/>
    <w:rsid w:val="5563DF97"/>
    <w:rsid w:val="55839920"/>
    <w:rsid w:val="558873FB"/>
    <w:rsid w:val="55BB127A"/>
    <w:rsid w:val="55BDDB91"/>
    <w:rsid w:val="55CD0C62"/>
    <w:rsid w:val="55F3EA01"/>
    <w:rsid w:val="5619C3EF"/>
    <w:rsid w:val="5638A6D0"/>
    <w:rsid w:val="56417E0B"/>
    <w:rsid w:val="56A3E2FF"/>
    <w:rsid w:val="56AB3C2F"/>
    <w:rsid w:val="56CB0395"/>
    <w:rsid w:val="56CD1393"/>
    <w:rsid w:val="571A6D3C"/>
    <w:rsid w:val="5720C5ED"/>
    <w:rsid w:val="572B3178"/>
    <w:rsid w:val="574C963B"/>
    <w:rsid w:val="57582AA5"/>
    <w:rsid w:val="575D08D2"/>
    <w:rsid w:val="5787E5CA"/>
    <w:rsid w:val="579BC530"/>
    <w:rsid w:val="579C4870"/>
    <w:rsid w:val="57BC2732"/>
    <w:rsid w:val="57D2F31D"/>
    <w:rsid w:val="57DC92DD"/>
    <w:rsid w:val="57E52D67"/>
    <w:rsid w:val="57E62165"/>
    <w:rsid w:val="57F3F479"/>
    <w:rsid w:val="57F68A96"/>
    <w:rsid w:val="5802932D"/>
    <w:rsid w:val="5832ADDC"/>
    <w:rsid w:val="586833A5"/>
    <w:rsid w:val="586FBC49"/>
    <w:rsid w:val="587C62D0"/>
    <w:rsid w:val="587CB09C"/>
    <w:rsid w:val="587F33C9"/>
    <w:rsid w:val="588F4A4D"/>
    <w:rsid w:val="5898A767"/>
    <w:rsid w:val="58BD7158"/>
    <w:rsid w:val="58C0A1AA"/>
    <w:rsid w:val="58CDCF98"/>
    <w:rsid w:val="590242B2"/>
    <w:rsid w:val="5917DF43"/>
    <w:rsid w:val="594DC523"/>
    <w:rsid w:val="597F919C"/>
    <w:rsid w:val="59CAB64E"/>
    <w:rsid w:val="59D83428"/>
    <w:rsid w:val="59DE591F"/>
    <w:rsid w:val="5A45D03B"/>
    <w:rsid w:val="5A500279"/>
    <w:rsid w:val="5A5F9F72"/>
    <w:rsid w:val="5A994A41"/>
    <w:rsid w:val="5AA76683"/>
    <w:rsid w:val="5AB0D167"/>
    <w:rsid w:val="5ABA3A26"/>
    <w:rsid w:val="5ADB8914"/>
    <w:rsid w:val="5AEE064A"/>
    <w:rsid w:val="5B777FDA"/>
    <w:rsid w:val="5B7E3E3B"/>
    <w:rsid w:val="5BAEBBED"/>
    <w:rsid w:val="5BD48F8D"/>
    <w:rsid w:val="5BDBD27E"/>
    <w:rsid w:val="5C096CE4"/>
    <w:rsid w:val="5C4891F7"/>
    <w:rsid w:val="5C7D2889"/>
    <w:rsid w:val="5CB0F98E"/>
    <w:rsid w:val="5CBF26E7"/>
    <w:rsid w:val="5CCE4D45"/>
    <w:rsid w:val="5CCE8D98"/>
    <w:rsid w:val="5CCF0692"/>
    <w:rsid w:val="5CE86958"/>
    <w:rsid w:val="5CF2DF06"/>
    <w:rsid w:val="5CF3DCB3"/>
    <w:rsid w:val="5D03BE77"/>
    <w:rsid w:val="5D069C48"/>
    <w:rsid w:val="5D3DD817"/>
    <w:rsid w:val="5D565008"/>
    <w:rsid w:val="5D68734A"/>
    <w:rsid w:val="5D724637"/>
    <w:rsid w:val="5D7479B2"/>
    <w:rsid w:val="5D7D3444"/>
    <w:rsid w:val="5DA1EAE6"/>
    <w:rsid w:val="5DABB357"/>
    <w:rsid w:val="5E2B7668"/>
    <w:rsid w:val="5E4ACFB7"/>
    <w:rsid w:val="5E68772C"/>
    <w:rsid w:val="5E7652BD"/>
    <w:rsid w:val="5E9FDACB"/>
    <w:rsid w:val="5EA0C5CB"/>
    <w:rsid w:val="5EFB803A"/>
    <w:rsid w:val="5F2B1449"/>
    <w:rsid w:val="5F377E5A"/>
    <w:rsid w:val="5F3A4E63"/>
    <w:rsid w:val="5F651F05"/>
    <w:rsid w:val="5F652F34"/>
    <w:rsid w:val="5F711D6C"/>
    <w:rsid w:val="5FAC4A2E"/>
    <w:rsid w:val="5FB651EF"/>
    <w:rsid w:val="5FB85F08"/>
    <w:rsid w:val="5FDA646B"/>
    <w:rsid w:val="5FDD3A33"/>
    <w:rsid w:val="5FE4FD4F"/>
    <w:rsid w:val="5FF0802C"/>
    <w:rsid w:val="5FFE19EF"/>
    <w:rsid w:val="6000DBC3"/>
    <w:rsid w:val="6002848D"/>
    <w:rsid w:val="600D5095"/>
    <w:rsid w:val="605B0DEC"/>
    <w:rsid w:val="6063B6CB"/>
    <w:rsid w:val="606512BB"/>
    <w:rsid w:val="60681CA1"/>
    <w:rsid w:val="60831B9E"/>
    <w:rsid w:val="60874BD5"/>
    <w:rsid w:val="609AC2F4"/>
    <w:rsid w:val="60C3B665"/>
    <w:rsid w:val="60D23424"/>
    <w:rsid w:val="60D465C4"/>
    <w:rsid w:val="60E864F4"/>
    <w:rsid w:val="60F40D2C"/>
    <w:rsid w:val="60FA9FE3"/>
    <w:rsid w:val="613C6CA7"/>
    <w:rsid w:val="616B64C5"/>
    <w:rsid w:val="617C895A"/>
    <w:rsid w:val="61890C70"/>
    <w:rsid w:val="61978C25"/>
    <w:rsid w:val="61AA1958"/>
    <w:rsid w:val="61BAF87A"/>
    <w:rsid w:val="61CE3583"/>
    <w:rsid w:val="61CEFA65"/>
    <w:rsid w:val="61D0CCF7"/>
    <w:rsid w:val="61D8AA71"/>
    <w:rsid w:val="61E1A066"/>
    <w:rsid w:val="61E38E56"/>
    <w:rsid w:val="62025F45"/>
    <w:rsid w:val="6220038A"/>
    <w:rsid w:val="62279F3B"/>
    <w:rsid w:val="624FF2CD"/>
    <w:rsid w:val="6267C6F6"/>
    <w:rsid w:val="6277BCA6"/>
    <w:rsid w:val="627E8E0B"/>
    <w:rsid w:val="62C0659C"/>
    <w:rsid w:val="6305BC30"/>
    <w:rsid w:val="6316D157"/>
    <w:rsid w:val="631E1436"/>
    <w:rsid w:val="633582B3"/>
    <w:rsid w:val="637C5931"/>
    <w:rsid w:val="638837FC"/>
    <w:rsid w:val="63BB54CF"/>
    <w:rsid w:val="63C3BDC1"/>
    <w:rsid w:val="63C63D41"/>
    <w:rsid w:val="63CAD783"/>
    <w:rsid w:val="63D18DD4"/>
    <w:rsid w:val="63F6814E"/>
    <w:rsid w:val="63F6BA68"/>
    <w:rsid w:val="63FAA264"/>
    <w:rsid w:val="643D4FC7"/>
    <w:rsid w:val="64475D40"/>
    <w:rsid w:val="6492BBFE"/>
    <w:rsid w:val="6496067A"/>
    <w:rsid w:val="64AB35B5"/>
    <w:rsid w:val="64BD888B"/>
    <w:rsid w:val="64CF11A9"/>
    <w:rsid w:val="64D58EFA"/>
    <w:rsid w:val="64E476AC"/>
    <w:rsid w:val="650FABF8"/>
    <w:rsid w:val="6526015D"/>
    <w:rsid w:val="652ED065"/>
    <w:rsid w:val="6546A412"/>
    <w:rsid w:val="6552C2E5"/>
    <w:rsid w:val="65904F4F"/>
    <w:rsid w:val="65C1D991"/>
    <w:rsid w:val="662B78B1"/>
    <w:rsid w:val="663A95B2"/>
    <w:rsid w:val="665AA142"/>
    <w:rsid w:val="66608878"/>
    <w:rsid w:val="666F122B"/>
    <w:rsid w:val="6676A28C"/>
    <w:rsid w:val="667E3B8B"/>
    <w:rsid w:val="66B3EF3F"/>
    <w:rsid w:val="66C90219"/>
    <w:rsid w:val="66CDFEC9"/>
    <w:rsid w:val="66D22A58"/>
    <w:rsid w:val="6715442E"/>
    <w:rsid w:val="678FC7EC"/>
    <w:rsid w:val="679AF681"/>
    <w:rsid w:val="67A03175"/>
    <w:rsid w:val="67A05884"/>
    <w:rsid w:val="67BDAF55"/>
    <w:rsid w:val="67C57002"/>
    <w:rsid w:val="67E3CEBC"/>
    <w:rsid w:val="680E772B"/>
    <w:rsid w:val="6811AC6E"/>
    <w:rsid w:val="684C29E6"/>
    <w:rsid w:val="68738990"/>
    <w:rsid w:val="68B3F9D1"/>
    <w:rsid w:val="693001D9"/>
    <w:rsid w:val="693CB08F"/>
    <w:rsid w:val="694BC208"/>
    <w:rsid w:val="698109B2"/>
    <w:rsid w:val="698E4B7A"/>
    <w:rsid w:val="69957893"/>
    <w:rsid w:val="69CE9930"/>
    <w:rsid w:val="69E12088"/>
    <w:rsid w:val="6A0F9914"/>
    <w:rsid w:val="6A1FC34C"/>
    <w:rsid w:val="6A38EF75"/>
    <w:rsid w:val="6A3946DA"/>
    <w:rsid w:val="6A5E0942"/>
    <w:rsid w:val="6A774160"/>
    <w:rsid w:val="6AC1E174"/>
    <w:rsid w:val="6B387D8C"/>
    <w:rsid w:val="6B3F311C"/>
    <w:rsid w:val="6B5F86AE"/>
    <w:rsid w:val="6B832698"/>
    <w:rsid w:val="6B8E43AB"/>
    <w:rsid w:val="6B933548"/>
    <w:rsid w:val="6BACC7D0"/>
    <w:rsid w:val="6BC097D3"/>
    <w:rsid w:val="6BCC4B51"/>
    <w:rsid w:val="6BE04938"/>
    <w:rsid w:val="6C2100BA"/>
    <w:rsid w:val="6C3B2D43"/>
    <w:rsid w:val="6C69FAC3"/>
    <w:rsid w:val="6C748F6A"/>
    <w:rsid w:val="6C7571B2"/>
    <w:rsid w:val="6C8DCCFD"/>
    <w:rsid w:val="6CAB2474"/>
    <w:rsid w:val="6CBE8537"/>
    <w:rsid w:val="6CC789B8"/>
    <w:rsid w:val="6CD310D2"/>
    <w:rsid w:val="6CF10D1A"/>
    <w:rsid w:val="6D2FCC85"/>
    <w:rsid w:val="6D494DC5"/>
    <w:rsid w:val="6DB4EA15"/>
    <w:rsid w:val="6DB662AC"/>
    <w:rsid w:val="6DBC2C3C"/>
    <w:rsid w:val="6DD8857B"/>
    <w:rsid w:val="6DD9C2F6"/>
    <w:rsid w:val="6DDD62DC"/>
    <w:rsid w:val="6DE1515E"/>
    <w:rsid w:val="6DE451B3"/>
    <w:rsid w:val="6DEA78BA"/>
    <w:rsid w:val="6DFC0558"/>
    <w:rsid w:val="6E0812B3"/>
    <w:rsid w:val="6E166279"/>
    <w:rsid w:val="6E316D7B"/>
    <w:rsid w:val="6E3806C9"/>
    <w:rsid w:val="6E58861A"/>
    <w:rsid w:val="6E5BD05D"/>
    <w:rsid w:val="6E9D2AA5"/>
    <w:rsid w:val="6EA02F94"/>
    <w:rsid w:val="6EB7CEF5"/>
    <w:rsid w:val="6EC04B24"/>
    <w:rsid w:val="6EFC04DE"/>
    <w:rsid w:val="6EFF0395"/>
    <w:rsid w:val="6F3EC39B"/>
    <w:rsid w:val="6F64E030"/>
    <w:rsid w:val="6F79B109"/>
    <w:rsid w:val="6F8D8A7A"/>
    <w:rsid w:val="6FA49C48"/>
    <w:rsid w:val="6FB5F2CC"/>
    <w:rsid w:val="6FBD34CD"/>
    <w:rsid w:val="6FC1DB66"/>
    <w:rsid w:val="6FC6BE58"/>
    <w:rsid w:val="6FD79CCE"/>
    <w:rsid w:val="6FE82C20"/>
    <w:rsid w:val="6FEF0F36"/>
    <w:rsid w:val="6FFE362C"/>
    <w:rsid w:val="6FFF57A6"/>
    <w:rsid w:val="7015016F"/>
    <w:rsid w:val="7023A55F"/>
    <w:rsid w:val="70258CDD"/>
    <w:rsid w:val="702CA83D"/>
    <w:rsid w:val="70376216"/>
    <w:rsid w:val="704988B3"/>
    <w:rsid w:val="704A596B"/>
    <w:rsid w:val="704D5A3D"/>
    <w:rsid w:val="70587906"/>
    <w:rsid w:val="706DE8FF"/>
    <w:rsid w:val="7073DDC5"/>
    <w:rsid w:val="7092F330"/>
    <w:rsid w:val="7099C806"/>
    <w:rsid w:val="70ACB4D7"/>
    <w:rsid w:val="70ADA72D"/>
    <w:rsid w:val="71021087"/>
    <w:rsid w:val="7107C26E"/>
    <w:rsid w:val="7108E6E3"/>
    <w:rsid w:val="711DAA14"/>
    <w:rsid w:val="7124F3DC"/>
    <w:rsid w:val="713A8786"/>
    <w:rsid w:val="7146193B"/>
    <w:rsid w:val="71944101"/>
    <w:rsid w:val="71975F85"/>
    <w:rsid w:val="71A6EE93"/>
    <w:rsid w:val="71AAD5C9"/>
    <w:rsid w:val="71AB7A93"/>
    <w:rsid w:val="71C21807"/>
    <w:rsid w:val="71F255F0"/>
    <w:rsid w:val="71F548ED"/>
    <w:rsid w:val="71FBCFDF"/>
    <w:rsid w:val="71FC809E"/>
    <w:rsid w:val="72191396"/>
    <w:rsid w:val="72720E21"/>
    <w:rsid w:val="72758055"/>
    <w:rsid w:val="732BF9A2"/>
    <w:rsid w:val="733DC09A"/>
    <w:rsid w:val="735A962E"/>
    <w:rsid w:val="73701AF3"/>
    <w:rsid w:val="73790DA9"/>
    <w:rsid w:val="73B0087D"/>
    <w:rsid w:val="73C7F693"/>
    <w:rsid w:val="73EC0D8D"/>
    <w:rsid w:val="74229926"/>
    <w:rsid w:val="7429A53F"/>
    <w:rsid w:val="74386007"/>
    <w:rsid w:val="7449B2F7"/>
    <w:rsid w:val="7466CDAE"/>
    <w:rsid w:val="746EC62B"/>
    <w:rsid w:val="747A8D0B"/>
    <w:rsid w:val="749DEA3D"/>
    <w:rsid w:val="74AB2B4A"/>
    <w:rsid w:val="74B28CE6"/>
    <w:rsid w:val="74D8E500"/>
    <w:rsid w:val="74EEAC2E"/>
    <w:rsid w:val="750EA550"/>
    <w:rsid w:val="7534E9C1"/>
    <w:rsid w:val="753A33AB"/>
    <w:rsid w:val="753DA7F5"/>
    <w:rsid w:val="75427BCC"/>
    <w:rsid w:val="7574A726"/>
    <w:rsid w:val="7576DB77"/>
    <w:rsid w:val="7595E368"/>
    <w:rsid w:val="759A5BD5"/>
    <w:rsid w:val="75A608A4"/>
    <w:rsid w:val="75A82744"/>
    <w:rsid w:val="75DC4D2B"/>
    <w:rsid w:val="75DE7C4F"/>
    <w:rsid w:val="7600724D"/>
    <w:rsid w:val="764EFFA9"/>
    <w:rsid w:val="76614237"/>
    <w:rsid w:val="76832465"/>
    <w:rsid w:val="76A7C581"/>
    <w:rsid w:val="76ACEF3F"/>
    <w:rsid w:val="76BFAD97"/>
    <w:rsid w:val="7710BB00"/>
    <w:rsid w:val="77476C3F"/>
    <w:rsid w:val="77629594"/>
    <w:rsid w:val="7774D8AC"/>
    <w:rsid w:val="7779281D"/>
    <w:rsid w:val="7798B7E2"/>
    <w:rsid w:val="779C8A26"/>
    <w:rsid w:val="77B75B78"/>
    <w:rsid w:val="77E0564A"/>
    <w:rsid w:val="77E6E58D"/>
    <w:rsid w:val="77EF9396"/>
    <w:rsid w:val="77F1EED5"/>
    <w:rsid w:val="77F787C9"/>
    <w:rsid w:val="78647B62"/>
    <w:rsid w:val="788A2707"/>
    <w:rsid w:val="78B85379"/>
    <w:rsid w:val="78C13A37"/>
    <w:rsid w:val="78EDFB4C"/>
    <w:rsid w:val="7927F6FD"/>
    <w:rsid w:val="7930B397"/>
    <w:rsid w:val="79385FDF"/>
    <w:rsid w:val="796C949B"/>
    <w:rsid w:val="797E1002"/>
    <w:rsid w:val="7A0C293D"/>
    <w:rsid w:val="7A2B81C6"/>
    <w:rsid w:val="7A5A35DC"/>
    <w:rsid w:val="7A5FB374"/>
    <w:rsid w:val="7A6828A1"/>
    <w:rsid w:val="7A9D17E7"/>
    <w:rsid w:val="7ABCAD5B"/>
    <w:rsid w:val="7B34906B"/>
    <w:rsid w:val="7B53BA9A"/>
    <w:rsid w:val="7B93E453"/>
    <w:rsid w:val="7BA70629"/>
    <w:rsid w:val="7BC0D0EF"/>
    <w:rsid w:val="7BCE5C5E"/>
    <w:rsid w:val="7C0AAF90"/>
    <w:rsid w:val="7C0B0FAD"/>
    <w:rsid w:val="7C631A54"/>
    <w:rsid w:val="7C8DC450"/>
    <w:rsid w:val="7C9174DB"/>
    <w:rsid w:val="7CC3776D"/>
    <w:rsid w:val="7CF48B86"/>
    <w:rsid w:val="7CFB990B"/>
    <w:rsid w:val="7D3A9856"/>
    <w:rsid w:val="7D43A8D5"/>
    <w:rsid w:val="7D601F4A"/>
    <w:rsid w:val="7D60D3D9"/>
    <w:rsid w:val="7D723CB0"/>
    <w:rsid w:val="7D95C97A"/>
    <w:rsid w:val="7DA182CB"/>
    <w:rsid w:val="7DAD0BA0"/>
    <w:rsid w:val="7DD0573E"/>
    <w:rsid w:val="7DD07A48"/>
    <w:rsid w:val="7DE69FE7"/>
    <w:rsid w:val="7DF63060"/>
    <w:rsid w:val="7DFE40DD"/>
    <w:rsid w:val="7E014217"/>
    <w:rsid w:val="7E199FE8"/>
    <w:rsid w:val="7E2554BE"/>
    <w:rsid w:val="7E49DDD1"/>
    <w:rsid w:val="7E4E86A4"/>
    <w:rsid w:val="7E65CCE6"/>
    <w:rsid w:val="7E8D3AD8"/>
    <w:rsid w:val="7E9A5CEC"/>
    <w:rsid w:val="7E9CE869"/>
    <w:rsid w:val="7EDDB6E2"/>
    <w:rsid w:val="7F240BE0"/>
    <w:rsid w:val="7F31E56A"/>
    <w:rsid w:val="7F6F33CF"/>
    <w:rsid w:val="7F709D66"/>
    <w:rsid w:val="7F80CD58"/>
    <w:rsid w:val="7F9B9A1F"/>
    <w:rsid w:val="7FB6000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7AFE65C"/>
  <w15:docId w15:val="{692108C2-155F-40D2-BD77-792CF5BC8DC1}"/>
</w:settings>
</file>

<file path=word/styles.xml><?xml version="1.0" encoding="utf-8"?>
<w:styles xmlns:wp14="http://schemas.microsoft.com/office/word/2010/wordprocessingDrawing"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p14">
  <w:docDefaults>
    <w:rPrDefault>
      <w:rPr>
        <w:rFonts w:ascii="Times New Roman" w:hAnsi="Times New Roman" w:eastAsia="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uiPriority="99" w:semiHidden="1" w:unhideWhenUsed="1"/>
    <w:lsdException w:name="Smart Hyperlink" w:uiPriority="99" w:semiHidden="1" w:unhideWhenUsed="1"/>
    <w:lsdException w:name="Hashtag" w:uiPriority="99" w:semiHidden="1" w:unhideWhenUsed="1"/>
    <w:lsdException w:name="Unresolved Mention" w:uiPriority="99" w:semiHidden="1" w:unhideWhenUsed="1"/>
    <w:lsdException w:name="Smart Link" w:uiPriority="99" w:semiHidden="1" w:unhideWhenUsed="1"/>
  </w:latentStyles>
  <w:style w:type="paragraph" w:styleId="Normal" w:default="1">
    <w:name w:val="Normal"/>
    <w:qFormat/>
    <w:rsid w:val="00525882"/>
    <w:pPr>
      <w:overflowPunct w:val="0"/>
      <w:autoSpaceDE w:val="0"/>
      <w:autoSpaceDN w:val="0"/>
      <w:adjustRightInd w:val="0"/>
      <w:ind w:firstLine="227"/>
      <w:jc w:val="both"/>
      <w:textAlignment w:val="baseline"/>
    </w:pPr>
  </w:style>
  <w:style w:type="paragraph" w:styleId="Heading10">
    <w:name w:val="heading 1"/>
    <w:basedOn w:val="Normal"/>
    <w:next w:val="p1a"/>
    <w:link w:val="Heading1Char"/>
    <w:uiPriority w:val="9"/>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styleId="DefaultParagraphFont" w:default="1">
    <w:name w:val="Default Paragraph Font"/>
    <w:uiPriority w:val="1"/>
    <w:semiHidden/>
    <w:unhideWhenUsed/>
  </w:style>
  <w:style w:type="table" w:styleId="TableNormal" w:default="1">
    <w:name w:val="Normal Table"/>
    <w:uiPriority w:val="99"/>
    <w:semiHidden/>
    <w:unhideWhenUsed/>
    <w:tblPr>
      <w:tblInd w:w="0" w:type="dxa"/>
      <w:tblCellMar>
        <w:top w:w="0" w:type="dxa"/>
        <w:left w:w="108" w:type="dxa"/>
        <w:bottom w:w="0" w:type="dxa"/>
        <w:right w:w="108" w:type="dxa"/>
      </w:tblCellMar>
    </w:tblPr>
  </w:style>
  <w:style w:type="numbering" w:styleId="NoList" w:default="1">
    <w:name w:val="No List"/>
    <w:uiPriority w:val="99"/>
    <w:semiHidden/>
    <w:unhideWhenUsed/>
  </w:style>
  <w:style w:type="paragraph" w:styleId="abstract" w:customStyle="1">
    <w:name w:val="abstract"/>
    <w:basedOn w:val="Normal"/>
    <w:pPr>
      <w:spacing w:before="600" w:after="360" w:line="220" w:lineRule="atLeast"/>
      <w:ind w:left="567" w:right="567"/>
      <w:contextualSpacing/>
    </w:pPr>
    <w:rPr>
      <w:sz w:val="18"/>
    </w:rPr>
  </w:style>
  <w:style w:type="paragraph" w:styleId="address" w:customStyle="1">
    <w:name w:val="address"/>
    <w:basedOn w:val="Normal"/>
    <w:pPr>
      <w:spacing w:after="200" w:line="220" w:lineRule="atLeast"/>
      <w:ind w:firstLine="0"/>
      <w:contextualSpacing/>
      <w:jc w:val="center"/>
    </w:pPr>
    <w:rPr>
      <w:sz w:val="18"/>
    </w:rPr>
  </w:style>
  <w:style w:type="numbering" w:styleId="arabnumitem" w:customStyle="1">
    <w:name w:val="arabnumitem"/>
    <w:basedOn w:val="NoList"/>
    <w:pPr>
      <w:numPr>
        <w:numId w:val="16"/>
      </w:numPr>
    </w:pPr>
  </w:style>
  <w:style w:type="paragraph" w:styleId="author" w:customStyle="1">
    <w:name w:val="author"/>
    <w:basedOn w:val="Normal"/>
    <w:next w:val="address"/>
    <w:pPr>
      <w:spacing w:after="200" w:line="220" w:lineRule="atLeast"/>
      <w:ind w:firstLine="0"/>
      <w:jc w:val="center"/>
    </w:pPr>
  </w:style>
  <w:style w:type="paragraph" w:styleId="bulletitem" w:customStyle="1">
    <w:name w:val="bulletitem"/>
    <w:basedOn w:val="Normal"/>
    <w:pPr>
      <w:numPr>
        <w:numId w:val="12"/>
      </w:numPr>
      <w:spacing w:before="160" w:after="160"/>
      <w:contextualSpacing/>
    </w:pPr>
  </w:style>
  <w:style w:type="paragraph" w:styleId="dashitem" w:customStyle="1">
    <w:name w:val="dashitem"/>
    <w:basedOn w:val="Normal"/>
    <w:pPr>
      <w:numPr>
        <w:numId w:val="14"/>
      </w:numPr>
      <w:spacing w:before="160" w:after="160"/>
      <w:contextualSpacing/>
    </w:pPr>
  </w:style>
  <w:style w:type="character" w:styleId="e-mail" w:customStyle="1">
    <w:name w:val="e-mail"/>
    <w:basedOn w:val="DefaultParagraphFont"/>
    <w:rPr>
      <w:rFonts w:ascii="Courier" w:hAnsi="Courier"/>
      <w:noProof/>
    </w:rPr>
  </w:style>
  <w:style w:type="paragraph" w:styleId="equation" w:customStyle="1">
    <w:name w:val="equation"/>
    <w:basedOn w:val="Normal"/>
    <w:next w:val="Normal"/>
    <w:pPr>
      <w:tabs>
        <w:tab w:val="center" w:pos="3289"/>
        <w:tab w:val="right" w:pos="6917"/>
      </w:tabs>
      <w:spacing w:before="160" w:after="160"/>
      <w:ind w:firstLine="0"/>
    </w:pPr>
  </w:style>
  <w:style w:type="paragraph" w:styleId="figurecaption" w:customStyle="1">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styleId="heading1" w:customStyle="1">
    <w:name w:val="heading1"/>
    <w:basedOn w:val="Normal"/>
    <w:next w:val="p1a"/>
    <w:qFormat/>
    <w:pPr>
      <w:keepNext/>
      <w:keepLines/>
      <w:numPr>
        <w:numId w:val="18"/>
      </w:numPr>
      <w:suppressAutoHyphens/>
      <w:spacing w:before="360" w:after="240" w:line="300" w:lineRule="atLeast"/>
      <w:ind w:right="567"/>
      <w:jc w:val="left"/>
      <w:outlineLvl w:val="0"/>
    </w:pPr>
    <w:rPr>
      <w:b/>
      <w:sz w:val="24"/>
    </w:rPr>
  </w:style>
  <w:style w:type="paragraph" w:styleId="heading2" w:customStyle="1">
    <w:name w:val="heading2"/>
    <w:basedOn w:val="Normal"/>
    <w:next w:val="p1a"/>
    <w:qFormat/>
    <w:pPr>
      <w:keepNext/>
      <w:keepLines/>
      <w:numPr>
        <w:ilvl w:val="1"/>
        <w:numId w:val="18"/>
      </w:numPr>
      <w:suppressAutoHyphens/>
      <w:spacing w:before="360" w:after="160"/>
      <w:ind w:right="567"/>
      <w:jc w:val="left"/>
      <w:outlineLvl w:val="1"/>
    </w:pPr>
    <w:rPr>
      <w:b/>
    </w:rPr>
  </w:style>
  <w:style w:type="character" w:styleId="heading30" w:customStyle="1">
    <w:name w:val="heading3"/>
    <w:basedOn w:val="DefaultParagraphFont"/>
    <w:rPr>
      <w:b/>
    </w:rPr>
  </w:style>
  <w:style w:type="character" w:styleId="heading40" w:customStyle="1">
    <w:name w:val="heading4"/>
    <w:basedOn w:val="DefaultParagraphFont"/>
    <w:rPr>
      <w:i/>
    </w:rPr>
  </w:style>
  <w:style w:type="numbering" w:styleId="headings" w:customStyle="1">
    <w:name w:val="headings"/>
    <w:basedOn w:val="arabnumitem"/>
    <w:pPr>
      <w:numPr>
        <w:numId w:val="25"/>
      </w:numPr>
    </w:pPr>
  </w:style>
  <w:style w:type="character" w:styleId="Hyperlink">
    <w:name w:val="Hyperlink"/>
    <w:basedOn w:val="DefaultParagraphFont"/>
    <w:semiHidden/>
    <w:unhideWhenUsed/>
    <w:rPr>
      <w:color w:val="auto"/>
      <w:u w:val="none"/>
    </w:rPr>
  </w:style>
  <w:style w:type="paragraph" w:styleId="image" w:customStyle="1">
    <w:name w:val="image"/>
    <w:basedOn w:val="Normal"/>
    <w:next w:val="Normal"/>
    <w:pPr>
      <w:spacing w:before="240" w:after="120"/>
      <w:ind w:firstLine="0"/>
      <w:jc w:val="center"/>
    </w:pPr>
  </w:style>
  <w:style w:type="numbering" w:styleId="itemization1" w:customStyle="1">
    <w:name w:val="itemization1"/>
    <w:basedOn w:val="NoList"/>
    <w:pPr>
      <w:numPr>
        <w:numId w:val="12"/>
      </w:numPr>
    </w:pPr>
  </w:style>
  <w:style w:type="numbering" w:styleId="itemization2" w:customStyle="1">
    <w:name w:val="itemization2"/>
    <w:basedOn w:val="NoList"/>
    <w:pPr>
      <w:numPr>
        <w:numId w:val="15"/>
      </w:numPr>
    </w:pPr>
  </w:style>
  <w:style w:type="paragraph" w:styleId="keywords" w:customStyle="1">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styleId="numitem" w:customStyle="1">
    <w:name w:val="numitem"/>
    <w:basedOn w:val="Normal"/>
    <w:pPr>
      <w:numPr>
        <w:numId w:val="16"/>
      </w:numPr>
      <w:spacing w:before="160" w:after="160"/>
      <w:contextualSpacing/>
    </w:pPr>
  </w:style>
  <w:style w:type="paragraph" w:styleId="p1a" w:customStyle="1">
    <w:name w:val="p1a"/>
    <w:basedOn w:val="Normal"/>
    <w:next w:val="Normal"/>
    <w:pPr>
      <w:ind w:firstLine="0"/>
    </w:pPr>
  </w:style>
  <w:style w:type="paragraph" w:styleId="programcode" w:customStyle="1">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styleId="referenceitem" w:customStyle="1">
    <w:name w:val="referenceitem"/>
    <w:basedOn w:val="Normal"/>
    <w:pPr>
      <w:numPr>
        <w:numId w:val="19"/>
      </w:numPr>
      <w:spacing w:line="220" w:lineRule="atLeast"/>
    </w:pPr>
    <w:rPr>
      <w:sz w:val="18"/>
    </w:rPr>
  </w:style>
  <w:style w:type="numbering" w:styleId="referencelist" w:customStyle="1">
    <w:name w:val="referencelist"/>
    <w:basedOn w:val="NoList"/>
    <w:semiHidden/>
    <w:pPr>
      <w:numPr>
        <w:numId w:val="19"/>
      </w:numPr>
    </w:pPr>
  </w:style>
  <w:style w:type="paragraph" w:styleId="runninghead-left" w:customStyle="1">
    <w:name w:val="running head - left"/>
    <w:basedOn w:val="Normal"/>
    <w:pPr>
      <w:ind w:firstLine="0"/>
      <w:jc w:val="left"/>
    </w:pPr>
    <w:rPr>
      <w:sz w:val="18"/>
      <w:szCs w:val="18"/>
    </w:rPr>
  </w:style>
  <w:style w:type="paragraph" w:styleId="runninghead-right" w:customStyle="1">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styleId="papertitle" w:customStyle="1">
    <w:name w:val="papertitle"/>
    <w:basedOn w:val="Normal"/>
    <w:next w:val="author"/>
    <w:pPr>
      <w:keepNext/>
      <w:keepLines/>
      <w:suppressAutoHyphens/>
      <w:spacing w:after="480" w:line="360" w:lineRule="atLeast"/>
      <w:ind w:firstLine="0"/>
      <w:jc w:val="center"/>
    </w:pPr>
    <w:rPr>
      <w:b/>
      <w:sz w:val="28"/>
    </w:rPr>
  </w:style>
  <w:style w:type="paragraph" w:styleId="papersubtitle" w:customStyle="1">
    <w:name w:val="papersubtitle"/>
    <w:basedOn w:val="papertitle"/>
    <w:next w:val="author"/>
    <w:pPr>
      <w:spacing w:before="120" w:line="280" w:lineRule="atLeast"/>
    </w:pPr>
    <w:rPr>
      <w:sz w:val="24"/>
    </w:rPr>
  </w:style>
  <w:style w:type="paragraph" w:styleId="tablecaption" w:customStyle="1">
    <w:name w:val="tablecaption"/>
    <w:basedOn w:val="Normal"/>
    <w:next w:val="Normal"/>
    <w:pPr>
      <w:keepNext/>
      <w:keepLines/>
      <w:spacing w:before="240" w:after="120" w:line="220" w:lineRule="atLeast"/>
      <w:ind w:firstLine="0"/>
      <w:jc w:val="center"/>
    </w:pPr>
    <w:rPr>
      <w:sz w:val="18"/>
    </w:rPr>
  </w:style>
  <w:style w:type="character" w:styleId="url" w:customStyle="1">
    <w:name w:val="url"/>
    <w:basedOn w:val="DefaultParagraphFont"/>
    <w:rPr>
      <w:rFonts w:ascii="Courier" w:hAnsi="Courier"/>
      <w:noProof/>
    </w:rPr>
  </w:style>
  <w:style w:type="character" w:styleId="ORCID" w:customStyle="1">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styleId="ReferenceLine" w:customStyle="1">
    <w:name w:val="ReferenceLine"/>
    <w:basedOn w:val="p1a"/>
    <w:semiHidden/>
    <w:unhideWhenUsed/>
    <w:pPr>
      <w:spacing w:line="200" w:lineRule="exact"/>
    </w:pPr>
    <w:rPr>
      <w:sz w:val="16"/>
    </w:rPr>
  </w:style>
  <w:style w:type="paragraph" w:styleId="ListParagraph">
    <w:name w:val="List Paragraph"/>
    <w:basedOn w:val="Normal"/>
    <w:rsid w:val="001639EE"/>
    <w:pPr>
      <w:ind w:left="720"/>
      <w:contextualSpacing/>
    </w:pPr>
  </w:style>
  <w:style w:type="character" w:styleId="CommentReference">
    <w:name w:val="annotation reference"/>
    <w:basedOn w:val="DefaultParagraphFont"/>
    <w:semiHidden/>
    <w:unhideWhenUsed/>
    <w:rsid w:val="002A411B"/>
    <w:rPr>
      <w:sz w:val="16"/>
      <w:szCs w:val="16"/>
    </w:rPr>
  </w:style>
  <w:style w:type="paragraph" w:styleId="CommentText">
    <w:name w:val="annotation text"/>
    <w:basedOn w:val="Normal"/>
    <w:link w:val="CommentTextChar"/>
    <w:semiHidden/>
    <w:unhideWhenUsed/>
    <w:rsid w:val="002A411B"/>
    <w:pPr>
      <w:spacing w:line="240" w:lineRule="auto"/>
    </w:pPr>
  </w:style>
  <w:style w:type="character" w:styleId="CommentTextChar" w:customStyle="1">
    <w:name w:val="Comment Text Char"/>
    <w:basedOn w:val="DefaultParagraphFont"/>
    <w:link w:val="CommentText"/>
    <w:semiHidden/>
    <w:rsid w:val="002A411B"/>
  </w:style>
  <w:style w:type="paragraph" w:styleId="CommentSubject">
    <w:name w:val="annotation subject"/>
    <w:basedOn w:val="CommentText"/>
    <w:next w:val="CommentText"/>
    <w:link w:val="CommentSubjectChar"/>
    <w:semiHidden/>
    <w:unhideWhenUsed/>
    <w:rsid w:val="002A411B"/>
    <w:rPr>
      <w:b/>
      <w:bCs/>
    </w:rPr>
  </w:style>
  <w:style w:type="character" w:styleId="CommentSubjectChar" w:customStyle="1">
    <w:name w:val="Comment Subject Char"/>
    <w:basedOn w:val="CommentTextChar"/>
    <w:link w:val="CommentSubject"/>
    <w:semiHidden/>
    <w:rsid w:val="002A411B"/>
    <w:rPr>
      <w:b/>
      <w:bCs/>
    </w:rPr>
  </w:style>
  <w:style w:type="paragraph" w:styleId="BalloonText">
    <w:name w:val="Balloon Text"/>
    <w:basedOn w:val="Normal"/>
    <w:link w:val="BalloonTextChar"/>
    <w:semiHidden/>
    <w:unhideWhenUsed/>
    <w:rsid w:val="002A411B"/>
    <w:pPr>
      <w:spacing w:line="240" w:lineRule="auto"/>
    </w:pPr>
    <w:rPr>
      <w:rFonts w:ascii="Segoe UI" w:hAnsi="Segoe UI" w:cs="Segoe UI"/>
      <w:sz w:val="18"/>
      <w:szCs w:val="18"/>
    </w:rPr>
  </w:style>
  <w:style w:type="character" w:styleId="BalloonTextChar" w:customStyle="1">
    <w:name w:val="Balloon Text Char"/>
    <w:basedOn w:val="DefaultParagraphFont"/>
    <w:link w:val="BalloonText"/>
    <w:semiHidden/>
    <w:rsid w:val="002A411B"/>
    <w:rPr>
      <w:rFonts w:ascii="Segoe UI" w:hAnsi="Segoe UI" w:cs="Segoe UI"/>
      <w:sz w:val="18"/>
      <w:szCs w:val="18"/>
    </w:rPr>
  </w:style>
  <w:style w:type="table" w:styleId="TableGrid">
    <w:name w:val="Table Grid"/>
    <w:basedOn w:val="TableNormal"/>
    <w:uiPriority w:val="59"/>
    <w:rsid w:val="00FB4123"/>
    <w:pPr>
      <w:spacing w:line="240" w:lineRule="auto"/>
    </w:pPr>
    <w:tblPr>
      <w:tblBorders>
        <w:top w:val="single" w:color="000000" w:themeColor="text1" w:sz="4" w:space="0"/>
        <w:left w:val="single" w:color="000000" w:themeColor="text1" w:sz="4" w:space="0"/>
        <w:bottom w:val="single" w:color="000000" w:themeColor="text1" w:sz="4" w:space="0"/>
        <w:right w:val="single" w:color="000000" w:themeColor="text1" w:sz="4" w:space="0"/>
        <w:insideH w:val="single" w:color="000000" w:themeColor="text1" w:sz="4" w:space="0"/>
        <w:insideV w:val="single" w:color="000000" w:themeColor="text1" w:sz="4" w:space="0"/>
      </w:tblBorders>
    </w:tblPr>
  </w:style>
  <w:style w:type="paragraph" w:styleId="Caption">
    <w:name w:val="caption"/>
    <w:basedOn w:val="Normal"/>
    <w:next w:val="Normal"/>
    <w:unhideWhenUsed/>
    <w:rsid w:val="00217D94"/>
    <w:pPr>
      <w:spacing w:after="200" w:line="240" w:lineRule="auto"/>
    </w:pPr>
    <w:rPr>
      <w:i/>
      <w:iCs/>
      <w:color w:val="1F497D" w:themeColor="text2"/>
      <w:sz w:val="18"/>
      <w:szCs w:val="18"/>
    </w:rPr>
  </w:style>
  <w:style w:type="table" w:styleId="PlainTable1">
    <w:name w:val="Plain Table 1"/>
    <w:basedOn w:val="TableNormal"/>
    <w:uiPriority w:val="41"/>
    <w:rsid w:val="004C14BB"/>
    <w:pPr>
      <w:spacing w:line="240" w:lineRule="auto"/>
    </w:pPr>
    <w:tblPr>
      <w:tblStyleRowBandSize w:val="1"/>
      <w:tblStyleColBandSize w:val="1"/>
      <w:tblBorders>
        <w:top w:val="single" w:color="BFBFBF" w:themeColor="background1" w:themeShade="BF" w:sz="4" w:space="0"/>
        <w:left w:val="single" w:color="BFBFBF" w:themeColor="background1" w:themeShade="BF" w:sz="4" w:space="0"/>
        <w:bottom w:val="single" w:color="BFBFBF" w:themeColor="background1" w:themeShade="BF" w:sz="4" w:space="0"/>
        <w:right w:val="single" w:color="BFBFBF" w:themeColor="background1" w:themeShade="BF" w:sz="4" w:space="0"/>
        <w:insideH w:val="single" w:color="BFBFBF" w:themeColor="background1" w:themeShade="BF" w:sz="4" w:space="0"/>
        <w:insideV w:val="single" w:color="BFBFBF" w:themeColor="background1" w:themeShade="BF" w:sz="4" w:space="0"/>
      </w:tblBorders>
    </w:tblPr>
    <w:tblStylePr w:type="firstRow">
      <w:rPr>
        <w:b/>
        <w:bCs/>
      </w:rPr>
    </w:tblStylePr>
    <w:tblStylePr w:type="lastRow">
      <w:rPr>
        <w:b/>
        <w:bCs/>
      </w:rPr>
      <w:tblPr/>
      <w:tcPr>
        <w:tcBorders>
          <w:top w:val="double" w:color="BFBFBF" w:themeColor="background1" w:themeShade="BF" w:sz="4" w:space="0"/>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3">
    <w:name w:val="Plain Table 3"/>
    <w:basedOn w:val="TableNormal"/>
    <w:uiPriority w:val="43"/>
    <w:rsid w:val="002A47F1"/>
    <w:pPr>
      <w:spacing w:line="240" w:lineRule="auto"/>
    </w:pPr>
    <w:tblPr>
      <w:tblStyleRowBandSize w:val="1"/>
      <w:tblStyleColBandSize w:val="1"/>
    </w:tblPr>
    <w:tblStylePr w:type="firstRow">
      <w:rPr>
        <w:b/>
        <w:bCs/>
        <w:caps/>
      </w:rPr>
      <w:tblPr/>
      <w:tcPr>
        <w:tcBorders>
          <w:bottom w:val="single" w:color="7F7F7F" w:themeColor="text1" w:themeTint="80"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themeTint="80"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3-Accent5">
    <w:name w:val="Grid Table 3 Accent 5"/>
    <w:basedOn w:val="TableNormal"/>
    <w:uiPriority w:val="48"/>
    <w:rsid w:val="003239F4"/>
    <w:pPr>
      <w:spacing w:line="240" w:lineRule="auto"/>
    </w:pPr>
    <w:tblPr>
      <w:tblStyleRowBandSize w:val="1"/>
      <w:tblStyleColBandSize w:val="1"/>
      <w:tblBorders>
        <w:top w:val="single" w:color="92CDDC" w:themeColor="accent5" w:themeTint="99" w:sz="4" w:space="0"/>
        <w:left w:val="single" w:color="92CDDC" w:themeColor="accent5" w:themeTint="99" w:sz="4" w:space="0"/>
        <w:bottom w:val="single" w:color="92CDDC" w:themeColor="accent5" w:themeTint="99" w:sz="4" w:space="0"/>
        <w:right w:val="single" w:color="92CDDC" w:themeColor="accent5" w:themeTint="99" w:sz="4" w:space="0"/>
        <w:insideH w:val="single" w:color="92CDDC" w:themeColor="accent5" w:themeTint="99" w:sz="4" w:space="0"/>
        <w:insideV w:val="single" w:color="92CDDC" w:themeColor="accent5"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AEEF3" w:themeFill="accent5" w:themeFillTint="33"/>
      </w:tcPr>
    </w:tblStylePr>
    <w:tblStylePr w:type="band1Horz">
      <w:tblPr/>
      <w:tcPr>
        <w:shd w:val="clear" w:color="auto" w:fill="DAEEF3" w:themeFill="accent5" w:themeFillTint="33"/>
      </w:tcPr>
    </w:tblStylePr>
    <w:tblStylePr w:type="neCell">
      <w:tblPr/>
      <w:tcPr>
        <w:tcBorders>
          <w:bottom w:val="single" w:color="92CDDC" w:themeColor="accent5" w:themeTint="99" w:sz="4" w:space="0"/>
        </w:tcBorders>
      </w:tcPr>
    </w:tblStylePr>
    <w:tblStylePr w:type="nwCell">
      <w:tblPr/>
      <w:tcPr>
        <w:tcBorders>
          <w:bottom w:val="single" w:color="92CDDC" w:themeColor="accent5" w:themeTint="99" w:sz="4" w:space="0"/>
        </w:tcBorders>
      </w:tcPr>
    </w:tblStylePr>
    <w:tblStylePr w:type="seCell">
      <w:tblPr/>
      <w:tcPr>
        <w:tcBorders>
          <w:top w:val="single" w:color="92CDDC" w:themeColor="accent5" w:themeTint="99" w:sz="4" w:space="0"/>
        </w:tcBorders>
      </w:tcPr>
    </w:tblStylePr>
    <w:tblStylePr w:type="swCell">
      <w:tblPr/>
      <w:tcPr>
        <w:tcBorders>
          <w:top w:val="single" w:color="92CDDC" w:themeColor="accent5" w:themeTint="99" w:sz="4" w:space="0"/>
        </w:tcBorders>
      </w:tcPr>
    </w:tblStylePr>
  </w:style>
  <w:style w:type="table" w:styleId="GridTable3-Accent6">
    <w:name w:val="Grid Table 3 Accent 6"/>
    <w:basedOn w:val="TableNormal"/>
    <w:uiPriority w:val="48"/>
    <w:rsid w:val="003239F4"/>
    <w:pPr>
      <w:spacing w:line="240" w:lineRule="auto"/>
    </w:pPr>
    <w:tblPr>
      <w:tblStyleRowBandSize w:val="1"/>
      <w:tblStyleColBandSize w:val="1"/>
      <w:tblBorders>
        <w:top w:val="single" w:color="FABF8F" w:themeColor="accent6" w:themeTint="99" w:sz="4" w:space="0"/>
        <w:left w:val="single" w:color="FABF8F" w:themeColor="accent6" w:themeTint="99" w:sz="4" w:space="0"/>
        <w:bottom w:val="single" w:color="FABF8F" w:themeColor="accent6" w:themeTint="99" w:sz="4" w:space="0"/>
        <w:right w:val="single" w:color="FABF8F" w:themeColor="accent6" w:themeTint="99" w:sz="4" w:space="0"/>
        <w:insideH w:val="single" w:color="FABF8F" w:themeColor="accent6" w:themeTint="99" w:sz="4" w:space="0"/>
        <w:insideV w:val="single" w:color="FABF8F" w:themeColor="accent6"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DE9D9" w:themeFill="accent6" w:themeFillTint="33"/>
      </w:tcPr>
    </w:tblStylePr>
    <w:tblStylePr w:type="band1Horz">
      <w:tblPr/>
      <w:tcPr>
        <w:shd w:val="clear" w:color="auto" w:fill="FDE9D9" w:themeFill="accent6" w:themeFillTint="33"/>
      </w:tcPr>
    </w:tblStylePr>
    <w:tblStylePr w:type="neCell">
      <w:tblPr/>
      <w:tcPr>
        <w:tcBorders>
          <w:bottom w:val="single" w:color="FABF8F" w:themeColor="accent6" w:themeTint="99" w:sz="4" w:space="0"/>
        </w:tcBorders>
      </w:tcPr>
    </w:tblStylePr>
    <w:tblStylePr w:type="nwCell">
      <w:tblPr/>
      <w:tcPr>
        <w:tcBorders>
          <w:bottom w:val="single" w:color="FABF8F" w:themeColor="accent6" w:themeTint="99" w:sz="4" w:space="0"/>
        </w:tcBorders>
      </w:tcPr>
    </w:tblStylePr>
    <w:tblStylePr w:type="seCell">
      <w:tblPr/>
      <w:tcPr>
        <w:tcBorders>
          <w:top w:val="single" w:color="FABF8F" w:themeColor="accent6" w:themeTint="99" w:sz="4" w:space="0"/>
        </w:tcBorders>
      </w:tcPr>
    </w:tblStylePr>
    <w:tblStylePr w:type="swCell">
      <w:tblPr/>
      <w:tcPr>
        <w:tcBorders>
          <w:top w:val="single" w:color="FABF8F" w:themeColor="accent6" w:themeTint="99" w:sz="4" w:space="0"/>
        </w:tcBorders>
      </w:tcPr>
    </w:tblStylePr>
  </w:style>
  <w:style w:type="table" w:styleId="GridTable4">
    <w:name w:val="Grid Table 4"/>
    <w:basedOn w:val="TableNormal"/>
    <w:uiPriority w:val="49"/>
    <w:rsid w:val="00115E3A"/>
    <w:pPr>
      <w:spacing w:line="240" w:lineRule="auto"/>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115E3A"/>
    <w:pPr>
      <w:spacing w:line="240" w:lineRule="auto"/>
    </w:pPr>
    <w:tblPr>
      <w:tblStyleRowBandSize w:val="1"/>
      <w:tblStyleColBandSize w:val="1"/>
      <w:tblBorders>
        <w:top w:val="single" w:color="95B3D7" w:themeColor="accent1" w:themeTint="99" w:sz="2" w:space="0"/>
        <w:bottom w:val="single" w:color="95B3D7" w:themeColor="accent1" w:themeTint="99" w:sz="2" w:space="0"/>
        <w:insideH w:val="single" w:color="95B3D7" w:themeColor="accent1" w:themeTint="99" w:sz="2" w:space="0"/>
        <w:insideV w:val="single" w:color="95B3D7" w:themeColor="accent1" w:themeTint="99" w:sz="2" w:space="0"/>
      </w:tblBorders>
    </w:tblPr>
    <w:tblStylePr w:type="firstRow">
      <w:rPr>
        <w:b/>
        <w:bCs/>
      </w:rPr>
      <w:tblPr/>
      <w:tcPr>
        <w:tcBorders>
          <w:top w:val="nil"/>
          <w:bottom w:val="single" w:color="95B3D7" w:themeColor="accent1" w:themeTint="99" w:sz="12" w:space="0"/>
          <w:insideH w:val="nil"/>
          <w:insideV w:val="nil"/>
        </w:tcBorders>
        <w:shd w:val="clear" w:color="auto" w:fill="FFFFFF" w:themeFill="background1"/>
      </w:tcPr>
    </w:tblStylePr>
    <w:tblStylePr w:type="lastRow">
      <w:rPr>
        <w:b/>
        <w:bCs/>
      </w:rPr>
      <w:tblPr/>
      <w:tcPr>
        <w:tcBorders>
          <w:top w:val="double" w:color="95B3D7" w:themeColor="accent1" w:themeTint="99" w:sz="2" w:space="0"/>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PlainTable4">
    <w:name w:val="Plain Table 4"/>
    <w:basedOn w:val="TableNormal"/>
    <w:uiPriority w:val="44"/>
    <w:rsid w:val="00BC6F2B"/>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Heading1Char" w:customStyle="1">
    <w:name w:val="Heading 1 Char"/>
    <w:basedOn w:val="DefaultParagraphFont"/>
    <w:link w:val="Heading10"/>
    <w:uiPriority w:val="9"/>
    <w:rsid w:val="00B54FEB"/>
    <w:rPr>
      <w:b/>
      <w:sz w:val="24"/>
    </w:rPr>
  </w:style>
  <w:style w:type="paragraph" w:styleId="Bibliography">
    <w:name w:val="Bibliography"/>
    <w:basedOn w:val="Normal"/>
    <w:next w:val="Normal"/>
    <w:unhideWhenUsed/>
    <w:rsid w:val="00B54FEB"/>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99108358">
      <w:bodyDiv w:val="1"/>
      <w:marLeft w:val="0"/>
      <w:marRight w:val="0"/>
      <w:marTop w:val="0"/>
      <w:marBottom w:val="0"/>
      <w:divBdr>
        <w:top w:val="none" w:sz="0" w:space="0" w:color="auto"/>
        <w:left w:val="none" w:sz="0" w:space="0" w:color="auto"/>
        <w:bottom w:val="none" w:sz="0" w:space="0" w:color="auto"/>
        <w:right w:val="none" w:sz="0" w:space="0" w:color="auto"/>
      </w:divBdr>
    </w:div>
    <w:div w:id="173224296">
      <w:bodyDiv w:val="1"/>
      <w:marLeft w:val="0"/>
      <w:marRight w:val="0"/>
      <w:marTop w:val="0"/>
      <w:marBottom w:val="0"/>
      <w:divBdr>
        <w:top w:val="none" w:sz="0" w:space="0" w:color="auto"/>
        <w:left w:val="none" w:sz="0" w:space="0" w:color="auto"/>
        <w:bottom w:val="none" w:sz="0" w:space="0" w:color="auto"/>
        <w:right w:val="none" w:sz="0" w:space="0" w:color="auto"/>
      </w:divBdr>
    </w:div>
    <w:div w:id="194461670">
      <w:bodyDiv w:val="1"/>
      <w:marLeft w:val="0"/>
      <w:marRight w:val="0"/>
      <w:marTop w:val="0"/>
      <w:marBottom w:val="0"/>
      <w:divBdr>
        <w:top w:val="none" w:sz="0" w:space="0" w:color="auto"/>
        <w:left w:val="none" w:sz="0" w:space="0" w:color="auto"/>
        <w:bottom w:val="none" w:sz="0" w:space="0" w:color="auto"/>
        <w:right w:val="none" w:sz="0" w:space="0" w:color="auto"/>
      </w:divBdr>
    </w:div>
    <w:div w:id="224920552">
      <w:bodyDiv w:val="1"/>
      <w:marLeft w:val="0"/>
      <w:marRight w:val="0"/>
      <w:marTop w:val="0"/>
      <w:marBottom w:val="0"/>
      <w:divBdr>
        <w:top w:val="none" w:sz="0" w:space="0" w:color="auto"/>
        <w:left w:val="none" w:sz="0" w:space="0" w:color="auto"/>
        <w:bottom w:val="none" w:sz="0" w:space="0" w:color="auto"/>
        <w:right w:val="none" w:sz="0" w:space="0" w:color="auto"/>
      </w:divBdr>
    </w:div>
    <w:div w:id="232591559">
      <w:bodyDiv w:val="1"/>
      <w:marLeft w:val="0"/>
      <w:marRight w:val="0"/>
      <w:marTop w:val="0"/>
      <w:marBottom w:val="0"/>
      <w:divBdr>
        <w:top w:val="none" w:sz="0" w:space="0" w:color="auto"/>
        <w:left w:val="none" w:sz="0" w:space="0" w:color="auto"/>
        <w:bottom w:val="none" w:sz="0" w:space="0" w:color="auto"/>
        <w:right w:val="none" w:sz="0" w:space="0" w:color="auto"/>
      </w:divBdr>
    </w:div>
    <w:div w:id="256989320">
      <w:bodyDiv w:val="1"/>
      <w:marLeft w:val="0"/>
      <w:marRight w:val="0"/>
      <w:marTop w:val="0"/>
      <w:marBottom w:val="0"/>
      <w:divBdr>
        <w:top w:val="none" w:sz="0" w:space="0" w:color="auto"/>
        <w:left w:val="none" w:sz="0" w:space="0" w:color="auto"/>
        <w:bottom w:val="none" w:sz="0" w:space="0" w:color="auto"/>
        <w:right w:val="none" w:sz="0" w:space="0" w:color="auto"/>
      </w:divBdr>
    </w:div>
    <w:div w:id="346712025">
      <w:bodyDiv w:val="1"/>
      <w:marLeft w:val="0"/>
      <w:marRight w:val="0"/>
      <w:marTop w:val="0"/>
      <w:marBottom w:val="0"/>
      <w:divBdr>
        <w:top w:val="none" w:sz="0" w:space="0" w:color="auto"/>
        <w:left w:val="none" w:sz="0" w:space="0" w:color="auto"/>
        <w:bottom w:val="none" w:sz="0" w:space="0" w:color="auto"/>
        <w:right w:val="none" w:sz="0" w:space="0" w:color="auto"/>
      </w:divBdr>
    </w:div>
    <w:div w:id="366685972">
      <w:bodyDiv w:val="1"/>
      <w:marLeft w:val="0"/>
      <w:marRight w:val="0"/>
      <w:marTop w:val="0"/>
      <w:marBottom w:val="0"/>
      <w:divBdr>
        <w:top w:val="none" w:sz="0" w:space="0" w:color="auto"/>
        <w:left w:val="none" w:sz="0" w:space="0" w:color="auto"/>
        <w:bottom w:val="none" w:sz="0" w:space="0" w:color="auto"/>
        <w:right w:val="none" w:sz="0" w:space="0" w:color="auto"/>
      </w:divBdr>
    </w:div>
    <w:div w:id="376513071">
      <w:bodyDiv w:val="1"/>
      <w:marLeft w:val="0"/>
      <w:marRight w:val="0"/>
      <w:marTop w:val="0"/>
      <w:marBottom w:val="0"/>
      <w:divBdr>
        <w:top w:val="none" w:sz="0" w:space="0" w:color="auto"/>
        <w:left w:val="none" w:sz="0" w:space="0" w:color="auto"/>
        <w:bottom w:val="none" w:sz="0" w:space="0" w:color="auto"/>
        <w:right w:val="none" w:sz="0" w:space="0" w:color="auto"/>
      </w:divBdr>
    </w:div>
    <w:div w:id="385220953">
      <w:bodyDiv w:val="1"/>
      <w:marLeft w:val="0"/>
      <w:marRight w:val="0"/>
      <w:marTop w:val="0"/>
      <w:marBottom w:val="0"/>
      <w:divBdr>
        <w:top w:val="none" w:sz="0" w:space="0" w:color="auto"/>
        <w:left w:val="none" w:sz="0" w:space="0" w:color="auto"/>
        <w:bottom w:val="none" w:sz="0" w:space="0" w:color="auto"/>
        <w:right w:val="none" w:sz="0" w:space="0" w:color="auto"/>
      </w:divBdr>
    </w:div>
    <w:div w:id="424619689">
      <w:bodyDiv w:val="1"/>
      <w:marLeft w:val="0"/>
      <w:marRight w:val="0"/>
      <w:marTop w:val="0"/>
      <w:marBottom w:val="0"/>
      <w:divBdr>
        <w:top w:val="none" w:sz="0" w:space="0" w:color="auto"/>
        <w:left w:val="none" w:sz="0" w:space="0" w:color="auto"/>
        <w:bottom w:val="none" w:sz="0" w:space="0" w:color="auto"/>
        <w:right w:val="none" w:sz="0" w:space="0" w:color="auto"/>
      </w:divBdr>
    </w:div>
    <w:div w:id="478376740">
      <w:bodyDiv w:val="1"/>
      <w:marLeft w:val="0"/>
      <w:marRight w:val="0"/>
      <w:marTop w:val="0"/>
      <w:marBottom w:val="0"/>
      <w:divBdr>
        <w:top w:val="none" w:sz="0" w:space="0" w:color="auto"/>
        <w:left w:val="none" w:sz="0" w:space="0" w:color="auto"/>
        <w:bottom w:val="none" w:sz="0" w:space="0" w:color="auto"/>
        <w:right w:val="none" w:sz="0" w:space="0" w:color="auto"/>
      </w:divBdr>
    </w:div>
    <w:div w:id="583299616">
      <w:bodyDiv w:val="1"/>
      <w:marLeft w:val="0"/>
      <w:marRight w:val="0"/>
      <w:marTop w:val="0"/>
      <w:marBottom w:val="0"/>
      <w:divBdr>
        <w:top w:val="none" w:sz="0" w:space="0" w:color="auto"/>
        <w:left w:val="none" w:sz="0" w:space="0" w:color="auto"/>
        <w:bottom w:val="none" w:sz="0" w:space="0" w:color="auto"/>
        <w:right w:val="none" w:sz="0" w:space="0" w:color="auto"/>
      </w:divBdr>
    </w:div>
    <w:div w:id="601491751">
      <w:bodyDiv w:val="1"/>
      <w:marLeft w:val="0"/>
      <w:marRight w:val="0"/>
      <w:marTop w:val="0"/>
      <w:marBottom w:val="0"/>
      <w:divBdr>
        <w:top w:val="none" w:sz="0" w:space="0" w:color="auto"/>
        <w:left w:val="none" w:sz="0" w:space="0" w:color="auto"/>
        <w:bottom w:val="none" w:sz="0" w:space="0" w:color="auto"/>
        <w:right w:val="none" w:sz="0" w:space="0" w:color="auto"/>
      </w:divBdr>
    </w:div>
    <w:div w:id="637346438">
      <w:bodyDiv w:val="1"/>
      <w:marLeft w:val="0"/>
      <w:marRight w:val="0"/>
      <w:marTop w:val="0"/>
      <w:marBottom w:val="0"/>
      <w:divBdr>
        <w:top w:val="none" w:sz="0" w:space="0" w:color="auto"/>
        <w:left w:val="none" w:sz="0" w:space="0" w:color="auto"/>
        <w:bottom w:val="none" w:sz="0" w:space="0" w:color="auto"/>
        <w:right w:val="none" w:sz="0" w:space="0" w:color="auto"/>
      </w:divBdr>
    </w:div>
    <w:div w:id="649869748">
      <w:bodyDiv w:val="1"/>
      <w:marLeft w:val="0"/>
      <w:marRight w:val="0"/>
      <w:marTop w:val="0"/>
      <w:marBottom w:val="0"/>
      <w:divBdr>
        <w:top w:val="none" w:sz="0" w:space="0" w:color="auto"/>
        <w:left w:val="none" w:sz="0" w:space="0" w:color="auto"/>
        <w:bottom w:val="none" w:sz="0" w:space="0" w:color="auto"/>
        <w:right w:val="none" w:sz="0" w:space="0" w:color="auto"/>
      </w:divBdr>
    </w:div>
    <w:div w:id="665590159">
      <w:bodyDiv w:val="1"/>
      <w:marLeft w:val="0"/>
      <w:marRight w:val="0"/>
      <w:marTop w:val="0"/>
      <w:marBottom w:val="0"/>
      <w:divBdr>
        <w:top w:val="none" w:sz="0" w:space="0" w:color="auto"/>
        <w:left w:val="none" w:sz="0" w:space="0" w:color="auto"/>
        <w:bottom w:val="none" w:sz="0" w:space="0" w:color="auto"/>
        <w:right w:val="none" w:sz="0" w:space="0" w:color="auto"/>
      </w:divBdr>
    </w:div>
    <w:div w:id="698548300">
      <w:bodyDiv w:val="1"/>
      <w:marLeft w:val="0"/>
      <w:marRight w:val="0"/>
      <w:marTop w:val="0"/>
      <w:marBottom w:val="0"/>
      <w:divBdr>
        <w:top w:val="none" w:sz="0" w:space="0" w:color="auto"/>
        <w:left w:val="none" w:sz="0" w:space="0" w:color="auto"/>
        <w:bottom w:val="none" w:sz="0" w:space="0" w:color="auto"/>
        <w:right w:val="none" w:sz="0" w:space="0" w:color="auto"/>
      </w:divBdr>
    </w:div>
    <w:div w:id="734815221">
      <w:bodyDiv w:val="1"/>
      <w:marLeft w:val="0"/>
      <w:marRight w:val="0"/>
      <w:marTop w:val="0"/>
      <w:marBottom w:val="0"/>
      <w:divBdr>
        <w:top w:val="none" w:sz="0" w:space="0" w:color="auto"/>
        <w:left w:val="none" w:sz="0" w:space="0" w:color="auto"/>
        <w:bottom w:val="none" w:sz="0" w:space="0" w:color="auto"/>
        <w:right w:val="none" w:sz="0" w:space="0" w:color="auto"/>
      </w:divBdr>
    </w:div>
    <w:div w:id="761875031">
      <w:bodyDiv w:val="1"/>
      <w:marLeft w:val="0"/>
      <w:marRight w:val="0"/>
      <w:marTop w:val="0"/>
      <w:marBottom w:val="0"/>
      <w:divBdr>
        <w:top w:val="none" w:sz="0" w:space="0" w:color="auto"/>
        <w:left w:val="none" w:sz="0" w:space="0" w:color="auto"/>
        <w:bottom w:val="none" w:sz="0" w:space="0" w:color="auto"/>
        <w:right w:val="none" w:sz="0" w:space="0" w:color="auto"/>
      </w:divBdr>
    </w:div>
    <w:div w:id="779377032">
      <w:bodyDiv w:val="1"/>
      <w:marLeft w:val="0"/>
      <w:marRight w:val="0"/>
      <w:marTop w:val="0"/>
      <w:marBottom w:val="0"/>
      <w:divBdr>
        <w:top w:val="none" w:sz="0" w:space="0" w:color="auto"/>
        <w:left w:val="none" w:sz="0" w:space="0" w:color="auto"/>
        <w:bottom w:val="none" w:sz="0" w:space="0" w:color="auto"/>
        <w:right w:val="none" w:sz="0" w:space="0" w:color="auto"/>
      </w:divBdr>
    </w:div>
    <w:div w:id="782193917">
      <w:bodyDiv w:val="1"/>
      <w:marLeft w:val="0"/>
      <w:marRight w:val="0"/>
      <w:marTop w:val="0"/>
      <w:marBottom w:val="0"/>
      <w:divBdr>
        <w:top w:val="none" w:sz="0" w:space="0" w:color="auto"/>
        <w:left w:val="none" w:sz="0" w:space="0" w:color="auto"/>
        <w:bottom w:val="none" w:sz="0" w:space="0" w:color="auto"/>
        <w:right w:val="none" w:sz="0" w:space="0" w:color="auto"/>
      </w:divBdr>
    </w:div>
    <w:div w:id="792333827">
      <w:bodyDiv w:val="1"/>
      <w:marLeft w:val="0"/>
      <w:marRight w:val="0"/>
      <w:marTop w:val="0"/>
      <w:marBottom w:val="0"/>
      <w:divBdr>
        <w:top w:val="none" w:sz="0" w:space="0" w:color="auto"/>
        <w:left w:val="none" w:sz="0" w:space="0" w:color="auto"/>
        <w:bottom w:val="none" w:sz="0" w:space="0" w:color="auto"/>
        <w:right w:val="none" w:sz="0" w:space="0" w:color="auto"/>
      </w:divBdr>
    </w:div>
    <w:div w:id="798958905">
      <w:bodyDiv w:val="1"/>
      <w:marLeft w:val="0"/>
      <w:marRight w:val="0"/>
      <w:marTop w:val="0"/>
      <w:marBottom w:val="0"/>
      <w:divBdr>
        <w:top w:val="none" w:sz="0" w:space="0" w:color="auto"/>
        <w:left w:val="none" w:sz="0" w:space="0" w:color="auto"/>
        <w:bottom w:val="none" w:sz="0" w:space="0" w:color="auto"/>
        <w:right w:val="none" w:sz="0" w:space="0" w:color="auto"/>
      </w:divBdr>
    </w:div>
    <w:div w:id="824277006">
      <w:bodyDiv w:val="1"/>
      <w:marLeft w:val="0"/>
      <w:marRight w:val="0"/>
      <w:marTop w:val="0"/>
      <w:marBottom w:val="0"/>
      <w:divBdr>
        <w:top w:val="none" w:sz="0" w:space="0" w:color="auto"/>
        <w:left w:val="none" w:sz="0" w:space="0" w:color="auto"/>
        <w:bottom w:val="none" w:sz="0" w:space="0" w:color="auto"/>
        <w:right w:val="none" w:sz="0" w:space="0" w:color="auto"/>
      </w:divBdr>
    </w:div>
    <w:div w:id="848182185">
      <w:bodyDiv w:val="1"/>
      <w:marLeft w:val="0"/>
      <w:marRight w:val="0"/>
      <w:marTop w:val="0"/>
      <w:marBottom w:val="0"/>
      <w:divBdr>
        <w:top w:val="none" w:sz="0" w:space="0" w:color="auto"/>
        <w:left w:val="none" w:sz="0" w:space="0" w:color="auto"/>
        <w:bottom w:val="none" w:sz="0" w:space="0" w:color="auto"/>
        <w:right w:val="none" w:sz="0" w:space="0" w:color="auto"/>
      </w:divBdr>
    </w:div>
    <w:div w:id="859047913">
      <w:bodyDiv w:val="1"/>
      <w:marLeft w:val="0"/>
      <w:marRight w:val="0"/>
      <w:marTop w:val="0"/>
      <w:marBottom w:val="0"/>
      <w:divBdr>
        <w:top w:val="none" w:sz="0" w:space="0" w:color="auto"/>
        <w:left w:val="none" w:sz="0" w:space="0" w:color="auto"/>
        <w:bottom w:val="none" w:sz="0" w:space="0" w:color="auto"/>
        <w:right w:val="none" w:sz="0" w:space="0" w:color="auto"/>
      </w:divBdr>
    </w:div>
    <w:div w:id="869412908">
      <w:bodyDiv w:val="1"/>
      <w:marLeft w:val="0"/>
      <w:marRight w:val="0"/>
      <w:marTop w:val="0"/>
      <w:marBottom w:val="0"/>
      <w:divBdr>
        <w:top w:val="none" w:sz="0" w:space="0" w:color="auto"/>
        <w:left w:val="none" w:sz="0" w:space="0" w:color="auto"/>
        <w:bottom w:val="none" w:sz="0" w:space="0" w:color="auto"/>
        <w:right w:val="none" w:sz="0" w:space="0" w:color="auto"/>
      </w:divBdr>
    </w:div>
    <w:div w:id="876431732">
      <w:bodyDiv w:val="1"/>
      <w:marLeft w:val="0"/>
      <w:marRight w:val="0"/>
      <w:marTop w:val="0"/>
      <w:marBottom w:val="0"/>
      <w:divBdr>
        <w:top w:val="none" w:sz="0" w:space="0" w:color="auto"/>
        <w:left w:val="none" w:sz="0" w:space="0" w:color="auto"/>
        <w:bottom w:val="none" w:sz="0" w:space="0" w:color="auto"/>
        <w:right w:val="none" w:sz="0" w:space="0" w:color="auto"/>
      </w:divBdr>
    </w:div>
    <w:div w:id="897713946">
      <w:bodyDiv w:val="1"/>
      <w:marLeft w:val="0"/>
      <w:marRight w:val="0"/>
      <w:marTop w:val="0"/>
      <w:marBottom w:val="0"/>
      <w:divBdr>
        <w:top w:val="none" w:sz="0" w:space="0" w:color="auto"/>
        <w:left w:val="none" w:sz="0" w:space="0" w:color="auto"/>
        <w:bottom w:val="none" w:sz="0" w:space="0" w:color="auto"/>
        <w:right w:val="none" w:sz="0" w:space="0" w:color="auto"/>
      </w:divBdr>
    </w:div>
    <w:div w:id="904606532">
      <w:bodyDiv w:val="1"/>
      <w:marLeft w:val="0"/>
      <w:marRight w:val="0"/>
      <w:marTop w:val="0"/>
      <w:marBottom w:val="0"/>
      <w:divBdr>
        <w:top w:val="none" w:sz="0" w:space="0" w:color="auto"/>
        <w:left w:val="none" w:sz="0" w:space="0" w:color="auto"/>
        <w:bottom w:val="none" w:sz="0" w:space="0" w:color="auto"/>
        <w:right w:val="none" w:sz="0" w:space="0" w:color="auto"/>
      </w:divBdr>
    </w:div>
    <w:div w:id="942417062">
      <w:bodyDiv w:val="1"/>
      <w:marLeft w:val="0"/>
      <w:marRight w:val="0"/>
      <w:marTop w:val="0"/>
      <w:marBottom w:val="0"/>
      <w:divBdr>
        <w:top w:val="none" w:sz="0" w:space="0" w:color="auto"/>
        <w:left w:val="none" w:sz="0" w:space="0" w:color="auto"/>
        <w:bottom w:val="none" w:sz="0" w:space="0" w:color="auto"/>
        <w:right w:val="none" w:sz="0" w:space="0" w:color="auto"/>
      </w:divBdr>
    </w:div>
    <w:div w:id="1033532813">
      <w:bodyDiv w:val="1"/>
      <w:marLeft w:val="0"/>
      <w:marRight w:val="0"/>
      <w:marTop w:val="0"/>
      <w:marBottom w:val="0"/>
      <w:divBdr>
        <w:top w:val="none" w:sz="0" w:space="0" w:color="auto"/>
        <w:left w:val="none" w:sz="0" w:space="0" w:color="auto"/>
        <w:bottom w:val="none" w:sz="0" w:space="0" w:color="auto"/>
        <w:right w:val="none" w:sz="0" w:space="0" w:color="auto"/>
      </w:divBdr>
    </w:div>
    <w:div w:id="1040475395">
      <w:bodyDiv w:val="1"/>
      <w:marLeft w:val="0"/>
      <w:marRight w:val="0"/>
      <w:marTop w:val="0"/>
      <w:marBottom w:val="0"/>
      <w:divBdr>
        <w:top w:val="none" w:sz="0" w:space="0" w:color="auto"/>
        <w:left w:val="none" w:sz="0" w:space="0" w:color="auto"/>
        <w:bottom w:val="none" w:sz="0" w:space="0" w:color="auto"/>
        <w:right w:val="none" w:sz="0" w:space="0" w:color="auto"/>
      </w:divBdr>
    </w:div>
    <w:div w:id="1041904591">
      <w:bodyDiv w:val="1"/>
      <w:marLeft w:val="0"/>
      <w:marRight w:val="0"/>
      <w:marTop w:val="0"/>
      <w:marBottom w:val="0"/>
      <w:divBdr>
        <w:top w:val="none" w:sz="0" w:space="0" w:color="auto"/>
        <w:left w:val="none" w:sz="0" w:space="0" w:color="auto"/>
        <w:bottom w:val="none" w:sz="0" w:space="0" w:color="auto"/>
        <w:right w:val="none" w:sz="0" w:space="0" w:color="auto"/>
      </w:divBdr>
    </w:div>
    <w:div w:id="1049381281">
      <w:bodyDiv w:val="1"/>
      <w:marLeft w:val="0"/>
      <w:marRight w:val="0"/>
      <w:marTop w:val="0"/>
      <w:marBottom w:val="0"/>
      <w:divBdr>
        <w:top w:val="none" w:sz="0" w:space="0" w:color="auto"/>
        <w:left w:val="none" w:sz="0" w:space="0" w:color="auto"/>
        <w:bottom w:val="none" w:sz="0" w:space="0" w:color="auto"/>
        <w:right w:val="none" w:sz="0" w:space="0" w:color="auto"/>
      </w:divBdr>
    </w:div>
    <w:div w:id="1090420664">
      <w:bodyDiv w:val="1"/>
      <w:marLeft w:val="0"/>
      <w:marRight w:val="0"/>
      <w:marTop w:val="0"/>
      <w:marBottom w:val="0"/>
      <w:divBdr>
        <w:top w:val="none" w:sz="0" w:space="0" w:color="auto"/>
        <w:left w:val="none" w:sz="0" w:space="0" w:color="auto"/>
        <w:bottom w:val="none" w:sz="0" w:space="0" w:color="auto"/>
        <w:right w:val="none" w:sz="0" w:space="0" w:color="auto"/>
      </w:divBdr>
    </w:div>
    <w:div w:id="1104616636">
      <w:bodyDiv w:val="1"/>
      <w:marLeft w:val="0"/>
      <w:marRight w:val="0"/>
      <w:marTop w:val="0"/>
      <w:marBottom w:val="0"/>
      <w:divBdr>
        <w:top w:val="none" w:sz="0" w:space="0" w:color="auto"/>
        <w:left w:val="none" w:sz="0" w:space="0" w:color="auto"/>
        <w:bottom w:val="none" w:sz="0" w:space="0" w:color="auto"/>
        <w:right w:val="none" w:sz="0" w:space="0" w:color="auto"/>
      </w:divBdr>
    </w:div>
    <w:div w:id="1121611130">
      <w:bodyDiv w:val="1"/>
      <w:marLeft w:val="0"/>
      <w:marRight w:val="0"/>
      <w:marTop w:val="0"/>
      <w:marBottom w:val="0"/>
      <w:divBdr>
        <w:top w:val="none" w:sz="0" w:space="0" w:color="auto"/>
        <w:left w:val="none" w:sz="0" w:space="0" w:color="auto"/>
        <w:bottom w:val="none" w:sz="0" w:space="0" w:color="auto"/>
        <w:right w:val="none" w:sz="0" w:space="0" w:color="auto"/>
      </w:divBdr>
    </w:div>
    <w:div w:id="1204100998">
      <w:bodyDiv w:val="1"/>
      <w:marLeft w:val="0"/>
      <w:marRight w:val="0"/>
      <w:marTop w:val="0"/>
      <w:marBottom w:val="0"/>
      <w:divBdr>
        <w:top w:val="none" w:sz="0" w:space="0" w:color="auto"/>
        <w:left w:val="none" w:sz="0" w:space="0" w:color="auto"/>
        <w:bottom w:val="none" w:sz="0" w:space="0" w:color="auto"/>
        <w:right w:val="none" w:sz="0" w:space="0" w:color="auto"/>
      </w:divBdr>
    </w:div>
    <w:div w:id="1272778789">
      <w:bodyDiv w:val="1"/>
      <w:marLeft w:val="0"/>
      <w:marRight w:val="0"/>
      <w:marTop w:val="0"/>
      <w:marBottom w:val="0"/>
      <w:divBdr>
        <w:top w:val="none" w:sz="0" w:space="0" w:color="auto"/>
        <w:left w:val="none" w:sz="0" w:space="0" w:color="auto"/>
        <w:bottom w:val="none" w:sz="0" w:space="0" w:color="auto"/>
        <w:right w:val="none" w:sz="0" w:space="0" w:color="auto"/>
      </w:divBdr>
    </w:div>
    <w:div w:id="1305961527">
      <w:bodyDiv w:val="1"/>
      <w:marLeft w:val="0"/>
      <w:marRight w:val="0"/>
      <w:marTop w:val="0"/>
      <w:marBottom w:val="0"/>
      <w:divBdr>
        <w:top w:val="none" w:sz="0" w:space="0" w:color="auto"/>
        <w:left w:val="none" w:sz="0" w:space="0" w:color="auto"/>
        <w:bottom w:val="none" w:sz="0" w:space="0" w:color="auto"/>
        <w:right w:val="none" w:sz="0" w:space="0" w:color="auto"/>
      </w:divBdr>
    </w:div>
    <w:div w:id="1317493609">
      <w:bodyDiv w:val="1"/>
      <w:marLeft w:val="0"/>
      <w:marRight w:val="0"/>
      <w:marTop w:val="0"/>
      <w:marBottom w:val="0"/>
      <w:divBdr>
        <w:top w:val="none" w:sz="0" w:space="0" w:color="auto"/>
        <w:left w:val="none" w:sz="0" w:space="0" w:color="auto"/>
        <w:bottom w:val="none" w:sz="0" w:space="0" w:color="auto"/>
        <w:right w:val="none" w:sz="0" w:space="0" w:color="auto"/>
      </w:divBdr>
    </w:div>
    <w:div w:id="1325817261">
      <w:bodyDiv w:val="1"/>
      <w:marLeft w:val="0"/>
      <w:marRight w:val="0"/>
      <w:marTop w:val="0"/>
      <w:marBottom w:val="0"/>
      <w:divBdr>
        <w:top w:val="none" w:sz="0" w:space="0" w:color="auto"/>
        <w:left w:val="none" w:sz="0" w:space="0" w:color="auto"/>
        <w:bottom w:val="none" w:sz="0" w:space="0" w:color="auto"/>
        <w:right w:val="none" w:sz="0" w:space="0" w:color="auto"/>
      </w:divBdr>
    </w:div>
    <w:div w:id="1329358856">
      <w:bodyDiv w:val="1"/>
      <w:marLeft w:val="0"/>
      <w:marRight w:val="0"/>
      <w:marTop w:val="0"/>
      <w:marBottom w:val="0"/>
      <w:divBdr>
        <w:top w:val="none" w:sz="0" w:space="0" w:color="auto"/>
        <w:left w:val="none" w:sz="0" w:space="0" w:color="auto"/>
        <w:bottom w:val="none" w:sz="0" w:space="0" w:color="auto"/>
        <w:right w:val="none" w:sz="0" w:space="0" w:color="auto"/>
      </w:divBdr>
    </w:div>
    <w:div w:id="1350833181">
      <w:bodyDiv w:val="1"/>
      <w:marLeft w:val="0"/>
      <w:marRight w:val="0"/>
      <w:marTop w:val="0"/>
      <w:marBottom w:val="0"/>
      <w:divBdr>
        <w:top w:val="none" w:sz="0" w:space="0" w:color="auto"/>
        <w:left w:val="none" w:sz="0" w:space="0" w:color="auto"/>
        <w:bottom w:val="none" w:sz="0" w:space="0" w:color="auto"/>
        <w:right w:val="none" w:sz="0" w:space="0" w:color="auto"/>
      </w:divBdr>
    </w:div>
    <w:div w:id="1443039246">
      <w:bodyDiv w:val="1"/>
      <w:marLeft w:val="0"/>
      <w:marRight w:val="0"/>
      <w:marTop w:val="0"/>
      <w:marBottom w:val="0"/>
      <w:divBdr>
        <w:top w:val="none" w:sz="0" w:space="0" w:color="auto"/>
        <w:left w:val="none" w:sz="0" w:space="0" w:color="auto"/>
        <w:bottom w:val="none" w:sz="0" w:space="0" w:color="auto"/>
        <w:right w:val="none" w:sz="0" w:space="0" w:color="auto"/>
      </w:divBdr>
    </w:div>
    <w:div w:id="1471287017">
      <w:bodyDiv w:val="1"/>
      <w:marLeft w:val="0"/>
      <w:marRight w:val="0"/>
      <w:marTop w:val="0"/>
      <w:marBottom w:val="0"/>
      <w:divBdr>
        <w:top w:val="none" w:sz="0" w:space="0" w:color="auto"/>
        <w:left w:val="none" w:sz="0" w:space="0" w:color="auto"/>
        <w:bottom w:val="none" w:sz="0" w:space="0" w:color="auto"/>
        <w:right w:val="none" w:sz="0" w:space="0" w:color="auto"/>
      </w:divBdr>
    </w:div>
    <w:div w:id="1473132001">
      <w:bodyDiv w:val="1"/>
      <w:marLeft w:val="0"/>
      <w:marRight w:val="0"/>
      <w:marTop w:val="0"/>
      <w:marBottom w:val="0"/>
      <w:divBdr>
        <w:top w:val="none" w:sz="0" w:space="0" w:color="auto"/>
        <w:left w:val="none" w:sz="0" w:space="0" w:color="auto"/>
        <w:bottom w:val="none" w:sz="0" w:space="0" w:color="auto"/>
        <w:right w:val="none" w:sz="0" w:space="0" w:color="auto"/>
      </w:divBdr>
    </w:div>
    <w:div w:id="1473905109">
      <w:bodyDiv w:val="1"/>
      <w:marLeft w:val="0"/>
      <w:marRight w:val="0"/>
      <w:marTop w:val="0"/>
      <w:marBottom w:val="0"/>
      <w:divBdr>
        <w:top w:val="none" w:sz="0" w:space="0" w:color="auto"/>
        <w:left w:val="none" w:sz="0" w:space="0" w:color="auto"/>
        <w:bottom w:val="none" w:sz="0" w:space="0" w:color="auto"/>
        <w:right w:val="none" w:sz="0" w:space="0" w:color="auto"/>
      </w:divBdr>
    </w:div>
    <w:div w:id="1480003179">
      <w:bodyDiv w:val="1"/>
      <w:marLeft w:val="0"/>
      <w:marRight w:val="0"/>
      <w:marTop w:val="0"/>
      <w:marBottom w:val="0"/>
      <w:divBdr>
        <w:top w:val="none" w:sz="0" w:space="0" w:color="auto"/>
        <w:left w:val="none" w:sz="0" w:space="0" w:color="auto"/>
        <w:bottom w:val="none" w:sz="0" w:space="0" w:color="auto"/>
        <w:right w:val="none" w:sz="0" w:space="0" w:color="auto"/>
      </w:divBdr>
    </w:div>
    <w:div w:id="1494561478">
      <w:bodyDiv w:val="1"/>
      <w:marLeft w:val="0"/>
      <w:marRight w:val="0"/>
      <w:marTop w:val="0"/>
      <w:marBottom w:val="0"/>
      <w:divBdr>
        <w:top w:val="none" w:sz="0" w:space="0" w:color="auto"/>
        <w:left w:val="none" w:sz="0" w:space="0" w:color="auto"/>
        <w:bottom w:val="none" w:sz="0" w:space="0" w:color="auto"/>
        <w:right w:val="none" w:sz="0" w:space="0" w:color="auto"/>
      </w:divBdr>
    </w:div>
    <w:div w:id="1546596529">
      <w:bodyDiv w:val="1"/>
      <w:marLeft w:val="0"/>
      <w:marRight w:val="0"/>
      <w:marTop w:val="0"/>
      <w:marBottom w:val="0"/>
      <w:divBdr>
        <w:top w:val="none" w:sz="0" w:space="0" w:color="auto"/>
        <w:left w:val="none" w:sz="0" w:space="0" w:color="auto"/>
        <w:bottom w:val="none" w:sz="0" w:space="0" w:color="auto"/>
        <w:right w:val="none" w:sz="0" w:space="0" w:color="auto"/>
      </w:divBdr>
    </w:div>
    <w:div w:id="1593969764">
      <w:bodyDiv w:val="1"/>
      <w:marLeft w:val="0"/>
      <w:marRight w:val="0"/>
      <w:marTop w:val="0"/>
      <w:marBottom w:val="0"/>
      <w:divBdr>
        <w:top w:val="none" w:sz="0" w:space="0" w:color="auto"/>
        <w:left w:val="none" w:sz="0" w:space="0" w:color="auto"/>
        <w:bottom w:val="none" w:sz="0" w:space="0" w:color="auto"/>
        <w:right w:val="none" w:sz="0" w:space="0" w:color="auto"/>
      </w:divBdr>
    </w:div>
    <w:div w:id="1607735409">
      <w:bodyDiv w:val="1"/>
      <w:marLeft w:val="0"/>
      <w:marRight w:val="0"/>
      <w:marTop w:val="0"/>
      <w:marBottom w:val="0"/>
      <w:divBdr>
        <w:top w:val="none" w:sz="0" w:space="0" w:color="auto"/>
        <w:left w:val="none" w:sz="0" w:space="0" w:color="auto"/>
        <w:bottom w:val="none" w:sz="0" w:space="0" w:color="auto"/>
        <w:right w:val="none" w:sz="0" w:space="0" w:color="auto"/>
      </w:divBdr>
    </w:div>
    <w:div w:id="1630240272">
      <w:bodyDiv w:val="1"/>
      <w:marLeft w:val="0"/>
      <w:marRight w:val="0"/>
      <w:marTop w:val="0"/>
      <w:marBottom w:val="0"/>
      <w:divBdr>
        <w:top w:val="none" w:sz="0" w:space="0" w:color="auto"/>
        <w:left w:val="none" w:sz="0" w:space="0" w:color="auto"/>
        <w:bottom w:val="none" w:sz="0" w:space="0" w:color="auto"/>
        <w:right w:val="none" w:sz="0" w:space="0" w:color="auto"/>
      </w:divBdr>
    </w:div>
    <w:div w:id="1653213176">
      <w:bodyDiv w:val="1"/>
      <w:marLeft w:val="0"/>
      <w:marRight w:val="0"/>
      <w:marTop w:val="0"/>
      <w:marBottom w:val="0"/>
      <w:divBdr>
        <w:top w:val="none" w:sz="0" w:space="0" w:color="auto"/>
        <w:left w:val="none" w:sz="0" w:space="0" w:color="auto"/>
        <w:bottom w:val="none" w:sz="0" w:space="0" w:color="auto"/>
        <w:right w:val="none" w:sz="0" w:space="0" w:color="auto"/>
      </w:divBdr>
    </w:div>
    <w:div w:id="1690332178">
      <w:bodyDiv w:val="1"/>
      <w:marLeft w:val="0"/>
      <w:marRight w:val="0"/>
      <w:marTop w:val="0"/>
      <w:marBottom w:val="0"/>
      <w:divBdr>
        <w:top w:val="none" w:sz="0" w:space="0" w:color="auto"/>
        <w:left w:val="none" w:sz="0" w:space="0" w:color="auto"/>
        <w:bottom w:val="none" w:sz="0" w:space="0" w:color="auto"/>
        <w:right w:val="none" w:sz="0" w:space="0" w:color="auto"/>
      </w:divBdr>
    </w:div>
    <w:div w:id="1725375394">
      <w:bodyDiv w:val="1"/>
      <w:marLeft w:val="0"/>
      <w:marRight w:val="0"/>
      <w:marTop w:val="0"/>
      <w:marBottom w:val="0"/>
      <w:divBdr>
        <w:top w:val="none" w:sz="0" w:space="0" w:color="auto"/>
        <w:left w:val="none" w:sz="0" w:space="0" w:color="auto"/>
        <w:bottom w:val="none" w:sz="0" w:space="0" w:color="auto"/>
        <w:right w:val="none" w:sz="0" w:space="0" w:color="auto"/>
      </w:divBdr>
    </w:div>
    <w:div w:id="1762481850">
      <w:bodyDiv w:val="1"/>
      <w:marLeft w:val="0"/>
      <w:marRight w:val="0"/>
      <w:marTop w:val="0"/>
      <w:marBottom w:val="0"/>
      <w:divBdr>
        <w:top w:val="none" w:sz="0" w:space="0" w:color="auto"/>
        <w:left w:val="none" w:sz="0" w:space="0" w:color="auto"/>
        <w:bottom w:val="none" w:sz="0" w:space="0" w:color="auto"/>
        <w:right w:val="none" w:sz="0" w:space="0" w:color="auto"/>
      </w:divBdr>
    </w:div>
    <w:div w:id="1867911540">
      <w:bodyDiv w:val="1"/>
      <w:marLeft w:val="0"/>
      <w:marRight w:val="0"/>
      <w:marTop w:val="0"/>
      <w:marBottom w:val="0"/>
      <w:divBdr>
        <w:top w:val="none" w:sz="0" w:space="0" w:color="auto"/>
        <w:left w:val="none" w:sz="0" w:space="0" w:color="auto"/>
        <w:bottom w:val="none" w:sz="0" w:space="0" w:color="auto"/>
        <w:right w:val="none" w:sz="0" w:space="0" w:color="auto"/>
      </w:divBdr>
    </w:div>
    <w:div w:id="1875920165">
      <w:bodyDiv w:val="1"/>
      <w:marLeft w:val="0"/>
      <w:marRight w:val="0"/>
      <w:marTop w:val="0"/>
      <w:marBottom w:val="0"/>
      <w:divBdr>
        <w:top w:val="none" w:sz="0" w:space="0" w:color="auto"/>
        <w:left w:val="none" w:sz="0" w:space="0" w:color="auto"/>
        <w:bottom w:val="none" w:sz="0" w:space="0" w:color="auto"/>
        <w:right w:val="none" w:sz="0" w:space="0" w:color="auto"/>
      </w:divBdr>
    </w:div>
    <w:div w:id="1921598071">
      <w:bodyDiv w:val="1"/>
      <w:marLeft w:val="0"/>
      <w:marRight w:val="0"/>
      <w:marTop w:val="0"/>
      <w:marBottom w:val="0"/>
      <w:divBdr>
        <w:top w:val="none" w:sz="0" w:space="0" w:color="auto"/>
        <w:left w:val="none" w:sz="0" w:space="0" w:color="auto"/>
        <w:bottom w:val="none" w:sz="0" w:space="0" w:color="auto"/>
        <w:right w:val="none" w:sz="0" w:space="0" w:color="auto"/>
      </w:divBdr>
    </w:div>
    <w:div w:id="1921982475">
      <w:bodyDiv w:val="1"/>
      <w:marLeft w:val="0"/>
      <w:marRight w:val="0"/>
      <w:marTop w:val="0"/>
      <w:marBottom w:val="0"/>
      <w:divBdr>
        <w:top w:val="none" w:sz="0" w:space="0" w:color="auto"/>
        <w:left w:val="none" w:sz="0" w:space="0" w:color="auto"/>
        <w:bottom w:val="none" w:sz="0" w:space="0" w:color="auto"/>
        <w:right w:val="none" w:sz="0" w:space="0" w:color="auto"/>
      </w:divBdr>
    </w:div>
    <w:div w:id="1929579920">
      <w:bodyDiv w:val="1"/>
      <w:marLeft w:val="0"/>
      <w:marRight w:val="0"/>
      <w:marTop w:val="0"/>
      <w:marBottom w:val="0"/>
      <w:divBdr>
        <w:top w:val="none" w:sz="0" w:space="0" w:color="auto"/>
        <w:left w:val="none" w:sz="0" w:space="0" w:color="auto"/>
        <w:bottom w:val="none" w:sz="0" w:space="0" w:color="auto"/>
        <w:right w:val="none" w:sz="0" w:space="0" w:color="auto"/>
      </w:divBdr>
    </w:div>
    <w:div w:id="1980913704">
      <w:bodyDiv w:val="1"/>
      <w:marLeft w:val="0"/>
      <w:marRight w:val="0"/>
      <w:marTop w:val="0"/>
      <w:marBottom w:val="0"/>
      <w:divBdr>
        <w:top w:val="none" w:sz="0" w:space="0" w:color="auto"/>
        <w:left w:val="none" w:sz="0" w:space="0" w:color="auto"/>
        <w:bottom w:val="none" w:sz="0" w:space="0" w:color="auto"/>
        <w:right w:val="none" w:sz="0" w:space="0" w:color="auto"/>
      </w:divBdr>
    </w:div>
    <w:div w:id="2006125994">
      <w:bodyDiv w:val="1"/>
      <w:marLeft w:val="0"/>
      <w:marRight w:val="0"/>
      <w:marTop w:val="0"/>
      <w:marBottom w:val="0"/>
      <w:divBdr>
        <w:top w:val="none" w:sz="0" w:space="0" w:color="auto"/>
        <w:left w:val="none" w:sz="0" w:space="0" w:color="auto"/>
        <w:bottom w:val="none" w:sz="0" w:space="0" w:color="auto"/>
        <w:right w:val="none" w:sz="0" w:space="0" w:color="auto"/>
      </w:divBdr>
    </w:div>
    <w:div w:id="2041391990">
      <w:bodyDiv w:val="1"/>
      <w:marLeft w:val="0"/>
      <w:marRight w:val="0"/>
      <w:marTop w:val="0"/>
      <w:marBottom w:val="0"/>
      <w:divBdr>
        <w:top w:val="none" w:sz="0" w:space="0" w:color="auto"/>
        <w:left w:val="none" w:sz="0" w:space="0" w:color="auto"/>
        <w:bottom w:val="none" w:sz="0" w:space="0" w:color="auto"/>
        <w:right w:val="none" w:sz="0" w:space="0" w:color="auto"/>
      </w:divBdr>
    </w:div>
    <w:div w:id="2064521313">
      <w:bodyDiv w:val="1"/>
      <w:marLeft w:val="0"/>
      <w:marRight w:val="0"/>
      <w:marTop w:val="0"/>
      <w:marBottom w:val="0"/>
      <w:divBdr>
        <w:top w:val="none" w:sz="0" w:space="0" w:color="auto"/>
        <w:left w:val="none" w:sz="0" w:space="0" w:color="auto"/>
        <w:bottom w:val="none" w:sz="0" w:space="0" w:color="auto"/>
        <w:right w:val="none" w:sz="0" w:space="0" w:color="auto"/>
      </w:divBdr>
    </w:div>
    <w:div w:id="2082293381">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&#65279;<?xml version="1.0" encoding="utf-8"?><Relationships xmlns="http://schemas.openxmlformats.org/package/2006/relationships"><Relationship Type="http://schemas.openxmlformats.org/officeDocument/2006/relationships/endnotes" Target="endnotes.xml" Id="rId8" /><Relationship Type="http://schemas.openxmlformats.org/officeDocument/2006/relationships/header" Target="header2.xml" Id="rId13" /><Relationship Type="http://schemas.openxmlformats.org/officeDocument/2006/relationships/numbering" Target="numbering.xml" Id="rId3" /><Relationship Type="http://schemas.openxmlformats.org/officeDocument/2006/relationships/footnotes" Target="footnotes.xml" Id="rId7" /><Relationship Type="http://schemas.openxmlformats.org/officeDocument/2006/relationships/header" Target="header1.xml" Id="rId12" /><Relationship Type="http://schemas.openxmlformats.org/officeDocument/2006/relationships/customXml" Target="../customXml/item1.xml" Id="rId2" /><Relationship Type="http://schemas.microsoft.com/office/2006/relationships/vbaProject" Target="vbaProject.bin" Id="rId1" /><Relationship Type="http://schemas.openxmlformats.org/officeDocument/2006/relationships/webSettings" Target="webSettings.xml" Id="rId6" /><Relationship Type="http://schemas.openxmlformats.org/officeDocument/2006/relationships/chart" Target="charts/chart1.xml" Id="rId11" /><Relationship Type="http://schemas.openxmlformats.org/officeDocument/2006/relationships/settings" Target="settings.xml" Id="rId5" /><Relationship Type="http://schemas.openxmlformats.org/officeDocument/2006/relationships/theme" Target="theme/theme1.xml" Id="rId15" /><Relationship Type="http://schemas.microsoft.com/office/2018/08/relationships/commentsExtensible" Target="commentsExtensible.xml" Id="Rb34e5038ab6e4dc8" /><Relationship Type="http://schemas.openxmlformats.org/officeDocument/2006/relationships/image" Target="media/image1.emf" Id="rId10" /><Relationship Type="http://schemas.openxmlformats.org/officeDocument/2006/relationships/styles" Target="styles.xml" Id="rId4" /><Relationship Type="http://schemas.openxmlformats.org/officeDocument/2006/relationships/hyperlink" Target="https://www.sciencedirect.com/topics/engineering/discrete-event-simulation" TargetMode="External" Id="rId9" /><Relationship Type="http://schemas.openxmlformats.org/officeDocument/2006/relationships/fontTable" Target="fontTable.xml" Id="rId14" /><Relationship Type="http://schemas.openxmlformats.org/officeDocument/2006/relationships/glossaryDocument" Target="/word/glossary/document.xml" Id="R9f81ff86ed624e8f" /></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https://studentmdh-my.sharepoint.com/personal/aen16006_student_mdh_se/Documents/PPU430,%20Simulering/Group3/Models%20of%20Skateboard%20Factory/SkateboardFactoryData.xlsx"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800" b="1" i="0" u="none" strike="noStrike" kern="1200" cap="all" spc="150" baseline="0">
                <a:solidFill>
                  <a:schemeClr val="tx1">
                    <a:lumMod val="50000"/>
                    <a:lumOff val="50000"/>
                  </a:schemeClr>
                </a:solidFill>
                <a:latin typeface="+mn-lt"/>
                <a:ea typeface="+mn-ea"/>
                <a:cs typeface="+mn-cs"/>
              </a:defRPr>
            </a:pPr>
            <a:r>
              <a:rPr lang="en-GB"/>
              <a:t>Pull Throughput</a:t>
            </a:r>
          </a:p>
        </c:rich>
      </c:tx>
      <c:overlay val="0"/>
      <c:spPr>
        <a:noFill/>
        <a:ln>
          <a:noFill/>
        </a:ln>
        <a:effectLst/>
      </c:spPr>
      <c:txPr>
        <a:bodyPr rot="0" spcFirstLastPara="1" vertOverflow="ellipsis" vert="horz" wrap="square" anchor="ctr" anchorCtr="1"/>
        <a:lstStyle/>
        <a:p>
          <a:pPr>
            <a:defRPr sz="1800" b="1" i="0" u="none" strike="noStrike" kern="1200" cap="all" spc="150" baseline="0">
              <a:solidFill>
                <a:schemeClr val="tx1">
                  <a:lumMod val="50000"/>
                  <a:lumOff val="50000"/>
                </a:schemeClr>
              </a:solidFill>
              <a:latin typeface="+mn-lt"/>
              <a:ea typeface="+mn-ea"/>
              <a:cs typeface="+mn-cs"/>
            </a:defRPr>
          </a:pPr>
          <a:endParaRPr lang="en-SE"/>
        </a:p>
      </c:txPr>
    </c:title>
    <c:autoTitleDeleted val="0"/>
    <c:plotArea>
      <c:layout/>
      <c:barChart>
        <c:barDir val="col"/>
        <c:grouping val="clustered"/>
        <c:varyColors val="0"/>
        <c:ser>
          <c:idx val="0"/>
          <c:order val="0"/>
          <c:tx>
            <c:v>Box of Decks</c:v>
          </c:tx>
          <c:spPr>
            <a:pattFill prst="narHorz">
              <a:fgClr>
                <a:schemeClr val="accent1"/>
              </a:fgClr>
              <a:bgClr>
                <a:schemeClr val="accent1">
                  <a:lumMod val="20000"/>
                  <a:lumOff val="80000"/>
                </a:schemeClr>
              </a:bgClr>
            </a:pattFill>
            <a:ln>
              <a:noFill/>
            </a:ln>
            <a:effectLst>
              <a:innerShdw blurRad="114300">
                <a:schemeClr val="accent1"/>
              </a:innerShdw>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SE"/>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'Pull Model Result'!$I$8:$L$8</c:f>
              <c:strCache>
                <c:ptCount val="3"/>
                <c:pt idx="0">
                  <c:v>Expected Demand</c:v>
                </c:pt>
                <c:pt idx="1">
                  <c:v>Base Data Demand</c:v>
                </c:pt>
                <c:pt idx="2">
                  <c:v>Optimized Demand</c:v>
                </c:pt>
              </c:strCache>
            </c:strRef>
          </c:cat>
          <c:val>
            <c:numRef>
              <c:f>'Pull Model Result'!$I$9:$L$9</c:f>
              <c:numCache>
                <c:formatCode>General</c:formatCode>
                <c:ptCount val="4"/>
                <c:pt idx="0">
                  <c:v>5280</c:v>
                </c:pt>
                <c:pt idx="1">
                  <c:v>3304</c:v>
                </c:pt>
                <c:pt idx="2">
                  <c:v>3893</c:v>
                </c:pt>
              </c:numCache>
            </c:numRef>
          </c:val>
          <c:extLst>
            <c:ext xmlns:c16="http://schemas.microsoft.com/office/drawing/2014/chart" uri="{C3380CC4-5D6E-409C-BE32-E72D297353CC}">
              <c16:uniqueId val="{00000000-1FCF-4695-BA9A-174F94607E11}"/>
            </c:ext>
          </c:extLst>
        </c:ser>
        <c:ser>
          <c:idx val="1"/>
          <c:order val="1"/>
          <c:tx>
            <c:v>Skateboards</c:v>
          </c:tx>
          <c:spPr>
            <a:pattFill prst="narHorz">
              <a:fgClr>
                <a:schemeClr val="accent2"/>
              </a:fgClr>
              <a:bgClr>
                <a:schemeClr val="accent2">
                  <a:lumMod val="20000"/>
                  <a:lumOff val="80000"/>
                </a:schemeClr>
              </a:bgClr>
            </a:pattFill>
            <a:ln>
              <a:noFill/>
            </a:ln>
            <a:effectLst>
              <a:innerShdw blurRad="114300">
                <a:schemeClr val="accent2"/>
              </a:innerShdw>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SE"/>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'Pull Model Result'!$I$8:$L$8</c:f>
              <c:strCache>
                <c:ptCount val="3"/>
                <c:pt idx="0">
                  <c:v>Expected Demand</c:v>
                </c:pt>
                <c:pt idx="1">
                  <c:v>Base Data Demand</c:v>
                </c:pt>
                <c:pt idx="2">
                  <c:v>Optimized Demand</c:v>
                </c:pt>
              </c:strCache>
            </c:strRef>
          </c:cat>
          <c:val>
            <c:numRef>
              <c:f>'Pull Model Result'!$I$10:$L$10</c:f>
              <c:numCache>
                <c:formatCode>General</c:formatCode>
                <c:ptCount val="4"/>
                <c:pt idx="0">
                  <c:v>63360</c:v>
                </c:pt>
                <c:pt idx="1">
                  <c:v>49272</c:v>
                </c:pt>
                <c:pt idx="2">
                  <c:v>56790</c:v>
                </c:pt>
              </c:numCache>
            </c:numRef>
          </c:val>
          <c:extLst>
            <c:ext xmlns:c16="http://schemas.microsoft.com/office/drawing/2014/chart" uri="{C3380CC4-5D6E-409C-BE32-E72D297353CC}">
              <c16:uniqueId val="{00000001-1FCF-4695-BA9A-174F94607E11}"/>
            </c:ext>
          </c:extLst>
        </c:ser>
        <c:ser>
          <c:idx val="2"/>
          <c:order val="2"/>
          <c:tx>
            <c:v>Box of Wheels</c:v>
          </c:tx>
          <c:spPr>
            <a:pattFill prst="narHorz">
              <a:fgClr>
                <a:schemeClr val="accent3"/>
              </a:fgClr>
              <a:bgClr>
                <a:schemeClr val="accent3">
                  <a:lumMod val="20000"/>
                  <a:lumOff val="80000"/>
                </a:schemeClr>
              </a:bgClr>
            </a:pattFill>
            <a:ln>
              <a:noFill/>
            </a:ln>
            <a:effectLst>
              <a:innerShdw blurRad="114300">
                <a:schemeClr val="accent3"/>
              </a:innerShdw>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SE"/>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strRef>
              <c:f>'Pull Model Result'!$I$8:$L$8</c:f>
              <c:strCache>
                <c:ptCount val="3"/>
                <c:pt idx="0">
                  <c:v>Expected Demand</c:v>
                </c:pt>
                <c:pt idx="1">
                  <c:v>Base Data Demand</c:v>
                </c:pt>
                <c:pt idx="2">
                  <c:v>Optimized Demand</c:v>
                </c:pt>
              </c:strCache>
            </c:strRef>
          </c:cat>
          <c:val>
            <c:numRef>
              <c:f>'Pull Model Result'!$I$11:$L$11</c:f>
              <c:numCache>
                <c:formatCode>General</c:formatCode>
                <c:ptCount val="4"/>
                <c:pt idx="0">
                  <c:v>31680</c:v>
                </c:pt>
                <c:pt idx="1">
                  <c:v>26201</c:v>
                </c:pt>
                <c:pt idx="2">
                  <c:v>29292</c:v>
                </c:pt>
              </c:numCache>
            </c:numRef>
          </c:val>
          <c:extLst>
            <c:ext xmlns:c16="http://schemas.microsoft.com/office/drawing/2014/chart" uri="{C3380CC4-5D6E-409C-BE32-E72D297353CC}">
              <c16:uniqueId val="{00000002-1FCF-4695-BA9A-174F94607E11}"/>
            </c:ext>
          </c:extLst>
        </c:ser>
        <c:ser>
          <c:idx val="3"/>
          <c:order val="3"/>
          <c:tx>
            <c:v>Scrap</c:v>
          </c:tx>
          <c:spPr>
            <a:pattFill prst="narHorz">
              <a:fgClr>
                <a:schemeClr val="accent4"/>
              </a:fgClr>
              <a:bgClr>
                <a:schemeClr val="accent4">
                  <a:lumMod val="20000"/>
                  <a:lumOff val="80000"/>
                </a:schemeClr>
              </a:bgClr>
            </a:pattFill>
            <a:ln>
              <a:noFill/>
            </a:ln>
            <a:effectLst>
              <a:innerShdw blurRad="114300">
                <a:schemeClr val="accent4"/>
              </a:innerShdw>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mn-cs"/>
                  </a:defRPr>
                </a:pPr>
                <a:endParaRPr lang="en-SE"/>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val>
            <c:numRef>
              <c:f>'Pull Model Result'!$I$12:$K$12</c:f>
              <c:numCache>
                <c:formatCode>General</c:formatCode>
                <c:ptCount val="3"/>
                <c:pt idx="0">
                  <c:v>0</c:v>
                </c:pt>
                <c:pt idx="1">
                  <c:v>72756</c:v>
                </c:pt>
                <c:pt idx="2">
                  <c:v>18732</c:v>
                </c:pt>
              </c:numCache>
            </c:numRef>
          </c:val>
          <c:extLst>
            <c:ext xmlns:c16="http://schemas.microsoft.com/office/drawing/2014/chart" uri="{C3380CC4-5D6E-409C-BE32-E72D297353CC}">
              <c16:uniqueId val="{00000003-1FCF-4695-BA9A-174F94607E11}"/>
            </c:ext>
          </c:extLst>
        </c:ser>
        <c:dLbls>
          <c:showLegendKey val="0"/>
          <c:showVal val="0"/>
          <c:showCatName val="0"/>
          <c:showSerName val="0"/>
          <c:showPercent val="0"/>
          <c:showBubbleSize val="0"/>
        </c:dLbls>
        <c:gapWidth val="164"/>
        <c:overlap val="-22"/>
        <c:axId val="623706448"/>
        <c:axId val="623705168"/>
      </c:barChart>
      <c:catAx>
        <c:axId val="623706448"/>
        <c:scaling>
          <c:orientation val="minMax"/>
        </c:scaling>
        <c:delete val="0"/>
        <c:axPos val="b"/>
        <c:numFmt formatCode="General" sourceLinked="1"/>
        <c:majorTickMark val="none"/>
        <c:minorTickMark val="none"/>
        <c:tickLblPos val="nextTo"/>
        <c:spPr>
          <a:noFill/>
          <a:ln w="19050"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SE"/>
          </a:p>
        </c:txPr>
        <c:crossAx val="623705168"/>
        <c:crosses val="autoZero"/>
        <c:auto val="1"/>
        <c:lblAlgn val="ctr"/>
        <c:lblOffset val="100"/>
        <c:noMultiLvlLbl val="0"/>
      </c:catAx>
      <c:valAx>
        <c:axId val="623705168"/>
        <c:scaling>
          <c:orientation val="minMax"/>
        </c:scaling>
        <c:delete val="0"/>
        <c:axPos val="l"/>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SE"/>
          </a:p>
        </c:txPr>
        <c:crossAx val="623706448"/>
        <c:crosses val="autoZero"/>
        <c:crossBetween val="between"/>
      </c:valAx>
      <c:spPr>
        <a:noFill/>
        <a:ln>
          <a:noFill/>
        </a:ln>
        <a:effectLst/>
      </c:spPr>
    </c:plotArea>
    <c:legend>
      <c:legendPos val="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SE"/>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SE"/>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03">
  <cs:axisTitle>
    <cs:lnRef idx="0"/>
    <cs:fillRef idx="0"/>
    <cs:effectRef idx="0"/>
    <cs:fontRef idx="minor">
      <a:schemeClr val="tx1">
        <a:lumMod val="65000"/>
        <a:lumOff val="35000"/>
      </a:schemeClr>
    </cs:fontRef>
    <cs:defRPr sz="900" b="1" kern="1200"/>
  </cs:axisTitle>
  <cs:categoryAxis>
    <cs:lnRef idx="0"/>
    <cs:fillRef idx="0"/>
    <cs:effectRef idx="0"/>
    <cs:fontRef idx="minor">
      <a:schemeClr val="tx1">
        <a:lumMod val="65000"/>
        <a:lumOff val="35000"/>
      </a:schemeClr>
    </cs:fontRef>
    <cs:spPr>
      <a:ln w="19050" cap="flat" cmpd="sng" algn="ctr">
        <a:solidFill>
          <a:schemeClr val="tx1">
            <a:lumMod val="25000"/>
            <a:lumOff val="75000"/>
          </a:schemeClr>
        </a:solidFill>
        <a:round/>
      </a:ln>
    </cs:spPr>
    <cs:defRPr sz="900" kern="1200"/>
  </cs:categoryAxis>
  <cs:chartArea mods="allowNoFillOverride allowNoLineOverride">
    <cs:lnRef idx="0"/>
    <cs:fillRef idx="0"/>
    <cs:effectRef idx="0"/>
    <cs:fontRef idx="minor">
      <a:schemeClr val="dk1"/>
    </cs:fontRef>
    <cs:spPr>
      <a:solidFill>
        <a:schemeClr val="bg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styleClr val="auto"/>
    </cs:effectRef>
    <cs:fontRef idx="minor">
      <a:schemeClr val="dk1"/>
    </cs:fontRef>
    <cs:spPr>
      <a:pattFill prst="narHorz">
        <a:fgClr>
          <a:schemeClr val="phClr"/>
        </a:fgClr>
        <a:bgClr>
          <a:schemeClr val="phClr">
            <a:lumMod val="20000"/>
            <a:lumOff val="80000"/>
          </a:schemeClr>
        </a:bgClr>
      </a:pattFill>
      <a:effectLst>
        <a:innerShdw blurRad="114300">
          <a:schemeClr val="phClr"/>
        </a:innerShdw>
      </a:effectLst>
    </cs:spPr>
  </cs:dataPoint>
  <cs:dataPoint3D>
    <cs:lnRef idx="0"/>
    <cs:fillRef idx="0">
      <cs:styleClr val="auto"/>
    </cs:fillRef>
    <cs:effectRef idx="0"/>
    <cs:fontRef idx="minor">
      <a:schemeClr val="dk1"/>
    </cs:fontRef>
    <cs:spPr>
      <a:pattFill prst="narHorz">
        <a:fgClr>
          <a:schemeClr val="phClr"/>
        </a:fgClr>
        <a:bgClr>
          <a:schemeClr val="phClr">
            <a:lumMod val="20000"/>
            <a:lumOff val="80000"/>
          </a:schemeClr>
        </a:bgClr>
      </a:pattFill>
      <a:effectLst>
        <a:innerShdw blurRad="114300">
          <a:schemeClr val="phClr"/>
        </a:innerShdw>
      </a:effectLst>
    </cs:spPr>
  </cs:dataPoint3D>
  <cs:dataPointLine>
    <cs:lnRef idx="0">
      <cs:styleClr val="auto"/>
    </cs:lnRef>
    <cs:fillRef idx="0"/>
    <cs:effectRef idx="0"/>
    <cs:fontRef idx="minor">
      <a:schemeClr val="dk1"/>
    </cs:fontRef>
    <cs:spPr>
      <a:ln w="28575" cap="rnd">
        <a:solidFill>
          <a:schemeClr val="phClr"/>
        </a:solidFill>
        <a:round/>
      </a:ln>
    </cs:spPr>
  </cs:dataPointLine>
  <cs:dataPointMarker>
    <cs:lnRef idx="0"/>
    <cs:fillRef idx="0">
      <cs:styleClr val="auto"/>
    </cs:fillRef>
    <cs:effectRef idx="0"/>
    <cs:fontRef idx="minor">
      <a:schemeClr val="dk1"/>
    </cs:fontRef>
    <cs:spPr>
      <a:solidFill>
        <a:schemeClr val="ph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50000"/>
            <a:lumOff val="50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50000"/>
            <a:lumOff val="50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a:solidFill>
          <a:schemeClr val="tx1">
            <a:lumMod val="15000"/>
            <a:lumOff val="85000"/>
          </a:schemeClr>
        </a:solidFill>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inor">
      <a:schemeClr val="tx1">
        <a:lumMod val="50000"/>
        <a:lumOff val="50000"/>
      </a:schemeClr>
    </cs:fontRef>
    <cs:defRPr sz="1800" b="1" kern="1200" cap="all" spc="150" baseline="0"/>
  </cs:title>
  <cs:trendline>
    <cs:lnRef idx="0">
      <cs:styleClr val="auto"/>
    </cs:lnRef>
    <cs:fillRef idx="0"/>
    <cs:effectRef idx="0"/>
    <cs:fontRef idx="minor">
      <a:schemeClr val="dk1"/>
    </cs:fontRef>
    <cs:spPr>
      <a:ln w="19050"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50000"/>
            <a:lumOff val="50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dk1"/>
    </cs:fontRef>
  </cs:wall>
</cs:chartStyle>
</file>

<file path=word/glossary/document.xml><?xml version="1.0" encoding="utf-8"?>
<w:glossaryDocument xmlns:w14="http://schemas.microsoft.com/office/word/2010/wordml" xmlns:w="http://schemas.openxmlformats.org/wordprocessingml/2006/main">
  <w:docParts>
    <w:docPart>
      <w:docPartPr>
        <w:name w:val="DefaultPlaceholder_1081868574"/>
        <w:category>
          <w:name w:val="General"/>
          <w:gallery w:val="placeholder"/>
        </w:category>
        <w:types>
          <w:type w:val="bbPlcHdr"/>
        </w:types>
        <w:behaviors>
          <w:behavior w:val="content"/>
        </w:behaviors>
        <w:guid w:val="{ed26aa64-d174-488c-a15d-ceb92c9a9fb4}"/>
      </w:docPartPr>
      <w:docPartBody>
        <w:p w14:paraId="3C597939">
          <w:r>
            <w:rPr>
              <w:rStyle w:val="PlaceholderText"/>
            </w:rPr>
            <w:t/>
          </w:r>
        </w:p>
      </w:docPartBody>
    </w:docPart>
  </w:docParts>
</w:glossaryDocument>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Lik04</b:Tag>
    <b:SourceType>Book</b:SourceType>
    <b:Guid>{7A650F53-ABC9-4C6B-99B7-E1D2F7F3D7B7}</b:Guid>
    <b:Title>The Toyota Way</b:Title>
    <b:Year>2004</b:Year>
    <b:Author>
      <b:Author>
        <b:NameList>
          <b:Person>
            <b:Last>Liker</b:Last>
            <b:First>K.</b:First>
            <b:Middle>Jeffery</b:Middle>
          </b:Person>
        </b:NameList>
      </b:Author>
    </b:Author>
    <b:City>New York</b:City>
    <b:Publisher>McGraw-Hill</b:Publisher>
    <b:RefOrder>8</b:RefOrder>
  </b:Source>
  <b:Source>
    <b:Tag>Rob17</b:Tag>
    <b:SourceType>ConferenceProceedings</b:SourceType>
    <b:Guid>{01B60B4B-1093-4F5A-8476-B49F0BF4C02E}</b:Guid>
    <b:Title>A TUTORIAL ON SIMULATION CONCEPTUAL MODELING </b:Title>
    <b:Year>2017</b:Year>
    <b:Author>
      <b:Author>
        <b:NameList>
          <b:Person>
            <b:Last>Robinson</b:Last>
            <b:First>Stewart</b:First>
          </b:Person>
        </b:NameList>
      </b:Author>
    </b:Author>
    <b:City>Las Vegas</b:City>
    <b:Publisher>IEEE Press</b:Publisher>
    <b:RefOrder>3</b:RefOrder>
  </b:Source>
  <b:Source>
    <b:Tag>Flo</b:Tag>
    <b:SourceType>JournalArticle</b:SourceType>
    <b:Guid>{291197FC-0FCE-4FB8-BAC1-39459A64524B}</b:Guid>
    <b:Author>
      <b:Author>
        <b:NameList>
          <b:Person>
            <b:Last>Flores-Garcia</b:Last>
            <b:First>E.,</b:First>
            <b:Middle>Wiktorsson, M., Bruch, J., Jackson, M.</b:Middle>
          </b:Person>
        </b:NameList>
      </b:Author>
    </b:Author>
    <b:Title>Revisiting challenges in using discrete event simulation in early stages of produc-tion system design.</b:Title>
    <b:JournalName>IFIP Advances in Information and Communication Technology</b:JournalName>
    <b:Year>2018</b:Year>
    <b:Pages>534-540</b:Pages>
    <b:Volume>535</b:Volume>
    <b:RefOrder>6</b:RefOrder>
  </b:Source>
  <b:Source>
    <b:Tag>Gal15</b:Tag>
    <b:SourceType>JournalArticle</b:SourceType>
    <b:Guid>{845F72B7-C05D-4CE9-9B1B-5225700DF0A3}</b:Guid>
    <b:Author>
      <b:Author>
        <b:NameList>
          <b:Person>
            <b:Last>Galaske</b:Last>
            <b:First>N</b:First>
          </b:Person>
          <b:Person>
            <b:Last>Tantik</b:Last>
            <b:First>E</b:First>
          </b:Person>
          <b:Person>
            <b:Last>Anderl</b:Last>
            <b:First>R</b:First>
          </b:Person>
        </b:NameList>
      </b:Author>
    </b:Author>
    <b:Year>2015</b:Year>
    <b:Volume>4</b:Volume>
    <b:Title>Discrete-event simulation software for modeling flexibility driven manufacturing processes</b:Title>
    <b:JournalName>Proceedings of the ASME Design Engineering Technical Conference</b:JournalName>
    <b:RefOrder>5</b:RefOrder>
  </b:Source>
  <b:Source>
    <b:Tag>Nåf18</b:Tag>
    <b:SourceType>JournalArticle</b:SourceType>
    <b:Guid>{796ED024-2D2D-4577-8D6C-537FF4E243CE}</b:Guid>
    <b:Author>
      <b:Author>
        <b:NameList>
          <b:Person>
            <b:Last>Nåfors</b:Last>
            <b:First>D</b:First>
          </b:Person>
          <b:Person>
            <b:Last>Bärring</b:Last>
            <b:First>M</b:First>
          </b:Person>
          <b:Person>
            <b:Last>Estienne</b:Last>
            <b:First>M</b:First>
          </b:Person>
          <b:Person>
            <b:Last>Johansson</b:Last>
            <b:First>B</b:First>
          </b:Person>
          <b:Person>
            <b:Last>Wahlström</b:Last>
            <b:First>M</b:First>
          </b:Person>
        </b:NameList>
      </b:Author>
    </b:Author>
    <b:Title>Supporting Discrete Event Simulation with 3D Laser Scanning and Value Stream Mapping: Benefits and Drawbacks</b:Title>
    <b:JournalName>Procedia CIRP</b:JournalName>
    <b:Year>2018</b:Year>
    <b:Pages>1536-1541</b:Pages>
    <b:Volume>72</b:Volume>
    <b:RefOrder>1</b:RefOrder>
  </b:Source>
  <b:Source>
    <b:Tag>Sal17</b:Tag>
    <b:SourceType>JournalArticle</b:SourceType>
    <b:Guid>{802543C7-E37E-4A62-ABC5-83F4BAB89353}</b:Guid>
    <b:Author>
      <b:Author>
        <b:NameList>
          <b:Person>
            <b:Last>Salama</b:Last>
            <b:First>S</b:First>
          </b:Person>
          <b:Person>
            <b:Last>Abdelhalim</b:Last>
            <b:First>A</b:First>
          </b:Person>
          <b:Person>
            <b:Last>Eltawil</b:Last>
            <b:First>A.,</b:First>
            <b:Middle>B</b:Middle>
          </b:Person>
        </b:NameList>
      </b:Author>
    </b:Author>
    <b:Title>Assembly line balancing using discrete event simulation and design of experi-ments - A case study in a home appliances production line.</b:Title>
    <b:JournalName>Proceedings of International Conference on Computers and Industrial Engineering</b:JournalName>
    <b:Year>2017</b:Year>
    <b:RefOrder>2</b:RefOrder>
  </b:Source>
  <b:Source>
    <b:Tag>Pro</b:Tag>
    <b:SourceType>JournalArticle</b:SourceType>
    <b:Guid>{C6A9AC4D-C15A-4A8E-A17B-AD8B85595A3C}</b:Guid>
    <b:Title>Production line balancing with discrete event simulation: A case study</b:Title>
    <b:Author>
      <b:Author>
        <b:NameList>
          <b:Person>
            <b:Last>Zupan</b:Last>
            <b:First>H</b:First>
          </b:Person>
          <b:Person>
            <b:Last>Herokovic</b:Last>
            <b:First>N</b:First>
          </b:Person>
        </b:NameList>
      </b:Author>
    </b:Author>
    <b:JournalName>IFAC-PapersOnLine</b:JournalName>
    <b:Year>2015</b:Year>
    <b:Pages>2305-2311</b:Pages>
    <b:Volume>28</b:Volume>
    <b:Issue>3</b:Issue>
    <b:RefOrder>7</b:RefOrder>
  </b:Source>
  <b:Source>
    <b:Tag>Exp</b:Tag>
    <b:SourceType>JournalArticle</b:SourceType>
    <b:Guid>{7B86F8D9-887E-4EAE-AA7A-672E5C464BFD}</b:Guid>
    <b:Title>Exploring the context and practices of expert simulation modellers</b:Title>
    <b:Author>
      <b:Author>
        <b:NameList>
          <b:Person>
            <b:Last>Ahmed</b:Last>
            <b:First>R</b:First>
          </b:Person>
          <b:Person>
            <b:Last>Shah</b:Last>
            <b:First>M</b:First>
          </b:Person>
        </b:NameList>
      </b:Author>
    </b:Author>
    <b:JournalName>Journal of Simulation Modelling</b:JournalName>
    <b:Year>2015</b:Year>
    <b:Pages>265-277</b:Pages>
    <b:Volume>14</b:Volume>
    <b:Issue>2</b:Issue>
    <b:RefOrder>14</b:RefOrder>
  </b:Source>
  <b:Source>
    <b:Tag>Ole19</b:Tag>
    <b:SourceType>JournalArticle</b:SourceType>
    <b:Guid>{BAC72289-62B4-45C3-BB2C-2D9038D61C3D}</b:Guid>
    <b:Title>Hybrid simulation modelling of the human-production process interface in lean manufacturing systems</b:Title>
    <b:Year>2019</b:Year>
    <b:PeriodicalTitle>I</b:PeriodicalTitle>
    <b:Pages>665-690</b:Pages>
    <b:Author>
      <b:Author>
        <b:NameList>
          <b:Person>
            <b:Last>Oleghe</b:Last>
            <b:First>O</b:First>
          </b:Person>
          <b:Person>
            <b:Last>Salonitis</b:Last>
            <b:First>K</b:First>
          </b:Person>
        </b:NameList>
      </b:Author>
    </b:Author>
    <b:JournalName>International Journal of Lean Six Sigma</b:JournalName>
    <b:Volume>10</b:Volume>
    <b:Issue>2</b:Issue>
    <b:RefOrder>15</b:RefOrder>
  </b:Source>
  <b:Source>
    <b:Tag>Bar171</b:Tag>
    <b:SourceType>ConferenceProceedings</b:SourceType>
    <b:Guid>{B5813170-831F-4B21-80D7-A94BCAACE349}</b:Guid>
    <b:Author>
      <b:Author>
        <b:NameList>
          <b:Person>
            <b:Last>Barker</b:Last>
            <b:First>M</b:First>
          </b:Person>
          <b:Person>
            <b:Last>Zupick</b:Last>
            <b:First>N</b:First>
          </b:Person>
        </b:NameList>
      </b:Author>
    </b:Author>
    <b:Title>Revisiting the Four C’s of Managing a Successful Simulation Project</b:Title>
    <b:Year>2017</b:Year>
    <b:City>New Jersey</b:City>
    <b:ConferenceName>In Proceedings of the 2017 Winter Simulation Conference</b:ConferenceName>
    <b:RefOrder>13</b:RefOrder>
  </b:Source>
  <b:Source>
    <b:Tag>Alz19</b:Tag>
    <b:SourceType>JournalArticle</b:SourceType>
    <b:Guid>{35B5827E-74E7-46F2-9D34-DDC5AC8FEFCB}</b:Guid>
    <b:Title>Hybrid integrations of value stream mapping, theory of constraints and simula-tion: Application to wooden furniture industry</b:Title>
    <b:Year>2019</b:Year>
    <b:Author>
      <b:Author>
        <b:NameList>
          <b:Person>
            <b:Last>Alzubi</b:Last>
            <b:First>E</b:First>
          </b:Person>
          <b:Person>
            <b:Last>Atieh</b:Last>
            <b:First>A.,M</b:First>
          </b:Person>
          <b:Person>
            <b:Last>Abu Shgair</b:Last>
            <b:First>K</b:First>
          </b:Person>
          <b:Person>
            <b:Last>Sunna</b:Last>
            <b:First>S</b:First>
          </b:Person>
          <b:Person>
            <b:Last>Madi</b:Last>
            <b:First>A</b:First>
          </b:Person>
        </b:NameList>
      </b:Author>
    </b:Author>
    <b:JournalName>Processes</b:JournalName>
    <b:Pages>816</b:Pages>
    <b:Volume>7</b:Volume>
    <b:Issue>11</b:Issue>
    <b:RefOrder>10</b:RefOrder>
  </b:Source>
  <b:Source>
    <b:Tag>App14</b:Tag>
    <b:SourceType>JournalArticle</b:SourceType>
    <b:Guid>{FDE0FEC2-A7E5-4827-B972-78DD5AC86969}</b:Guid>
    <b:Title>Applying Goldratt’s Theory of Constraints to reduce the Bullwhip Effect through agent-based modeling</b:Title>
    <b:Year>2014</b:Year>
    <b:JournalName>Expert System Applications</b:JournalName>
    <b:Pages>2049-2060</b:Pages>
    <b:Volume>42</b:Volume>
    <b:Author>
      <b:Author>
        <b:NameList>
          <b:Person>
            <b:Last>Costas</b:Last>
            <b:First>J.</b:First>
          </b:Person>
          <b:Person>
            <b:Last>Ponte</b:Last>
            <b:First>B.</b:First>
          </b:Person>
          <b:Person>
            <b:Last>de la Fuente</b:Last>
            <b:First>D.</b:First>
          </b:Person>
          <b:Person>
            <b:Last>Pino</b:Last>
            <b:First>R.</b:First>
          </b:Person>
          <b:Person>
            <b:Last>Puche</b:Last>
            <b:First>J</b:First>
          </b:Person>
        </b:NameList>
      </b:Author>
    </b:Author>
    <b:RefOrder>9</b:RefOrder>
  </b:Source>
  <b:Source>
    <b:Tag>Arb16</b:Tag>
    <b:SourceType>ConferenceProceedings</b:SourceType>
    <b:Guid>{3DEEF86E-5515-48EC-AF3C-D3322D642910}</b:Guid>
    <b:Author>
      <b:Author>
        <b:NameList>
          <b:Person>
            <b:Last>Arbez</b:Last>
            <b:First>G</b:First>
          </b:Person>
          <b:Person>
            <b:Last>Birta G</b:Last>
            <b:First>.</b:First>
            <b:Middle>L</b:Middle>
          </b:Person>
        </b:NameList>
      </b:Author>
    </b:Author>
    <b:Title>A Tutorial on ABCmod: An Activity Based Discrete Event Conceptual Modelling Framework</b:Title>
    <b:JournalName>Proceedings of the 2016 Winter Simulation Conference</b:JournalName>
    <b:Year>2016</b:Year>
    <b:ConferenceName>Proceedings of the 2016 Winter Simulation Conference</b:ConferenceName>
    <b:City>New Jersey</b:City>
    <b:RefOrder>4</b:RefOrder>
  </b:Source>
  <b:Source>
    <b:Tag>Rat13</b:Tag>
    <b:SourceType>ConferenceProceedings</b:SourceType>
    <b:Guid>{79CF1184-1867-4491-AE97-DD7E980A14E2}</b:Guid>
    <b:Title>Deriving an empirical model for machinery prioritization: mechanical sys-tems maintenance</b:Title>
    <b:JournalName>2013</b:JournalName>
    <b:Year>2013</b:Year>
    <b:Author>
      <b:Author>
        <b:NameList>
          <b:Person>
            <b:Last>Ratnayake</b:Last>
            <b:First>R.,M.,C</b:First>
          </b:Person>
          <b:Person>
            <b:Last>Stadnicka</b:Last>
            <b:First>D</b:First>
          </b:Person>
          <b:Person>
            <b:Last>Antosz</b:Last>
            <b:First>K</b:First>
          </b:Person>
        </b:NameList>
      </b:Author>
    </b:Author>
    <b:ConferenceName>International Conference on Industrial Engineering and Engineering Management</b:ConferenceName>
    <b:City>Bangkok</b:City>
    <b:RefOrder>12</b:RefOrder>
  </b:Source>
  <b:Source>
    <b:Tag>The</b:Tag>
    <b:SourceType>JournalArticle</b:SourceType>
    <b:Guid>{5E4EDA8D-8ADF-4F13-9467-F42869D7D425}</b:Guid>
    <b:Title>The topological impact of discrete manufacturing systems on the effec-tiveness of production processes</b:Title>
    <b:Author>
      <b:Author>
        <b:NameList>
          <b:Person>
            <b:Last>Klos</b:Last>
            <b:First>S</b:First>
          </b:Person>
          <b:Person>
            <b:Last>Patalas-Maliszewska</b:Last>
            <b:First>J</b:First>
          </b:Person>
        </b:NameList>
      </b:Author>
    </b:Author>
    <b:JournalName>WorldCIST 2017</b:JournalName>
    <b:Year>2017</b:Year>
    <b:Pages>441-452</b:Pages>
    <b:Volume>571</b:Volume>
    <b:RefOrder>11</b:RefOrder>
  </b:Source>
</b:Sources>
</file>

<file path=customXml/itemProps1.xml><?xml version="1.0" encoding="utf-8"?>
<ds:datastoreItem xmlns:ds="http://schemas.openxmlformats.org/officeDocument/2006/customXml" ds:itemID="{6CC4BF0E-C4B4-4560-AB98-5ECCEB7D5010}">
  <ds:schemaRefs>
    <ds:schemaRef ds:uri="http://schemas.openxmlformats.org/officeDocument/2006/bibliography"/>
  </ds:schemaRefs>
</ds:datastoreItem>
</file>

<file path=docProps/app.xml><?xml version="1.0" encoding="utf-8"?>
<ap:Properties xmlns="http://schemas.openxmlformats.org/officeDocument/2006/extended-properties" xmlns:vt="http://schemas.openxmlformats.org/officeDocument/2006/docPropsVTypes" xmlns:ap="http://schemas.openxmlformats.org/officeDocument/2006/extended-properties">
  <ap:Template>Normal</ap:Template>
  <ap:Application>Microsoft Office Word</ap:Application>
  <ap:DocSecurity>0</ap:DocSecurity>
  <ap:ScaleCrop>false</ap:ScaleCrop>
  <ap:Company>dataspect IT-Services, Neckargemuend, Germany</ap:Company>
  <ap:SharedDoc>false</ap:SharedDoc>
  <ap:HyperlinksChanged>false</ap:HyperlinksChanged>
  <ap:AppVersion>00.0001</ap:AppVersion>
  <ap:LinksUpToDate>false</ap:LinksUpToDate>
</ap:Properties>
</file>

<file path=docProps/core.xml><?xml version="1.0" encoding="utf-8"?>
<coreProperties xmlns:dc="http://purl.org/dc/elements/1.1/" xmlns:dcterms="http://purl.org/dc/terms/" xmlns:xsi="http://www.w3.org/2001/XMLSchema-instance" xmlns="http://schemas.openxmlformats.org/package/2006/metadata/core-properties">
  <dc:title/>
  <dc:creator>Markus Richter</dc:creator>
  <dc:description>Formats and macros for Springer Lecture Notes</dc:description>
  <lastModifiedBy>Frank Schliephacke</lastModifiedBy>
  <revision>4</revision>
  <dcterms:created xsi:type="dcterms:W3CDTF">2020-11-04T23:48:00.0000000Z</dcterms:created>
  <dcterms:modified xsi:type="dcterms:W3CDTF">2020-11-05T06:20:48.4917547Z</dcterms:modified>
</coreProperties>
</file>