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1B0" w:rsidRDefault="005851B0" w:rsidP="005851B0">
      <w:pPr>
        <w:spacing w:after="0"/>
      </w:pPr>
    </w:p>
    <w:p w:rsidR="005851B0" w:rsidRDefault="005851B0" w:rsidP="005851B0">
      <w:pPr>
        <w:spacing w:after="0"/>
      </w:pPr>
      <w:r>
        <w:rPr>
          <w:noProof/>
          <w:lang w:val="en-GB" w:eastAsia="en-GB"/>
        </w:rPr>
        <mc:AlternateContent>
          <mc:Choice Requires="wps">
            <w:drawing>
              <wp:anchor distT="0" distB="0" distL="114300" distR="114300" simplePos="0" relativeHeight="251659264" behindDoc="0" locked="0" layoutInCell="1" allowOverlap="1" wp14:anchorId="2CB37842" wp14:editId="7C1951FE">
                <wp:simplePos x="0" y="0"/>
                <wp:positionH relativeFrom="column">
                  <wp:posOffset>41275</wp:posOffset>
                </wp:positionH>
                <wp:positionV relativeFrom="paragraph">
                  <wp:posOffset>44450</wp:posOffset>
                </wp:positionV>
                <wp:extent cx="6766560" cy="27432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6560" cy="274320"/>
                        </a:xfrm>
                        <a:prstGeom prst="rect">
                          <a:avLst/>
                        </a:prstGeom>
                        <a:solidFill>
                          <a:sysClr val="window" lastClr="FFFFFF">
                            <a:lumMod val="85000"/>
                            <a:lumOff val="0"/>
                            <a:alpha val="94000"/>
                          </a:sysClr>
                        </a:solidFill>
                        <a:ln>
                          <a:noFill/>
                        </a:ln>
                        <a:extLst>
                          <a:ext uri="{91240B29-F687-4F45-9708-019B960494DF}">
                            <a14:hiddenLine xmlns:a14="http://schemas.microsoft.com/office/drawing/2010/main" w="9525">
                              <a:solidFill>
                                <a:schemeClr val="bg1">
                                  <a:lumMod val="85000"/>
                                  <a:lumOff val="0"/>
                                </a:schemeClr>
                              </a:solidFill>
                              <a:miter lim="800000"/>
                              <a:headEnd/>
                              <a:tailEnd/>
                            </a14:hiddenLine>
                          </a:ext>
                        </a:extLst>
                      </wps:spPr>
                      <wps:txbx>
                        <w:txbxContent>
                          <w:p w:rsidR="005851B0" w:rsidRPr="005358E1" w:rsidRDefault="005851B0" w:rsidP="005851B0">
                            <w:pPr>
                              <w:jc w:val="center"/>
                              <w:rPr>
                                <w:rFonts w:ascii="Trebuchet MS" w:hAnsi="Trebuchet MS"/>
                                <w:b/>
                                <w:sz w:val="24"/>
                              </w:rPr>
                            </w:pPr>
                            <w:r w:rsidRPr="005358E1">
                              <w:rPr>
                                <w:rFonts w:ascii="Trebuchet MS" w:hAnsi="Trebuchet MS"/>
                                <w:b/>
                                <w:sz w:val="24"/>
                              </w:rPr>
                              <w:t xml:space="preserve">Classification of Patients with Abnormal </w:t>
                            </w:r>
                            <w:r>
                              <w:rPr>
                                <w:rFonts w:ascii="Trebuchet MS" w:hAnsi="Trebuchet MS"/>
                                <w:b/>
                                <w:sz w:val="24"/>
                              </w:rPr>
                              <w:t>Blood Pressure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CB37842" id="_x0000_t202" coordsize="21600,21600" o:spt="202" path="m,l,21600r21600,l21600,xe">
                <v:stroke joinstyle="miter"/>
                <v:path gradientshapeok="t" o:connecttype="rect"/>
              </v:shapetype>
              <v:shape id="Text Box 1" o:spid="_x0000_s1026" type="#_x0000_t202" style="position:absolute;margin-left:3.25pt;margin-top:3.5pt;width:532.8pt;height:2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" fillcolor="#d9d9d9" stroked="f" strokecolor="#d8d8d8 [2732]">
                <v:fill opacity="61680f"/>
                <v:textbox>
                  <w:txbxContent>
                    <w:p w:rsidR="005851B0" w:rsidRPr="005358E1" w:rsidRDefault="005851B0" w:rsidP="005851B0">
                      <w:pPr>
                        <w:jc w:val="center"/>
                        <w:rPr>
                          <w:rFonts w:ascii="Trebuchet MS" w:hAnsi="Trebuchet MS"/>
                          <w:b/>
                          <w:sz w:val="24"/>
                        </w:rPr>
                      </w:pPr>
                      <w:r w:rsidRPr="005358E1">
                        <w:rPr>
                          <w:rFonts w:ascii="Trebuchet MS" w:hAnsi="Trebuchet MS"/>
                          <w:b/>
                          <w:sz w:val="24"/>
                        </w:rPr>
                        <w:t xml:space="preserve">Classification of Patients with Abnormal </w:t>
                      </w:r>
                      <w:r>
                        <w:rPr>
                          <w:rFonts w:ascii="Trebuchet MS" w:hAnsi="Trebuchet MS"/>
                          <w:b/>
                          <w:sz w:val="24"/>
                        </w:rPr>
                        <w:t>Blood Pressure</w:t>
                      </w:r>
                    </w:p>
                  </w:txbxContent>
                </v:textbox>
              </v:shape>
            </w:pict>
          </mc:Fallback>
        </mc:AlternateContent>
      </w:r>
    </w:p>
    <w:p w:rsidR="005851B0" w:rsidRDefault="005851B0" w:rsidP="005851B0">
      <w:pPr>
        <w:spacing w:after="0"/>
      </w:pPr>
    </w:p>
    <w:p w:rsidR="005851B0" w:rsidRDefault="005851B0" w:rsidP="005851B0">
      <w:pPr>
        <w:spacing w:after="0"/>
        <w:rPr>
          <w:b/>
          <w:sz w:val="24"/>
        </w:rPr>
      </w:pPr>
    </w:p>
    <w:p w:rsidR="005851B0" w:rsidRPr="0018164A" w:rsidRDefault="005851B0" w:rsidP="005851B0">
      <w:pPr>
        <w:spacing w:after="0"/>
        <w:rPr>
          <w:b/>
          <w:sz w:val="8"/>
        </w:rPr>
      </w:pPr>
      <w:r w:rsidRPr="0018164A">
        <w:rPr>
          <w:b/>
          <w:sz w:val="24"/>
        </w:rPr>
        <w:t>Background</w:t>
      </w:r>
    </w:p>
    <w:p w:rsidR="005851B0" w:rsidRDefault="005851B0" w:rsidP="005851B0">
      <w:pPr>
        <w:spacing w:after="0"/>
      </w:pPr>
      <w:r>
        <w:rPr>
          <w:b/>
        </w:rPr>
        <w:t xml:space="preserve"> </w:t>
      </w:r>
      <w:r w:rsidRPr="000508A8">
        <w:rPr>
          <w:b/>
        </w:rPr>
        <w:t>Hypertension</w:t>
      </w:r>
      <w:r>
        <w:t xml:space="preserve"> with aging is </w:t>
      </w:r>
      <w:r w:rsidRPr="00B34830">
        <w:t>a major medical concern</w:t>
      </w:r>
      <w:r>
        <w:t xml:space="preserve"> even in this ultramodern era of advanced therapies</w:t>
      </w:r>
      <w:r w:rsidRPr="00B34830">
        <w:t xml:space="preserve">. </w:t>
      </w:r>
      <w:r>
        <w:t>Preliminary</w:t>
      </w:r>
      <w:r w:rsidRPr="00B34830">
        <w:t xml:space="preserve"> testing is a key element in </w:t>
      </w:r>
      <w:r>
        <w:t xml:space="preserve">analyzing the </w:t>
      </w:r>
      <w:r w:rsidRPr="00B34830">
        <w:t xml:space="preserve">procedures of </w:t>
      </w:r>
      <w:r>
        <w:t>m</w:t>
      </w:r>
      <w:r w:rsidRPr="00B34830">
        <w:t xml:space="preserve">ild </w:t>
      </w:r>
      <w:r>
        <w:t>abnormality of blood pressure for a substantial period of time</w:t>
      </w:r>
      <w:r w:rsidRPr="00B34830">
        <w:t xml:space="preserve">, but presently </w:t>
      </w:r>
      <w:r>
        <w:t xml:space="preserve">has </w:t>
      </w:r>
      <w:r w:rsidRPr="00B34830">
        <w:t xml:space="preserve">a limited value in the prediction of progression to </w:t>
      </w:r>
      <w:r>
        <w:t>hypertension</w:t>
      </w:r>
      <w:r w:rsidRPr="00B34830">
        <w:t xml:space="preserve">. </w:t>
      </w:r>
      <w:r>
        <w:t xml:space="preserve">Although </w:t>
      </w:r>
      <w:r w:rsidRPr="000508A8">
        <w:rPr>
          <w:b/>
        </w:rPr>
        <w:t>hypotension</w:t>
      </w:r>
      <w:r>
        <w:t>, low blood pressure in common parlance, is less common among the ones with abnormal blood pressure, but the adverse effect it has on their health is equivalent to that of hypertension.</w:t>
      </w:r>
    </w:p>
    <w:p w:rsidR="005851B0" w:rsidRDefault="005851B0" w:rsidP="005851B0">
      <w:pPr>
        <w:spacing w:after="0"/>
      </w:pPr>
    </w:p>
    <w:p w:rsidR="005851B0" w:rsidRDefault="005851B0" w:rsidP="005851B0">
      <w:pPr>
        <w:spacing w:after="0"/>
      </w:pPr>
      <w:r>
        <w:t xml:space="preserve">Although recent studies have hypothesized that, keeping other factors constant, hemoglobin level is positively </w:t>
      </w:r>
      <w:r w:rsidRPr="00813B8F">
        <w:t>associated with blood pressure in a larg</w:t>
      </w:r>
      <w:r>
        <w:t>e cohort of healthy individuals, but genetic causes are also prominent in some of individuals. However, there are numerous other factors which determine whether an individual is likely to develop this abnormality.</w:t>
      </w:r>
    </w:p>
    <w:p w:rsidR="005851B0" w:rsidRDefault="005851B0" w:rsidP="005851B0">
      <w:pPr>
        <w:spacing w:after="0"/>
      </w:pPr>
    </w:p>
    <w:p w:rsidR="005851B0" w:rsidRPr="008651D7" w:rsidRDefault="005851B0" w:rsidP="005851B0">
      <w:pPr>
        <w:spacing w:after="0"/>
      </w:pPr>
      <w:r>
        <w:t xml:space="preserve">Data scientists lay out </w:t>
      </w:r>
      <w:r w:rsidRPr="00B34830">
        <w:t xml:space="preserve">the hypothesis that newer statistical classification methods derived from data mining and machine learning methods </w:t>
      </w:r>
      <w:r>
        <w:t>are capable of reducing the prediction error manifolds and help cardiologists to conduct a two-tailed preliminary prediction of abnormality of blood pressure in an individual.</w:t>
      </w:r>
    </w:p>
    <w:p w:rsidR="005851B0" w:rsidRDefault="005851B0" w:rsidP="005851B0">
      <w:pPr>
        <w:spacing w:after="0"/>
        <w:rPr>
          <w:b/>
          <w:sz w:val="24"/>
        </w:rPr>
      </w:pPr>
    </w:p>
    <w:p w:rsidR="005851B0" w:rsidRDefault="005851B0" w:rsidP="005851B0">
      <w:pPr>
        <w:spacing w:after="0"/>
      </w:pPr>
      <w:r w:rsidRPr="00892991">
        <w:rPr>
          <w:b/>
          <w:sz w:val="24"/>
        </w:rPr>
        <w:t>Objective</w:t>
      </w:r>
    </w:p>
    <w:p w:rsidR="005851B0" w:rsidRPr="0046357A" w:rsidRDefault="005851B0" w:rsidP="005851B0">
      <w:pPr>
        <w:spacing w:after="0"/>
      </w:pPr>
      <w:r>
        <w:t xml:space="preserve">Employing statistical techniques, conduct a preliminary prognosis of Hypertension/hypotension, based on the level of </w:t>
      </w:r>
      <w:r w:rsidRPr="000508A8">
        <w:rPr>
          <w:b/>
        </w:rPr>
        <w:t>hemoglobin</w:t>
      </w:r>
      <w:r>
        <w:t xml:space="preserve"> and </w:t>
      </w:r>
      <w:r w:rsidRPr="000508A8">
        <w:rPr>
          <w:b/>
        </w:rPr>
        <w:t>genetic</w:t>
      </w:r>
      <w:r>
        <w:t xml:space="preserve"> </w:t>
      </w:r>
      <w:r w:rsidRPr="000508A8">
        <w:rPr>
          <w:b/>
        </w:rPr>
        <w:t>history</w:t>
      </w:r>
      <w:r>
        <w:rPr>
          <w:b/>
        </w:rPr>
        <w:t xml:space="preserve"> </w:t>
      </w:r>
      <w:r w:rsidRPr="00117D38">
        <w:t xml:space="preserve">of the </w:t>
      </w:r>
      <w:r>
        <w:t>individual.</w:t>
      </w:r>
      <w:r>
        <w:br/>
      </w:r>
      <w:r w:rsidRPr="0046357A">
        <w:rPr>
          <w:i/>
          <w:sz w:val="20"/>
        </w:rPr>
        <w:t>[Please refer to the Data Dictionary (on the next page) to know more about these variables]</w:t>
      </w:r>
    </w:p>
    <w:p w:rsidR="005851B0" w:rsidRDefault="005851B0" w:rsidP="005851B0">
      <w:pPr>
        <w:spacing w:after="0"/>
      </w:pPr>
    </w:p>
    <w:p w:rsidR="005851B0" w:rsidRPr="00E57081" w:rsidRDefault="005851B0" w:rsidP="005851B0">
      <w:pPr>
        <w:spacing w:after="0"/>
        <w:rPr>
          <w:b/>
          <w:sz w:val="24"/>
        </w:rPr>
      </w:pPr>
      <w:r w:rsidRPr="00E57081">
        <w:rPr>
          <w:b/>
          <w:sz w:val="24"/>
        </w:rPr>
        <w:t>Deliverables</w:t>
      </w:r>
    </w:p>
    <w:p w:rsidR="005851B0" w:rsidRDefault="005851B0" w:rsidP="005851B0">
      <w:pPr>
        <w:pStyle w:val="ListParagraph"/>
        <w:numPr>
          <w:ilvl w:val="0"/>
          <w:numId w:val="1"/>
        </w:numPr>
        <w:spacing w:after="0"/>
        <w:ind w:left="630" w:hanging="270"/>
      </w:pPr>
      <w:r>
        <w:t xml:space="preserve">Lay out an </w:t>
      </w:r>
      <w:r w:rsidRPr="00134393">
        <w:rPr>
          <w:b/>
        </w:rPr>
        <w:t>approach plan</w:t>
      </w:r>
      <w:r>
        <w:t>, consisting of:</w:t>
      </w:r>
    </w:p>
    <w:p w:rsidR="005851B0" w:rsidRDefault="005851B0" w:rsidP="005851B0">
      <w:pPr>
        <w:pStyle w:val="ListParagraph"/>
        <w:numPr>
          <w:ilvl w:val="1"/>
          <w:numId w:val="1"/>
        </w:numPr>
        <w:spacing w:after="0"/>
      </w:pPr>
      <w:r>
        <w:t xml:space="preserve">Your </w:t>
      </w:r>
      <w:r w:rsidRPr="00ED5017">
        <w:rPr>
          <w:b/>
        </w:rPr>
        <w:t>understanding of data</w:t>
      </w:r>
      <w:r>
        <w:t>, based on a preliminary exploratory analysis</w:t>
      </w:r>
    </w:p>
    <w:p w:rsidR="005851B0" w:rsidRDefault="005851B0" w:rsidP="005851B0">
      <w:pPr>
        <w:pStyle w:val="ListParagraph"/>
        <w:numPr>
          <w:ilvl w:val="1"/>
          <w:numId w:val="1"/>
        </w:numPr>
        <w:spacing w:after="0"/>
      </w:pPr>
      <w:r w:rsidRPr="00ED5017">
        <w:rPr>
          <w:b/>
        </w:rPr>
        <w:t>Different</w:t>
      </w:r>
      <w:r>
        <w:t xml:space="preserve"> traditional as well as state-of-the-art statistical </w:t>
      </w:r>
      <w:r w:rsidRPr="00ED5017">
        <w:rPr>
          <w:b/>
        </w:rPr>
        <w:t>techniques</w:t>
      </w:r>
      <w:r>
        <w:t>, which you are going to use to come up with different models to meet the objective</w:t>
      </w:r>
    </w:p>
    <w:p w:rsidR="005851B0" w:rsidRDefault="005851B0" w:rsidP="005851B0">
      <w:pPr>
        <w:pStyle w:val="ListParagraph"/>
        <w:numPr>
          <w:ilvl w:val="0"/>
          <w:numId w:val="1"/>
        </w:numPr>
        <w:spacing w:after="0"/>
        <w:ind w:left="630" w:hanging="270"/>
      </w:pPr>
      <w:r>
        <w:t xml:space="preserve">Contrast the </w:t>
      </w:r>
      <w:r w:rsidRPr="00134393">
        <w:rPr>
          <w:b/>
        </w:rPr>
        <w:t>pros</w:t>
      </w:r>
      <w:r>
        <w:t xml:space="preserve"> </w:t>
      </w:r>
      <w:r w:rsidRPr="00134393">
        <w:rPr>
          <w:b/>
        </w:rPr>
        <w:t>and cons</w:t>
      </w:r>
      <w:r>
        <w:t xml:space="preserve"> </w:t>
      </w:r>
      <w:r w:rsidRPr="00134393">
        <w:rPr>
          <w:b/>
        </w:rPr>
        <w:t>of</w:t>
      </w:r>
      <w:r>
        <w:t xml:space="preserve"> applying each </w:t>
      </w:r>
      <w:r w:rsidRPr="00134393">
        <w:rPr>
          <w:b/>
        </w:rPr>
        <w:t xml:space="preserve">technique </w:t>
      </w:r>
      <w:r>
        <w:t>on this problem</w:t>
      </w:r>
    </w:p>
    <w:p w:rsidR="005851B0" w:rsidRDefault="005851B0" w:rsidP="005851B0">
      <w:pPr>
        <w:pStyle w:val="ListParagraph"/>
        <w:numPr>
          <w:ilvl w:val="0"/>
          <w:numId w:val="1"/>
        </w:numPr>
        <w:spacing w:after="0"/>
        <w:ind w:left="630" w:hanging="270"/>
      </w:pPr>
      <w:r w:rsidRPr="00134393">
        <w:rPr>
          <w:b/>
        </w:rPr>
        <w:t>Build a model</w:t>
      </w:r>
      <w:r>
        <w:t xml:space="preserve"> using the most promising technique on the dataset.</w:t>
      </w:r>
    </w:p>
    <w:p w:rsidR="005851B0" w:rsidRDefault="005851B0" w:rsidP="005851B0">
      <w:pPr>
        <w:pStyle w:val="ListParagraph"/>
        <w:spacing w:after="0"/>
        <w:ind w:left="630"/>
      </w:pPr>
      <w:r>
        <w:rPr>
          <w:b/>
        </w:rPr>
        <w:t>Model Validation</w:t>
      </w:r>
      <w:r>
        <w:t xml:space="preserve"> is supposed to be done on the test dataset </w:t>
      </w:r>
      <w:r w:rsidRPr="00A02663">
        <w:rPr>
          <w:i/>
        </w:rPr>
        <w:t xml:space="preserve">(to be </w:t>
      </w:r>
      <w:r>
        <w:rPr>
          <w:i/>
        </w:rPr>
        <w:t>created using the LAST 100 records in training data</w:t>
      </w:r>
      <w:r w:rsidRPr="00A02663">
        <w:rPr>
          <w:i/>
        </w:rPr>
        <w:t>)</w:t>
      </w:r>
    </w:p>
    <w:p w:rsidR="005851B0" w:rsidRDefault="005851B0" w:rsidP="005851B0">
      <w:pPr>
        <w:pStyle w:val="ListParagraph"/>
        <w:numPr>
          <w:ilvl w:val="0"/>
          <w:numId w:val="1"/>
        </w:numPr>
        <w:spacing w:after="0"/>
        <w:ind w:left="630" w:hanging="270"/>
      </w:pPr>
      <w:r>
        <w:t xml:space="preserve">What would be your </w:t>
      </w:r>
      <w:r w:rsidRPr="00265EEF">
        <w:rPr>
          <w:b/>
        </w:rPr>
        <w:t>approach</w:t>
      </w:r>
      <w:r>
        <w:t xml:space="preserve">, </w:t>
      </w:r>
      <w:r w:rsidRPr="00265EEF">
        <w:rPr>
          <w:b/>
        </w:rPr>
        <w:t>if</w:t>
      </w:r>
      <w:r>
        <w:t xml:space="preserve"> there were </w:t>
      </w:r>
      <w:r w:rsidRPr="00265EEF">
        <w:rPr>
          <w:b/>
        </w:rPr>
        <w:t>other variables also</w:t>
      </w:r>
      <w:r>
        <w:t xml:space="preserve"> in the data:</w:t>
      </w:r>
    </w:p>
    <w:p w:rsidR="005851B0" w:rsidRDefault="005851B0" w:rsidP="005851B0">
      <w:pPr>
        <w:ind w:left="720"/>
      </w:pPr>
      <w:r w:rsidRPr="007E5501">
        <w:rPr>
          <w:i/>
        </w:rPr>
        <w:t xml:space="preserve">Smoking, obesity (BMI), Lack of physical activity, salt content in the diet, alcohol consumption per day, Level of Stress, Age, Sex, Pregnancy, Chronic kidney disease </w:t>
      </w:r>
      <w:r w:rsidRPr="007E5501">
        <w:t>and</w:t>
      </w:r>
      <w:r w:rsidRPr="007E5501">
        <w:rPr>
          <w:i/>
        </w:rPr>
        <w:t xml:space="preserve"> Adrenal </w:t>
      </w:r>
      <w:r>
        <w:rPr>
          <w:i/>
        </w:rPr>
        <w:t>&amp;</w:t>
      </w:r>
      <w:r w:rsidRPr="007E5501">
        <w:rPr>
          <w:i/>
        </w:rPr>
        <w:t xml:space="preserve"> thyroid disorders</w:t>
      </w:r>
      <w:r>
        <w:t>.</w:t>
      </w:r>
    </w:p>
    <w:p w:rsidR="005851B0" w:rsidRPr="0046357A" w:rsidRDefault="005851B0" w:rsidP="005851B0">
      <w:pPr>
        <w:ind w:left="720"/>
        <w:rPr>
          <w:i/>
        </w:rPr>
      </w:pPr>
      <w:r w:rsidRPr="0046357A">
        <w:rPr>
          <w:i/>
          <w:sz w:val="20"/>
        </w:rPr>
        <w:t>[Please refer to the Data Dictionary (on the next page) to know more about these variables]</w:t>
      </w:r>
    </w:p>
    <w:p w:rsidR="005851B0" w:rsidRDefault="005851B0" w:rsidP="005851B0">
      <w:pPr>
        <w:spacing w:after="0"/>
      </w:pPr>
      <w:r>
        <w:t>Share the software code used to execute each technique or operation.</w:t>
      </w:r>
    </w:p>
    <w:p w:rsidR="005851B0" w:rsidRDefault="005851B0" w:rsidP="005851B0">
      <w:pPr>
        <w:spacing w:after="0"/>
      </w:pPr>
      <w:r>
        <w:t>The approach plan, model outputs, model diagnostics, software codes etc. are supposed to be shared in an Excel file.</w:t>
      </w:r>
    </w:p>
    <w:p w:rsidR="005851B0" w:rsidRDefault="005851B0" w:rsidP="005851B0">
      <w:pPr>
        <w:spacing w:after="0"/>
      </w:pPr>
      <w:r>
        <w:t>Support your deliverables with exhibits and slabs, wherever required.</w:t>
      </w:r>
    </w:p>
    <w:p w:rsidR="005851B0" w:rsidRDefault="005851B0" w:rsidP="005851B0">
      <w:pPr>
        <w:spacing w:after="0"/>
      </w:pPr>
    </w:p>
    <w:p w:rsidR="005851B0" w:rsidRDefault="005851B0" w:rsidP="005851B0">
      <w:pPr>
        <w:spacing w:after="0"/>
        <w:rPr>
          <w:b/>
          <w:i/>
          <w:sz w:val="20"/>
        </w:rPr>
      </w:pPr>
      <w:r w:rsidRPr="00FF7632">
        <w:rPr>
          <w:b/>
          <w:i/>
          <w:sz w:val="20"/>
        </w:rPr>
        <w:t xml:space="preserve">Note: The data </w:t>
      </w:r>
      <w:r>
        <w:rPr>
          <w:b/>
          <w:i/>
          <w:sz w:val="20"/>
        </w:rPr>
        <w:t>are</w:t>
      </w:r>
      <w:r w:rsidRPr="00FF7632">
        <w:rPr>
          <w:b/>
          <w:i/>
          <w:sz w:val="20"/>
        </w:rPr>
        <w:t xml:space="preserve"> hypothetical.</w:t>
      </w:r>
    </w:p>
    <w:p w:rsidR="005851B0" w:rsidRDefault="005851B0" w:rsidP="005851B0">
      <w:pPr>
        <w:spacing w:after="0"/>
        <w:rPr>
          <w:b/>
          <w:i/>
          <w:sz w:val="20"/>
        </w:rPr>
      </w:pPr>
    </w:p>
    <w:p w:rsidR="005851B0" w:rsidRDefault="005851B0" w:rsidP="005851B0">
      <w:pPr>
        <w:spacing w:after="0"/>
        <w:rPr>
          <w:b/>
          <w:i/>
          <w:sz w:val="20"/>
        </w:rPr>
      </w:pPr>
    </w:p>
    <w:p w:rsidR="005851B0" w:rsidRDefault="005851B0" w:rsidP="005851B0">
      <w:pPr>
        <w:spacing w:after="0"/>
        <w:rPr>
          <w:b/>
          <w:sz w:val="24"/>
        </w:rPr>
      </w:pPr>
    </w:p>
    <w:p w:rsidR="005851B0" w:rsidRDefault="005851B0" w:rsidP="005851B0">
      <w:pPr>
        <w:spacing w:after="0"/>
        <w:rPr>
          <w:b/>
          <w:sz w:val="24"/>
        </w:rPr>
      </w:pPr>
    </w:p>
    <w:p w:rsidR="005851B0" w:rsidRDefault="005851B0" w:rsidP="005851B0">
      <w:pPr>
        <w:spacing w:after="0"/>
        <w:rPr>
          <w:b/>
          <w:sz w:val="24"/>
        </w:rPr>
      </w:pPr>
    </w:p>
    <w:p w:rsidR="005851B0" w:rsidRDefault="005851B0" w:rsidP="005851B0">
      <w:pPr>
        <w:spacing w:after="0"/>
        <w:rPr>
          <w:b/>
          <w:sz w:val="24"/>
        </w:rPr>
      </w:pPr>
    </w:p>
    <w:p w:rsidR="005851B0" w:rsidRPr="00692455" w:rsidRDefault="005851B0" w:rsidP="005851B0">
      <w:pPr>
        <w:spacing w:after="0"/>
        <w:rPr>
          <w:b/>
          <w:sz w:val="24"/>
        </w:rPr>
      </w:pPr>
      <w:r w:rsidRPr="00692455">
        <w:rPr>
          <w:b/>
          <w:sz w:val="24"/>
        </w:rPr>
        <w:t>Data Dictionary</w:t>
      </w:r>
    </w:p>
    <w:p w:rsidR="005851B0" w:rsidRDefault="005851B0" w:rsidP="005851B0">
      <w:pPr>
        <w:spacing w:after="0"/>
      </w:pPr>
    </w:p>
    <w:p w:rsidR="005851B0" w:rsidRDefault="005851B0" w:rsidP="005851B0">
      <w:pPr>
        <w:spacing w:after="0"/>
      </w:pPr>
      <w:r w:rsidRPr="00392E0F">
        <w:rPr>
          <w:b/>
        </w:rPr>
        <w:t>Total</w:t>
      </w:r>
      <w:r>
        <w:t xml:space="preserve"> Number of Patients (N) = 2000</w:t>
      </w:r>
    </w:p>
    <w:p w:rsidR="005851B0" w:rsidRDefault="005851B0" w:rsidP="005851B0">
      <w:pPr>
        <w:spacing w:after="0"/>
      </w:pPr>
    </w:p>
    <w:p w:rsidR="005851B0" w:rsidRDefault="005851B0" w:rsidP="005851B0">
      <w:pPr>
        <w:spacing w:after="0"/>
      </w:pPr>
    </w:p>
    <w:tbl>
      <w:tblPr>
        <w:tblW w:w="10705" w:type="dxa"/>
        <w:tblLook w:val="04A0" w:firstRow="1" w:lastRow="0" w:firstColumn="1" w:lastColumn="0" w:noHBand="0" w:noVBand="1"/>
      </w:tblPr>
      <w:tblGrid>
        <w:gridCol w:w="2864"/>
        <w:gridCol w:w="893"/>
        <w:gridCol w:w="3024"/>
        <w:gridCol w:w="1660"/>
        <w:gridCol w:w="1390"/>
        <w:gridCol w:w="874"/>
      </w:tblGrid>
      <w:tr w:rsidR="005851B0" w:rsidRPr="004623BE" w:rsidTr="00823D85">
        <w:trPr>
          <w:trHeight w:val="255"/>
        </w:trPr>
        <w:tc>
          <w:tcPr>
            <w:tcW w:w="2864" w:type="dxa"/>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shd w:val="clear" w:color="auto" w:fill="D9D9D9" w:themeFill="background1" w:themeFillShade="D9"/>
            <w:noWrap/>
            <w:vAlign w:val="center"/>
            <w:hideMark/>
          </w:tcPr>
          <w:p w:rsidR="005851B0" w:rsidRPr="004623BE" w:rsidRDefault="005851B0" w:rsidP="00823D85">
            <w:pPr>
              <w:spacing w:after="0" w:line="240" w:lineRule="auto"/>
              <w:jc w:val="center"/>
              <w:rPr>
                <w:rFonts w:ascii="Calibri" w:eastAsia="Times New Roman" w:hAnsi="Calibri" w:cs="Times New Roman"/>
                <w:b/>
                <w:bCs/>
                <w:sz w:val="20"/>
                <w:szCs w:val="20"/>
              </w:rPr>
            </w:pPr>
            <w:r w:rsidRPr="004623BE">
              <w:rPr>
                <w:rFonts w:ascii="Calibri" w:eastAsia="Times New Roman" w:hAnsi="Calibri" w:cs="Times New Roman"/>
                <w:b/>
                <w:bCs/>
                <w:sz w:val="20"/>
                <w:szCs w:val="20"/>
              </w:rPr>
              <w:t>Variable</w:t>
            </w:r>
          </w:p>
        </w:tc>
        <w:tc>
          <w:tcPr>
            <w:tcW w:w="893" w:type="dxa"/>
            <w:tcBorders>
              <w:top w:val="single" w:sz="4" w:space="0" w:color="D9D9D9" w:themeColor="background1" w:themeShade="D9"/>
              <w:left w:val="single" w:sz="4" w:space="0" w:color="FFFFFF"/>
              <w:bottom w:val="single" w:sz="4" w:space="0" w:color="D9D9D9" w:themeColor="background1" w:themeShade="D9"/>
              <w:right w:val="nil"/>
            </w:tcBorders>
            <w:shd w:val="clear" w:color="auto" w:fill="D9D9D9" w:themeFill="background1" w:themeFillShade="D9"/>
            <w:noWrap/>
            <w:vAlign w:val="center"/>
            <w:hideMark/>
          </w:tcPr>
          <w:p w:rsidR="005851B0" w:rsidRPr="004623BE" w:rsidRDefault="005851B0" w:rsidP="00823D85">
            <w:pPr>
              <w:spacing w:after="0" w:line="240" w:lineRule="auto"/>
              <w:jc w:val="center"/>
              <w:rPr>
                <w:rFonts w:ascii="Calibri" w:eastAsia="Times New Roman" w:hAnsi="Calibri" w:cs="Times New Roman"/>
                <w:b/>
                <w:bCs/>
                <w:sz w:val="20"/>
                <w:szCs w:val="20"/>
              </w:rPr>
            </w:pPr>
            <w:r w:rsidRPr="004623BE">
              <w:rPr>
                <w:rFonts w:ascii="Calibri" w:eastAsia="Times New Roman" w:hAnsi="Calibri" w:cs="Times New Roman"/>
                <w:b/>
                <w:bCs/>
                <w:sz w:val="20"/>
                <w:szCs w:val="20"/>
              </w:rPr>
              <w:t>Position</w:t>
            </w:r>
          </w:p>
        </w:tc>
        <w:tc>
          <w:tcPr>
            <w:tcW w:w="3024" w:type="dxa"/>
            <w:tcBorders>
              <w:top w:val="single" w:sz="4" w:space="0" w:color="D9D9D9" w:themeColor="background1" w:themeShade="D9"/>
              <w:left w:val="single" w:sz="4" w:space="0" w:color="FFFFFF"/>
              <w:bottom w:val="single" w:sz="4" w:space="0" w:color="D9D9D9" w:themeColor="background1" w:themeShade="D9"/>
              <w:right w:val="nil"/>
            </w:tcBorders>
            <w:shd w:val="clear" w:color="auto" w:fill="D9D9D9" w:themeFill="background1" w:themeFillShade="D9"/>
            <w:noWrap/>
            <w:vAlign w:val="center"/>
            <w:hideMark/>
          </w:tcPr>
          <w:p w:rsidR="005851B0" w:rsidRPr="004623BE" w:rsidRDefault="005851B0" w:rsidP="00823D85">
            <w:pPr>
              <w:spacing w:after="0" w:line="240" w:lineRule="auto"/>
              <w:jc w:val="center"/>
              <w:rPr>
                <w:rFonts w:ascii="Calibri" w:eastAsia="Times New Roman" w:hAnsi="Calibri" w:cs="Times New Roman"/>
                <w:b/>
                <w:bCs/>
                <w:sz w:val="20"/>
                <w:szCs w:val="20"/>
              </w:rPr>
            </w:pPr>
            <w:r w:rsidRPr="004623BE">
              <w:rPr>
                <w:rFonts w:ascii="Calibri" w:eastAsia="Times New Roman" w:hAnsi="Calibri" w:cs="Times New Roman"/>
                <w:b/>
                <w:bCs/>
                <w:sz w:val="20"/>
                <w:szCs w:val="20"/>
              </w:rPr>
              <w:t>Variable Label</w:t>
            </w:r>
          </w:p>
        </w:tc>
        <w:tc>
          <w:tcPr>
            <w:tcW w:w="1660" w:type="dxa"/>
            <w:tcBorders>
              <w:top w:val="single" w:sz="4" w:space="0" w:color="D9D9D9" w:themeColor="background1" w:themeShade="D9"/>
              <w:left w:val="single" w:sz="4" w:space="0" w:color="FFFFFF"/>
              <w:bottom w:val="single" w:sz="4" w:space="0" w:color="D9D9D9" w:themeColor="background1" w:themeShade="D9"/>
              <w:right w:val="nil"/>
            </w:tcBorders>
            <w:shd w:val="clear" w:color="auto" w:fill="D9D9D9" w:themeFill="background1" w:themeFillShade="D9"/>
            <w:noWrap/>
            <w:vAlign w:val="center"/>
            <w:hideMark/>
          </w:tcPr>
          <w:p w:rsidR="005851B0" w:rsidRPr="004623BE" w:rsidRDefault="005851B0" w:rsidP="00823D85">
            <w:pPr>
              <w:spacing w:after="0" w:line="240" w:lineRule="auto"/>
              <w:jc w:val="center"/>
              <w:rPr>
                <w:rFonts w:ascii="Calibri" w:eastAsia="Times New Roman" w:hAnsi="Calibri" w:cs="Times New Roman"/>
                <w:b/>
                <w:bCs/>
                <w:sz w:val="20"/>
                <w:szCs w:val="20"/>
              </w:rPr>
            </w:pPr>
            <w:r w:rsidRPr="004623BE">
              <w:rPr>
                <w:rFonts w:ascii="Calibri" w:eastAsia="Times New Roman" w:hAnsi="Calibri" w:cs="Times New Roman"/>
                <w:b/>
                <w:bCs/>
                <w:sz w:val="20"/>
                <w:szCs w:val="20"/>
              </w:rPr>
              <w:t>Value Labels</w:t>
            </w:r>
          </w:p>
        </w:tc>
        <w:tc>
          <w:tcPr>
            <w:tcW w:w="1390" w:type="dxa"/>
            <w:tcBorders>
              <w:top w:val="single" w:sz="4" w:space="0" w:color="D9D9D9" w:themeColor="background1" w:themeShade="D9"/>
              <w:left w:val="single" w:sz="4" w:space="0" w:color="FFFFFF"/>
              <w:bottom w:val="single" w:sz="4" w:space="0" w:color="D9D9D9" w:themeColor="background1" w:themeShade="D9"/>
              <w:right w:val="nil"/>
            </w:tcBorders>
            <w:shd w:val="clear" w:color="auto" w:fill="D9D9D9" w:themeFill="background1" w:themeFillShade="D9"/>
            <w:noWrap/>
            <w:vAlign w:val="center"/>
            <w:hideMark/>
          </w:tcPr>
          <w:p w:rsidR="005851B0" w:rsidRPr="004623BE" w:rsidRDefault="005851B0" w:rsidP="00823D85">
            <w:pPr>
              <w:spacing w:after="0" w:line="240" w:lineRule="auto"/>
              <w:jc w:val="center"/>
              <w:rPr>
                <w:rFonts w:ascii="Calibri" w:eastAsia="Times New Roman" w:hAnsi="Calibri" w:cs="Times New Roman"/>
                <w:b/>
                <w:bCs/>
                <w:sz w:val="20"/>
                <w:szCs w:val="20"/>
              </w:rPr>
            </w:pPr>
            <w:r w:rsidRPr="004623BE">
              <w:rPr>
                <w:rFonts w:ascii="Calibri" w:eastAsia="Times New Roman" w:hAnsi="Calibri" w:cs="Times New Roman"/>
                <w:b/>
                <w:bCs/>
                <w:sz w:val="20"/>
                <w:szCs w:val="20"/>
              </w:rPr>
              <w:t>Measurement Level</w:t>
            </w:r>
          </w:p>
        </w:tc>
        <w:tc>
          <w:tcPr>
            <w:tcW w:w="874" w:type="dxa"/>
            <w:tcBorders>
              <w:top w:val="single" w:sz="4" w:space="0" w:color="D9D9D9" w:themeColor="background1" w:themeShade="D9"/>
              <w:left w:val="single" w:sz="4" w:space="0" w:color="FFFFFF"/>
              <w:bottom w:val="single" w:sz="4" w:space="0" w:color="D9D9D9" w:themeColor="background1" w:themeShade="D9"/>
              <w:right w:val="single" w:sz="4" w:space="0" w:color="D9D9D9" w:themeColor="background1" w:themeShade="D9"/>
            </w:tcBorders>
            <w:shd w:val="clear" w:color="auto" w:fill="D9D9D9" w:themeFill="background1" w:themeFillShade="D9"/>
            <w:noWrap/>
            <w:vAlign w:val="center"/>
            <w:hideMark/>
          </w:tcPr>
          <w:p w:rsidR="005851B0" w:rsidRPr="004623BE" w:rsidRDefault="005851B0" w:rsidP="00823D85">
            <w:pPr>
              <w:spacing w:after="0" w:line="240" w:lineRule="auto"/>
              <w:jc w:val="center"/>
              <w:rPr>
                <w:rFonts w:ascii="Calibri" w:eastAsia="Times New Roman" w:hAnsi="Calibri" w:cs="Times New Roman"/>
                <w:b/>
                <w:bCs/>
                <w:sz w:val="20"/>
                <w:szCs w:val="20"/>
              </w:rPr>
            </w:pPr>
            <w:r w:rsidRPr="004623BE">
              <w:rPr>
                <w:rFonts w:ascii="Calibri" w:eastAsia="Times New Roman" w:hAnsi="Calibri" w:cs="Times New Roman"/>
                <w:b/>
                <w:bCs/>
                <w:sz w:val="20"/>
                <w:szCs w:val="20"/>
              </w:rPr>
              <w:t>Role</w:t>
            </w:r>
          </w:p>
        </w:tc>
      </w:tr>
      <w:tr w:rsidR="005851B0" w:rsidRPr="002E3AC9" w:rsidTr="00823D85">
        <w:trPr>
          <w:trHeight w:val="255"/>
        </w:trPr>
        <w:tc>
          <w:tcPr>
            <w:tcW w:w="2864" w:type="dxa"/>
            <w:tcBorders>
              <w:top w:val="nil"/>
              <w:left w:val="single" w:sz="4" w:space="0" w:color="auto"/>
              <w:bottom w:val="single" w:sz="4" w:space="0" w:color="auto"/>
              <w:right w:val="single" w:sz="4" w:space="0" w:color="auto"/>
            </w:tcBorders>
            <w:shd w:val="clear" w:color="auto" w:fill="auto"/>
            <w:noWrap/>
            <w:vAlign w:val="center"/>
            <w:hideMark/>
          </w:tcPr>
          <w:p w:rsidR="005851B0" w:rsidRPr="002E3AC9" w:rsidRDefault="005851B0" w:rsidP="00823D85">
            <w:pPr>
              <w:spacing w:after="0" w:line="240" w:lineRule="auto"/>
              <w:rPr>
                <w:rFonts w:ascii="Calibri" w:eastAsia="Times New Roman" w:hAnsi="Calibri" w:cs="Times New Roman"/>
                <w:b/>
                <w:bCs/>
                <w:color w:val="000000"/>
                <w:sz w:val="20"/>
                <w:szCs w:val="20"/>
              </w:rPr>
            </w:pPr>
            <w:proofErr w:type="spellStart"/>
            <w:r w:rsidRPr="002E3AC9">
              <w:rPr>
                <w:rFonts w:ascii="Calibri" w:eastAsia="Times New Roman" w:hAnsi="Calibri" w:cs="Times New Roman"/>
                <w:b/>
                <w:bCs/>
                <w:color w:val="000000"/>
                <w:sz w:val="20"/>
                <w:szCs w:val="20"/>
              </w:rPr>
              <w:t>Patient_Number</w:t>
            </w:r>
            <w:proofErr w:type="spellEnd"/>
          </w:p>
        </w:tc>
        <w:tc>
          <w:tcPr>
            <w:tcW w:w="893" w:type="dxa"/>
            <w:tcBorders>
              <w:top w:val="nil"/>
              <w:left w:val="nil"/>
              <w:bottom w:val="single" w:sz="4" w:space="0" w:color="auto"/>
              <w:right w:val="single" w:sz="4" w:space="0" w:color="auto"/>
            </w:tcBorders>
            <w:shd w:val="clear" w:color="auto" w:fill="auto"/>
            <w:noWrap/>
            <w:vAlign w:val="center"/>
            <w:hideMark/>
          </w:tcPr>
          <w:p w:rsidR="005851B0" w:rsidRPr="002E3AC9" w:rsidRDefault="005851B0" w:rsidP="00823D85">
            <w:pPr>
              <w:spacing w:after="0" w:line="240" w:lineRule="auto"/>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w:t>
            </w:r>
          </w:p>
        </w:tc>
        <w:tc>
          <w:tcPr>
            <w:tcW w:w="3024" w:type="dxa"/>
            <w:tcBorders>
              <w:top w:val="nil"/>
              <w:left w:val="nil"/>
              <w:bottom w:val="single" w:sz="4" w:space="0" w:color="auto"/>
              <w:right w:val="single" w:sz="4" w:space="0" w:color="auto"/>
            </w:tcBorders>
            <w:shd w:val="clear" w:color="auto" w:fill="auto"/>
            <w:noWrap/>
            <w:vAlign w:val="center"/>
            <w:hideMark/>
          </w:tcPr>
          <w:p w:rsidR="005851B0" w:rsidRPr="002E3AC9" w:rsidRDefault="005851B0" w:rsidP="00823D85">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Patient Number</w:t>
            </w:r>
          </w:p>
        </w:tc>
        <w:tc>
          <w:tcPr>
            <w:tcW w:w="1660" w:type="dxa"/>
            <w:tcBorders>
              <w:top w:val="nil"/>
              <w:left w:val="nil"/>
              <w:bottom w:val="single" w:sz="4" w:space="0" w:color="auto"/>
              <w:right w:val="single" w:sz="4" w:space="0" w:color="auto"/>
            </w:tcBorders>
            <w:shd w:val="clear" w:color="auto" w:fill="auto"/>
            <w:noWrap/>
            <w:vAlign w:val="center"/>
            <w:hideMark/>
          </w:tcPr>
          <w:p w:rsidR="005851B0" w:rsidRPr="002E3AC9" w:rsidRDefault="005851B0" w:rsidP="00823D85">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Not Applicable</w:t>
            </w:r>
          </w:p>
        </w:tc>
        <w:tc>
          <w:tcPr>
            <w:tcW w:w="1390" w:type="dxa"/>
            <w:tcBorders>
              <w:top w:val="nil"/>
              <w:left w:val="nil"/>
              <w:bottom w:val="single" w:sz="4" w:space="0" w:color="auto"/>
              <w:right w:val="single" w:sz="4" w:space="0" w:color="auto"/>
            </w:tcBorders>
            <w:shd w:val="clear" w:color="auto" w:fill="auto"/>
            <w:noWrap/>
            <w:vAlign w:val="center"/>
            <w:hideMark/>
          </w:tcPr>
          <w:p w:rsidR="005851B0" w:rsidRPr="002E3AC9" w:rsidRDefault="005851B0" w:rsidP="00823D85">
            <w:pPr>
              <w:spacing w:after="0" w:line="240" w:lineRule="auto"/>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Ratio</w:t>
            </w:r>
          </w:p>
        </w:tc>
        <w:tc>
          <w:tcPr>
            <w:tcW w:w="874" w:type="dxa"/>
            <w:tcBorders>
              <w:top w:val="nil"/>
              <w:left w:val="nil"/>
              <w:bottom w:val="single" w:sz="4" w:space="0" w:color="auto"/>
              <w:right w:val="single" w:sz="4" w:space="0" w:color="auto"/>
            </w:tcBorders>
            <w:shd w:val="clear" w:color="auto" w:fill="auto"/>
            <w:noWrap/>
            <w:vAlign w:val="center"/>
            <w:hideMark/>
          </w:tcPr>
          <w:p w:rsidR="005851B0" w:rsidRPr="002E3AC9" w:rsidRDefault="005851B0" w:rsidP="00823D85">
            <w:pPr>
              <w:spacing w:after="0" w:line="240" w:lineRule="auto"/>
              <w:jc w:val="center"/>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None</w:t>
            </w:r>
          </w:p>
        </w:tc>
      </w:tr>
      <w:tr w:rsidR="005851B0" w:rsidRPr="002E3AC9" w:rsidTr="00823D85">
        <w:trPr>
          <w:trHeight w:val="255"/>
        </w:trPr>
        <w:tc>
          <w:tcPr>
            <w:tcW w:w="286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851B0" w:rsidRPr="002E3AC9" w:rsidRDefault="005851B0" w:rsidP="00823D85">
            <w:pPr>
              <w:spacing w:after="0" w:line="240" w:lineRule="auto"/>
              <w:rPr>
                <w:rFonts w:ascii="Calibri" w:eastAsia="Times New Roman" w:hAnsi="Calibri" w:cs="Times New Roman"/>
                <w:b/>
                <w:bCs/>
                <w:color w:val="000000"/>
                <w:sz w:val="20"/>
                <w:szCs w:val="20"/>
              </w:rPr>
            </w:pPr>
            <w:proofErr w:type="spellStart"/>
            <w:r w:rsidRPr="00857E31">
              <w:rPr>
                <w:rFonts w:ascii="Calibri" w:eastAsia="Times New Roman" w:hAnsi="Calibri" w:cs="Times New Roman"/>
                <w:b/>
                <w:bCs/>
                <w:color w:val="000000"/>
                <w:sz w:val="20"/>
                <w:szCs w:val="20"/>
              </w:rPr>
              <w:t>Blood_Pressure_Abnormality</w:t>
            </w:r>
            <w:proofErr w:type="spellEnd"/>
          </w:p>
        </w:tc>
        <w:tc>
          <w:tcPr>
            <w:tcW w:w="89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851B0" w:rsidRPr="002E3AC9" w:rsidRDefault="005851B0" w:rsidP="00823D85">
            <w:pPr>
              <w:spacing w:after="0" w:line="240" w:lineRule="auto"/>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2</w:t>
            </w:r>
          </w:p>
        </w:tc>
        <w:tc>
          <w:tcPr>
            <w:tcW w:w="30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851B0" w:rsidRPr="002E3AC9" w:rsidRDefault="005851B0" w:rsidP="00823D85">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Blood Pressure Abnormality</w:t>
            </w:r>
          </w:p>
        </w:tc>
        <w:tc>
          <w:tcPr>
            <w:tcW w:w="1660" w:type="dxa"/>
            <w:tcBorders>
              <w:top w:val="nil"/>
              <w:left w:val="nil"/>
              <w:bottom w:val="single" w:sz="4" w:space="0" w:color="auto"/>
              <w:right w:val="single" w:sz="4" w:space="0" w:color="auto"/>
            </w:tcBorders>
            <w:shd w:val="clear" w:color="auto" w:fill="auto"/>
            <w:noWrap/>
            <w:vAlign w:val="center"/>
            <w:hideMark/>
          </w:tcPr>
          <w:p w:rsidR="005851B0" w:rsidRPr="002E3AC9" w:rsidRDefault="005851B0" w:rsidP="00823D85">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0 = Normal</w:t>
            </w:r>
          </w:p>
        </w:tc>
        <w:tc>
          <w:tcPr>
            <w:tcW w:w="13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851B0" w:rsidRPr="002E3AC9" w:rsidRDefault="005851B0" w:rsidP="00823D85">
            <w:pPr>
              <w:spacing w:after="0" w:line="240" w:lineRule="auto"/>
              <w:jc w:val="center"/>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Nominal</w:t>
            </w:r>
          </w:p>
        </w:tc>
        <w:tc>
          <w:tcPr>
            <w:tcW w:w="87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851B0" w:rsidRPr="002E3AC9" w:rsidRDefault="005851B0" w:rsidP="00823D85">
            <w:pPr>
              <w:spacing w:after="0" w:line="240" w:lineRule="auto"/>
              <w:jc w:val="center"/>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Target</w:t>
            </w:r>
          </w:p>
        </w:tc>
      </w:tr>
      <w:tr w:rsidR="005851B0" w:rsidRPr="002E3AC9" w:rsidTr="00823D85">
        <w:trPr>
          <w:trHeight w:val="255"/>
        </w:trPr>
        <w:tc>
          <w:tcPr>
            <w:tcW w:w="2864" w:type="dxa"/>
            <w:vMerge/>
            <w:tcBorders>
              <w:top w:val="nil"/>
              <w:left w:val="single" w:sz="4" w:space="0" w:color="auto"/>
              <w:bottom w:val="single" w:sz="4" w:space="0" w:color="auto"/>
              <w:right w:val="single" w:sz="4" w:space="0" w:color="auto"/>
            </w:tcBorders>
            <w:vAlign w:val="center"/>
            <w:hideMark/>
          </w:tcPr>
          <w:p w:rsidR="005851B0" w:rsidRPr="002E3AC9" w:rsidRDefault="005851B0" w:rsidP="00823D85">
            <w:pPr>
              <w:spacing w:after="0" w:line="240" w:lineRule="auto"/>
              <w:rPr>
                <w:rFonts w:ascii="Calibri" w:eastAsia="Times New Roman" w:hAnsi="Calibri" w:cs="Times New Roman"/>
                <w:b/>
                <w:bCs/>
                <w:color w:val="000000"/>
                <w:sz w:val="20"/>
                <w:szCs w:val="20"/>
              </w:rPr>
            </w:pPr>
          </w:p>
        </w:tc>
        <w:tc>
          <w:tcPr>
            <w:tcW w:w="893" w:type="dxa"/>
            <w:vMerge/>
            <w:tcBorders>
              <w:top w:val="nil"/>
              <w:left w:val="single" w:sz="4" w:space="0" w:color="auto"/>
              <w:bottom w:val="single" w:sz="4" w:space="0" w:color="auto"/>
              <w:right w:val="single" w:sz="4" w:space="0" w:color="auto"/>
            </w:tcBorders>
            <w:vAlign w:val="center"/>
            <w:hideMark/>
          </w:tcPr>
          <w:p w:rsidR="005851B0" w:rsidRPr="002E3AC9" w:rsidRDefault="005851B0" w:rsidP="00823D85">
            <w:pPr>
              <w:spacing w:after="0" w:line="240" w:lineRule="auto"/>
              <w:rPr>
                <w:rFonts w:ascii="Calibri" w:eastAsia="Times New Roman" w:hAnsi="Calibri" w:cs="Times New Roman"/>
                <w:color w:val="000000"/>
                <w:sz w:val="20"/>
                <w:szCs w:val="20"/>
              </w:rPr>
            </w:pPr>
          </w:p>
        </w:tc>
        <w:tc>
          <w:tcPr>
            <w:tcW w:w="3024" w:type="dxa"/>
            <w:vMerge/>
            <w:tcBorders>
              <w:top w:val="nil"/>
              <w:left w:val="single" w:sz="4" w:space="0" w:color="auto"/>
              <w:bottom w:val="single" w:sz="4" w:space="0" w:color="auto"/>
              <w:right w:val="single" w:sz="4" w:space="0" w:color="auto"/>
            </w:tcBorders>
            <w:vAlign w:val="center"/>
            <w:hideMark/>
          </w:tcPr>
          <w:p w:rsidR="005851B0" w:rsidRPr="002E3AC9" w:rsidRDefault="005851B0" w:rsidP="00823D85">
            <w:pPr>
              <w:spacing w:after="0" w:line="240" w:lineRule="auto"/>
              <w:rPr>
                <w:rFonts w:ascii="Calibri" w:eastAsia="Times New Roman" w:hAnsi="Calibri" w:cs="Times New Roman"/>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center"/>
            <w:hideMark/>
          </w:tcPr>
          <w:p w:rsidR="005851B0" w:rsidRPr="002E3AC9" w:rsidRDefault="005851B0" w:rsidP="00823D85">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1 = Abnormal</w:t>
            </w:r>
          </w:p>
        </w:tc>
        <w:tc>
          <w:tcPr>
            <w:tcW w:w="1390" w:type="dxa"/>
            <w:vMerge/>
            <w:tcBorders>
              <w:top w:val="nil"/>
              <w:left w:val="single" w:sz="4" w:space="0" w:color="auto"/>
              <w:bottom w:val="single" w:sz="4" w:space="0" w:color="auto"/>
              <w:right w:val="single" w:sz="4" w:space="0" w:color="auto"/>
            </w:tcBorders>
            <w:vAlign w:val="center"/>
            <w:hideMark/>
          </w:tcPr>
          <w:p w:rsidR="005851B0" w:rsidRPr="002E3AC9" w:rsidRDefault="005851B0" w:rsidP="00823D85">
            <w:pPr>
              <w:spacing w:after="0" w:line="240" w:lineRule="auto"/>
              <w:rPr>
                <w:rFonts w:ascii="Calibri" w:eastAsia="Times New Roman" w:hAnsi="Calibri" w:cs="Times New Roman"/>
                <w:color w:val="000000"/>
                <w:sz w:val="20"/>
                <w:szCs w:val="20"/>
              </w:rPr>
            </w:pPr>
          </w:p>
        </w:tc>
        <w:tc>
          <w:tcPr>
            <w:tcW w:w="874" w:type="dxa"/>
            <w:vMerge/>
            <w:tcBorders>
              <w:top w:val="nil"/>
              <w:left w:val="single" w:sz="4" w:space="0" w:color="auto"/>
              <w:bottom w:val="single" w:sz="4" w:space="0" w:color="auto"/>
              <w:right w:val="single" w:sz="4" w:space="0" w:color="auto"/>
            </w:tcBorders>
            <w:vAlign w:val="center"/>
            <w:hideMark/>
          </w:tcPr>
          <w:p w:rsidR="005851B0" w:rsidRPr="002E3AC9" w:rsidRDefault="005851B0" w:rsidP="00823D85">
            <w:pPr>
              <w:spacing w:after="0" w:line="240" w:lineRule="auto"/>
              <w:rPr>
                <w:rFonts w:ascii="Calibri" w:eastAsia="Times New Roman" w:hAnsi="Calibri" w:cs="Times New Roman"/>
                <w:color w:val="000000"/>
                <w:sz w:val="20"/>
                <w:szCs w:val="20"/>
              </w:rPr>
            </w:pPr>
          </w:p>
        </w:tc>
      </w:tr>
      <w:tr w:rsidR="005851B0" w:rsidRPr="002E3AC9" w:rsidTr="00823D85">
        <w:trPr>
          <w:trHeight w:val="255"/>
        </w:trPr>
        <w:tc>
          <w:tcPr>
            <w:tcW w:w="2864" w:type="dxa"/>
            <w:tcBorders>
              <w:top w:val="nil"/>
              <w:left w:val="single" w:sz="4" w:space="0" w:color="auto"/>
              <w:bottom w:val="single" w:sz="4" w:space="0" w:color="auto"/>
              <w:right w:val="single" w:sz="4" w:space="0" w:color="auto"/>
            </w:tcBorders>
            <w:shd w:val="clear" w:color="auto" w:fill="auto"/>
            <w:noWrap/>
            <w:vAlign w:val="center"/>
            <w:hideMark/>
          </w:tcPr>
          <w:p w:rsidR="005851B0" w:rsidRPr="002E3AC9" w:rsidRDefault="005851B0" w:rsidP="00823D85">
            <w:pPr>
              <w:spacing w:after="0" w:line="240" w:lineRule="auto"/>
              <w:rPr>
                <w:rFonts w:ascii="Calibri" w:eastAsia="Times New Roman" w:hAnsi="Calibri" w:cs="Times New Roman"/>
                <w:b/>
                <w:bCs/>
                <w:color w:val="000000"/>
                <w:sz w:val="20"/>
                <w:szCs w:val="20"/>
              </w:rPr>
            </w:pPr>
            <w:proofErr w:type="spellStart"/>
            <w:r w:rsidRPr="002E3AC9">
              <w:rPr>
                <w:rFonts w:ascii="Calibri" w:eastAsia="Times New Roman" w:hAnsi="Calibri" w:cs="Times New Roman"/>
                <w:b/>
                <w:bCs/>
                <w:color w:val="000000"/>
                <w:sz w:val="20"/>
                <w:szCs w:val="20"/>
              </w:rPr>
              <w:t>Level_of_Hemoglobin</w:t>
            </w:r>
            <w:proofErr w:type="spellEnd"/>
          </w:p>
        </w:tc>
        <w:tc>
          <w:tcPr>
            <w:tcW w:w="893" w:type="dxa"/>
            <w:tcBorders>
              <w:top w:val="nil"/>
              <w:left w:val="nil"/>
              <w:bottom w:val="single" w:sz="4" w:space="0" w:color="auto"/>
              <w:right w:val="single" w:sz="4" w:space="0" w:color="auto"/>
            </w:tcBorders>
            <w:shd w:val="clear" w:color="auto" w:fill="auto"/>
            <w:noWrap/>
            <w:vAlign w:val="center"/>
            <w:hideMark/>
          </w:tcPr>
          <w:p w:rsidR="005851B0" w:rsidRPr="002E3AC9" w:rsidRDefault="005851B0" w:rsidP="00823D85">
            <w:pPr>
              <w:spacing w:after="0" w:line="240" w:lineRule="auto"/>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3</w:t>
            </w:r>
          </w:p>
        </w:tc>
        <w:tc>
          <w:tcPr>
            <w:tcW w:w="3024" w:type="dxa"/>
            <w:tcBorders>
              <w:top w:val="nil"/>
              <w:left w:val="nil"/>
              <w:bottom w:val="single" w:sz="4" w:space="0" w:color="auto"/>
              <w:right w:val="single" w:sz="4" w:space="0" w:color="auto"/>
            </w:tcBorders>
            <w:shd w:val="clear" w:color="auto" w:fill="auto"/>
            <w:noWrap/>
            <w:vAlign w:val="center"/>
            <w:hideMark/>
          </w:tcPr>
          <w:p w:rsidR="005851B0" w:rsidRPr="002E3AC9" w:rsidRDefault="005851B0" w:rsidP="00823D85">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Level of Hemoglobin</w:t>
            </w:r>
            <w:r>
              <w:rPr>
                <w:rFonts w:ascii="Calibri" w:eastAsia="Times New Roman" w:hAnsi="Calibri" w:cs="Times New Roman"/>
                <w:color w:val="000000"/>
                <w:sz w:val="20"/>
                <w:szCs w:val="20"/>
              </w:rPr>
              <w:br/>
            </w:r>
            <w:r w:rsidRPr="002E3AC9">
              <w:rPr>
                <w:rFonts w:ascii="Calibri" w:eastAsia="Times New Roman" w:hAnsi="Calibri" w:cs="Times New Roman"/>
                <w:color w:val="000000"/>
                <w:sz w:val="20"/>
                <w:szCs w:val="20"/>
              </w:rPr>
              <w:t>(g/dl)</w:t>
            </w:r>
          </w:p>
        </w:tc>
        <w:tc>
          <w:tcPr>
            <w:tcW w:w="1660" w:type="dxa"/>
            <w:tcBorders>
              <w:top w:val="nil"/>
              <w:left w:val="nil"/>
              <w:bottom w:val="single" w:sz="4" w:space="0" w:color="auto"/>
              <w:right w:val="single" w:sz="4" w:space="0" w:color="auto"/>
            </w:tcBorders>
            <w:shd w:val="clear" w:color="auto" w:fill="auto"/>
            <w:noWrap/>
            <w:vAlign w:val="center"/>
            <w:hideMark/>
          </w:tcPr>
          <w:p w:rsidR="005851B0" w:rsidRPr="002E3AC9" w:rsidRDefault="005851B0" w:rsidP="00823D85">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Not Applicable</w:t>
            </w:r>
          </w:p>
        </w:tc>
        <w:tc>
          <w:tcPr>
            <w:tcW w:w="1390" w:type="dxa"/>
            <w:tcBorders>
              <w:top w:val="nil"/>
              <w:left w:val="nil"/>
              <w:bottom w:val="single" w:sz="4" w:space="0" w:color="auto"/>
              <w:right w:val="single" w:sz="4" w:space="0" w:color="auto"/>
            </w:tcBorders>
            <w:shd w:val="clear" w:color="auto" w:fill="auto"/>
            <w:noWrap/>
            <w:vAlign w:val="center"/>
            <w:hideMark/>
          </w:tcPr>
          <w:p w:rsidR="005851B0" w:rsidRPr="002E3AC9" w:rsidRDefault="005851B0" w:rsidP="00823D85">
            <w:pPr>
              <w:spacing w:after="0" w:line="240" w:lineRule="auto"/>
              <w:jc w:val="center"/>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Ratio</w:t>
            </w:r>
          </w:p>
        </w:tc>
        <w:tc>
          <w:tcPr>
            <w:tcW w:w="874" w:type="dxa"/>
            <w:tcBorders>
              <w:top w:val="nil"/>
              <w:left w:val="nil"/>
              <w:bottom w:val="single" w:sz="4" w:space="0" w:color="auto"/>
              <w:right w:val="single" w:sz="4" w:space="0" w:color="auto"/>
            </w:tcBorders>
            <w:shd w:val="clear" w:color="auto" w:fill="auto"/>
            <w:noWrap/>
            <w:vAlign w:val="center"/>
            <w:hideMark/>
          </w:tcPr>
          <w:p w:rsidR="005851B0" w:rsidRPr="002E3AC9" w:rsidRDefault="005851B0" w:rsidP="00823D85">
            <w:pPr>
              <w:spacing w:after="0" w:line="240" w:lineRule="auto"/>
              <w:jc w:val="center"/>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Input</w:t>
            </w:r>
          </w:p>
        </w:tc>
      </w:tr>
      <w:tr w:rsidR="005851B0" w:rsidRPr="002E3AC9" w:rsidTr="00823D85">
        <w:trPr>
          <w:trHeight w:val="255"/>
        </w:trPr>
        <w:tc>
          <w:tcPr>
            <w:tcW w:w="2864" w:type="dxa"/>
            <w:tcBorders>
              <w:top w:val="nil"/>
              <w:left w:val="single" w:sz="4" w:space="0" w:color="auto"/>
              <w:bottom w:val="single" w:sz="4" w:space="0" w:color="auto"/>
              <w:right w:val="single" w:sz="4" w:space="0" w:color="auto"/>
            </w:tcBorders>
            <w:shd w:val="clear" w:color="auto" w:fill="auto"/>
            <w:noWrap/>
            <w:vAlign w:val="center"/>
            <w:hideMark/>
          </w:tcPr>
          <w:p w:rsidR="005851B0" w:rsidRPr="002E3AC9" w:rsidRDefault="005851B0" w:rsidP="00823D85">
            <w:pPr>
              <w:spacing w:after="0" w:line="240" w:lineRule="auto"/>
              <w:rPr>
                <w:rFonts w:ascii="Calibri" w:eastAsia="Times New Roman" w:hAnsi="Calibri" w:cs="Times New Roman"/>
                <w:b/>
                <w:bCs/>
                <w:color w:val="000000"/>
                <w:sz w:val="20"/>
                <w:szCs w:val="20"/>
              </w:rPr>
            </w:pPr>
            <w:proofErr w:type="spellStart"/>
            <w:r w:rsidRPr="002E3AC9">
              <w:rPr>
                <w:rFonts w:ascii="Calibri" w:eastAsia="Times New Roman" w:hAnsi="Calibri" w:cs="Times New Roman"/>
                <w:b/>
                <w:bCs/>
                <w:color w:val="000000"/>
                <w:sz w:val="20"/>
                <w:szCs w:val="20"/>
              </w:rPr>
              <w:t>Genetic_Pedigree_</w:t>
            </w:r>
            <w:r>
              <w:rPr>
                <w:rFonts w:ascii="Calibri" w:eastAsia="Times New Roman" w:hAnsi="Calibri" w:cs="Times New Roman"/>
                <w:b/>
                <w:bCs/>
                <w:color w:val="000000"/>
                <w:sz w:val="20"/>
                <w:szCs w:val="20"/>
              </w:rPr>
              <w:t>Coefficient</w:t>
            </w:r>
            <w:proofErr w:type="spellEnd"/>
          </w:p>
        </w:tc>
        <w:tc>
          <w:tcPr>
            <w:tcW w:w="893" w:type="dxa"/>
            <w:tcBorders>
              <w:top w:val="nil"/>
              <w:left w:val="nil"/>
              <w:bottom w:val="single" w:sz="4" w:space="0" w:color="auto"/>
              <w:right w:val="single" w:sz="4" w:space="0" w:color="auto"/>
            </w:tcBorders>
            <w:shd w:val="clear" w:color="auto" w:fill="auto"/>
            <w:noWrap/>
            <w:vAlign w:val="center"/>
            <w:hideMark/>
          </w:tcPr>
          <w:p w:rsidR="005851B0" w:rsidRPr="002E3AC9" w:rsidRDefault="005851B0" w:rsidP="00823D85">
            <w:pPr>
              <w:spacing w:after="0" w:line="240" w:lineRule="auto"/>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4</w:t>
            </w:r>
          </w:p>
        </w:tc>
        <w:tc>
          <w:tcPr>
            <w:tcW w:w="3024" w:type="dxa"/>
            <w:tcBorders>
              <w:top w:val="nil"/>
              <w:left w:val="nil"/>
              <w:bottom w:val="single" w:sz="4" w:space="0" w:color="auto"/>
              <w:right w:val="single" w:sz="4" w:space="0" w:color="auto"/>
            </w:tcBorders>
            <w:shd w:val="clear" w:color="auto" w:fill="auto"/>
            <w:noWrap/>
            <w:vAlign w:val="center"/>
            <w:hideMark/>
          </w:tcPr>
          <w:p w:rsidR="005851B0" w:rsidRPr="002E3AC9" w:rsidRDefault="005851B0" w:rsidP="00823D85">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Genetic Pedigree Coefficient*</w:t>
            </w:r>
          </w:p>
        </w:tc>
        <w:tc>
          <w:tcPr>
            <w:tcW w:w="1660" w:type="dxa"/>
            <w:tcBorders>
              <w:top w:val="nil"/>
              <w:left w:val="nil"/>
              <w:bottom w:val="single" w:sz="4" w:space="0" w:color="auto"/>
              <w:right w:val="single" w:sz="4" w:space="0" w:color="auto"/>
            </w:tcBorders>
            <w:shd w:val="clear" w:color="auto" w:fill="auto"/>
            <w:noWrap/>
            <w:vAlign w:val="center"/>
            <w:hideMark/>
          </w:tcPr>
          <w:p w:rsidR="005851B0" w:rsidRPr="002E3AC9" w:rsidRDefault="005851B0" w:rsidP="00823D85">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Not Applicable</w:t>
            </w:r>
          </w:p>
        </w:tc>
        <w:tc>
          <w:tcPr>
            <w:tcW w:w="1390" w:type="dxa"/>
            <w:tcBorders>
              <w:top w:val="nil"/>
              <w:left w:val="nil"/>
              <w:bottom w:val="single" w:sz="4" w:space="0" w:color="auto"/>
              <w:right w:val="single" w:sz="4" w:space="0" w:color="auto"/>
            </w:tcBorders>
            <w:shd w:val="clear" w:color="auto" w:fill="auto"/>
            <w:noWrap/>
            <w:vAlign w:val="center"/>
            <w:hideMark/>
          </w:tcPr>
          <w:p w:rsidR="005851B0" w:rsidRPr="002E3AC9" w:rsidRDefault="005851B0" w:rsidP="00823D85">
            <w:pPr>
              <w:spacing w:after="0" w:line="240" w:lineRule="auto"/>
              <w:jc w:val="center"/>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Ratio</w:t>
            </w:r>
          </w:p>
        </w:tc>
        <w:tc>
          <w:tcPr>
            <w:tcW w:w="874" w:type="dxa"/>
            <w:tcBorders>
              <w:top w:val="nil"/>
              <w:left w:val="nil"/>
              <w:bottom w:val="single" w:sz="4" w:space="0" w:color="auto"/>
              <w:right w:val="single" w:sz="4" w:space="0" w:color="auto"/>
            </w:tcBorders>
            <w:shd w:val="clear" w:color="auto" w:fill="auto"/>
            <w:noWrap/>
            <w:vAlign w:val="center"/>
            <w:hideMark/>
          </w:tcPr>
          <w:p w:rsidR="005851B0" w:rsidRPr="002E3AC9" w:rsidRDefault="005851B0" w:rsidP="00823D85">
            <w:pPr>
              <w:spacing w:after="0" w:line="240" w:lineRule="auto"/>
              <w:jc w:val="center"/>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Input</w:t>
            </w:r>
          </w:p>
        </w:tc>
      </w:tr>
      <w:tr w:rsidR="005851B0" w:rsidRPr="002E3AC9" w:rsidTr="00823D85">
        <w:trPr>
          <w:trHeight w:val="255"/>
        </w:trPr>
        <w:tc>
          <w:tcPr>
            <w:tcW w:w="2864" w:type="dxa"/>
            <w:tcBorders>
              <w:top w:val="nil"/>
              <w:left w:val="single" w:sz="4" w:space="0" w:color="auto"/>
              <w:bottom w:val="single" w:sz="4" w:space="0" w:color="auto"/>
              <w:right w:val="single" w:sz="4" w:space="0" w:color="auto"/>
            </w:tcBorders>
            <w:shd w:val="clear" w:color="auto" w:fill="auto"/>
            <w:noWrap/>
            <w:vAlign w:val="center"/>
            <w:hideMark/>
          </w:tcPr>
          <w:p w:rsidR="005851B0" w:rsidRPr="002E3AC9" w:rsidRDefault="005851B0" w:rsidP="00823D85">
            <w:pPr>
              <w:spacing w:after="0" w:line="240" w:lineRule="auto"/>
              <w:rPr>
                <w:rFonts w:ascii="Calibri" w:eastAsia="Times New Roman" w:hAnsi="Calibri" w:cs="Times New Roman"/>
                <w:b/>
                <w:bCs/>
                <w:color w:val="000000"/>
                <w:sz w:val="20"/>
                <w:szCs w:val="20"/>
              </w:rPr>
            </w:pPr>
            <w:r w:rsidRPr="002E3AC9">
              <w:rPr>
                <w:rFonts w:ascii="Calibri" w:eastAsia="Times New Roman" w:hAnsi="Calibri" w:cs="Times New Roman"/>
                <w:b/>
                <w:bCs/>
                <w:color w:val="000000"/>
                <w:sz w:val="20"/>
                <w:szCs w:val="20"/>
              </w:rPr>
              <w:t>Age</w:t>
            </w:r>
          </w:p>
        </w:tc>
        <w:tc>
          <w:tcPr>
            <w:tcW w:w="893" w:type="dxa"/>
            <w:tcBorders>
              <w:top w:val="nil"/>
              <w:left w:val="nil"/>
              <w:bottom w:val="single" w:sz="4" w:space="0" w:color="auto"/>
              <w:right w:val="single" w:sz="4" w:space="0" w:color="auto"/>
            </w:tcBorders>
            <w:shd w:val="clear" w:color="auto" w:fill="auto"/>
            <w:noWrap/>
            <w:vAlign w:val="center"/>
            <w:hideMark/>
          </w:tcPr>
          <w:p w:rsidR="005851B0" w:rsidRPr="002E3AC9" w:rsidRDefault="005851B0" w:rsidP="00823D85">
            <w:pPr>
              <w:spacing w:after="0" w:line="240" w:lineRule="auto"/>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5</w:t>
            </w:r>
          </w:p>
        </w:tc>
        <w:tc>
          <w:tcPr>
            <w:tcW w:w="3024" w:type="dxa"/>
            <w:tcBorders>
              <w:top w:val="nil"/>
              <w:left w:val="nil"/>
              <w:bottom w:val="single" w:sz="4" w:space="0" w:color="auto"/>
              <w:right w:val="single" w:sz="4" w:space="0" w:color="auto"/>
            </w:tcBorders>
            <w:shd w:val="clear" w:color="auto" w:fill="auto"/>
            <w:noWrap/>
            <w:vAlign w:val="center"/>
            <w:hideMark/>
          </w:tcPr>
          <w:p w:rsidR="005851B0" w:rsidRPr="002E3AC9" w:rsidRDefault="005851B0" w:rsidP="00823D85">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Age</w:t>
            </w:r>
          </w:p>
        </w:tc>
        <w:tc>
          <w:tcPr>
            <w:tcW w:w="1660" w:type="dxa"/>
            <w:tcBorders>
              <w:top w:val="nil"/>
              <w:left w:val="nil"/>
              <w:bottom w:val="single" w:sz="4" w:space="0" w:color="auto"/>
              <w:right w:val="single" w:sz="4" w:space="0" w:color="auto"/>
            </w:tcBorders>
            <w:shd w:val="clear" w:color="auto" w:fill="auto"/>
            <w:noWrap/>
            <w:vAlign w:val="center"/>
            <w:hideMark/>
          </w:tcPr>
          <w:p w:rsidR="005851B0" w:rsidRPr="002E3AC9" w:rsidRDefault="005851B0" w:rsidP="00823D85">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Not Applicable</w:t>
            </w:r>
          </w:p>
        </w:tc>
        <w:tc>
          <w:tcPr>
            <w:tcW w:w="1390" w:type="dxa"/>
            <w:tcBorders>
              <w:top w:val="nil"/>
              <w:left w:val="nil"/>
              <w:bottom w:val="single" w:sz="4" w:space="0" w:color="auto"/>
              <w:right w:val="single" w:sz="4" w:space="0" w:color="auto"/>
            </w:tcBorders>
            <w:shd w:val="clear" w:color="auto" w:fill="auto"/>
            <w:noWrap/>
            <w:vAlign w:val="center"/>
            <w:hideMark/>
          </w:tcPr>
          <w:p w:rsidR="005851B0" w:rsidRPr="002E3AC9" w:rsidRDefault="005851B0" w:rsidP="00823D85">
            <w:pPr>
              <w:spacing w:after="0" w:line="240" w:lineRule="auto"/>
              <w:jc w:val="center"/>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Ratio</w:t>
            </w:r>
          </w:p>
        </w:tc>
        <w:tc>
          <w:tcPr>
            <w:tcW w:w="874" w:type="dxa"/>
            <w:tcBorders>
              <w:top w:val="nil"/>
              <w:left w:val="nil"/>
              <w:bottom w:val="single" w:sz="4" w:space="0" w:color="auto"/>
              <w:right w:val="single" w:sz="4" w:space="0" w:color="auto"/>
            </w:tcBorders>
            <w:shd w:val="clear" w:color="auto" w:fill="auto"/>
            <w:noWrap/>
            <w:vAlign w:val="center"/>
            <w:hideMark/>
          </w:tcPr>
          <w:p w:rsidR="005851B0" w:rsidRPr="002E3AC9" w:rsidRDefault="005851B0" w:rsidP="00823D85">
            <w:pPr>
              <w:spacing w:after="0" w:line="240" w:lineRule="auto"/>
              <w:jc w:val="center"/>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Input</w:t>
            </w:r>
          </w:p>
        </w:tc>
      </w:tr>
      <w:tr w:rsidR="005851B0" w:rsidRPr="002E3AC9" w:rsidTr="00823D85">
        <w:trPr>
          <w:trHeight w:val="255"/>
        </w:trPr>
        <w:tc>
          <w:tcPr>
            <w:tcW w:w="2864" w:type="dxa"/>
            <w:tcBorders>
              <w:top w:val="nil"/>
              <w:left w:val="single" w:sz="4" w:space="0" w:color="auto"/>
              <w:bottom w:val="single" w:sz="4" w:space="0" w:color="auto"/>
              <w:right w:val="single" w:sz="4" w:space="0" w:color="auto"/>
            </w:tcBorders>
            <w:shd w:val="clear" w:color="auto" w:fill="auto"/>
            <w:noWrap/>
            <w:vAlign w:val="center"/>
            <w:hideMark/>
          </w:tcPr>
          <w:p w:rsidR="005851B0" w:rsidRPr="002E3AC9" w:rsidRDefault="005851B0" w:rsidP="00823D85">
            <w:pPr>
              <w:spacing w:after="0" w:line="240" w:lineRule="auto"/>
              <w:rPr>
                <w:rFonts w:ascii="Calibri" w:eastAsia="Times New Roman" w:hAnsi="Calibri" w:cs="Times New Roman"/>
                <w:b/>
                <w:bCs/>
                <w:color w:val="000000"/>
                <w:sz w:val="20"/>
                <w:szCs w:val="20"/>
              </w:rPr>
            </w:pPr>
            <w:r w:rsidRPr="002E3AC9">
              <w:rPr>
                <w:rFonts w:ascii="Calibri" w:eastAsia="Times New Roman" w:hAnsi="Calibri" w:cs="Times New Roman"/>
                <w:b/>
                <w:bCs/>
                <w:color w:val="000000"/>
                <w:sz w:val="20"/>
                <w:szCs w:val="20"/>
              </w:rPr>
              <w:t>BMI</w:t>
            </w:r>
          </w:p>
        </w:tc>
        <w:tc>
          <w:tcPr>
            <w:tcW w:w="893" w:type="dxa"/>
            <w:tcBorders>
              <w:top w:val="nil"/>
              <w:left w:val="nil"/>
              <w:bottom w:val="single" w:sz="4" w:space="0" w:color="auto"/>
              <w:right w:val="single" w:sz="4" w:space="0" w:color="auto"/>
            </w:tcBorders>
            <w:shd w:val="clear" w:color="auto" w:fill="auto"/>
            <w:noWrap/>
            <w:vAlign w:val="center"/>
            <w:hideMark/>
          </w:tcPr>
          <w:p w:rsidR="005851B0" w:rsidRPr="002E3AC9" w:rsidRDefault="005851B0" w:rsidP="00823D85">
            <w:pPr>
              <w:spacing w:after="0" w:line="240" w:lineRule="auto"/>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6</w:t>
            </w:r>
          </w:p>
        </w:tc>
        <w:tc>
          <w:tcPr>
            <w:tcW w:w="3024" w:type="dxa"/>
            <w:tcBorders>
              <w:top w:val="nil"/>
              <w:left w:val="nil"/>
              <w:bottom w:val="single" w:sz="4" w:space="0" w:color="auto"/>
              <w:right w:val="single" w:sz="4" w:space="0" w:color="auto"/>
            </w:tcBorders>
            <w:shd w:val="clear" w:color="auto" w:fill="auto"/>
            <w:noWrap/>
            <w:vAlign w:val="center"/>
            <w:hideMark/>
          </w:tcPr>
          <w:p w:rsidR="005851B0" w:rsidRPr="002E3AC9" w:rsidRDefault="005851B0" w:rsidP="00823D85">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BMI</w:t>
            </w:r>
          </w:p>
        </w:tc>
        <w:tc>
          <w:tcPr>
            <w:tcW w:w="1660" w:type="dxa"/>
            <w:tcBorders>
              <w:top w:val="nil"/>
              <w:left w:val="nil"/>
              <w:bottom w:val="single" w:sz="4" w:space="0" w:color="auto"/>
              <w:right w:val="single" w:sz="4" w:space="0" w:color="auto"/>
            </w:tcBorders>
            <w:shd w:val="clear" w:color="auto" w:fill="auto"/>
            <w:noWrap/>
            <w:vAlign w:val="center"/>
            <w:hideMark/>
          </w:tcPr>
          <w:p w:rsidR="005851B0" w:rsidRPr="002E3AC9" w:rsidRDefault="005851B0" w:rsidP="00823D85">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Not Applicable</w:t>
            </w:r>
          </w:p>
        </w:tc>
        <w:tc>
          <w:tcPr>
            <w:tcW w:w="1390" w:type="dxa"/>
            <w:tcBorders>
              <w:top w:val="nil"/>
              <w:left w:val="nil"/>
              <w:bottom w:val="single" w:sz="4" w:space="0" w:color="auto"/>
              <w:right w:val="single" w:sz="4" w:space="0" w:color="auto"/>
            </w:tcBorders>
            <w:shd w:val="clear" w:color="auto" w:fill="auto"/>
            <w:noWrap/>
            <w:vAlign w:val="center"/>
            <w:hideMark/>
          </w:tcPr>
          <w:p w:rsidR="005851B0" w:rsidRPr="002E3AC9" w:rsidRDefault="005851B0" w:rsidP="00823D85">
            <w:pPr>
              <w:spacing w:after="0" w:line="240" w:lineRule="auto"/>
              <w:jc w:val="center"/>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Ratio</w:t>
            </w:r>
          </w:p>
        </w:tc>
        <w:tc>
          <w:tcPr>
            <w:tcW w:w="874" w:type="dxa"/>
            <w:tcBorders>
              <w:top w:val="nil"/>
              <w:left w:val="nil"/>
              <w:bottom w:val="single" w:sz="4" w:space="0" w:color="auto"/>
              <w:right w:val="single" w:sz="4" w:space="0" w:color="auto"/>
            </w:tcBorders>
            <w:shd w:val="clear" w:color="auto" w:fill="auto"/>
            <w:noWrap/>
            <w:vAlign w:val="center"/>
            <w:hideMark/>
          </w:tcPr>
          <w:p w:rsidR="005851B0" w:rsidRPr="002E3AC9" w:rsidRDefault="005851B0" w:rsidP="00823D85">
            <w:pPr>
              <w:spacing w:after="0" w:line="240" w:lineRule="auto"/>
              <w:jc w:val="center"/>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Input</w:t>
            </w:r>
          </w:p>
        </w:tc>
      </w:tr>
      <w:tr w:rsidR="005851B0" w:rsidRPr="002E3AC9" w:rsidTr="00823D85">
        <w:trPr>
          <w:trHeight w:val="255"/>
        </w:trPr>
        <w:tc>
          <w:tcPr>
            <w:tcW w:w="286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851B0" w:rsidRPr="002E3AC9" w:rsidRDefault="005851B0" w:rsidP="00823D85">
            <w:pPr>
              <w:spacing w:after="0" w:line="240" w:lineRule="auto"/>
              <w:rPr>
                <w:rFonts w:ascii="Calibri" w:eastAsia="Times New Roman" w:hAnsi="Calibri" w:cs="Times New Roman"/>
                <w:b/>
                <w:bCs/>
                <w:color w:val="000000"/>
                <w:sz w:val="20"/>
                <w:szCs w:val="20"/>
              </w:rPr>
            </w:pPr>
            <w:r w:rsidRPr="002E3AC9">
              <w:rPr>
                <w:rFonts w:ascii="Calibri" w:eastAsia="Times New Roman" w:hAnsi="Calibri" w:cs="Times New Roman"/>
                <w:b/>
                <w:bCs/>
                <w:color w:val="000000"/>
                <w:sz w:val="20"/>
                <w:szCs w:val="20"/>
              </w:rPr>
              <w:t>Sex</w:t>
            </w:r>
          </w:p>
        </w:tc>
        <w:tc>
          <w:tcPr>
            <w:tcW w:w="89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851B0" w:rsidRPr="002E3AC9" w:rsidRDefault="005851B0" w:rsidP="00823D85">
            <w:pPr>
              <w:spacing w:after="0" w:line="240" w:lineRule="auto"/>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7</w:t>
            </w:r>
          </w:p>
        </w:tc>
        <w:tc>
          <w:tcPr>
            <w:tcW w:w="30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851B0" w:rsidRPr="002E3AC9" w:rsidRDefault="005851B0" w:rsidP="00823D85">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Sex</w:t>
            </w:r>
          </w:p>
        </w:tc>
        <w:tc>
          <w:tcPr>
            <w:tcW w:w="1660" w:type="dxa"/>
            <w:tcBorders>
              <w:top w:val="nil"/>
              <w:left w:val="nil"/>
              <w:bottom w:val="single" w:sz="4" w:space="0" w:color="auto"/>
              <w:right w:val="single" w:sz="4" w:space="0" w:color="auto"/>
            </w:tcBorders>
            <w:shd w:val="clear" w:color="auto" w:fill="auto"/>
            <w:noWrap/>
            <w:vAlign w:val="center"/>
            <w:hideMark/>
          </w:tcPr>
          <w:p w:rsidR="005851B0" w:rsidRPr="002E3AC9" w:rsidRDefault="005851B0" w:rsidP="00823D85">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0 = Male</w:t>
            </w:r>
          </w:p>
        </w:tc>
        <w:tc>
          <w:tcPr>
            <w:tcW w:w="13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851B0" w:rsidRPr="002E3AC9" w:rsidRDefault="005851B0" w:rsidP="00823D85">
            <w:pPr>
              <w:spacing w:after="0" w:line="240" w:lineRule="auto"/>
              <w:jc w:val="center"/>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Nominal</w:t>
            </w:r>
          </w:p>
        </w:tc>
        <w:tc>
          <w:tcPr>
            <w:tcW w:w="87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851B0" w:rsidRPr="002E3AC9" w:rsidRDefault="005851B0" w:rsidP="00823D85">
            <w:pPr>
              <w:spacing w:after="0" w:line="240" w:lineRule="auto"/>
              <w:jc w:val="center"/>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Input</w:t>
            </w:r>
          </w:p>
        </w:tc>
      </w:tr>
      <w:tr w:rsidR="005851B0" w:rsidRPr="002E3AC9" w:rsidTr="00823D85">
        <w:trPr>
          <w:trHeight w:val="255"/>
        </w:trPr>
        <w:tc>
          <w:tcPr>
            <w:tcW w:w="2864" w:type="dxa"/>
            <w:vMerge/>
            <w:tcBorders>
              <w:top w:val="nil"/>
              <w:left w:val="single" w:sz="4" w:space="0" w:color="auto"/>
              <w:bottom w:val="single" w:sz="4" w:space="0" w:color="auto"/>
              <w:right w:val="single" w:sz="4" w:space="0" w:color="auto"/>
            </w:tcBorders>
            <w:vAlign w:val="center"/>
            <w:hideMark/>
          </w:tcPr>
          <w:p w:rsidR="005851B0" w:rsidRPr="002E3AC9" w:rsidRDefault="005851B0" w:rsidP="00823D85">
            <w:pPr>
              <w:spacing w:after="0" w:line="240" w:lineRule="auto"/>
              <w:rPr>
                <w:rFonts w:ascii="Calibri" w:eastAsia="Times New Roman" w:hAnsi="Calibri" w:cs="Times New Roman"/>
                <w:b/>
                <w:bCs/>
                <w:color w:val="000000"/>
                <w:sz w:val="20"/>
                <w:szCs w:val="20"/>
              </w:rPr>
            </w:pPr>
          </w:p>
        </w:tc>
        <w:tc>
          <w:tcPr>
            <w:tcW w:w="893" w:type="dxa"/>
            <w:vMerge/>
            <w:tcBorders>
              <w:top w:val="nil"/>
              <w:left w:val="single" w:sz="4" w:space="0" w:color="auto"/>
              <w:bottom w:val="single" w:sz="4" w:space="0" w:color="auto"/>
              <w:right w:val="single" w:sz="4" w:space="0" w:color="auto"/>
            </w:tcBorders>
            <w:vAlign w:val="center"/>
            <w:hideMark/>
          </w:tcPr>
          <w:p w:rsidR="005851B0" w:rsidRPr="002E3AC9" w:rsidRDefault="005851B0" w:rsidP="00823D85">
            <w:pPr>
              <w:spacing w:after="0" w:line="240" w:lineRule="auto"/>
              <w:rPr>
                <w:rFonts w:ascii="Calibri" w:eastAsia="Times New Roman" w:hAnsi="Calibri" w:cs="Times New Roman"/>
                <w:color w:val="000000"/>
                <w:sz w:val="20"/>
                <w:szCs w:val="20"/>
              </w:rPr>
            </w:pPr>
          </w:p>
        </w:tc>
        <w:tc>
          <w:tcPr>
            <w:tcW w:w="3024" w:type="dxa"/>
            <w:vMerge/>
            <w:tcBorders>
              <w:top w:val="nil"/>
              <w:left w:val="single" w:sz="4" w:space="0" w:color="auto"/>
              <w:bottom w:val="single" w:sz="4" w:space="0" w:color="auto"/>
              <w:right w:val="single" w:sz="4" w:space="0" w:color="auto"/>
            </w:tcBorders>
            <w:vAlign w:val="center"/>
            <w:hideMark/>
          </w:tcPr>
          <w:p w:rsidR="005851B0" w:rsidRPr="002E3AC9" w:rsidRDefault="005851B0" w:rsidP="00823D85">
            <w:pPr>
              <w:spacing w:after="0" w:line="240" w:lineRule="auto"/>
              <w:rPr>
                <w:rFonts w:ascii="Calibri" w:eastAsia="Times New Roman" w:hAnsi="Calibri" w:cs="Times New Roman"/>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center"/>
            <w:hideMark/>
          </w:tcPr>
          <w:p w:rsidR="005851B0" w:rsidRPr="002E3AC9" w:rsidRDefault="005851B0" w:rsidP="00823D85">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1 = Female</w:t>
            </w:r>
          </w:p>
        </w:tc>
        <w:tc>
          <w:tcPr>
            <w:tcW w:w="1390" w:type="dxa"/>
            <w:vMerge/>
            <w:tcBorders>
              <w:top w:val="nil"/>
              <w:left w:val="single" w:sz="4" w:space="0" w:color="auto"/>
              <w:bottom w:val="single" w:sz="4" w:space="0" w:color="auto"/>
              <w:right w:val="single" w:sz="4" w:space="0" w:color="auto"/>
            </w:tcBorders>
            <w:vAlign w:val="center"/>
            <w:hideMark/>
          </w:tcPr>
          <w:p w:rsidR="005851B0" w:rsidRPr="002E3AC9" w:rsidRDefault="005851B0" w:rsidP="00823D85">
            <w:pPr>
              <w:spacing w:after="0" w:line="240" w:lineRule="auto"/>
              <w:rPr>
                <w:rFonts w:ascii="Calibri" w:eastAsia="Times New Roman" w:hAnsi="Calibri" w:cs="Times New Roman"/>
                <w:color w:val="000000"/>
                <w:sz w:val="20"/>
                <w:szCs w:val="20"/>
              </w:rPr>
            </w:pPr>
          </w:p>
        </w:tc>
        <w:tc>
          <w:tcPr>
            <w:tcW w:w="874" w:type="dxa"/>
            <w:vMerge/>
            <w:tcBorders>
              <w:top w:val="nil"/>
              <w:left w:val="single" w:sz="4" w:space="0" w:color="auto"/>
              <w:bottom w:val="single" w:sz="4" w:space="0" w:color="auto"/>
              <w:right w:val="single" w:sz="4" w:space="0" w:color="auto"/>
            </w:tcBorders>
            <w:vAlign w:val="center"/>
            <w:hideMark/>
          </w:tcPr>
          <w:p w:rsidR="005851B0" w:rsidRPr="002E3AC9" w:rsidRDefault="005851B0" w:rsidP="00823D85">
            <w:pPr>
              <w:spacing w:after="0" w:line="240" w:lineRule="auto"/>
              <w:rPr>
                <w:rFonts w:ascii="Calibri" w:eastAsia="Times New Roman" w:hAnsi="Calibri" w:cs="Times New Roman"/>
                <w:color w:val="000000"/>
                <w:sz w:val="20"/>
                <w:szCs w:val="20"/>
              </w:rPr>
            </w:pPr>
          </w:p>
        </w:tc>
      </w:tr>
      <w:tr w:rsidR="005851B0" w:rsidRPr="002E3AC9" w:rsidTr="00823D85">
        <w:trPr>
          <w:trHeight w:val="255"/>
        </w:trPr>
        <w:tc>
          <w:tcPr>
            <w:tcW w:w="286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851B0" w:rsidRPr="002E3AC9" w:rsidRDefault="005851B0" w:rsidP="00823D85">
            <w:pPr>
              <w:spacing w:after="0" w:line="240" w:lineRule="auto"/>
              <w:rPr>
                <w:rFonts w:ascii="Calibri" w:eastAsia="Times New Roman" w:hAnsi="Calibri" w:cs="Times New Roman"/>
                <w:b/>
                <w:bCs/>
                <w:color w:val="000000"/>
                <w:sz w:val="20"/>
                <w:szCs w:val="20"/>
              </w:rPr>
            </w:pPr>
            <w:r w:rsidRPr="002E3AC9">
              <w:rPr>
                <w:rFonts w:ascii="Calibri" w:eastAsia="Times New Roman" w:hAnsi="Calibri" w:cs="Times New Roman"/>
                <w:b/>
                <w:bCs/>
                <w:color w:val="000000"/>
                <w:sz w:val="20"/>
                <w:szCs w:val="20"/>
              </w:rPr>
              <w:t>Pregnancy</w:t>
            </w:r>
          </w:p>
        </w:tc>
        <w:tc>
          <w:tcPr>
            <w:tcW w:w="89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851B0" w:rsidRPr="002E3AC9" w:rsidRDefault="005851B0" w:rsidP="00823D85">
            <w:pPr>
              <w:spacing w:after="0" w:line="240" w:lineRule="auto"/>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8</w:t>
            </w:r>
          </w:p>
        </w:tc>
        <w:tc>
          <w:tcPr>
            <w:tcW w:w="30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851B0" w:rsidRPr="002E3AC9" w:rsidRDefault="005851B0" w:rsidP="00823D85">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Pregnancy</w:t>
            </w:r>
          </w:p>
        </w:tc>
        <w:tc>
          <w:tcPr>
            <w:tcW w:w="1660" w:type="dxa"/>
            <w:tcBorders>
              <w:top w:val="nil"/>
              <w:left w:val="nil"/>
              <w:bottom w:val="single" w:sz="4" w:space="0" w:color="auto"/>
              <w:right w:val="single" w:sz="4" w:space="0" w:color="auto"/>
            </w:tcBorders>
            <w:shd w:val="clear" w:color="auto" w:fill="auto"/>
            <w:noWrap/>
            <w:vAlign w:val="center"/>
            <w:hideMark/>
          </w:tcPr>
          <w:p w:rsidR="005851B0" w:rsidRPr="002E3AC9" w:rsidRDefault="005851B0" w:rsidP="00823D85">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0 = No</w:t>
            </w:r>
          </w:p>
        </w:tc>
        <w:tc>
          <w:tcPr>
            <w:tcW w:w="13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851B0" w:rsidRPr="002E3AC9" w:rsidRDefault="005851B0" w:rsidP="00823D85">
            <w:pPr>
              <w:spacing w:after="0" w:line="240" w:lineRule="auto"/>
              <w:jc w:val="center"/>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Nominal</w:t>
            </w:r>
          </w:p>
        </w:tc>
        <w:tc>
          <w:tcPr>
            <w:tcW w:w="87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851B0" w:rsidRPr="002E3AC9" w:rsidRDefault="005851B0" w:rsidP="00823D85">
            <w:pPr>
              <w:spacing w:after="0" w:line="240" w:lineRule="auto"/>
              <w:jc w:val="center"/>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Input</w:t>
            </w:r>
          </w:p>
        </w:tc>
      </w:tr>
      <w:tr w:rsidR="005851B0" w:rsidRPr="002E3AC9" w:rsidTr="00823D85">
        <w:trPr>
          <w:trHeight w:val="255"/>
        </w:trPr>
        <w:tc>
          <w:tcPr>
            <w:tcW w:w="2864" w:type="dxa"/>
            <w:vMerge/>
            <w:tcBorders>
              <w:top w:val="nil"/>
              <w:left w:val="single" w:sz="4" w:space="0" w:color="auto"/>
              <w:bottom w:val="single" w:sz="4" w:space="0" w:color="auto"/>
              <w:right w:val="single" w:sz="4" w:space="0" w:color="auto"/>
            </w:tcBorders>
            <w:vAlign w:val="center"/>
            <w:hideMark/>
          </w:tcPr>
          <w:p w:rsidR="005851B0" w:rsidRPr="002E3AC9" w:rsidRDefault="005851B0" w:rsidP="00823D85">
            <w:pPr>
              <w:spacing w:after="0" w:line="240" w:lineRule="auto"/>
              <w:rPr>
                <w:rFonts w:ascii="Calibri" w:eastAsia="Times New Roman" w:hAnsi="Calibri" w:cs="Times New Roman"/>
                <w:b/>
                <w:bCs/>
                <w:color w:val="000000"/>
                <w:sz w:val="20"/>
                <w:szCs w:val="20"/>
              </w:rPr>
            </w:pPr>
          </w:p>
        </w:tc>
        <w:tc>
          <w:tcPr>
            <w:tcW w:w="893" w:type="dxa"/>
            <w:vMerge/>
            <w:tcBorders>
              <w:top w:val="nil"/>
              <w:left w:val="single" w:sz="4" w:space="0" w:color="auto"/>
              <w:bottom w:val="single" w:sz="4" w:space="0" w:color="auto"/>
              <w:right w:val="single" w:sz="4" w:space="0" w:color="auto"/>
            </w:tcBorders>
            <w:vAlign w:val="center"/>
            <w:hideMark/>
          </w:tcPr>
          <w:p w:rsidR="005851B0" w:rsidRPr="002E3AC9" w:rsidRDefault="005851B0" w:rsidP="00823D85">
            <w:pPr>
              <w:spacing w:after="0" w:line="240" w:lineRule="auto"/>
              <w:rPr>
                <w:rFonts w:ascii="Calibri" w:eastAsia="Times New Roman" w:hAnsi="Calibri" w:cs="Times New Roman"/>
                <w:color w:val="000000"/>
                <w:sz w:val="20"/>
                <w:szCs w:val="20"/>
              </w:rPr>
            </w:pPr>
          </w:p>
        </w:tc>
        <w:tc>
          <w:tcPr>
            <w:tcW w:w="3024" w:type="dxa"/>
            <w:vMerge/>
            <w:tcBorders>
              <w:top w:val="nil"/>
              <w:left w:val="single" w:sz="4" w:space="0" w:color="auto"/>
              <w:bottom w:val="single" w:sz="4" w:space="0" w:color="auto"/>
              <w:right w:val="single" w:sz="4" w:space="0" w:color="auto"/>
            </w:tcBorders>
            <w:vAlign w:val="center"/>
            <w:hideMark/>
          </w:tcPr>
          <w:p w:rsidR="005851B0" w:rsidRPr="002E3AC9" w:rsidRDefault="005851B0" w:rsidP="00823D85">
            <w:pPr>
              <w:spacing w:after="0" w:line="240" w:lineRule="auto"/>
              <w:rPr>
                <w:rFonts w:ascii="Calibri" w:eastAsia="Times New Roman" w:hAnsi="Calibri" w:cs="Times New Roman"/>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center"/>
            <w:hideMark/>
          </w:tcPr>
          <w:p w:rsidR="005851B0" w:rsidRPr="002E3AC9" w:rsidRDefault="005851B0" w:rsidP="00823D85">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1 = Yes</w:t>
            </w:r>
          </w:p>
        </w:tc>
        <w:tc>
          <w:tcPr>
            <w:tcW w:w="1390" w:type="dxa"/>
            <w:vMerge/>
            <w:tcBorders>
              <w:top w:val="nil"/>
              <w:left w:val="single" w:sz="4" w:space="0" w:color="auto"/>
              <w:bottom w:val="single" w:sz="4" w:space="0" w:color="auto"/>
              <w:right w:val="single" w:sz="4" w:space="0" w:color="auto"/>
            </w:tcBorders>
            <w:vAlign w:val="center"/>
            <w:hideMark/>
          </w:tcPr>
          <w:p w:rsidR="005851B0" w:rsidRPr="002E3AC9" w:rsidRDefault="005851B0" w:rsidP="00823D85">
            <w:pPr>
              <w:spacing w:after="0" w:line="240" w:lineRule="auto"/>
              <w:rPr>
                <w:rFonts w:ascii="Calibri" w:eastAsia="Times New Roman" w:hAnsi="Calibri" w:cs="Times New Roman"/>
                <w:color w:val="000000"/>
                <w:sz w:val="20"/>
                <w:szCs w:val="20"/>
              </w:rPr>
            </w:pPr>
          </w:p>
        </w:tc>
        <w:tc>
          <w:tcPr>
            <w:tcW w:w="874" w:type="dxa"/>
            <w:vMerge/>
            <w:tcBorders>
              <w:top w:val="nil"/>
              <w:left w:val="single" w:sz="4" w:space="0" w:color="auto"/>
              <w:bottom w:val="single" w:sz="4" w:space="0" w:color="auto"/>
              <w:right w:val="single" w:sz="4" w:space="0" w:color="auto"/>
            </w:tcBorders>
            <w:vAlign w:val="center"/>
            <w:hideMark/>
          </w:tcPr>
          <w:p w:rsidR="005851B0" w:rsidRPr="002E3AC9" w:rsidRDefault="005851B0" w:rsidP="00823D85">
            <w:pPr>
              <w:spacing w:after="0" w:line="240" w:lineRule="auto"/>
              <w:rPr>
                <w:rFonts w:ascii="Calibri" w:eastAsia="Times New Roman" w:hAnsi="Calibri" w:cs="Times New Roman"/>
                <w:color w:val="000000"/>
                <w:sz w:val="20"/>
                <w:szCs w:val="20"/>
              </w:rPr>
            </w:pPr>
          </w:p>
        </w:tc>
      </w:tr>
      <w:tr w:rsidR="005851B0" w:rsidRPr="002E3AC9" w:rsidTr="00823D85">
        <w:trPr>
          <w:trHeight w:val="255"/>
        </w:trPr>
        <w:tc>
          <w:tcPr>
            <w:tcW w:w="286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851B0" w:rsidRPr="002E3AC9" w:rsidRDefault="005851B0" w:rsidP="00823D85">
            <w:pPr>
              <w:spacing w:after="0" w:line="240" w:lineRule="auto"/>
              <w:rPr>
                <w:rFonts w:ascii="Calibri" w:eastAsia="Times New Roman" w:hAnsi="Calibri" w:cs="Times New Roman"/>
                <w:b/>
                <w:bCs/>
                <w:color w:val="000000"/>
                <w:sz w:val="20"/>
                <w:szCs w:val="20"/>
              </w:rPr>
            </w:pPr>
            <w:r w:rsidRPr="002E3AC9">
              <w:rPr>
                <w:rFonts w:ascii="Calibri" w:eastAsia="Times New Roman" w:hAnsi="Calibri" w:cs="Times New Roman"/>
                <w:b/>
                <w:bCs/>
                <w:color w:val="000000"/>
                <w:sz w:val="20"/>
                <w:szCs w:val="20"/>
              </w:rPr>
              <w:t>Smoking</w:t>
            </w:r>
          </w:p>
        </w:tc>
        <w:tc>
          <w:tcPr>
            <w:tcW w:w="89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851B0" w:rsidRPr="002E3AC9" w:rsidRDefault="005851B0" w:rsidP="00823D85">
            <w:pPr>
              <w:spacing w:after="0" w:line="240" w:lineRule="auto"/>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9</w:t>
            </w:r>
          </w:p>
        </w:tc>
        <w:tc>
          <w:tcPr>
            <w:tcW w:w="30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851B0" w:rsidRPr="002E3AC9" w:rsidRDefault="005851B0" w:rsidP="00823D85">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Smoking</w:t>
            </w:r>
          </w:p>
        </w:tc>
        <w:tc>
          <w:tcPr>
            <w:tcW w:w="1660" w:type="dxa"/>
            <w:tcBorders>
              <w:top w:val="nil"/>
              <w:left w:val="nil"/>
              <w:bottom w:val="single" w:sz="4" w:space="0" w:color="auto"/>
              <w:right w:val="single" w:sz="4" w:space="0" w:color="auto"/>
            </w:tcBorders>
            <w:shd w:val="clear" w:color="auto" w:fill="auto"/>
            <w:noWrap/>
            <w:vAlign w:val="center"/>
            <w:hideMark/>
          </w:tcPr>
          <w:p w:rsidR="005851B0" w:rsidRPr="002E3AC9" w:rsidRDefault="005851B0" w:rsidP="00823D85">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0 = No</w:t>
            </w:r>
          </w:p>
        </w:tc>
        <w:tc>
          <w:tcPr>
            <w:tcW w:w="13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851B0" w:rsidRPr="002E3AC9" w:rsidRDefault="005851B0" w:rsidP="00823D85">
            <w:pPr>
              <w:spacing w:after="0" w:line="240" w:lineRule="auto"/>
              <w:jc w:val="center"/>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Nominal</w:t>
            </w:r>
          </w:p>
        </w:tc>
        <w:tc>
          <w:tcPr>
            <w:tcW w:w="87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851B0" w:rsidRPr="002E3AC9" w:rsidRDefault="005851B0" w:rsidP="00823D85">
            <w:pPr>
              <w:spacing w:after="0" w:line="240" w:lineRule="auto"/>
              <w:jc w:val="center"/>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Input</w:t>
            </w:r>
          </w:p>
        </w:tc>
      </w:tr>
      <w:tr w:rsidR="005851B0" w:rsidRPr="002E3AC9" w:rsidTr="00823D85">
        <w:trPr>
          <w:trHeight w:val="255"/>
        </w:trPr>
        <w:tc>
          <w:tcPr>
            <w:tcW w:w="2864" w:type="dxa"/>
            <w:vMerge/>
            <w:tcBorders>
              <w:top w:val="nil"/>
              <w:left w:val="single" w:sz="4" w:space="0" w:color="auto"/>
              <w:bottom w:val="single" w:sz="4" w:space="0" w:color="auto"/>
              <w:right w:val="single" w:sz="4" w:space="0" w:color="auto"/>
            </w:tcBorders>
            <w:vAlign w:val="center"/>
            <w:hideMark/>
          </w:tcPr>
          <w:p w:rsidR="005851B0" w:rsidRPr="002E3AC9" w:rsidRDefault="005851B0" w:rsidP="00823D85">
            <w:pPr>
              <w:spacing w:after="0" w:line="240" w:lineRule="auto"/>
              <w:rPr>
                <w:rFonts w:ascii="Calibri" w:eastAsia="Times New Roman" w:hAnsi="Calibri" w:cs="Times New Roman"/>
                <w:b/>
                <w:bCs/>
                <w:color w:val="000000"/>
                <w:sz w:val="20"/>
                <w:szCs w:val="20"/>
              </w:rPr>
            </w:pPr>
          </w:p>
        </w:tc>
        <w:tc>
          <w:tcPr>
            <w:tcW w:w="893" w:type="dxa"/>
            <w:vMerge/>
            <w:tcBorders>
              <w:top w:val="nil"/>
              <w:left w:val="single" w:sz="4" w:space="0" w:color="auto"/>
              <w:bottom w:val="single" w:sz="4" w:space="0" w:color="auto"/>
              <w:right w:val="single" w:sz="4" w:space="0" w:color="auto"/>
            </w:tcBorders>
            <w:vAlign w:val="center"/>
            <w:hideMark/>
          </w:tcPr>
          <w:p w:rsidR="005851B0" w:rsidRPr="002E3AC9" w:rsidRDefault="005851B0" w:rsidP="00823D85">
            <w:pPr>
              <w:spacing w:after="0" w:line="240" w:lineRule="auto"/>
              <w:rPr>
                <w:rFonts w:ascii="Calibri" w:eastAsia="Times New Roman" w:hAnsi="Calibri" w:cs="Times New Roman"/>
                <w:color w:val="000000"/>
                <w:sz w:val="20"/>
                <w:szCs w:val="20"/>
              </w:rPr>
            </w:pPr>
          </w:p>
        </w:tc>
        <w:tc>
          <w:tcPr>
            <w:tcW w:w="3024" w:type="dxa"/>
            <w:vMerge/>
            <w:tcBorders>
              <w:top w:val="nil"/>
              <w:left w:val="single" w:sz="4" w:space="0" w:color="auto"/>
              <w:bottom w:val="single" w:sz="4" w:space="0" w:color="auto"/>
              <w:right w:val="single" w:sz="4" w:space="0" w:color="auto"/>
            </w:tcBorders>
            <w:vAlign w:val="center"/>
            <w:hideMark/>
          </w:tcPr>
          <w:p w:rsidR="005851B0" w:rsidRPr="002E3AC9" w:rsidRDefault="005851B0" w:rsidP="00823D85">
            <w:pPr>
              <w:spacing w:after="0" w:line="240" w:lineRule="auto"/>
              <w:rPr>
                <w:rFonts w:ascii="Calibri" w:eastAsia="Times New Roman" w:hAnsi="Calibri" w:cs="Times New Roman"/>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center"/>
            <w:hideMark/>
          </w:tcPr>
          <w:p w:rsidR="005851B0" w:rsidRPr="002E3AC9" w:rsidRDefault="005851B0" w:rsidP="00823D85">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1 = Yes</w:t>
            </w:r>
          </w:p>
        </w:tc>
        <w:tc>
          <w:tcPr>
            <w:tcW w:w="1390" w:type="dxa"/>
            <w:vMerge/>
            <w:tcBorders>
              <w:top w:val="nil"/>
              <w:left w:val="single" w:sz="4" w:space="0" w:color="auto"/>
              <w:bottom w:val="single" w:sz="4" w:space="0" w:color="auto"/>
              <w:right w:val="single" w:sz="4" w:space="0" w:color="auto"/>
            </w:tcBorders>
            <w:vAlign w:val="center"/>
            <w:hideMark/>
          </w:tcPr>
          <w:p w:rsidR="005851B0" w:rsidRPr="002E3AC9" w:rsidRDefault="005851B0" w:rsidP="00823D85">
            <w:pPr>
              <w:spacing w:after="0" w:line="240" w:lineRule="auto"/>
              <w:rPr>
                <w:rFonts w:ascii="Calibri" w:eastAsia="Times New Roman" w:hAnsi="Calibri" w:cs="Times New Roman"/>
                <w:color w:val="000000"/>
                <w:sz w:val="20"/>
                <w:szCs w:val="20"/>
              </w:rPr>
            </w:pPr>
          </w:p>
        </w:tc>
        <w:tc>
          <w:tcPr>
            <w:tcW w:w="874" w:type="dxa"/>
            <w:vMerge/>
            <w:tcBorders>
              <w:top w:val="nil"/>
              <w:left w:val="single" w:sz="4" w:space="0" w:color="auto"/>
              <w:bottom w:val="single" w:sz="4" w:space="0" w:color="auto"/>
              <w:right w:val="single" w:sz="4" w:space="0" w:color="auto"/>
            </w:tcBorders>
            <w:vAlign w:val="center"/>
            <w:hideMark/>
          </w:tcPr>
          <w:p w:rsidR="005851B0" w:rsidRPr="002E3AC9" w:rsidRDefault="005851B0" w:rsidP="00823D85">
            <w:pPr>
              <w:spacing w:after="0" w:line="240" w:lineRule="auto"/>
              <w:rPr>
                <w:rFonts w:ascii="Calibri" w:eastAsia="Times New Roman" w:hAnsi="Calibri" w:cs="Times New Roman"/>
                <w:color w:val="000000"/>
                <w:sz w:val="20"/>
                <w:szCs w:val="20"/>
              </w:rPr>
            </w:pPr>
          </w:p>
        </w:tc>
      </w:tr>
      <w:tr w:rsidR="005851B0" w:rsidRPr="002E3AC9" w:rsidTr="00823D85">
        <w:trPr>
          <w:trHeight w:val="255"/>
        </w:trPr>
        <w:tc>
          <w:tcPr>
            <w:tcW w:w="2864" w:type="dxa"/>
            <w:tcBorders>
              <w:top w:val="nil"/>
              <w:left w:val="single" w:sz="4" w:space="0" w:color="auto"/>
              <w:bottom w:val="single" w:sz="4" w:space="0" w:color="auto"/>
              <w:right w:val="single" w:sz="4" w:space="0" w:color="auto"/>
            </w:tcBorders>
            <w:shd w:val="clear" w:color="auto" w:fill="auto"/>
            <w:noWrap/>
            <w:vAlign w:val="center"/>
            <w:hideMark/>
          </w:tcPr>
          <w:p w:rsidR="005851B0" w:rsidRPr="002E3AC9" w:rsidRDefault="005851B0" w:rsidP="00823D85">
            <w:pPr>
              <w:spacing w:after="0" w:line="240" w:lineRule="auto"/>
              <w:rPr>
                <w:rFonts w:ascii="Calibri" w:eastAsia="Times New Roman" w:hAnsi="Calibri" w:cs="Times New Roman"/>
                <w:b/>
                <w:bCs/>
                <w:color w:val="000000"/>
                <w:sz w:val="20"/>
                <w:szCs w:val="20"/>
              </w:rPr>
            </w:pPr>
            <w:proofErr w:type="spellStart"/>
            <w:r w:rsidRPr="002E3AC9">
              <w:rPr>
                <w:rFonts w:ascii="Calibri" w:eastAsia="Times New Roman" w:hAnsi="Calibri" w:cs="Times New Roman"/>
                <w:b/>
                <w:bCs/>
                <w:color w:val="000000"/>
                <w:sz w:val="20"/>
                <w:szCs w:val="20"/>
              </w:rPr>
              <w:t>Physical_activity</w:t>
            </w:r>
            <w:proofErr w:type="spellEnd"/>
          </w:p>
        </w:tc>
        <w:tc>
          <w:tcPr>
            <w:tcW w:w="893" w:type="dxa"/>
            <w:tcBorders>
              <w:top w:val="nil"/>
              <w:left w:val="nil"/>
              <w:bottom w:val="single" w:sz="4" w:space="0" w:color="auto"/>
              <w:right w:val="single" w:sz="4" w:space="0" w:color="auto"/>
            </w:tcBorders>
            <w:shd w:val="clear" w:color="auto" w:fill="auto"/>
            <w:noWrap/>
            <w:vAlign w:val="center"/>
            <w:hideMark/>
          </w:tcPr>
          <w:p w:rsidR="005851B0" w:rsidRPr="002E3AC9" w:rsidRDefault="005851B0" w:rsidP="00823D85">
            <w:pPr>
              <w:spacing w:after="0" w:line="240" w:lineRule="auto"/>
              <w:jc w:val="center"/>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1</w:t>
            </w:r>
            <w:r>
              <w:rPr>
                <w:rFonts w:ascii="Calibri" w:eastAsia="Times New Roman" w:hAnsi="Calibri" w:cs="Times New Roman"/>
                <w:color w:val="000000"/>
                <w:sz w:val="20"/>
                <w:szCs w:val="20"/>
              </w:rPr>
              <w:t>0</w:t>
            </w:r>
          </w:p>
        </w:tc>
        <w:tc>
          <w:tcPr>
            <w:tcW w:w="3024" w:type="dxa"/>
            <w:tcBorders>
              <w:top w:val="nil"/>
              <w:left w:val="nil"/>
              <w:bottom w:val="single" w:sz="4" w:space="0" w:color="auto"/>
              <w:right w:val="single" w:sz="4" w:space="0" w:color="auto"/>
            </w:tcBorders>
            <w:shd w:val="clear" w:color="auto" w:fill="auto"/>
            <w:noWrap/>
            <w:vAlign w:val="center"/>
            <w:hideMark/>
          </w:tcPr>
          <w:p w:rsidR="005851B0" w:rsidRPr="002E3AC9" w:rsidRDefault="005851B0" w:rsidP="00823D85">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 xml:space="preserve">Physical activity </w:t>
            </w:r>
            <w:r>
              <w:rPr>
                <w:rFonts w:ascii="Calibri" w:eastAsia="Times New Roman" w:hAnsi="Calibri" w:cs="Times New Roman"/>
                <w:color w:val="000000"/>
                <w:sz w:val="20"/>
                <w:szCs w:val="20"/>
              </w:rPr>
              <w:br/>
            </w:r>
            <w:r w:rsidRPr="002E3AC9">
              <w:rPr>
                <w:rFonts w:ascii="Calibri" w:eastAsia="Times New Roman" w:hAnsi="Calibri" w:cs="Times New Roman"/>
                <w:color w:val="000000"/>
                <w:sz w:val="20"/>
                <w:szCs w:val="20"/>
              </w:rPr>
              <w:t>(No. of steps/day)</w:t>
            </w:r>
          </w:p>
        </w:tc>
        <w:tc>
          <w:tcPr>
            <w:tcW w:w="1660" w:type="dxa"/>
            <w:tcBorders>
              <w:top w:val="nil"/>
              <w:left w:val="nil"/>
              <w:bottom w:val="single" w:sz="4" w:space="0" w:color="auto"/>
              <w:right w:val="single" w:sz="4" w:space="0" w:color="auto"/>
            </w:tcBorders>
            <w:shd w:val="clear" w:color="auto" w:fill="auto"/>
            <w:noWrap/>
            <w:vAlign w:val="center"/>
            <w:hideMark/>
          </w:tcPr>
          <w:p w:rsidR="005851B0" w:rsidRPr="002E3AC9" w:rsidRDefault="005851B0" w:rsidP="00823D85">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Not Applicable</w:t>
            </w:r>
          </w:p>
        </w:tc>
        <w:tc>
          <w:tcPr>
            <w:tcW w:w="1390" w:type="dxa"/>
            <w:tcBorders>
              <w:top w:val="nil"/>
              <w:left w:val="nil"/>
              <w:bottom w:val="single" w:sz="4" w:space="0" w:color="auto"/>
              <w:right w:val="single" w:sz="4" w:space="0" w:color="auto"/>
            </w:tcBorders>
            <w:shd w:val="clear" w:color="auto" w:fill="auto"/>
            <w:noWrap/>
            <w:vAlign w:val="center"/>
            <w:hideMark/>
          </w:tcPr>
          <w:p w:rsidR="005851B0" w:rsidRPr="002E3AC9" w:rsidRDefault="005851B0" w:rsidP="00823D85">
            <w:pPr>
              <w:spacing w:after="0" w:line="240" w:lineRule="auto"/>
              <w:jc w:val="center"/>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Ratio</w:t>
            </w:r>
          </w:p>
        </w:tc>
        <w:tc>
          <w:tcPr>
            <w:tcW w:w="874" w:type="dxa"/>
            <w:tcBorders>
              <w:top w:val="nil"/>
              <w:left w:val="nil"/>
              <w:bottom w:val="single" w:sz="4" w:space="0" w:color="auto"/>
              <w:right w:val="single" w:sz="4" w:space="0" w:color="auto"/>
            </w:tcBorders>
            <w:shd w:val="clear" w:color="auto" w:fill="auto"/>
            <w:noWrap/>
            <w:vAlign w:val="center"/>
            <w:hideMark/>
          </w:tcPr>
          <w:p w:rsidR="005851B0" w:rsidRPr="002E3AC9" w:rsidRDefault="005851B0" w:rsidP="00823D85">
            <w:pPr>
              <w:spacing w:after="0" w:line="240" w:lineRule="auto"/>
              <w:jc w:val="center"/>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Input</w:t>
            </w:r>
          </w:p>
        </w:tc>
      </w:tr>
      <w:tr w:rsidR="005851B0" w:rsidRPr="002E3AC9" w:rsidTr="00823D85">
        <w:trPr>
          <w:trHeight w:val="255"/>
        </w:trPr>
        <w:tc>
          <w:tcPr>
            <w:tcW w:w="2864" w:type="dxa"/>
            <w:tcBorders>
              <w:top w:val="nil"/>
              <w:left w:val="single" w:sz="4" w:space="0" w:color="auto"/>
              <w:bottom w:val="single" w:sz="4" w:space="0" w:color="auto"/>
              <w:right w:val="single" w:sz="4" w:space="0" w:color="auto"/>
            </w:tcBorders>
            <w:shd w:val="clear" w:color="auto" w:fill="auto"/>
            <w:noWrap/>
            <w:vAlign w:val="center"/>
            <w:hideMark/>
          </w:tcPr>
          <w:p w:rsidR="005851B0" w:rsidRPr="002E3AC9" w:rsidRDefault="005851B0" w:rsidP="00823D85">
            <w:pPr>
              <w:spacing w:after="0" w:line="240" w:lineRule="auto"/>
              <w:rPr>
                <w:rFonts w:ascii="Calibri" w:eastAsia="Times New Roman" w:hAnsi="Calibri" w:cs="Times New Roman"/>
                <w:b/>
                <w:bCs/>
                <w:color w:val="000000"/>
                <w:sz w:val="20"/>
                <w:szCs w:val="20"/>
              </w:rPr>
            </w:pPr>
            <w:proofErr w:type="spellStart"/>
            <w:r w:rsidRPr="002E3AC9">
              <w:rPr>
                <w:rFonts w:ascii="Calibri" w:eastAsia="Times New Roman" w:hAnsi="Calibri" w:cs="Times New Roman"/>
                <w:b/>
                <w:bCs/>
                <w:color w:val="000000"/>
                <w:sz w:val="20"/>
                <w:szCs w:val="20"/>
              </w:rPr>
              <w:t>salt_content_in_the_diet</w:t>
            </w:r>
            <w:proofErr w:type="spellEnd"/>
          </w:p>
        </w:tc>
        <w:tc>
          <w:tcPr>
            <w:tcW w:w="893" w:type="dxa"/>
            <w:tcBorders>
              <w:top w:val="nil"/>
              <w:left w:val="nil"/>
              <w:bottom w:val="single" w:sz="4" w:space="0" w:color="auto"/>
              <w:right w:val="single" w:sz="4" w:space="0" w:color="auto"/>
            </w:tcBorders>
            <w:shd w:val="clear" w:color="auto" w:fill="auto"/>
            <w:noWrap/>
            <w:vAlign w:val="center"/>
            <w:hideMark/>
          </w:tcPr>
          <w:p w:rsidR="005851B0" w:rsidRPr="002E3AC9" w:rsidRDefault="005851B0" w:rsidP="00823D85">
            <w:pPr>
              <w:spacing w:after="0" w:line="240" w:lineRule="auto"/>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11</w:t>
            </w:r>
          </w:p>
        </w:tc>
        <w:tc>
          <w:tcPr>
            <w:tcW w:w="3024" w:type="dxa"/>
            <w:tcBorders>
              <w:top w:val="nil"/>
              <w:left w:val="nil"/>
              <w:bottom w:val="single" w:sz="4" w:space="0" w:color="auto"/>
              <w:right w:val="single" w:sz="4" w:space="0" w:color="auto"/>
            </w:tcBorders>
            <w:shd w:val="clear" w:color="auto" w:fill="auto"/>
            <w:noWrap/>
            <w:vAlign w:val="center"/>
            <w:hideMark/>
          </w:tcPr>
          <w:p w:rsidR="005851B0" w:rsidRPr="002E3AC9" w:rsidRDefault="005851B0" w:rsidP="00823D85">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S</w:t>
            </w:r>
            <w:r w:rsidRPr="002E3AC9">
              <w:rPr>
                <w:rFonts w:ascii="Calibri" w:eastAsia="Times New Roman" w:hAnsi="Calibri" w:cs="Times New Roman"/>
                <w:color w:val="000000"/>
                <w:sz w:val="20"/>
                <w:szCs w:val="20"/>
              </w:rPr>
              <w:t>alt content in the diet</w:t>
            </w:r>
            <w:r>
              <w:rPr>
                <w:rFonts w:ascii="Calibri" w:eastAsia="Times New Roman" w:hAnsi="Calibri" w:cs="Times New Roman"/>
                <w:color w:val="000000"/>
                <w:sz w:val="20"/>
                <w:szCs w:val="20"/>
              </w:rPr>
              <w:br/>
            </w:r>
            <w:r w:rsidRPr="002E3AC9">
              <w:rPr>
                <w:rFonts w:ascii="Calibri" w:eastAsia="Times New Roman" w:hAnsi="Calibri" w:cs="Times New Roman"/>
                <w:color w:val="000000"/>
                <w:sz w:val="20"/>
                <w:szCs w:val="20"/>
              </w:rPr>
              <w:t>(mg/per day)</w:t>
            </w:r>
          </w:p>
        </w:tc>
        <w:tc>
          <w:tcPr>
            <w:tcW w:w="1660" w:type="dxa"/>
            <w:tcBorders>
              <w:top w:val="nil"/>
              <w:left w:val="nil"/>
              <w:bottom w:val="single" w:sz="4" w:space="0" w:color="auto"/>
              <w:right w:val="single" w:sz="4" w:space="0" w:color="auto"/>
            </w:tcBorders>
            <w:shd w:val="clear" w:color="auto" w:fill="auto"/>
            <w:noWrap/>
            <w:vAlign w:val="center"/>
            <w:hideMark/>
          </w:tcPr>
          <w:p w:rsidR="005851B0" w:rsidRPr="002E3AC9" w:rsidRDefault="005851B0" w:rsidP="00823D85">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Not Applicable</w:t>
            </w:r>
          </w:p>
        </w:tc>
        <w:tc>
          <w:tcPr>
            <w:tcW w:w="1390" w:type="dxa"/>
            <w:tcBorders>
              <w:top w:val="nil"/>
              <w:left w:val="nil"/>
              <w:bottom w:val="single" w:sz="4" w:space="0" w:color="auto"/>
              <w:right w:val="single" w:sz="4" w:space="0" w:color="auto"/>
            </w:tcBorders>
            <w:shd w:val="clear" w:color="auto" w:fill="auto"/>
            <w:noWrap/>
            <w:vAlign w:val="center"/>
            <w:hideMark/>
          </w:tcPr>
          <w:p w:rsidR="005851B0" w:rsidRPr="002E3AC9" w:rsidRDefault="005851B0" w:rsidP="00823D85">
            <w:pPr>
              <w:spacing w:after="0" w:line="240" w:lineRule="auto"/>
              <w:jc w:val="center"/>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Ratio</w:t>
            </w:r>
          </w:p>
        </w:tc>
        <w:tc>
          <w:tcPr>
            <w:tcW w:w="874" w:type="dxa"/>
            <w:tcBorders>
              <w:top w:val="nil"/>
              <w:left w:val="nil"/>
              <w:bottom w:val="single" w:sz="4" w:space="0" w:color="auto"/>
              <w:right w:val="single" w:sz="4" w:space="0" w:color="auto"/>
            </w:tcBorders>
            <w:shd w:val="clear" w:color="auto" w:fill="auto"/>
            <w:noWrap/>
            <w:vAlign w:val="center"/>
            <w:hideMark/>
          </w:tcPr>
          <w:p w:rsidR="005851B0" w:rsidRPr="002E3AC9" w:rsidRDefault="005851B0" w:rsidP="00823D85">
            <w:pPr>
              <w:spacing w:after="0" w:line="240" w:lineRule="auto"/>
              <w:jc w:val="center"/>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Input</w:t>
            </w:r>
          </w:p>
        </w:tc>
      </w:tr>
      <w:tr w:rsidR="005851B0" w:rsidRPr="002E3AC9" w:rsidTr="00823D85">
        <w:trPr>
          <w:trHeight w:val="255"/>
        </w:trPr>
        <w:tc>
          <w:tcPr>
            <w:tcW w:w="2864" w:type="dxa"/>
            <w:tcBorders>
              <w:top w:val="nil"/>
              <w:left w:val="single" w:sz="4" w:space="0" w:color="auto"/>
              <w:bottom w:val="single" w:sz="4" w:space="0" w:color="auto"/>
              <w:right w:val="single" w:sz="4" w:space="0" w:color="auto"/>
            </w:tcBorders>
            <w:shd w:val="clear" w:color="auto" w:fill="auto"/>
            <w:noWrap/>
            <w:vAlign w:val="center"/>
            <w:hideMark/>
          </w:tcPr>
          <w:p w:rsidR="005851B0" w:rsidRPr="002E3AC9" w:rsidRDefault="005851B0" w:rsidP="00823D85">
            <w:pPr>
              <w:spacing w:after="0" w:line="240" w:lineRule="auto"/>
              <w:rPr>
                <w:rFonts w:ascii="Calibri" w:eastAsia="Times New Roman" w:hAnsi="Calibri" w:cs="Times New Roman"/>
                <w:b/>
                <w:bCs/>
                <w:color w:val="000000"/>
                <w:sz w:val="20"/>
                <w:szCs w:val="20"/>
              </w:rPr>
            </w:pPr>
            <w:proofErr w:type="spellStart"/>
            <w:r w:rsidRPr="002E3AC9">
              <w:rPr>
                <w:rFonts w:ascii="Calibri" w:eastAsia="Times New Roman" w:hAnsi="Calibri" w:cs="Times New Roman"/>
                <w:b/>
                <w:bCs/>
                <w:color w:val="000000"/>
                <w:sz w:val="20"/>
                <w:szCs w:val="20"/>
              </w:rPr>
              <w:t>alcohol_consumption_per_day</w:t>
            </w:r>
            <w:proofErr w:type="spellEnd"/>
          </w:p>
        </w:tc>
        <w:tc>
          <w:tcPr>
            <w:tcW w:w="893" w:type="dxa"/>
            <w:tcBorders>
              <w:top w:val="nil"/>
              <w:left w:val="nil"/>
              <w:bottom w:val="single" w:sz="4" w:space="0" w:color="auto"/>
              <w:right w:val="single" w:sz="4" w:space="0" w:color="auto"/>
            </w:tcBorders>
            <w:shd w:val="clear" w:color="auto" w:fill="auto"/>
            <w:noWrap/>
            <w:vAlign w:val="center"/>
            <w:hideMark/>
          </w:tcPr>
          <w:p w:rsidR="005851B0" w:rsidRPr="002E3AC9" w:rsidRDefault="005851B0" w:rsidP="00823D85">
            <w:pPr>
              <w:spacing w:after="0" w:line="240" w:lineRule="auto"/>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12</w:t>
            </w:r>
          </w:p>
        </w:tc>
        <w:tc>
          <w:tcPr>
            <w:tcW w:w="3024" w:type="dxa"/>
            <w:tcBorders>
              <w:top w:val="nil"/>
              <w:left w:val="nil"/>
              <w:bottom w:val="single" w:sz="4" w:space="0" w:color="auto"/>
              <w:right w:val="single" w:sz="4" w:space="0" w:color="auto"/>
            </w:tcBorders>
            <w:shd w:val="clear" w:color="auto" w:fill="auto"/>
            <w:noWrap/>
            <w:vAlign w:val="center"/>
            <w:hideMark/>
          </w:tcPr>
          <w:p w:rsidR="005851B0" w:rsidRPr="002E3AC9" w:rsidRDefault="005851B0" w:rsidP="00823D85">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A</w:t>
            </w:r>
            <w:r w:rsidRPr="002E3AC9">
              <w:rPr>
                <w:rFonts w:ascii="Calibri" w:eastAsia="Times New Roman" w:hAnsi="Calibri" w:cs="Times New Roman"/>
                <w:color w:val="000000"/>
                <w:sz w:val="20"/>
                <w:szCs w:val="20"/>
              </w:rPr>
              <w:t>lcohol consumption per day (ml/day)</w:t>
            </w:r>
          </w:p>
        </w:tc>
        <w:tc>
          <w:tcPr>
            <w:tcW w:w="1660" w:type="dxa"/>
            <w:tcBorders>
              <w:top w:val="nil"/>
              <w:left w:val="nil"/>
              <w:bottom w:val="single" w:sz="4" w:space="0" w:color="auto"/>
              <w:right w:val="single" w:sz="4" w:space="0" w:color="auto"/>
            </w:tcBorders>
            <w:shd w:val="clear" w:color="auto" w:fill="auto"/>
            <w:noWrap/>
            <w:vAlign w:val="center"/>
            <w:hideMark/>
          </w:tcPr>
          <w:p w:rsidR="005851B0" w:rsidRPr="002E3AC9" w:rsidRDefault="005851B0" w:rsidP="00823D85">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Not Applicable</w:t>
            </w:r>
          </w:p>
        </w:tc>
        <w:tc>
          <w:tcPr>
            <w:tcW w:w="1390" w:type="dxa"/>
            <w:tcBorders>
              <w:top w:val="nil"/>
              <w:left w:val="nil"/>
              <w:bottom w:val="single" w:sz="4" w:space="0" w:color="auto"/>
              <w:right w:val="single" w:sz="4" w:space="0" w:color="auto"/>
            </w:tcBorders>
            <w:shd w:val="clear" w:color="auto" w:fill="auto"/>
            <w:noWrap/>
            <w:vAlign w:val="center"/>
            <w:hideMark/>
          </w:tcPr>
          <w:p w:rsidR="005851B0" w:rsidRPr="002E3AC9" w:rsidRDefault="005851B0" w:rsidP="00823D85">
            <w:pPr>
              <w:spacing w:after="0" w:line="240" w:lineRule="auto"/>
              <w:jc w:val="center"/>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Ratio</w:t>
            </w:r>
          </w:p>
        </w:tc>
        <w:tc>
          <w:tcPr>
            <w:tcW w:w="874" w:type="dxa"/>
            <w:tcBorders>
              <w:top w:val="nil"/>
              <w:left w:val="nil"/>
              <w:bottom w:val="single" w:sz="4" w:space="0" w:color="auto"/>
              <w:right w:val="single" w:sz="4" w:space="0" w:color="auto"/>
            </w:tcBorders>
            <w:shd w:val="clear" w:color="auto" w:fill="auto"/>
            <w:noWrap/>
            <w:vAlign w:val="center"/>
            <w:hideMark/>
          </w:tcPr>
          <w:p w:rsidR="005851B0" w:rsidRPr="002E3AC9" w:rsidRDefault="005851B0" w:rsidP="00823D85">
            <w:pPr>
              <w:spacing w:after="0" w:line="240" w:lineRule="auto"/>
              <w:jc w:val="center"/>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Input</w:t>
            </w:r>
          </w:p>
        </w:tc>
      </w:tr>
      <w:tr w:rsidR="005851B0" w:rsidRPr="002E3AC9" w:rsidTr="00823D85">
        <w:trPr>
          <w:trHeight w:val="255"/>
        </w:trPr>
        <w:tc>
          <w:tcPr>
            <w:tcW w:w="286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851B0" w:rsidRPr="002E3AC9" w:rsidRDefault="005851B0" w:rsidP="00823D85">
            <w:pPr>
              <w:spacing w:after="0" w:line="240" w:lineRule="auto"/>
              <w:rPr>
                <w:rFonts w:ascii="Calibri" w:eastAsia="Times New Roman" w:hAnsi="Calibri" w:cs="Times New Roman"/>
                <w:b/>
                <w:bCs/>
                <w:color w:val="000000"/>
                <w:sz w:val="20"/>
                <w:szCs w:val="20"/>
              </w:rPr>
            </w:pPr>
            <w:proofErr w:type="spellStart"/>
            <w:r w:rsidRPr="002E3AC9">
              <w:rPr>
                <w:rFonts w:ascii="Calibri" w:eastAsia="Times New Roman" w:hAnsi="Calibri" w:cs="Times New Roman"/>
                <w:b/>
                <w:bCs/>
                <w:color w:val="000000"/>
                <w:sz w:val="20"/>
                <w:szCs w:val="20"/>
              </w:rPr>
              <w:t>Level_of_Stress</w:t>
            </w:r>
            <w:proofErr w:type="spellEnd"/>
          </w:p>
        </w:tc>
        <w:tc>
          <w:tcPr>
            <w:tcW w:w="89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851B0" w:rsidRPr="002E3AC9" w:rsidRDefault="005851B0" w:rsidP="00823D85">
            <w:pPr>
              <w:spacing w:after="0" w:line="240" w:lineRule="auto"/>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13</w:t>
            </w:r>
          </w:p>
        </w:tc>
        <w:tc>
          <w:tcPr>
            <w:tcW w:w="30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851B0" w:rsidRPr="002E3AC9" w:rsidRDefault="005851B0" w:rsidP="00823D85">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 xml:space="preserve">Level of Stress </w:t>
            </w:r>
            <w:r>
              <w:rPr>
                <w:rFonts w:ascii="Calibri" w:eastAsia="Times New Roman" w:hAnsi="Calibri" w:cs="Times New Roman"/>
                <w:color w:val="000000"/>
                <w:sz w:val="20"/>
                <w:szCs w:val="20"/>
              </w:rPr>
              <w:br/>
            </w:r>
            <w:r w:rsidRPr="002E3AC9">
              <w:rPr>
                <w:rFonts w:ascii="Calibri" w:eastAsia="Times New Roman" w:hAnsi="Calibri" w:cs="Times New Roman"/>
                <w:color w:val="000000"/>
                <w:sz w:val="20"/>
                <w:szCs w:val="20"/>
              </w:rPr>
              <w:t>(Cortisol Secretion)</w:t>
            </w:r>
          </w:p>
        </w:tc>
        <w:tc>
          <w:tcPr>
            <w:tcW w:w="1660" w:type="dxa"/>
            <w:tcBorders>
              <w:top w:val="nil"/>
              <w:left w:val="nil"/>
              <w:bottom w:val="single" w:sz="4" w:space="0" w:color="auto"/>
              <w:right w:val="single" w:sz="4" w:space="0" w:color="auto"/>
            </w:tcBorders>
            <w:shd w:val="clear" w:color="auto" w:fill="auto"/>
            <w:noWrap/>
            <w:vAlign w:val="center"/>
            <w:hideMark/>
          </w:tcPr>
          <w:p w:rsidR="005851B0" w:rsidRPr="002E3AC9" w:rsidRDefault="005851B0" w:rsidP="00823D85">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1 = Less</w:t>
            </w:r>
          </w:p>
        </w:tc>
        <w:tc>
          <w:tcPr>
            <w:tcW w:w="13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851B0" w:rsidRPr="002E3AC9" w:rsidRDefault="005851B0" w:rsidP="00823D85">
            <w:pPr>
              <w:spacing w:after="0" w:line="240" w:lineRule="auto"/>
              <w:jc w:val="center"/>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Ordinal</w:t>
            </w:r>
          </w:p>
        </w:tc>
        <w:tc>
          <w:tcPr>
            <w:tcW w:w="87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851B0" w:rsidRPr="002E3AC9" w:rsidRDefault="005851B0" w:rsidP="00823D85">
            <w:pPr>
              <w:spacing w:after="0" w:line="240" w:lineRule="auto"/>
              <w:jc w:val="center"/>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Input</w:t>
            </w:r>
          </w:p>
        </w:tc>
      </w:tr>
      <w:tr w:rsidR="005851B0" w:rsidRPr="002E3AC9" w:rsidTr="00823D85">
        <w:trPr>
          <w:trHeight w:val="255"/>
        </w:trPr>
        <w:tc>
          <w:tcPr>
            <w:tcW w:w="2864" w:type="dxa"/>
            <w:vMerge/>
            <w:tcBorders>
              <w:top w:val="nil"/>
              <w:left w:val="single" w:sz="4" w:space="0" w:color="auto"/>
              <w:bottom w:val="single" w:sz="4" w:space="0" w:color="auto"/>
              <w:right w:val="single" w:sz="4" w:space="0" w:color="auto"/>
            </w:tcBorders>
            <w:vAlign w:val="center"/>
            <w:hideMark/>
          </w:tcPr>
          <w:p w:rsidR="005851B0" w:rsidRPr="002E3AC9" w:rsidRDefault="005851B0" w:rsidP="00823D85">
            <w:pPr>
              <w:spacing w:after="0" w:line="240" w:lineRule="auto"/>
              <w:rPr>
                <w:rFonts w:ascii="Calibri" w:eastAsia="Times New Roman" w:hAnsi="Calibri" w:cs="Times New Roman"/>
                <w:b/>
                <w:bCs/>
                <w:color w:val="000000"/>
                <w:sz w:val="20"/>
                <w:szCs w:val="20"/>
              </w:rPr>
            </w:pPr>
          </w:p>
        </w:tc>
        <w:tc>
          <w:tcPr>
            <w:tcW w:w="893" w:type="dxa"/>
            <w:vMerge/>
            <w:tcBorders>
              <w:top w:val="nil"/>
              <w:left w:val="single" w:sz="4" w:space="0" w:color="auto"/>
              <w:bottom w:val="single" w:sz="4" w:space="0" w:color="auto"/>
              <w:right w:val="single" w:sz="4" w:space="0" w:color="auto"/>
            </w:tcBorders>
            <w:vAlign w:val="center"/>
            <w:hideMark/>
          </w:tcPr>
          <w:p w:rsidR="005851B0" w:rsidRPr="002E3AC9" w:rsidRDefault="005851B0" w:rsidP="00823D85">
            <w:pPr>
              <w:spacing w:after="0" w:line="240" w:lineRule="auto"/>
              <w:rPr>
                <w:rFonts w:ascii="Calibri" w:eastAsia="Times New Roman" w:hAnsi="Calibri" w:cs="Times New Roman"/>
                <w:color w:val="000000"/>
                <w:sz w:val="20"/>
                <w:szCs w:val="20"/>
              </w:rPr>
            </w:pPr>
          </w:p>
        </w:tc>
        <w:tc>
          <w:tcPr>
            <w:tcW w:w="3024" w:type="dxa"/>
            <w:vMerge/>
            <w:tcBorders>
              <w:top w:val="nil"/>
              <w:left w:val="single" w:sz="4" w:space="0" w:color="auto"/>
              <w:bottom w:val="single" w:sz="4" w:space="0" w:color="auto"/>
              <w:right w:val="single" w:sz="4" w:space="0" w:color="auto"/>
            </w:tcBorders>
            <w:vAlign w:val="center"/>
            <w:hideMark/>
          </w:tcPr>
          <w:p w:rsidR="005851B0" w:rsidRPr="002E3AC9" w:rsidRDefault="005851B0" w:rsidP="00823D85">
            <w:pPr>
              <w:spacing w:after="0" w:line="240" w:lineRule="auto"/>
              <w:rPr>
                <w:rFonts w:ascii="Calibri" w:eastAsia="Times New Roman" w:hAnsi="Calibri" w:cs="Times New Roman"/>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center"/>
            <w:hideMark/>
          </w:tcPr>
          <w:p w:rsidR="005851B0" w:rsidRPr="002E3AC9" w:rsidRDefault="005851B0" w:rsidP="00823D85">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2 = Normal</w:t>
            </w:r>
          </w:p>
        </w:tc>
        <w:tc>
          <w:tcPr>
            <w:tcW w:w="1390" w:type="dxa"/>
            <w:vMerge/>
            <w:tcBorders>
              <w:top w:val="nil"/>
              <w:left w:val="single" w:sz="4" w:space="0" w:color="auto"/>
              <w:bottom w:val="single" w:sz="4" w:space="0" w:color="auto"/>
              <w:right w:val="single" w:sz="4" w:space="0" w:color="auto"/>
            </w:tcBorders>
            <w:vAlign w:val="center"/>
            <w:hideMark/>
          </w:tcPr>
          <w:p w:rsidR="005851B0" w:rsidRPr="002E3AC9" w:rsidRDefault="005851B0" w:rsidP="00823D85">
            <w:pPr>
              <w:spacing w:after="0" w:line="240" w:lineRule="auto"/>
              <w:rPr>
                <w:rFonts w:ascii="Calibri" w:eastAsia="Times New Roman" w:hAnsi="Calibri" w:cs="Times New Roman"/>
                <w:color w:val="000000"/>
                <w:sz w:val="20"/>
                <w:szCs w:val="20"/>
              </w:rPr>
            </w:pPr>
          </w:p>
        </w:tc>
        <w:tc>
          <w:tcPr>
            <w:tcW w:w="874" w:type="dxa"/>
            <w:vMerge/>
            <w:tcBorders>
              <w:top w:val="nil"/>
              <w:left w:val="single" w:sz="4" w:space="0" w:color="auto"/>
              <w:bottom w:val="single" w:sz="4" w:space="0" w:color="auto"/>
              <w:right w:val="single" w:sz="4" w:space="0" w:color="auto"/>
            </w:tcBorders>
            <w:vAlign w:val="center"/>
            <w:hideMark/>
          </w:tcPr>
          <w:p w:rsidR="005851B0" w:rsidRPr="002E3AC9" w:rsidRDefault="005851B0" w:rsidP="00823D85">
            <w:pPr>
              <w:spacing w:after="0" w:line="240" w:lineRule="auto"/>
              <w:rPr>
                <w:rFonts w:ascii="Calibri" w:eastAsia="Times New Roman" w:hAnsi="Calibri" w:cs="Times New Roman"/>
                <w:color w:val="000000"/>
                <w:sz w:val="20"/>
                <w:szCs w:val="20"/>
              </w:rPr>
            </w:pPr>
          </w:p>
        </w:tc>
      </w:tr>
      <w:tr w:rsidR="005851B0" w:rsidRPr="002E3AC9" w:rsidTr="00823D85">
        <w:trPr>
          <w:trHeight w:val="255"/>
        </w:trPr>
        <w:tc>
          <w:tcPr>
            <w:tcW w:w="2864" w:type="dxa"/>
            <w:vMerge/>
            <w:tcBorders>
              <w:top w:val="nil"/>
              <w:left w:val="single" w:sz="4" w:space="0" w:color="auto"/>
              <w:bottom w:val="single" w:sz="4" w:space="0" w:color="auto"/>
              <w:right w:val="single" w:sz="4" w:space="0" w:color="auto"/>
            </w:tcBorders>
            <w:vAlign w:val="center"/>
            <w:hideMark/>
          </w:tcPr>
          <w:p w:rsidR="005851B0" w:rsidRPr="002E3AC9" w:rsidRDefault="005851B0" w:rsidP="00823D85">
            <w:pPr>
              <w:spacing w:after="0" w:line="240" w:lineRule="auto"/>
              <w:rPr>
                <w:rFonts w:ascii="Calibri" w:eastAsia="Times New Roman" w:hAnsi="Calibri" w:cs="Times New Roman"/>
                <w:b/>
                <w:bCs/>
                <w:color w:val="000000"/>
                <w:sz w:val="20"/>
                <w:szCs w:val="20"/>
              </w:rPr>
            </w:pPr>
          </w:p>
        </w:tc>
        <w:tc>
          <w:tcPr>
            <w:tcW w:w="893" w:type="dxa"/>
            <w:vMerge/>
            <w:tcBorders>
              <w:top w:val="nil"/>
              <w:left w:val="single" w:sz="4" w:space="0" w:color="auto"/>
              <w:bottom w:val="single" w:sz="4" w:space="0" w:color="auto"/>
              <w:right w:val="single" w:sz="4" w:space="0" w:color="auto"/>
            </w:tcBorders>
            <w:vAlign w:val="center"/>
            <w:hideMark/>
          </w:tcPr>
          <w:p w:rsidR="005851B0" w:rsidRPr="002E3AC9" w:rsidRDefault="005851B0" w:rsidP="00823D85">
            <w:pPr>
              <w:spacing w:after="0" w:line="240" w:lineRule="auto"/>
              <w:rPr>
                <w:rFonts w:ascii="Calibri" w:eastAsia="Times New Roman" w:hAnsi="Calibri" w:cs="Times New Roman"/>
                <w:color w:val="000000"/>
                <w:sz w:val="20"/>
                <w:szCs w:val="20"/>
              </w:rPr>
            </w:pPr>
          </w:p>
        </w:tc>
        <w:tc>
          <w:tcPr>
            <w:tcW w:w="3024" w:type="dxa"/>
            <w:vMerge/>
            <w:tcBorders>
              <w:top w:val="nil"/>
              <w:left w:val="single" w:sz="4" w:space="0" w:color="auto"/>
              <w:bottom w:val="single" w:sz="4" w:space="0" w:color="auto"/>
              <w:right w:val="single" w:sz="4" w:space="0" w:color="auto"/>
            </w:tcBorders>
            <w:vAlign w:val="center"/>
            <w:hideMark/>
          </w:tcPr>
          <w:p w:rsidR="005851B0" w:rsidRPr="002E3AC9" w:rsidRDefault="005851B0" w:rsidP="00823D85">
            <w:pPr>
              <w:spacing w:after="0" w:line="240" w:lineRule="auto"/>
              <w:rPr>
                <w:rFonts w:ascii="Calibri" w:eastAsia="Times New Roman" w:hAnsi="Calibri" w:cs="Times New Roman"/>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center"/>
            <w:hideMark/>
          </w:tcPr>
          <w:p w:rsidR="005851B0" w:rsidRPr="002E3AC9" w:rsidRDefault="005851B0" w:rsidP="00823D85">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3 = High</w:t>
            </w:r>
          </w:p>
        </w:tc>
        <w:tc>
          <w:tcPr>
            <w:tcW w:w="1390" w:type="dxa"/>
            <w:vMerge/>
            <w:tcBorders>
              <w:top w:val="nil"/>
              <w:left w:val="single" w:sz="4" w:space="0" w:color="auto"/>
              <w:bottom w:val="single" w:sz="4" w:space="0" w:color="auto"/>
              <w:right w:val="single" w:sz="4" w:space="0" w:color="auto"/>
            </w:tcBorders>
            <w:vAlign w:val="center"/>
            <w:hideMark/>
          </w:tcPr>
          <w:p w:rsidR="005851B0" w:rsidRPr="002E3AC9" w:rsidRDefault="005851B0" w:rsidP="00823D85">
            <w:pPr>
              <w:spacing w:after="0" w:line="240" w:lineRule="auto"/>
              <w:rPr>
                <w:rFonts w:ascii="Calibri" w:eastAsia="Times New Roman" w:hAnsi="Calibri" w:cs="Times New Roman"/>
                <w:color w:val="000000"/>
                <w:sz w:val="20"/>
                <w:szCs w:val="20"/>
              </w:rPr>
            </w:pPr>
          </w:p>
        </w:tc>
        <w:tc>
          <w:tcPr>
            <w:tcW w:w="874" w:type="dxa"/>
            <w:vMerge/>
            <w:tcBorders>
              <w:top w:val="nil"/>
              <w:left w:val="single" w:sz="4" w:space="0" w:color="auto"/>
              <w:bottom w:val="single" w:sz="4" w:space="0" w:color="auto"/>
              <w:right w:val="single" w:sz="4" w:space="0" w:color="auto"/>
            </w:tcBorders>
            <w:vAlign w:val="center"/>
            <w:hideMark/>
          </w:tcPr>
          <w:p w:rsidR="005851B0" w:rsidRPr="002E3AC9" w:rsidRDefault="005851B0" w:rsidP="00823D85">
            <w:pPr>
              <w:spacing w:after="0" w:line="240" w:lineRule="auto"/>
              <w:rPr>
                <w:rFonts w:ascii="Calibri" w:eastAsia="Times New Roman" w:hAnsi="Calibri" w:cs="Times New Roman"/>
                <w:color w:val="000000"/>
                <w:sz w:val="20"/>
                <w:szCs w:val="20"/>
              </w:rPr>
            </w:pPr>
          </w:p>
        </w:tc>
      </w:tr>
      <w:tr w:rsidR="005851B0" w:rsidRPr="002E3AC9" w:rsidTr="00823D85">
        <w:trPr>
          <w:trHeight w:val="255"/>
        </w:trPr>
        <w:tc>
          <w:tcPr>
            <w:tcW w:w="286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851B0" w:rsidRPr="002E3AC9" w:rsidRDefault="005851B0" w:rsidP="00823D85">
            <w:pPr>
              <w:spacing w:after="0" w:line="240" w:lineRule="auto"/>
              <w:rPr>
                <w:rFonts w:ascii="Calibri" w:eastAsia="Times New Roman" w:hAnsi="Calibri" w:cs="Times New Roman"/>
                <w:b/>
                <w:bCs/>
                <w:color w:val="000000"/>
                <w:sz w:val="20"/>
                <w:szCs w:val="20"/>
              </w:rPr>
            </w:pPr>
            <w:proofErr w:type="spellStart"/>
            <w:r w:rsidRPr="002E3AC9">
              <w:rPr>
                <w:rFonts w:ascii="Calibri" w:eastAsia="Times New Roman" w:hAnsi="Calibri" w:cs="Times New Roman"/>
                <w:b/>
                <w:bCs/>
                <w:color w:val="000000"/>
                <w:sz w:val="20"/>
                <w:szCs w:val="20"/>
              </w:rPr>
              <w:t>Chronic_kidney_disease</w:t>
            </w:r>
            <w:proofErr w:type="spellEnd"/>
          </w:p>
        </w:tc>
        <w:tc>
          <w:tcPr>
            <w:tcW w:w="89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851B0" w:rsidRPr="002E3AC9" w:rsidRDefault="005851B0" w:rsidP="00823D85">
            <w:pPr>
              <w:spacing w:after="0" w:line="240" w:lineRule="auto"/>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14</w:t>
            </w:r>
          </w:p>
        </w:tc>
        <w:tc>
          <w:tcPr>
            <w:tcW w:w="30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851B0" w:rsidRPr="002E3AC9" w:rsidRDefault="005851B0" w:rsidP="00823D85">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Chronic kidney disease</w:t>
            </w:r>
          </w:p>
        </w:tc>
        <w:tc>
          <w:tcPr>
            <w:tcW w:w="1660" w:type="dxa"/>
            <w:tcBorders>
              <w:top w:val="nil"/>
              <w:left w:val="nil"/>
              <w:bottom w:val="single" w:sz="4" w:space="0" w:color="auto"/>
              <w:right w:val="single" w:sz="4" w:space="0" w:color="auto"/>
            </w:tcBorders>
            <w:shd w:val="clear" w:color="auto" w:fill="auto"/>
            <w:noWrap/>
            <w:vAlign w:val="center"/>
            <w:hideMark/>
          </w:tcPr>
          <w:p w:rsidR="005851B0" w:rsidRPr="002E3AC9" w:rsidRDefault="005851B0" w:rsidP="00823D85">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0 = No</w:t>
            </w:r>
          </w:p>
        </w:tc>
        <w:tc>
          <w:tcPr>
            <w:tcW w:w="13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851B0" w:rsidRPr="002E3AC9" w:rsidRDefault="005851B0" w:rsidP="00823D85">
            <w:pPr>
              <w:spacing w:after="0" w:line="240" w:lineRule="auto"/>
              <w:jc w:val="center"/>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Nominal</w:t>
            </w:r>
          </w:p>
        </w:tc>
        <w:tc>
          <w:tcPr>
            <w:tcW w:w="87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851B0" w:rsidRPr="002E3AC9" w:rsidRDefault="005851B0" w:rsidP="00823D85">
            <w:pPr>
              <w:spacing w:after="0" w:line="240" w:lineRule="auto"/>
              <w:jc w:val="center"/>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Input</w:t>
            </w:r>
          </w:p>
        </w:tc>
      </w:tr>
      <w:tr w:rsidR="005851B0" w:rsidRPr="002E3AC9" w:rsidTr="00823D85">
        <w:trPr>
          <w:trHeight w:val="255"/>
        </w:trPr>
        <w:tc>
          <w:tcPr>
            <w:tcW w:w="2864" w:type="dxa"/>
            <w:vMerge/>
            <w:tcBorders>
              <w:top w:val="nil"/>
              <w:left w:val="single" w:sz="4" w:space="0" w:color="auto"/>
              <w:bottom w:val="single" w:sz="4" w:space="0" w:color="auto"/>
              <w:right w:val="single" w:sz="4" w:space="0" w:color="auto"/>
            </w:tcBorders>
            <w:vAlign w:val="center"/>
            <w:hideMark/>
          </w:tcPr>
          <w:p w:rsidR="005851B0" w:rsidRPr="002E3AC9" w:rsidRDefault="005851B0" w:rsidP="00823D85">
            <w:pPr>
              <w:spacing w:after="0" w:line="240" w:lineRule="auto"/>
              <w:rPr>
                <w:rFonts w:ascii="Calibri" w:eastAsia="Times New Roman" w:hAnsi="Calibri" w:cs="Times New Roman"/>
                <w:b/>
                <w:bCs/>
                <w:color w:val="000000"/>
                <w:sz w:val="20"/>
                <w:szCs w:val="20"/>
              </w:rPr>
            </w:pPr>
          </w:p>
        </w:tc>
        <w:tc>
          <w:tcPr>
            <w:tcW w:w="893" w:type="dxa"/>
            <w:vMerge/>
            <w:tcBorders>
              <w:top w:val="nil"/>
              <w:left w:val="single" w:sz="4" w:space="0" w:color="auto"/>
              <w:bottom w:val="single" w:sz="4" w:space="0" w:color="auto"/>
              <w:right w:val="single" w:sz="4" w:space="0" w:color="auto"/>
            </w:tcBorders>
            <w:vAlign w:val="center"/>
            <w:hideMark/>
          </w:tcPr>
          <w:p w:rsidR="005851B0" w:rsidRPr="002E3AC9" w:rsidRDefault="005851B0" w:rsidP="00823D85">
            <w:pPr>
              <w:spacing w:after="0" w:line="240" w:lineRule="auto"/>
              <w:rPr>
                <w:rFonts w:ascii="Calibri" w:eastAsia="Times New Roman" w:hAnsi="Calibri" w:cs="Times New Roman"/>
                <w:color w:val="000000"/>
                <w:sz w:val="20"/>
                <w:szCs w:val="20"/>
              </w:rPr>
            </w:pPr>
          </w:p>
        </w:tc>
        <w:tc>
          <w:tcPr>
            <w:tcW w:w="3024" w:type="dxa"/>
            <w:vMerge/>
            <w:tcBorders>
              <w:top w:val="nil"/>
              <w:left w:val="single" w:sz="4" w:space="0" w:color="auto"/>
              <w:bottom w:val="single" w:sz="4" w:space="0" w:color="auto"/>
              <w:right w:val="single" w:sz="4" w:space="0" w:color="auto"/>
            </w:tcBorders>
            <w:vAlign w:val="center"/>
            <w:hideMark/>
          </w:tcPr>
          <w:p w:rsidR="005851B0" w:rsidRPr="002E3AC9" w:rsidRDefault="005851B0" w:rsidP="00823D85">
            <w:pPr>
              <w:spacing w:after="0" w:line="240" w:lineRule="auto"/>
              <w:rPr>
                <w:rFonts w:ascii="Calibri" w:eastAsia="Times New Roman" w:hAnsi="Calibri" w:cs="Times New Roman"/>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center"/>
            <w:hideMark/>
          </w:tcPr>
          <w:p w:rsidR="005851B0" w:rsidRPr="002E3AC9" w:rsidRDefault="005851B0" w:rsidP="00823D85">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1 = Yes</w:t>
            </w:r>
          </w:p>
        </w:tc>
        <w:tc>
          <w:tcPr>
            <w:tcW w:w="1390" w:type="dxa"/>
            <w:vMerge/>
            <w:tcBorders>
              <w:top w:val="nil"/>
              <w:left w:val="single" w:sz="4" w:space="0" w:color="auto"/>
              <w:bottom w:val="single" w:sz="4" w:space="0" w:color="auto"/>
              <w:right w:val="single" w:sz="4" w:space="0" w:color="auto"/>
            </w:tcBorders>
            <w:vAlign w:val="center"/>
            <w:hideMark/>
          </w:tcPr>
          <w:p w:rsidR="005851B0" w:rsidRPr="002E3AC9" w:rsidRDefault="005851B0" w:rsidP="00823D85">
            <w:pPr>
              <w:spacing w:after="0" w:line="240" w:lineRule="auto"/>
              <w:rPr>
                <w:rFonts w:ascii="Calibri" w:eastAsia="Times New Roman" w:hAnsi="Calibri" w:cs="Times New Roman"/>
                <w:color w:val="000000"/>
                <w:sz w:val="20"/>
                <w:szCs w:val="20"/>
              </w:rPr>
            </w:pPr>
          </w:p>
        </w:tc>
        <w:tc>
          <w:tcPr>
            <w:tcW w:w="874" w:type="dxa"/>
            <w:vMerge/>
            <w:tcBorders>
              <w:top w:val="nil"/>
              <w:left w:val="single" w:sz="4" w:space="0" w:color="auto"/>
              <w:bottom w:val="single" w:sz="4" w:space="0" w:color="auto"/>
              <w:right w:val="single" w:sz="4" w:space="0" w:color="auto"/>
            </w:tcBorders>
            <w:vAlign w:val="center"/>
            <w:hideMark/>
          </w:tcPr>
          <w:p w:rsidR="005851B0" w:rsidRPr="002E3AC9" w:rsidRDefault="005851B0" w:rsidP="00823D85">
            <w:pPr>
              <w:spacing w:after="0" w:line="240" w:lineRule="auto"/>
              <w:rPr>
                <w:rFonts w:ascii="Calibri" w:eastAsia="Times New Roman" w:hAnsi="Calibri" w:cs="Times New Roman"/>
                <w:color w:val="000000"/>
                <w:sz w:val="20"/>
                <w:szCs w:val="20"/>
              </w:rPr>
            </w:pPr>
          </w:p>
        </w:tc>
      </w:tr>
      <w:tr w:rsidR="005851B0" w:rsidRPr="002E3AC9" w:rsidTr="00823D85">
        <w:trPr>
          <w:trHeight w:val="255"/>
        </w:trPr>
        <w:tc>
          <w:tcPr>
            <w:tcW w:w="286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851B0" w:rsidRPr="002E3AC9" w:rsidRDefault="005851B0" w:rsidP="00823D85">
            <w:pPr>
              <w:spacing w:after="0" w:line="240" w:lineRule="auto"/>
              <w:rPr>
                <w:rFonts w:ascii="Calibri" w:eastAsia="Times New Roman" w:hAnsi="Calibri" w:cs="Times New Roman"/>
                <w:b/>
                <w:bCs/>
                <w:color w:val="000000"/>
                <w:sz w:val="20"/>
                <w:szCs w:val="20"/>
              </w:rPr>
            </w:pPr>
            <w:proofErr w:type="spellStart"/>
            <w:r w:rsidRPr="002E3AC9">
              <w:rPr>
                <w:rFonts w:ascii="Calibri" w:eastAsia="Times New Roman" w:hAnsi="Calibri" w:cs="Times New Roman"/>
                <w:b/>
                <w:bCs/>
                <w:color w:val="000000"/>
                <w:sz w:val="20"/>
                <w:szCs w:val="20"/>
              </w:rPr>
              <w:t>Adrenal_and_thyroid_disorders</w:t>
            </w:r>
            <w:proofErr w:type="spellEnd"/>
          </w:p>
        </w:tc>
        <w:tc>
          <w:tcPr>
            <w:tcW w:w="89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851B0" w:rsidRPr="002E3AC9" w:rsidRDefault="005851B0" w:rsidP="00823D85">
            <w:pPr>
              <w:spacing w:after="0" w:line="240" w:lineRule="auto"/>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15</w:t>
            </w:r>
          </w:p>
        </w:tc>
        <w:tc>
          <w:tcPr>
            <w:tcW w:w="30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851B0" w:rsidRPr="002E3AC9" w:rsidRDefault="005851B0" w:rsidP="00823D85">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Adrenal and thyroid disorders</w:t>
            </w:r>
          </w:p>
        </w:tc>
        <w:tc>
          <w:tcPr>
            <w:tcW w:w="1660" w:type="dxa"/>
            <w:tcBorders>
              <w:top w:val="nil"/>
              <w:left w:val="nil"/>
              <w:bottom w:val="single" w:sz="4" w:space="0" w:color="auto"/>
              <w:right w:val="single" w:sz="4" w:space="0" w:color="auto"/>
            </w:tcBorders>
            <w:shd w:val="clear" w:color="auto" w:fill="auto"/>
            <w:noWrap/>
            <w:vAlign w:val="center"/>
            <w:hideMark/>
          </w:tcPr>
          <w:p w:rsidR="005851B0" w:rsidRPr="002E3AC9" w:rsidRDefault="005851B0" w:rsidP="00823D85">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0 = No</w:t>
            </w:r>
          </w:p>
        </w:tc>
        <w:tc>
          <w:tcPr>
            <w:tcW w:w="13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851B0" w:rsidRPr="002E3AC9" w:rsidRDefault="005851B0" w:rsidP="00823D85">
            <w:pPr>
              <w:spacing w:after="0" w:line="240" w:lineRule="auto"/>
              <w:jc w:val="center"/>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Nominal</w:t>
            </w:r>
          </w:p>
        </w:tc>
        <w:tc>
          <w:tcPr>
            <w:tcW w:w="87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851B0" w:rsidRPr="002E3AC9" w:rsidRDefault="005851B0" w:rsidP="00823D85">
            <w:pPr>
              <w:spacing w:after="0" w:line="240" w:lineRule="auto"/>
              <w:jc w:val="center"/>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Input</w:t>
            </w:r>
          </w:p>
        </w:tc>
      </w:tr>
      <w:tr w:rsidR="005851B0" w:rsidRPr="002E3AC9" w:rsidTr="00823D85">
        <w:trPr>
          <w:trHeight w:val="255"/>
        </w:trPr>
        <w:tc>
          <w:tcPr>
            <w:tcW w:w="2864" w:type="dxa"/>
            <w:vMerge/>
            <w:tcBorders>
              <w:top w:val="nil"/>
              <w:left w:val="single" w:sz="4" w:space="0" w:color="auto"/>
              <w:bottom w:val="single" w:sz="4" w:space="0" w:color="auto"/>
              <w:right w:val="single" w:sz="4" w:space="0" w:color="auto"/>
            </w:tcBorders>
            <w:vAlign w:val="center"/>
            <w:hideMark/>
          </w:tcPr>
          <w:p w:rsidR="005851B0" w:rsidRPr="002E3AC9" w:rsidRDefault="005851B0" w:rsidP="00823D85">
            <w:pPr>
              <w:spacing w:after="0" w:line="240" w:lineRule="auto"/>
              <w:rPr>
                <w:rFonts w:ascii="Calibri" w:eastAsia="Times New Roman" w:hAnsi="Calibri" w:cs="Times New Roman"/>
                <w:b/>
                <w:bCs/>
                <w:color w:val="000000"/>
                <w:sz w:val="20"/>
                <w:szCs w:val="20"/>
              </w:rPr>
            </w:pPr>
          </w:p>
        </w:tc>
        <w:tc>
          <w:tcPr>
            <w:tcW w:w="893" w:type="dxa"/>
            <w:vMerge/>
            <w:tcBorders>
              <w:top w:val="nil"/>
              <w:left w:val="single" w:sz="4" w:space="0" w:color="auto"/>
              <w:bottom w:val="single" w:sz="4" w:space="0" w:color="auto"/>
              <w:right w:val="single" w:sz="4" w:space="0" w:color="auto"/>
            </w:tcBorders>
            <w:vAlign w:val="center"/>
            <w:hideMark/>
          </w:tcPr>
          <w:p w:rsidR="005851B0" w:rsidRPr="002E3AC9" w:rsidRDefault="005851B0" w:rsidP="00823D85">
            <w:pPr>
              <w:spacing w:after="0" w:line="240" w:lineRule="auto"/>
              <w:rPr>
                <w:rFonts w:ascii="Calibri" w:eastAsia="Times New Roman" w:hAnsi="Calibri" w:cs="Times New Roman"/>
                <w:color w:val="000000"/>
                <w:sz w:val="20"/>
                <w:szCs w:val="20"/>
              </w:rPr>
            </w:pPr>
          </w:p>
        </w:tc>
        <w:tc>
          <w:tcPr>
            <w:tcW w:w="3024" w:type="dxa"/>
            <w:vMerge/>
            <w:tcBorders>
              <w:top w:val="nil"/>
              <w:left w:val="single" w:sz="4" w:space="0" w:color="auto"/>
              <w:bottom w:val="single" w:sz="4" w:space="0" w:color="auto"/>
              <w:right w:val="single" w:sz="4" w:space="0" w:color="auto"/>
            </w:tcBorders>
            <w:vAlign w:val="center"/>
            <w:hideMark/>
          </w:tcPr>
          <w:p w:rsidR="005851B0" w:rsidRPr="002E3AC9" w:rsidRDefault="005851B0" w:rsidP="00823D85">
            <w:pPr>
              <w:spacing w:after="0" w:line="240" w:lineRule="auto"/>
              <w:rPr>
                <w:rFonts w:ascii="Calibri" w:eastAsia="Times New Roman" w:hAnsi="Calibri" w:cs="Times New Roman"/>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center"/>
            <w:hideMark/>
          </w:tcPr>
          <w:p w:rsidR="005851B0" w:rsidRPr="002E3AC9" w:rsidRDefault="005851B0" w:rsidP="00823D85">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1 = Yes</w:t>
            </w:r>
          </w:p>
        </w:tc>
        <w:tc>
          <w:tcPr>
            <w:tcW w:w="1390" w:type="dxa"/>
            <w:vMerge/>
            <w:tcBorders>
              <w:top w:val="nil"/>
              <w:left w:val="single" w:sz="4" w:space="0" w:color="auto"/>
              <w:bottom w:val="single" w:sz="4" w:space="0" w:color="auto"/>
              <w:right w:val="single" w:sz="4" w:space="0" w:color="auto"/>
            </w:tcBorders>
            <w:vAlign w:val="center"/>
            <w:hideMark/>
          </w:tcPr>
          <w:p w:rsidR="005851B0" w:rsidRPr="002E3AC9" w:rsidRDefault="005851B0" w:rsidP="00823D85">
            <w:pPr>
              <w:spacing w:after="0" w:line="240" w:lineRule="auto"/>
              <w:rPr>
                <w:rFonts w:ascii="Calibri" w:eastAsia="Times New Roman" w:hAnsi="Calibri" w:cs="Times New Roman"/>
                <w:color w:val="000000"/>
                <w:sz w:val="20"/>
                <w:szCs w:val="20"/>
              </w:rPr>
            </w:pPr>
          </w:p>
        </w:tc>
        <w:tc>
          <w:tcPr>
            <w:tcW w:w="874" w:type="dxa"/>
            <w:vMerge/>
            <w:tcBorders>
              <w:top w:val="nil"/>
              <w:left w:val="single" w:sz="4" w:space="0" w:color="auto"/>
              <w:bottom w:val="single" w:sz="4" w:space="0" w:color="auto"/>
              <w:right w:val="single" w:sz="4" w:space="0" w:color="auto"/>
            </w:tcBorders>
            <w:vAlign w:val="center"/>
            <w:hideMark/>
          </w:tcPr>
          <w:p w:rsidR="005851B0" w:rsidRPr="002E3AC9" w:rsidRDefault="005851B0" w:rsidP="00823D85">
            <w:pPr>
              <w:spacing w:after="0" w:line="240" w:lineRule="auto"/>
              <w:rPr>
                <w:rFonts w:ascii="Calibri" w:eastAsia="Times New Roman" w:hAnsi="Calibri" w:cs="Times New Roman"/>
                <w:color w:val="000000"/>
                <w:sz w:val="20"/>
                <w:szCs w:val="20"/>
              </w:rPr>
            </w:pPr>
          </w:p>
        </w:tc>
      </w:tr>
    </w:tbl>
    <w:p w:rsidR="005851B0" w:rsidRDefault="005851B0" w:rsidP="005851B0">
      <w:pPr>
        <w:spacing w:after="0"/>
      </w:pPr>
    </w:p>
    <w:p w:rsidR="005851B0" w:rsidRDefault="005851B0" w:rsidP="005851B0">
      <w:pPr>
        <w:spacing w:after="0"/>
        <w:rPr>
          <w:i/>
          <w:sz w:val="20"/>
        </w:rPr>
      </w:pPr>
      <w:r>
        <w:rPr>
          <w:b/>
          <w:i/>
          <w:sz w:val="20"/>
        </w:rPr>
        <w:t>*Genetic Pedigree Coefficient</w:t>
      </w:r>
      <w:r>
        <w:rPr>
          <w:i/>
          <w:sz w:val="20"/>
        </w:rPr>
        <w:t xml:space="preserve"> (GPC) of an individual for a particular disease is a continuum between 0 and 1, where </w:t>
      </w:r>
    </w:p>
    <w:p w:rsidR="005851B0" w:rsidRDefault="005851B0" w:rsidP="005851B0">
      <w:pPr>
        <w:spacing w:after="0"/>
        <w:rPr>
          <w:i/>
          <w:sz w:val="20"/>
        </w:rPr>
      </w:pPr>
      <w:r>
        <w:rPr>
          <w:i/>
          <w:sz w:val="20"/>
        </w:rPr>
        <w:t xml:space="preserve">GPC </w:t>
      </w:r>
      <w:r w:rsidRPr="008B77E8">
        <w:rPr>
          <w:b/>
          <w:i/>
          <w:sz w:val="20"/>
        </w:rPr>
        <w:t>closer to 0</w:t>
      </w:r>
      <w:r>
        <w:rPr>
          <w:i/>
          <w:sz w:val="20"/>
        </w:rPr>
        <w:t xml:space="preserve"> indicates very </w:t>
      </w:r>
      <w:r w:rsidRPr="008B77E8">
        <w:rPr>
          <w:b/>
          <w:i/>
          <w:sz w:val="20"/>
        </w:rPr>
        <w:t>distant occurrence</w:t>
      </w:r>
      <w:r>
        <w:rPr>
          <w:i/>
          <w:sz w:val="20"/>
        </w:rPr>
        <w:t xml:space="preserve"> of that disease in her/his pedigree, and</w:t>
      </w:r>
    </w:p>
    <w:p w:rsidR="005851B0" w:rsidRPr="00015441" w:rsidRDefault="005851B0" w:rsidP="005851B0">
      <w:pPr>
        <w:spacing w:after="0"/>
        <w:rPr>
          <w:i/>
          <w:sz w:val="20"/>
        </w:rPr>
      </w:pPr>
      <w:r>
        <w:rPr>
          <w:i/>
          <w:sz w:val="20"/>
        </w:rPr>
        <w:t xml:space="preserve">GPC </w:t>
      </w:r>
      <w:r w:rsidRPr="008B77E8">
        <w:rPr>
          <w:b/>
          <w:i/>
          <w:sz w:val="20"/>
        </w:rPr>
        <w:t>closer to 1</w:t>
      </w:r>
      <w:r>
        <w:rPr>
          <w:i/>
          <w:sz w:val="20"/>
        </w:rPr>
        <w:t xml:space="preserve"> indicates very </w:t>
      </w:r>
      <w:r w:rsidRPr="008B77E8">
        <w:rPr>
          <w:b/>
          <w:i/>
          <w:sz w:val="20"/>
        </w:rPr>
        <w:t>immediate occurrence</w:t>
      </w:r>
      <w:r>
        <w:rPr>
          <w:i/>
          <w:sz w:val="20"/>
        </w:rPr>
        <w:t xml:space="preserve"> of that disease in her/his pedigree]</w:t>
      </w:r>
    </w:p>
    <w:p w:rsidR="005851B0" w:rsidRPr="002E3AC9" w:rsidRDefault="005851B0" w:rsidP="005851B0">
      <w:pPr>
        <w:spacing w:after="0"/>
      </w:pPr>
    </w:p>
    <w:p w:rsidR="001375C5" w:rsidRDefault="001375C5">
      <w:bookmarkStart w:id="0" w:name="_GoBack"/>
      <w:bookmarkEnd w:id="0"/>
    </w:p>
    <w:sectPr w:rsidR="001375C5" w:rsidSect="002D4040">
      <w:pgSz w:w="12240" w:h="15840"/>
      <w:pgMar w:top="720" w:right="720" w:bottom="720" w:left="720" w:header="720" w:footer="720" w:gutter="0"/>
      <w:pgBorders w:offsetFrom="page">
        <w:top w:val="threeDEngrave" w:sz="6" w:space="24" w:color="auto"/>
        <w:left w:val="threeDEngrave" w:sz="6" w:space="24" w:color="auto"/>
        <w:bottom w:val="threeDEmboss" w:sz="6" w:space="24" w:color="auto"/>
        <w:right w:val="threeDEmboss"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E90FA2"/>
    <w:multiLevelType w:val="hybridMultilevel"/>
    <w:tmpl w:val="90520648"/>
    <w:lvl w:ilvl="0" w:tplc="C808819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1B0"/>
    <w:rsid w:val="001375C5"/>
    <w:rsid w:val="005851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17D5B9-8ED2-4429-897D-901A56D2C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51B0"/>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1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636</Words>
  <Characters>3631</Characters>
  <Application>Microsoft Office Word</Application>
  <DocSecurity>0</DocSecurity>
  <Lines>30</Lines>
  <Paragraphs>8</Paragraphs>
  <ScaleCrop>false</ScaleCrop>
  <Company>BT Plc</Company>
  <LinksUpToDate>false</LinksUpToDate>
  <CharactersWithSpaces>4259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Chaudhary,A,Ankit,CST5H R</dc:creator>
  <cp:keywords/>
  <dc:description/>
  <cp:lastModifiedBy>Chaudhary,A,Ankit,CST5H R</cp:lastModifiedBy>
  <cp:revision>1</cp:revision>
  <dcterms:created xsi:type="dcterms:W3CDTF">2020-01-24T07:46:00Z</dcterms:created>
  <dcterms:modified xsi:type="dcterms:W3CDTF">2020-01-24T07:47:00Z</dcterms:modified>
</cp:coreProperties>
</file>