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5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54"/>
        </w:rPr>
        <w:t>Sexual Assault</w:t>
      </w:r>
    </w:p>
    <w:p>
      <w:pPr>
        <w:pStyle w:val="TextBody"/>
        <w:widowControl/>
        <w:spacing w:lineRule="atLeast" w:line="300" w:before="0" w:after="14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/>
        <w:b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Initial Complaint</w:t>
      </w:r>
      <w:r>
        <w:rPr/>
        <w:b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 .Name of victim (Tombstone data)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2 .Where is the victim?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3 .Offer medical and psychological services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4 .How did the sexual assault take place? (Rape, touching, etc...)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5 .When did the sexual assault take place?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6 .Where did sexual assault take place?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7 .Are there any witnesses?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8 .Who will be on scene when police arrive?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9 .Are there any suspects? Describe (Height, weight, build, hair color, hair length, glasses, eyes, speech (Deep or high voice, soft, impediments), clothing worn, scars, marks, tattoos, etc...)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10 .Is there any weapons involved?</w:t>
      </w:r>
      <w:r>
        <w:rPr/>
        <w:br/>
        <w:b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First on scene/ Scene examination</w:t>
      </w:r>
      <w:r>
        <w:rPr/>
        <w:b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 .Arrange medical assistance immediately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2 .Bring victim to the hospital ASAP to be examined by a doctor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3 .User sexual assault examination kit if possible.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4 .Carefully inventory his/her personal belongings to ensure nothing is missing, specifically photographs, identification, jewelry and underwear (as these are typical souvenirs or trophies collected by some offenders). The offender might have kept a belonging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5 .Consider collecting biological material containing DNA at any crime scene where designated offence has occurred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6 .Bodily substances most often sampled are blood, hair, saliva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7 .Seize items which have the highest probability of containing bodily substances e.g. cigarette butts, gum, eating utensils, drinking glasses, personal grooming items, tissues, clothing, upholstery, bedding.</w:t>
      </w:r>
      <w:r>
        <w:rPr>
          <w:caps w:val="false"/>
          <w:smallCaps w:val="false"/>
          <w:color w:val="333333"/>
          <w:spacing w:val="0"/>
        </w:rPr>
        <w:t> 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Exercise the utmost care when handling crime scene exhibits that will be submitted for forensic DNA analysis.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8 .Wear proper protective equipment e.g. disposable gloves and mask to prevent contamination of the exhibits.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9 .Collect, handle, and package exhibits separately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10 .Contact Forensic Identification unit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11 .Have supervisor contact Major crimes unit, GIS, Sexual assault unit, police dog unit and or any other unit that possibly could help or take over the investigation.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12 .Attend crime scene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13 .Photos of crime scene</w:t>
      </w:r>
      <w:r>
        <w:rPr/>
        <w:br/>
        <w:b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Follow Up</w:t>
      </w:r>
      <w:r>
        <w:rPr/>
        <w:b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 .Photograph the crime scene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2 .ITO and Warrant for any vehicles or anything needed to be seized and examined from the crime scene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3 .Photo lineup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4 .Complete ViClas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5 .If ID of suspect is issued, contact the National Sex Offender Registry and request a query of their database for a list of known sex offenders in the region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6 .DNA warrant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7 .Obtain services of mental health professional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8 .Victim services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9 .Pre charge approval for Sexual offences Witnesses?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10 .If offender is unknown, contact your provincial/territorial Registry Center to request a query of the NSOR database for a list of the known sex offenders in the area/region.</w:t>
      </w:r>
      <w:r>
        <w:rPr/>
        <w:br/>
        <w:b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Statements</w:t>
      </w:r>
      <w:r>
        <w:rPr/>
        <w:b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 .Victim Statement</w:t>
      </w:r>
      <w:r>
        <w:rPr/>
        <w:b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ADDITIONAL QUESTIONS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1. Obtain a statement from the victim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2. How did the offender initially approach and gain control over the victim?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3. How did the offender maintain control over the victim and the situation throughout the assault (threatening gestures, verbal threats, threatening third parties, escape prevention, etc...)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4. Describe the physical force that was used and when during the attack it was used. (Subtle forms of force and threat of physical force)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5. Describe every instance of resistance whether it be passive, verbal or physical. (Passive resistance is non-compliant, e.g. not doing what the offender demands, not saying anything and not fighting)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6. Describe the offenders reaction immediately following each time the victim resisted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7. Describe any sexual dysfunctions the offender experienced (e.g. inability to obtain or maintain an erection, premature or retarded ejaculation)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8. If the offender was dysfunctional, try to determine if he/she was able to overcome the dysfunction, as well as any behavior or act he/she performed or demanded he/she preform as a means of overcoming the dysfunction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9. Describe the sexual acts the offender forced upon him/her, as well as each act performed on himself/herself, in the sequence in which it occurred, including repetitions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10. Repeat everything that the offender said to him/her, using the offender's words rather than the victim's paraphrasing of what was said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11. Ask him/her to describe the offender's tone of voice and apparent attitude at the time he/she made the statement.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12. Describe any questions he/she was asked by the offender, any phrases or verbal statement he/she demanded he/she repeat, again using the offender's words rather than the victim's paraphrases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13. Describe any changes in the offender's attitude. If there was a change try to determine what his/her attitude changed to and what happened or stopped happening immediately prior to each change in attitude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14. Describe any actions the offender took to ensure that he/she would not be able to identify him/her or any precautions he/she took to ensure police would not be able to associate him/her to the crime.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15. Recall if he/she has had any experiences which might indicate that the offender specifically targeted him/her. He/she may have received calls, notes or other forms of contact from a stranger prior to or following the offence</w:t>
      </w:r>
      <w:r>
        <w:rPr/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16. Describe the offender in terms of how he/she thinks the offender would be viewed by their people.</w:t>
      </w:r>
      <w:r>
        <w:rP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CA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LibreOffice/5.0.3.2$Linux_X86_64 LibreOffice_project/00m0$Build-2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2016-01-22T14:20:14Z</dcterms:created>
  <dc:language>en-CA</dc:language>
  <dcterms:modified xsi:type="dcterms:W3CDTF">2016-03-19T20:41:07Z</dcterms:modified>
  <cp:revision>2</cp:revision>
</cp:coreProperties>
</file>