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CFDA" w14:textId="56F8FCCE" w:rsidR="004714E1" w:rsidRPr="00151D76" w:rsidRDefault="00AC37D6" w:rsidP="009F1368">
      <w:pPr>
        <w:spacing w:line="360" w:lineRule="auto"/>
        <w:rPr>
          <w:rFonts w:ascii="Times New Roman" w:hAnsi="Times New Roman" w:cs="Times New Roman"/>
          <w:b/>
          <w:bCs/>
          <w:sz w:val="28"/>
          <w:szCs w:val="28"/>
        </w:rPr>
      </w:pPr>
      <w:r w:rsidRPr="00AC37D6">
        <w:rPr>
          <w:rFonts w:ascii="Times New Roman" w:hAnsi="Times New Roman" w:cs="Times New Roman"/>
          <w:b/>
          <w:bCs/>
          <w:sz w:val="28"/>
          <w:szCs w:val="28"/>
        </w:rPr>
        <w:t>2-й слайд</w:t>
      </w:r>
      <w:r w:rsidR="00151D76">
        <w:rPr>
          <w:rFonts w:ascii="Times New Roman" w:hAnsi="Times New Roman" w:cs="Times New Roman"/>
          <w:b/>
          <w:bCs/>
          <w:sz w:val="28"/>
          <w:szCs w:val="28"/>
        </w:rPr>
        <w:t>. Концептуальная постановка задачи.</w:t>
      </w:r>
    </w:p>
    <w:p w14:paraId="215AD359" w14:textId="6F113A72" w:rsidR="00FF7060" w:rsidRPr="00172B50" w:rsidRDefault="00172B50" w:rsidP="008F09D1">
      <w:pPr>
        <w:spacing w:line="360" w:lineRule="auto"/>
        <w:rPr>
          <w:rFonts w:ascii="Times New Roman" w:hAnsi="Times New Roman" w:cs="Times New Roman"/>
          <w:sz w:val="28"/>
          <w:szCs w:val="28"/>
        </w:rPr>
      </w:pPr>
      <w:r>
        <w:rPr>
          <w:rFonts w:ascii="Times New Roman" w:hAnsi="Times New Roman" w:cs="Times New Roman"/>
          <w:sz w:val="28"/>
          <w:szCs w:val="28"/>
        </w:rPr>
        <w:t xml:space="preserve">Стохастический метод </w:t>
      </w:r>
      <w:proofErr w:type="spellStart"/>
      <w:r>
        <w:rPr>
          <w:rFonts w:ascii="Times New Roman" w:hAnsi="Times New Roman" w:cs="Times New Roman"/>
          <w:sz w:val="28"/>
          <w:szCs w:val="28"/>
        </w:rPr>
        <w:t>Галёркина</w:t>
      </w:r>
      <w:proofErr w:type="spellEnd"/>
      <w:r>
        <w:rPr>
          <w:rFonts w:ascii="Times New Roman" w:hAnsi="Times New Roman" w:cs="Times New Roman"/>
          <w:sz w:val="28"/>
          <w:szCs w:val="28"/>
        </w:rPr>
        <w:t xml:space="preserve"> является интрузивным методом, который нечасто применяется к анализу регрессионных моделей. Целью моей работы было выявление условий, когда применение этого метода оправдано.</w:t>
      </w:r>
    </w:p>
    <w:p w14:paraId="504F40F1" w14:textId="654EF6B1" w:rsidR="00B96AFA" w:rsidRDefault="008F09D1" w:rsidP="008F09D1">
      <w:pPr>
        <w:spacing w:line="360" w:lineRule="auto"/>
        <w:rPr>
          <w:rFonts w:ascii="Times New Roman" w:hAnsi="Times New Roman" w:cs="Times New Roman"/>
          <w:sz w:val="28"/>
          <w:szCs w:val="28"/>
        </w:rPr>
      </w:pPr>
      <w:r w:rsidRPr="008F09D1">
        <w:rPr>
          <w:rFonts w:ascii="Times New Roman" w:hAnsi="Times New Roman" w:cs="Times New Roman"/>
          <w:sz w:val="28"/>
          <w:szCs w:val="28"/>
        </w:rPr>
        <w:t>При решении широкого класса задач одним из основных методов в настоящее время является компьютерное моделирование</w:t>
      </w:r>
      <w:r w:rsidR="00B96AFA">
        <w:rPr>
          <w:rFonts w:ascii="Times New Roman" w:hAnsi="Times New Roman" w:cs="Times New Roman"/>
          <w:sz w:val="28"/>
          <w:szCs w:val="28"/>
        </w:rPr>
        <w:t>, которое, несмотря на своё бурное развитие в настоящее время,</w:t>
      </w:r>
      <w:r w:rsidRPr="008F09D1">
        <w:rPr>
          <w:rFonts w:ascii="Times New Roman" w:hAnsi="Times New Roman" w:cs="Times New Roman"/>
          <w:sz w:val="28"/>
          <w:szCs w:val="28"/>
        </w:rPr>
        <w:t xml:space="preserve"> далеко не всегда позволяет безошибочно предсказать поведение комплексной системы реального мира. Это</w:t>
      </w:r>
      <w:r w:rsidR="00B96AFA">
        <w:rPr>
          <w:rFonts w:ascii="Times New Roman" w:hAnsi="Times New Roman" w:cs="Times New Roman"/>
          <w:sz w:val="28"/>
          <w:szCs w:val="28"/>
        </w:rPr>
        <w:t>,</w:t>
      </w:r>
      <w:r w:rsidRPr="008F09D1">
        <w:rPr>
          <w:rFonts w:ascii="Times New Roman" w:hAnsi="Times New Roman" w:cs="Times New Roman"/>
          <w:sz w:val="28"/>
          <w:szCs w:val="28"/>
        </w:rPr>
        <w:t xml:space="preserve"> по большей части</w:t>
      </w:r>
      <w:r w:rsidR="00B96AFA">
        <w:rPr>
          <w:rFonts w:ascii="Times New Roman" w:hAnsi="Times New Roman" w:cs="Times New Roman"/>
          <w:sz w:val="28"/>
          <w:szCs w:val="28"/>
        </w:rPr>
        <w:t>,</w:t>
      </w:r>
      <w:r w:rsidRPr="008F09D1">
        <w:rPr>
          <w:rFonts w:ascii="Times New Roman" w:hAnsi="Times New Roman" w:cs="Times New Roman"/>
          <w:sz w:val="28"/>
          <w:szCs w:val="28"/>
        </w:rPr>
        <w:t xml:space="preserve"> объясняется несоответствием между математическим представлением и описываемым явлением, </w:t>
      </w:r>
      <w:r w:rsidR="00B96AFA">
        <w:rPr>
          <w:rFonts w:ascii="Times New Roman" w:hAnsi="Times New Roman" w:cs="Times New Roman"/>
          <w:sz w:val="28"/>
          <w:szCs w:val="28"/>
        </w:rPr>
        <w:t xml:space="preserve">а также </w:t>
      </w:r>
      <w:r w:rsidRPr="008F09D1">
        <w:rPr>
          <w:rFonts w:ascii="Times New Roman" w:hAnsi="Times New Roman" w:cs="Times New Roman"/>
          <w:sz w:val="28"/>
          <w:szCs w:val="28"/>
        </w:rPr>
        <w:t>погрешностями вычислений и неопределённостью входных факторов.</w:t>
      </w:r>
      <w:r w:rsidR="00B96AFA">
        <w:rPr>
          <w:rFonts w:ascii="Times New Roman" w:hAnsi="Times New Roman" w:cs="Times New Roman"/>
          <w:sz w:val="28"/>
          <w:szCs w:val="28"/>
        </w:rPr>
        <w:t xml:space="preserve"> В связи с этим всё чаще сегодня прибегают к использованию стохастических методов. Так, например, широко </w:t>
      </w:r>
      <w:r w:rsidR="00B96AFA" w:rsidRPr="008F09D1">
        <w:rPr>
          <w:rFonts w:ascii="Times New Roman" w:hAnsi="Times New Roman" w:cs="Times New Roman"/>
          <w:sz w:val="28"/>
          <w:szCs w:val="28"/>
        </w:rPr>
        <w:t>используется подход на основе</w:t>
      </w:r>
      <w:r w:rsidR="00B96AFA">
        <w:rPr>
          <w:rFonts w:ascii="Times New Roman" w:hAnsi="Times New Roman" w:cs="Times New Roman"/>
          <w:sz w:val="28"/>
          <w:szCs w:val="28"/>
        </w:rPr>
        <w:t>,</w:t>
      </w:r>
      <w:r w:rsidR="00B96AFA" w:rsidRPr="008F09D1">
        <w:rPr>
          <w:rFonts w:ascii="Times New Roman" w:hAnsi="Times New Roman" w:cs="Times New Roman"/>
          <w:sz w:val="28"/>
          <w:szCs w:val="28"/>
        </w:rPr>
        <w:t xml:space="preserve"> так называемого</w:t>
      </w:r>
      <w:r w:rsidR="00B96AFA">
        <w:rPr>
          <w:rFonts w:ascii="Times New Roman" w:hAnsi="Times New Roman" w:cs="Times New Roman"/>
          <w:sz w:val="28"/>
          <w:szCs w:val="28"/>
        </w:rPr>
        <w:t>,</w:t>
      </w:r>
      <w:r w:rsidR="00B96AFA" w:rsidRPr="008F09D1">
        <w:rPr>
          <w:rFonts w:ascii="Times New Roman" w:hAnsi="Times New Roman" w:cs="Times New Roman"/>
          <w:sz w:val="28"/>
          <w:szCs w:val="28"/>
        </w:rPr>
        <w:t xml:space="preserve"> черного ящика, преобразующего по некоторому неизвестному и содержащему элементы случайности правилу вектор входных переменных X в отклик системы Y. Сюда можно отнести как классический метод линейной регрессии, так и</w:t>
      </w:r>
      <w:r w:rsidR="00B96AFA">
        <w:rPr>
          <w:rFonts w:ascii="Times New Roman" w:hAnsi="Times New Roman" w:cs="Times New Roman"/>
          <w:sz w:val="28"/>
          <w:szCs w:val="28"/>
        </w:rPr>
        <w:t xml:space="preserve"> </w:t>
      </w:r>
      <w:r w:rsidR="00B96AFA" w:rsidRPr="008F09D1">
        <w:rPr>
          <w:rFonts w:ascii="Times New Roman" w:hAnsi="Times New Roman" w:cs="Times New Roman"/>
          <w:sz w:val="28"/>
          <w:szCs w:val="28"/>
        </w:rPr>
        <w:t xml:space="preserve">обретающий </w:t>
      </w:r>
      <w:r w:rsidR="00B96AFA">
        <w:rPr>
          <w:rFonts w:ascii="Times New Roman" w:hAnsi="Times New Roman" w:cs="Times New Roman"/>
          <w:sz w:val="28"/>
          <w:szCs w:val="28"/>
        </w:rPr>
        <w:t xml:space="preserve">сегодня </w:t>
      </w:r>
      <w:r w:rsidR="00B96AFA" w:rsidRPr="008F09D1">
        <w:rPr>
          <w:rFonts w:ascii="Times New Roman" w:hAnsi="Times New Roman" w:cs="Times New Roman"/>
          <w:sz w:val="28"/>
          <w:szCs w:val="28"/>
        </w:rPr>
        <w:t>вс</w:t>
      </w:r>
      <w:r w:rsidR="00B96AFA">
        <w:rPr>
          <w:rFonts w:ascii="Times New Roman" w:hAnsi="Times New Roman" w:cs="Times New Roman"/>
          <w:sz w:val="28"/>
          <w:szCs w:val="28"/>
        </w:rPr>
        <w:t>ё</w:t>
      </w:r>
      <w:r w:rsidR="00B96AFA" w:rsidRPr="008F09D1">
        <w:rPr>
          <w:rFonts w:ascii="Times New Roman" w:hAnsi="Times New Roman" w:cs="Times New Roman"/>
          <w:sz w:val="28"/>
          <w:szCs w:val="28"/>
        </w:rPr>
        <w:t xml:space="preserve"> большую популярность метод разложения полиномиального хаоса (РПХ). Этот метод рассматривает входные данные X как реализацию случайной величины с заданным законом распределения.</w:t>
      </w:r>
    </w:p>
    <w:p w14:paraId="5AE5727B" w14:textId="279B235A" w:rsidR="00025D3B" w:rsidRDefault="00025D3B" w:rsidP="008F09D1">
      <w:pPr>
        <w:spacing w:line="360" w:lineRule="auto"/>
        <w:rPr>
          <w:rFonts w:ascii="Times New Roman" w:hAnsi="Times New Roman" w:cs="Times New Roman"/>
          <w:b/>
          <w:bCs/>
          <w:sz w:val="28"/>
          <w:szCs w:val="28"/>
        </w:rPr>
      </w:pPr>
      <w:r>
        <w:rPr>
          <w:rFonts w:ascii="Times New Roman" w:hAnsi="Times New Roman" w:cs="Times New Roman"/>
          <w:b/>
          <w:bCs/>
          <w:sz w:val="28"/>
          <w:szCs w:val="28"/>
        </w:rPr>
        <w:t>3-й слайд. Математическая постановка задачи</w:t>
      </w:r>
    </w:p>
    <w:p w14:paraId="54B79E89" w14:textId="4B732452" w:rsidR="00172B50" w:rsidRDefault="00172B50" w:rsidP="008F09D1">
      <w:pPr>
        <w:spacing w:line="360" w:lineRule="auto"/>
        <w:rPr>
          <w:rFonts w:ascii="Times New Roman" w:hAnsi="Times New Roman" w:cs="Times New Roman"/>
          <w:sz w:val="28"/>
          <w:szCs w:val="28"/>
        </w:rPr>
      </w:pPr>
      <w:r>
        <w:rPr>
          <w:rFonts w:ascii="Times New Roman" w:hAnsi="Times New Roman" w:cs="Times New Roman"/>
          <w:sz w:val="28"/>
          <w:szCs w:val="28"/>
        </w:rPr>
        <w:t xml:space="preserve">Рассматривается модель чёрного ящика, где входные параметры </w:t>
      </w:r>
      <m:oMath>
        <m:r>
          <w:rPr>
            <w:rFonts w:ascii="Cambria Math" w:hAnsi="Cambria Math" w:cs="Times New Roman"/>
            <w:sz w:val="28"/>
            <w:szCs w:val="28"/>
          </w:rPr>
          <m:t>X</m:t>
        </m:r>
      </m:oMath>
      <w:r w:rsidRPr="00172B50">
        <w:rPr>
          <w:rFonts w:ascii="Times New Roman" w:hAnsi="Times New Roman" w:cs="Times New Roman"/>
          <w:sz w:val="28"/>
          <w:szCs w:val="28"/>
        </w:rPr>
        <w:t xml:space="preserve"> </w:t>
      </w:r>
      <w:r>
        <w:rPr>
          <w:rFonts w:ascii="Times New Roman" w:hAnsi="Times New Roman" w:cs="Times New Roman"/>
          <w:sz w:val="28"/>
          <w:szCs w:val="28"/>
        </w:rPr>
        <w:t>считаются случайными. Тогда отклик модели можно найти в виде разложения по системе ортогональных полиномов, связанных с распределением входных данных. При этом входные данные и отклик считаются квадратично интегрируемыми случайными величинами</w:t>
      </w:r>
      <w:r w:rsidR="00782336">
        <w:rPr>
          <w:rFonts w:ascii="Times New Roman" w:hAnsi="Times New Roman" w:cs="Times New Roman"/>
          <w:sz w:val="28"/>
          <w:szCs w:val="28"/>
        </w:rPr>
        <w:t xml:space="preserve"> с конечной дисперсией.</w:t>
      </w:r>
    </w:p>
    <w:p w14:paraId="1B452858" w14:textId="4729878B" w:rsidR="00782336" w:rsidRDefault="00782336" w:rsidP="008F09D1">
      <w:pPr>
        <w:spacing w:line="360" w:lineRule="auto"/>
        <w:rPr>
          <w:rFonts w:ascii="Times New Roman" w:hAnsi="Times New Roman" w:cs="Times New Roman"/>
          <w:sz w:val="28"/>
          <w:szCs w:val="28"/>
        </w:rPr>
      </w:pPr>
    </w:p>
    <w:p w14:paraId="1F41B597" w14:textId="77777777" w:rsidR="00782336" w:rsidRDefault="00782336" w:rsidP="008F09D1">
      <w:pPr>
        <w:spacing w:line="360" w:lineRule="auto"/>
        <w:rPr>
          <w:rFonts w:ascii="Times New Roman" w:hAnsi="Times New Roman" w:cs="Times New Roman"/>
          <w:sz w:val="28"/>
          <w:szCs w:val="28"/>
        </w:rPr>
      </w:pPr>
    </w:p>
    <w:p w14:paraId="65BFF427" w14:textId="37EB30B0" w:rsidR="00610F56" w:rsidRDefault="00B00D86" w:rsidP="008F09D1">
      <w:pPr>
        <w:spacing w:line="360" w:lineRule="auto"/>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lastRenderedPageBreak/>
        <w:t>4-й слайд. Разложение полиномиального хаоса</w:t>
      </w:r>
    </w:p>
    <w:p w14:paraId="6E53B47C" w14:textId="77777777" w:rsidR="00782336" w:rsidRDefault="00B00D86" w:rsidP="00782336">
      <w:pPr>
        <w:spacing w:line="360" w:lineRule="auto"/>
        <w:rPr>
          <w:rFonts w:ascii="Times New Roman" w:hAnsi="Times New Roman" w:cs="Times New Roman"/>
          <w:sz w:val="28"/>
          <w:szCs w:val="28"/>
        </w:rPr>
      </w:pPr>
      <w:r w:rsidRPr="00B00D86">
        <w:rPr>
          <w:rFonts w:ascii="Times New Roman" w:hAnsi="Times New Roman" w:cs="Times New Roman"/>
          <w:sz w:val="28"/>
          <w:szCs w:val="28"/>
        </w:rPr>
        <w:t xml:space="preserve">Полиномы выбираются ортонормированными по отношению к их совместному распределению вероятностей. </w:t>
      </w:r>
    </w:p>
    <w:p w14:paraId="7B777517" w14:textId="61114367" w:rsidR="00025D3B" w:rsidRDefault="00025D3B" w:rsidP="00782336">
      <w:pPr>
        <w:spacing w:line="360" w:lineRule="auto"/>
        <w:rPr>
          <w:rFonts w:ascii="Times New Roman" w:hAnsi="Times New Roman" w:cs="Times New Roman"/>
          <w:b/>
          <w:bCs/>
          <w:sz w:val="28"/>
          <w:szCs w:val="28"/>
        </w:rPr>
      </w:pPr>
      <w:r>
        <w:rPr>
          <w:rFonts w:ascii="Times New Roman" w:hAnsi="Times New Roman" w:cs="Times New Roman"/>
          <w:b/>
          <w:bCs/>
          <w:sz w:val="28"/>
          <w:szCs w:val="28"/>
        </w:rPr>
        <w:t>5-й слайд. Полиномы Эрмита</w:t>
      </w:r>
    </w:p>
    <w:p w14:paraId="641A0332" w14:textId="5B367909" w:rsidR="00FD0515" w:rsidRPr="00382719" w:rsidRDefault="00574C7C" w:rsidP="002A533F">
      <w:pPr>
        <w:spacing w:line="360" w:lineRule="auto"/>
        <w:rPr>
          <w:rFonts w:ascii="Times New Roman" w:hAnsi="Times New Roman" w:cs="Times New Roman"/>
          <w:sz w:val="28"/>
          <w:szCs w:val="28"/>
        </w:rPr>
      </w:pPr>
      <w:r>
        <w:rPr>
          <w:rFonts w:ascii="Times New Roman" w:hAnsi="Times New Roman" w:cs="Times New Roman"/>
          <w:sz w:val="28"/>
          <w:szCs w:val="28"/>
        </w:rPr>
        <w:t>В моей работе используются нормально распределённые входные параметры, которым соответствует ортогональный базис</w:t>
      </w:r>
      <w:r w:rsidR="00EC405E" w:rsidRPr="00EC405E">
        <w:rPr>
          <w:rFonts w:ascii="Times New Roman" w:hAnsi="Times New Roman" w:cs="Times New Roman"/>
          <w:sz w:val="28"/>
          <w:szCs w:val="28"/>
        </w:rPr>
        <w:t>.</w:t>
      </w:r>
    </w:p>
    <w:p w14:paraId="2B5B4C8B" w14:textId="6EDD0104" w:rsidR="00100733" w:rsidRDefault="00025D3B" w:rsidP="00100733">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100733">
        <w:rPr>
          <w:rFonts w:ascii="Times New Roman" w:hAnsi="Times New Roman" w:cs="Times New Roman"/>
          <w:b/>
          <w:bCs/>
          <w:sz w:val="28"/>
          <w:szCs w:val="28"/>
        </w:rPr>
        <w:t xml:space="preserve">-й слайд. </w:t>
      </w:r>
      <w:r w:rsidR="007674FE">
        <w:rPr>
          <w:rFonts w:ascii="Times New Roman" w:hAnsi="Times New Roman" w:cs="Times New Roman"/>
          <w:b/>
          <w:bCs/>
          <w:sz w:val="28"/>
          <w:szCs w:val="28"/>
        </w:rPr>
        <w:t>Тестирование</w:t>
      </w:r>
    </w:p>
    <w:p w14:paraId="0BB7A5E3" w14:textId="1AB2E959" w:rsidR="00172B50" w:rsidRDefault="00172B50" w:rsidP="00100733">
      <w:pPr>
        <w:spacing w:line="360" w:lineRule="auto"/>
        <w:rPr>
          <w:rFonts w:ascii="Times New Roman" w:hAnsi="Times New Roman" w:cs="Times New Roman"/>
          <w:sz w:val="28"/>
          <w:szCs w:val="28"/>
        </w:rPr>
      </w:pPr>
      <w:r>
        <w:rPr>
          <w:rFonts w:ascii="Times New Roman" w:hAnsi="Times New Roman" w:cs="Times New Roman"/>
          <w:sz w:val="28"/>
          <w:szCs w:val="28"/>
        </w:rPr>
        <w:t>Был реализован программный код, результаты тестирования которого приведены на слайде. Здесь рассмотрены как стандартные, так и некоторые специальные функции. Были вычислены среднеквадратичные ошибки, представленные в двух правых столбцах.</w:t>
      </w:r>
    </w:p>
    <w:p w14:paraId="4CDD3099" w14:textId="1C3FF2BC" w:rsidR="00172B50" w:rsidRDefault="00172B50" w:rsidP="00100733">
      <w:pPr>
        <w:spacing w:line="360" w:lineRule="auto"/>
        <w:rPr>
          <w:rFonts w:ascii="Times New Roman" w:hAnsi="Times New Roman" w:cs="Times New Roman"/>
          <w:sz w:val="28"/>
          <w:szCs w:val="28"/>
        </w:rPr>
      </w:pPr>
      <w:r>
        <w:rPr>
          <w:rFonts w:ascii="Times New Roman" w:hAnsi="Times New Roman" w:cs="Times New Roman"/>
          <w:sz w:val="28"/>
          <w:szCs w:val="28"/>
        </w:rPr>
        <w:t>Из данных результатов можно сделать вывод</w:t>
      </w:r>
      <w:r w:rsidR="00100733" w:rsidRPr="00100733">
        <w:rPr>
          <w:rFonts w:ascii="Times New Roman" w:hAnsi="Times New Roman" w:cs="Times New Roman"/>
          <w:sz w:val="28"/>
          <w:szCs w:val="28"/>
        </w:rPr>
        <w:t xml:space="preserve">, </w:t>
      </w:r>
      <w:r>
        <w:rPr>
          <w:rFonts w:ascii="Times New Roman" w:hAnsi="Times New Roman" w:cs="Times New Roman"/>
          <w:sz w:val="28"/>
          <w:szCs w:val="28"/>
        </w:rPr>
        <w:t xml:space="preserve">что, </w:t>
      </w:r>
      <w:r w:rsidR="00100733" w:rsidRPr="00100733">
        <w:rPr>
          <w:rFonts w:ascii="Times New Roman" w:hAnsi="Times New Roman" w:cs="Times New Roman"/>
          <w:sz w:val="28"/>
          <w:szCs w:val="28"/>
        </w:rPr>
        <w:t xml:space="preserve">хоть и при малом среднеквадратичном отклонении входных данных </w:t>
      </w:r>
      <m:oMath>
        <m:r>
          <w:rPr>
            <w:rFonts w:ascii="Cambria Math" w:hAnsi="Cambria Math" w:cs="Times New Roman"/>
            <w:sz w:val="28"/>
            <w:szCs w:val="28"/>
          </w:rPr>
          <m:t>σ</m:t>
        </m:r>
      </m:oMath>
      <w:r w:rsidR="00100733" w:rsidRPr="00100733">
        <w:rPr>
          <w:rFonts w:ascii="Times New Roman" w:hAnsi="Times New Roman" w:cs="Times New Roman"/>
          <w:sz w:val="28"/>
          <w:szCs w:val="28"/>
        </w:rPr>
        <w:t xml:space="preserve"> аппроксимация </w:t>
      </w:r>
      <w:r>
        <w:rPr>
          <w:rFonts w:ascii="Times New Roman" w:hAnsi="Times New Roman" w:cs="Times New Roman"/>
          <w:sz w:val="28"/>
          <w:szCs w:val="28"/>
        </w:rPr>
        <w:t>методом наименьших квадратов</w:t>
      </w:r>
      <w:r w:rsidR="00100733" w:rsidRPr="00100733">
        <w:rPr>
          <w:rFonts w:ascii="Times New Roman" w:hAnsi="Times New Roman" w:cs="Times New Roman"/>
          <w:sz w:val="28"/>
          <w:szCs w:val="28"/>
        </w:rPr>
        <w:t xml:space="preserve"> и является гораздо более точной, при повышении среднеквадратичного отклонения погрешность аппроксимации </w:t>
      </w:r>
      <w:r>
        <w:rPr>
          <w:rFonts w:ascii="Times New Roman" w:hAnsi="Times New Roman" w:cs="Times New Roman"/>
          <w:sz w:val="28"/>
          <w:szCs w:val="28"/>
        </w:rPr>
        <w:t>методом наименьших квадратов</w:t>
      </w:r>
      <w:r w:rsidR="00100733" w:rsidRPr="00100733">
        <w:rPr>
          <w:rFonts w:ascii="Times New Roman" w:hAnsi="Times New Roman" w:cs="Times New Roman"/>
          <w:sz w:val="28"/>
          <w:szCs w:val="28"/>
        </w:rPr>
        <w:t xml:space="preserve"> очень сильно возрастает, в то время как погрешность стохастического метода Галёркина растёт гораздо медленнее. Также стохатический метод Галёркина наиболее хорошо подходит для анализа интегральных параметров функции, а не значений функции в отдельных точках.</w:t>
      </w:r>
    </w:p>
    <w:p w14:paraId="04AFA221" w14:textId="4E28BD8C" w:rsidR="00AF665C" w:rsidRDefault="00025D3B" w:rsidP="00100733">
      <w:pPr>
        <w:spacing w:line="360" w:lineRule="auto"/>
        <w:rPr>
          <w:rFonts w:ascii="Times New Roman" w:hAnsi="Times New Roman" w:cs="Times New Roman"/>
          <w:b/>
          <w:bCs/>
          <w:sz w:val="28"/>
          <w:szCs w:val="28"/>
        </w:rPr>
      </w:pPr>
      <w:r>
        <w:rPr>
          <w:rFonts w:ascii="Times New Roman" w:hAnsi="Times New Roman" w:cs="Times New Roman"/>
          <w:b/>
          <w:bCs/>
          <w:sz w:val="28"/>
          <w:szCs w:val="28"/>
        </w:rPr>
        <w:t>8</w:t>
      </w:r>
      <w:r w:rsidR="00AF665C">
        <w:rPr>
          <w:rFonts w:ascii="Times New Roman" w:hAnsi="Times New Roman" w:cs="Times New Roman"/>
          <w:b/>
          <w:bCs/>
          <w:sz w:val="28"/>
          <w:szCs w:val="28"/>
        </w:rPr>
        <w:t>-й слайд. Модель Шлёгля</w:t>
      </w:r>
    </w:p>
    <w:p w14:paraId="586A9D4B" w14:textId="2BD8FBAB" w:rsidR="00C32C34" w:rsidRPr="007674FE" w:rsidRDefault="00AF665C" w:rsidP="00AF665C">
      <w:pPr>
        <w:spacing w:line="360" w:lineRule="auto"/>
        <w:rPr>
          <w:rFonts w:ascii="Times New Roman" w:hAnsi="Times New Roman" w:cs="Times New Roman"/>
          <w:sz w:val="28"/>
          <w:szCs w:val="28"/>
        </w:rPr>
      </w:pPr>
      <w:r w:rsidRPr="00AF665C">
        <w:rPr>
          <w:rFonts w:ascii="Times New Roman" w:hAnsi="Times New Roman" w:cs="Times New Roman"/>
          <w:sz w:val="28"/>
          <w:szCs w:val="28"/>
        </w:rPr>
        <w:t xml:space="preserve">Эта система содержит только один тип частиц; каждое взаимодействие происходит с заданной интенсивностью </w:t>
      </w:r>
      <m:oMath>
        <m:sSub>
          <m:sSubPr>
            <m:ctrlPr>
              <w:rPr>
                <w:rFonts w:ascii="Cambria Math" w:hAnsi="Cambria Math" w:cs="Times New Roman"/>
                <w:i/>
                <w:iCs/>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&gt;0, i=</m:t>
        </m:r>
        <m:acc>
          <m:accPr>
            <m:chr m:val="̅"/>
            <m:ctrlPr>
              <w:rPr>
                <w:rFonts w:ascii="Cambria Math" w:hAnsi="Cambria Math" w:cs="Times New Roman"/>
                <w:i/>
                <w:iCs/>
                <w:sz w:val="28"/>
                <w:szCs w:val="28"/>
              </w:rPr>
            </m:ctrlPr>
          </m:accPr>
          <m:e>
            <m:r>
              <w:rPr>
                <w:rFonts w:ascii="Cambria Math" w:hAnsi="Cambria Math" w:cs="Times New Roman"/>
                <w:sz w:val="28"/>
                <w:szCs w:val="28"/>
              </w:rPr>
              <m:t>1, 4</m:t>
            </m:r>
          </m:e>
        </m:acc>
      </m:oMath>
      <w:r w:rsidRPr="00AF665C">
        <w:rPr>
          <w:rFonts w:ascii="Times New Roman" w:hAnsi="Times New Roman" w:cs="Times New Roman"/>
          <w:sz w:val="28"/>
          <w:szCs w:val="28"/>
        </w:rPr>
        <w:t xml:space="preserve">. </w:t>
      </w:r>
    </w:p>
    <w:p w14:paraId="73CCD9EF" w14:textId="77777777" w:rsidR="00782336" w:rsidRDefault="00782336" w:rsidP="00C32C34">
      <w:pPr>
        <w:spacing w:line="360" w:lineRule="auto"/>
        <w:rPr>
          <w:rFonts w:ascii="Times New Roman" w:hAnsi="Times New Roman" w:cs="Times New Roman"/>
          <w:sz w:val="28"/>
          <w:szCs w:val="28"/>
        </w:rPr>
      </w:pPr>
    </w:p>
    <w:p w14:paraId="46FE2D31" w14:textId="77777777" w:rsidR="00782336" w:rsidRDefault="00782336" w:rsidP="00C32C34">
      <w:pPr>
        <w:spacing w:line="360" w:lineRule="auto"/>
        <w:rPr>
          <w:rFonts w:ascii="Times New Roman" w:hAnsi="Times New Roman" w:cs="Times New Roman"/>
          <w:sz w:val="28"/>
          <w:szCs w:val="28"/>
        </w:rPr>
      </w:pPr>
    </w:p>
    <w:p w14:paraId="7581DFF8" w14:textId="14D192EC" w:rsidR="00C32C34" w:rsidRPr="00C32C34" w:rsidRDefault="00C32C34" w:rsidP="00C32C34">
      <w:pPr>
        <w:spacing w:line="360" w:lineRule="auto"/>
        <w:rPr>
          <w:rFonts w:ascii="Times New Roman" w:hAnsi="Times New Roman" w:cs="Times New Roman"/>
          <w:sz w:val="28"/>
          <w:szCs w:val="28"/>
        </w:rPr>
      </w:pPr>
      <w:r w:rsidRPr="00C32C34">
        <w:rPr>
          <w:rFonts w:ascii="Times New Roman" w:hAnsi="Times New Roman" w:cs="Times New Roman"/>
          <w:sz w:val="28"/>
          <w:szCs w:val="28"/>
        </w:rPr>
        <w:lastRenderedPageBreak/>
        <w:t>Уравнение детерминированной модели для схемы взаимодействий выглядит следующим образом</w:t>
      </w:r>
    </w:p>
    <w:p w14:paraId="127A2F19" w14:textId="40944277" w:rsidR="00C32C34" w:rsidRPr="00C32C34" w:rsidRDefault="00CA6776" w:rsidP="00C32C34">
      <w:pPr>
        <w:spacing w:line="360" w:lineRule="auto"/>
        <w:rPr>
          <w:rFonts w:ascii="Times New Roman" w:hAnsi="Times New Roman" w:cs="Times New Roman"/>
          <w:sz w:val="28"/>
          <w:szCs w:val="28"/>
        </w:rPr>
      </w:pPr>
      <m:oMathPara>
        <m:oMathParaPr>
          <m:jc m:val="centerGroup"/>
        </m:oMathParaPr>
        <m:oMath>
          <m:eqArr>
            <m:eqArrPr>
              <m:ctrlPr>
                <w:rPr>
                  <w:rFonts w:ascii="Cambria Math" w:hAnsi="Cambria Math" w:cs="Times New Roman"/>
                  <w:i/>
                  <w:iCs/>
                  <w:sz w:val="28"/>
                  <w:szCs w:val="28"/>
                  <w:lang w:val="en-US"/>
                </w:rPr>
              </m:ctrlPr>
            </m:eqArrPr>
            <m:e>
              <m:f>
                <m:fPr>
                  <m:ctrlPr>
                    <w:rPr>
                      <w:rFonts w:ascii="Cambria Math" w:hAnsi="Cambria Math" w:cs="Times New Roman"/>
                      <w:i/>
                      <w:iCs/>
                      <w:sz w:val="28"/>
                      <w:szCs w:val="28"/>
                      <w:lang w:val="en-US"/>
                    </w:rPr>
                  </m:ctrlPr>
                </m:fPr>
                <m:num>
                  <m:r>
                    <w:rPr>
                      <w:rFonts w:ascii="Cambria Math" w:hAnsi="Cambria Math" w:cs="Times New Roman"/>
                      <w:sz w:val="28"/>
                      <w:szCs w:val="28"/>
                      <w:lang w:val="en-US"/>
                    </w:rPr>
                    <m:t>dx</m:t>
                  </m:r>
                </m:num>
                <m:den>
                  <m:r>
                    <w:rPr>
                      <w:rFonts w:ascii="Cambria Math" w:hAnsi="Cambria Math" w:cs="Times New Roman"/>
                      <w:sz w:val="28"/>
                      <w:szCs w:val="28"/>
                      <w:lang w:val="en-US"/>
                    </w:rPr>
                    <m:t>dt</m:t>
                  </m:r>
                </m:den>
              </m:f>
              <m:r>
                <w:rPr>
                  <w:rFonts w:ascii="Cambria Math" w:hAnsi="Cambria Math" w:cs="Times New Roman"/>
                  <w:sz w:val="28"/>
                  <w:szCs w:val="28"/>
                  <w:lang w:val="en-US"/>
                </w:rPr>
                <m:t>=A</m:t>
              </m:r>
              <m:d>
                <m:dPr>
                  <m:ctrlPr>
                    <w:rPr>
                      <w:rFonts w:ascii="Cambria Math" w:hAnsi="Cambria Math" w:cs="Times New Roman"/>
                      <w:i/>
                      <w:iCs/>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m:t>
                  </m:r>
                </m:sub>
              </m:sSub>
              <m:r>
                <w:rPr>
                  <w:rFonts w:ascii="Cambria Math" w:hAnsi="Cambria Math" w:cs="Times New Roman"/>
                  <w:sz w:val="28"/>
                  <w:szCs w:val="28"/>
                  <w:lang w:val="en-US"/>
                </w:rPr>
                <m:t>x+</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3</m:t>
                  </m:r>
                </m:sub>
              </m:sSub>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4</m:t>
                  </m:r>
                </m:sub>
              </m:sSub>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r>
                <w:rPr>
                  <w:rFonts w:ascii="Cambria Math" w:hAnsi="Cambria Math" w:cs="Times New Roman"/>
                  <w:sz w:val="28"/>
                  <w:szCs w:val="28"/>
                  <w:lang w:val="en-US"/>
                </w:rPr>
                <m:t>, </m:t>
              </m:r>
            </m:e>
          </m:eqArr>
        </m:oMath>
      </m:oMathPara>
    </w:p>
    <w:p w14:paraId="746D8B40" w14:textId="738D0175" w:rsidR="00C32C34" w:rsidRPr="00C32C34" w:rsidRDefault="00C32C34" w:rsidP="00C32C34">
      <w:pPr>
        <w:spacing w:line="360" w:lineRule="auto"/>
        <w:rPr>
          <w:rFonts w:ascii="Times New Roman" w:hAnsi="Times New Roman" w:cs="Times New Roman"/>
          <w:sz w:val="28"/>
          <w:szCs w:val="28"/>
        </w:rPr>
      </w:pPr>
      <w:r w:rsidRPr="00C32C34">
        <w:rPr>
          <w:rFonts w:ascii="Times New Roman" w:hAnsi="Times New Roman" w:cs="Times New Roman"/>
          <w:sz w:val="28"/>
          <w:szCs w:val="28"/>
        </w:rPr>
        <w:t xml:space="preserve">где </w:t>
      </w:r>
      <m:oMath>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C32C34">
        <w:rPr>
          <w:rFonts w:ascii="Times New Roman" w:hAnsi="Times New Roman" w:cs="Times New Roman"/>
          <w:sz w:val="28"/>
          <w:szCs w:val="28"/>
        </w:rPr>
        <w:t xml:space="preserve"> – количество молекул вещества </w:t>
      </w:r>
      <m:oMath>
        <m:r>
          <w:rPr>
            <w:rFonts w:ascii="Cambria Math" w:hAnsi="Cambria Math" w:cs="Times New Roman"/>
            <w:sz w:val="28"/>
            <w:szCs w:val="28"/>
            <w:lang w:val="en-US"/>
          </w:rPr>
          <m:t>X</m:t>
        </m:r>
      </m:oMath>
    </w:p>
    <w:p w14:paraId="298406CB" w14:textId="34C50A2E" w:rsidR="00C32C34" w:rsidRPr="00C32C34" w:rsidRDefault="00C32C34" w:rsidP="00C32C34">
      <w:pPr>
        <w:spacing w:line="360" w:lineRule="auto"/>
        <w:rPr>
          <w:rFonts w:ascii="Times New Roman" w:hAnsi="Times New Roman" w:cs="Times New Roman"/>
          <w:sz w:val="28"/>
          <w:szCs w:val="28"/>
        </w:rPr>
      </w:pPr>
      <w:r w:rsidRPr="00C32C34">
        <w:rPr>
          <w:rFonts w:ascii="Times New Roman" w:hAnsi="Times New Roman" w:cs="Times New Roman"/>
          <w:sz w:val="28"/>
          <w:szCs w:val="28"/>
        </w:rPr>
        <w:t xml:space="preserve">Стационарное решение этого дифференциального уравнения реализуется при </w:t>
      </w:r>
      <m:oMath>
        <m:r>
          <w:rPr>
            <w:rFonts w:ascii="Cambria Math" w:hAnsi="Cambria Math" w:cs="Times New Roman"/>
            <w:sz w:val="28"/>
            <w:szCs w:val="28"/>
            <w:lang w:val="en-US"/>
          </w:rPr>
          <m:t>A</m:t>
        </m:r>
        <m:d>
          <m:dPr>
            <m:ctrlPr>
              <w:rPr>
                <w:rFonts w:ascii="Cambria Math" w:hAnsi="Cambria Math" w:cs="Times New Roman"/>
                <w:i/>
                <w:iCs/>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=0</m:t>
        </m:r>
        <m:r>
          <m:rPr>
            <m:sty m:val="p"/>
          </m:rPr>
          <w:rPr>
            <w:rFonts w:ascii="Cambria Math" w:hAnsi="Cambria Math" w:cs="Times New Roman"/>
            <w:sz w:val="28"/>
            <w:szCs w:val="28"/>
          </w:rPr>
          <m:t>.</m:t>
        </m:r>
      </m:oMath>
      <w:r w:rsidRPr="00C32C34">
        <w:rPr>
          <w:rFonts w:ascii="Times New Roman" w:hAnsi="Times New Roman" w:cs="Times New Roman"/>
          <w:sz w:val="28"/>
          <w:szCs w:val="28"/>
        </w:rPr>
        <w:t xml:space="preserve"> Все корни этого уравнения действительны и различны лишь в том случае, когда дискриминант многочлена </w:t>
      </w:r>
      <m:oMath>
        <m:r>
          <w:rPr>
            <w:rFonts w:ascii="Cambria Math" w:hAnsi="Cambria Math" w:cs="Times New Roman"/>
            <w:sz w:val="28"/>
            <w:szCs w:val="28"/>
            <w:lang w:val="en-US"/>
          </w:rPr>
          <m:t>A</m:t>
        </m:r>
        <m:d>
          <m:dPr>
            <m:ctrlPr>
              <w:rPr>
                <w:rFonts w:ascii="Cambria Math" w:hAnsi="Cambria Math" w:cs="Times New Roman"/>
                <w:i/>
                <w:iCs/>
                <w:sz w:val="28"/>
                <w:szCs w:val="28"/>
                <w:lang w:val="en-US"/>
              </w:rPr>
            </m:ctrlPr>
          </m:dPr>
          <m:e>
            <m:r>
              <w:rPr>
                <w:rFonts w:ascii="Cambria Math" w:hAnsi="Cambria Math" w:cs="Times New Roman"/>
                <w:sz w:val="28"/>
                <w:szCs w:val="28"/>
                <w:lang w:val="en-US"/>
              </w:rPr>
              <m:t>x</m:t>
            </m:r>
          </m:e>
        </m:d>
      </m:oMath>
      <w:r w:rsidRPr="00C32C34">
        <w:rPr>
          <w:rFonts w:ascii="Times New Roman" w:hAnsi="Times New Roman" w:cs="Times New Roman"/>
          <w:sz w:val="28"/>
          <w:szCs w:val="28"/>
        </w:rPr>
        <w:t xml:space="preserve"> </w:t>
      </w:r>
      <m:oMath>
        <m:r>
          <m:rPr>
            <m:sty m:val="p"/>
          </m:rPr>
          <w:rPr>
            <w:rFonts w:ascii="Cambria Math" w:hAnsi="Cambria Math" w:cs="Times New Roman"/>
            <w:sz w:val="28"/>
            <w:szCs w:val="28"/>
          </w:rPr>
          <m:t>Δ</m:t>
        </m:r>
        <m:r>
          <w:rPr>
            <w:rFonts w:ascii="Cambria Math" w:hAnsi="Cambria Math" w:cs="Times New Roman"/>
            <w:sz w:val="28"/>
            <w:szCs w:val="28"/>
          </w:rPr>
          <m:t>&gt;0</m:t>
        </m:r>
      </m:oMath>
      <w:r w:rsidR="006C5F63">
        <w:rPr>
          <w:rFonts w:ascii="Times New Roman" w:hAnsi="Times New Roman" w:cs="Times New Roman"/>
          <w:sz w:val="28"/>
          <w:szCs w:val="28"/>
        </w:rPr>
        <w:t>.</w:t>
      </w:r>
    </w:p>
    <w:p w14:paraId="74FCC800" w14:textId="49B4B7FA" w:rsidR="00C32C34" w:rsidRPr="00C32C34" w:rsidRDefault="00C32C34" w:rsidP="00C32C34">
      <w:pPr>
        <w:spacing w:line="360" w:lineRule="auto"/>
        <w:rPr>
          <w:rFonts w:ascii="Times New Roman" w:hAnsi="Times New Roman" w:cs="Times New Roman"/>
          <w:sz w:val="28"/>
          <w:szCs w:val="28"/>
        </w:rPr>
      </w:pPr>
      <w:r w:rsidRPr="00C32C34">
        <w:rPr>
          <w:rFonts w:ascii="Times New Roman" w:hAnsi="Times New Roman" w:cs="Times New Roman"/>
          <w:sz w:val="28"/>
          <w:szCs w:val="28"/>
        </w:rPr>
        <w:t xml:space="preserve">При </w:t>
      </w:r>
      <m:oMath>
        <m:r>
          <w:rPr>
            <w:rFonts w:ascii="Cambria Math" w:hAnsi="Cambria Math" w:cs="Times New Roman"/>
            <w:sz w:val="28"/>
            <w:szCs w:val="28"/>
          </w:rPr>
          <m:t>Δ&gt;0</m:t>
        </m:r>
      </m:oMath>
      <w:r w:rsidRPr="00C32C34">
        <w:rPr>
          <w:rFonts w:ascii="Times New Roman" w:hAnsi="Times New Roman" w:cs="Times New Roman"/>
          <w:sz w:val="28"/>
          <w:szCs w:val="28"/>
        </w:rPr>
        <w:t xml:space="preserve"> система бистабильна с одной нестабильной фиксированной точкой между двумя стабильными фиксированными точками, при </w:t>
      </w:r>
      <m:oMath>
        <m:r>
          <w:rPr>
            <w:rFonts w:ascii="Cambria Math" w:hAnsi="Cambria Math" w:cs="Times New Roman"/>
            <w:sz w:val="28"/>
            <w:szCs w:val="28"/>
          </w:rPr>
          <m:t>Δ&lt;0</m:t>
        </m:r>
      </m:oMath>
      <w:r w:rsidRPr="00C32C34">
        <w:rPr>
          <w:rFonts w:ascii="Times New Roman" w:hAnsi="Times New Roman" w:cs="Times New Roman"/>
          <w:sz w:val="28"/>
          <w:szCs w:val="28"/>
        </w:rPr>
        <w:t xml:space="preserve"> система моностабильна. Переход от моностабильности к бистабильности происходит через бифуркацию седлового узла. </w:t>
      </w:r>
    </w:p>
    <w:p w14:paraId="5B00E55A" w14:textId="33B4A0C8" w:rsidR="00025D3B" w:rsidRPr="00C32C34" w:rsidRDefault="00C32C34" w:rsidP="00C32C34">
      <w:pPr>
        <w:spacing w:line="360" w:lineRule="auto"/>
        <w:rPr>
          <w:rFonts w:ascii="Times New Roman" w:hAnsi="Times New Roman" w:cs="Times New Roman"/>
          <w:sz w:val="28"/>
          <w:szCs w:val="28"/>
        </w:rPr>
      </w:pPr>
      <w:r w:rsidRPr="00C32C34">
        <w:rPr>
          <w:rFonts w:ascii="Times New Roman" w:hAnsi="Times New Roman" w:cs="Times New Roman"/>
          <w:sz w:val="28"/>
          <w:szCs w:val="28"/>
        </w:rPr>
        <w:t>Детерминированный подход хорошо описывает поведение данного процесса при большом количестве молекул, что даёт возможность пренебречь стохастическими флуктуациями.</w:t>
      </w:r>
      <w:r w:rsidR="00EC405E" w:rsidRPr="00EC405E">
        <w:rPr>
          <w:rFonts w:ascii="Times New Roman" w:hAnsi="Times New Roman" w:cs="Times New Roman"/>
          <w:sz w:val="28"/>
          <w:szCs w:val="28"/>
        </w:rPr>
        <w:t xml:space="preserve"> </w:t>
      </w:r>
      <w:r w:rsidR="00EC405E" w:rsidRPr="00C32C34">
        <w:rPr>
          <w:rFonts w:ascii="Times New Roman" w:hAnsi="Times New Roman" w:cs="Times New Roman"/>
          <w:sz w:val="28"/>
          <w:szCs w:val="28"/>
        </w:rPr>
        <w:t xml:space="preserve">В том случае, когда всё-таки нужно учитывать стохастические эффекты, удобно бывает записать для системы уравнение </w:t>
      </w:r>
      <w:proofErr w:type="spellStart"/>
      <w:r w:rsidR="00EC405E" w:rsidRPr="00C32C34">
        <w:rPr>
          <w:rFonts w:ascii="Times New Roman" w:hAnsi="Times New Roman" w:cs="Times New Roman"/>
          <w:sz w:val="28"/>
          <w:szCs w:val="28"/>
        </w:rPr>
        <w:t>Фоккера</w:t>
      </w:r>
      <w:proofErr w:type="spellEnd"/>
      <w:r w:rsidR="00EC405E" w:rsidRPr="00C32C34">
        <w:rPr>
          <w:rFonts w:ascii="Times New Roman" w:hAnsi="Times New Roman" w:cs="Times New Roman"/>
          <w:sz w:val="28"/>
          <w:szCs w:val="28"/>
        </w:rPr>
        <w:t>-Планка.</w:t>
      </w:r>
    </w:p>
    <w:p w14:paraId="4BCB3E78" w14:textId="19EAD51D" w:rsidR="00C32C34" w:rsidRDefault="006F5B70" w:rsidP="00100733">
      <w:pPr>
        <w:spacing w:line="360" w:lineRule="auto"/>
        <w:rPr>
          <w:rFonts w:ascii="Times New Roman" w:hAnsi="Times New Roman" w:cs="Times New Roman"/>
          <w:b/>
          <w:bCs/>
          <w:sz w:val="28"/>
          <w:szCs w:val="28"/>
        </w:rPr>
      </w:pPr>
      <w:r>
        <w:rPr>
          <w:rFonts w:ascii="Times New Roman" w:hAnsi="Times New Roman" w:cs="Times New Roman"/>
          <w:b/>
          <w:bCs/>
          <w:sz w:val="28"/>
          <w:szCs w:val="28"/>
        </w:rPr>
        <w:t>9</w:t>
      </w:r>
      <w:r w:rsidR="00C32C34">
        <w:rPr>
          <w:rFonts w:ascii="Times New Roman" w:hAnsi="Times New Roman" w:cs="Times New Roman"/>
          <w:b/>
          <w:bCs/>
          <w:sz w:val="28"/>
          <w:szCs w:val="28"/>
        </w:rPr>
        <w:t>-й слайд. Уравнение Фоккера-Планка и нахождение плотности эволюции системы</w:t>
      </w:r>
    </w:p>
    <w:p w14:paraId="3F44DEF0" w14:textId="5C4FC92C" w:rsidR="00172B50" w:rsidRPr="00782336" w:rsidRDefault="003670AD" w:rsidP="003670AD">
      <w:pPr>
        <w:spacing w:line="360" w:lineRule="auto"/>
        <w:rPr>
          <w:rFonts w:ascii="Times New Roman" w:eastAsiaTheme="minorEastAsia" w:hAnsi="Times New Roman" w:cs="Times New Roman"/>
          <w:iCs/>
          <w:sz w:val="28"/>
          <w:szCs w:val="28"/>
          <w:lang w:val="en-US"/>
        </w:rPr>
      </w:pPr>
      <w:r w:rsidRPr="003670AD">
        <w:rPr>
          <w:rFonts w:ascii="Times New Roman" w:hAnsi="Times New Roman" w:cs="Times New Roman"/>
          <w:sz w:val="28"/>
          <w:szCs w:val="28"/>
        </w:rPr>
        <w:t xml:space="preserve">При </w:t>
      </w:r>
      <m:oMath>
        <m:r>
          <w:rPr>
            <w:rFonts w:ascii="Cambria Math" w:hAnsi="Cambria Math" w:cs="Times New Roman"/>
            <w:sz w:val="28"/>
            <w:szCs w:val="28"/>
          </w:rPr>
          <m:t>t→∞</m:t>
        </m:r>
      </m:oMath>
      <w:r w:rsidRPr="003670AD">
        <w:rPr>
          <w:rFonts w:ascii="Times New Roman" w:hAnsi="Times New Roman" w:cs="Times New Roman"/>
          <w:sz w:val="28"/>
          <w:szCs w:val="28"/>
        </w:rPr>
        <w:t xml:space="preserve"> уравнение </w:t>
      </w:r>
      <w:proofErr w:type="spellStart"/>
      <w:r w:rsidRPr="003670AD">
        <w:rPr>
          <w:rFonts w:ascii="Times New Roman" w:hAnsi="Times New Roman" w:cs="Times New Roman"/>
          <w:sz w:val="28"/>
          <w:szCs w:val="28"/>
        </w:rPr>
        <w:t>Фоккера</w:t>
      </w:r>
      <w:proofErr w:type="spellEnd"/>
      <w:r w:rsidRPr="003670AD">
        <w:rPr>
          <w:rFonts w:ascii="Times New Roman" w:hAnsi="Times New Roman" w:cs="Times New Roman"/>
          <w:sz w:val="28"/>
          <w:szCs w:val="28"/>
        </w:rPr>
        <w:t xml:space="preserve">-Планка становится стационарным. При этом для модели Шлёгля </w:t>
      </w:r>
      <m:oMath>
        <m:r>
          <w:rPr>
            <w:rFonts w:ascii="Cambria Math" w:hAnsi="Cambria Math" w:cs="Times New Roman"/>
            <w:sz w:val="28"/>
            <w:szCs w:val="28"/>
            <w:lang w:val="en-US"/>
          </w:rPr>
          <m:t>A</m:t>
        </m:r>
        <m:d>
          <m:dPr>
            <m:ctrlPr>
              <w:rPr>
                <w:rFonts w:ascii="Cambria Math" w:hAnsi="Cambria Math" w:cs="Times New Roman"/>
                <w:i/>
                <w:iCs/>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lang w:val="en-US"/>
          </w:rPr>
          <m:t>x</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3</m:t>
            </m:r>
          </m:sup>
        </m:sSup>
      </m:oMath>
      <w:r w:rsidRPr="003670AD">
        <w:rPr>
          <w:rFonts w:ascii="Times New Roman" w:hAnsi="Times New Roman" w:cs="Times New Roman"/>
          <w:sz w:val="28"/>
          <w:szCs w:val="28"/>
        </w:rPr>
        <w:t xml:space="preserve">, </w:t>
      </w:r>
      <m:oMath>
        <m:r>
          <w:rPr>
            <w:rFonts w:ascii="Cambria Math" w:hAnsi="Cambria Math" w:cs="Times New Roman"/>
            <w:sz w:val="28"/>
            <w:szCs w:val="28"/>
            <w:lang w:val="en-US"/>
          </w:rPr>
          <m:t>B</m:t>
        </m:r>
        <m:d>
          <m:dPr>
            <m:ctrlPr>
              <w:rPr>
                <w:rFonts w:ascii="Cambria Math" w:hAnsi="Cambria Math" w:cs="Times New Roman"/>
                <w:i/>
                <w:iCs/>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lang w:val="en-US"/>
          </w:rPr>
          <m:t>x</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3</m:t>
            </m:r>
          </m:sup>
        </m:sSup>
      </m:oMath>
    </w:p>
    <w:p w14:paraId="28DA902E" w14:textId="6C2CB46E" w:rsidR="00C32C34" w:rsidRDefault="006C0E03" w:rsidP="00100733">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007D21C9" w:rsidRPr="00567452">
        <w:rPr>
          <w:rFonts w:ascii="Times New Roman" w:hAnsi="Times New Roman" w:cs="Times New Roman"/>
          <w:b/>
          <w:bCs/>
          <w:sz w:val="28"/>
          <w:szCs w:val="28"/>
        </w:rPr>
        <w:t>1-12</w:t>
      </w:r>
      <w:r>
        <w:rPr>
          <w:rFonts w:ascii="Times New Roman" w:hAnsi="Times New Roman" w:cs="Times New Roman"/>
          <w:b/>
          <w:bCs/>
          <w:sz w:val="28"/>
          <w:szCs w:val="28"/>
        </w:rPr>
        <w:t xml:space="preserve"> слайд. Система с </w:t>
      </w:r>
      <w:r w:rsidR="00261AB9">
        <w:rPr>
          <w:rFonts w:ascii="Times New Roman" w:hAnsi="Times New Roman" w:cs="Times New Roman"/>
          <w:b/>
          <w:bCs/>
          <w:sz w:val="28"/>
          <w:szCs w:val="28"/>
        </w:rPr>
        <w:t>моностабильным</w:t>
      </w:r>
      <w:r>
        <w:rPr>
          <w:rFonts w:ascii="Times New Roman" w:hAnsi="Times New Roman" w:cs="Times New Roman"/>
          <w:b/>
          <w:bCs/>
          <w:sz w:val="28"/>
          <w:szCs w:val="28"/>
        </w:rPr>
        <w:t xml:space="preserve"> поведением</w:t>
      </w:r>
    </w:p>
    <w:p w14:paraId="7C088D49" w14:textId="0B799DDC" w:rsidR="006C0E03" w:rsidRPr="00261AB9" w:rsidRDefault="006C0E03" w:rsidP="006C0E03">
      <w:pPr>
        <w:spacing w:line="360" w:lineRule="auto"/>
        <w:rPr>
          <w:rFonts w:ascii="Times New Roman" w:hAnsi="Times New Roman" w:cs="Times New Roman"/>
          <w:sz w:val="28"/>
          <w:szCs w:val="28"/>
        </w:rPr>
      </w:pPr>
      <w:r w:rsidRPr="006C0E03">
        <w:rPr>
          <w:rFonts w:ascii="Times New Roman" w:hAnsi="Times New Roman" w:cs="Times New Roman"/>
          <w:sz w:val="28"/>
          <w:szCs w:val="28"/>
        </w:rPr>
        <w:t xml:space="preserve">Как видно из рисунка, аппроксимирующая функция отличается по значениям в точках от аппрокисмируемой. Однако можно заметить, что средние значения на рассматриваемом нами множестве </w:t>
      </w:r>
      <m:oMath>
        <m:r>
          <w:rPr>
            <w:rFonts w:ascii="Cambria Math" w:hAnsi="Cambria Math" w:cs="Times New Roman"/>
            <w:sz w:val="28"/>
            <w:szCs w:val="28"/>
          </w:rPr>
          <m:t>x∈[0;30]</m:t>
        </m:r>
      </m:oMath>
      <w:r w:rsidRPr="006C0E03">
        <w:rPr>
          <w:rFonts w:ascii="Times New Roman" w:hAnsi="Times New Roman" w:cs="Times New Roman"/>
          <w:sz w:val="28"/>
          <w:szCs w:val="28"/>
        </w:rPr>
        <w:t xml:space="preserve"> функций довольно близки</w:t>
      </w:r>
      <w:r w:rsidR="00261AB9" w:rsidRPr="00261AB9">
        <w:rPr>
          <w:rFonts w:ascii="Times New Roman" w:hAnsi="Times New Roman" w:cs="Times New Roman"/>
          <w:sz w:val="28"/>
          <w:szCs w:val="28"/>
        </w:rPr>
        <w:t>.</w:t>
      </w:r>
    </w:p>
    <w:p w14:paraId="33BF1016" w14:textId="0FA6DC21" w:rsidR="00261AB9" w:rsidRDefault="006C0E03" w:rsidP="006C0E03">
      <w:pPr>
        <w:spacing w:line="360" w:lineRule="auto"/>
        <w:rPr>
          <w:rFonts w:ascii="Times New Roman" w:hAnsi="Times New Roman" w:cs="Times New Roman"/>
          <w:sz w:val="28"/>
          <w:szCs w:val="28"/>
        </w:rPr>
      </w:pPr>
      <w:r w:rsidRPr="006C0E03">
        <w:rPr>
          <w:rFonts w:ascii="Times New Roman" w:hAnsi="Times New Roman" w:cs="Times New Roman"/>
          <w:sz w:val="28"/>
          <w:szCs w:val="28"/>
        </w:rPr>
        <w:lastRenderedPageBreak/>
        <w:t xml:space="preserve">Нетрудно видеть, что </w:t>
      </w:r>
      <m:oMath>
        <m:r>
          <w:rPr>
            <w:rFonts w:ascii="Cambria Math" w:hAnsi="Cambria Math" w:cs="Times New Roman"/>
            <w:sz w:val="28"/>
            <w:szCs w:val="28"/>
          </w:rPr>
          <m:t>F(x)</m:t>
        </m:r>
      </m:oMath>
      <w:r w:rsidRPr="006C0E03">
        <w:rPr>
          <w:rFonts w:ascii="Times New Roman" w:hAnsi="Times New Roman" w:cs="Times New Roman"/>
          <w:sz w:val="28"/>
          <w:szCs w:val="28"/>
        </w:rPr>
        <w:t xml:space="preserve"> – не что иное, как функция распределения вероятности эволюции системы, а </w:t>
      </w:r>
      <m:oMath>
        <m:acc>
          <m:accPr>
            <m:ctrlPr>
              <w:rPr>
                <w:rFonts w:ascii="Cambria Math" w:hAnsi="Cambria Math" w:cs="Times New Roman"/>
                <w:i/>
                <w:iCs/>
                <w:sz w:val="28"/>
                <w:szCs w:val="28"/>
              </w:rPr>
            </m:ctrlPr>
          </m:accPr>
          <m:e>
            <m:r>
              <w:rPr>
                <w:rFonts w:ascii="Cambria Math" w:hAnsi="Cambria Math" w:cs="Times New Roman"/>
                <w:sz w:val="28"/>
                <w:szCs w:val="28"/>
              </w:rPr>
              <m:t>F</m:t>
            </m:r>
          </m:e>
        </m:acc>
        <m:d>
          <m:dPr>
            <m:ctrlPr>
              <w:rPr>
                <w:rFonts w:ascii="Cambria Math" w:hAnsi="Cambria Math" w:cs="Times New Roman"/>
                <w:i/>
                <w:iCs/>
                <w:sz w:val="28"/>
                <w:szCs w:val="28"/>
              </w:rPr>
            </m:ctrlPr>
          </m:dPr>
          <m:e>
            <m:r>
              <w:rPr>
                <w:rFonts w:ascii="Cambria Math" w:hAnsi="Cambria Math" w:cs="Times New Roman"/>
                <w:sz w:val="28"/>
                <w:szCs w:val="28"/>
              </w:rPr>
              <m:t>x</m:t>
            </m:r>
          </m:e>
        </m:d>
      </m:oMath>
      <w:r w:rsidRPr="006C0E03">
        <w:rPr>
          <w:rFonts w:ascii="Times New Roman" w:hAnsi="Times New Roman" w:cs="Times New Roman"/>
          <w:sz w:val="28"/>
          <w:szCs w:val="28"/>
        </w:rPr>
        <w:t xml:space="preserve"> – аппроксимация этой функции. Проведём сравнение этих двух функций</w:t>
      </w:r>
    </w:p>
    <w:p w14:paraId="158630F5" w14:textId="2D97C1EE" w:rsidR="005C1661" w:rsidRDefault="007E16C6" w:rsidP="009F1368">
      <w:pPr>
        <w:spacing w:line="360" w:lineRule="auto"/>
        <w:rPr>
          <w:rFonts w:ascii="Times New Roman" w:hAnsi="Times New Roman" w:cs="Times New Roman"/>
          <w:sz w:val="28"/>
          <w:szCs w:val="28"/>
        </w:rPr>
      </w:pPr>
      <w:r w:rsidRPr="007E16C6">
        <w:rPr>
          <w:rFonts w:ascii="Times New Roman" w:hAnsi="Times New Roman" w:cs="Times New Roman"/>
          <w:sz w:val="28"/>
          <w:szCs w:val="28"/>
        </w:rPr>
        <w:t>Таким образом, в этой работе было показано, что стохастический метод Галёркина хорошо подходит для анализа интегральных параметров системы</w:t>
      </w:r>
      <w:r w:rsidR="00261AB9">
        <w:rPr>
          <w:rFonts w:ascii="Times New Roman" w:hAnsi="Times New Roman" w:cs="Times New Roman"/>
          <w:sz w:val="28"/>
          <w:szCs w:val="28"/>
        </w:rPr>
        <w:t>.</w:t>
      </w:r>
      <w:r w:rsidRPr="007E16C6">
        <w:rPr>
          <w:rFonts w:ascii="Times New Roman" w:hAnsi="Times New Roman" w:cs="Times New Roman"/>
          <w:sz w:val="28"/>
          <w:szCs w:val="28"/>
        </w:rPr>
        <w:t xml:space="preserve"> Также для случайных данных с известным законом распределения можно подобрать определённый ортонормированный базис, на котором стохастический метод Галёркина также оказывается более точным и стабильным (по крайней мере, в интегральном смысле), чем многие </w:t>
      </w:r>
      <w:proofErr w:type="spellStart"/>
      <w:r w:rsidRPr="007E16C6">
        <w:rPr>
          <w:rFonts w:ascii="Times New Roman" w:hAnsi="Times New Roman" w:cs="Times New Roman"/>
          <w:sz w:val="28"/>
          <w:szCs w:val="28"/>
        </w:rPr>
        <w:t>неинтрузивные</w:t>
      </w:r>
      <w:proofErr w:type="spellEnd"/>
      <w:r w:rsidRPr="007E16C6">
        <w:rPr>
          <w:rFonts w:ascii="Times New Roman" w:hAnsi="Times New Roman" w:cs="Times New Roman"/>
          <w:sz w:val="28"/>
          <w:szCs w:val="28"/>
        </w:rPr>
        <w:t xml:space="preserve"> методы.</w:t>
      </w:r>
    </w:p>
    <w:p w14:paraId="2C115AA0" w14:textId="4E51BE7A" w:rsidR="006C5F63" w:rsidRDefault="005C1661" w:rsidP="009F1368">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00261AB9">
        <w:rPr>
          <w:rFonts w:ascii="Times New Roman" w:hAnsi="Times New Roman" w:cs="Times New Roman"/>
          <w:b/>
          <w:bCs/>
          <w:sz w:val="28"/>
          <w:szCs w:val="28"/>
        </w:rPr>
        <w:t>3</w:t>
      </w:r>
      <w:r>
        <w:rPr>
          <w:rFonts w:ascii="Times New Roman" w:hAnsi="Times New Roman" w:cs="Times New Roman"/>
          <w:b/>
          <w:bCs/>
          <w:sz w:val="28"/>
          <w:szCs w:val="28"/>
        </w:rPr>
        <w:t>-й слайд. Задача о линейном затухающем осцилляторе</w:t>
      </w:r>
    </w:p>
    <w:p w14:paraId="4A12EB8C" w14:textId="20189941" w:rsidR="00782336" w:rsidRDefault="005C1661" w:rsidP="005C1661">
      <w:pPr>
        <w:spacing w:line="360" w:lineRule="auto"/>
        <w:jc w:val="both"/>
        <w:rPr>
          <w:rFonts w:ascii="Times New Roman" w:hAnsi="Times New Roman" w:cs="Times New Roman"/>
          <w:color w:val="000000" w:themeColor="text1"/>
          <w:sz w:val="28"/>
          <w:szCs w:val="28"/>
        </w:rPr>
      </w:pPr>
      <w:r w:rsidRPr="005C1661">
        <w:rPr>
          <w:rFonts w:ascii="Times New Roman" w:hAnsi="Times New Roman" w:cs="Times New Roman"/>
          <w:color w:val="000000" w:themeColor="text1"/>
          <w:sz w:val="28"/>
          <w:szCs w:val="28"/>
        </w:rPr>
        <w:t xml:space="preserve">Очень часто в реальных физических задачах многие постоянные в рамках этих задач параметры системы бывают измерены реальными приборами с некоторыми погрешностями. В тех случаях, когда приборы обеспечивают достаточную точность, можно игнорировать стохастические эффекты, возникающие в силу случайности заданных параметров. В том случае, если игнорировать данный факт нельзя, необходимо прибегать к определённым методам, которые позволяют решать задачи подобного рода. Стохастический метод </w:t>
      </w:r>
      <w:proofErr w:type="spellStart"/>
      <w:r w:rsidRPr="005C1661">
        <w:rPr>
          <w:rFonts w:ascii="Times New Roman" w:hAnsi="Times New Roman" w:cs="Times New Roman"/>
          <w:color w:val="000000" w:themeColor="text1"/>
          <w:sz w:val="28"/>
          <w:szCs w:val="28"/>
        </w:rPr>
        <w:t>Галёркина</w:t>
      </w:r>
      <w:proofErr w:type="spellEnd"/>
      <w:r w:rsidRPr="005C1661">
        <w:rPr>
          <w:rFonts w:ascii="Times New Roman" w:hAnsi="Times New Roman" w:cs="Times New Roman"/>
          <w:color w:val="000000" w:themeColor="text1"/>
          <w:sz w:val="28"/>
          <w:szCs w:val="28"/>
        </w:rPr>
        <w:t xml:space="preserve"> как раз и является одним из таких методов, позволяя рассматривать измеренные с некоторой погрешностью параметры как функции некоторых случайных величин, законы распределения которых известны. В качестве примера подобной реальной задачи была выбрана задача о линейном затухающем осцилляторе, потому что эта задача позволяет продемонстрировать возможность применения стохастического метода </w:t>
      </w:r>
      <w:proofErr w:type="spellStart"/>
      <w:r w:rsidRPr="005C1661">
        <w:rPr>
          <w:rFonts w:ascii="Times New Roman" w:hAnsi="Times New Roman" w:cs="Times New Roman"/>
          <w:color w:val="000000" w:themeColor="text1"/>
          <w:sz w:val="28"/>
          <w:szCs w:val="28"/>
        </w:rPr>
        <w:t>Галёркина</w:t>
      </w:r>
      <w:proofErr w:type="spellEnd"/>
      <w:r w:rsidRPr="005C1661">
        <w:rPr>
          <w:rFonts w:ascii="Times New Roman" w:hAnsi="Times New Roman" w:cs="Times New Roman"/>
          <w:color w:val="000000" w:themeColor="text1"/>
          <w:sz w:val="28"/>
          <w:szCs w:val="28"/>
        </w:rPr>
        <w:t xml:space="preserve"> для решения обыкновенных дифференциальных уравнений со случайными параметрами, при этом данная задача имеет простое аналитическое решение, с которым можно было бы сравнить результаты, полученные при применении метода.</w:t>
      </w:r>
      <w:r w:rsidR="00261AB9">
        <w:rPr>
          <w:rFonts w:ascii="Times New Roman" w:hAnsi="Times New Roman" w:cs="Times New Roman"/>
          <w:color w:val="000000" w:themeColor="text1"/>
          <w:sz w:val="28"/>
          <w:szCs w:val="28"/>
        </w:rPr>
        <w:t xml:space="preserve"> </w:t>
      </w:r>
    </w:p>
    <w:p w14:paraId="1B2FB918" w14:textId="43762C26" w:rsidR="00FF7060" w:rsidRPr="00FF7060" w:rsidRDefault="00FF7060" w:rsidP="005C1661">
      <w:pPr>
        <w:spacing w:line="360" w:lineRule="auto"/>
        <w:jc w:val="both"/>
        <w:rPr>
          <w:rFonts w:ascii="Times New Roman" w:hAnsi="Times New Roman" w:cs="Times New Roman"/>
          <w:b/>
          <w:bCs/>
          <w:color w:val="000000" w:themeColor="text1"/>
          <w:sz w:val="28"/>
          <w:szCs w:val="28"/>
        </w:rPr>
      </w:pPr>
      <w:r w:rsidRPr="00FF7060">
        <w:rPr>
          <w:rFonts w:ascii="Times New Roman" w:hAnsi="Times New Roman" w:cs="Times New Roman"/>
          <w:b/>
          <w:bCs/>
          <w:color w:val="000000" w:themeColor="text1"/>
          <w:sz w:val="28"/>
          <w:szCs w:val="28"/>
        </w:rPr>
        <w:lastRenderedPageBreak/>
        <w:t>16-й слайд. Выводы</w:t>
      </w:r>
    </w:p>
    <w:p w14:paraId="790E4FD1" w14:textId="77777777" w:rsidR="00FF7060" w:rsidRPr="00FF7060" w:rsidRDefault="00FF7060" w:rsidP="00FF7060">
      <w:pPr>
        <w:pStyle w:val="a8"/>
        <w:spacing w:before="0" w:beforeAutospacing="0" w:after="0" w:afterAutospacing="0" w:line="360" w:lineRule="auto"/>
        <w:jc w:val="both"/>
        <w:rPr>
          <w:sz w:val="22"/>
          <w:szCs w:val="22"/>
        </w:rPr>
      </w:pPr>
      <w:r>
        <w:rPr>
          <w:rFonts w:cstheme="minorBidi"/>
          <w:color w:val="000000"/>
          <w:kern w:val="24"/>
          <w:sz w:val="32"/>
          <w:szCs w:val="32"/>
        </w:rPr>
        <w:tab/>
      </w:r>
      <w:r w:rsidRPr="00FF7060">
        <w:rPr>
          <w:rFonts w:cstheme="minorBidi"/>
          <w:color w:val="000000"/>
          <w:kern w:val="24"/>
          <w:sz w:val="28"/>
          <w:szCs w:val="28"/>
        </w:rPr>
        <w:t xml:space="preserve">В теоретической части работы всесторонне рассмотрена проблема подбора модели, описывающей изменения состояния системы под действием различных факторов стохастической природы. Подробно описан подход, основанный на разложении полиномиального хаоса, который позволяет не только использовать знания или предположения о законе распределения случайных входных данных, но и в интрузивной постановке учитывать устройство модели. </w:t>
      </w:r>
    </w:p>
    <w:p w14:paraId="35190820" w14:textId="77777777" w:rsidR="00FF7060" w:rsidRPr="00FF7060" w:rsidRDefault="00FF7060" w:rsidP="00FF7060">
      <w:pPr>
        <w:pStyle w:val="a8"/>
        <w:spacing w:before="0" w:beforeAutospacing="0" w:after="0" w:afterAutospacing="0" w:line="360" w:lineRule="auto"/>
        <w:jc w:val="both"/>
        <w:rPr>
          <w:sz w:val="22"/>
          <w:szCs w:val="22"/>
        </w:rPr>
      </w:pPr>
      <w:r w:rsidRPr="00FF7060">
        <w:rPr>
          <w:rFonts w:cstheme="minorBidi"/>
          <w:color w:val="000000"/>
          <w:kern w:val="24"/>
          <w:sz w:val="28"/>
          <w:szCs w:val="28"/>
        </w:rPr>
        <w:tab/>
        <w:t xml:space="preserve">В практической части работы реализован программный код для вычисления стохастической проекции </w:t>
      </w:r>
      <w:proofErr w:type="spellStart"/>
      <w:r w:rsidRPr="00FF7060">
        <w:rPr>
          <w:rFonts w:cstheme="minorBidi"/>
          <w:color w:val="000000"/>
          <w:kern w:val="24"/>
          <w:sz w:val="28"/>
          <w:szCs w:val="28"/>
        </w:rPr>
        <w:t>Галёркина</w:t>
      </w:r>
      <w:proofErr w:type="spellEnd"/>
      <w:r w:rsidRPr="00FF7060">
        <w:rPr>
          <w:rFonts w:cstheme="minorBidi"/>
          <w:color w:val="000000"/>
          <w:kern w:val="24"/>
          <w:sz w:val="28"/>
          <w:szCs w:val="28"/>
        </w:rPr>
        <w:t>. На тестовых примерах проведён сравнительный анализ качества полученной модели с моделью МНК на основе полиномов Колмогорова-</w:t>
      </w:r>
      <w:proofErr w:type="spellStart"/>
      <w:r w:rsidRPr="00FF7060">
        <w:rPr>
          <w:rFonts w:cstheme="minorBidi"/>
          <w:color w:val="000000"/>
          <w:kern w:val="24"/>
          <w:sz w:val="28"/>
          <w:szCs w:val="28"/>
        </w:rPr>
        <w:t>Габора</w:t>
      </w:r>
      <w:proofErr w:type="spellEnd"/>
      <w:r w:rsidRPr="00FF7060">
        <w:rPr>
          <w:rFonts w:cstheme="minorBidi"/>
          <w:color w:val="000000"/>
          <w:kern w:val="24"/>
          <w:sz w:val="28"/>
          <w:szCs w:val="28"/>
        </w:rPr>
        <w:t xml:space="preserve">. Установлено, что при больших среднеквадратичных отклонениях предпочтение следует отдать стохастической проекции </w:t>
      </w:r>
      <w:proofErr w:type="spellStart"/>
      <w:r w:rsidRPr="00FF7060">
        <w:rPr>
          <w:rFonts w:cstheme="minorBidi"/>
          <w:color w:val="000000"/>
          <w:kern w:val="24"/>
          <w:sz w:val="28"/>
          <w:szCs w:val="28"/>
        </w:rPr>
        <w:t>Галёркина</w:t>
      </w:r>
      <w:proofErr w:type="spellEnd"/>
      <w:r w:rsidRPr="00FF7060">
        <w:rPr>
          <w:rFonts w:cstheme="minorBidi"/>
          <w:color w:val="000000"/>
          <w:kern w:val="24"/>
          <w:sz w:val="28"/>
          <w:szCs w:val="28"/>
        </w:rPr>
        <w:t xml:space="preserve">. </w:t>
      </w:r>
    </w:p>
    <w:p w14:paraId="1C598F91" w14:textId="77777777" w:rsidR="00FF7060" w:rsidRPr="00FF7060" w:rsidRDefault="00FF7060" w:rsidP="00FF7060">
      <w:pPr>
        <w:pStyle w:val="a8"/>
        <w:spacing w:before="0" w:beforeAutospacing="0" w:after="0" w:afterAutospacing="0" w:line="360" w:lineRule="auto"/>
        <w:jc w:val="both"/>
        <w:rPr>
          <w:sz w:val="22"/>
          <w:szCs w:val="22"/>
        </w:rPr>
      </w:pPr>
      <w:r w:rsidRPr="00FF7060">
        <w:rPr>
          <w:rFonts w:cstheme="minorBidi"/>
          <w:color w:val="000000"/>
          <w:kern w:val="24"/>
          <w:sz w:val="28"/>
          <w:szCs w:val="28"/>
        </w:rPr>
        <w:tab/>
        <w:t xml:space="preserve">При исследовании модели </w:t>
      </w:r>
      <w:proofErr w:type="spellStart"/>
      <w:r w:rsidRPr="00FF7060">
        <w:rPr>
          <w:rFonts w:cstheme="minorBidi"/>
          <w:color w:val="000000"/>
          <w:kern w:val="24"/>
          <w:sz w:val="28"/>
          <w:szCs w:val="28"/>
        </w:rPr>
        <w:t>Шлёгля</w:t>
      </w:r>
      <w:proofErr w:type="spellEnd"/>
      <w:r w:rsidRPr="00FF7060">
        <w:rPr>
          <w:rFonts w:cstheme="minorBidi"/>
          <w:color w:val="000000"/>
          <w:kern w:val="24"/>
          <w:sz w:val="28"/>
          <w:szCs w:val="28"/>
        </w:rPr>
        <w:t xml:space="preserve"> установлено, что метод лучше всего подходит для оценки интегральных параметров системы. Также метод эффективен для анализа поведения системы, если параметры системы зависят от случайных параметров, законы распределения которых известны, так как он даёт возможность варьировать эти параметры, не пересчитывая аппроксимирующую функцию. </w:t>
      </w:r>
    </w:p>
    <w:p w14:paraId="440FF413" w14:textId="32B0A5D8" w:rsidR="005C1661" w:rsidRPr="00172B50" w:rsidRDefault="00FF7060" w:rsidP="00172B50">
      <w:pPr>
        <w:pStyle w:val="a8"/>
        <w:spacing w:before="0" w:beforeAutospacing="0" w:after="0" w:afterAutospacing="0" w:line="360" w:lineRule="auto"/>
        <w:jc w:val="both"/>
        <w:rPr>
          <w:sz w:val="22"/>
          <w:szCs w:val="22"/>
        </w:rPr>
      </w:pPr>
      <w:r w:rsidRPr="00FF7060">
        <w:rPr>
          <w:rFonts w:cstheme="minorBidi"/>
          <w:color w:val="000000"/>
          <w:kern w:val="24"/>
          <w:sz w:val="28"/>
          <w:szCs w:val="28"/>
        </w:rPr>
        <w:tab/>
      </w:r>
      <w:r w:rsidRPr="00782336">
        <w:rPr>
          <w:rFonts w:cstheme="minorBidi"/>
          <w:color w:val="000000"/>
          <w:kern w:val="24"/>
          <w:sz w:val="28"/>
          <w:szCs w:val="28"/>
        </w:rPr>
        <w:t xml:space="preserve">При решении задачи о линейном затухающем осцилляторе со случайным коэффициентом затухания колебаний обнаружено, что метод стохастических проекций </w:t>
      </w:r>
      <w:proofErr w:type="spellStart"/>
      <w:r w:rsidRPr="00782336">
        <w:rPr>
          <w:rFonts w:cstheme="minorBidi"/>
          <w:color w:val="000000"/>
          <w:kern w:val="24"/>
          <w:sz w:val="28"/>
          <w:szCs w:val="28"/>
        </w:rPr>
        <w:t>Галёркина</w:t>
      </w:r>
      <w:proofErr w:type="spellEnd"/>
      <w:r w:rsidRPr="00782336">
        <w:rPr>
          <w:rFonts w:cstheme="minorBidi"/>
          <w:color w:val="000000"/>
          <w:kern w:val="24"/>
          <w:sz w:val="28"/>
          <w:szCs w:val="28"/>
        </w:rPr>
        <w:t xml:space="preserve"> крайне эффективен для решения дифференциальных уравнений, поскольку даёт очень точную аппроксимацию решения даже при большой дисперсии случайных параметров системы.</w:t>
      </w:r>
    </w:p>
    <w:sectPr w:rsidR="005C1661" w:rsidRPr="00172B5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0FD12" w14:textId="77777777" w:rsidR="00CA6776" w:rsidRDefault="00CA6776" w:rsidP="00FD0515">
      <w:pPr>
        <w:spacing w:after="0" w:line="240" w:lineRule="auto"/>
      </w:pPr>
      <w:r>
        <w:separator/>
      </w:r>
    </w:p>
  </w:endnote>
  <w:endnote w:type="continuationSeparator" w:id="0">
    <w:p w14:paraId="6773E96A" w14:textId="77777777" w:rsidR="00CA6776" w:rsidRDefault="00CA6776" w:rsidP="00FD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004053"/>
      <w:docPartObj>
        <w:docPartGallery w:val="Page Numbers (Bottom of Page)"/>
        <w:docPartUnique/>
      </w:docPartObj>
    </w:sdtPr>
    <w:sdtEndPr/>
    <w:sdtContent>
      <w:p w14:paraId="1EA493A4" w14:textId="3CB9E292" w:rsidR="00FD0515" w:rsidRDefault="00FD0515">
        <w:pPr>
          <w:pStyle w:val="a5"/>
          <w:jc w:val="center"/>
        </w:pPr>
        <w:r>
          <w:fldChar w:fldCharType="begin"/>
        </w:r>
        <w:r>
          <w:instrText>PAGE   \* MERGEFORMAT</w:instrText>
        </w:r>
        <w:r>
          <w:fldChar w:fldCharType="separate"/>
        </w:r>
        <w:r>
          <w:t>2</w:t>
        </w:r>
        <w:r>
          <w:fldChar w:fldCharType="end"/>
        </w:r>
      </w:p>
    </w:sdtContent>
  </w:sdt>
  <w:p w14:paraId="00A16739" w14:textId="77777777" w:rsidR="00FD0515" w:rsidRDefault="00FD051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C8F32" w14:textId="77777777" w:rsidR="00CA6776" w:rsidRDefault="00CA6776" w:rsidP="00FD0515">
      <w:pPr>
        <w:spacing w:after="0" w:line="240" w:lineRule="auto"/>
      </w:pPr>
      <w:r>
        <w:separator/>
      </w:r>
    </w:p>
  </w:footnote>
  <w:footnote w:type="continuationSeparator" w:id="0">
    <w:p w14:paraId="1A25CB45" w14:textId="77777777" w:rsidR="00CA6776" w:rsidRDefault="00CA6776" w:rsidP="00FD0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03AE"/>
    <w:multiLevelType w:val="hybridMultilevel"/>
    <w:tmpl w:val="A2B0D6F8"/>
    <w:lvl w:ilvl="0" w:tplc="6E46DF16">
      <w:start w:val="1"/>
      <w:numFmt w:val="decimal"/>
      <w:lvlText w:val="%1."/>
      <w:lvlJc w:val="left"/>
      <w:pPr>
        <w:tabs>
          <w:tab w:val="num" w:pos="720"/>
        </w:tabs>
        <w:ind w:left="720" w:hanging="360"/>
      </w:pPr>
    </w:lvl>
    <w:lvl w:ilvl="1" w:tplc="CE74F59C" w:tentative="1">
      <w:start w:val="1"/>
      <w:numFmt w:val="decimal"/>
      <w:lvlText w:val="%2."/>
      <w:lvlJc w:val="left"/>
      <w:pPr>
        <w:tabs>
          <w:tab w:val="num" w:pos="1440"/>
        </w:tabs>
        <w:ind w:left="1440" w:hanging="360"/>
      </w:pPr>
    </w:lvl>
    <w:lvl w:ilvl="2" w:tplc="124E9986" w:tentative="1">
      <w:start w:val="1"/>
      <w:numFmt w:val="decimal"/>
      <w:lvlText w:val="%3."/>
      <w:lvlJc w:val="left"/>
      <w:pPr>
        <w:tabs>
          <w:tab w:val="num" w:pos="2160"/>
        </w:tabs>
        <w:ind w:left="2160" w:hanging="360"/>
      </w:pPr>
    </w:lvl>
    <w:lvl w:ilvl="3" w:tplc="1D6E720A" w:tentative="1">
      <w:start w:val="1"/>
      <w:numFmt w:val="decimal"/>
      <w:lvlText w:val="%4."/>
      <w:lvlJc w:val="left"/>
      <w:pPr>
        <w:tabs>
          <w:tab w:val="num" w:pos="2880"/>
        </w:tabs>
        <w:ind w:left="2880" w:hanging="360"/>
      </w:pPr>
    </w:lvl>
    <w:lvl w:ilvl="4" w:tplc="534AB708" w:tentative="1">
      <w:start w:val="1"/>
      <w:numFmt w:val="decimal"/>
      <w:lvlText w:val="%5."/>
      <w:lvlJc w:val="left"/>
      <w:pPr>
        <w:tabs>
          <w:tab w:val="num" w:pos="3600"/>
        </w:tabs>
        <w:ind w:left="3600" w:hanging="360"/>
      </w:pPr>
    </w:lvl>
    <w:lvl w:ilvl="5" w:tplc="3B302F84" w:tentative="1">
      <w:start w:val="1"/>
      <w:numFmt w:val="decimal"/>
      <w:lvlText w:val="%6."/>
      <w:lvlJc w:val="left"/>
      <w:pPr>
        <w:tabs>
          <w:tab w:val="num" w:pos="4320"/>
        </w:tabs>
        <w:ind w:left="4320" w:hanging="360"/>
      </w:pPr>
    </w:lvl>
    <w:lvl w:ilvl="6" w:tplc="529C893C" w:tentative="1">
      <w:start w:val="1"/>
      <w:numFmt w:val="decimal"/>
      <w:lvlText w:val="%7."/>
      <w:lvlJc w:val="left"/>
      <w:pPr>
        <w:tabs>
          <w:tab w:val="num" w:pos="5040"/>
        </w:tabs>
        <w:ind w:left="5040" w:hanging="360"/>
      </w:pPr>
    </w:lvl>
    <w:lvl w:ilvl="7" w:tplc="58DC749C" w:tentative="1">
      <w:start w:val="1"/>
      <w:numFmt w:val="decimal"/>
      <w:lvlText w:val="%8."/>
      <w:lvlJc w:val="left"/>
      <w:pPr>
        <w:tabs>
          <w:tab w:val="num" w:pos="5760"/>
        </w:tabs>
        <w:ind w:left="5760" w:hanging="360"/>
      </w:pPr>
    </w:lvl>
    <w:lvl w:ilvl="8" w:tplc="E676C6D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43"/>
    <w:rsid w:val="00025D3B"/>
    <w:rsid w:val="00100733"/>
    <w:rsid w:val="00151D76"/>
    <w:rsid w:val="00172B50"/>
    <w:rsid w:val="00214801"/>
    <w:rsid w:val="00261AB9"/>
    <w:rsid w:val="00271E27"/>
    <w:rsid w:val="002A533F"/>
    <w:rsid w:val="003670AD"/>
    <w:rsid w:val="00382719"/>
    <w:rsid w:val="00437A57"/>
    <w:rsid w:val="004702D2"/>
    <w:rsid w:val="004714E1"/>
    <w:rsid w:val="004B1329"/>
    <w:rsid w:val="00567452"/>
    <w:rsid w:val="00574C7C"/>
    <w:rsid w:val="005C1661"/>
    <w:rsid w:val="005D0B23"/>
    <w:rsid w:val="00610F56"/>
    <w:rsid w:val="00624DE5"/>
    <w:rsid w:val="006C0E03"/>
    <w:rsid w:val="006C5F63"/>
    <w:rsid w:val="006D1880"/>
    <w:rsid w:val="006F1643"/>
    <w:rsid w:val="006F5B70"/>
    <w:rsid w:val="007674FE"/>
    <w:rsid w:val="00782336"/>
    <w:rsid w:val="007D21C9"/>
    <w:rsid w:val="007E16C6"/>
    <w:rsid w:val="008955C3"/>
    <w:rsid w:val="008A66BF"/>
    <w:rsid w:val="008B28AB"/>
    <w:rsid w:val="008F09D1"/>
    <w:rsid w:val="009565CC"/>
    <w:rsid w:val="009A0067"/>
    <w:rsid w:val="009C00BF"/>
    <w:rsid w:val="009F1368"/>
    <w:rsid w:val="00A361EC"/>
    <w:rsid w:val="00A96F08"/>
    <w:rsid w:val="00AC37D6"/>
    <w:rsid w:val="00AF665C"/>
    <w:rsid w:val="00B00D86"/>
    <w:rsid w:val="00B31A5A"/>
    <w:rsid w:val="00B96AFA"/>
    <w:rsid w:val="00C32C34"/>
    <w:rsid w:val="00C6720D"/>
    <w:rsid w:val="00CA6776"/>
    <w:rsid w:val="00CD4F7C"/>
    <w:rsid w:val="00D72F8A"/>
    <w:rsid w:val="00EC405E"/>
    <w:rsid w:val="00FD0515"/>
    <w:rsid w:val="00FE4BCE"/>
    <w:rsid w:val="00FF7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CC4F"/>
  <w15:chartTrackingRefBased/>
  <w15:docId w15:val="{540A8ECF-3A73-4B7C-A88D-AD28B28B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51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D0515"/>
  </w:style>
  <w:style w:type="paragraph" w:styleId="a5">
    <w:name w:val="footer"/>
    <w:basedOn w:val="a"/>
    <w:link w:val="a6"/>
    <w:uiPriority w:val="99"/>
    <w:unhideWhenUsed/>
    <w:rsid w:val="00FD051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D0515"/>
  </w:style>
  <w:style w:type="character" w:styleId="a7">
    <w:name w:val="Placeholder Text"/>
    <w:basedOn w:val="a0"/>
    <w:uiPriority w:val="99"/>
    <w:semiHidden/>
    <w:rsid w:val="00567452"/>
    <w:rPr>
      <w:color w:val="808080"/>
    </w:rPr>
  </w:style>
  <w:style w:type="paragraph" w:styleId="a8">
    <w:name w:val="Normal (Web)"/>
    <w:basedOn w:val="a"/>
    <w:uiPriority w:val="99"/>
    <w:unhideWhenUsed/>
    <w:rsid w:val="00FF706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015">
      <w:bodyDiv w:val="1"/>
      <w:marLeft w:val="0"/>
      <w:marRight w:val="0"/>
      <w:marTop w:val="0"/>
      <w:marBottom w:val="0"/>
      <w:divBdr>
        <w:top w:val="none" w:sz="0" w:space="0" w:color="auto"/>
        <w:left w:val="none" w:sz="0" w:space="0" w:color="auto"/>
        <w:bottom w:val="none" w:sz="0" w:space="0" w:color="auto"/>
        <w:right w:val="none" w:sz="0" w:space="0" w:color="auto"/>
      </w:divBdr>
    </w:div>
    <w:div w:id="96754789">
      <w:bodyDiv w:val="1"/>
      <w:marLeft w:val="0"/>
      <w:marRight w:val="0"/>
      <w:marTop w:val="0"/>
      <w:marBottom w:val="0"/>
      <w:divBdr>
        <w:top w:val="none" w:sz="0" w:space="0" w:color="auto"/>
        <w:left w:val="none" w:sz="0" w:space="0" w:color="auto"/>
        <w:bottom w:val="none" w:sz="0" w:space="0" w:color="auto"/>
        <w:right w:val="none" w:sz="0" w:space="0" w:color="auto"/>
      </w:divBdr>
    </w:div>
    <w:div w:id="214391964">
      <w:bodyDiv w:val="1"/>
      <w:marLeft w:val="0"/>
      <w:marRight w:val="0"/>
      <w:marTop w:val="0"/>
      <w:marBottom w:val="0"/>
      <w:divBdr>
        <w:top w:val="none" w:sz="0" w:space="0" w:color="auto"/>
        <w:left w:val="none" w:sz="0" w:space="0" w:color="auto"/>
        <w:bottom w:val="none" w:sz="0" w:space="0" w:color="auto"/>
        <w:right w:val="none" w:sz="0" w:space="0" w:color="auto"/>
      </w:divBdr>
    </w:div>
    <w:div w:id="259724456">
      <w:bodyDiv w:val="1"/>
      <w:marLeft w:val="0"/>
      <w:marRight w:val="0"/>
      <w:marTop w:val="0"/>
      <w:marBottom w:val="0"/>
      <w:divBdr>
        <w:top w:val="none" w:sz="0" w:space="0" w:color="auto"/>
        <w:left w:val="none" w:sz="0" w:space="0" w:color="auto"/>
        <w:bottom w:val="none" w:sz="0" w:space="0" w:color="auto"/>
        <w:right w:val="none" w:sz="0" w:space="0" w:color="auto"/>
      </w:divBdr>
    </w:div>
    <w:div w:id="330718757">
      <w:bodyDiv w:val="1"/>
      <w:marLeft w:val="0"/>
      <w:marRight w:val="0"/>
      <w:marTop w:val="0"/>
      <w:marBottom w:val="0"/>
      <w:divBdr>
        <w:top w:val="none" w:sz="0" w:space="0" w:color="auto"/>
        <w:left w:val="none" w:sz="0" w:space="0" w:color="auto"/>
        <w:bottom w:val="none" w:sz="0" w:space="0" w:color="auto"/>
        <w:right w:val="none" w:sz="0" w:space="0" w:color="auto"/>
      </w:divBdr>
      <w:divsChild>
        <w:div w:id="466168736">
          <w:marLeft w:val="547"/>
          <w:marRight w:val="0"/>
          <w:marTop w:val="0"/>
          <w:marBottom w:val="0"/>
          <w:divBdr>
            <w:top w:val="none" w:sz="0" w:space="0" w:color="auto"/>
            <w:left w:val="none" w:sz="0" w:space="0" w:color="auto"/>
            <w:bottom w:val="none" w:sz="0" w:space="0" w:color="auto"/>
            <w:right w:val="none" w:sz="0" w:space="0" w:color="auto"/>
          </w:divBdr>
        </w:div>
        <w:div w:id="2107193676">
          <w:marLeft w:val="547"/>
          <w:marRight w:val="0"/>
          <w:marTop w:val="0"/>
          <w:marBottom w:val="0"/>
          <w:divBdr>
            <w:top w:val="none" w:sz="0" w:space="0" w:color="auto"/>
            <w:left w:val="none" w:sz="0" w:space="0" w:color="auto"/>
            <w:bottom w:val="none" w:sz="0" w:space="0" w:color="auto"/>
            <w:right w:val="none" w:sz="0" w:space="0" w:color="auto"/>
          </w:divBdr>
        </w:div>
        <w:div w:id="1975595162">
          <w:marLeft w:val="547"/>
          <w:marRight w:val="0"/>
          <w:marTop w:val="0"/>
          <w:marBottom w:val="0"/>
          <w:divBdr>
            <w:top w:val="none" w:sz="0" w:space="0" w:color="auto"/>
            <w:left w:val="none" w:sz="0" w:space="0" w:color="auto"/>
            <w:bottom w:val="none" w:sz="0" w:space="0" w:color="auto"/>
            <w:right w:val="none" w:sz="0" w:space="0" w:color="auto"/>
          </w:divBdr>
        </w:div>
        <w:div w:id="1124540430">
          <w:marLeft w:val="547"/>
          <w:marRight w:val="0"/>
          <w:marTop w:val="0"/>
          <w:marBottom w:val="0"/>
          <w:divBdr>
            <w:top w:val="none" w:sz="0" w:space="0" w:color="auto"/>
            <w:left w:val="none" w:sz="0" w:space="0" w:color="auto"/>
            <w:bottom w:val="none" w:sz="0" w:space="0" w:color="auto"/>
            <w:right w:val="none" w:sz="0" w:space="0" w:color="auto"/>
          </w:divBdr>
        </w:div>
        <w:div w:id="1765418194">
          <w:marLeft w:val="547"/>
          <w:marRight w:val="0"/>
          <w:marTop w:val="0"/>
          <w:marBottom w:val="0"/>
          <w:divBdr>
            <w:top w:val="none" w:sz="0" w:space="0" w:color="auto"/>
            <w:left w:val="none" w:sz="0" w:space="0" w:color="auto"/>
            <w:bottom w:val="none" w:sz="0" w:space="0" w:color="auto"/>
            <w:right w:val="none" w:sz="0" w:space="0" w:color="auto"/>
          </w:divBdr>
        </w:div>
      </w:divsChild>
    </w:div>
    <w:div w:id="426314262">
      <w:bodyDiv w:val="1"/>
      <w:marLeft w:val="0"/>
      <w:marRight w:val="0"/>
      <w:marTop w:val="0"/>
      <w:marBottom w:val="0"/>
      <w:divBdr>
        <w:top w:val="none" w:sz="0" w:space="0" w:color="auto"/>
        <w:left w:val="none" w:sz="0" w:space="0" w:color="auto"/>
        <w:bottom w:val="none" w:sz="0" w:space="0" w:color="auto"/>
        <w:right w:val="none" w:sz="0" w:space="0" w:color="auto"/>
      </w:divBdr>
    </w:div>
    <w:div w:id="798642921">
      <w:bodyDiv w:val="1"/>
      <w:marLeft w:val="0"/>
      <w:marRight w:val="0"/>
      <w:marTop w:val="0"/>
      <w:marBottom w:val="0"/>
      <w:divBdr>
        <w:top w:val="none" w:sz="0" w:space="0" w:color="auto"/>
        <w:left w:val="none" w:sz="0" w:space="0" w:color="auto"/>
        <w:bottom w:val="none" w:sz="0" w:space="0" w:color="auto"/>
        <w:right w:val="none" w:sz="0" w:space="0" w:color="auto"/>
      </w:divBdr>
    </w:div>
    <w:div w:id="829834883">
      <w:bodyDiv w:val="1"/>
      <w:marLeft w:val="0"/>
      <w:marRight w:val="0"/>
      <w:marTop w:val="0"/>
      <w:marBottom w:val="0"/>
      <w:divBdr>
        <w:top w:val="none" w:sz="0" w:space="0" w:color="auto"/>
        <w:left w:val="none" w:sz="0" w:space="0" w:color="auto"/>
        <w:bottom w:val="none" w:sz="0" w:space="0" w:color="auto"/>
        <w:right w:val="none" w:sz="0" w:space="0" w:color="auto"/>
      </w:divBdr>
    </w:div>
    <w:div w:id="932082738">
      <w:bodyDiv w:val="1"/>
      <w:marLeft w:val="0"/>
      <w:marRight w:val="0"/>
      <w:marTop w:val="0"/>
      <w:marBottom w:val="0"/>
      <w:divBdr>
        <w:top w:val="none" w:sz="0" w:space="0" w:color="auto"/>
        <w:left w:val="none" w:sz="0" w:space="0" w:color="auto"/>
        <w:bottom w:val="none" w:sz="0" w:space="0" w:color="auto"/>
        <w:right w:val="none" w:sz="0" w:space="0" w:color="auto"/>
      </w:divBdr>
    </w:div>
    <w:div w:id="1227567386">
      <w:bodyDiv w:val="1"/>
      <w:marLeft w:val="0"/>
      <w:marRight w:val="0"/>
      <w:marTop w:val="0"/>
      <w:marBottom w:val="0"/>
      <w:divBdr>
        <w:top w:val="none" w:sz="0" w:space="0" w:color="auto"/>
        <w:left w:val="none" w:sz="0" w:space="0" w:color="auto"/>
        <w:bottom w:val="none" w:sz="0" w:space="0" w:color="auto"/>
        <w:right w:val="none" w:sz="0" w:space="0" w:color="auto"/>
      </w:divBdr>
    </w:div>
    <w:div w:id="1234269857">
      <w:bodyDiv w:val="1"/>
      <w:marLeft w:val="0"/>
      <w:marRight w:val="0"/>
      <w:marTop w:val="0"/>
      <w:marBottom w:val="0"/>
      <w:divBdr>
        <w:top w:val="none" w:sz="0" w:space="0" w:color="auto"/>
        <w:left w:val="none" w:sz="0" w:space="0" w:color="auto"/>
        <w:bottom w:val="none" w:sz="0" w:space="0" w:color="auto"/>
        <w:right w:val="none" w:sz="0" w:space="0" w:color="auto"/>
      </w:divBdr>
    </w:div>
    <w:div w:id="1354695982">
      <w:bodyDiv w:val="1"/>
      <w:marLeft w:val="0"/>
      <w:marRight w:val="0"/>
      <w:marTop w:val="0"/>
      <w:marBottom w:val="0"/>
      <w:divBdr>
        <w:top w:val="none" w:sz="0" w:space="0" w:color="auto"/>
        <w:left w:val="none" w:sz="0" w:space="0" w:color="auto"/>
        <w:bottom w:val="none" w:sz="0" w:space="0" w:color="auto"/>
        <w:right w:val="none" w:sz="0" w:space="0" w:color="auto"/>
      </w:divBdr>
    </w:div>
    <w:div w:id="1423912510">
      <w:bodyDiv w:val="1"/>
      <w:marLeft w:val="0"/>
      <w:marRight w:val="0"/>
      <w:marTop w:val="0"/>
      <w:marBottom w:val="0"/>
      <w:divBdr>
        <w:top w:val="none" w:sz="0" w:space="0" w:color="auto"/>
        <w:left w:val="none" w:sz="0" w:space="0" w:color="auto"/>
        <w:bottom w:val="none" w:sz="0" w:space="0" w:color="auto"/>
        <w:right w:val="none" w:sz="0" w:space="0" w:color="auto"/>
      </w:divBdr>
    </w:div>
    <w:div w:id="1569998971">
      <w:bodyDiv w:val="1"/>
      <w:marLeft w:val="0"/>
      <w:marRight w:val="0"/>
      <w:marTop w:val="0"/>
      <w:marBottom w:val="0"/>
      <w:divBdr>
        <w:top w:val="none" w:sz="0" w:space="0" w:color="auto"/>
        <w:left w:val="none" w:sz="0" w:space="0" w:color="auto"/>
        <w:bottom w:val="none" w:sz="0" w:space="0" w:color="auto"/>
        <w:right w:val="none" w:sz="0" w:space="0" w:color="auto"/>
      </w:divBdr>
    </w:div>
    <w:div w:id="1570339230">
      <w:bodyDiv w:val="1"/>
      <w:marLeft w:val="0"/>
      <w:marRight w:val="0"/>
      <w:marTop w:val="0"/>
      <w:marBottom w:val="0"/>
      <w:divBdr>
        <w:top w:val="none" w:sz="0" w:space="0" w:color="auto"/>
        <w:left w:val="none" w:sz="0" w:space="0" w:color="auto"/>
        <w:bottom w:val="none" w:sz="0" w:space="0" w:color="auto"/>
        <w:right w:val="none" w:sz="0" w:space="0" w:color="auto"/>
      </w:divBdr>
    </w:div>
    <w:div w:id="1653439368">
      <w:bodyDiv w:val="1"/>
      <w:marLeft w:val="0"/>
      <w:marRight w:val="0"/>
      <w:marTop w:val="0"/>
      <w:marBottom w:val="0"/>
      <w:divBdr>
        <w:top w:val="none" w:sz="0" w:space="0" w:color="auto"/>
        <w:left w:val="none" w:sz="0" w:space="0" w:color="auto"/>
        <w:bottom w:val="none" w:sz="0" w:space="0" w:color="auto"/>
        <w:right w:val="none" w:sz="0" w:space="0" w:color="auto"/>
      </w:divBdr>
    </w:div>
    <w:div w:id="1684236913">
      <w:bodyDiv w:val="1"/>
      <w:marLeft w:val="0"/>
      <w:marRight w:val="0"/>
      <w:marTop w:val="0"/>
      <w:marBottom w:val="0"/>
      <w:divBdr>
        <w:top w:val="none" w:sz="0" w:space="0" w:color="auto"/>
        <w:left w:val="none" w:sz="0" w:space="0" w:color="auto"/>
        <w:bottom w:val="none" w:sz="0" w:space="0" w:color="auto"/>
        <w:right w:val="none" w:sz="0" w:space="0" w:color="auto"/>
      </w:divBdr>
    </w:div>
    <w:div w:id="1691222684">
      <w:bodyDiv w:val="1"/>
      <w:marLeft w:val="0"/>
      <w:marRight w:val="0"/>
      <w:marTop w:val="0"/>
      <w:marBottom w:val="0"/>
      <w:divBdr>
        <w:top w:val="none" w:sz="0" w:space="0" w:color="auto"/>
        <w:left w:val="none" w:sz="0" w:space="0" w:color="auto"/>
        <w:bottom w:val="none" w:sz="0" w:space="0" w:color="auto"/>
        <w:right w:val="none" w:sz="0" w:space="0" w:color="auto"/>
      </w:divBdr>
    </w:div>
    <w:div w:id="1736733738">
      <w:bodyDiv w:val="1"/>
      <w:marLeft w:val="0"/>
      <w:marRight w:val="0"/>
      <w:marTop w:val="0"/>
      <w:marBottom w:val="0"/>
      <w:divBdr>
        <w:top w:val="none" w:sz="0" w:space="0" w:color="auto"/>
        <w:left w:val="none" w:sz="0" w:space="0" w:color="auto"/>
        <w:bottom w:val="none" w:sz="0" w:space="0" w:color="auto"/>
        <w:right w:val="none" w:sz="0" w:space="0" w:color="auto"/>
      </w:divBdr>
    </w:div>
    <w:div w:id="1778329211">
      <w:bodyDiv w:val="1"/>
      <w:marLeft w:val="0"/>
      <w:marRight w:val="0"/>
      <w:marTop w:val="0"/>
      <w:marBottom w:val="0"/>
      <w:divBdr>
        <w:top w:val="none" w:sz="0" w:space="0" w:color="auto"/>
        <w:left w:val="none" w:sz="0" w:space="0" w:color="auto"/>
        <w:bottom w:val="none" w:sz="0" w:space="0" w:color="auto"/>
        <w:right w:val="none" w:sz="0" w:space="0" w:color="auto"/>
      </w:divBdr>
    </w:div>
    <w:div w:id="205075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1133</Words>
  <Characters>6463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Khapisov</dc:creator>
  <cp:keywords/>
  <dc:description/>
  <cp:lastModifiedBy>Malik Khapisov</cp:lastModifiedBy>
  <cp:revision>29</cp:revision>
  <dcterms:created xsi:type="dcterms:W3CDTF">2024-04-20T10:11:00Z</dcterms:created>
  <dcterms:modified xsi:type="dcterms:W3CDTF">2024-06-12T14:51:00Z</dcterms:modified>
</cp:coreProperties>
</file>