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1D03" w:rsidRDefault="00751D03" w:rsidP="00751D03">
      <w:pPr>
        <w:tabs>
          <w:tab w:val="left" w:pos="1134"/>
        </w:tabs>
        <w:jc w:val="center"/>
        <w:rPr>
          <w:sz w:val="28"/>
          <w:szCs w:val="28"/>
        </w:rPr>
      </w:pPr>
      <w:r>
        <w:rPr>
          <w:sz w:val="28"/>
          <w:szCs w:val="28"/>
        </w:rPr>
        <w:t>МИНИСТЕРСТВО НАУКИ И ВЫСШЕГО ОБРАЗОВАНИЯ РФ</w:t>
      </w:r>
    </w:p>
    <w:p w:rsidR="00751D03" w:rsidRDefault="00751D03" w:rsidP="00751D03">
      <w:pPr>
        <w:tabs>
          <w:tab w:val="left" w:pos="1134"/>
        </w:tabs>
        <w:jc w:val="center"/>
        <w:rPr>
          <w:sz w:val="28"/>
          <w:szCs w:val="28"/>
        </w:rPr>
      </w:pPr>
      <w:r>
        <w:rPr>
          <w:sz w:val="28"/>
          <w:szCs w:val="28"/>
        </w:rPr>
        <w:t xml:space="preserve">ФЕДЕРАЛЬНОЕ ГОСУДАРСТВЕННОЕ БЮДЖЕТНОЕ  ОБРАЗОВАТЕЛЬНОЕ УЧРЕЖДЕНИЕ </w:t>
      </w:r>
    </w:p>
    <w:p w:rsidR="00751D03" w:rsidRDefault="00751D03" w:rsidP="00751D03">
      <w:pPr>
        <w:tabs>
          <w:tab w:val="left" w:pos="1134"/>
        </w:tabs>
        <w:jc w:val="center"/>
        <w:rPr>
          <w:sz w:val="28"/>
          <w:szCs w:val="28"/>
        </w:rPr>
      </w:pPr>
      <w:r>
        <w:rPr>
          <w:sz w:val="28"/>
          <w:szCs w:val="28"/>
        </w:rPr>
        <w:t>ВЫСШЕГО ОБРАЗОВАНИЯ</w:t>
      </w:r>
    </w:p>
    <w:p w:rsidR="00751D03" w:rsidRDefault="00751D03" w:rsidP="00751D03">
      <w:pPr>
        <w:tabs>
          <w:tab w:val="left" w:pos="1134"/>
        </w:tabs>
        <w:jc w:val="center"/>
        <w:rPr>
          <w:sz w:val="28"/>
          <w:szCs w:val="28"/>
        </w:rPr>
      </w:pPr>
      <w:r>
        <w:rPr>
          <w:sz w:val="28"/>
          <w:szCs w:val="28"/>
        </w:rPr>
        <w:t>«ОРЛОВСКИЙ ГОСУДАРСТВЕННЫЙ УНИВЕРСИТЕТ</w:t>
      </w:r>
    </w:p>
    <w:p w:rsidR="00751D03" w:rsidRDefault="00751D03" w:rsidP="00751D03">
      <w:pPr>
        <w:tabs>
          <w:tab w:val="left" w:pos="1134"/>
        </w:tabs>
        <w:jc w:val="center"/>
        <w:rPr>
          <w:sz w:val="28"/>
          <w:szCs w:val="28"/>
        </w:rPr>
      </w:pPr>
      <w:r>
        <w:rPr>
          <w:sz w:val="28"/>
          <w:szCs w:val="28"/>
        </w:rPr>
        <w:t xml:space="preserve"> имени И.С. ТУРГЕНЕВА»</w:t>
      </w:r>
    </w:p>
    <w:p w:rsidR="00751D03" w:rsidRDefault="00751D03" w:rsidP="00751D03">
      <w:pPr>
        <w:tabs>
          <w:tab w:val="left" w:pos="1134"/>
        </w:tabs>
        <w:jc w:val="center"/>
        <w:rPr>
          <w:sz w:val="28"/>
          <w:szCs w:val="28"/>
        </w:rPr>
      </w:pPr>
    </w:p>
    <w:p w:rsidR="00751D03" w:rsidRDefault="00751D03" w:rsidP="00751D03">
      <w:pPr>
        <w:tabs>
          <w:tab w:val="left" w:pos="1134"/>
        </w:tabs>
        <w:jc w:val="center"/>
        <w:rPr>
          <w:sz w:val="28"/>
          <w:szCs w:val="28"/>
        </w:rPr>
      </w:pPr>
    </w:p>
    <w:p w:rsidR="00751D03" w:rsidRDefault="00751D03" w:rsidP="00751D03">
      <w:pPr>
        <w:tabs>
          <w:tab w:val="left" w:pos="1134"/>
        </w:tabs>
        <w:jc w:val="center"/>
        <w:rPr>
          <w:sz w:val="28"/>
          <w:szCs w:val="28"/>
        </w:rPr>
      </w:pPr>
      <w:r>
        <w:rPr>
          <w:sz w:val="28"/>
          <w:szCs w:val="28"/>
        </w:rPr>
        <w:t>Кафедра иностранных языков в сфере профессиональной коммуникации</w:t>
      </w:r>
    </w:p>
    <w:p w:rsidR="00751D03" w:rsidRDefault="00751D03" w:rsidP="00751D03">
      <w:pPr>
        <w:tabs>
          <w:tab w:val="left" w:pos="1134"/>
        </w:tabs>
        <w:jc w:val="center"/>
        <w:rPr>
          <w:sz w:val="28"/>
          <w:szCs w:val="28"/>
        </w:rPr>
      </w:pPr>
    </w:p>
    <w:p w:rsidR="00751D03" w:rsidRDefault="00751D03" w:rsidP="00751D03">
      <w:pPr>
        <w:tabs>
          <w:tab w:val="left" w:pos="1134"/>
        </w:tabs>
        <w:jc w:val="center"/>
        <w:rPr>
          <w:sz w:val="28"/>
          <w:szCs w:val="28"/>
        </w:rPr>
      </w:pPr>
    </w:p>
    <w:p w:rsidR="00751D03" w:rsidRDefault="00751D03" w:rsidP="00751D03">
      <w:pPr>
        <w:tabs>
          <w:tab w:val="left" w:pos="1134"/>
        </w:tabs>
        <w:rPr>
          <w:sz w:val="28"/>
          <w:szCs w:val="28"/>
        </w:rPr>
      </w:pPr>
    </w:p>
    <w:p w:rsidR="00751D03" w:rsidRDefault="00751D03" w:rsidP="00751D03">
      <w:pPr>
        <w:tabs>
          <w:tab w:val="left" w:pos="1134"/>
        </w:tabs>
        <w:jc w:val="center"/>
        <w:rPr>
          <w:sz w:val="28"/>
          <w:szCs w:val="28"/>
        </w:rPr>
      </w:pPr>
    </w:p>
    <w:p w:rsidR="00751D03" w:rsidRDefault="00751D03" w:rsidP="00751D03">
      <w:pPr>
        <w:tabs>
          <w:tab w:val="left" w:pos="1134"/>
        </w:tabs>
        <w:jc w:val="center"/>
        <w:rPr>
          <w:sz w:val="28"/>
          <w:szCs w:val="28"/>
        </w:rPr>
      </w:pPr>
      <w:r>
        <w:rPr>
          <w:sz w:val="28"/>
          <w:szCs w:val="28"/>
        </w:rPr>
        <w:t xml:space="preserve">Контрольная работа </w:t>
      </w:r>
    </w:p>
    <w:p w:rsidR="00751D03" w:rsidRDefault="00751D03" w:rsidP="00751D03">
      <w:pPr>
        <w:tabs>
          <w:tab w:val="left" w:pos="1134"/>
        </w:tabs>
        <w:jc w:val="center"/>
        <w:rPr>
          <w:sz w:val="28"/>
          <w:szCs w:val="28"/>
        </w:rPr>
      </w:pPr>
    </w:p>
    <w:p w:rsidR="00751D03" w:rsidRDefault="00751D03" w:rsidP="00751D03">
      <w:pPr>
        <w:tabs>
          <w:tab w:val="left" w:pos="1134"/>
        </w:tabs>
        <w:jc w:val="center"/>
        <w:rPr>
          <w:sz w:val="28"/>
          <w:szCs w:val="28"/>
        </w:rPr>
      </w:pPr>
    </w:p>
    <w:p w:rsidR="00751D03" w:rsidRPr="00751D03" w:rsidRDefault="00751D03" w:rsidP="00751D03">
      <w:pPr>
        <w:tabs>
          <w:tab w:val="left" w:pos="1134"/>
        </w:tabs>
        <w:jc w:val="center"/>
        <w:rPr>
          <w:sz w:val="28"/>
          <w:szCs w:val="28"/>
        </w:rPr>
      </w:pPr>
      <w:r>
        <w:rPr>
          <w:sz w:val="28"/>
          <w:szCs w:val="28"/>
        </w:rPr>
        <w:t>по дисциплине «</w:t>
      </w:r>
      <w:r w:rsidRPr="00751D03">
        <w:rPr>
          <w:sz w:val="28"/>
          <w:szCs w:val="28"/>
        </w:rPr>
        <w:t>Иностранный язык»</w:t>
      </w:r>
    </w:p>
    <w:p w:rsidR="00751D03" w:rsidRDefault="00751D03" w:rsidP="00751D03">
      <w:pPr>
        <w:tabs>
          <w:tab w:val="left" w:pos="1134"/>
        </w:tabs>
        <w:jc w:val="center"/>
        <w:rPr>
          <w:sz w:val="28"/>
          <w:szCs w:val="28"/>
        </w:rPr>
      </w:pPr>
      <w:r w:rsidRPr="00751D03">
        <w:rPr>
          <w:sz w:val="28"/>
          <w:szCs w:val="28"/>
        </w:rPr>
        <w:t xml:space="preserve">( </w:t>
      </w:r>
      <w:r>
        <w:rPr>
          <w:sz w:val="28"/>
          <w:szCs w:val="28"/>
        </w:rPr>
        <w:t>2</w:t>
      </w:r>
      <w:r w:rsidRPr="00751D03">
        <w:rPr>
          <w:sz w:val="28"/>
          <w:szCs w:val="28"/>
        </w:rPr>
        <w:t xml:space="preserve"> курс,</w:t>
      </w:r>
      <w:r>
        <w:rPr>
          <w:sz w:val="28"/>
          <w:szCs w:val="28"/>
        </w:rPr>
        <w:t xml:space="preserve"> 4</w:t>
      </w:r>
      <w:r w:rsidRPr="00751D03">
        <w:rPr>
          <w:sz w:val="28"/>
          <w:szCs w:val="28"/>
        </w:rPr>
        <w:t xml:space="preserve"> семестр</w:t>
      </w:r>
      <w:r>
        <w:rPr>
          <w:sz w:val="28"/>
          <w:szCs w:val="28"/>
        </w:rPr>
        <w:t>)</w:t>
      </w:r>
    </w:p>
    <w:p w:rsidR="00751D03" w:rsidRDefault="00751D03" w:rsidP="00751D03">
      <w:pPr>
        <w:tabs>
          <w:tab w:val="left" w:pos="1134"/>
        </w:tabs>
        <w:jc w:val="center"/>
        <w:rPr>
          <w:sz w:val="28"/>
          <w:szCs w:val="28"/>
        </w:rPr>
      </w:pPr>
    </w:p>
    <w:p w:rsidR="00751D03" w:rsidRDefault="00751D03" w:rsidP="00751D03">
      <w:pPr>
        <w:tabs>
          <w:tab w:val="left" w:pos="1134"/>
        </w:tabs>
        <w:jc w:val="center"/>
        <w:rPr>
          <w:sz w:val="28"/>
          <w:szCs w:val="28"/>
        </w:rPr>
      </w:pPr>
    </w:p>
    <w:p w:rsidR="00751D03" w:rsidRDefault="00751D03" w:rsidP="00751D03">
      <w:pPr>
        <w:tabs>
          <w:tab w:val="left" w:pos="1134"/>
        </w:tabs>
        <w:rPr>
          <w:sz w:val="28"/>
          <w:szCs w:val="28"/>
        </w:rPr>
      </w:pPr>
    </w:p>
    <w:p w:rsidR="00751D03" w:rsidRDefault="00751D03" w:rsidP="00751D03">
      <w:pPr>
        <w:tabs>
          <w:tab w:val="left" w:pos="1134"/>
        </w:tabs>
        <w:jc w:val="center"/>
        <w:rPr>
          <w:sz w:val="28"/>
          <w:szCs w:val="28"/>
        </w:rPr>
      </w:pPr>
    </w:p>
    <w:p w:rsidR="00751D03" w:rsidRDefault="00751D03" w:rsidP="00751D03">
      <w:pPr>
        <w:tabs>
          <w:tab w:val="left" w:pos="1134"/>
        </w:tabs>
        <w:jc w:val="right"/>
        <w:rPr>
          <w:sz w:val="28"/>
          <w:szCs w:val="28"/>
        </w:rPr>
      </w:pPr>
      <w:r>
        <w:rPr>
          <w:sz w:val="28"/>
          <w:szCs w:val="28"/>
        </w:rPr>
        <w:t>Выполнил:</w:t>
      </w:r>
    </w:p>
    <w:p w:rsidR="00751D03" w:rsidRDefault="00751D03" w:rsidP="00751D03">
      <w:pPr>
        <w:tabs>
          <w:tab w:val="left" w:pos="1134"/>
        </w:tabs>
        <w:jc w:val="right"/>
        <w:rPr>
          <w:sz w:val="28"/>
          <w:szCs w:val="28"/>
        </w:rPr>
      </w:pPr>
      <w:r>
        <w:rPr>
          <w:sz w:val="28"/>
          <w:szCs w:val="28"/>
        </w:rPr>
        <w:t xml:space="preserve"> студент группы 71 ПГ</w:t>
      </w:r>
    </w:p>
    <w:p w:rsidR="00751D03" w:rsidRDefault="00FD4154" w:rsidP="00751D03">
      <w:pPr>
        <w:tabs>
          <w:tab w:val="left" w:pos="1134"/>
        </w:tabs>
        <w:jc w:val="right"/>
        <w:rPr>
          <w:sz w:val="28"/>
          <w:szCs w:val="28"/>
        </w:rPr>
      </w:pPr>
      <w:r>
        <w:rPr>
          <w:sz w:val="28"/>
          <w:szCs w:val="28"/>
        </w:rPr>
        <w:t>В.Д. Шорин</w:t>
      </w:r>
    </w:p>
    <w:p w:rsidR="00751D03" w:rsidRDefault="00751D03" w:rsidP="00751D03">
      <w:pPr>
        <w:tabs>
          <w:tab w:val="left" w:pos="1134"/>
        </w:tabs>
        <w:jc w:val="right"/>
        <w:rPr>
          <w:sz w:val="28"/>
          <w:szCs w:val="28"/>
        </w:rPr>
      </w:pPr>
    </w:p>
    <w:p w:rsidR="00751D03" w:rsidRDefault="00751D03" w:rsidP="00751D03">
      <w:pPr>
        <w:tabs>
          <w:tab w:val="left" w:pos="1134"/>
        </w:tabs>
        <w:jc w:val="right"/>
        <w:rPr>
          <w:sz w:val="28"/>
          <w:szCs w:val="28"/>
        </w:rPr>
      </w:pPr>
    </w:p>
    <w:p w:rsidR="00751D03" w:rsidRDefault="00751D03" w:rsidP="00751D03">
      <w:pPr>
        <w:tabs>
          <w:tab w:val="left" w:pos="1134"/>
        </w:tabs>
        <w:jc w:val="right"/>
        <w:rPr>
          <w:sz w:val="28"/>
          <w:szCs w:val="28"/>
        </w:rPr>
      </w:pPr>
      <w:r>
        <w:rPr>
          <w:sz w:val="28"/>
          <w:szCs w:val="28"/>
        </w:rPr>
        <w:t>Проверил:</w:t>
      </w:r>
    </w:p>
    <w:p w:rsidR="00751D03" w:rsidRDefault="00751D03" w:rsidP="00751D03">
      <w:pPr>
        <w:tabs>
          <w:tab w:val="left" w:pos="1134"/>
        </w:tabs>
        <w:jc w:val="right"/>
        <w:rPr>
          <w:sz w:val="28"/>
          <w:szCs w:val="28"/>
        </w:rPr>
      </w:pPr>
    </w:p>
    <w:p w:rsidR="00751D03" w:rsidRDefault="00751D03" w:rsidP="00751D03">
      <w:pPr>
        <w:tabs>
          <w:tab w:val="left" w:pos="1134"/>
        </w:tabs>
        <w:jc w:val="right"/>
        <w:rPr>
          <w:iCs/>
          <w:sz w:val="28"/>
          <w:szCs w:val="28"/>
        </w:rPr>
      </w:pPr>
      <w:r>
        <w:rPr>
          <w:sz w:val="28"/>
          <w:szCs w:val="28"/>
        </w:rPr>
        <w:t>___________________</w:t>
      </w:r>
      <w:r w:rsidRPr="00882618">
        <w:rPr>
          <w:iCs/>
          <w:sz w:val="28"/>
          <w:szCs w:val="28"/>
        </w:rPr>
        <w:t xml:space="preserve"> </w:t>
      </w:r>
      <w:r>
        <w:rPr>
          <w:iCs/>
          <w:sz w:val="28"/>
          <w:szCs w:val="28"/>
        </w:rPr>
        <w:t>М.В. Чалых</w:t>
      </w:r>
    </w:p>
    <w:p w:rsidR="00751D03" w:rsidRPr="004750F4" w:rsidRDefault="00751D03" w:rsidP="00751D03">
      <w:pPr>
        <w:tabs>
          <w:tab w:val="left" w:pos="1134"/>
        </w:tabs>
        <w:jc w:val="center"/>
        <w:rPr>
          <w:sz w:val="22"/>
          <w:szCs w:val="22"/>
        </w:rPr>
      </w:pPr>
      <w:r>
        <w:rPr>
          <w:sz w:val="22"/>
          <w:szCs w:val="22"/>
        </w:rPr>
        <w:t xml:space="preserve">                                                              </w:t>
      </w:r>
      <w:r w:rsidRPr="004750F4">
        <w:rPr>
          <w:sz w:val="22"/>
          <w:szCs w:val="22"/>
        </w:rPr>
        <w:t xml:space="preserve">Подпись преподавателя  </w:t>
      </w:r>
    </w:p>
    <w:p w:rsidR="00751D03" w:rsidRDefault="00751D03" w:rsidP="00751D03">
      <w:pPr>
        <w:tabs>
          <w:tab w:val="left" w:pos="1134"/>
        </w:tabs>
        <w:jc w:val="right"/>
        <w:rPr>
          <w:sz w:val="28"/>
          <w:szCs w:val="28"/>
        </w:rPr>
      </w:pPr>
    </w:p>
    <w:p w:rsidR="00751D03" w:rsidRDefault="00751D03" w:rsidP="00751D03">
      <w:pPr>
        <w:tabs>
          <w:tab w:val="left" w:pos="1134"/>
        </w:tabs>
        <w:jc w:val="right"/>
        <w:rPr>
          <w:sz w:val="28"/>
          <w:szCs w:val="28"/>
        </w:rPr>
      </w:pPr>
      <w:r>
        <w:rPr>
          <w:sz w:val="28"/>
          <w:szCs w:val="28"/>
        </w:rPr>
        <w:t xml:space="preserve">Оценка  </w:t>
      </w:r>
      <w:r>
        <w:rPr>
          <w:sz w:val="28"/>
          <w:szCs w:val="28"/>
          <w:u w:val="single"/>
        </w:rPr>
        <w:t xml:space="preserve">                                 </w:t>
      </w:r>
      <w:r>
        <w:rPr>
          <w:sz w:val="28"/>
          <w:szCs w:val="28"/>
        </w:rPr>
        <w:t xml:space="preserve"> дата «___» ________ 2019г.</w:t>
      </w:r>
    </w:p>
    <w:p w:rsidR="00751D03" w:rsidRDefault="00751D03" w:rsidP="00751D03">
      <w:pPr>
        <w:tabs>
          <w:tab w:val="left" w:pos="1134"/>
        </w:tabs>
        <w:jc w:val="right"/>
        <w:rPr>
          <w:sz w:val="28"/>
          <w:szCs w:val="28"/>
        </w:rPr>
      </w:pPr>
    </w:p>
    <w:p w:rsidR="00751D03" w:rsidRDefault="00751D03" w:rsidP="00751D03">
      <w:pPr>
        <w:tabs>
          <w:tab w:val="left" w:pos="1134"/>
        </w:tabs>
        <w:rPr>
          <w:sz w:val="28"/>
          <w:szCs w:val="28"/>
        </w:rPr>
      </w:pPr>
    </w:p>
    <w:p w:rsidR="00751D03" w:rsidRDefault="00751D03" w:rsidP="00751D03">
      <w:pPr>
        <w:tabs>
          <w:tab w:val="left" w:pos="1134"/>
        </w:tabs>
        <w:rPr>
          <w:sz w:val="28"/>
          <w:szCs w:val="28"/>
        </w:rPr>
      </w:pPr>
    </w:p>
    <w:p w:rsidR="00751D03" w:rsidRDefault="00751D03" w:rsidP="00751D03">
      <w:pPr>
        <w:tabs>
          <w:tab w:val="left" w:pos="1134"/>
        </w:tabs>
        <w:jc w:val="center"/>
        <w:rPr>
          <w:sz w:val="28"/>
          <w:szCs w:val="28"/>
        </w:rPr>
      </w:pPr>
    </w:p>
    <w:p w:rsidR="00FD4154" w:rsidRDefault="00FD4154" w:rsidP="00751D03">
      <w:pPr>
        <w:tabs>
          <w:tab w:val="left" w:pos="1134"/>
        </w:tabs>
        <w:jc w:val="center"/>
        <w:rPr>
          <w:sz w:val="28"/>
          <w:szCs w:val="28"/>
        </w:rPr>
      </w:pPr>
    </w:p>
    <w:p w:rsidR="00FD4154" w:rsidRDefault="00FD4154" w:rsidP="00751D03">
      <w:pPr>
        <w:tabs>
          <w:tab w:val="left" w:pos="1134"/>
        </w:tabs>
        <w:jc w:val="center"/>
        <w:rPr>
          <w:sz w:val="28"/>
          <w:szCs w:val="28"/>
        </w:rPr>
      </w:pPr>
    </w:p>
    <w:p w:rsidR="00FD4154" w:rsidRDefault="00FD4154" w:rsidP="00751D03">
      <w:pPr>
        <w:tabs>
          <w:tab w:val="left" w:pos="1134"/>
        </w:tabs>
        <w:jc w:val="center"/>
        <w:rPr>
          <w:sz w:val="28"/>
          <w:szCs w:val="28"/>
        </w:rPr>
      </w:pPr>
    </w:p>
    <w:p w:rsidR="00FD4154" w:rsidRDefault="00FD4154" w:rsidP="00751D03">
      <w:pPr>
        <w:tabs>
          <w:tab w:val="left" w:pos="1134"/>
        </w:tabs>
        <w:jc w:val="center"/>
        <w:rPr>
          <w:sz w:val="28"/>
          <w:szCs w:val="28"/>
        </w:rPr>
      </w:pPr>
    </w:p>
    <w:p w:rsidR="00FD4154" w:rsidRDefault="00FD4154" w:rsidP="00751D03">
      <w:pPr>
        <w:tabs>
          <w:tab w:val="left" w:pos="1134"/>
        </w:tabs>
        <w:jc w:val="center"/>
        <w:rPr>
          <w:sz w:val="28"/>
          <w:szCs w:val="28"/>
        </w:rPr>
      </w:pPr>
    </w:p>
    <w:p w:rsidR="00FD4154" w:rsidRDefault="00FD4154" w:rsidP="00751D03">
      <w:pPr>
        <w:tabs>
          <w:tab w:val="left" w:pos="1134"/>
        </w:tabs>
        <w:jc w:val="center"/>
        <w:rPr>
          <w:sz w:val="28"/>
          <w:szCs w:val="28"/>
        </w:rPr>
      </w:pPr>
    </w:p>
    <w:p w:rsidR="00751D03" w:rsidRDefault="00751D03" w:rsidP="00751D03">
      <w:pPr>
        <w:tabs>
          <w:tab w:val="left" w:pos="1134"/>
        </w:tabs>
        <w:jc w:val="center"/>
        <w:rPr>
          <w:sz w:val="28"/>
          <w:szCs w:val="28"/>
        </w:rPr>
      </w:pPr>
    </w:p>
    <w:p w:rsidR="00751D03" w:rsidRDefault="00751D03" w:rsidP="00FD4154">
      <w:pPr>
        <w:tabs>
          <w:tab w:val="left" w:pos="1134"/>
        </w:tabs>
        <w:jc w:val="center"/>
      </w:pPr>
      <w:r>
        <w:rPr>
          <w:sz w:val="28"/>
          <w:szCs w:val="28"/>
        </w:rPr>
        <w:t>г. Орел, 2019г.</w:t>
      </w:r>
    </w:p>
    <w:p w:rsidR="00751D03" w:rsidRDefault="00751D03" w:rsidP="00751D03">
      <w:pPr>
        <w:rPr>
          <w:b/>
        </w:rPr>
      </w:pPr>
      <w:r>
        <w:lastRenderedPageBreak/>
        <w:t xml:space="preserve">2 курс 4 семестр                             </w:t>
      </w:r>
      <w:r>
        <w:rPr>
          <w:b/>
        </w:rPr>
        <w:t>Контрольная работа</w:t>
      </w:r>
    </w:p>
    <w:p w:rsidR="00751D03" w:rsidRDefault="00751D03" w:rsidP="00751D03">
      <w:pPr>
        <w:rPr>
          <w:b/>
          <w:u w:val="single"/>
        </w:rPr>
      </w:pPr>
    </w:p>
    <w:p w:rsidR="00751D03" w:rsidRPr="00FD4154" w:rsidRDefault="00751D03" w:rsidP="00751D03">
      <w:pPr>
        <w:rPr>
          <w:b/>
          <w:u w:val="single"/>
          <w:lang w:val="en-US"/>
        </w:rPr>
      </w:pPr>
      <w:r w:rsidRPr="00FD4154">
        <w:rPr>
          <w:b/>
          <w:u w:val="single"/>
          <w:lang w:val="en-US"/>
        </w:rPr>
        <w:t xml:space="preserve">1. </w:t>
      </w:r>
      <w:r>
        <w:rPr>
          <w:b/>
          <w:u w:val="single"/>
        </w:rPr>
        <w:t>Заполните</w:t>
      </w:r>
      <w:r w:rsidRPr="00FD4154">
        <w:rPr>
          <w:b/>
          <w:u w:val="single"/>
          <w:lang w:val="en-US"/>
        </w:rPr>
        <w:t xml:space="preserve"> </w:t>
      </w:r>
      <w:r>
        <w:rPr>
          <w:b/>
          <w:u w:val="single"/>
        </w:rPr>
        <w:t>пропуски</w:t>
      </w:r>
    </w:p>
    <w:p w:rsidR="00751D03" w:rsidRDefault="00751D03" w:rsidP="00751D03">
      <w:pPr>
        <w:rPr>
          <w:lang w:val="en-US"/>
        </w:rPr>
      </w:pPr>
      <w:bookmarkStart w:id="0" w:name="_GoBack"/>
      <w:r>
        <w:rPr>
          <w:lang w:val="en-US"/>
        </w:rPr>
        <w:t>1) We __ television very often.</w:t>
      </w:r>
    </w:p>
    <w:p w:rsidR="00751D03" w:rsidRDefault="00751D03" w:rsidP="00751D03">
      <w:pPr>
        <w:rPr>
          <w:lang w:val="en-US"/>
        </w:rPr>
      </w:pPr>
      <w:r>
        <w:rPr>
          <w:lang w:val="en-US"/>
        </w:rPr>
        <w:t>a) not watch   b) doesn’t watch   c) don’t watch</w:t>
      </w:r>
    </w:p>
    <w:bookmarkEnd w:id="0"/>
    <w:p w:rsidR="00751D03" w:rsidRPr="00751D03" w:rsidRDefault="00751D03" w:rsidP="00751D03">
      <w:pPr>
        <w:rPr>
          <w:lang w:val="en-US"/>
        </w:rPr>
      </w:pPr>
      <w:r w:rsidRPr="00751D03">
        <w:rPr>
          <w:lang w:val="en-US"/>
        </w:rPr>
        <w:t xml:space="preserve">2) </w:t>
      </w:r>
      <w:r>
        <w:rPr>
          <w:lang w:val="en-US"/>
        </w:rPr>
        <w:t>Look</w:t>
      </w:r>
      <w:r w:rsidRPr="00751D03">
        <w:rPr>
          <w:lang w:val="en-US"/>
        </w:rPr>
        <w:t xml:space="preserve">, </w:t>
      </w:r>
      <w:r>
        <w:rPr>
          <w:lang w:val="en-US"/>
        </w:rPr>
        <w:t>there</w:t>
      </w:r>
      <w:r w:rsidRPr="00751D03">
        <w:rPr>
          <w:lang w:val="en-US"/>
        </w:rPr>
        <w:t>’</w:t>
      </w:r>
      <w:r>
        <w:rPr>
          <w:lang w:val="en-US"/>
        </w:rPr>
        <w:t>s Emily</w:t>
      </w:r>
      <w:r w:rsidRPr="00751D03">
        <w:rPr>
          <w:lang w:val="en-US"/>
        </w:rPr>
        <w:t>! __ .</w:t>
      </w:r>
    </w:p>
    <w:p w:rsidR="00751D03" w:rsidRPr="00751D03" w:rsidRDefault="00751D03" w:rsidP="00751D03">
      <w:pPr>
        <w:rPr>
          <w:lang w:val="en-US"/>
        </w:rPr>
      </w:pPr>
      <w:r>
        <w:rPr>
          <w:lang w:val="en-US"/>
        </w:rPr>
        <w:t>a) Where she is going?   b) Where she go?   c</w:t>
      </w:r>
      <w:r w:rsidRPr="00751D03">
        <w:rPr>
          <w:lang w:val="en-US"/>
        </w:rPr>
        <w:t xml:space="preserve">) </w:t>
      </w:r>
      <w:r>
        <w:rPr>
          <w:lang w:val="en-US"/>
        </w:rPr>
        <w:t>Where</w:t>
      </w:r>
      <w:r w:rsidRPr="00751D03">
        <w:rPr>
          <w:lang w:val="en-US"/>
        </w:rPr>
        <w:t>’</w:t>
      </w:r>
      <w:r>
        <w:rPr>
          <w:lang w:val="en-US"/>
        </w:rPr>
        <w:t>s she going</w:t>
      </w:r>
      <w:r w:rsidRPr="00751D03">
        <w:rPr>
          <w:lang w:val="en-US"/>
        </w:rPr>
        <w:t>?</w:t>
      </w:r>
    </w:p>
    <w:p w:rsidR="00751D03" w:rsidRPr="00751D03" w:rsidRDefault="00751D03" w:rsidP="00751D03">
      <w:pPr>
        <w:rPr>
          <w:lang w:val="en-US"/>
        </w:rPr>
      </w:pPr>
      <w:r w:rsidRPr="00751D03">
        <w:rPr>
          <w:lang w:val="en-US"/>
        </w:rPr>
        <w:t>3) “___?” “</w:t>
      </w:r>
      <w:r>
        <w:rPr>
          <w:lang w:val="en-US"/>
        </w:rPr>
        <w:t>No</w:t>
      </w:r>
      <w:r w:rsidRPr="00751D03">
        <w:rPr>
          <w:lang w:val="en-US"/>
        </w:rPr>
        <w:t xml:space="preserve">, </w:t>
      </w:r>
      <w:r>
        <w:rPr>
          <w:lang w:val="en-US"/>
        </w:rPr>
        <w:t>she</w:t>
      </w:r>
      <w:r w:rsidRPr="00751D03">
        <w:rPr>
          <w:lang w:val="en-US"/>
        </w:rPr>
        <w:t>’</w:t>
      </w:r>
      <w:r>
        <w:rPr>
          <w:lang w:val="en-US"/>
        </w:rPr>
        <w:t>s out</w:t>
      </w:r>
      <w:r w:rsidRPr="00751D03">
        <w:rPr>
          <w:lang w:val="en-US"/>
        </w:rPr>
        <w:t>.”</w:t>
      </w:r>
    </w:p>
    <w:p w:rsidR="00751D03" w:rsidRDefault="00751D03" w:rsidP="00751D03">
      <w:pPr>
        <w:rPr>
          <w:lang w:val="en-US"/>
        </w:rPr>
      </w:pPr>
      <w:r>
        <w:rPr>
          <w:lang w:val="en-US"/>
        </w:rPr>
        <w:t xml:space="preserve">a) Is at home your </w:t>
      </w:r>
      <w:proofErr w:type="gramStart"/>
      <w:r>
        <w:rPr>
          <w:lang w:val="en-US"/>
        </w:rPr>
        <w:t>mother  b</w:t>
      </w:r>
      <w:proofErr w:type="gramEnd"/>
      <w:r>
        <w:rPr>
          <w:lang w:val="en-US"/>
        </w:rPr>
        <w:t>) Does your mother at home?   c) Is you mother at home?</w:t>
      </w:r>
    </w:p>
    <w:p w:rsidR="00751D03" w:rsidRDefault="00751D03" w:rsidP="00751D03">
      <w:pPr>
        <w:rPr>
          <w:lang w:val="en-US"/>
        </w:rPr>
      </w:pPr>
      <w:r>
        <w:rPr>
          <w:lang w:val="en-US"/>
        </w:rPr>
        <w:t>4) Tom __ in politics.</w:t>
      </w:r>
    </w:p>
    <w:p w:rsidR="00751D03" w:rsidRDefault="00751D03" w:rsidP="00751D03">
      <w:pPr>
        <w:rPr>
          <w:lang w:val="en-US"/>
        </w:rPr>
      </w:pPr>
      <w:r>
        <w:rPr>
          <w:lang w:val="en-US"/>
        </w:rPr>
        <w:t xml:space="preserve">a) isn’t interested   b) not </w:t>
      </w:r>
      <w:proofErr w:type="gramStart"/>
      <w:r>
        <w:rPr>
          <w:lang w:val="en-US"/>
        </w:rPr>
        <w:t>interested  c</w:t>
      </w:r>
      <w:proofErr w:type="gramEnd"/>
      <w:r>
        <w:rPr>
          <w:lang w:val="en-US"/>
        </w:rPr>
        <w:t>) doesn’t interested</w:t>
      </w:r>
    </w:p>
    <w:p w:rsidR="00751D03" w:rsidRDefault="00751D03" w:rsidP="00751D03">
      <w:pPr>
        <w:rPr>
          <w:lang w:val="en-US"/>
        </w:rPr>
      </w:pPr>
      <w:r>
        <w:rPr>
          <w:lang w:val="en-US"/>
        </w:rPr>
        <w:t>5) I don’t understand this sentence. What __?</w:t>
      </w:r>
    </w:p>
    <w:p w:rsidR="00751D03" w:rsidRDefault="00751D03" w:rsidP="00751D03">
      <w:pPr>
        <w:rPr>
          <w:lang w:val="en-US"/>
        </w:rPr>
      </w:pPr>
      <w:r>
        <w:rPr>
          <w:lang w:val="en-US"/>
        </w:rPr>
        <w:t xml:space="preserve">a) this word </w:t>
      </w:r>
      <w:proofErr w:type="gramStart"/>
      <w:r>
        <w:rPr>
          <w:lang w:val="en-US"/>
        </w:rPr>
        <w:t>mean</w:t>
      </w:r>
      <w:proofErr w:type="gramEnd"/>
      <w:r>
        <w:rPr>
          <w:lang w:val="en-US"/>
        </w:rPr>
        <w:t xml:space="preserve">   b) does this word mean   c) means this word</w:t>
      </w:r>
    </w:p>
    <w:p w:rsidR="00751D03" w:rsidRDefault="00751D03" w:rsidP="00751D03">
      <w:pPr>
        <w:rPr>
          <w:lang w:val="en-US"/>
        </w:rPr>
      </w:pPr>
      <w:r>
        <w:rPr>
          <w:lang w:val="en-US"/>
        </w:rPr>
        <w:t>6) He __ in a bank from 1996 to 2003.</w:t>
      </w:r>
    </w:p>
    <w:p w:rsidR="00751D03" w:rsidRDefault="00751D03" w:rsidP="00751D03">
      <w:pPr>
        <w:rPr>
          <w:lang w:val="en-US"/>
        </w:rPr>
      </w:pPr>
      <w:r>
        <w:rPr>
          <w:lang w:val="en-US"/>
        </w:rPr>
        <w:t>a) was work    b) working    c) worked</w:t>
      </w:r>
    </w:p>
    <w:p w:rsidR="00751D03" w:rsidRDefault="00751D03" w:rsidP="00751D03">
      <w:pPr>
        <w:rPr>
          <w:lang w:val="en-US"/>
        </w:rPr>
      </w:pPr>
      <w:r>
        <w:rPr>
          <w:lang w:val="en-US"/>
        </w:rPr>
        <w:t>7) What __ at 11.30 yesterday?</w:t>
      </w:r>
    </w:p>
    <w:p w:rsidR="00751D03" w:rsidRDefault="00751D03" w:rsidP="00751D03">
      <w:pPr>
        <w:rPr>
          <w:lang w:val="en-US"/>
        </w:rPr>
      </w:pPr>
      <w:r>
        <w:rPr>
          <w:lang w:val="en-US"/>
        </w:rPr>
        <w:t>a) were you doing   b) you were doing   c) was you doing</w:t>
      </w:r>
    </w:p>
    <w:p w:rsidR="00751D03" w:rsidRDefault="00751D03" w:rsidP="00751D03">
      <w:pPr>
        <w:rPr>
          <w:lang w:val="en-US"/>
        </w:rPr>
      </w:pPr>
      <w:r>
        <w:rPr>
          <w:lang w:val="en-US"/>
        </w:rPr>
        <w:t>8) “How long __ married?” “Since 1998”.</w:t>
      </w:r>
    </w:p>
    <w:p w:rsidR="00751D03" w:rsidRDefault="00751D03" w:rsidP="00751D03">
      <w:pPr>
        <w:rPr>
          <w:lang w:val="en-US"/>
        </w:rPr>
      </w:pPr>
      <w:r>
        <w:rPr>
          <w:lang w:val="en-US"/>
        </w:rPr>
        <w:t>a) are you   b) have you been   c) you have been</w:t>
      </w:r>
    </w:p>
    <w:p w:rsidR="00751D03" w:rsidRDefault="00751D03" w:rsidP="00751D03">
      <w:pPr>
        <w:rPr>
          <w:lang w:val="en-US"/>
        </w:rPr>
      </w:pPr>
      <w:r>
        <w:rPr>
          <w:lang w:val="en-US"/>
        </w:rPr>
        <w:t>9) Richard has been in Canada _</w:t>
      </w:r>
      <w:proofErr w:type="gramStart"/>
      <w:r>
        <w:rPr>
          <w:lang w:val="en-US"/>
        </w:rPr>
        <w:t>_ .</w:t>
      </w:r>
      <w:proofErr w:type="gramEnd"/>
    </w:p>
    <w:p w:rsidR="00751D03" w:rsidRDefault="00751D03" w:rsidP="00751D03">
      <w:pPr>
        <w:rPr>
          <w:lang w:val="en-US"/>
        </w:rPr>
      </w:pPr>
      <w:r>
        <w:rPr>
          <w:lang w:val="en-US"/>
        </w:rPr>
        <w:t xml:space="preserve">a) for six months   b) </w:t>
      </w:r>
      <w:proofErr w:type="gramStart"/>
      <w:r>
        <w:rPr>
          <w:lang w:val="en-US"/>
        </w:rPr>
        <w:t>since</w:t>
      </w:r>
      <w:proofErr w:type="gramEnd"/>
      <w:r>
        <w:rPr>
          <w:lang w:val="en-US"/>
        </w:rPr>
        <w:t xml:space="preserve"> six months   c) six months ago</w:t>
      </w:r>
    </w:p>
    <w:p w:rsidR="00751D03" w:rsidRDefault="00751D03" w:rsidP="00751D03">
      <w:pPr>
        <w:rPr>
          <w:lang w:val="en-US"/>
        </w:rPr>
      </w:pPr>
      <w:r>
        <w:rPr>
          <w:lang w:val="en-US"/>
        </w:rPr>
        <w:t>10) This house __ 100 years ago.</w:t>
      </w:r>
    </w:p>
    <w:p w:rsidR="00751D03" w:rsidRDefault="00751D03" w:rsidP="00751D03">
      <w:pPr>
        <w:rPr>
          <w:lang w:val="en-US"/>
        </w:rPr>
      </w:pPr>
      <w:r>
        <w:rPr>
          <w:lang w:val="en-US"/>
        </w:rPr>
        <w:t>a) is built   b) was built     c) built</w:t>
      </w:r>
    </w:p>
    <w:p w:rsidR="00751D03" w:rsidRDefault="00751D03" w:rsidP="00751D03">
      <w:pPr>
        <w:rPr>
          <w:lang w:val="en-US"/>
        </w:rPr>
      </w:pPr>
      <w:r>
        <w:rPr>
          <w:lang w:val="en-US"/>
        </w:rPr>
        <w:t>11) My car is at the garage. It _</w:t>
      </w:r>
      <w:proofErr w:type="gramStart"/>
      <w:r>
        <w:rPr>
          <w:lang w:val="en-US"/>
        </w:rPr>
        <w:t>_ .</w:t>
      </w:r>
      <w:proofErr w:type="gramEnd"/>
    </w:p>
    <w:p w:rsidR="00751D03" w:rsidRDefault="00751D03" w:rsidP="00751D03">
      <w:pPr>
        <w:rPr>
          <w:lang w:val="en-US"/>
        </w:rPr>
      </w:pPr>
      <w:r>
        <w:rPr>
          <w:lang w:val="en-US"/>
        </w:rPr>
        <w:t>a) is being repaired   b) is repairing   c) have been repaired</w:t>
      </w:r>
    </w:p>
    <w:p w:rsidR="00751D03" w:rsidRDefault="00751D03" w:rsidP="00751D03">
      <w:pPr>
        <w:rPr>
          <w:lang w:val="en-US"/>
        </w:rPr>
      </w:pPr>
      <w:r>
        <w:rPr>
          <w:lang w:val="en-US"/>
        </w:rPr>
        <w:t>12) Somebody __ this window.</w:t>
      </w:r>
    </w:p>
    <w:p w:rsidR="00751D03" w:rsidRDefault="00751D03" w:rsidP="00751D03">
      <w:pPr>
        <w:rPr>
          <w:lang w:val="en-US"/>
        </w:rPr>
      </w:pPr>
      <w:r>
        <w:rPr>
          <w:lang w:val="en-US"/>
        </w:rPr>
        <w:t>a) have broken   b) has broken   c) have been broken</w:t>
      </w:r>
    </w:p>
    <w:p w:rsidR="00751D03" w:rsidRDefault="00751D03" w:rsidP="00751D03">
      <w:pPr>
        <w:rPr>
          <w:lang w:val="en-US"/>
        </w:rPr>
      </w:pPr>
      <w:r>
        <w:rPr>
          <w:lang w:val="en-US"/>
        </w:rPr>
        <w:t>13) Excuse me, __ a hotel near hear?</w:t>
      </w:r>
    </w:p>
    <w:p w:rsidR="00751D03" w:rsidRDefault="00751D03" w:rsidP="00751D03">
      <w:pPr>
        <w:rPr>
          <w:lang w:val="en-US"/>
        </w:rPr>
      </w:pPr>
      <w:r>
        <w:rPr>
          <w:lang w:val="en-US"/>
        </w:rPr>
        <w:t xml:space="preserve">a) has </w:t>
      </w:r>
      <w:proofErr w:type="gramStart"/>
      <w:r>
        <w:rPr>
          <w:lang w:val="en-US"/>
        </w:rPr>
        <w:t>there</w:t>
      </w:r>
      <w:proofErr w:type="gramEnd"/>
      <w:r>
        <w:rPr>
          <w:lang w:val="en-US"/>
        </w:rPr>
        <w:t xml:space="preserve">   b) is there    c) there is</w:t>
      </w:r>
    </w:p>
    <w:p w:rsidR="00751D03" w:rsidRDefault="00751D03" w:rsidP="00751D03">
      <w:pPr>
        <w:rPr>
          <w:lang w:val="en-US"/>
        </w:rPr>
      </w:pPr>
      <w:r>
        <w:rPr>
          <w:lang w:val="en-US"/>
        </w:rPr>
        <w:t>14) __ true that you are going away?</w:t>
      </w:r>
    </w:p>
    <w:p w:rsidR="00751D03" w:rsidRDefault="00751D03" w:rsidP="00751D03">
      <w:pPr>
        <w:rPr>
          <w:lang w:val="en-US"/>
        </w:rPr>
      </w:pPr>
      <w:r>
        <w:rPr>
          <w:lang w:val="en-US"/>
        </w:rPr>
        <w:t>a) Is there    b) Is it    c) Is</w:t>
      </w:r>
    </w:p>
    <w:p w:rsidR="00751D03" w:rsidRDefault="00751D03" w:rsidP="00751D03">
      <w:pPr>
        <w:rPr>
          <w:lang w:val="en-US"/>
        </w:rPr>
      </w:pPr>
      <w:r>
        <w:rPr>
          <w:lang w:val="en-US"/>
        </w:rPr>
        <w:t>15) You shouldn’t __ so hard.</w:t>
      </w:r>
    </w:p>
    <w:p w:rsidR="00751D03" w:rsidRDefault="00751D03" w:rsidP="00751D03">
      <w:pPr>
        <w:rPr>
          <w:lang w:val="en-US"/>
        </w:rPr>
      </w:pPr>
      <w:r>
        <w:rPr>
          <w:lang w:val="en-US"/>
        </w:rPr>
        <w:t>a) working   b) work   c) to work</w:t>
      </w:r>
    </w:p>
    <w:p w:rsidR="00751D03" w:rsidRDefault="00751D03" w:rsidP="00751D03">
      <w:pPr>
        <w:rPr>
          <w:lang w:val="en-US"/>
        </w:rPr>
      </w:pPr>
      <w:r>
        <w:rPr>
          <w:lang w:val="en-US"/>
        </w:rPr>
        <w:t>16) She has decided __ her car.</w:t>
      </w:r>
    </w:p>
    <w:p w:rsidR="00751D03" w:rsidRDefault="00751D03" w:rsidP="00751D03">
      <w:pPr>
        <w:rPr>
          <w:lang w:val="en-US"/>
        </w:rPr>
      </w:pPr>
      <w:r>
        <w:rPr>
          <w:lang w:val="en-US"/>
        </w:rPr>
        <w:t>a) sell   b) to sell   c) selling</w:t>
      </w:r>
    </w:p>
    <w:p w:rsidR="00751D03" w:rsidRDefault="00751D03" w:rsidP="00751D03">
      <w:pPr>
        <w:rPr>
          <w:lang w:val="en-US"/>
        </w:rPr>
      </w:pPr>
      <w:r>
        <w:rPr>
          <w:lang w:val="en-US"/>
        </w:rPr>
        <w:t>17) I don’t mind __ early.</w:t>
      </w:r>
    </w:p>
    <w:p w:rsidR="00751D03" w:rsidRDefault="00751D03" w:rsidP="00751D03">
      <w:pPr>
        <w:rPr>
          <w:lang w:val="en-US"/>
        </w:rPr>
      </w:pPr>
      <w:r>
        <w:rPr>
          <w:lang w:val="en-US"/>
        </w:rPr>
        <w:t>a) get up    b) to get up    c) getting up</w:t>
      </w:r>
    </w:p>
    <w:p w:rsidR="00751D03" w:rsidRDefault="00751D03" w:rsidP="00751D03">
      <w:pPr>
        <w:rPr>
          <w:lang w:val="en-US"/>
        </w:rPr>
      </w:pPr>
      <w:r>
        <w:rPr>
          <w:lang w:val="en-US"/>
        </w:rPr>
        <w:t>18) There __ a lecture and two seminars today.</w:t>
      </w:r>
    </w:p>
    <w:p w:rsidR="00751D03" w:rsidRDefault="00751D03" w:rsidP="00751D03">
      <w:pPr>
        <w:rPr>
          <w:lang w:val="en-US"/>
        </w:rPr>
      </w:pPr>
      <w:r>
        <w:rPr>
          <w:lang w:val="en-US"/>
        </w:rPr>
        <w:t>a) was   b) is   c) are</w:t>
      </w:r>
    </w:p>
    <w:p w:rsidR="00751D03" w:rsidRDefault="00751D03" w:rsidP="00751D03">
      <w:pPr>
        <w:rPr>
          <w:lang w:val="en-US"/>
        </w:rPr>
      </w:pPr>
      <w:r>
        <w:rPr>
          <w:lang w:val="en-US"/>
        </w:rPr>
        <w:t>19) The news __ not very good.</w:t>
      </w:r>
    </w:p>
    <w:p w:rsidR="00751D03" w:rsidRDefault="00751D03" w:rsidP="00751D03">
      <w:pPr>
        <w:rPr>
          <w:lang w:val="en-US"/>
        </w:rPr>
      </w:pPr>
      <w:r>
        <w:rPr>
          <w:lang w:val="en-US"/>
        </w:rPr>
        <w:t>a) is    b) are    c) were</w:t>
      </w:r>
    </w:p>
    <w:p w:rsidR="00751D03" w:rsidRDefault="00751D03" w:rsidP="00751D03">
      <w:pPr>
        <w:rPr>
          <w:lang w:val="en-US"/>
        </w:rPr>
      </w:pPr>
      <w:r>
        <w:rPr>
          <w:lang w:val="en-US"/>
        </w:rPr>
        <w:t>20) Billiards __ his favorite game.</w:t>
      </w:r>
    </w:p>
    <w:p w:rsidR="00751D03" w:rsidRDefault="00751D03" w:rsidP="00751D03">
      <w:pPr>
        <w:rPr>
          <w:lang w:val="en-US"/>
        </w:rPr>
      </w:pPr>
      <w:r>
        <w:rPr>
          <w:lang w:val="en-US"/>
        </w:rPr>
        <w:t>a) are   b) were   c) is</w:t>
      </w:r>
    </w:p>
    <w:p w:rsidR="00751D03" w:rsidRPr="00FD4154" w:rsidRDefault="00FD4154" w:rsidP="00751D03">
      <w:pPr>
        <w:rPr>
          <w:lang w:val="en-US"/>
        </w:rPr>
      </w:pPr>
      <w:r>
        <w:t>1)</w:t>
      </w:r>
      <w:r>
        <w:rPr>
          <w:lang w:val="en-US"/>
        </w:rPr>
        <w:t>c</w:t>
      </w:r>
    </w:p>
    <w:p w:rsidR="00FD4154" w:rsidRDefault="00FD4154" w:rsidP="00751D03">
      <w:r>
        <w:t>2)</w:t>
      </w:r>
    </w:p>
    <w:p w:rsidR="00FD4154" w:rsidRDefault="00FD4154" w:rsidP="00751D03">
      <w:r>
        <w:t>3)</w:t>
      </w:r>
    </w:p>
    <w:p w:rsidR="00FD4154" w:rsidRDefault="00FD4154" w:rsidP="00751D03">
      <w:r>
        <w:t>4)</w:t>
      </w:r>
    </w:p>
    <w:p w:rsidR="00FD4154" w:rsidRDefault="00FD4154" w:rsidP="00751D03">
      <w:r>
        <w:t>5)</w:t>
      </w:r>
    </w:p>
    <w:p w:rsidR="00FD4154" w:rsidRDefault="00FD4154" w:rsidP="00751D03">
      <w:r>
        <w:t>6)</w:t>
      </w:r>
    </w:p>
    <w:p w:rsidR="00FD4154" w:rsidRDefault="00FD4154" w:rsidP="00751D03">
      <w:r>
        <w:t>7)</w:t>
      </w:r>
    </w:p>
    <w:p w:rsidR="00FD4154" w:rsidRDefault="00FD4154" w:rsidP="00751D03">
      <w:r>
        <w:t>8)</w:t>
      </w:r>
    </w:p>
    <w:p w:rsidR="00FD4154" w:rsidRDefault="00FD4154" w:rsidP="00751D03">
      <w:r>
        <w:t>9)</w:t>
      </w:r>
    </w:p>
    <w:p w:rsidR="00FD4154" w:rsidRDefault="00FD4154" w:rsidP="00751D03">
      <w:r>
        <w:lastRenderedPageBreak/>
        <w:t>10)</w:t>
      </w:r>
    </w:p>
    <w:p w:rsidR="00FD4154" w:rsidRDefault="00FD4154" w:rsidP="00751D03">
      <w:r>
        <w:t>11)</w:t>
      </w:r>
    </w:p>
    <w:p w:rsidR="00FD4154" w:rsidRDefault="00FD4154" w:rsidP="00751D03">
      <w:r>
        <w:t>12)</w:t>
      </w:r>
    </w:p>
    <w:p w:rsidR="00FD4154" w:rsidRDefault="00FD4154" w:rsidP="00751D03">
      <w:r>
        <w:t>13)</w:t>
      </w:r>
    </w:p>
    <w:p w:rsidR="00FD4154" w:rsidRDefault="00FD4154" w:rsidP="00751D03">
      <w:r>
        <w:t>14)</w:t>
      </w:r>
    </w:p>
    <w:p w:rsidR="00FD4154" w:rsidRDefault="00FD4154" w:rsidP="00751D03">
      <w:r>
        <w:t>15)</w:t>
      </w:r>
    </w:p>
    <w:p w:rsidR="00FD4154" w:rsidRDefault="00FD4154" w:rsidP="00751D03">
      <w:r>
        <w:t>16)</w:t>
      </w:r>
    </w:p>
    <w:p w:rsidR="00FD4154" w:rsidRDefault="00FD4154" w:rsidP="00751D03">
      <w:r>
        <w:t>17)</w:t>
      </w:r>
    </w:p>
    <w:p w:rsidR="00FD4154" w:rsidRDefault="00FD4154" w:rsidP="00751D03">
      <w:r>
        <w:t>18)</w:t>
      </w:r>
    </w:p>
    <w:p w:rsidR="00FD4154" w:rsidRDefault="00FD4154" w:rsidP="00751D03">
      <w:r>
        <w:t>19)</w:t>
      </w:r>
    </w:p>
    <w:p w:rsidR="00FD4154" w:rsidRPr="00FD4154" w:rsidRDefault="00FD4154" w:rsidP="00751D03">
      <w:r>
        <w:t>20)</w:t>
      </w:r>
    </w:p>
    <w:p w:rsidR="00751D03" w:rsidRPr="00FD4154" w:rsidRDefault="00751D03" w:rsidP="00751D03">
      <w:pPr>
        <w:rPr>
          <w:b/>
          <w:u w:val="single"/>
          <w:lang w:val="en-US"/>
        </w:rPr>
      </w:pPr>
    </w:p>
    <w:p w:rsidR="00751D03" w:rsidRDefault="00751D03" w:rsidP="00751D03">
      <w:pPr>
        <w:rPr>
          <w:b/>
          <w:u w:val="single"/>
        </w:rPr>
      </w:pPr>
      <w:r>
        <w:rPr>
          <w:b/>
          <w:u w:val="single"/>
        </w:rPr>
        <w:t>2. Прочитайте текст (ознакомительное чтение) и определите, соответствуют ли следующие утверждения содержанию текста</w:t>
      </w:r>
    </w:p>
    <w:p w:rsidR="00751D03" w:rsidRDefault="00751D03" w:rsidP="00751D03">
      <w:pPr>
        <w:rPr>
          <w:lang w:val="en-US"/>
        </w:rPr>
      </w:pPr>
      <w:r>
        <w:rPr>
          <w:lang w:val="en-US"/>
        </w:rPr>
        <w:t>1) The text highlights pros of using computer games for educational purposes.</w:t>
      </w:r>
    </w:p>
    <w:p w:rsidR="00751D03" w:rsidRDefault="00751D03" w:rsidP="00751D03">
      <w:pPr>
        <w:rPr>
          <w:lang w:val="en-US"/>
        </w:rPr>
      </w:pPr>
      <w:r>
        <w:rPr>
          <w:lang w:val="en-US"/>
        </w:rPr>
        <w:t>2) Incorporation of educational games into classrooms is provided by a group of teachers.</w:t>
      </w:r>
    </w:p>
    <w:p w:rsidR="00751D03" w:rsidRDefault="00751D03" w:rsidP="00751D03">
      <w:pPr>
        <w:rPr>
          <w:lang w:val="en-US"/>
        </w:rPr>
      </w:pPr>
      <w:r>
        <w:rPr>
          <w:lang w:val="en-US"/>
        </w:rPr>
        <w:t>3) Some educators are for games because they value their high potential in career choice.</w:t>
      </w:r>
    </w:p>
    <w:p w:rsidR="00751D03" w:rsidRDefault="00751D03" w:rsidP="00751D03">
      <w:pPr>
        <w:rPr>
          <w:lang w:val="en-US"/>
        </w:rPr>
      </w:pPr>
      <w:r>
        <w:rPr>
          <w:lang w:val="en-US"/>
        </w:rPr>
        <w:t>4) Games and simulations are invaluable as visualization means.</w:t>
      </w:r>
    </w:p>
    <w:p w:rsidR="00751D03" w:rsidRDefault="00751D03" w:rsidP="00751D03">
      <w:pPr>
        <w:rPr>
          <w:lang w:val="en-US"/>
        </w:rPr>
      </w:pPr>
      <w:r>
        <w:rPr>
          <w:lang w:val="en-US"/>
        </w:rPr>
        <w:t>5) Games are not widely used in the USA because their graphics resolution is not high.</w:t>
      </w:r>
    </w:p>
    <w:p w:rsidR="00751D03" w:rsidRDefault="00751D03" w:rsidP="00751D03">
      <w:pPr>
        <w:ind w:firstLine="709"/>
        <w:jc w:val="center"/>
        <w:outlineLvl w:val="1"/>
        <w:rPr>
          <w:b/>
          <w:bCs/>
          <w:color w:val="000000"/>
          <w:lang w:val="en-US"/>
        </w:rPr>
      </w:pPr>
      <w:r>
        <w:rPr>
          <w:b/>
          <w:bCs/>
          <w:color w:val="000000"/>
          <w:lang w:val="en-US"/>
        </w:rPr>
        <w:t>Mobile Computing</w:t>
      </w:r>
    </w:p>
    <w:p w:rsidR="00751D03" w:rsidRDefault="00751D03" w:rsidP="00751D03">
      <w:pPr>
        <w:ind w:firstLine="709"/>
        <w:jc w:val="both"/>
        <w:rPr>
          <w:color w:val="000000"/>
          <w:lang w:val="en-US"/>
        </w:rPr>
      </w:pPr>
      <w:r>
        <w:rPr>
          <w:color w:val="000000"/>
          <w:lang w:val="en-US"/>
        </w:rPr>
        <w:t>Increasing access, growing acceptance, and decreasing cost are all helping to make the use of mobile devices a popular and increasing trend within the world of educational technology.</w:t>
      </w:r>
      <w:r>
        <w:rPr>
          <w:color w:val="000000"/>
          <w:lang w:val="en-US"/>
        </w:rPr>
        <w:br/>
        <w:t>While the digital divide between the affluent and disadvantaged still exists, mobile devices appear to have the potential to close it, at least in terms of access.</w:t>
      </w:r>
    </w:p>
    <w:p w:rsidR="00751D03" w:rsidRDefault="00751D03" w:rsidP="00751D03">
      <w:pPr>
        <w:ind w:firstLine="709"/>
        <w:jc w:val="both"/>
        <w:rPr>
          <w:color w:val="000000"/>
          <w:lang w:val="en-US"/>
        </w:rPr>
      </w:pPr>
      <w:r>
        <w:rPr>
          <w:color w:val="000000"/>
          <w:lang w:val="en-US"/>
        </w:rPr>
        <w:t>According to the </w:t>
      </w:r>
      <w:hyperlink r:id="rId4" w:history="1">
        <w:r>
          <w:rPr>
            <w:rStyle w:val="a4"/>
            <w:bCs/>
            <w:color w:val="auto"/>
            <w:u w:val="none"/>
            <w:lang w:val="en-US"/>
          </w:rPr>
          <w:t>“Horizon” report</w:t>
        </w:r>
      </w:hyperlink>
      <w:r>
        <w:rPr>
          <w:color w:val="000000"/>
          <w:lang w:val="en-US"/>
        </w:rPr>
        <w:t xml:space="preserve"> game-based learning will be widely adopted by mainstream classrooms within two to three years.</w:t>
      </w:r>
    </w:p>
    <w:p w:rsidR="00751D03" w:rsidRDefault="00751D03" w:rsidP="00751D03">
      <w:pPr>
        <w:ind w:firstLine="709"/>
        <w:jc w:val="both"/>
        <w:rPr>
          <w:color w:val="000000"/>
          <w:lang w:val="en-US"/>
        </w:rPr>
      </w:pPr>
      <w:r>
        <w:rPr>
          <w:color w:val="000000"/>
          <w:lang w:val="en-US"/>
        </w:rPr>
        <w:t xml:space="preserve">Instead of educational software, e.g. Math Blaster or Reader Rabbit, students and teachers are much more likely to incorporate Web-based educational games into classrooms, which are often available for free. The National Science Foundation has played a large role in providing funding for the research and development of Web-based science games such as Crystal Island - a game developed by the </w:t>
      </w:r>
      <w:proofErr w:type="spellStart"/>
      <w:r>
        <w:rPr>
          <w:color w:val="000000"/>
          <w:lang w:val="en-US"/>
        </w:rPr>
        <w:t>IntelliMedia</w:t>
      </w:r>
      <w:proofErr w:type="spellEnd"/>
      <w:r>
        <w:rPr>
          <w:color w:val="000000"/>
          <w:lang w:val="en-US"/>
        </w:rPr>
        <w:t xml:space="preserve"> Group at North Carolina State University where students investigate an infectious outbreak - and the River City Project - a multi-user virtual environment for science inquiry created by researchers at Harvard University.</w:t>
      </w:r>
    </w:p>
    <w:p w:rsidR="00751D03" w:rsidRDefault="00751D03" w:rsidP="00751D03">
      <w:pPr>
        <w:ind w:firstLine="709"/>
        <w:jc w:val="both"/>
        <w:rPr>
          <w:color w:val="000000"/>
          <w:lang w:val="en-US"/>
        </w:rPr>
      </w:pPr>
      <w:r>
        <w:rPr>
          <w:color w:val="000000"/>
          <w:lang w:val="en-US"/>
        </w:rPr>
        <w:t>Some educators hope that games and simulations will provide a way for students to picture themselves in career paths they may otherwise would not have chosen, especially in the STEM (science, technology, engineering, and mathematics) subjects, and some argue that games and simulations offer students a way to connect what they are learning in class to (simulated) real-world situations in a safe and low-cost environment.</w:t>
      </w:r>
    </w:p>
    <w:p w:rsidR="00751D03" w:rsidRDefault="00751D03" w:rsidP="00751D03">
      <w:pPr>
        <w:ind w:firstLine="709"/>
        <w:jc w:val="both"/>
        <w:rPr>
          <w:color w:val="000000"/>
          <w:lang w:val="en-US"/>
        </w:rPr>
      </w:pPr>
      <w:r>
        <w:rPr>
          <w:color w:val="000000"/>
          <w:lang w:val="en-US"/>
        </w:rPr>
        <w:t xml:space="preserve">Researchers have also found that games and simulations may help students learn by helping them visualize processes they otherwise could not see, such as the flow of an electron or the construction of a city. Games can also promote higher-order thinking skills, such as collaboration, communication, problem-solving, and teamwork. </w:t>
      </w:r>
    </w:p>
    <w:p w:rsidR="00751D03" w:rsidRDefault="00751D03" w:rsidP="00751D03">
      <w:pPr>
        <w:ind w:firstLine="709"/>
        <w:jc w:val="both"/>
        <w:rPr>
          <w:color w:val="000000"/>
          <w:lang w:val="en-US"/>
        </w:rPr>
      </w:pPr>
      <w:r>
        <w:rPr>
          <w:color w:val="000000"/>
          <w:lang w:val="en-US"/>
        </w:rPr>
        <w:t>However, creating a healthy marriage of an engaging and entertaining game with educational objectives and goals is a challenging process that has yet to be perfected. To create and design games with the kind of high-resolution graphics and complex situations that children are used to seeing in commercial games takes a large amount of funding and time that educators often do not have. And finding the time and resources to train teachers who may not be familiar with game-based learning is a challenge for most schools.</w:t>
      </w:r>
    </w:p>
    <w:p w:rsidR="00751D03" w:rsidRPr="00751D03" w:rsidRDefault="00751D03" w:rsidP="00751D03">
      <w:pPr>
        <w:ind w:firstLine="709"/>
        <w:jc w:val="both"/>
        <w:rPr>
          <w:color w:val="000000"/>
          <w:lang w:val="en-US"/>
        </w:rPr>
      </w:pPr>
      <w:r>
        <w:rPr>
          <w:color w:val="000000"/>
          <w:lang w:val="en-US"/>
        </w:rPr>
        <w:t xml:space="preserve">Despite these challenges, many educators and researchers are committed to developing educational games and incorporating game-based learning into classrooms across the United States. </w:t>
      </w:r>
    </w:p>
    <w:p w:rsidR="00751D03" w:rsidRDefault="00751D03" w:rsidP="00751D03">
      <w:pPr>
        <w:pStyle w:val="a3"/>
        <w:shd w:val="clear" w:color="auto" w:fill="FFFFFF"/>
        <w:spacing w:before="0" w:beforeAutospacing="0" w:after="0" w:afterAutospacing="0"/>
        <w:ind w:firstLine="709"/>
        <w:jc w:val="both"/>
        <w:rPr>
          <w:lang w:val="en-US"/>
        </w:rPr>
      </w:pPr>
    </w:p>
    <w:p w:rsidR="00751D03" w:rsidRDefault="00751D03" w:rsidP="00751D03">
      <w:pPr>
        <w:rPr>
          <w:b/>
          <w:u w:val="single"/>
        </w:rPr>
      </w:pPr>
      <w:r>
        <w:rPr>
          <w:b/>
          <w:u w:val="single"/>
        </w:rPr>
        <w:lastRenderedPageBreak/>
        <w:t>3. Прочитайте текст и переведите его письменно</w:t>
      </w:r>
    </w:p>
    <w:p w:rsidR="00751D03" w:rsidRDefault="00751D03" w:rsidP="00751D03">
      <w:pPr>
        <w:ind w:firstLine="709"/>
        <w:jc w:val="center"/>
        <w:outlineLvl w:val="0"/>
        <w:rPr>
          <w:b/>
          <w:bCs/>
          <w:color w:val="000000"/>
          <w:kern w:val="36"/>
          <w:lang w:val="en-US"/>
        </w:rPr>
      </w:pPr>
      <w:r>
        <w:rPr>
          <w:b/>
          <w:bCs/>
          <w:color w:val="000000"/>
          <w:kern w:val="36"/>
          <w:lang w:val="en-US"/>
        </w:rPr>
        <w:t>Technology in Education</w:t>
      </w:r>
    </w:p>
    <w:p w:rsidR="00751D03" w:rsidRDefault="00751D03" w:rsidP="00751D03">
      <w:pPr>
        <w:ind w:firstLine="709"/>
        <w:jc w:val="both"/>
        <w:rPr>
          <w:color w:val="000000"/>
          <w:lang w:val="en-US"/>
        </w:rPr>
      </w:pPr>
      <w:r>
        <w:rPr>
          <w:color w:val="000000"/>
          <w:lang w:val="en-US"/>
        </w:rPr>
        <w:t>The rapid and constant pace of change in technology is creating both opportunities and challenges for schools.</w:t>
      </w:r>
    </w:p>
    <w:p w:rsidR="00751D03" w:rsidRDefault="00751D03" w:rsidP="00751D03">
      <w:pPr>
        <w:ind w:firstLine="709"/>
        <w:jc w:val="both"/>
        <w:rPr>
          <w:color w:val="000000"/>
          <w:lang w:val="en-US"/>
        </w:rPr>
      </w:pPr>
      <w:r>
        <w:rPr>
          <w:color w:val="000000"/>
          <w:lang w:val="en-US"/>
        </w:rPr>
        <w:t>The opportunities include greater access to rich, multimedia content, the increasing use of online course-taking to offer classes not otherwise available, the widespread availability of mobile computing devices that can access the Internet, the expanding role of social networking tools for learning and professional development, and the growing interest in the power of digital games for more personalized learning.</w:t>
      </w:r>
    </w:p>
    <w:p w:rsidR="00751D03" w:rsidRDefault="00751D03" w:rsidP="00751D03">
      <w:pPr>
        <w:ind w:firstLine="709"/>
        <w:jc w:val="both"/>
        <w:rPr>
          <w:color w:val="000000"/>
          <w:lang w:val="en-US"/>
        </w:rPr>
      </w:pPr>
      <w:r>
        <w:rPr>
          <w:color w:val="000000"/>
          <w:lang w:val="en-US"/>
        </w:rPr>
        <w:t>At the same time, the pace of change creates significant challenges for schools. To begin with, schools are forever playing technological catch up as digital innovations emerge that require upgrading schools’ technological infrastructure and building new professional development programs. Some schools have been adept at keeping up with those changes, while many others are falling far behind, creating a digital divide based largely on the quality of educational technology, rather than just simple access to the Internet.</w:t>
      </w:r>
    </w:p>
    <w:p w:rsidR="00A23086" w:rsidRPr="00751D03" w:rsidRDefault="00751D03" w:rsidP="00751D03">
      <w:pPr>
        <w:ind w:firstLine="709"/>
        <w:jc w:val="both"/>
        <w:rPr>
          <w:lang w:val="en-US"/>
        </w:rPr>
      </w:pPr>
      <w:r>
        <w:rPr>
          <w:color w:val="000000"/>
          <w:lang w:val="en-US"/>
        </w:rPr>
        <w:t>The rapid evolution of educational technologies also makes it increasingly challenging to determine what works best. Longitudinal research that takes years to do risks being irrelevant by the time it is completed because of shifts in the technological landscape. The iPad, for instance, became popular in schools soon after it was released and well before any research could be conducted about its educational effectiveness.</w:t>
      </w:r>
    </w:p>
    <w:sectPr w:rsidR="00A23086" w:rsidRPr="00751D03" w:rsidSect="00A2308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751D03"/>
    <w:rsid w:val="00751D03"/>
    <w:rsid w:val="00A23086"/>
    <w:rsid w:val="00FD41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5DF18"/>
  <w15:docId w15:val="{762307EA-0205-4C38-A729-9767B7A22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51D03"/>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51D03"/>
    <w:pPr>
      <w:spacing w:before="100" w:beforeAutospacing="1" w:after="100" w:afterAutospacing="1"/>
    </w:pPr>
  </w:style>
  <w:style w:type="character" w:styleId="a4">
    <w:name w:val="Hyperlink"/>
    <w:basedOn w:val="a0"/>
    <w:uiPriority w:val="99"/>
    <w:semiHidden/>
    <w:unhideWhenUsed/>
    <w:rsid w:val="00751D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564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ewresearch.org/pubs/1572/teens-cell-phones-text-messages%3EPew%20Internet%20&amp;%20American%20Life%20Project%3C/a%3E,%20an%20ongoing%20project%20from%20the%20Washington-based%20Pew%20Research%20Center,%20more%20than%20three%20quarters%20of%20American%20youths%20age%2012-17%20owned%20cellphones%20in%202010,%20a%20ratio%20that%20generally%20holds%20true%20across%20socioeconomic%20divides.%20And%20it%20found%20many%20youths%20from%20less%20affluent%20backgrounds%20are%20more%20likely%20to%20gain%20Internet%20access%20via%20cellphone%20use,%20in%20part%20because%20the%20evolution%20of%20multifunctional%20smartphones%20has%20reached%20the%20point%20where%20affordability%20outweighs%20usability%20limitations.%20It%20should%20be%20noted,%20however,%20that%20expense%20is%20still%20a%20factor%20for%20many%20in%20terms%20of%20how%20often%20they%20search%20online%20via%20a%20cellphone%20(Pew,%202010).%20%3C/p%3E%3Cp%3EMeanwhile,%20some%20schools,%20districts%20and%20even%20states%20have%20looked%20to%20mobile%20devices,%20and%20particularly%20those%20developed%20in%20the%20latter%20half%20of%20the%20last%20decade,%20as%20a%20way%20to%20achieve%20and%20embrace%20a%20one%20student%20to%20one%20device,%20or%201-to-1,%20computing%20ratio%20in%20classrooms.%20The%20concept%20grew%20slowly%20at%20first,%20with%20some%20districts%20establishing%201-to-1%20laptop%20initiatives%20in%20the%20early%20part%20of%20the%20last%20decade.%20Maine%20even%20established%20the%20first%20statewide%20laptop%20initiative%20of%20its%20kind%20in%202002,%20a%20program%20which%20started%20with%20middle%20school%20students%20and%20is%20expanding%20to%20high%20school%20students%20despite%20tightening%20budgets.%20The%20lesser%20cost%20of%20recently%20developed%20netbook%20computers,%20smartphones,%20and%20tablet%20computers%20has%20greatly%20boosted%20the%201-to-1%20movement.%3C/p%3E%3Cp%3EThis%20is%20not%20to%20say%20all%20educators%20agree%20that%20the%20benefits%20of%201-to-1%20computing,%20using%20mobile%20devices%20or%20otherwise,%20are%20worth%20the%20investment.%20Some%20ques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1366</Words>
  <Characters>7792</Characters>
  <Application>Microsoft Office Word</Application>
  <DocSecurity>0</DocSecurity>
  <Lines>64</Lines>
  <Paragraphs>18</Paragraphs>
  <ScaleCrop>false</ScaleCrop>
  <Company/>
  <LinksUpToDate>false</LinksUpToDate>
  <CharactersWithSpaces>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Vlad Shorin</cp:lastModifiedBy>
  <cp:revision>3</cp:revision>
  <dcterms:created xsi:type="dcterms:W3CDTF">2019-05-20T17:39:00Z</dcterms:created>
  <dcterms:modified xsi:type="dcterms:W3CDTF">2019-05-22T11:24:00Z</dcterms:modified>
</cp:coreProperties>
</file>