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F40CF3">
        <w:rPr>
          <w:rFonts w:ascii="Times New Roman" w:hAnsi="Times New Roman" w:cs="Times New Roman"/>
          <w:b/>
          <w:sz w:val="28"/>
          <w:szCs w:val="28"/>
        </w:rPr>
        <w:t>. ФИНАНСОВЫЕ РЕЗУЛЬТАТЫ ХОЗЯЙСТВЕННОЙ ДЕЯТЕЛЬНОСТИ ПРЕДПРИЯТИЯ И ОЦЕНКА ФИНАНСОВОГО СОСТОЯНИЯ.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0CF3" w:rsidRPr="00F40CF3" w:rsidRDefault="00F40CF3" w:rsidP="00F40CF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>Финансовый результат деятельности предприятия. Формирование и использование прибыли.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 xml:space="preserve">Финансовый результат деятельности предприятия </w:t>
      </w:r>
      <w:r w:rsidRPr="00F40CF3">
        <w:rPr>
          <w:rFonts w:ascii="Times New Roman" w:hAnsi="Times New Roman" w:cs="Times New Roman"/>
          <w:sz w:val="28"/>
          <w:szCs w:val="28"/>
        </w:rPr>
        <w:t>– это прибыль или убыток от хозяйственной деятельности.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>Прибыль</w:t>
      </w:r>
      <w:r w:rsidRPr="00F40CF3">
        <w:rPr>
          <w:rFonts w:ascii="Times New Roman" w:hAnsi="Times New Roman" w:cs="Times New Roman"/>
          <w:sz w:val="28"/>
          <w:szCs w:val="28"/>
        </w:rPr>
        <w:t xml:space="preserve"> – это превышение доходов над расходами. 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= В – С/с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>Убыток</w:t>
      </w:r>
      <w:r w:rsidRPr="00F40CF3">
        <w:rPr>
          <w:rFonts w:ascii="Times New Roman" w:hAnsi="Times New Roman" w:cs="Times New Roman"/>
          <w:sz w:val="28"/>
          <w:szCs w:val="28"/>
        </w:rPr>
        <w:t xml:space="preserve"> – это превышение расходов над доходами.    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>Выручка</w:t>
      </w:r>
      <w:r w:rsidR="00EC0CE9">
        <w:rPr>
          <w:rFonts w:ascii="Times New Roman" w:hAnsi="Times New Roman" w:cs="Times New Roman"/>
          <w:sz w:val="28"/>
          <w:szCs w:val="28"/>
        </w:rPr>
        <w:t xml:space="preserve"> (доход) - </w:t>
      </w:r>
      <w:r w:rsidRPr="00F40CF3">
        <w:rPr>
          <w:rFonts w:ascii="Times New Roman" w:hAnsi="Times New Roman" w:cs="Times New Roman"/>
          <w:sz w:val="28"/>
          <w:szCs w:val="28"/>
        </w:rPr>
        <w:t>денежные и другие средства, полученные организацией от реализации товаров, продукции, работ и услуг (без косвенных налогов – НДС и акцизов).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В = </w:t>
      </w:r>
      <w:r w:rsidRPr="00F40CF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CF3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>,    где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C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выручка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от реализации, руб.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40CF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реализованной продукции;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CF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цена единицы продукции, руб. без НДС.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Выделяют несколько понятий прибыли: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1 </w:t>
      </w:r>
      <w:r w:rsidRPr="00F40CF3">
        <w:rPr>
          <w:rFonts w:ascii="Times New Roman" w:hAnsi="Times New Roman" w:cs="Times New Roman"/>
          <w:b/>
          <w:sz w:val="28"/>
          <w:szCs w:val="28"/>
        </w:rPr>
        <w:t>Прибыль от реализации</w:t>
      </w:r>
      <w:r w:rsidR="00EC0CE9">
        <w:rPr>
          <w:rFonts w:ascii="Times New Roman" w:hAnsi="Times New Roman" w:cs="Times New Roman"/>
          <w:sz w:val="28"/>
          <w:szCs w:val="28"/>
        </w:rPr>
        <w:t xml:space="preserve"> </w:t>
      </w:r>
      <w:r w:rsidRPr="00F40CF3">
        <w:rPr>
          <w:rFonts w:ascii="Times New Roman" w:hAnsi="Times New Roman" w:cs="Times New Roman"/>
          <w:sz w:val="28"/>
          <w:szCs w:val="28"/>
        </w:rPr>
        <w:t>образуется в результате реализации продукции. Ее величина, определяется разницей между доходом, полученным от реализации продукции, и, затратами на ее производство и реализацию: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= В – З,    где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прибыль от реализации, руб.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CF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выручка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от реализации, руб. 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CF3">
        <w:rPr>
          <w:rFonts w:ascii="Times New Roman" w:hAnsi="Times New Roman" w:cs="Times New Roman"/>
          <w:sz w:val="28"/>
          <w:szCs w:val="28"/>
        </w:rPr>
        <w:lastRenderedPageBreak/>
        <w:t>З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общие затраты (полная с/с), необходимые для производства и реализации продукции, руб.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Общая масса получаемой прибыли зависит; с одной стороны от объема продаж и уровня цен, устанавливаемых на продукцию, а с другой – от того, насколько уровень издержек производства соответствует общественно необходимым затратам.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2 </w:t>
      </w:r>
      <w:r w:rsidRPr="00F40CF3">
        <w:rPr>
          <w:rFonts w:ascii="Times New Roman" w:hAnsi="Times New Roman" w:cs="Times New Roman"/>
          <w:b/>
          <w:sz w:val="28"/>
          <w:szCs w:val="28"/>
        </w:rPr>
        <w:t>Валовая прибыль</w:t>
      </w:r>
      <w:r w:rsidRPr="00F40CF3">
        <w:rPr>
          <w:rFonts w:ascii="Times New Roman" w:hAnsi="Times New Roman" w:cs="Times New Roman"/>
          <w:sz w:val="28"/>
          <w:szCs w:val="28"/>
        </w:rPr>
        <w:t xml:space="preserve">. Она состоит из прибыли от реализации продукции плюс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внереализационные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доходы (доходы по ценным бумагам, от долевого участия в деятельности других предприятий, от сдачи имущества в аренду, продажи излишнего оборудования и т.п.) минус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внереализационные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расходы (затраты на содержание законсервированных производственных мощностей, убытки от списания долгов, штрафы, пени и т.д.).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вал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proofErr w:type="gramEnd"/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40CF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Д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вн</w:t>
      </w:r>
      <w:proofErr w:type="spellEnd"/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40CF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Р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вн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 , где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вал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– валовая прибыль;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прибыль от реализации;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Д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вн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внереализационные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доходы;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CF3">
        <w:rPr>
          <w:rFonts w:ascii="Times New Roman" w:hAnsi="Times New Roman" w:cs="Times New Roman"/>
          <w:sz w:val="28"/>
          <w:szCs w:val="28"/>
        </w:rPr>
        <w:t>Р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вн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внереализационные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расходы.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3 </w:t>
      </w:r>
      <w:r w:rsidRPr="00F40CF3">
        <w:rPr>
          <w:rFonts w:ascii="Times New Roman" w:hAnsi="Times New Roman" w:cs="Times New Roman"/>
          <w:b/>
          <w:sz w:val="28"/>
          <w:szCs w:val="28"/>
        </w:rPr>
        <w:t>Налогооблагаемая прибыль</w:t>
      </w:r>
      <w:r w:rsidRPr="00F40CF3">
        <w:rPr>
          <w:rFonts w:ascii="Times New Roman" w:hAnsi="Times New Roman" w:cs="Times New Roman"/>
          <w:sz w:val="28"/>
          <w:szCs w:val="28"/>
        </w:rPr>
        <w:t>. Представляет собой валовую прибыль за вычетом доходов по видам деятельности, освобожденной от налогообложения.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4 </w:t>
      </w:r>
      <w:r w:rsidRPr="00F40CF3">
        <w:rPr>
          <w:rFonts w:ascii="Times New Roman" w:hAnsi="Times New Roman" w:cs="Times New Roman"/>
          <w:b/>
          <w:sz w:val="28"/>
          <w:szCs w:val="28"/>
        </w:rPr>
        <w:t>Чистая прибыль</w:t>
      </w:r>
      <w:r w:rsidRPr="00F40CF3">
        <w:rPr>
          <w:rFonts w:ascii="Times New Roman" w:hAnsi="Times New Roman" w:cs="Times New Roman"/>
          <w:sz w:val="28"/>
          <w:szCs w:val="28"/>
        </w:rPr>
        <w:t>. Представляет собой налогооблагаемую прибыль за минусом налога на прибыль.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Из чистой прибыли предприятие выплачивает дивиденды по акциям (если они есть). Дальнейшее распределение прибыли, остающейся в распоряжении предприятия, регламентируется внутренними документами предприятия, как правило, в учетной политике. На предприятии могут создаваться фонды: накопления, потребления, социальной сферы. Если же </w:t>
      </w:r>
      <w:r w:rsidRPr="00F40CF3">
        <w:rPr>
          <w:rFonts w:ascii="Times New Roman" w:hAnsi="Times New Roman" w:cs="Times New Roman"/>
          <w:sz w:val="28"/>
          <w:szCs w:val="28"/>
        </w:rPr>
        <w:lastRenderedPageBreak/>
        <w:t>фонды не создаются, то в целях обеспечения планового расходования средств составляются следующие сметы расходов: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а) На развитие производства. Сюда относятся расходы на научно-исследовательские, проектные, опытно-конструкторские и технологические работы, расходы на обновление оборудования и т.д. 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б) На социальные нужды трудового коллектива. Смета включает в себя расходы по эксплуатации социально-бытовых объектов, находящихся на балансе предприятия, проведение оздоровительных и культурно-массовых мероприятий и т.д.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в) На материальное поощрение работников и благотворительные цели. К затратам на материальное поощрение относятся выплата премий за достижения в труде, расходы на оказание материальной помощи, единовременные пособия ветеранам, пенсионерам и т.д.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Кроме вышеперечисленных фондов, на предприятии может формироваться резервный фонд (капитал). Он формируется за счет ежегодного отчисления от чистой прибыли предприятия. Средства фонда в первую очередь используются на покрытие убытков от хозяйственной деятельности, а в акционерных обществах – для погашения облигаций, оплаты дивидендов по привилегированным акциям и выкупа собственных акций. Если резервный фонд используется на указанные цели, то отчисления в него производятся из прибыли до ее налогообложения. Это означает, что предприятие имеет льготу по налогу на прибыль.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5 </w:t>
      </w:r>
      <w:r w:rsidRPr="00F40CF3">
        <w:rPr>
          <w:rFonts w:ascii="Times New Roman" w:hAnsi="Times New Roman" w:cs="Times New Roman"/>
          <w:b/>
          <w:sz w:val="28"/>
          <w:szCs w:val="28"/>
        </w:rPr>
        <w:t>Нераспределенная прибыль</w:t>
      </w:r>
      <w:r w:rsidRPr="00F40C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0CF3">
        <w:rPr>
          <w:rFonts w:ascii="Times New Roman" w:hAnsi="Times New Roman" w:cs="Times New Roman"/>
          <w:sz w:val="28"/>
          <w:szCs w:val="28"/>
        </w:rPr>
        <w:t>– это прибыль, оставшаяся в распоряжении предприятия после выплаты дивидендов и создания фондов. Наличие нераспределенной прибыли увеличивает финансовую устойчивость предприятия, свидетельствует о наличии источника для последующего развития.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0CF3" w:rsidRPr="00842306" w:rsidRDefault="00F40CF3" w:rsidP="00F40CF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4230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Показатели, характеризующие финансовый результат деятельности предприятия. 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>Рентабельность</w:t>
      </w:r>
      <w:r w:rsidRPr="00F40CF3">
        <w:rPr>
          <w:rFonts w:ascii="Times New Roman" w:hAnsi="Times New Roman" w:cs="Times New Roman"/>
          <w:sz w:val="28"/>
          <w:szCs w:val="28"/>
        </w:rPr>
        <w:t xml:space="preserve"> – это относительный показатель, определяющий уровень доходности бизнеса. 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Показатели рентабельности характеризуют эффективность работы предприятия в целом, доходность различных направлений деятельности (производственной, коммерческой, инвестиционной и т.д.); они более полно, чем прибыль, отражают окончательные результаты хозяйствования, потому что их величина показывает соотношение эффекта с потребленными ресурсами.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1</w:t>
      </w:r>
      <w:r w:rsidRPr="00F40C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0CF3">
        <w:rPr>
          <w:rFonts w:ascii="Times New Roman" w:hAnsi="Times New Roman" w:cs="Times New Roman"/>
          <w:b/>
          <w:sz w:val="28"/>
          <w:szCs w:val="28"/>
        </w:rPr>
        <w:t>Рентабельность продукции</w:t>
      </w:r>
      <w:r w:rsidRPr="00F40CF3">
        <w:rPr>
          <w:rFonts w:ascii="Times New Roman" w:hAnsi="Times New Roman" w:cs="Times New Roman"/>
          <w:sz w:val="28"/>
          <w:szCs w:val="28"/>
        </w:rPr>
        <w:t xml:space="preserve"> (</w:t>
      </w:r>
      <w:r w:rsidRPr="00F40CF3">
        <w:rPr>
          <w:rFonts w:ascii="Times New Roman" w:hAnsi="Times New Roman" w:cs="Times New Roman"/>
          <w:i/>
          <w:sz w:val="28"/>
          <w:szCs w:val="28"/>
        </w:rPr>
        <w:t>или коэффициент окупаемости затрат</w:t>
      </w:r>
      <w:r w:rsidRPr="00F40CF3">
        <w:rPr>
          <w:rFonts w:ascii="Times New Roman" w:hAnsi="Times New Roman" w:cs="Times New Roman"/>
          <w:sz w:val="28"/>
          <w:szCs w:val="28"/>
        </w:rPr>
        <w:t>), исчисляется путем отношения прибыли от реализации к сумме затрат по реализованной продукции: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C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/ З.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Показывает, сколько предприятие имеет прибыли с каждого рубля, затраченного на производство и реализацию продукции. Может рассчитываться по отдельным видам продукции и в целом по предприятию. При определении его уровня в целом по предприятию целесообразно учитывать не только реализационные, но и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внереализационные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доходы и расходы, относящиеся к основной деятельности.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2 </w:t>
      </w:r>
      <w:r w:rsidRPr="00F40CF3">
        <w:rPr>
          <w:rFonts w:ascii="Times New Roman" w:hAnsi="Times New Roman" w:cs="Times New Roman"/>
          <w:b/>
          <w:sz w:val="28"/>
          <w:szCs w:val="28"/>
        </w:rPr>
        <w:t>Рентабельность продаж</w:t>
      </w:r>
      <w:r w:rsidRPr="00F40CF3">
        <w:rPr>
          <w:rFonts w:ascii="Times New Roman" w:hAnsi="Times New Roman" w:cs="Times New Roman"/>
          <w:i/>
          <w:sz w:val="28"/>
          <w:szCs w:val="28"/>
        </w:rPr>
        <w:t xml:space="preserve"> (оборота) </w:t>
      </w:r>
      <w:r w:rsidRPr="00F40CF3">
        <w:rPr>
          <w:rFonts w:ascii="Times New Roman" w:hAnsi="Times New Roman" w:cs="Times New Roman"/>
          <w:sz w:val="28"/>
          <w:szCs w:val="28"/>
        </w:rPr>
        <w:t>рассчитывается делением прибыли от реализации продукции, работ и услуг на сумму полученной выручки. Характеризует эффективность производственной и коммерческой деятельности: сколько прибыли имеет предприятие с рубля продаж. Этот показатель рассчитывается в целом по предприятию и отдельным видам продукции: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Р =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П</w:t>
      </w:r>
      <w:r w:rsidRPr="00F40CF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proofErr w:type="gramStart"/>
      <w:r w:rsidRPr="00F40CF3">
        <w:rPr>
          <w:rFonts w:ascii="Times New Roman" w:hAnsi="Times New Roman" w:cs="Times New Roman"/>
          <w:sz w:val="28"/>
          <w:szCs w:val="28"/>
        </w:rPr>
        <w:t xml:space="preserve"> / В</w:t>
      </w:r>
      <w:proofErr w:type="gramEnd"/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анализа изучается динамика данных показателей, выполнение плана по их уровню, проводятся межфирменные 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сопоставления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и рассчитывается влияние факторов на изменение их величины.</w:t>
      </w:r>
    </w:p>
    <w:p w:rsidR="00F40CF3" w:rsidRPr="00F40CF3" w:rsidRDefault="00F40CF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874" w:rsidRPr="00F40CF3" w:rsidRDefault="00533874" w:rsidP="00F40CF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b/>
          <w:sz w:val="28"/>
          <w:szCs w:val="28"/>
        </w:rPr>
        <w:t>Анализ финансовых ресурсов предприятия</w:t>
      </w:r>
      <w:r w:rsidRPr="00F40CF3">
        <w:rPr>
          <w:rFonts w:ascii="Times New Roman" w:hAnsi="Times New Roman" w:cs="Times New Roman"/>
          <w:sz w:val="28"/>
          <w:szCs w:val="28"/>
        </w:rPr>
        <w:t>.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Политика привлечения больших объемов заемного капитала повышает риск банкротства предприятия, например, если кредиторы потребуют возврата крупных сре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дств в т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от период, когда предприятие испытывает недостаток оборотных средств. 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Для оценки структуры капитала предприятия и рисков инвестиций служит соотношение собственных и заемных средств. 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1. Коэффициент финансовой независимости К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К1 = Кс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 xml:space="preserve"> / К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>,   где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Кс – собственный капитал,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0CF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– весь капитал предприятия.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Оптимальным считается К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= 0,5, т.е. равенство собственных и заемных средств, поскольку в этом случае при необходимости обязательства перед внешними кредиторами могут быть покрыты за счет собственных средств.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874" w:rsidRPr="00F40CF3" w:rsidRDefault="00533874" w:rsidP="00F40CF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Коэффициент финансирования К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>: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 xml:space="preserve"> = Кс /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Кз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>,    где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Кз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– заемный капитал предприятия.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К</w:t>
      </w:r>
      <w:proofErr w:type="gramStart"/>
      <w:r w:rsidRPr="00F40CF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40CF3">
        <w:rPr>
          <w:rFonts w:ascii="Times New Roman" w:hAnsi="Times New Roman" w:cs="Times New Roman"/>
          <w:sz w:val="28"/>
          <w:szCs w:val="28"/>
        </w:rPr>
        <w:t>&gt;1 говорит о финансовой самостоятельности и устойчивости предприятия, его возможности погасить долговые обязательства; К2&lt;1 может указывать на серьезные проблемы с кредитоспособностью предприятия.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 xml:space="preserve">Поскольку значительная часть финансовых ресурсов связана в материальных ресурсах: здания, оборудование, производственные, страховые и другие запасы, то очень важно, чтобы они были </w:t>
      </w: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ликвидны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(т.е. их можно </w:t>
      </w:r>
      <w:r w:rsidRPr="00F40CF3">
        <w:rPr>
          <w:rFonts w:ascii="Times New Roman" w:hAnsi="Times New Roman" w:cs="Times New Roman"/>
          <w:sz w:val="28"/>
          <w:szCs w:val="28"/>
        </w:rPr>
        <w:lastRenderedPageBreak/>
        <w:t>было бы продать). Это необходимо для того, чтобы предприятие при возникновении финансовых затруднений могло бы расплатиться с кредиторами за счет продажи тех или иных материальных ценностей. Все материальные ценности распределяются по группам ликвидности:</w:t>
      </w:r>
    </w:p>
    <w:p w:rsidR="00533874" w:rsidRPr="00F40CF3" w:rsidRDefault="00533874" w:rsidP="00F40CF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Абсолютная ликвидность – банковские счета, наличные деньги.</w:t>
      </w:r>
    </w:p>
    <w:p w:rsidR="00533874" w:rsidRPr="00F40CF3" w:rsidRDefault="00533874" w:rsidP="00F40CF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CF3">
        <w:rPr>
          <w:rFonts w:ascii="Times New Roman" w:hAnsi="Times New Roman" w:cs="Times New Roman"/>
          <w:sz w:val="28"/>
          <w:szCs w:val="28"/>
        </w:rPr>
        <w:t>Средняя ликвидность – готовая продукция на складе, срочные вклады, акции, векселя, патенты, производственные запасы.</w:t>
      </w:r>
    </w:p>
    <w:p w:rsidR="00533874" w:rsidRPr="00F40CF3" w:rsidRDefault="00533874" w:rsidP="00F40CF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CF3">
        <w:rPr>
          <w:rFonts w:ascii="Times New Roman" w:hAnsi="Times New Roman" w:cs="Times New Roman"/>
          <w:sz w:val="28"/>
          <w:szCs w:val="28"/>
        </w:rPr>
        <w:t>Низколиквидные</w:t>
      </w:r>
      <w:proofErr w:type="spellEnd"/>
      <w:r w:rsidRPr="00F40CF3">
        <w:rPr>
          <w:rFonts w:ascii="Times New Roman" w:hAnsi="Times New Roman" w:cs="Times New Roman"/>
          <w:sz w:val="28"/>
          <w:szCs w:val="28"/>
        </w:rPr>
        <w:t xml:space="preserve"> – здания, сооружения, оборудование, транспортные средства.</w:t>
      </w:r>
    </w:p>
    <w:p w:rsidR="00533874" w:rsidRPr="00F40CF3" w:rsidRDefault="00533874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6043" w:rsidRPr="00F40CF3" w:rsidRDefault="00B46043" w:rsidP="00F4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6043" w:rsidRPr="00F40CF3" w:rsidSect="00B7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755D5"/>
    <w:multiLevelType w:val="hybridMultilevel"/>
    <w:tmpl w:val="9BC8C34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140EE"/>
    <w:multiLevelType w:val="hybridMultilevel"/>
    <w:tmpl w:val="C4C44A2C"/>
    <w:lvl w:ilvl="0" w:tplc="C9EC0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64599B"/>
    <w:multiLevelType w:val="hybridMultilevel"/>
    <w:tmpl w:val="523E9F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F07C82"/>
    <w:multiLevelType w:val="hybridMultilevel"/>
    <w:tmpl w:val="DB5AA134"/>
    <w:lvl w:ilvl="0" w:tplc="F7DAF95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3874"/>
    <w:rsid w:val="00097725"/>
    <w:rsid w:val="00533874"/>
    <w:rsid w:val="00842306"/>
    <w:rsid w:val="009A37AC"/>
    <w:rsid w:val="00B46043"/>
    <w:rsid w:val="00EC0CE9"/>
    <w:rsid w:val="00F4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Аленка</cp:lastModifiedBy>
  <cp:revision>5</cp:revision>
  <dcterms:created xsi:type="dcterms:W3CDTF">2013-10-29T13:41:00Z</dcterms:created>
  <dcterms:modified xsi:type="dcterms:W3CDTF">2018-02-06T07:37:00Z</dcterms:modified>
</cp:coreProperties>
</file>