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E132" w14:textId="77777777" w:rsidR="005B2F01" w:rsidRDefault="004760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5D1F7F" w14:textId="77777777" w:rsidR="005B2F01" w:rsidRDefault="004760E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«Планирование содержания и состава работ»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F8E06EF" w14:textId="77777777" w:rsidR="005B2F01" w:rsidRDefault="005B2F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CB05A" w14:textId="77777777" w:rsidR="005B2F01" w:rsidRDefault="004760E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Шифр: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39F65760" w14:textId="77777777" w:rsidR="005B2F01" w:rsidRDefault="004760E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3A82D265" w14:textId="77777777" w:rsidR="005B2F01" w:rsidRDefault="004760E3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47CE4256" w14:textId="77777777" w:rsidR="005B2F01" w:rsidRDefault="004760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4ED3A852" w14:textId="77777777" w:rsidR="005B2F01" w:rsidRDefault="004760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Планирование содержания и соста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 работ</w:t>
      </w:r>
    </w:p>
    <w:p w14:paraId="28ED2BC8" w14:textId="77777777" w:rsidR="005B2F01" w:rsidRPr="007A4B0A" w:rsidRDefault="004760E3" w:rsidP="00206C09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b/>
          <w:bCs/>
          <w:sz w:val="28"/>
          <w:szCs w:val="28"/>
        </w:rPr>
      </w:pPr>
      <w:bookmarkStart w:id="0" w:name="_rahp5ezgyjth" w:colFirst="0" w:colLast="0"/>
      <w:bookmarkEnd w:id="0"/>
      <w:r w:rsidRPr="007A4B0A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 разработки “Имитатора закабинного пространства”.</w:t>
      </w:r>
    </w:p>
    <w:p w14:paraId="2DB550E7" w14:textId="77777777" w:rsidR="005B2F01" w:rsidRDefault="004760E3" w:rsidP="00206C09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bookmarkStart w:id="1" w:name="_2fjxa78viv6j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Подготовка технического задания.</w:t>
      </w:r>
    </w:p>
    <w:p w14:paraId="49DF4026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аналитического обследования.</w:t>
      </w:r>
    </w:p>
    <w:p w14:paraId="432C61D6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Разработка функциональных требований.</w:t>
      </w:r>
    </w:p>
    <w:p w14:paraId="5BD77AEF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Разработка требований базовому ПО.</w:t>
      </w:r>
    </w:p>
    <w:p w14:paraId="500BE6D7" w14:textId="77777777" w:rsidR="00206C09" w:rsidRDefault="004760E3" w:rsidP="00206C09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Разработка требований к оборудованию и к опер</w:t>
      </w:r>
      <w:r w:rsidRPr="00206C09">
        <w:rPr>
          <w:rFonts w:ascii="Times New Roman" w:eastAsia="Times New Roman" w:hAnsi="Times New Roman" w:cs="Times New Roman"/>
          <w:sz w:val="28"/>
          <w:szCs w:val="28"/>
        </w:rPr>
        <w:t>ационно-системному ПО.</w:t>
      </w:r>
    </w:p>
    <w:p w14:paraId="18288665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ТЗ.</w:t>
      </w:r>
    </w:p>
    <w:p w14:paraId="03C1345B" w14:textId="6E8C51BC" w:rsidR="005B2F01" w:rsidRP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ТЗ утверждено.</w:t>
      </w:r>
    </w:p>
    <w:p w14:paraId="2602287B" w14:textId="77777777" w:rsidR="005B2F01" w:rsidRDefault="004760E3" w:rsidP="00206C09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bookmarkStart w:id="2" w:name="_wux1d4smcpfg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Поставка и монтаж оборудования.</w:t>
      </w:r>
    </w:p>
    <w:p w14:paraId="4C7AF145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спецификации на оборудование.</w:t>
      </w:r>
    </w:p>
    <w:p w14:paraId="1AB40210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Закупка и поставка оборудования.</w:t>
      </w:r>
    </w:p>
    <w:p w14:paraId="7CF2A065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Монтаж оборудования.</w:t>
      </w:r>
    </w:p>
    <w:p w14:paraId="024016C7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Установка и настройка операционно</w:t>
      </w:r>
      <w:r w:rsidRPr="00206C09">
        <w:rPr>
          <w:rFonts w:ascii="Times New Roman" w:eastAsia="Times New Roman" w:hAnsi="Times New Roman" w:cs="Times New Roman"/>
          <w:sz w:val="28"/>
          <w:szCs w:val="28"/>
        </w:rPr>
        <w:t>-системного ПО.</w:t>
      </w:r>
    </w:p>
    <w:p w14:paraId="1A41C563" w14:textId="6B6AFB85" w:rsidR="005B2F01" w:rsidRP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 xml:space="preserve"> Монтаж оборудования завершен.</w:t>
      </w:r>
    </w:p>
    <w:p w14:paraId="683E2A66" w14:textId="77777777" w:rsidR="005B2F01" w:rsidRDefault="004760E3" w:rsidP="00206C09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Поставка и установка базового ПО.</w:t>
      </w:r>
    </w:p>
    <w:p w14:paraId="5D2A655B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спецификаций на базовое ПО.</w:t>
      </w:r>
    </w:p>
    <w:p w14:paraId="2EC79EF8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Закупка базового ПО.</w:t>
      </w:r>
    </w:p>
    <w:p w14:paraId="32E91C8A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 xml:space="preserve">Развертывание и </w:t>
      </w:r>
      <w:r w:rsidR="00206C09" w:rsidRPr="00206C09">
        <w:rPr>
          <w:rFonts w:ascii="Times New Roman" w:eastAsia="Times New Roman" w:hAnsi="Times New Roman" w:cs="Times New Roman"/>
          <w:sz w:val="28"/>
          <w:szCs w:val="28"/>
        </w:rPr>
        <w:t>настройка</w:t>
      </w:r>
      <w:r w:rsidRPr="00206C09">
        <w:rPr>
          <w:rFonts w:ascii="Times New Roman" w:eastAsia="Times New Roman" w:hAnsi="Times New Roman" w:cs="Times New Roman"/>
          <w:sz w:val="28"/>
          <w:szCs w:val="28"/>
        </w:rPr>
        <w:t xml:space="preserve"> базового ПО. </w:t>
      </w:r>
    </w:p>
    <w:p w14:paraId="5A1E8D8C" w14:textId="46DD4D3E" w:rsidR="005B2F01" w:rsidRP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Базовое ПО установлено у заказчика.</w:t>
      </w:r>
    </w:p>
    <w:p w14:paraId="612916B0" w14:textId="77777777" w:rsidR="005B2F01" w:rsidRDefault="004760E3" w:rsidP="00206C09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Разработка и тестирование прикладн</w:t>
      </w:r>
      <w:r>
        <w:rPr>
          <w:rFonts w:ascii="Times New Roman" w:eastAsia="Times New Roman" w:hAnsi="Times New Roman" w:cs="Times New Roman"/>
          <w:sz w:val="28"/>
          <w:szCs w:val="28"/>
        </w:rPr>
        <w:t>ого ПО.</w:t>
      </w:r>
    </w:p>
    <w:p w14:paraId="2ED49858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спецификаций на прикладное ПО.</w:t>
      </w:r>
    </w:p>
    <w:p w14:paraId="0DBA1283" w14:textId="77777777" w:rsid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Установка и конфигурирование рабочей среды.</w:t>
      </w:r>
    </w:p>
    <w:p w14:paraId="08FCF06F" w14:textId="1717F90C" w:rsidR="005B2F01" w:rsidRPr="00206C09" w:rsidRDefault="004760E3" w:rsidP="00206C09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Проектирование и разработка ПО.</w:t>
      </w:r>
    </w:p>
    <w:p w14:paraId="6AA0857F" w14:textId="77777777" w:rsidR="005B2F01" w:rsidRDefault="004760E3" w:rsidP="00206C09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подсистемы моделирования местности.</w:t>
      </w:r>
    </w:p>
    <w:p w14:paraId="5F2619E8" w14:textId="77777777" w:rsidR="00206C09" w:rsidRDefault="004760E3" w:rsidP="00206C09">
      <w:pPr>
        <w:numPr>
          <w:ilvl w:val="4"/>
          <w:numId w:val="1"/>
        </w:numPr>
        <w:spacing w:line="360" w:lineRule="auto"/>
        <w:ind w:left="28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 генерация ландшафтов.</w:t>
      </w:r>
    </w:p>
    <w:p w14:paraId="44242EC3" w14:textId="77777777" w:rsidR="00206C09" w:rsidRDefault="004760E3" w:rsidP="00206C09">
      <w:pPr>
        <w:numPr>
          <w:ilvl w:val="4"/>
          <w:numId w:val="1"/>
        </w:numPr>
        <w:spacing w:line="360" w:lineRule="auto"/>
        <w:ind w:left="28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Выбор и редактирование объектов.</w:t>
      </w:r>
    </w:p>
    <w:p w14:paraId="50335279" w14:textId="77777777" w:rsidR="00206C09" w:rsidRDefault="004760E3" w:rsidP="00206C09">
      <w:pPr>
        <w:numPr>
          <w:ilvl w:val="4"/>
          <w:numId w:val="1"/>
        </w:numPr>
        <w:spacing w:line="360" w:lineRule="auto"/>
        <w:ind w:left="28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Настройка условий видимости.</w:t>
      </w:r>
    </w:p>
    <w:p w14:paraId="00D3A897" w14:textId="1AA53D74" w:rsidR="005B2F01" w:rsidRPr="00206C09" w:rsidRDefault="004760E3" w:rsidP="00206C09">
      <w:pPr>
        <w:numPr>
          <w:ilvl w:val="4"/>
          <w:numId w:val="1"/>
        </w:numPr>
        <w:spacing w:line="360" w:lineRule="auto"/>
        <w:ind w:left="28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Настройка снежной и ледяной поверхностей.</w:t>
      </w:r>
    </w:p>
    <w:p w14:paraId="52F7542A" w14:textId="77777777" w:rsidR="005B2F01" w:rsidRDefault="004760E3" w:rsidP="00206C09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Разработка подсистемы генерации полетного задания.</w:t>
      </w:r>
    </w:p>
    <w:p w14:paraId="1A65FF47" w14:textId="77777777" w:rsidR="00206C09" w:rsidRDefault="004760E3" w:rsidP="00206C09">
      <w:pPr>
        <w:numPr>
          <w:ilvl w:val="4"/>
          <w:numId w:val="1"/>
        </w:numPr>
        <w:spacing w:line="360" w:lineRule="auto"/>
        <w:ind w:left="283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необходимого ландшафта.</w:t>
      </w:r>
    </w:p>
    <w:p w14:paraId="31A6C1FF" w14:textId="3309CF64" w:rsidR="005B2F01" w:rsidRPr="00206C09" w:rsidRDefault="004760E3" w:rsidP="00206C09">
      <w:pPr>
        <w:numPr>
          <w:ilvl w:val="4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Установка контрольных точек полетного задания на местности.</w:t>
      </w:r>
    </w:p>
    <w:p w14:paraId="656D1772" w14:textId="77777777" w:rsidR="005B2F01" w:rsidRDefault="004760E3" w:rsidP="00206C09">
      <w:pPr>
        <w:numPr>
          <w:ilvl w:val="3"/>
          <w:numId w:val="1"/>
        </w:numPr>
        <w:spacing w:line="360" w:lineRule="auto"/>
        <w:ind w:left="212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>а подсистемы генерации выходных сигналов.</w:t>
      </w:r>
    </w:p>
    <w:p w14:paraId="7BC7D0E8" w14:textId="77777777" w:rsidR="00206C09" w:rsidRDefault="004760E3" w:rsidP="00206C09">
      <w:pPr>
        <w:numPr>
          <w:ilvl w:val="4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выходных данных с датчиков в виде картинок (на каких необходимо).</w:t>
      </w:r>
    </w:p>
    <w:p w14:paraId="3E48B7CF" w14:textId="0C322BD2" w:rsidR="005B2F01" w:rsidRPr="00206C09" w:rsidRDefault="004760E3" w:rsidP="00206C09">
      <w:pPr>
        <w:numPr>
          <w:ilvl w:val="4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C09">
        <w:rPr>
          <w:rFonts w:ascii="Times New Roman" w:eastAsia="Times New Roman" w:hAnsi="Times New Roman" w:cs="Times New Roman"/>
          <w:sz w:val="28"/>
          <w:szCs w:val="28"/>
        </w:rPr>
        <w:t>Генерация выходных данных с датчиков в виде текстовых файлов (на каких необходимо).</w:t>
      </w:r>
    </w:p>
    <w:p w14:paraId="06C05360" w14:textId="77777777" w:rsidR="005B2F01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ПО.</w:t>
      </w:r>
    </w:p>
    <w:p w14:paraId="4A0720D6" w14:textId="77777777" w:rsidR="007A4B0A" w:rsidRDefault="004760E3" w:rsidP="007A4B0A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Первичное тестирование.</w:t>
      </w:r>
    </w:p>
    <w:p w14:paraId="76A0E1DA" w14:textId="77777777" w:rsidR="007A4B0A" w:rsidRDefault="004760E3" w:rsidP="007A4B0A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>Вторичное тестирование.</w:t>
      </w:r>
    </w:p>
    <w:p w14:paraId="46FCEBC0" w14:textId="41AF2164" w:rsidR="005B2F01" w:rsidRPr="007A4B0A" w:rsidRDefault="004760E3" w:rsidP="007A4B0A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 xml:space="preserve"> Выходное тестирование.</w:t>
      </w:r>
    </w:p>
    <w:p w14:paraId="6FECF705" w14:textId="77777777" w:rsidR="005B2F01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Документирование прикладного ПО.</w:t>
      </w:r>
    </w:p>
    <w:p w14:paraId="70CD6596" w14:textId="77777777" w:rsidR="005B2F01" w:rsidRDefault="004760E3" w:rsidP="007A4B0A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Обучение пользователей.</w:t>
      </w:r>
    </w:p>
    <w:p w14:paraId="2C056342" w14:textId="77777777" w:rsid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Подготовка учебных курсов.</w:t>
      </w:r>
    </w:p>
    <w:p w14:paraId="473ED5DA" w14:textId="77777777" w:rsid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>Обучение операторов системы.</w:t>
      </w:r>
    </w:p>
    <w:p w14:paraId="72733A77" w14:textId="0D4911DC" w:rsidR="005B2F01" w:rsidRP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 xml:space="preserve"> Обучение инженеров.</w:t>
      </w:r>
    </w:p>
    <w:p w14:paraId="4996DF57" w14:textId="77777777" w:rsidR="005B2F01" w:rsidRDefault="004760E3" w:rsidP="007A4B0A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Ввод в опытную эксплуатацию.</w:t>
      </w:r>
    </w:p>
    <w:p w14:paraId="38A0589F" w14:textId="77777777" w:rsid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Развертывание и настройка прикладного П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</w:p>
    <w:p w14:paraId="26148B60" w14:textId="77777777" w:rsid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>Проведение приемо-сдаточных испытаний.</w:t>
      </w:r>
    </w:p>
    <w:p w14:paraId="29800CC3" w14:textId="51863E65" w:rsidR="005B2F01" w:rsidRPr="007A4B0A" w:rsidRDefault="004760E3" w:rsidP="007A4B0A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B0A">
        <w:rPr>
          <w:rFonts w:ascii="Times New Roman" w:eastAsia="Times New Roman" w:hAnsi="Times New Roman" w:cs="Times New Roman"/>
          <w:sz w:val="28"/>
          <w:szCs w:val="28"/>
        </w:rPr>
        <w:t xml:space="preserve"> Акт передачи системы в опытную эксплуатацию утвержден.</w:t>
      </w:r>
    </w:p>
    <w:p w14:paraId="30765DAC" w14:textId="3F82E598" w:rsidR="005B2F01" w:rsidRDefault="004760E3" w:rsidP="007A4B0A">
      <w:pPr>
        <w:pStyle w:val="1"/>
        <w:numPr>
          <w:ilvl w:val="1"/>
          <w:numId w:val="1"/>
        </w:numPr>
        <w:spacing w:before="0"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a14uwv7pe0gd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передана в промышленную эксплуатацию.</w:t>
      </w:r>
    </w:p>
    <w:p w14:paraId="1BAED475" w14:textId="77777777" w:rsidR="007A4B0A" w:rsidRPr="007A4B0A" w:rsidRDefault="007A4B0A" w:rsidP="007A4B0A"/>
    <w:p w14:paraId="03EA0451" w14:textId="77777777" w:rsidR="005B2F01" w:rsidRPr="007A4B0A" w:rsidRDefault="004760E3" w:rsidP="007A4B0A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center"/>
        <w:rPr>
          <w:b/>
          <w:bCs/>
          <w:sz w:val="28"/>
          <w:szCs w:val="28"/>
        </w:rPr>
      </w:pPr>
      <w:bookmarkStart w:id="4" w:name="_50fwvz4ksmw3" w:colFirst="0" w:colLast="0"/>
      <w:bookmarkEnd w:id="4"/>
      <w:r w:rsidRPr="007A4B0A">
        <w:rPr>
          <w:rFonts w:ascii="Times New Roman" w:eastAsia="Times New Roman" w:hAnsi="Times New Roman" w:cs="Times New Roman"/>
          <w:b/>
          <w:bCs/>
          <w:sz w:val="28"/>
          <w:szCs w:val="28"/>
        </w:rPr>
        <w:t>Ролевая модель команды проекта</w:t>
      </w:r>
    </w:p>
    <w:tbl>
      <w:tblPr>
        <w:tblStyle w:val="a5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827"/>
        <w:gridCol w:w="4408"/>
      </w:tblGrid>
      <w:tr w:rsidR="005B2F01" w14:paraId="2650D441" w14:textId="77777777" w:rsidTr="007A4B0A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36F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B3FD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E05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B2F01" w14:paraId="05AEC52F" w14:textId="77777777" w:rsidTr="007A4B0A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7E0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Исп. (R)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D5A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Исполнитель (Responsible)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FEB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Несет ответственность за непосредственное исполнение задачи.</w:t>
            </w:r>
          </w:p>
        </w:tc>
      </w:tr>
      <w:tr w:rsidR="005B2F01" w14:paraId="1E2C4325" w14:textId="77777777" w:rsidTr="007A4B0A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446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Утв. (A)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592A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Утверждающий (Accountable)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79DF" w14:textId="4EFFDF41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7A4B0A" w:rsidRPr="007A4B0A">
              <w:rPr>
                <w:rFonts w:ascii="Times New Roman" w:hAnsi="Times New Roman" w:cs="Times New Roman"/>
                <w:sz w:val="28"/>
                <w:szCs w:val="28"/>
              </w:rPr>
              <w:t>конечный</w:t>
            </w: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перед вышестоящим руководством. </w:t>
            </w:r>
          </w:p>
        </w:tc>
      </w:tr>
      <w:tr w:rsidR="005B2F01" w14:paraId="5F2AE1A2" w14:textId="77777777" w:rsidTr="007A4B0A">
        <w:trPr>
          <w:trHeight w:val="105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1E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Согл. (C)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155B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Согласующий (Consulted)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EFE4" w14:textId="7F91968D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 xml:space="preserve">Согласует принимаемые решения, </w:t>
            </w:r>
            <w:r w:rsidR="007A4B0A" w:rsidRPr="007A4B0A">
              <w:rPr>
                <w:rFonts w:ascii="Times New Roman" w:hAnsi="Times New Roman" w:cs="Times New Roman"/>
                <w:sz w:val="28"/>
                <w:szCs w:val="28"/>
              </w:rPr>
              <w:t>взаимодействие</w:t>
            </w: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 xml:space="preserve"> с ним носит </w:t>
            </w:r>
            <w:r w:rsidR="007A4B0A" w:rsidRPr="007A4B0A">
              <w:rPr>
                <w:rFonts w:ascii="Times New Roman" w:hAnsi="Times New Roman" w:cs="Times New Roman"/>
                <w:sz w:val="28"/>
                <w:szCs w:val="28"/>
              </w:rPr>
              <w:t>двусторонний</w:t>
            </w: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 </w:t>
            </w:r>
          </w:p>
        </w:tc>
      </w:tr>
      <w:tr w:rsidR="005B2F01" w14:paraId="480840A1" w14:textId="77777777" w:rsidTr="007A4B0A">
        <w:trPr>
          <w:trHeight w:val="38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F299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Набл. (I)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9CE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Наблюдатель (Informed)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B15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hAnsi="Times New Roman" w:cs="Times New Roman"/>
                <w:sz w:val="28"/>
                <w:szCs w:val="28"/>
              </w:rPr>
              <w:t>Его информируют об уже принятом решении</w:t>
            </w:r>
          </w:p>
        </w:tc>
      </w:tr>
    </w:tbl>
    <w:p w14:paraId="7FA43B26" w14:textId="65805745" w:rsidR="005B2F01" w:rsidRDefault="005B2F01" w:rsidP="007A4B0A">
      <w:pPr>
        <w:spacing w:line="360" w:lineRule="auto"/>
        <w:jc w:val="both"/>
      </w:pPr>
    </w:p>
    <w:p w14:paraId="07A0DD4B" w14:textId="77777777" w:rsidR="007A4B0A" w:rsidRDefault="007A4B0A" w:rsidP="007A4B0A">
      <w:pPr>
        <w:spacing w:line="360" w:lineRule="auto"/>
        <w:jc w:val="both"/>
      </w:pPr>
    </w:p>
    <w:p w14:paraId="3288E9B3" w14:textId="6C070CBB" w:rsidR="005B2F01" w:rsidRPr="007A4B0A" w:rsidRDefault="004760E3" w:rsidP="007A4B0A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center"/>
        <w:rPr>
          <w:b/>
          <w:bCs/>
          <w:sz w:val="28"/>
          <w:szCs w:val="28"/>
        </w:rPr>
      </w:pPr>
      <w:bookmarkStart w:id="5" w:name="_54523qg72hq" w:colFirst="0" w:colLast="0"/>
      <w:bookmarkEnd w:id="5"/>
      <w:r w:rsidRPr="007A4B0A">
        <w:rPr>
          <w:rFonts w:ascii="Times New Roman" w:eastAsia="Times New Roman" w:hAnsi="Times New Roman" w:cs="Times New Roman"/>
          <w:b/>
          <w:bCs/>
          <w:sz w:val="28"/>
          <w:szCs w:val="28"/>
        </w:rPr>
        <w:t>Матрица распределения ответственности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320"/>
        <w:gridCol w:w="1440"/>
        <w:gridCol w:w="1485"/>
        <w:gridCol w:w="1484"/>
        <w:gridCol w:w="1275"/>
      </w:tblGrid>
      <w:tr w:rsidR="005B2F01" w:rsidRPr="007A4B0A" w14:paraId="54A6C640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15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Функциональные обязанности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6439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D4F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Технический директор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13AB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Системный аналитик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31A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Программист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C6F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</w:t>
            </w:r>
            <w:bookmarkStart w:id="6" w:name="_GoBack"/>
            <w:bookmarkEnd w:id="6"/>
            <w:r w:rsidRPr="007A4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щик</w:t>
            </w:r>
          </w:p>
        </w:tc>
      </w:tr>
      <w:tr w:rsidR="005B2F01" w:rsidRPr="007A4B0A" w14:paraId="177BCE46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5AE5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1 Планирование</w:t>
            </w:r>
          </w:p>
        </w:tc>
      </w:tr>
      <w:tr w:rsidR="005B2F01" w:rsidRPr="007A4B0A" w14:paraId="0C90C529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070F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1.1 Разработка и периодическая актуализация плана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83B1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14D0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3E9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8B7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A9A5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08B63613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B6F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1.2 Утверждение плана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8B3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7BC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3CD2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F37E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33E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6754C771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36D1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2 Управление командой проекта</w:t>
            </w:r>
          </w:p>
        </w:tc>
      </w:tr>
      <w:tr w:rsidR="005B2F01" w:rsidRPr="007A4B0A" w14:paraId="2D424605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19E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2.1 Назначение сотрудника на роль руководителя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D92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9625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CF46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955B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B799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17CF6094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F4B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2.2 Формирование команды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4A6D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F171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5E95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4E80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4C36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5B2F01" w:rsidRPr="007A4B0A" w14:paraId="307325F0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0A5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2.3 Обеспечение выделения необходимых ресурсов для </w:t>
            </w: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выполнения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A3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BD6D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F030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495D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4C3A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52187D85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2BFF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2.4 Руководство командой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BE3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F385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E21F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B0EE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62FF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1F0C4A44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299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3 Организация выполнения работ</w:t>
            </w:r>
          </w:p>
        </w:tc>
      </w:tr>
      <w:tr w:rsidR="005B2F01" w:rsidRPr="007A4B0A" w14:paraId="36F8C500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E65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3.1 Организация взаимодействия с Заказчиком и обеспечение всех необходимых коммуникационных связей с другими участниками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CCE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9016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717D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858E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5474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2F742AE8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93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3.2 Организация подготовки, согласования и утверждения всей технической документации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EA0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1117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70D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C342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805C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5A17A50F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C5D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3.3 Рассмотрение и утверждение регламентирующих документов, необходимых для организации и выполнения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E45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89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DD0A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767D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798A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797D8C9F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091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4 Контроль хода выполнения проекта</w:t>
            </w:r>
          </w:p>
        </w:tc>
      </w:tr>
      <w:tr w:rsidR="005B2F01" w:rsidRPr="007A4B0A" w14:paraId="11B5931C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A4B9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4.1 Организация и проведение совещаний по обсуждению хода работ проекта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BE0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E515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0EE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773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E41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5B2F01" w:rsidRPr="007A4B0A" w14:paraId="0DC7DFFE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435A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4.2 Получение и анализ сводной отчетности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DE0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FEEC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170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2E3F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0AC5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46D2F44B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BE22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5 Реализация проекта</w:t>
            </w:r>
          </w:p>
        </w:tc>
      </w:tr>
      <w:tr w:rsidR="005B2F01" w:rsidRPr="007A4B0A" w14:paraId="7626886C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C83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5.1 Проектирование </w:t>
            </w: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подсистем и модулей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1608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120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E68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1F3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0CFF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2F01" w:rsidRPr="007A4B0A" w14:paraId="5A66910B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85C1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5.2 Разработка подсистем и модулей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3F4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657D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AF9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85FF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64EC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5B2F01" w:rsidRPr="007A4B0A" w14:paraId="7924DC4F" w14:textId="77777777" w:rsidTr="008D613A">
        <w:trPr>
          <w:trHeight w:val="480"/>
        </w:trPr>
        <w:tc>
          <w:tcPr>
            <w:tcW w:w="962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2EA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6 Тестирование результатов проекта</w:t>
            </w:r>
          </w:p>
        </w:tc>
      </w:tr>
      <w:tr w:rsidR="005B2F01" w:rsidRPr="007A4B0A" w14:paraId="1FBA14CF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AC47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6.1 Тестирование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D0B9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1423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EC3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9D0E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F2A3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5B2F01" w:rsidRPr="007A4B0A" w14:paraId="2443DD8C" w14:textId="77777777" w:rsidTr="008D613A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0884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6.2 Отладка и внесение дополнительных изменений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7616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046F" w14:textId="77777777" w:rsidR="005B2F01" w:rsidRPr="007A4B0A" w:rsidRDefault="005B2F01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305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1F3D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3861" w14:textId="77777777" w:rsidR="005B2F01" w:rsidRPr="007A4B0A" w:rsidRDefault="004760E3" w:rsidP="007A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B0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</w:tr>
    </w:tbl>
    <w:p w14:paraId="5A970485" w14:textId="77777777" w:rsidR="005B2F01" w:rsidRPr="007A4B0A" w:rsidRDefault="005B2F01" w:rsidP="007A4B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B2F01" w:rsidRPr="007A4B0A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3179"/>
    <w:multiLevelType w:val="multilevel"/>
    <w:tmpl w:val="CE087EF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/>
        <w:bCs w:val="0"/>
        <w:u w:val="none"/>
      </w:rPr>
    </w:lvl>
    <w:lvl w:ilvl="1">
      <w:start w:val="1"/>
      <w:numFmt w:val="decimal"/>
      <w:suff w:val="space"/>
      <w:lvlText w:val="%1.%2."/>
      <w:lvlJc w:val="right"/>
      <w:pPr>
        <w:ind w:left="708" w:firstLine="0"/>
      </w:pPr>
      <w:rPr>
        <w:rFonts w:ascii="Times New Roman" w:eastAsia="Times New Roman" w:hAnsi="Times New Roman" w:cs="Times New Roman" w:hint="default"/>
        <w:b w:val="0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1417" w:hanging="30"/>
      </w:pPr>
      <w:rPr>
        <w:rFonts w:hint="default"/>
        <w:u w:val="none"/>
      </w:rPr>
    </w:lvl>
    <w:lvl w:ilvl="3">
      <w:start w:val="1"/>
      <w:numFmt w:val="decimal"/>
      <w:suff w:val="space"/>
      <w:lvlText w:val="%1.%2.%3.%4."/>
      <w:lvlJc w:val="right"/>
      <w:pPr>
        <w:ind w:left="2267" w:firstLine="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1">
      <w:lvl w:ilvl="1">
        <w:start w:val="1"/>
        <w:numFmt w:val="decimal"/>
        <w:lvlText w:val="%1.%2."/>
        <w:lvlJc w:val="right"/>
        <w:pPr>
          <w:ind w:left="1418" w:firstLine="0"/>
        </w:pPr>
        <w:rPr>
          <w:rFonts w:ascii="Times New Roman" w:eastAsia="Times New Roman" w:hAnsi="Times New Roman" w:cs="Times New Roman" w:hint="default"/>
          <w:b w:val="0"/>
          <w:sz w:val="28"/>
          <w:szCs w:val="28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964" w:firstLine="1163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3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ascii="Times New Roman" w:eastAsia="Times New Roman" w:hAnsi="Times New Roman" w:cs="Times New Roman" w:hint="default"/>
          <w:b w:val="0"/>
          <w:sz w:val="28"/>
          <w:szCs w:val="28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27" w:firstLine="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suff w:val="space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1758" w:firstLine="1787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4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ascii="Times New Roman" w:eastAsia="Times New Roman" w:hAnsi="Times New Roman" w:cs="Times New Roman" w:hint="default"/>
          <w:b w:val="0"/>
          <w:sz w:val="28"/>
          <w:szCs w:val="28"/>
          <w:u w:val="no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27" w:firstLine="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suff w:val="space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1814" w:firstLine="1731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01"/>
    <w:rsid w:val="00206C09"/>
    <w:rsid w:val="004760E3"/>
    <w:rsid w:val="005B2F01"/>
    <w:rsid w:val="007A4B0A"/>
    <w:rsid w:val="008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A27"/>
  <w15:docId w15:val="{6C1302AF-0CF5-4628-9BB9-7847D131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4</cp:revision>
  <dcterms:created xsi:type="dcterms:W3CDTF">2020-03-18T10:50:00Z</dcterms:created>
  <dcterms:modified xsi:type="dcterms:W3CDTF">2020-03-18T11:21:00Z</dcterms:modified>
</cp:coreProperties>
</file>