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3F524A" w:rsidRDefault="003F524A" w:rsidP="003F524A">
      <w:pPr>
        <w:jc w:val="center"/>
        <w:rPr>
          <w:sz w:val="28"/>
          <w:szCs w:val="28"/>
        </w:rPr>
      </w:pPr>
    </w:p>
    <w:p w:rsidR="003F524A" w:rsidRDefault="003F524A" w:rsidP="003F524A">
      <w:pPr>
        <w:jc w:val="center"/>
        <w:rPr>
          <w:sz w:val="28"/>
          <w:szCs w:val="28"/>
        </w:rPr>
      </w:pPr>
    </w:p>
    <w:p w:rsidR="003F524A" w:rsidRDefault="003F524A" w:rsidP="003F524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:rsidR="003F524A" w:rsidRDefault="003F524A" w:rsidP="003F524A">
      <w:pPr>
        <w:jc w:val="right"/>
        <w:rPr>
          <w:sz w:val="28"/>
          <w:szCs w:val="28"/>
          <w:highlight w:val="yellow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DE22D9">
        <w:rPr>
          <w:sz w:val="28"/>
          <w:szCs w:val="28"/>
        </w:rPr>
        <w:t>5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7E179E">
        <w:rPr>
          <w:sz w:val="28"/>
          <w:szCs w:val="28"/>
        </w:rPr>
        <w:t>Разработка и оптимизация базового расписания проекта</w:t>
      </w:r>
      <w:r>
        <w:rPr>
          <w:sz w:val="28"/>
          <w:szCs w:val="28"/>
        </w:rPr>
        <w:t>»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«Основы управления программными </w:t>
      </w:r>
      <w:r w:rsidR="003C0159">
        <w:rPr>
          <w:sz w:val="28"/>
          <w:szCs w:val="28"/>
        </w:rPr>
        <w:t>проектами</w:t>
      </w:r>
      <w:r>
        <w:rPr>
          <w:sz w:val="28"/>
          <w:szCs w:val="28"/>
        </w:rPr>
        <w:t>»</w:t>
      </w:r>
    </w:p>
    <w:p w:rsidR="003F524A" w:rsidRDefault="003F524A" w:rsidP="003F524A">
      <w:pPr>
        <w:ind w:firstLine="540"/>
        <w:jc w:val="both"/>
        <w:rPr>
          <w:sz w:val="28"/>
          <w:szCs w:val="28"/>
        </w:rPr>
      </w:pPr>
    </w:p>
    <w:p w:rsidR="003C0159" w:rsidRDefault="003C0159" w:rsidP="003F524A">
      <w:pPr>
        <w:ind w:firstLine="540"/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C0159">
        <w:rPr>
          <w:sz w:val="28"/>
          <w:szCs w:val="28"/>
        </w:rPr>
        <w:t>и</w:t>
      </w:r>
      <w:r>
        <w:rPr>
          <w:sz w:val="28"/>
          <w:szCs w:val="28"/>
        </w:rPr>
        <w:t>:</w:t>
      </w:r>
      <w:r w:rsidR="003C0159">
        <w:rPr>
          <w:sz w:val="28"/>
          <w:szCs w:val="28"/>
        </w:rPr>
        <w:t xml:space="preserve"> </w:t>
      </w:r>
      <w:proofErr w:type="spellStart"/>
      <w:r w:rsidR="003C0159">
        <w:rPr>
          <w:sz w:val="28"/>
          <w:szCs w:val="28"/>
        </w:rPr>
        <w:t>Карпикова</w:t>
      </w:r>
      <w:proofErr w:type="spellEnd"/>
      <w:r w:rsidR="003C0159">
        <w:rPr>
          <w:sz w:val="28"/>
          <w:szCs w:val="28"/>
        </w:rPr>
        <w:t xml:space="preserve"> С.П.,</w:t>
      </w:r>
      <w:r>
        <w:rPr>
          <w:sz w:val="28"/>
          <w:szCs w:val="28"/>
        </w:rPr>
        <w:t xml:space="preserve"> Кожухова О.А.</w:t>
      </w:r>
      <w:r w:rsidR="003C0159">
        <w:rPr>
          <w:sz w:val="28"/>
          <w:szCs w:val="28"/>
        </w:rPr>
        <w:t>, Макеева Д.С.</w:t>
      </w:r>
      <w:r>
        <w:rPr>
          <w:sz w:val="28"/>
          <w:szCs w:val="28"/>
        </w:rPr>
        <w:t xml:space="preserve"> 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Конюхова О.В.</w:t>
      </w:r>
      <w:r w:rsidR="007E179E">
        <w:rPr>
          <w:sz w:val="28"/>
          <w:szCs w:val="28"/>
        </w:rPr>
        <w:t xml:space="preserve">, </w:t>
      </w:r>
      <w:proofErr w:type="spellStart"/>
      <w:r w:rsidR="007E179E">
        <w:rPr>
          <w:sz w:val="28"/>
          <w:szCs w:val="28"/>
        </w:rPr>
        <w:t>Корнаева</w:t>
      </w:r>
      <w:proofErr w:type="spellEnd"/>
      <w:r w:rsidR="007E179E">
        <w:rPr>
          <w:sz w:val="28"/>
          <w:szCs w:val="28"/>
        </w:rPr>
        <w:t xml:space="preserve"> Е.П.</w:t>
      </w:r>
    </w:p>
    <w:p w:rsidR="003F524A" w:rsidRDefault="003F524A" w:rsidP="003F524A">
      <w:pPr>
        <w:ind w:left="2520" w:hanging="1980"/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Pr="00E370F7" w:rsidRDefault="003F524A" w:rsidP="003F524A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2020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3F524A" w:rsidRDefault="003F524A" w:rsidP="003F52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3F524A" w:rsidRPr="007E179E" w:rsidRDefault="007E179E" w:rsidP="007E179E">
      <w:pPr>
        <w:overflowPunct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7E179E">
        <w:rPr>
          <w:sz w:val="28"/>
          <w:szCs w:val="28"/>
        </w:rPr>
        <w:t xml:space="preserve">На основе разработанной в предыдущей лабораторной работе структуры </w:t>
      </w:r>
      <w:r>
        <w:rPr>
          <w:sz w:val="28"/>
          <w:szCs w:val="28"/>
        </w:rPr>
        <w:t xml:space="preserve">проекта построить базовое расписание проекта в виде диаграммы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. Вычислить критический путь. Рассчитать параметры работ и</w:t>
      </w:r>
      <w:r w:rsidRPr="007E179E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сетевой график. Проанализировать вероятность завершения проекта</w:t>
      </w:r>
      <w:r w:rsidRPr="007E179E">
        <w:rPr>
          <w:sz w:val="28"/>
          <w:szCs w:val="28"/>
        </w:rPr>
        <w:t xml:space="preserve"> в </w:t>
      </w:r>
      <w:r w:rsidR="007832B7">
        <w:rPr>
          <w:sz w:val="28"/>
          <w:szCs w:val="28"/>
        </w:rPr>
        <w:t xml:space="preserve">планируемый срок и </w:t>
      </w:r>
      <w:r w:rsidRPr="007E179E">
        <w:rPr>
          <w:sz w:val="28"/>
          <w:szCs w:val="28"/>
        </w:rPr>
        <w:t>возможность сокращения сроков реализации проекта.</w:t>
      </w:r>
    </w:p>
    <w:p w:rsidR="003F524A" w:rsidRDefault="003F524A" w:rsidP="003F52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F22C19" w:rsidRDefault="00F22C19" w:rsidP="00F22C19">
      <w:pPr>
        <w:spacing w:line="360" w:lineRule="auto"/>
        <w:jc w:val="both"/>
        <w:rPr>
          <w:sz w:val="28"/>
          <w:szCs w:val="28"/>
          <w:u w:val="single"/>
        </w:rPr>
      </w:pPr>
      <w:r w:rsidRPr="00F22C19">
        <w:rPr>
          <w:sz w:val="28"/>
          <w:szCs w:val="28"/>
          <w:u w:val="single"/>
        </w:rPr>
        <w:t>Построение базового расписания проекта:</w:t>
      </w:r>
    </w:p>
    <w:p w:rsidR="007068C6" w:rsidRDefault="007068C6" w:rsidP="007068C6">
      <w:pPr>
        <w:spacing w:line="360" w:lineRule="auto"/>
        <w:ind w:firstLine="708"/>
        <w:jc w:val="both"/>
        <w:rPr>
          <w:sz w:val="28"/>
          <w:szCs w:val="28"/>
        </w:rPr>
      </w:pPr>
      <w:r w:rsidRPr="007068C6">
        <w:rPr>
          <w:sz w:val="28"/>
          <w:szCs w:val="28"/>
        </w:rPr>
        <w:t>Критический путь проекта</w:t>
      </w:r>
      <w:r>
        <w:rPr>
          <w:sz w:val="28"/>
          <w:szCs w:val="28"/>
        </w:rPr>
        <w:t xml:space="preserve"> </w:t>
      </w:r>
      <w:r w:rsidRPr="007068C6">
        <w:rPr>
          <w:sz w:val="28"/>
          <w:szCs w:val="28"/>
        </w:rPr>
        <w:t>– самая длинная цепочка</w:t>
      </w:r>
      <w:r>
        <w:rPr>
          <w:sz w:val="28"/>
          <w:szCs w:val="28"/>
        </w:rPr>
        <w:t xml:space="preserve"> последовательных</w:t>
      </w:r>
      <w:r w:rsidRPr="007068C6">
        <w:rPr>
          <w:sz w:val="28"/>
          <w:szCs w:val="28"/>
        </w:rPr>
        <w:t xml:space="preserve"> работ в проекте.</w:t>
      </w:r>
      <w:r>
        <w:rPr>
          <w:sz w:val="28"/>
          <w:szCs w:val="28"/>
        </w:rPr>
        <w:t xml:space="preserve"> Определяется </w:t>
      </w:r>
      <w:r w:rsidR="008C7E2D">
        <w:rPr>
          <w:sz w:val="28"/>
          <w:szCs w:val="28"/>
        </w:rPr>
        <w:t>разностью</w:t>
      </w:r>
      <w:r>
        <w:rPr>
          <w:sz w:val="28"/>
          <w:szCs w:val="28"/>
        </w:rPr>
        <w:t xml:space="preserve"> между датой окончания проекта и датой его начала. </w:t>
      </w:r>
    </w:p>
    <w:p w:rsidR="003C350C" w:rsidRDefault="003C350C" w:rsidP="007068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время (ожидаемый срок выполнения) определяется </w:t>
      </w:r>
      <w:r w:rsidR="008C7E2D">
        <w:rPr>
          <w:sz w:val="28"/>
          <w:szCs w:val="28"/>
        </w:rPr>
        <w:t>суммой оптимистичного прогноза</w:t>
      </w:r>
      <w:r>
        <w:rPr>
          <w:sz w:val="28"/>
          <w:szCs w:val="28"/>
        </w:rPr>
        <w:t>, наиболее вероятного прогноза, умноженного на 4, и пессимистичного прогноза</w:t>
      </w:r>
      <w:r w:rsidR="008C7E2D">
        <w:rPr>
          <w:sz w:val="28"/>
          <w:szCs w:val="28"/>
        </w:rPr>
        <w:t>, деленной</w:t>
      </w:r>
      <w:r>
        <w:rPr>
          <w:sz w:val="28"/>
          <w:szCs w:val="28"/>
        </w:rPr>
        <w:t xml:space="preserve"> на 6.</w:t>
      </w:r>
    </w:p>
    <w:p w:rsidR="007068C6" w:rsidRPr="007068C6" w:rsidRDefault="002248BA" w:rsidP="008C7E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Стандартное о</w:t>
      </w:r>
      <w:r w:rsidR="007068C6">
        <w:rPr>
          <w:sz w:val="28"/>
          <w:szCs w:val="28"/>
        </w:rPr>
        <w:t>тклонение времени от среднего значения</w:t>
      </w:r>
      <w:r w:rsidR="008C7E2D">
        <w:rPr>
          <w:sz w:val="28"/>
          <w:szCs w:val="28"/>
        </w:rPr>
        <w:t xml:space="preserve"> определяется разностью между пессимистичным и оптимистичным прогнозами, деленной на 6.</w:t>
      </w:r>
    </w:p>
    <w:p w:rsidR="000B5FD5" w:rsidRDefault="00957B87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 w:rsidRPr="00957B87">
        <w:drawing>
          <wp:inline distT="0" distB="0" distL="0" distR="0">
            <wp:extent cx="5940425" cy="384777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19" w:rsidRDefault="00F22C19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  <w:sectPr w:rsidR="00F22C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1E88" w:rsidRDefault="00F22C19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A2DD71C">
            <wp:extent cx="9576435" cy="5248275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463" cy="5255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1E88" w:rsidRDefault="00EE1E88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</w:p>
    <w:p w:rsidR="00EE1E88" w:rsidRDefault="00EE1E88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</w:p>
    <w:p w:rsidR="00F22C19" w:rsidRDefault="00F22C19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Сетевой график:</w:t>
      </w:r>
    </w:p>
    <w:p w:rsidR="002248BA" w:rsidRDefault="00EE1E88" w:rsidP="003C0159">
      <w:pPr>
        <w:pStyle w:val="a3"/>
        <w:spacing w:line="360" w:lineRule="auto"/>
        <w:ind w:left="0"/>
        <w:jc w:val="both"/>
        <w:rPr>
          <w:sz w:val="28"/>
          <w:szCs w:val="28"/>
        </w:rPr>
        <w:sectPr w:rsidR="002248BA" w:rsidSect="00EE1E8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9353550" cy="46818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evoy_grafi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2460" cy="46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BA" w:rsidRDefault="002248BA" w:rsidP="003C0159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Оценка завершения проекта в заданные сроки.</w:t>
      </w:r>
    </w:p>
    <w:p w:rsidR="00F22C19" w:rsidRDefault="002248BA" w:rsidP="002248B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248BA">
        <w:rPr>
          <w:sz w:val="28"/>
          <w:szCs w:val="28"/>
        </w:rPr>
        <w:t>тандартное отклонение общего времени от среднего значения</w:t>
      </w:r>
      <w:r>
        <w:rPr>
          <w:sz w:val="28"/>
          <w:szCs w:val="28"/>
        </w:rPr>
        <w:t xml:space="preserve"> вычисляется как корень квадратный из суммы квадратов стандартных отклонений. </w:t>
      </w:r>
    </w:p>
    <w:p w:rsidR="002248BA" w:rsidRDefault="002248BA" w:rsidP="002248B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Стандартное отклонение общего времени от среднего значения = 3,5057</w:t>
      </w:r>
      <w:r w:rsidR="009E4EBD">
        <w:rPr>
          <w:sz w:val="28"/>
          <w:szCs w:val="28"/>
        </w:rPr>
        <w:t>.</w:t>
      </w:r>
    </w:p>
    <w:p w:rsidR="009E4EBD" w:rsidRDefault="009E4EBD" w:rsidP="009E4EB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Квантиль стандартного нормального распределения (</w:t>
      </w:r>
      <w:r>
        <w:rPr>
          <w:sz w:val="28"/>
          <w:szCs w:val="28"/>
          <w:lang w:val="en-US"/>
        </w:rPr>
        <w:t>z</w:t>
      </w:r>
      <w:r w:rsidRPr="009E4EBD">
        <w:rPr>
          <w:sz w:val="28"/>
          <w:szCs w:val="28"/>
        </w:rPr>
        <w:t>)</w:t>
      </w:r>
      <w:r>
        <w:rPr>
          <w:sz w:val="28"/>
          <w:szCs w:val="28"/>
        </w:rPr>
        <w:t xml:space="preserve"> определяется разностью между временем выполнения проекта и ожидаемым временем, деленной на стандартное отклонение общего времени.</w:t>
      </w:r>
    </w:p>
    <w:p w:rsidR="009E4EBD" w:rsidRDefault="009E4EBD" w:rsidP="009E4EB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Квантиль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= </w:t>
      </w:r>
      <w:r w:rsidRPr="009E4EBD">
        <w:rPr>
          <w:sz w:val="28"/>
          <w:szCs w:val="28"/>
        </w:rPr>
        <w:t>-2</w:t>
      </w:r>
      <w:r>
        <w:rPr>
          <w:sz w:val="28"/>
          <w:szCs w:val="28"/>
        </w:rPr>
        <w:t>,65045</w:t>
      </w:r>
    </w:p>
    <w:p w:rsidR="009E4EBD" w:rsidRDefault="009E4EBD" w:rsidP="009E4EB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завершения проекта в выбранные сроки = 0,011898</w:t>
      </w:r>
    </w:p>
    <w:p w:rsidR="009E4EBD" w:rsidRPr="009E4EBD" w:rsidRDefault="009E4EBD" w:rsidP="000F24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из того, что вероятность завершения проекта в выбранные сроки низкая, необходимо произвести сокращение сроков за счет привлечения дополнительных ресурсов.</w:t>
      </w:r>
      <w:bookmarkStart w:id="2" w:name="_GoBack"/>
      <w:bookmarkEnd w:id="2"/>
    </w:p>
    <w:sectPr w:rsidR="009E4EBD" w:rsidRPr="009E4EBD" w:rsidSect="002248BA">
      <w:pgSz w:w="11906" w:h="16838"/>
      <w:pgMar w:top="1134" w:right="567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2"/>
    <w:rsid w:val="000B5FD5"/>
    <w:rsid w:val="000F242E"/>
    <w:rsid w:val="00135B6F"/>
    <w:rsid w:val="002248BA"/>
    <w:rsid w:val="00260A23"/>
    <w:rsid w:val="003C0159"/>
    <w:rsid w:val="003C350C"/>
    <w:rsid w:val="003F524A"/>
    <w:rsid w:val="005A5234"/>
    <w:rsid w:val="007068C6"/>
    <w:rsid w:val="007832B7"/>
    <w:rsid w:val="007E179E"/>
    <w:rsid w:val="008C7E2D"/>
    <w:rsid w:val="00957B87"/>
    <w:rsid w:val="009E4EBD"/>
    <w:rsid w:val="00BB4398"/>
    <w:rsid w:val="00C42542"/>
    <w:rsid w:val="00DE22D9"/>
    <w:rsid w:val="00E0186A"/>
    <w:rsid w:val="00ED047C"/>
    <w:rsid w:val="00EE1E88"/>
    <w:rsid w:val="00F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B7DD"/>
  <w15:chartTrackingRefBased/>
  <w15:docId w15:val="{F1C1B539-984F-4800-A5C1-0921900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4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11</cp:revision>
  <dcterms:created xsi:type="dcterms:W3CDTF">2020-02-24T16:16:00Z</dcterms:created>
  <dcterms:modified xsi:type="dcterms:W3CDTF">2020-03-26T06:33:00Z</dcterms:modified>
</cp:coreProperties>
</file>