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018" w:type="dxa"/>
        <w:tblInd w:w="-714" w:type="dxa"/>
        <w:tblLook w:val="04A0" w:firstRow="1" w:lastRow="0" w:firstColumn="1" w:lastColumn="0" w:noHBand="0" w:noVBand="1"/>
      </w:tblPr>
      <w:tblGrid>
        <w:gridCol w:w="407"/>
        <w:gridCol w:w="1119"/>
        <w:gridCol w:w="775"/>
        <w:gridCol w:w="1674"/>
        <w:gridCol w:w="1228"/>
        <w:gridCol w:w="2310"/>
        <w:gridCol w:w="2127"/>
        <w:gridCol w:w="3543"/>
        <w:gridCol w:w="993"/>
        <w:gridCol w:w="992"/>
        <w:gridCol w:w="850"/>
      </w:tblGrid>
      <w:tr w:rsidR="00EF64CF" w:rsidRPr="00D07ECF" w14:paraId="006A2CD9" w14:textId="77777777" w:rsidTr="00EF64CF">
        <w:tc>
          <w:tcPr>
            <w:tcW w:w="407" w:type="dxa"/>
            <w:vMerge w:val="restart"/>
            <w:vAlign w:val="center"/>
          </w:tcPr>
          <w:p w14:paraId="49B42190" w14:textId="1A7D6E7B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7" w:colLast="7"/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9" w:type="dxa"/>
            <w:vMerge w:val="restart"/>
            <w:vAlign w:val="center"/>
          </w:tcPr>
          <w:p w14:paraId="1E7866CF" w14:textId="4092B2EC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eastAsia="TimesNewRoman" w:hAnsi="Times New Roman" w:cs="Times New Roman"/>
                <w:sz w:val="20"/>
                <w:szCs w:val="20"/>
              </w:rPr>
              <w:t>Наименование риска</w:t>
            </w:r>
          </w:p>
        </w:tc>
        <w:tc>
          <w:tcPr>
            <w:tcW w:w="775" w:type="dxa"/>
            <w:vMerge w:val="restart"/>
            <w:vAlign w:val="center"/>
          </w:tcPr>
          <w:p w14:paraId="0C0CD058" w14:textId="3A11D0C6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  <w:tc>
          <w:tcPr>
            <w:tcW w:w="1674" w:type="dxa"/>
            <w:vMerge w:val="restart"/>
            <w:vAlign w:val="center"/>
          </w:tcPr>
          <w:p w14:paraId="62A17BD6" w14:textId="09572103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1228" w:type="dxa"/>
            <w:vMerge w:val="restart"/>
            <w:vAlign w:val="center"/>
          </w:tcPr>
          <w:p w14:paraId="68189F99" w14:textId="1F3DEBBB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Вид риска</w:t>
            </w:r>
          </w:p>
        </w:tc>
        <w:tc>
          <w:tcPr>
            <w:tcW w:w="2310" w:type="dxa"/>
            <w:vMerge w:val="restart"/>
            <w:vAlign w:val="center"/>
          </w:tcPr>
          <w:p w14:paraId="13AFAF24" w14:textId="593E1988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Описание риска</w:t>
            </w:r>
          </w:p>
        </w:tc>
        <w:tc>
          <w:tcPr>
            <w:tcW w:w="2127" w:type="dxa"/>
            <w:vMerge w:val="restart"/>
            <w:vAlign w:val="center"/>
          </w:tcPr>
          <w:p w14:paraId="55DEA389" w14:textId="582E41E3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Причины</w:t>
            </w:r>
          </w:p>
        </w:tc>
        <w:tc>
          <w:tcPr>
            <w:tcW w:w="3543" w:type="dxa"/>
            <w:vMerge w:val="restart"/>
            <w:vAlign w:val="center"/>
          </w:tcPr>
          <w:p w14:paraId="5934A618" w14:textId="0FD6E1A9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2835" w:type="dxa"/>
            <w:gridSpan w:val="3"/>
            <w:vAlign w:val="center"/>
          </w:tcPr>
          <w:p w14:paraId="15AA7B26" w14:textId="6306212F" w:rsidR="00A526E1" w:rsidRPr="00D07ECF" w:rsidRDefault="00A526E1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Общий риск</w:t>
            </w:r>
          </w:p>
        </w:tc>
      </w:tr>
      <w:tr w:rsidR="00EF64CF" w:rsidRPr="00D07ECF" w14:paraId="6492B707" w14:textId="77777777" w:rsidTr="00EF64CF">
        <w:tc>
          <w:tcPr>
            <w:tcW w:w="407" w:type="dxa"/>
            <w:vMerge/>
            <w:vAlign w:val="center"/>
          </w:tcPr>
          <w:p w14:paraId="0447245A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9" w:type="dxa"/>
            <w:vMerge/>
            <w:vAlign w:val="center"/>
          </w:tcPr>
          <w:p w14:paraId="384A47EB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vMerge/>
            <w:vAlign w:val="center"/>
          </w:tcPr>
          <w:p w14:paraId="14B5E2B1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vMerge/>
            <w:vAlign w:val="center"/>
          </w:tcPr>
          <w:p w14:paraId="20C64C23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vMerge/>
            <w:vAlign w:val="center"/>
          </w:tcPr>
          <w:p w14:paraId="72639827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vMerge/>
            <w:vAlign w:val="center"/>
          </w:tcPr>
          <w:p w14:paraId="71D10E45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14:paraId="7C1D61E0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14:paraId="0E40D579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84A499D" w14:textId="2AB0EA26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Вероятность</w:t>
            </w:r>
          </w:p>
        </w:tc>
        <w:tc>
          <w:tcPr>
            <w:tcW w:w="992" w:type="dxa"/>
            <w:vAlign w:val="center"/>
          </w:tcPr>
          <w:p w14:paraId="04F6F0E4" w14:textId="1C3F3C2F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850" w:type="dxa"/>
            <w:vAlign w:val="center"/>
          </w:tcPr>
          <w:p w14:paraId="1084210A" w14:textId="7C836EF4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</w:tr>
      <w:tr w:rsidR="00EF64CF" w:rsidRPr="00D07ECF" w14:paraId="6FB2CF9E" w14:textId="77777777" w:rsidTr="00EF64CF">
        <w:tc>
          <w:tcPr>
            <w:tcW w:w="407" w:type="dxa"/>
            <w:vAlign w:val="center"/>
          </w:tcPr>
          <w:p w14:paraId="6B84772F" w14:textId="2B4F0C14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9" w:type="dxa"/>
            <w:vAlign w:val="center"/>
          </w:tcPr>
          <w:p w14:paraId="53DD38A4" w14:textId="77FD0CFF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Конкуренты</w:t>
            </w:r>
          </w:p>
        </w:tc>
        <w:tc>
          <w:tcPr>
            <w:tcW w:w="775" w:type="dxa"/>
            <w:vAlign w:val="center"/>
          </w:tcPr>
          <w:p w14:paraId="68D2BB13" w14:textId="5A7B29FD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ООО «3ТД»</w:t>
            </w:r>
          </w:p>
        </w:tc>
        <w:tc>
          <w:tcPr>
            <w:tcW w:w="1674" w:type="dxa"/>
            <w:vAlign w:val="center"/>
          </w:tcPr>
          <w:p w14:paraId="775FBD63" w14:textId="13CE840D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Появление новых конкурентов на рынке</w:t>
            </w:r>
          </w:p>
        </w:tc>
        <w:tc>
          <w:tcPr>
            <w:tcW w:w="1228" w:type="dxa"/>
            <w:vAlign w:val="center"/>
          </w:tcPr>
          <w:p w14:paraId="2EF177FA" w14:textId="67CF1946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Стратегические риски</w:t>
            </w:r>
          </w:p>
        </w:tc>
        <w:tc>
          <w:tcPr>
            <w:tcW w:w="2310" w:type="dxa"/>
            <w:vAlign w:val="center"/>
          </w:tcPr>
          <w:p w14:paraId="009472CA" w14:textId="52F977D1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Появление на рынке других организаций, </w:t>
            </w:r>
            <w:r w:rsidR="0092464D" w:rsidRPr="00D07ECF">
              <w:rPr>
                <w:rFonts w:ascii="Times New Roman" w:hAnsi="Times New Roman" w:cs="Times New Roman"/>
                <w:sz w:val="20"/>
                <w:szCs w:val="20"/>
              </w:rPr>
              <w:t>способных решать схожие задачи.</w:t>
            </w:r>
          </w:p>
        </w:tc>
        <w:tc>
          <w:tcPr>
            <w:tcW w:w="2127" w:type="dxa"/>
            <w:vAlign w:val="center"/>
          </w:tcPr>
          <w:p w14:paraId="5A044F00" w14:textId="6944D0DF" w:rsidR="00A526E1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Какая-либо компания решила занять данный рынок, поскольку на нем небольшая конкуренция</w:t>
            </w:r>
          </w:p>
        </w:tc>
        <w:tc>
          <w:tcPr>
            <w:tcW w:w="3543" w:type="dxa"/>
            <w:vAlign w:val="center"/>
          </w:tcPr>
          <w:p w14:paraId="54871F7C" w14:textId="77777777" w:rsidR="00A526E1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1)Потеря потенциальных клиентов</w:t>
            </w:r>
          </w:p>
          <w:p w14:paraId="596CE714" w14:textId="77777777" w:rsidR="00431E2A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2)Потеря качества</w:t>
            </w:r>
          </w:p>
          <w:p w14:paraId="09ED8BD1" w14:textId="53FAD93D" w:rsidR="00431E2A" w:rsidRPr="00D07ECF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3)Потеря времени</w:t>
            </w:r>
          </w:p>
          <w:p w14:paraId="7257A5DD" w14:textId="17F89C55" w:rsidR="00431E2A" w:rsidRPr="00D07ECF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4)Денежные потери (следствие потери клиентов)</w:t>
            </w:r>
          </w:p>
        </w:tc>
        <w:tc>
          <w:tcPr>
            <w:tcW w:w="993" w:type="dxa"/>
            <w:vAlign w:val="center"/>
          </w:tcPr>
          <w:p w14:paraId="2783060C" w14:textId="770950F0" w:rsidR="00A526E1" w:rsidRPr="00D07ECF" w:rsidRDefault="00431E2A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688BD073" w14:textId="1387A589" w:rsidR="00A526E1" w:rsidRPr="00D07ECF" w:rsidRDefault="00B65E40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850" w:type="dxa"/>
            <w:vAlign w:val="center"/>
          </w:tcPr>
          <w:p w14:paraId="56C8C0AA" w14:textId="35718A68" w:rsidR="00A526E1" w:rsidRPr="00D07ECF" w:rsidRDefault="007F4D4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  <w:tr w:rsidR="00EF64CF" w:rsidRPr="00D07ECF" w14:paraId="08B839CE" w14:textId="77777777" w:rsidTr="00EF64CF">
        <w:tc>
          <w:tcPr>
            <w:tcW w:w="407" w:type="dxa"/>
            <w:vAlign w:val="center"/>
          </w:tcPr>
          <w:p w14:paraId="39D3DAC2" w14:textId="128F1F2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9" w:type="dxa"/>
            <w:vAlign w:val="center"/>
          </w:tcPr>
          <w:p w14:paraId="0F7C0FC8" w14:textId="47A2911D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Сбой в работе оборудования</w:t>
            </w:r>
          </w:p>
        </w:tc>
        <w:tc>
          <w:tcPr>
            <w:tcW w:w="775" w:type="dxa"/>
            <w:vAlign w:val="center"/>
          </w:tcPr>
          <w:p w14:paraId="25763430" w14:textId="00C8B7CF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ООО «3ТД»</w:t>
            </w:r>
          </w:p>
        </w:tc>
        <w:tc>
          <w:tcPr>
            <w:tcW w:w="1674" w:type="dxa"/>
            <w:vAlign w:val="center"/>
          </w:tcPr>
          <w:p w14:paraId="42BCE8AF" w14:textId="47766F88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Поломка, либо полный выход из строй оборудования, либо ПО</w:t>
            </w:r>
          </w:p>
        </w:tc>
        <w:tc>
          <w:tcPr>
            <w:tcW w:w="1228" w:type="dxa"/>
            <w:vAlign w:val="center"/>
          </w:tcPr>
          <w:p w14:paraId="643753D8" w14:textId="66882660" w:rsidR="00A526E1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Технические риски</w:t>
            </w:r>
          </w:p>
        </w:tc>
        <w:tc>
          <w:tcPr>
            <w:tcW w:w="2310" w:type="dxa"/>
            <w:vAlign w:val="center"/>
          </w:tcPr>
          <w:p w14:paraId="3998703E" w14:textId="4A1DE905" w:rsidR="00A526E1" w:rsidRPr="00D07ECF" w:rsidRDefault="0092464D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 процессе разработки программного продукта может выйти из строя как оборудование, так и ПО</w:t>
            </w:r>
          </w:p>
        </w:tc>
        <w:tc>
          <w:tcPr>
            <w:tcW w:w="2127" w:type="dxa"/>
            <w:vAlign w:val="center"/>
          </w:tcPr>
          <w:p w14:paraId="44AFDE14" w14:textId="77777777" w:rsidR="00A526E1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1)Сбои в работе ПО</w:t>
            </w:r>
          </w:p>
          <w:p w14:paraId="6043E294" w14:textId="77777777" w:rsidR="00066E1B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2)Устаревшее, либо некачественное оборудование</w:t>
            </w:r>
          </w:p>
          <w:p w14:paraId="2816CE25" w14:textId="01AC0E66" w:rsidR="00066E1B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3)Неправильное обращение с оборудованием, либо ПО</w:t>
            </w:r>
          </w:p>
        </w:tc>
        <w:tc>
          <w:tcPr>
            <w:tcW w:w="3543" w:type="dxa"/>
            <w:vAlign w:val="center"/>
          </w:tcPr>
          <w:p w14:paraId="698CCCF0" w14:textId="77777777" w:rsidR="00A526E1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1)Сдвиг сроков разработки программного продукта</w:t>
            </w:r>
          </w:p>
          <w:p w14:paraId="0DEF3032" w14:textId="4BE35521" w:rsidR="00066E1B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2)Дополнительные расходы на закупку/починку оборудования/ПО (в худшем случае равные цене новых)</w:t>
            </w:r>
          </w:p>
        </w:tc>
        <w:tc>
          <w:tcPr>
            <w:tcW w:w="993" w:type="dxa"/>
            <w:vAlign w:val="center"/>
          </w:tcPr>
          <w:p w14:paraId="2C189DF8" w14:textId="4B9FAC83" w:rsidR="00A526E1" w:rsidRPr="00D07ECF" w:rsidRDefault="00431E2A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47710896" w14:textId="5EE3C03D" w:rsidR="00A526E1" w:rsidRPr="00D07ECF" w:rsidRDefault="00B65E40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850" w:type="dxa"/>
            <w:vAlign w:val="center"/>
          </w:tcPr>
          <w:p w14:paraId="566345FF" w14:textId="366E1E49" w:rsidR="00A526E1" w:rsidRPr="00D07ECF" w:rsidRDefault="007F4D4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</w:tr>
      <w:tr w:rsidR="00EF64CF" w:rsidRPr="00D07ECF" w14:paraId="0A263C04" w14:textId="77777777" w:rsidTr="00EF64CF">
        <w:tc>
          <w:tcPr>
            <w:tcW w:w="407" w:type="dxa"/>
            <w:vAlign w:val="center"/>
          </w:tcPr>
          <w:p w14:paraId="09DB6CE6" w14:textId="4453A931" w:rsidR="00DD2819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9" w:type="dxa"/>
            <w:vAlign w:val="center"/>
          </w:tcPr>
          <w:p w14:paraId="41ED65C2" w14:textId="6804B871" w:rsidR="00DD2819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Несоблюдение сроков разработки</w:t>
            </w:r>
          </w:p>
        </w:tc>
        <w:tc>
          <w:tcPr>
            <w:tcW w:w="775" w:type="dxa"/>
            <w:vAlign w:val="center"/>
          </w:tcPr>
          <w:p w14:paraId="4B6591C7" w14:textId="2F4028BD" w:rsidR="00DD2819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ООО «3ТД»</w:t>
            </w:r>
          </w:p>
        </w:tc>
        <w:tc>
          <w:tcPr>
            <w:tcW w:w="1674" w:type="dxa"/>
            <w:vAlign w:val="center"/>
          </w:tcPr>
          <w:p w14:paraId="12965204" w14:textId="333F2F54" w:rsidR="00DD2819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Отставание от обозначенных сроков разработки</w:t>
            </w:r>
          </w:p>
        </w:tc>
        <w:tc>
          <w:tcPr>
            <w:tcW w:w="1228" w:type="dxa"/>
            <w:vAlign w:val="center"/>
          </w:tcPr>
          <w:p w14:paraId="2BD52B50" w14:textId="6DB7A34B" w:rsidR="00DD2819" w:rsidRPr="00D07ECF" w:rsidRDefault="00DD281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Риски оценки сроков</w:t>
            </w:r>
          </w:p>
        </w:tc>
        <w:tc>
          <w:tcPr>
            <w:tcW w:w="2310" w:type="dxa"/>
            <w:vAlign w:val="center"/>
          </w:tcPr>
          <w:p w14:paraId="2BEB56F5" w14:textId="0384A45C" w:rsidR="00DD2819" w:rsidRPr="00D07ECF" w:rsidRDefault="0092464D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 процессе разработки по различным причинам может произойти задержка обозначенных сроков изготовления программного продукта</w:t>
            </w:r>
          </w:p>
        </w:tc>
        <w:tc>
          <w:tcPr>
            <w:tcW w:w="2127" w:type="dxa"/>
            <w:vAlign w:val="center"/>
          </w:tcPr>
          <w:p w14:paraId="4F0EBC50" w14:textId="77777777" w:rsidR="00DD2819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1)Неправильная оценка сложности задачи</w:t>
            </w:r>
          </w:p>
          <w:p w14:paraId="7E73C5FF" w14:textId="437817C9" w:rsidR="00066E1B" w:rsidRPr="00D07ECF" w:rsidRDefault="00066E1B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 Неправильная оценка срока выполнения задачи</w:t>
            </w:r>
          </w:p>
        </w:tc>
        <w:tc>
          <w:tcPr>
            <w:tcW w:w="3543" w:type="dxa"/>
            <w:vAlign w:val="center"/>
          </w:tcPr>
          <w:p w14:paraId="26934D23" w14:textId="77777777" w:rsidR="00DD2819" w:rsidRPr="00D07ECF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1)Потери качества </w:t>
            </w:r>
          </w:p>
          <w:p w14:paraId="6BAAF6F1" w14:textId="77777777" w:rsidR="00431E2A" w:rsidRPr="00D07ECF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2)Потеря репутации</w:t>
            </w:r>
          </w:p>
          <w:p w14:paraId="7EC65BE2" w14:textId="77777777" w:rsidR="00431E2A" w:rsidRPr="00D07ECF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3)Денежные потери</w:t>
            </w:r>
          </w:p>
          <w:p w14:paraId="3A7FD567" w14:textId="16A97767" w:rsidR="00431E2A" w:rsidRPr="00D07ECF" w:rsidRDefault="00431E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4)Потеря существующих, либо потенциальных клиентов (следствие потери репутации)</w:t>
            </w:r>
          </w:p>
        </w:tc>
        <w:tc>
          <w:tcPr>
            <w:tcW w:w="993" w:type="dxa"/>
            <w:vAlign w:val="center"/>
          </w:tcPr>
          <w:p w14:paraId="552A9D5E" w14:textId="057C8F86" w:rsidR="00DD2819" w:rsidRPr="00D07ECF" w:rsidRDefault="00431E2A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DB5228" w:rsidRPr="00D07EC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EE40DE4" w14:textId="159D5B08" w:rsidR="00DD2819" w:rsidRPr="00D07ECF" w:rsidRDefault="00B65E40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C13906" w:rsidRPr="00D07EC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14:paraId="6DF5CF7F" w14:textId="261529A3" w:rsidR="00DD2819" w:rsidRPr="00D07ECF" w:rsidRDefault="007F4D4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C13906" w:rsidRPr="00D07E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2E843D6B" w14:textId="05C7CDD8" w:rsidR="00346506" w:rsidRPr="00D07ECF" w:rsidRDefault="00346506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30919D" w14:textId="77777777" w:rsidR="00A526E1" w:rsidRPr="00D07ECF" w:rsidRDefault="00A526E1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6018" w:type="dxa"/>
        <w:tblInd w:w="-714" w:type="dxa"/>
        <w:tblLook w:val="04A0" w:firstRow="1" w:lastRow="0" w:firstColumn="1" w:lastColumn="0" w:noHBand="0" w:noVBand="1"/>
      </w:tblPr>
      <w:tblGrid>
        <w:gridCol w:w="1362"/>
        <w:gridCol w:w="5017"/>
        <w:gridCol w:w="2977"/>
        <w:gridCol w:w="3827"/>
        <w:gridCol w:w="993"/>
        <w:gridCol w:w="992"/>
        <w:gridCol w:w="850"/>
      </w:tblGrid>
      <w:tr w:rsidR="00A526E1" w:rsidRPr="00D07ECF" w14:paraId="3D7949CC" w14:textId="77777777" w:rsidTr="004359E4">
        <w:tc>
          <w:tcPr>
            <w:tcW w:w="1362" w:type="dxa"/>
            <w:vMerge w:val="restart"/>
            <w:vAlign w:val="center"/>
          </w:tcPr>
          <w:p w14:paraId="7E384B82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Владелец процесса</w:t>
            </w:r>
          </w:p>
        </w:tc>
        <w:tc>
          <w:tcPr>
            <w:tcW w:w="5017" w:type="dxa"/>
            <w:vMerge w:val="restart"/>
            <w:vAlign w:val="center"/>
          </w:tcPr>
          <w:p w14:paraId="50B5BF86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Воздействие на риск</w:t>
            </w:r>
          </w:p>
        </w:tc>
        <w:tc>
          <w:tcPr>
            <w:tcW w:w="2977" w:type="dxa"/>
            <w:vMerge w:val="restart"/>
            <w:vAlign w:val="center"/>
          </w:tcPr>
          <w:p w14:paraId="678156E9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Стоимость воздействия</w:t>
            </w:r>
          </w:p>
        </w:tc>
        <w:tc>
          <w:tcPr>
            <w:tcW w:w="3827" w:type="dxa"/>
            <w:vMerge w:val="restart"/>
            <w:vAlign w:val="center"/>
          </w:tcPr>
          <w:p w14:paraId="67F023AD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Регламентация процесса</w:t>
            </w:r>
          </w:p>
        </w:tc>
        <w:tc>
          <w:tcPr>
            <w:tcW w:w="2835" w:type="dxa"/>
            <w:gridSpan w:val="3"/>
            <w:vAlign w:val="center"/>
          </w:tcPr>
          <w:p w14:paraId="0295876E" w14:textId="77777777" w:rsidR="00A526E1" w:rsidRPr="00D07ECF" w:rsidRDefault="00A526E1" w:rsidP="00EF6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Остаточная оценка риска</w:t>
            </w:r>
          </w:p>
        </w:tc>
      </w:tr>
      <w:tr w:rsidR="004359E4" w:rsidRPr="00D07ECF" w14:paraId="2633BBBE" w14:textId="77777777" w:rsidTr="004359E4">
        <w:tc>
          <w:tcPr>
            <w:tcW w:w="1362" w:type="dxa"/>
            <w:vMerge/>
            <w:vAlign w:val="center"/>
          </w:tcPr>
          <w:p w14:paraId="7110F1D9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7" w:type="dxa"/>
            <w:vMerge/>
            <w:vAlign w:val="center"/>
          </w:tcPr>
          <w:p w14:paraId="321B0167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14:paraId="511191BA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14:paraId="2A106716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24F7AA7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Вероятность</w:t>
            </w:r>
          </w:p>
        </w:tc>
        <w:tc>
          <w:tcPr>
            <w:tcW w:w="992" w:type="dxa"/>
            <w:vAlign w:val="center"/>
          </w:tcPr>
          <w:p w14:paraId="4E213355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850" w:type="dxa"/>
            <w:vAlign w:val="center"/>
          </w:tcPr>
          <w:p w14:paraId="6ABB1579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</w:tr>
      <w:tr w:rsidR="004359E4" w:rsidRPr="00D07ECF" w14:paraId="05973B4E" w14:textId="77777777" w:rsidTr="004359E4">
        <w:tc>
          <w:tcPr>
            <w:tcW w:w="1362" w:type="dxa"/>
            <w:vAlign w:val="center"/>
          </w:tcPr>
          <w:p w14:paraId="29B63A5F" w14:textId="031A5C39" w:rsidR="00A526E1" w:rsidRPr="00D07ECF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технический директор</w:t>
            </w:r>
          </w:p>
        </w:tc>
        <w:tc>
          <w:tcPr>
            <w:tcW w:w="5017" w:type="dxa"/>
            <w:vAlign w:val="center"/>
          </w:tcPr>
          <w:p w14:paraId="202AF7C3" w14:textId="77777777" w:rsidR="00F413C0" w:rsidRPr="00D07ECF" w:rsidRDefault="007A02B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</w:t>
            </w:r>
            <w:r w:rsidR="00F413C0"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. Содержание: </w:t>
            </w:r>
          </w:p>
          <w:p w14:paraId="2E8397C4" w14:textId="30A7606D" w:rsidR="00A526E1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 Повышение качества разрабатываемых продуктов</w:t>
            </w:r>
          </w:p>
          <w:p w14:paraId="186F1F8D" w14:textId="7777777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 Повышение репутации организации</w:t>
            </w:r>
          </w:p>
          <w:p w14:paraId="4EEA19E4" w14:textId="36B4A6BF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 Предоставление уникальных услуг</w:t>
            </w:r>
          </w:p>
        </w:tc>
        <w:tc>
          <w:tcPr>
            <w:tcW w:w="2977" w:type="dxa"/>
            <w:vAlign w:val="center"/>
          </w:tcPr>
          <w:p w14:paraId="05F00F55" w14:textId="5905BFCF" w:rsidR="00A526E1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Высокая </w:t>
            </w:r>
          </w:p>
        </w:tc>
        <w:tc>
          <w:tcPr>
            <w:tcW w:w="3827" w:type="dxa"/>
            <w:vAlign w:val="center"/>
          </w:tcPr>
          <w:p w14:paraId="6588D8A3" w14:textId="1330E503" w:rsidR="00A526E1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B6712A"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 Концепция проекта</w:t>
            </w:r>
          </w:p>
        </w:tc>
        <w:tc>
          <w:tcPr>
            <w:tcW w:w="993" w:type="dxa"/>
            <w:vAlign w:val="center"/>
          </w:tcPr>
          <w:p w14:paraId="4DEBDE39" w14:textId="5AC830CA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992" w:type="dxa"/>
            <w:vAlign w:val="center"/>
          </w:tcPr>
          <w:p w14:paraId="6CB917F5" w14:textId="7DFD563A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13D8F763" w14:textId="16753D89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4359E4" w:rsidRPr="00D07ECF" w14:paraId="71EFA427" w14:textId="77777777" w:rsidTr="004359E4">
        <w:tc>
          <w:tcPr>
            <w:tcW w:w="1362" w:type="dxa"/>
            <w:vAlign w:val="center"/>
          </w:tcPr>
          <w:p w14:paraId="15CAC481" w14:textId="7E58E8E8" w:rsidR="00A526E1" w:rsidRPr="00D07ECF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программисты, тестировщики</w:t>
            </w:r>
          </w:p>
        </w:tc>
        <w:tc>
          <w:tcPr>
            <w:tcW w:w="5017" w:type="dxa"/>
            <w:vAlign w:val="center"/>
          </w:tcPr>
          <w:p w14:paraId="03AB1C89" w14:textId="77777777" w:rsidR="00A526E1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риска. Содержание:</w:t>
            </w:r>
          </w:p>
          <w:p w14:paraId="3F3654E2" w14:textId="7777777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 Проверка качества закупаемого оборудования заранее</w:t>
            </w:r>
          </w:p>
          <w:p w14:paraId="57CE9BDE" w14:textId="7777777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 Покупка оборудования в официальных магазинах</w:t>
            </w:r>
          </w:p>
          <w:p w14:paraId="549852E6" w14:textId="7777777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 Установка официального и поддерживаемого ПО</w:t>
            </w:r>
          </w:p>
          <w:p w14:paraId="1EE13FF0" w14:textId="08EFAF5D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4) Контроль технического состояния оборудования/ПО</w:t>
            </w:r>
          </w:p>
        </w:tc>
        <w:tc>
          <w:tcPr>
            <w:tcW w:w="2977" w:type="dxa"/>
            <w:vAlign w:val="center"/>
          </w:tcPr>
          <w:p w14:paraId="425EA112" w14:textId="67878F5B" w:rsidR="00A526E1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3827" w:type="dxa"/>
            <w:vAlign w:val="center"/>
          </w:tcPr>
          <w:p w14:paraId="435602EF" w14:textId="3B4C6B1D" w:rsidR="00A526E1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1)Техническая документация к оборудованию/ПО</w:t>
            </w:r>
          </w:p>
        </w:tc>
        <w:tc>
          <w:tcPr>
            <w:tcW w:w="993" w:type="dxa"/>
            <w:vAlign w:val="center"/>
          </w:tcPr>
          <w:p w14:paraId="55BB6B08" w14:textId="0CC25EE7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992" w:type="dxa"/>
            <w:vAlign w:val="center"/>
          </w:tcPr>
          <w:p w14:paraId="1205F471" w14:textId="747244E1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097F410F" w14:textId="3FB7114F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EF64CF" w:rsidRPr="00D07ECF" w14:paraId="4E9E817E" w14:textId="77777777" w:rsidTr="004359E4">
        <w:tc>
          <w:tcPr>
            <w:tcW w:w="1362" w:type="dxa"/>
            <w:vAlign w:val="center"/>
          </w:tcPr>
          <w:p w14:paraId="2370D612" w14:textId="7E1A5D53" w:rsidR="00EF64CF" w:rsidRPr="00D07ECF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системный аналитик</w:t>
            </w:r>
          </w:p>
        </w:tc>
        <w:tc>
          <w:tcPr>
            <w:tcW w:w="5017" w:type="dxa"/>
            <w:vAlign w:val="center"/>
          </w:tcPr>
          <w:p w14:paraId="6AD18958" w14:textId="77777777" w:rsidR="00EF64CF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риска. Содержание:</w:t>
            </w:r>
          </w:p>
          <w:p w14:paraId="3AD12956" w14:textId="7872DD9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 Контроль за процессом разработки</w:t>
            </w:r>
          </w:p>
        </w:tc>
        <w:tc>
          <w:tcPr>
            <w:tcW w:w="2977" w:type="dxa"/>
            <w:vAlign w:val="center"/>
          </w:tcPr>
          <w:p w14:paraId="052B95F2" w14:textId="213E57A9" w:rsidR="00EF64CF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3827" w:type="dxa"/>
            <w:vAlign w:val="center"/>
          </w:tcPr>
          <w:p w14:paraId="052F06EE" w14:textId="77777777" w:rsidR="00EF64CF" w:rsidRPr="00D07ECF" w:rsidRDefault="00B671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 Базовое расписание проекта</w:t>
            </w:r>
          </w:p>
          <w:p w14:paraId="74242640" w14:textId="31E7EBD4" w:rsidR="00B6712A" w:rsidRPr="00D07ECF" w:rsidRDefault="00B671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 Содержание и состав работ</w:t>
            </w:r>
          </w:p>
        </w:tc>
        <w:tc>
          <w:tcPr>
            <w:tcW w:w="993" w:type="dxa"/>
            <w:vAlign w:val="center"/>
          </w:tcPr>
          <w:p w14:paraId="29DC4E14" w14:textId="1A9E6576" w:rsidR="00EF64CF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03AC0D3E" w14:textId="65A0B9D3" w:rsidR="00EF64CF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7A84AAEF" w14:textId="48913C4F" w:rsidR="00EF64CF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</w:tbl>
    <w:p w14:paraId="65E0DAD7" w14:textId="77777777" w:rsidR="00A526E1" w:rsidRPr="00D07ECF" w:rsidRDefault="00A526E1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526E1" w:rsidRPr="00D07ECF" w:rsidSect="00A526E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56AA9"/>
    <w:multiLevelType w:val="hybridMultilevel"/>
    <w:tmpl w:val="B2FCF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06"/>
    <w:rsid w:val="00066E1B"/>
    <w:rsid w:val="000A5C06"/>
    <w:rsid w:val="00346506"/>
    <w:rsid w:val="00431E2A"/>
    <w:rsid w:val="004359E4"/>
    <w:rsid w:val="007A02B9"/>
    <w:rsid w:val="007F4D4F"/>
    <w:rsid w:val="007F7EED"/>
    <w:rsid w:val="0092464D"/>
    <w:rsid w:val="00A526E1"/>
    <w:rsid w:val="00B65E40"/>
    <w:rsid w:val="00B6712A"/>
    <w:rsid w:val="00C13906"/>
    <w:rsid w:val="00CD595E"/>
    <w:rsid w:val="00D07ECF"/>
    <w:rsid w:val="00DB5228"/>
    <w:rsid w:val="00DD2819"/>
    <w:rsid w:val="00EF64CF"/>
    <w:rsid w:val="00F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6766"/>
  <w15:chartTrackingRefBased/>
  <w15:docId w15:val="{702D62A0-0F18-413C-9CA6-9E93799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4329-2EEA-44AA-AE75-C7ADB49C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15</cp:revision>
  <dcterms:created xsi:type="dcterms:W3CDTF">2020-03-07T10:07:00Z</dcterms:created>
  <dcterms:modified xsi:type="dcterms:W3CDTF">2020-03-18T12:08:00Z</dcterms:modified>
</cp:coreProperties>
</file>