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Шорин В.Д. 71-ПГ Ответы на контрольные вопросы по лекциям 1-2. 02.09.2020.</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 чём основное назначение концептуального базиса?</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Основное назначение концептуального базиса состоит в том, что он формирует </w:t>
      </w:r>
      <w:r w:rsidDel="00000000" w:rsidR="00000000" w:rsidRPr="00000000">
        <w:rPr>
          <w:rFonts w:ascii="Times New Roman" w:cs="Times New Roman" w:eastAsia="Times New Roman" w:hAnsi="Times New Roman"/>
          <w:sz w:val="32"/>
          <w:szCs w:val="32"/>
          <w:highlight w:val="white"/>
          <w:rtl w:val="0"/>
        </w:rPr>
        <w:t xml:space="preserve">методологию теории, основываясь на нескольких идеях по восприятию и пониманию объекта и предмета исследования.</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Чем определяется системное мышление?</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Системное мышление</w:t>
      </w:r>
      <w:r w:rsidDel="00000000" w:rsidR="00000000" w:rsidRPr="00000000">
        <w:rPr>
          <w:rFonts w:ascii="Times New Roman" w:cs="Times New Roman" w:eastAsia="Times New Roman" w:hAnsi="Times New Roman"/>
          <w:sz w:val="32"/>
          <w:szCs w:val="32"/>
          <w:highlight w:val="white"/>
          <w:rtl w:val="0"/>
        </w:rPr>
        <w:t xml:space="preserve"> – это накопленное систематической практикой </w:t>
      </w:r>
      <w:r w:rsidDel="00000000" w:rsidR="00000000" w:rsidRPr="00000000">
        <w:rPr>
          <w:rFonts w:ascii="Times New Roman" w:cs="Times New Roman" w:eastAsia="Times New Roman" w:hAnsi="Times New Roman"/>
          <w:sz w:val="32"/>
          <w:szCs w:val="32"/>
          <w:highlight w:val="white"/>
          <w:rtl w:val="0"/>
        </w:rPr>
        <w:t xml:space="preserve">умение</w:t>
      </w:r>
      <w:r w:rsidDel="00000000" w:rsidR="00000000" w:rsidRPr="00000000">
        <w:rPr>
          <w:rFonts w:ascii="Times New Roman" w:cs="Times New Roman" w:eastAsia="Times New Roman" w:hAnsi="Times New Roman"/>
          <w:sz w:val="32"/>
          <w:szCs w:val="32"/>
          <w:highlight w:val="white"/>
          <w:rtl w:val="0"/>
        </w:rPr>
        <w:t xml:space="preserve"> гармоничного </w:t>
      </w:r>
      <w:r w:rsidDel="00000000" w:rsidR="00000000" w:rsidRPr="00000000">
        <w:rPr>
          <w:rFonts w:ascii="Times New Roman" w:cs="Times New Roman" w:eastAsia="Times New Roman" w:hAnsi="Times New Roman"/>
          <w:sz w:val="32"/>
          <w:szCs w:val="32"/>
          <w:highlight w:val="white"/>
          <w:rtl w:val="0"/>
        </w:rPr>
        <w:t xml:space="preserve">использования</w:t>
      </w:r>
      <w:r w:rsidDel="00000000" w:rsidR="00000000" w:rsidRPr="00000000">
        <w:rPr>
          <w:rFonts w:ascii="Times New Roman" w:cs="Times New Roman" w:eastAsia="Times New Roman" w:hAnsi="Times New Roman"/>
          <w:sz w:val="32"/>
          <w:szCs w:val="32"/>
          <w:highlight w:val="white"/>
          <w:rtl w:val="0"/>
        </w:rPr>
        <w:t xml:space="preserve"> традиционного и системного </w:t>
      </w:r>
      <w:r w:rsidDel="00000000" w:rsidR="00000000" w:rsidRPr="00000000">
        <w:rPr>
          <w:rFonts w:ascii="Times New Roman" w:cs="Times New Roman" w:eastAsia="Times New Roman" w:hAnsi="Times New Roman"/>
          <w:sz w:val="32"/>
          <w:szCs w:val="32"/>
          <w:highlight w:val="white"/>
          <w:rtl w:val="0"/>
        </w:rPr>
        <w:t xml:space="preserve">подходов к организации исследования, проектирования, планирования и организации функционирования</w:t>
      </w:r>
      <w:r w:rsidDel="00000000" w:rsidR="00000000" w:rsidRPr="00000000">
        <w:rPr>
          <w:rFonts w:ascii="Times New Roman" w:cs="Times New Roman" w:eastAsia="Times New Roman" w:hAnsi="Times New Roman"/>
          <w:i w:val="1"/>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систем.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Традиционный подход (по проф. В.И. Скурихину) предусматривает расчленение изучаемого объекта на составные элементы и определение поведения сложного объекта как результата объединения свойств входящих в него частей. Системный подход исходит из того, что целое обладает качествами, отсутствующими у его частей, и поэтому приоритетность целостности должна являться принципом (то есть руководящей идеей) при организации как исследований, так и функционирования систем. Системный подход требует непрерывной интеграции различных представлений о системе на каждом этапе её создания и подчинения частных целей её составляющих компонент общей цели функционирования системы. Основу подхода составляет системный метод. Системный метод (по проф. И.Т. Исаеву) - это: а) интерпретация принципов организованности систем; б) постулат о неразрывной связи всех форм движения (в системе); в) решение «проблемы начала», то есть установления первичных, исходных элементов, из которых конструируются целостные системы; г) учет связей и отношений системы со средой в их единстве и развитии.</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Что означает термин </w:t>
      </w:r>
      <w:r w:rsidDel="00000000" w:rsidR="00000000" w:rsidRPr="00000000">
        <w:rPr>
          <w:rFonts w:ascii="Times New Roman" w:cs="Times New Roman" w:eastAsia="Times New Roman" w:hAnsi="Times New Roman"/>
          <w:b w:val="1"/>
          <w:i w:val="1"/>
          <w:sz w:val="32"/>
          <w:szCs w:val="32"/>
          <w:rtl w:val="0"/>
        </w:rPr>
        <w:t xml:space="preserve">функционирование системы</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Функционирование</w:t>
      </w:r>
      <w:r w:rsidDel="00000000" w:rsidR="00000000" w:rsidRPr="00000000">
        <w:rPr>
          <w:rFonts w:ascii="Times New Roman" w:cs="Times New Roman" w:eastAsia="Times New Roman" w:hAnsi="Times New Roman"/>
          <w:b w:val="1"/>
          <w:sz w:val="32"/>
          <w:szCs w:val="32"/>
          <w:highlight w:val="white"/>
          <w:rtl w:val="0"/>
        </w:rPr>
        <w:t xml:space="preserve"> системы</w:t>
      </w: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tl w:val="0"/>
        </w:rPr>
        <w:t xml:space="preserve">качество, свойство или особенность</w:t>
      </w:r>
      <w:r w:rsidDel="00000000" w:rsidR="00000000" w:rsidRPr="00000000">
        <w:rPr>
          <w:rFonts w:ascii="Times New Roman" w:cs="Times New Roman" w:eastAsia="Times New Roman" w:hAnsi="Times New Roman"/>
          <w:sz w:val="32"/>
          <w:szCs w:val="32"/>
          <w:highlight w:val="white"/>
          <w:rtl w:val="0"/>
        </w:rPr>
        <w:t xml:space="preserve"> системы). Границы (допустимого) требуемого функционирования системы определяются набором свойств, которыми система должна обладать в процессе своей деятельности. Целевые функции могут не уточняться, а задаются свойства, которые проявляются или сопутствуют требуемому функционированию. При этом не накладывается ограничений на то, что сами свойства, вообще говоря, могут иметь формальное выражение.</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 чём смысловое отличие терминов </w:t>
      </w:r>
      <w:r w:rsidDel="00000000" w:rsidR="00000000" w:rsidRPr="00000000">
        <w:rPr>
          <w:rFonts w:ascii="Times New Roman" w:cs="Times New Roman" w:eastAsia="Times New Roman" w:hAnsi="Times New Roman"/>
          <w:b w:val="1"/>
          <w:i w:val="1"/>
          <w:sz w:val="32"/>
          <w:szCs w:val="32"/>
          <w:rtl w:val="0"/>
        </w:rPr>
        <w:t xml:space="preserve">целевая функция, свойства системы </w:t>
      </w:r>
      <w:r w:rsidDel="00000000" w:rsidR="00000000" w:rsidRPr="00000000">
        <w:rPr>
          <w:rFonts w:ascii="Times New Roman" w:cs="Times New Roman" w:eastAsia="Times New Roman" w:hAnsi="Times New Roman"/>
          <w:b w:val="1"/>
          <w:sz w:val="32"/>
          <w:szCs w:val="32"/>
          <w:rtl w:val="0"/>
        </w:rPr>
        <w:t xml:space="preserve">и</w:t>
      </w:r>
      <w:r w:rsidDel="00000000" w:rsidR="00000000" w:rsidRPr="00000000">
        <w:rPr>
          <w:rFonts w:ascii="Times New Roman" w:cs="Times New Roman" w:eastAsia="Times New Roman" w:hAnsi="Times New Roman"/>
          <w:b w:val="1"/>
          <w:i w:val="1"/>
          <w:sz w:val="32"/>
          <w:szCs w:val="32"/>
          <w:rtl w:val="0"/>
        </w:rPr>
        <w:t xml:space="preserve"> цель</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b w:val="1"/>
          <w:sz w:val="32"/>
          <w:szCs w:val="32"/>
          <w:rtl w:val="0"/>
        </w:rPr>
        <w:t xml:space="preserve">Целевая функция</w:t>
      </w:r>
      <w:r w:rsidDel="00000000" w:rsidR="00000000" w:rsidRPr="00000000">
        <w:rPr>
          <w:rFonts w:ascii="Times New Roman" w:cs="Times New Roman" w:eastAsia="Times New Roman" w:hAnsi="Times New Roman"/>
          <w:i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Система  прекращает быть системой , если её функционирование не удовлетворяет заданной (установленной) целевой функции или её функционирование характеризуется такой (текущей) целевой функцией, которая отличается от заданной целевой функции более, чем на заранее определенные величины. Как правило, целевые функции – это формальные модели деятельности в виде функциональных зависимостей или количественных соотношений, выражающих некие интегральные (обобщенные) критерии оценки чего-либо: качества изделий, уровня энергопотребления, теплового баланса, производительности, эффективности деятельности и пр.</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b w:val="1"/>
          <w:sz w:val="32"/>
          <w:szCs w:val="32"/>
          <w:highlight w:val="white"/>
          <w:rtl w:val="0"/>
        </w:rPr>
        <w:t xml:space="preserve">Функционирование системы</w:t>
      </w:r>
      <w:r w:rsidDel="00000000" w:rsidR="00000000" w:rsidRPr="00000000">
        <w:rPr>
          <w:rFonts w:ascii="Times New Roman" w:cs="Times New Roman" w:eastAsia="Times New Roman" w:hAnsi="Times New Roman"/>
          <w:sz w:val="32"/>
          <w:szCs w:val="32"/>
          <w:highlight w:val="white"/>
          <w:rtl w:val="0"/>
        </w:rPr>
        <w:t xml:space="preserve"> (качество, свойство или особенность системы). Границы (допустимого) требуемого функционирования системы определяются набором свойств, которыми система должна обладать в процессе своей деятельности. Целевые функции могут не уточняться, а задаются свойства, которые проявляются или сопутствуют требуемому функционированию. При этом не накладывается ограничений на то, что сами свойства, вообще говоря, могут иметь формальное выражение.</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b w:val="1"/>
          <w:sz w:val="32"/>
          <w:szCs w:val="32"/>
          <w:rtl w:val="0"/>
        </w:rPr>
        <w:t xml:space="preserve">Цель</w:t>
      </w:r>
      <w:r w:rsidDel="00000000" w:rsidR="00000000" w:rsidRPr="00000000">
        <w:rPr>
          <w:rFonts w:ascii="Times New Roman" w:cs="Times New Roman" w:eastAsia="Times New Roman" w:hAnsi="Times New Roman"/>
          <w:sz w:val="32"/>
          <w:szCs w:val="32"/>
          <w:rtl w:val="0"/>
        </w:rPr>
        <w:t xml:space="preserve">. При таком представлении (</w:t>
      </w:r>
      <w:r w:rsidDel="00000000" w:rsidR="00000000" w:rsidRPr="00000000">
        <w:rPr>
          <w:rFonts w:ascii="Times New Roman" w:cs="Times New Roman" w:eastAsia="Times New Roman" w:hAnsi="Times New Roman"/>
          <w:sz w:val="32"/>
          <w:szCs w:val="32"/>
          <w:highlight w:val="white"/>
          <w:rtl w:val="0"/>
        </w:rPr>
        <w:t xml:space="preserve">формулировка смысла деятельности на естественном языке</w:t>
      </w:r>
      <w:r w:rsidDel="00000000" w:rsidR="00000000" w:rsidRPr="00000000">
        <w:rPr>
          <w:rFonts w:ascii="Times New Roman" w:cs="Times New Roman" w:eastAsia="Times New Roman" w:hAnsi="Times New Roman"/>
          <w:sz w:val="32"/>
          <w:szCs w:val="32"/>
          <w:rtl w:val="0"/>
        </w:rPr>
        <w:t xml:space="preserve">) границ заданной содержательности</w:t>
      </w:r>
      <w:r w:rsidDel="00000000" w:rsidR="00000000" w:rsidRPr="00000000">
        <w:rPr>
          <w:rFonts w:ascii="Times New Roman" w:cs="Times New Roman" w:eastAsia="Times New Roman" w:hAnsi="Times New Roman"/>
          <w:sz w:val="32"/>
          <w:szCs w:val="32"/>
          <w:rtl w:val="0"/>
        </w:rPr>
        <w:t xml:space="preserve"> ВЭО-компонент саму формулировку обычно называют </w:t>
      </w:r>
      <w:r w:rsidDel="00000000" w:rsidR="00000000" w:rsidRPr="00000000">
        <w:rPr>
          <w:rFonts w:ascii="Times New Roman" w:cs="Times New Roman" w:eastAsia="Times New Roman" w:hAnsi="Times New Roman"/>
          <w:sz w:val="32"/>
          <w:szCs w:val="32"/>
          <w:rtl w:val="0"/>
        </w:rPr>
        <w:t xml:space="preserve">целью</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системы. Несомненно, </w:t>
      </w:r>
      <w:r w:rsidDel="00000000" w:rsidR="00000000" w:rsidRPr="00000000">
        <w:rPr>
          <w:rFonts w:ascii="Times New Roman" w:cs="Times New Roman" w:eastAsia="Times New Roman" w:hAnsi="Times New Roman"/>
          <w:i w:val="1"/>
          <w:sz w:val="32"/>
          <w:szCs w:val="32"/>
          <w:rtl w:val="0"/>
        </w:rPr>
        <w:t xml:space="preserve">цель </w:t>
      </w:r>
      <w:r w:rsidDel="00000000" w:rsidR="00000000" w:rsidRPr="00000000">
        <w:rPr>
          <w:rFonts w:ascii="Times New Roman" w:cs="Times New Roman" w:eastAsia="Times New Roman" w:hAnsi="Times New Roman"/>
          <w:sz w:val="32"/>
          <w:szCs w:val="32"/>
          <w:rtl w:val="0"/>
        </w:rPr>
        <w:t xml:space="preserve">как лингвистическая модель представлений о границах содержательности семантически более ёмкая, чем формальная модель (целевая функция) или формулировки разных проявлений характера функционирования системы.</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 общем и целом, смысловое отличие терминов целевая функция, свойства системы и цель состоит в том, что:</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целевая функция в общей сути означает какую-либо основную, главную функцию, задачу, которую должна выполнять система, или набор критериев, от которых эта система не должна отходить, чтобы оставать системой;</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rtl w:val="0"/>
        </w:rPr>
        <w:t xml:space="preserve">свойства системы означают те качества или особенности, которыми </w:t>
      </w:r>
      <w:r w:rsidDel="00000000" w:rsidR="00000000" w:rsidRPr="00000000">
        <w:rPr>
          <w:rFonts w:ascii="Times New Roman" w:cs="Times New Roman" w:eastAsia="Times New Roman" w:hAnsi="Times New Roman"/>
          <w:sz w:val="32"/>
          <w:szCs w:val="32"/>
          <w:highlight w:val="white"/>
          <w:rtl w:val="0"/>
        </w:rPr>
        <w:t xml:space="preserve">система должна обладать в процессе своей деятельности, определяющие границы (допустимого) требуемого функционирования системы;</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цель системы означает смысл деятельности системы, т.е. то, для чего функционирует эта система.</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Какова идея управления для обеспечения требуемого функционирования системы?</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Требуемое функционирование системы означает наличие у системы требуемых свойств (качеств, особенностей). Поскольку наличие свойств обеспечивается соответствующими наборами </w:t>
      </w:r>
      <w:r w:rsidDel="00000000" w:rsidR="00000000" w:rsidRPr="00000000">
        <w:rPr>
          <w:rFonts w:ascii="Times New Roman" w:cs="Times New Roman" w:eastAsia="Times New Roman" w:hAnsi="Times New Roman"/>
          <w:i w:val="1"/>
          <w:sz w:val="32"/>
          <w:szCs w:val="32"/>
          <w:rtl w:val="0"/>
        </w:rPr>
        <w:t xml:space="preserve">элементарных структурных единиц</w:t>
      </w:r>
      <w:r w:rsidDel="00000000" w:rsidR="00000000" w:rsidRPr="00000000">
        <w:rPr>
          <w:rFonts w:ascii="Times New Roman" w:cs="Times New Roman" w:eastAsia="Times New Roman" w:hAnsi="Times New Roman"/>
          <w:sz w:val="32"/>
          <w:szCs w:val="32"/>
          <w:rtl w:val="0"/>
        </w:rPr>
        <w:t xml:space="preserve">, то можно утверждать, что </w:t>
      </w:r>
      <w:r w:rsidDel="00000000" w:rsidR="00000000" w:rsidRPr="00000000">
        <w:rPr>
          <w:rFonts w:ascii="Times New Roman" w:cs="Times New Roman" w:eastAsia="Times New Roman" w:hAnsi="Times New Roman"/>
          <w:i w:val="1"/>
          <w:sz w:val="32"/>
          <w:szCs w:val="32"/>
          <w:rtl w:val="0"/>
        </w:rPr>
        <w:t xml:space="preserve">конкретная содержательность каждого свойства </w:t>
      </w:r>
      <w:r w:rsidDel="00000000" w:rsidR="00000000" w:rsidRPr="00000000">
        <w:rPr>
          <w:rFonts w:ascii="Times New Roman" w:cs="Times New Roman" w:eastAsia="Times New Roman" w:hAnsi="Times New Roman"/>
          <w:sz w:val="32"/>
          <w:szCs w:val="32"/>
          <w:rtl w:val="0"/>
        </w:rPr>
        <w:t xml:space="preserve">системы</w:t>
      </w:r>
      <w:r w:rsidDel="00000000" w:rsidR="00000000" w:rsidRPr="00000000">
        <w:rPr>
          <w:rFonts w:ascii="Times New Roman" w:cs="Times New Roman" w:eastAsia="Times New Roman" w:hAnsi="Times New Roman"/>
          <w:i w:val="1"/>
          <w:sz w:val="32"/>
          <w:szCs w:val="32"/>
          <w:rtl w:val="0"/>
        </w:rPr>
        <w:t xml:space="preserve"> обуславливается соответствующими состояниями соответствующих элементарных структурных единиц системы</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 таком случае обеспечение требуемого свойства системы – это наблюдение и регулирование (то есть контроль) </w:t>
      </w:r>
      <w:r w:rsidDel="00000000" w:rsidR="00000000" w:rsidRPr="00000000">
        <w:rPr>
          <w:rFonts w:ascii="Times New Roman" w:cs="Times New Roman" w:eastAsia="Times New Roman" w:hAnsi="Times New Roman"/>
          <w:i w:val="1"/>
          <w:sz w:val="32"/>
          <w:szCs w:val="32"/>
          <w:rtl w:val="0"/>
        </w:rPr>
        <w:t xml:space="preserve">состояний соответствующих элементарных структурных единиц системы</w:t>
      </w:r>
      <w:r w:rsidDel="00000000" w:rsidR="00000000" w:rsidRPr="00000000">
        <w:rPr>
          <w:rFonts w:ascii="Times New Roman" w:cs="Times New Roman" w:eastAsia="Times New Roman" w:hAnsi="Times New Roman"/>
          <w:sz w:val="32"/>
          <w:szCs w:val="32"/>
          <w:rtl w:val="0"/>
        </w:rPr>
        <w:t xml:space="preserve">. Если необходимо обеспечить объект наличием определенного свойства (или качества), надо осуществить контроль за каждым элементом и “отношением” (</w:t>
      </w:r>
      <w:r w:rsidDel="00000000" w:rsidR="00000000" w:rsidRPr="00000000">
        <w:rPr>
          <w:rFonts w:ascii="Times New Roman" w:cs="Times New Roman" w:eastAsia="Times New Roman" w:hAnsi="Times New Roman"/>
          <w:i w:val="1"/>
          <w:sz w:val="32"/>
          <w:szCs w:val="32"/>
          <w:rtl w:val="0"/>
        </w:rPr>
        <w:t xml:space="preserve">элементарной структурной единицей</w:t>
      </w:r>
      <w:r w:rsidDel="00000000" w:rsidR="00000000" w:rsidRPr="00000000">
        <w:rPr>
          <w:rFonts w:ascii="Times New Roman" w:cs="Times New Roman" w:eastAsia="Times New Roman" w:hAnsi="Times New Roman"/>
          <w:sz w:val="32"/>
          <w:szCs w:val="32"/>
          <w:rtl w:val="0"/>
        </w:rPr>
        <w:t xml:space="preserve">) объекта, которое участвует в формировании этого качества.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Контроль каждой требуемой элементарной структурной единицы объекта – это, во-первых, необходимый </w:t>
      </w:r>
      <w:r w:rsidDel="00000000" w:rsidR="00000000" w:rsidRPr="00000000">
        <w:rPr>
          <w:rFonts w:ascii="Times New Roman" w:cs="Times New Roman" w:eastAsia="Times New Roman" w:hAnsi="Times New Roman"/>
          <w:i w:val="1"/>
          <w:sz w:val="32"/>
          <w:szCs w:val="32"/>
          <w:rtl w:val="0"/>
        </w:rPr>
        <w:t xml:space="preserve">обмен </w:t>
      </w:r>
      <w:r w:rsidDel="00000000" w:rsidR="00000000" w:rsidRPr="00000000">
        <w:rPr>
          <w:rFonts w:ascii="Times New Roman" w:cs="Times New Roman" w:eastAsia="Times New Roman" w:hAnsi="Times New Roman"/>
          <w:sz w:val="32"/>
          <w:szCs w:val="32"/>
          <w:rtl w:val="0"/>
        </w:rPr>
        <w:t xml:space="preserve">воздействиями с конкретной элементарной структурной единицей и, во-вторых, это </w:t>
      </w:r>
      <w:r w:rsidDel="00000000" w:rsidR="00000000" w:rsidRPr="00000000">
        <w:rPr>
          <w:rFonts w:ascii="Times New Roman" w:cs="Times New Roman" w:eastAsia="Times New Roman" w:hAnsi="Times New Roman"/>
          <w:i w:val="1"/>
          <w:sz w:val="32"/>
          <w:szCs w:val="32"/>
          <w:rtl w:val="0"/>
        </w:rPr>
        <w:t xml:space="preserve">требуемое </w:t>
      </w:r>
      <w:r w:rsidDel="00000000" w:rsidR="00000000" w:rsidRPr="00000000">
        <w:rPr>
          <w:rFonts w:ascii="Times New Roman" w:cs="Times New Roman" w:eastAsia="Times New Roman" w:hAnsi="Times New Roman"/>
          <w:sz w:val="32"/>
          <w:szCs w:val="32"/>
          <w:rtl w:val="0"/>
        </w:rPr>
        <w:t xml:space="preserve">вещественное, энергетическое и информационное </w:t>
      </w:r>
      <w:r w:rsidDel="00000000" w:rsidR="00000000" w:rsidRPr="00000000">
        <w:rPr>
          <w:rFonts w:ascii="Times New Roman" w:cs="Times New Roman" w:eastAsia="Times New Roman" w:hAnsi="Times New Roman"/>
          <w:i w:val="1"/>
          <w:sz w:val="32"/>
          <w:szCs w:val="32"/>
          <w:rtl w:val="0"/>
        </w:rPr>
        <w:t xml:space="preserve">воздействие</w:t>
      </w:r>
      <w:r w:rsidDel="00000000" w:rsidR="00000000" w:rsidRPr="00000000">
        <w:rPr>
          <w:rFonts w:ascii="Times New Roman" w:cs="Times New Roman" w:eastAsia="Times New Roman" w:hAnsi="Times New Roman"/>
          <w:sz w:val="32"/>
          <w:szCs w:val="32"/>
          <w:rtl w:val="0"/>
        </w:rPr>
        <w:t xml:space="preserve"> на элементарную структурную единицу </w:t>
      </w:r>
      <w:r w:rsidDel="00000000" w:rsidR="00000000" w:rsidRPr="00000000">
        <w:rPr>
          <w:rFonts w:ascii="Times New Roman" w:cs="Times New Roman" w:eastAsia="Times New Roman" w:hAnsi="Times New Roman"/>
          <w:i w:val="1"/>
          <w:sz w:val="32"/>
          <w:szCs w:val="32"/>
          <w:rtl w:val="0"/>
        </w:rPr>
        <w:t xml:space="preserve">для поддержания (задания) её необходимого состояния. </w:t>
      </w:r>
      <w:r w:rsidDel="00000000" w:rsidR="00000000" w:rsidRPr="00000000">
        <w:rPr>
          <w:rFonts w:ascii="Times New Roman" w:cs="Times New Roman" w:eastAsia="Times New Roman" w:hAnsi="Times New Roman"/>
          <w:sz w:val="32"/>
          <w:szCs w:val="32"/>
          <w:rtl w:val="0"/>
        </w:rPr>
        <w:t xml:space="preserve">То есть такого состояния, которое гарантирует наличие у системы требуемого свойства</w:t>
      </w:r>
      <w:r w:rsidDel="00000000" w:rsidR="00000000" w:rsidRPr="00000000">
        <w:rPr>
          <w:rFonts w:ascii="Times New Roman" w:cs="Times New Roman" w:eastAsia="Times New Roman" w:hAnsi="Times New Roman"/>
          <w:i w:val="1"/>
          <w:sz w:val="32"/>
          <w:szCs w:val="32"/>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существу, этот обмен воздействиями есть реализация </w:t>
      </w:r>
      <w:r w:rsidDel="00000000" w:rsidR="00000000" w:rsidRPr="00000000">
        <w:rPr>
          <w:rFonts w:ascii="Times New Roman" w:cs="Times New Roman" w:eastAsia="Times New Roman" w:hAnsi="Times New Roman"/>
          <w:i w:val="1"/>
          <w:sz w:val="32"/>
          <w:szCs w:val="32"/>
          <w:rtl w:val="0"/>
        </w:rPr>
        <w:t xml:space="preserve">замкнутого контура управления, </w:t>
      </w:r>
      <w:r w:rsidDel="00000000" w:rsidR="00000000" w:rsidRPr="00000000">
        <w:rPr>
          <w:rFonts w:ascii="Times New Roman" w:cs="Times New Roman" w:eastAsia="Times New Roman" w:hAnsi="Times New Roman"/>
          <w:sz w:val="32"/>
          <w:szCs w:val="32"/>
          <w:rtl w:val="0"/>
        </w:rPr>
        <w:t xml:space="preserve">в котором в роли объекта управления выступают элементарные структурные единицы системы. Таким образом, требуемое </w:t>
      </w:r>
      <w:r w:rsidDel="00000000" w:rsidR="00000000" w:rsidRPr="00000000">
        <w:rPr>
          <w:rFonts w:ascii="Times New Roman" w:cs="Times New Roman" w:eastAsia="Times New Roman" w:hAnsi="Times New Roman"/>
          <w:i w:val="1"/>
          <w:sz w:val="32"/>
          <w:szCs w:val="32"/>
          <w:rtl w:val="0"/>
        </w:rPr>
        <w:t xml:space="preserve">функционирование системы обеспечивается многообразием организованных на этой системе взаимодействующих контуров управления</w:t>
      </w:r>
      <w:r w:rsidDel="00000000" w:rsidR="00000000" w:rsidRPr="00000000">
        <w:rPr>
          <w:rFonts w:ascii="Times New Roman" w:cs="Times New Roman" w:eastAsia="Times New Roman" w:hAnsi="Times New Roman"/>
          <w:sz w:val="32"/>
          <w:szCs w:val="32"/>
          <w:rtl w:val="0"/>
        </w:rPr>
        <w:t xml:space="preserve">, задающих требуемые состояния элементарным структурным единицам объекта.</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Какова идея «системы управления» для организации процесса проектирования объекта?</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«вечный» процесс «допроектирования» объекта может рассматриваться как </w:t>
      </w:r>
      <w:r w:rsidDel="00000000" w:rsidR="00000000" w:rsidRPr="00000000">
        <w:rPr>
          <w:rFonts w:ascii="Times New Roman" w:cs="Times New Roman" w:eastAsia="Times New Roman" w:hAnsi="Times New Roman"/>
          <w:i w:val="1"/>
          <w:sz w:val="32"/>
          <w:szCs w:val="32"/>
          <w:rtl w:val="0"/>
        </w:rPr>
        <w:t xml:space="preserve">открытая система управления</w:t>
      </w:r>
      <w:r w:rsidDel="00000000" w:rsidR="00000000" w:rsidRPr="00000000">
        <w:rPr>
          <w:rFonts w:ascii="Times New Roman" w:cs="Times New Roman" w:eastAsia="Times New Roman" w:hAnsi="Times New Roman"/>
          <w:sz w:val="32"/>
          <w:szCs w:val="32"/>
          <w:rtl w:val="0"/>
        </w:rPr>
        <w:t xml:space="preserve"> не только в смысле методологии Тагучи, в которой входными сигналами являются требования потребителей, целевыми функциями –характеристики качества, а будущие изменения требований – некими шумами объекта (системы).</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5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Процесс проектирования объекта может рассматриваться как </w:t>
      </w:r>
      <w:r w:rsidDel="00000000" w:rsidR="00000000" w:rsidRPr="00000000">
        <w:rPr>
          <w:rFonts w:ascii="Times New Roman" w:cs="Times New Roman" w:eastAsia="Times New Roman" w:hAnsi="Times New Roman"/>
          <w:i w:val="1"/>
          <w:sz w:val="32"/>
          <w:szCs w:val="32"/>
          <w:rtl w:val="0"/>
        </w:rPr>
        <w:t xml:space="preserve">открытая система управления</w:t>
      </w:r>
      <w:r w:rsidDel="00000000" w:rsidR="00000000" w:rsidRPr="00000000">
        <w:rPr>
          <w:rFonts w:ascii="Times New Roman" w:cs="Times New Roman" w:eastAsia="Times New Roman" w:hAnsi="Times New Roman"/>
          <w:sz w:val="32"/>
          <w:szCs w:val="32"/>
          <w:rtl w:val="0"/>
        </w:rPr>
        <w:t xml:space="preserve"> и в рядовом (прямом, общепринятом) смысле: как создание </w:t>
      </w:r>
      <w:r w:rsidDel="00000000" w:rsidR="00000000" w:rsidRPr="00000000">
        <w:rPr>
          <w:rFonts w:ascii="Times New Roman" w:cs="Times New Roman" w:eastAsia="Times New Roman" w:hAnsi="Times New Roman"/>
          <w:i w:val="1"/>
          <w:sz w:val="32"/>
          <w:szCs w:val="32"/>
          <w:rtl w:val="0"/>
        </w:rPr>
        <w:t xml:space="preserve">требуемого </w:t>
      </w:r>
      <w:r w:rsidDel="00000000" w:rsidR="00000000" w:rsidRPr="00000000">
        <w:rPr>
          <w:rFonts w:ascii="Times New Roman" w:cs="Times New Roman" w:eastAsia="Times New Roman" w:hAnsi="Times New Roman"/>
          <w:sz w:val="32"/>
          <w:szCs w:val="32"/>
          <w:rtl w:val="0"/>
        </w:rPr>
        <w:t xml:space="preserve">многообразия взаимодействующих контуров автоматического и автоматизированного управления для удовлетворения </w:t>
      </w:r>
      <w:r w:rsidDel="00000000" w:rsidR="00000000" w:rsidRPr="00000000">
        <w:rPr>
          <w:rFonts w:ascii="Times New Roman" w:cs="Times New Roman" w:eastAsia="Times New Roman" w:hAnsi="Times New Roman"/>
          <w:i w:val="1"/>
          <w:sz w:val="32"/>
          <w:szCs w:val="32"/>
          <w:rtl w:val="0"/>
        </w:rPr>
        <w:t xml:space="preserve">текущих требований</w:t>
      </w:r>
      <w:r w:rsidDel="00000000" w:rsidR="00000000" w:rsidRPr="00000000">
        <w:rPr>
          <w:rFonts w:ascii="Times New Roman" w:cs="Times New Roman" w:eastAsia="Times New Roman" w:hAnsi="Times New Roman"/>
          <w:sz w:val="32"/>
          <w:szCs w:val="32"/>
          <w:rtl w:val="0"/>
        </w:rPr>
        <w:t xml:space="preserve">, предъявляемых к процессу функционирования. Считают, что всякий раз, когда необходимо улучшать качество функционирования, можно (и нужно) ставить и решать соответствующие задачи управления, в том числе и для создания в каждой конкретной ситуации требуемых средств управления.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 чём смысл презумпции управления?</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Под презумпцией управления понимаются следующие идеи понимания существа системы и процесса её создания:</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Во-первых, </w:t>
      </w:r>
      <w:r w:rsidDel="00000000" w:rsidR="00000000" w:rsidRPr="00000000">
        <w:rPr>
          <w:rFonts w:ascii="Times New Roman" w:cs="Times New Roman" w:eastAsia="Times New Roman" w:hAnsi="Times New Roman"/>
          <w:i w:val="1"/>
          <w:sz w:val="32"/>
          <w:szCs w:val="32"/>
          <w:highlight w:val="white"/>
          <w:rtl w:val="0"/>
        </w:rPr>
        <w:t xml:space="preserve">целенаправленное</w:t>
      </w:r>
      <w:r w:rsidDel="00000000" w:rsidR="00000000" w:rsidRPr="00000000">
        <w:rPr>
          <w:rFonts w:ascii="Times New Roman" w:cs="Times New Roman" w:eastAsia="Times New Roman" w:hAnsi="Times New Roman"/>
          <w:sz w:val="32"/>
          <w:szCs w:val="32"/>
          <w:highlight w:val="white"/>
          <w:rtl w:val="0"/>
        </w:rPr>
        <w:t xml:space="preserve"> функционирование </w:t>
      </w:r>
      <w:r w:rsidDel="00000000" w:rsidR="00000000" w:rsidRPr="00000000">
        <w:rPr>
          <w:rFonts w:ascii="Times New Roman" w:cs="Times New Roman" w:eastAsia="Times New Roman" w:hAnsi="Times New Roman"/>
          <w:i w:val="1"/>
          <w:sz w:val="32"/>
          <w:szCs w:val="32"/>
          <w:highlight w:val="white"/>
          <w:rtl w:val="0"/>
        </w:rPr>
        <w:t xml:space="preserve">любой</w:t>
      </w:r>
      <w:r w:rsidDel="00000000" w:rsidR="00000000" w:rsidRPr="00000000">
        <w:rPr>
          <w:rFonts w:ascii="Times New Roman" w:cs="Times New Roman" w:eastAsia="Times New Roman" w:hAnsi="Times New Roman"/>
          <w:sz w:val="32"/>
          <w:szCs w:val="32"/>
          <w:highlight w:val="white"/>
          <w:rtl w:val="0"/>
        </w:rPr>
        <w:t xml:space="preserve"> системы в неизолированных (изменяющихся, трудно прогнозируемых) средах </w:t>
      </w:r>
      <w:r w:rsidDel="00000000" w:rsidR="00000000" w:rsidRPr="00000000">
        <w:rPr>
          <w:rFonts w:ascii="Times New Roman" w:cs="Times New Roman" w:eastAsia="Times New Roman" w:hAnsi="Times New Roman"/>
          <w:i w:val="1"/>
          <w:sz w:val="32"/>
          <w:szCs w:val="32"/>
          <w:highlight w:val="white"/>
          <w:rtl w:val="0"/>
        </w:rPr>
        <w:t xml:space="preserve">невозможно</w:t>
      </w:r>
      <w:r w:rsidDel="00000000" w:rsidR="00000000" w:rsidRPr="00000000">
        <w:rPr>
          <w:rFonts w:ascii="Times New Roman" w:cs="Times New Roman" w:eastAsia="Times New Roman" w:hAnsi="Times New Roman"/>
          <w:sz w:val="32"/>
          <w:szCs w:val="32"/>
          <w:highlight w:val="white"/>
          <w:rtl w:val="0"/>
        </w:rPr>
        <w:t xml:space="preserve"> без организации процессов управления и контроля, </w:t>
      </w:r>
      <w:r w:rsidDel="00000000" w:rsidR="00000000" w:rsidRPr="00000000">
        <w:rPr>
          <w:rFonts w:ascii="Times New Roman" w:cs="Times New Roman" w:eastAsia="Times New Roman" w:hAnsi="Times New Roman"/>
          <w:i w:val="1"/>
          <w:sz w:val="32"/>
          <w:szCs w:val="32"/>
          <w:highlight w:val="white"/>
          <w:rtl w:val="0"/>
        </w:rPr>
        <w:t xml:space="preserve">обеспечивающих адекватное</w:t>
      </w:r>
      <w:r w:rsidDel="00000000" w:rsidR="00000000" w:rsidRPr="00000000">
        <w:rPr>
          <w:rFonts w:ascii="Times New Roman" w:cs="Times New Roman" w:eastAsia="Times New Roman" w:hAnsi="Times New Roman"/>
          <w:sz w:val="32"/>
          <w:szCs w:val="32"/>
          <w:highlight w:val="white"/>
          <w:rtl w:val="0"/>
        </w:rPr>
        <w:t xml:space="preserve"> (сообразно с целями системы и реакциями среды) </w:t>
      </w:r>
      <w:r w:rsidDel="00000000" w:rsidR="00000000" w:rsidRPr="00000000">
        <w:rPr>
          <w:rFonts w:ascii="Times New Roman" w:cs="Times New Roman" w:eastAsia="Times New Roman" w:hAnsi="Times New Roman"/>
          <w:i w:val="1"/>
          <w:sz w:val="32"/>
          <w:szCs w:val="32"/>
          <w:highlight w:val="white"/>
          <w:rtl w:val="0"/>
        </w:rPr>
        <w:t xml:space="preserve">функционирование</w:t>
      </w:r>
      <w:r w:rsidDel="00000000" w:rsidR="00000000" w:rsidRPr="00000000">
        <w:rPr>
          <w:rFonts w:ascii="Times New Roman" w:cs="Times New Roman" w:eastAsia="Times New Roman" w:hAnsi="Times New Roman"/>
          <w:sz w:val="32"/>
          <w:szCs w:val="32"/>
          <w:highlight w:val="white"/>
          <w:rtl w:val="0"/>
        </w:rPr>
        <w:t xml:space="preserve"> этой системы (Холл А., Квейд Э.,1969).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Во-вторых, </w:t>
      </w:r>
      <w:r w:rsidDel="00000000" w:rsidR="00000000" w:rsidRPr="00000000">
        <w:rPr>
          <w:rFonts w:ascii="Times New Roman" w:cs="Times New Roman" w:eastAsia="Times New Roman" w:hAnsi="Times New Roman"/>
          <w:i w:val="1"/>
          <w:sz w:val="32"/>
          <w:szCs w:val="32"/>
          <w:highlight w:val="white"/>
          <w:rtl w:val="0"/>
        </w:rPr>
        <w:t xml:space="preserve">целенаправленное</w:t>
      </w:r>
      <w:r w:rsidDel="00000000" w:rsidR="00000000" w:rsidRPr="00000000">
        <w:rPr>
          <w:rFonts w:ascii="Times New Roman" w:cs="Times New Roman" w:eastAsia="Times New Roman" w:hAnsi="Times New Roman"/>
          <w:sz w:val="32"/>
          <w:szCs w:val="32"/>
          <w:highlight w:val="white"/>
          <w:rtl w:val="0"/>
        </w:rPr>
        <w:t xml:space="preserve"> проектирование – это создание такой структуры (изделия), которая, по существу, предназначена для обеспечения возможности </w:t>
      </w:r>
      <w:r w:rsidDel="00000000" w:rsidR="00000000" w:rsidRPr="00000000">
        <w:rPr>
          <w:rFonts w:ascii="Times New Roman" w:cs="Times New Roman" w:eastAsia="Times New Roman" w:hAnsi="Times New Roman"/>
          <w:i w:val="1"/>
          <w:sz w:val="32"/>
          <w:szCs w:val="32"/>
          <w:highlight w:val="white"/>
          <w:rtl w:val="0"/>
        </w:rPr>
        <w:t xml:space="preserve">регулирования (управления) качества </w:t>
      </w:r>
      <w:r w:rsidDel="00000000" w:rsidR="00000000" w:rsidRPr="00000000">
        <w:rPr>
          <w:rFonts w:ascii="Times New Roman" w:cs="Times New Roman" w:eastAsia="Times New Roman" w:hAnsi="Times New Roman"/>
          <w:sz w:val="32"/>
          <w:szCs w:val="32"/>
          <w:highlight w:val="white"/>
          <w:rtl w:val="0"/>
        </w:rPr>
        <w:t xml:space="preserve">изделия на протяжении всего его жизненного цикла (Оптнер Ст. Л.,1969, акад. Автономов В.Н., 1978).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