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5243" w:type="dxa"/>
        <w:tblInd w:w="-714" w:type="dxa"/>
        <w:tblLook w:val="04A0" w:firstRow="1" w:lastRow="0" w:firstColumn="1" w:lastColumn="0" w:noHBand="0" w:noVBand="1"/>
      </w:tblPr>
      <w:tblGrid>
        <w:gridCol w:w="407"/>
        <w:gridCol w:w="1119"/>
        <w:gridCol w:w="1674"/>
        <w:gridCol w:w="1228"/>
        <w:gridCol w:w="2310"/>
        <w:gridCol w:w="2127"/>
        <w:gridCol w:w="3543"/>
        <w:gridCol w:w="993"/>
        <w:gridCol w:w="992"/>
        <w:gridCol w:w="850"/>
      </w:tblGrid>
      <w:tr w:rsidR="005C421F" w:rsidRPr="00D07ECF" w14:paraId="006A2CD9" w14:textId="77777777" w:rsidTr="005C421F">
        <w:tc>
          <w:tcPr>
            <w:tcW w:w="407" w:type="dxa"/>
            <w:vMerge w:val="restart"/>
            <w:vAlign w:val="center"/>
          </w:tcPr>
          <w:p w14:paraId="49B42190" w14:textId="1A7D6E7B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19" w:type="dxa"/>
            <w:vMerge w:val="restart"/>
            <w:vAlign w:val="center"/>
          </w:tcPr>
          <w:p w14:paraId="1E7866CF" w14:textId="4092B2EC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eastAsia="TimesNewRoman" w:hAnsi="Times New Roman" w:cs="Times New Roman"/>
                <w:sz w:val="20"/>
                <w:szCs w:val="20"/>
              </w:rPr>
              <w:t>Наименование риска</w:t>
            </w:r>
          </w:p>
        </w:tc>
        <w:tc>
          <w:tcPr>
            <w:tcW w:w="1674" w:type="dxa"/>
            <w:vMerge w:val="restart"/>
            <w:vAlign w:val="center"/>
          </w:tcPr>
          <w:p w14:paraId="62A17BD6" w14:textId="09572103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Событие</w:t>
            </w:r>
          </w:p>
        </w:tc>
        <w:tc>
          <w:tcPr>
            <w:tcW w:w="1228" w:type="dxa"/>
            <w:vMerge w:val="restart"/>
            <w:vAlign w:val="center"/>
          </w:tcPr>
          <w:p w14:paraId="68189F99" w14:textId="1F3DEBBB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Вид риска</w:t>
            </w:r>
          </w:p>
        </w:tc>
        <w:tc>
          <w:tcPr>
            <w:tcW w:w="2310" w:type="dxa"/>
            <w:vMerge w:val="restart"/>
            <w:vAlign w:val="center"/>
          </w:tcPr>
          <w:p w14:paraId="13AFAF24" w14:textId="593E1988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Описание риска</w:t>
            </w:r>
          </w:p>
        </w:tc>
        <w:tc>
          <w:tcPr>
            <w:tcW w:w="2127" w:type="dxa"/>
            <w:vMerge w:val="restart"/>
            <w:vAlign w:val="center"/>
          </w:tcPr>
          <w:p w14:paraId="55DEA389" w14:textId="582E41E3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Причины</w:t>
            </w:r>
          </w:p>
        </w:tc>
        <w:tc>
          <w:tcPr>
            <w:tcW w:w="3543" w:type="dxa"/>
            <w:vMerge w:val="restart"/>
            <w:vAlign w:val="center"/>
          </w:tcPr>
          <w:p w14:paraId="5934A618" w14:textId="0FD6E1A9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Последствия</w:t>
            </w:r>
          </w:p>
        </w:tc>
        <w:tc>
          <w:tcPr>
            <w:tcW w:w="2835" w:type="dxa"/>
            <w:gridSpan w:val="3"/>
            <w:vAlign w:val="center"/>
          </w:tcPr>
          <w:p w14:paraId="15AA7B26" w14:textId="6306212F" w:rsidR="005C421F" w:rsidRPr="00D07ECF" w:rsidRDefault="005C421F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Общий риск</w:t>
            </w:r>
          </w:p>
        </w:tc>
      </w:tr>
      <w:tr w:rsidR="005C421F" w:rsidRPr="00D07ECF" w14:paraId="6492B707" w14:textId="77777777" w:rsidTr="005C421F">
        <w:tc>
          <w:tcPr>
            <w:tcW w:w="407" w:type="dxa"/>
            <w:vMerge/>
            <w:vAlign w:val="center"/>
          </w:tcPr>
          <w:p w14:paraId="0447245A" w14:textId="77777777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9" w:type="dxa"/>
            <w:vMerge/>
            <w:vAlign w:val="center"/>
          </w:tcPr>
          <w:p w14:paraId="384A47EB" w14:textId="77777777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4" w:type="dxa"/>
            <w:vMerge/>
            <w:vAlign w:val="center"/>
          </w:tcPr>
          <w:p w14:paraId="20C64C23" w14:textId="77777777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vMerge/>
            <w:vAlign w:val="center"/>
          </w:tcPr>
          <w:p w14:paraId="72639827" w14:textId="77777777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0" w:type="dxa"/>
            <w:vMerge/>
            <w:vAlign w:val="center"/>
          </w:tcPr>
          <w:p w14:paraId="71D10E45" w14:textId="77777777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14:paraId="7C1D61E0" w14:textId="77777777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vMerge/>
            <w:vAlign w:val="center"/>
          </w:tcPr>
          <w:p w14:paraId="0E40D579" w14:textId="77777777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84A499D" w14:textId="2AB0EA26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Вероятность</w:t>
            </w:r>
          </w:p>
        </w:tc>
        <w:tc>
          <w:tcPr>
            <w:tcW w:w="992" w:type="dxa"/>
            <w:vAlign w:val="center"/>
          </w:tcPr>
          <w:p w14:paraId="04F6F0E4" w14:textId="1C3F3C2F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Последствия</w:t>
            </w:r>
          </w:p>
        </w:tc>
        <w:tc>
          <w:tcPr>
            <w:tcW w:w="850" w:type="dxa"/>
            <w:vAlign w:val="center"/>
          </w:tcPr>
          <w:p w14:paraId="1084210A" w14:textId="7C836EF4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</w:tr>
      <w:tr w:rsidR="005C421F" w:rsidRPr="00D07ECF" w14:paraId="6FB2CF9E" w14:textId="77777777" w:rsidTr="005C421F">
        <w:tc>
          <w:tcPr>
            <w:tcW w:w="407" w:type="dxa"/>
            <w:vAlign w:val="center"/>
          </w:tcPr>
          <w:p w14:paraId="6B84772F" w14:textId="2B4F0C14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19" w:type="dxa"/>
            <w:vAlign w:val="center"/>
          </w:tcPr>
          <w:p w14:paraId="53DD38A4" w14:textId="77FD0CFF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Конкуренты</w:t>
            </w:r>
          </w:p>
        </w:tc>
        <w:tc>
          <w:tcPr>
            <w:tcW w:w="1674" w:type="dxa"/>
            <w:vAlign w:val="center"/>
          </w:tcPr>
          <w:p w14:paraId="775FBD63" w14:textId="13CE840D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Появление новых конкурентов на рынке</w:t>
            </w:r>
          </w:p>
        </w:tc>
        <w:tc>
          <w:tcPr>
            <w:tcW w:w="1228" w:type="dxa"/>
            <w:vAlign w:val="center"/>
          </w:tcPr>
          <w:p w14:paraId="2EF177FA" w14:textId="67CF1946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Стратегические риски</w:t>
            </w:r>
          </w:p>
        </w:tc>
        <w:tc>
          <w:tcPr>
            <w:tcW w:w="2310" w:type="dxa"/>
            <w:vAlign w:val="center"/>
          </w:tcPr>
          <w:p w14:paraId="009472CA" w14:textId="52F977D1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Появление на рынке других организаций, способных решать схожие задачи.</w:t>
            </w:r>
          </w:p>
        </w:tc>
        <w:tc>
          <w:tcPr>
            <w:tcW w:w="2127" w:type="dxa"/>
            <w:vAlign w:val="center"/>
          </w:tcPr>
          <w:p w14:paraId="5A044F00" w14:textId="6944D0DF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Какая-либо компания решила занять данный рынок, поскольку на нем небольшая конкуренция</w:t>
            </w:r>
          </w:p>
        </w:tc>
        <w:tc>
          <w:tcPr>
            <w:tcW w:w="3543" w:type="dxa"/>
            <w:vAlign w:val="center"/>
          </w:tcPr>
          <w:p w14:paraId="54871F7C" w14:textId="77777777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1)Потеря потенциальных клиентов</w:t>
            </w:r>
          </w:p>
          <w:p w14:paraId="596CE714" w14:textId="77777777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2)Потеря качества</w:t>
            </w:r>
          </w:p>
          <w:p w14:paraId="09ED8BD1" w14:textId="53FAD93D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3)Потеря времени</w:t>
            </w:r>
          </w:p>
          <w:p w14:paraId="7257A5DD" w14:textId="17F89C55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4)Денежные потери (следствие потери клиентов)</w:t>
            </w:r>
          </w:p>
        </w:tc>
        <w:tc>
          <w:tcPr>
            <w:tcW w:w="993" w:type="dxa"/>
            <w:vAlign w:val="center"/>
          </w:tcPr>
          <w:p w14:paraId="2783060C" w14:textId="770950F0" w:rsidR="005C421F" w:rsidRPr="00D07ECF" w:rsidRDefault="005C421F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  <w:tc>
          <w:tcPr>
            <w:tcW w:w="992" w:type="dxa"/>
            <w:vAlign w:val="center"/>
          </w:tcPr>
          <w:p w14:paraId="688BD073" w14:textId="1387A589" w:rsidR="005C421F" w:rsidRPr="00D07ECF" w:rsidRDefault="005C421F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850" w:type="dxa"/>
            <w:vAlign w:val="center"/>
          </w:tcPr>
          <w:p w14:paraId="56C8C0AA" w14:textId="35718A68" w:rsidR="005C421F" w:rsidRPr="00D07ECF" w:rsidRDefault="005C421F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</w:tr>
      <w:tr w:rsidR="005C421F" w:rsidRPr="00D07ECF" w14:paraId="08B839CE" w14:textId="77777777" w:rsidTr="005C421F">
        <w:tc>
          <w:tcPr>
            <w:tcW w:w="407" w:type="dxa"/>
            <w:vAlign w:val="center"/>
          </w:tcPr>
          <w:p w14:paraId="39D3DAC2" w14:textId="128F1F27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19" w:type="dxa"/>
            <w:vAlign w:val="center"/>
          </w:tcPr>
          <w:p w14:paraId="0F7C0FC8" w14:textId="47A2911D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Сбой в работе оборудования</w:t>
            </w:r>
          </w:p>
        </w:tc>
        <w:tc>
          <w:tcPr>
            <w:tcW w:w="1674" w:type="dxa"/>
            <w:vAlign w:val="center"/>
          </w:tcPr>
          <w:p w14:paraId="42BCE8AF" w14:textId="47766F88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Поломка, либо полный выход из строй оборудования, либо ПО</w:t>
            </w:r>
          </w:p>
        </w:tc>
        <w:tc>
          <w:tcPr>
            <w:tcW w:w="1228" w:type="dxa"/>
            <w:vAlign w:val="center"/>
          </w:tcPr>
          <w:p w14:paraId="643753D8" w14:textId="66882660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Технические риски</w:t>
            </w:r>
          </w:p>
        </w:tc>
        <w:tc>
          <w:tcPr>
            <w:tcW w:w="2310" w:type="dxa"/>
            <w:vAlign w:val="center"/>
          </w:tcPr>
          <w:p w14:paraId="3998703E" w14:textId="4A1DE905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В процессе разработки программного продукта может выйти из строя как оборудование, так и ПО</w:t>
            </w:r>
          </w:p>
        </w:tc>
        <w:tc>
          <w:tcPr>
            <w:tcW w:w="2127" w:type="dxa"/>
            <w:vAlign w:val="center"/>
          </w:tcPr>
          <w:p w14:paraId="44AFDE14" w14:textId="77777777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1)Сбои в работе ПО</w:t>
            </w:r>
          </w:p>
          <w:p w14:paraId="6043E294" w14:textId="77777777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2)Устаревшее, либо некачественное оборудование</w:t>
            </w:r>
          </w:p>
          <w:p w14:paraId="2816CE25" w14:textId="01AC0E66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3)Неправильное обращение с оборудованием, либо ПО</w:t>
            </w:r>
          </w:p>
        </w:tc>
        <w:tc>
          <w:tcPr>
            <w:tcW w:w="3543" w:type="dxa"/>
            <w:vAlign w:val="center"/>
          </w:tcPr>
          <w:p w14:paraId="698CCCF0" w14:textId="77777777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1)Сдвиг сроков разработки программного продукта</w:t>
            </w:r>
          </w:p>
          <w:p w14:paraId="0DEF3032" w14:textId="4BE35521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2)Дополнительные расходы на закупку/починку оборудования/ПО (в худшем случае равные цене новых)</w:t>
            </w:r>
          </w:p>
        </w:tc>
        <w:tc>
          <w:tcPr>
            <w:tcW w:w="993" w:type="dxa"/>
            <w:vAlign w:val="center"/>
          </w:tcPr>
          <w:p w14:paraId="2C189DF8" w14:textId="4B9FAC83" w:rsidR="005C421F" w:rsidRPr="00D07ECF" w:rsidRDefault="005C421F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  <w:tc>
          <w:tcPr>
            <w:tcW w:w="992" w:type="dxa"/>
            <w:vAlign w:val="center"/>
          </w:tcPr>
          <w:p w14:paraId="47710896" w14:textId="5EE3C03D" w:rsidR="005C421F" w:rsidRPr="00D07ECF" w:rsidRDefault="005C421F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  <w:tc>
          <w:tcPr>
            <w:tcW w:w="850" w:type="dxa"/>
            <w:vAlign w:val="center"/>
          </w:tcPr>
          <w:p w14:paraId="566345FF" w14:textId="366E1E49" w:rsidR="005C421F" w:rsidRPr="00D07ECF" w:rsidRDefault="005C421F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</w:tr>
      <w:tr w:rsidR="005C421F" w:rsidRPr="00D07ECF" w14:paraId="0A263C04" w14:textId="77777777" w:rsidTr="005C421F">
        <w:tc>
          <w:tcPr>
            <w:tcW w:w="407" w:type="dxa"/>
            <w:vAlign w:val="center"/>
          </w:tcPr>
          <w:p w14:paraId="09DB6CE6" w14:textId="4453A931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9" w:type="dxa"/>
            <w:vAlign w:val="center"/>
          </w:tcPr>
          <w:p w14:paraId="41ED65C2" w14:textId="6804B871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Несоблюдение сроков разработки</w:t>
            </w:r>
          </w:p>
        </w:tc>
        <w:tc>
          <w:tcPr>
            <w:tcW w:w="1674" w:type="dxa"/>
            <w:vAlign w:val="center"/>
          </w:tcPr>
          <w:p w14:paraId="12965204" w14:textId="333F2F54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Отставание от обозначенных сроков разработки</w:t>
            </w:r>
          </w:p>
        </w:tc>
        <w:tc>
          <w:tcPr>
            <w:tcW w:w="1228" w:type="dxa"/>
            <w:vAlign w:val="center"/>
          </w:tcPr>
          <w:p w14:paraId="2BD52B50" w14:textId="6DB7A34B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Риски оценки сроков</w:t>
            </w:r>
          </w:p>
        </w:tc>
        <w:tc>
          <w:tcPr>
            <w:tcW w:w="2310" w:type="dxa"/>
            <w:vAlign w:val="center"/>
          </w:tcPr>
          <w:p w14:paraId="2BEB56F5" w14:textId="0384A45C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В процессе разработки по различным причинам может произойти задержка обозначенных сроков изготовления программного продукта</w:t>
            </w:r>
          </w:p>
        </w:tc>
        <w:tc>
          <w:tcPr>
            <w:tcW w:w="2127" w:type="dxa"/>
            <w:vAlign w:val="center"/>
          </w:tcPr>
          <w:p w14:paraId="4F0EBC50" w14:textId="77777777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1)Неправильная оценка сложности задачи</w:t>
            </w:r>
          </w:p>
          <w:p w14:paraId="7E73C5FF" w14:textId="437817C9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2) Неправильная оценка срока выполнения задачи</w:t>
            </w:r>
          </w:p>
        </w:tc>
        <w:tc>
          <w:tcPr>
            <w:tcW w:w="3543" w:type="dxa"/>
            <w:vAlign w:val="center"/>
          </w:tcPr>
          <w:p w14:paraId="26934D23" w14:textId="77777777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 xml:space="preserve">1)Потери качества </w:t>
            </w:r>
          </w:p>
          <w:p w14:paraId="6BAAF6F1" w14:textId="77777777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2)Потеря репутации</w:t>
            </w:r>
          </w:p>
          <w:p w14:paraId="7EC65BE2" w14:textId="77777777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3)Денежные потери</w:t>
            </w:r>
          </w:p>
          <w:p w14:paraId="3A7FD567" w14:textId="16A97767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4)Потеря существующих, либо потенциальных клиентов (следствие потери репутации)</w:t>
            </w:r>
          </w:p>
        </w:tc>
        <w:tc>
          <w:tcPr>
            <w:tcW w:w="993" w:type="dxa"/>
            <w:vAlign w:val="center"/>
          </w:tcPr>
          <w:p w14:paraId="552A9D5E" w14:textId="057C8F86" w:rsidR="005C421F" w:rsidRPr="00D07ECF" w:rsidRDefault="005C421F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992" w:type="dxa"/>
            <w:vAlign w:val="center"/>
          </w:tcPr>
          <w:p w14:paraId="5EE40DE4" w14:textId="159D5B08" w:rsidR="005C421F" w:rsidRPr="00D07ECF" w:rsidRDefault="005C421F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  <w:tc>
          <w:tcPr>
            <w:tcW w:w="850" w:type="dxa"/>
            <w:vAlign w:val="center"/>
          </w:tcPr>
          <w:p w14:paraId="6DF5CF7F" w14:textId="261529A3" w:rsidR="005C421F" w:rsidRPr="00D07ECF" w:rsidRDefault="005C421F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5C421F" w:rsidRPr="00D07ECF" w14:paraId="3CA32927" w14:textId="77777777" w:rsidTr="005C421F">
        <w:tc>
          <w:tcPr>
            <w:tcW w:w="407" w:type="dxa"/>
            <w:vAlign w:val="center"/>
          </w:tcPr>
          <w:p w14:paraId="15C788D6" w14:textId="5A6E9E20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9" w:type="dxa"/>
            <w:vAlign w:val="center"/>
          </w:tcPr>
          <w:p w14:paraId="22D93324" w14:textId="53731D5E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Инфляция</w:t>
            </w:r>
          </w:p>
        </w:tc>
        <w:tc>
          <w:tcPr>
            <w:tcW w:w="1674" w:type="dxa"/>
            <w:vAlign w:val="center"/>
          </w:tcPr>
          <w:p w14:paraId="018BA4CE" w14:textId="3C739F7D" w:rsidR="005C421F" w:rsidRPr="00D07ECF" w:rsidRDefault="003A4D4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Трудно указать, поскольку это может быть любое событие в мире (политическое, военное и т.д. (недавняя пандемия как пример))</w:t>
            </w:r>
          </w:p>
        </w:tc>
        <w:tc>
          <w:tcPr>
            <w:tcW w:w="1228" w:type="dxa"/>
            <w:vAlign w:val="center"/>
          </w:tcPr>
          <w:p w14:paraId="653E1334" w14:textId="7990FF09" w:rsidR="005C421F" w:rsidRPr="00D07ECF" w:rsidRDefault="005C421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Финансовые риски</w:t>
            </w:r>
          </w:p>
        </w:tc>
        <w:tc>
          <w:tcPr>
            <w:tcW w:w="2310" w:type="dxa"/>
            <w:vAlign w:val="center"/>
          </w:tcPr>
          <w:p w14:paraId="19739DB7" w14:textId="3AAC0DDE" w:rsidR="005C421F" w:rsidRPr="00D07ECF" w:rsidRDefault="003A4D4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Повышение общего уровня цен на товары и услуги</w:t>
            </w:r>
          </w:p>
        </w:tc>
        <w:tc>
          <w:tcPr>
            <w:tcW w:w="2127" w:type="dxa"/>
            <w:vAlign w:val="center"/>
          </w:tcPr>
          <w:p w14:paraId="03764309" w14:textId="3ABA5CE5" w:rsidR="005C421F" w:rsidRPr="00D07ECF" w:rsidRDefault="003A4D4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543" w:type="dxa"/>
            <w:vAlign w:val="center"/>
          </w:tcPr>
          <w:p w14:paraId="6F07C888" w14:textId="77777777" w:rsidR="005C421F" w:rsidRDefault="003A4D4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Увеличение постоянных расходов</w:t>
            </w:r>
          </w:p>
          <w:p w14:paraId="6AF663AB" w14:textId="59023018" w:rsidR="003A4D4F" w:rsidRPr="00D07ECF" w:rsidRDefault="003A4D4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Денежные потери</w:t>
            </w:r>
          </w:p>
        </w:tc>
        <w:tc>
          <w:tcPr>
            <w:tcW w:w="993" w:type="dxa"/>
            <w:vAlign w:val="center"/>
          </w:tcPr>
          <w:p w14:paraId="095A8831" w14:textId="618B8E06" w:rsidR="005C421F" w:rsidRPr="00D07ECF" w:rsidRDefault="009373A5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  <w:tc>
          <w:tcPr>
            <w:tcW w:w="992" w:type="dxa"/>
            <w:vAlign w:val="center"/>
          </w:tcPr>
          <w:p w14:paraId="71277705" w14:textId="21BF7C26" w:rsidR="005C421F" w:rsidRPr="00D07ECF" w:rsidRDefault="009373A5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  <w:tc>
          <w:tcPr>
            <w:tcW w:w="850" w:type="dxa"/>
            <w:vAlign w:val="center"/>
          </w:tcPr>
          <w:p w14:paraId="120DF600" w14:textId="4444030A" w:rsidR="005C421F" w:rsidRPr="00D07ECF" w:rsidRDefault="009373A5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</w:tr>
      <w:tr w:rsidR="009373A5" w:rsidRPr="00D07ECF" w14:paraId="364B212F" w14:textId="77777777" w:rsidTr="005C421F">
        <w:tc>
          <w:tcPr>
            <w:tcW w:w="407" w:type="dxa"/>
            <w:vAlign w:val="center"/>
          </w:tcPr>
          <w:p w14:paraId="2958CCCF" w14:textId="7B44CD88" w:rsidR="009373A5" w:rsidRDefault="009373A5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9" w:type="dxa"/>
            <w:vAlign w:val="center"/>
          </w:tcPr>
          <w:p w14:paraId="4EB5F618" w14:textId="33F255B0" w:rsidR="009373A5" w:rsidRDefault="009373A5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Резко возросшая популярность продукта</w:t>
            </w:r>
          </w:p>
        </w:tc>
        <w:tc>
          <w:tcPr>
            <w:tcW w:w="1674" w:type="dxa"/>
            <w:vAlign w:val="center"/>
          </w:tcPr>
          <w:p w14:paraId="35AEC8D7" w14:textId="14BFF371" w:rsidR="009373A5" w:rsidRDefault="009373A5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Активная популяризация продукта каким-либо известным лицом</w:t>
            </w:r>
          </w:p>
        </w:tc>
        <w:tc>
          <w:tcPr>
            <w:tcW w:w="1228" w:type="dxa"/>
            <w:vAlign w:val="center"/>
          </w:tcPr>
          <w:p w14:paraId="0D5BBCF2" w14:textId="2B26DF11" w:rsidR="009373A5" w:rsidRDefault="009373A5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Стратегические риски</w:t>
            </w:r>
          </w:p>
        </w:tc>
        <w:tc>
          <w:tcPr>
            <w:tcW w:w="2310" w:type="dxa"/>
            <w:vAlign w:val="center"/>
          </w:tcPr>
          <w:p w14:paraId="136C456A" w14:textId="2DDD482C" w:rsidR="009373A5" w:rsidRDefault="009373A5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Продукт резко начинает набирать популярность и повышается количество пользователей</w:t>
            </w:r>
          </w:p>
        </w:tc>
        <w:tc>
          <w:tcPr>
            <w:tcW w:w="2127" w:type="dxa"/>
            <w:vAlign w:val="center"/>
          </w:tcPr>
          <w:p w14:paraId="28C235EC" w14:textId="77777777" w:rsidR="009373A5" w:rsidRDefault="009373A5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Удобство</w:t>
            </w:r>
            <w:r w:rsidR="00B5443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интерфейса</w:t>
            </w:r>
          </w:p>
          <w:p w14:paraId="13AFF1BD" w14:textId="77777777" w:rsidR="00B54437" w:rsidRDefault="00B54437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Наличие необходимого функционала</w:t>
            </w:r>
          </w:p>
          <w:p w14:paraId="3BAFC182" w14:textId="4E86E6B0" w:rsidR="00B54437" w:rsidRDefault="00B54437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Адекватное соотношение цена/качество</w:t>
            </w:r>
          </w:p>
        </w:tc>
        <w:tc>
          <w:tcPr>
            <w:tcW w:w="3543" w:type="dxa"/>
            <w:vAlign w:val="center"/>
          </w:tcPr>
          <w:p w14:paraId="3768F78D" w14:textId="77777777" w:rsidR="009373A5" w:rsidRDefault="00B54437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Увеличение количества пользователей</w:t>
            </w:r>
          </w:p>
          <w:p w14:paraId="0A979B92" w14:textId="77777777" w:rsidR="00B54437" w:rsidRDefault="00B54437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Рост популярности продукта, компании</w:t>
            </w:r>
          </w:p>
          <w:p w14:paraId="609F7570" w14:textId="2E48B3D1" w:rsidR="00B54437" w:rsidRDefault="00B54437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Повышение прибыли</w:t>
            </w:r>
          </w:p>
        </w:tc>
        <w:tc>
          <w:tcPr>
            <w:tcW w:w="993" w:type="dxa"/>
            <w:vAlign w:val="center"/>
          </w:tcPr>
          <w:p w14:paraId="60692207" w14:textId="3072DCC1" w:rsidR="009373A5" w:rsidRDefault="00B54437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  <w:tc>
          <w:tcPr>
            <w:tcW w:w="992" w:type="dxa"/>
            <w:vAlign w:val="center"/>
          </w:tcPr>
          <w:p w14:paraId="3C4B464D" w14:textId="1C1E4451" w:rsidR="009373A5" w:rsidRDefault="00B54437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850" w:type="dxa"/>
            <w:vAlign w:val="center"/>
          </w:tcPr>
          <w:p w14:paraId="2ED4D70F" w14:textId="7F0B6C86" w:rsidR="009373A5" w:rsidRDefault="00B54437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0,24</w:t>
            </w:r>
          </w:p>
        </w:tc>
      </w:tr>
      <w:tr w:rsidR="00542D0C" w:rsidRPr="00D07ECF" w14:paraId="6890E471" w14:textId="77777777" w:rsidTr="005C421F">
        <w:tc>
          <w:tcPr>
            <w:tcW w:w="407" w:type="dxa"/>
            <w:vAlign w:val="center"/>
          </w:tcPr>
          <w:p w14:paraId="37A8B8B5" w14:textId="1998A715" w:rsidR="00542D0C" w:rsidRDefault="00542D0C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19" w:type="dxa"/>
            <w:vAlign w:val="center"/>
          </w:tcPr>
          <w:p w14:paraId="5EC2D064" w14:textId="77777777" w:rsidR="00542D0C" w:rsidRDefault="00542D0C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4" w:type="dxa"/>
            <w:vAlign w:val="center"/>
          </w:tcPr>
          <w:p w14:paraId="72C187F5" w14:textId="77777777" w:rsidR="00542D0C" w:rsidRDefault="00542D0C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vAlign w:val="center"/>
          </w:tcPr>
          <w:p w14:paraId="0589B6F9" w14:textId="77777777" w:rsidR="00542D0C" w:rsidRDefault="00542D0C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0" w:type="dxa"/>
            <w:vAlign w:val="center"/>
          </w:tcPr>
          <w:p w14:paraId="0F3D1067" w14:textId="77777777" w:rsidR="00542D0C" w:rsidRDefault="00542D0C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4AAFDC2" w14:textId="77777777" w:rsidR="00542D0C" w:rsidRDefault="00542D0C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14:paraId="1ED5DA1D" w14:textId="77777777" w:rsidR="00542D0C" w:rsidRDefault="00542D0C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0D1D4DD3" w14:textId="77777777" w:rsidR="00542D0C" w:rsidRDefault="00542D0C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83F4F7A" w14:textId="77777777" w:rsidR="00542D0C" w:rsidRDefault="00542D0C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FD8BB28" w14:textId="77777777" w:rsidR="00542D0C" w:rsidRDefault="00542D0C" w:rsidP="00431E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E843D6B" w14:textId="72CE0917" w:rsidR="00346506" w:rsidRPr="00D07ECF" w:rsidRDefault="009373A5" w:rsidP="00431E2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5D30919D" w14:textId="77777777" w:rsidR="00A526E1" w:rsidRPr="00D07ECF" w:rsidRDefault="00A526E1" w:rsidP="00431E2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6018" w:type="dxa"/>
        <w:tblInd w:w="-714" w:type="dxa"/>
        <w:tblLook w:val="04A0" w:firstRow="1" w:lastRow="0" w:firstColumn="1" w:lastColumn="0" w:noHBand="0" w:noVBand="1"/>
      </w:tblPr>
      <w:tblGrid>
        <w:gridCol w:w="1362"/>
        <w:gridCol w:w="5017"/>
        <w:gridCol w:w="2977"/>
        <w:gridCol w:w="3827"/>
        <w:gridCol w:w="993"/>
        <w:gridCol w:w="992"/>
        <w:gridCol w:w="850"/>
      </w:tblGrid>
      <w:tr w:rsidR="00A526E1" w:rsidRPr="00D07ECF" w14:paraId="3D7949CC" w14:textId="77777777" w:rsidTr="004359E4">
        <w:tc>
          <w:tcPr>
            <w:tcW w:w="1362" w:type="dxa"/>
            <w:vMerge w:val="restart"/>
            <w:vAlign w:val="center"/>
          </w:tcPr>
          <w:p w14:paraId="7E384B82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Владелец процесса</w:t>
            </w:r>
          </w:p>
        </w:tc>
        <w:tc>
          <w:tcPr>
            <w:tcW w:w="5017" w:type="dxa"/>
            <w:vMerge w:val="restart"/>
            <w:vAlign w:val="center"/>
          </w:tcPr>
          <w:p w14:paraId="50B5BF86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Воздействие на риск</w:t>
            </w:r>
          </w:p>
        </w:tc>
        <w:tc>
          <w:tcPr>
            <w:tcW w:w="2977" w:type="dxa"/>
            <w:vMerge w:val="restart"/>
            <w:vAlign w:val="center"/>
          </w:tcPr>
          <w:p w14:paraId="678156E9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Стоимость воздействия</w:t>
            </w:r>
          </w:p>
        </w:tc>
        <w:tc>
          <w:tcPr>
            <w:tcW w:w="3827" w:type="dxa"/>
            <w:vMerge w:val="restart"/>
            <w:vAlign w:val="center"/>
          </w:tcPr>
          <w:p w14:paraId="67F023AD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Регламентация процесса</w:t>
            </w:r>
          </w:p>
        </w:tc>
        <w:tc>
          <w:tcPr>
            <w:tcW w:w="2835" w:type="dxa"/>
            <w:gridSpan w:val="3"/>
            <w:vAlign w:val="center"/>
          </w:tcPr>
          <w:p w14:paraId="0295876E" w14:textId="77777777" w:rsidR="00A526E1" w:rsidRPr="00D07ECF" w:rsidRDefault="00A526E1" w:rsidP="00EF64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Остаточная оценка риска</w:t>
            </w:r>
          </w:p>
        </w:tc>
      </w:tr>
      <w:tr w:rsidR="004359E4" w:rsidRPr="00D07ECF" w14:paraId="2633BBBE" w14:textId="77777777" w:rsidTr="004359E4">
        <w:tc>
          <w:tcPr>
            <w:tcW w:w="1362" w:type="dxa"/>
            <w:vMerge/>
            <w:vAlign w:val="center"/>
          </w:tcPr>
          <w:p w14:paraId="7110F1D9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7" w:type="dxa"/>
            <w:vMerge/>
            <w:vAlign w:val="center"/>
          </w:tcPr>
          <w:p w14:paraId="321B0167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vMerge/>
            <w:vAlign w:val="center"/>
          </w:tcPr>
          <w:p w14:paraId="511191BA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vMerge/>
            <w:vAlign w:val="center"/>
          </w:tcPr>
          <w:p w14:paraId="2A106716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524F7AA7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Вероятность</w:t>
            </w:r>
          </w:p>
        </w:tc>
        <w:tc>
          <w:tcPr>
            <w:tcW w:w="992" w:type="dxa"/>
            <w:vAlign w:val="center"/>
          </w:tcPr>
          <w:p w14:paraId="4E213355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Последствия</w:t>
            </w:r>
          </w:p>
        </w:tc>
        <w:tc>
          <w:tcPr>
            <w:tcW w:w="850" w:type="dxa"/>
            <w:vAlign w:val="center"/>
          </w:tcPr>
          <w:p w14:paraId="6ABB1579" w14:textId="77777777" w:rsidR="00A526E1" w:rsidRPr="00D07ECF" w:rsidRDefault="00A526E1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</w:tr>
      <w:tr w:rsidR="004359E4" w:rsidRPr="00D07ECF" w14:paraId="05973B4E" w14:textId="77777777" w:rsidTr="004359E4">
        <w:tc>
          <w:tcPr>
            <w:tcW w:w="1362" w:type="dxa"/>
            <w:vAlign w:val="center"/>
          </w:tcPr>
          <w:p w14:paraId="29B63A5F" w14:textId="031A5C39" w:rsidR="00A526E1" w:rsidRPr="00D07ECF" w:rsidRDefault="00EF64C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Руководитель проекта, технический директор</w:t>
            </w:r>
          </w:p>
        </w:tc>
        <w:tc>
          <w:tcPr>
            <w:tcW w:w="5017" w:type="dxa"/>
            <w:vAlign w:val="center"/>
          </w:tcPr>
          <w:p w14:paraId="202AF7C3" w14:textId="77777777" w:rsidR="00F413C0" w:rsidRPr="00D07ECF" w:rsidRDefault="007A02B9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Стратегия: снижение риска</w:t>
            </w:r>
            <w:r w:rsidR="00F413C0" w:rsidRPr="00D07ECF">
              <w:rPr>
                <w:rFonts w:ascii="Times New Roman" w:hAnsi="Times New Roman" w:cs="Times New Roman"/>
                <w:sz w:val="20"/>
                <w:szCs w:val="20"/>
              </w:rPr>
              <w:t xml:space="preserve">. Содержание: </w:t>
            </w:r>
          </w:p>
          <w:p w14:paraId="2E8397C4" w14:textId="30A7606D" w:rsidR="00A526E1" w:rsidRPr="00D07ECF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1) Повышение качества разрабатываемых продуктов</w:t>
            </w:r>
          </w:p>
          <w:p w14:paraId="186F1F8D" w14:textId="77777777" w:rsidR="00F413C0" w:rsidRPr="00D07ECF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2) Повышение репутации организации</w:t>
            </w:r>
          </w:p>
          <w:p w14:paraId="4EEA19E4" w14:textId="36B4A6BF" w:rsidR="00F413C0" w:rsidRPr="00D07ECF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3) Предоставление уникальных услуг</w:t>
            </w:r>
          </w:p>
        </w:tc>
        <w:tc>
          <w:tcPr>
            <w:tcW w:w="2977" w:type="dxa"/>
            <w:vAlign w:val="center"/>
          </w:tcPr>
          <w:p w14:paraId="05F00F55" w14:textId="5905BFCF" w:rsidR="00A526E1" w:rsidRPr="00D07ECF" w:rsidRDefault="004359E4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 xml:space="preserve">Высокая </w:t>
            </w:r>
          </w:p>
        </w:tc>
        <w:tc>
          <w:tcPr>
            <w:tcW w:w="3827" w:type="dxa"/>
            <w:vAlign w:val="center"/>
          </w:tcPr>
          <w:p w14:paraId="6588D8A3" w14:textId="1330E503" w:rsidR="00A526E1" w:rsidRPr="00D07ECF" w:rsidRDefault="004359E4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B6712A" w:rsidRPr="00D07ECF">
              <w:rPr>
                <w:rFonts w:ascii="Times New Roman" w:hAnsi="Times New Roman" w:cs="Times New Roman"/>
                <w:sz w:val="20"/>
                <w:szCs w:val="20"/>
              </w:rPr>
              <w:t xml:space="preserve"> Концепция проекта</w:t>
            </w:r>
          </w:p>
        </w:tc>
        <w:tc>
          <w:tcPr>
            <w:tcW w:w="993" w:type="dxa"/>
            <w:vAlign w:val="center"/>
          </w:tcPr>
          <w:p w14:paraId="4DEBDE39" w14:textId="5AC830CA" w:rsidR="00A526E1" w:rsidRPr="00D07ECF" w:rsidRDefault="00B6712A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992" w:type="dxa"/>
            <w:vAlign w:val="center"/>
          </w:tcPr>
          <w:p w14:paraId="6CB917F5" w14:textId="7DFD563A" w:rsidR="00A526E1" w:rsidRPr="00D07ECF" w:rsidRDefault="00B6712A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850" w:type="dxa"/>
            <w:vAlign w:val="center"/>
          </w:tcPr>
          <w:p w14:paraId="13D8F763" w14:textId="16753D89" w:rsidR="00A526E1" w:rsidRPr="00D07ECF" w:rsidRDefault="00B6712A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</w:p>
        </w:tc>
      </w:tr>
      <w:tr w:rsidR="004359E4" w:rsidRPr="00D07ECF" w14:paraId="71EFA427" w14:textId="77777777" w:rsidTr="004359E4">
        <w:tc>
          <w:tcPr>
            <w:tcW w:w="1362" w:type="dxa"/>
            <w:vAlign w:val="center"/>
          </w:tcPr>
          <w:p w14:paraId="15CAC481" w14:textId="7E58E8E8" w:rsidR="00A526E1" w:rsidRPr="00D07ECF" w:rsidRDefault="00EF64C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Руководитель проекта, программисты, тестировщики</w:t>
            </w:r>
          </w:p>
        </w:tc>
        <w:tc>
          <w:tcPr>
            <w:tcW w:w="5017" w:type="dxa"/>
            <w:vAlign w:val="center"/>
          </w:tcPr>
          <w:p w14:paraId="03AB1C89" w14:textId="77777777" w:rsidR="00A526E1" w:rsidRPr="00D07ECF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Стратегия: снижение риска. Содержание:</w:t>
            </w:r>
          </w:p>
          <w:p w14:paraId="3F3654E2" w14:textId="77777777" w:rsidR="00F413C0" w:rsidRPr="00D07ECF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1) Проверка качества закупаемого оборудования заранее</w:t>
            </w:r>
          </w:p>
          <w:p w14:paraId="57CE9BDE" w14:textId="77777777" w:rsidR="00F413C0" w:rsidRPr="00D07ECF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2) Покупка оборудования в официальных магазинах</w:t>
            </w:r>
          </w:p>
          <w:p w14:paraId="549852E6" w14:textId="77777777" w:rsidR="00F413C0" w:rsidRPr="00D07ECF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3) Установка официального и поддерживаемого ПО</w:t>
            </w:r>
          </w:p>
          <w:p w14:paraId="1EE13FF0" w14:textId="08EFAF5D" w:rsidR="00F413C0" w:rsidRPr="00D07ECF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4) Контроль технического состояния оборудования/ПО</w:t>
            </w:r>
          </w:p>
        </w:tc>
        <w:tc>
          <w:tcPr>
            <w:tcW w:w="2977" w:type="dxa"/>
            <w:vAlign w:val="center"/>
          </w:tcPr>
          <w:p w14:paraId="425EA112" w14:textId="67878F5B" w:rsidR="00A526E1" w:rsidRPr="00D07ECF" w:rsidRDefault="004359E4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3827" w:type="dxa"/>
            <w:vAlign w:val="center"/>
          </w:tcPr>
          <w:p w14:paraId="435602EF" w14:textId="3B4C6B1D" w:rsidR="00A526E1" w:rsidRPr="00D07ECF" w:rsidRDefault="004359E4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1)Техническая документация к оборудованию/ПО</w:t>
            </w:r>
          </w:p>
        </w:tc>
        <w:tc>
          <w:tcPr>
            <w:tcW w:w="993" w:type="dxa"/>
            <w:vAlign w:val="center"/>
          </w:tcPr>
          <w:p w14:paraId="55BB6B08" w14:textId="0CC25EE7" w:rsidR="00A526E1" w:rsidRPr="00D07ECF" w:rsidRDefault="00B6712A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992" w:type="dxa"/>
            <w:vAlign w:val="center"/>
          </w:tcPr>
          <w:p w14:paraId="1205F471" w14:textId="747244E1" w:rsidR="00A526E1" w:rsidRPr="00D07ECF" w:rsidRDefault="00B6712A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850" w:type="dxa"/>
            <w:vAlign w:val="center"/>
          </w:tcPr>
          <w:p w14:paraId="097F410F" w14:textId="3FB7114F" w:rsidR="00A526E1" w:rsidRPr="00D07ECF" w:rsidRDefault="00B6712A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</w:p>
        </w:tc>
      </w:tr>
      <w:tr w:rsidR="00EF64CF" w:rsidRPr="00D07ECF" w14:paraId="4E9E817E" w14:textId="77777777" w:rsidTr="004359E4">
        <w:tc>
          <w:tcPr>
            <w:tcW w:w="1362" w:type="dxa"/>
            <w:vAlign w:val="center"/>
          </w:tcPr>
          <w:p w14:paraId="2370D612" w14:textId="7E1A5D53" w:rsidR="00EF64CF" w:rsidRPr="00D07ECF" w:rsidRDefault="00EF64C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Руководитель проекта, системный аналитик</w:t>
            </w:r>
          </w:p>
        </w:tc>
        <w:tc>
          <w:tcPr>
            <w:tcW w:w="5017" w:type="dxa"/>
            <w:vAlign w:val="center"/>
          </w:tcPr>
          <w:p w14:paraId="6AD18958" w14:textId="77777777" w:rsidR="00EF64CF" w:rsidRPr="00D07ECF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Стратегия: снижение риска. Содержание:</w:t>
            </w:r>
          </w:p>
          <w:p w14:paraId="3AD12956" w14:textId="7872DD97" w:rsidR="00F413C0" w:rsidRPr="00D07ECF" w:rsidRDefault="00F413C0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1) Контроль за процессом разработки</w:t>
            </w:r>
          </w:p>
        </w:tc>
        <w:tc>
          <w:tcPr>
            <w:tcW w:w="2977" w:type="dxa"/>
            <w:vAlign w:val="center"/>
          </w:tcPr>
          <w:p w14:paraId="052B95F2" w14:textId="213E57A9" w:rsidR="00EF64CF" w:rsidRPr="00D07ECF" w:rsidRDefault="004359E4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3827" w:type="dxa"/>
            <w:vAlign w:val="center"/>
          </w:tcPr>
          <w:p w14:paraId="052F06EE" w14:textId="77777777" w:rsidR="00EF64CF" w:rsidRPr="00D07ECF" w:rsidRDefault="00B6712A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1) Базовое расписание проекта</w:t>
            </w:r>
          </w:p>
          <w:p w14:paraId="74242640" w14:textId="31E7EBD4" w:rsidR="00B6712A" w:rsidRPr="00D07ECF" w:rsidRDefault="00B6712A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2) Содержание и состав работ</w:t>
            </w:r>
          </w:p>
        </w:tc>
        <w:tc>
          <w:tcPr>
            <w:tcW w:w="993" w:type="dxa"/>
            <w:vAlign w:val="center"/>
          </w:tcPr>
          <w:p w14:paraId="29DC4E14" w14:textId="1A9E6576" w:rsidR="00EF64CF" w:rsidRPr="00D07ECF" w:rsidRDefault="00B6712A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  <w:tc>
          <w:tcPr>
            <w:tcW w:w="992" w:type="dxa"/>
            <w:vAlign w:val="center"/>
          </w:tcPr>
          <w:p w14:paraId="03AC0D3E" w14:textId="65A0B9D3" w:rsidR="00EF64CF" w:rsidRPr="00D07ECF" w:rsidRDefault="00B6712A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850" w:type="dxa"/>
            <w:vAlign w:val="center"/>
          </w:tcPr>
          <w:p w14:paraId="7A84AAEF" w14:textId="48913C4F" w:rsidR="00EF64CF" w:rsidRPr="00D07ECF" w:rsidRDefault="00B6712A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3A4D4F" w:rsidRPr="00D07ECF" w14:paraId="6084348F" w14:textId="77777777" w:rsidTr="004359E4">
        <w:tc>
          <w:tcPr>
            <w:tcW w:w="1362" w:type="dxa"/>
            <w:vAlign w:val="center"/>
          </w:tcPr>
          <w:p w14:paraId="549E6D3D" w14:textId="712EB34C" w:rsidR="003A4D4F" w:rsidRPr="00D07ECF" w:rsidRDefault="003A4D4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Руководитель проекта, системный аналитик</w:t>
            </w:r>
          </w:p>
        </w:tc>
        <w:tc>
          <w:tcPr>
            <w:tcW w:w="5017" w:type="dxa"/>
            <w:vAlign w:val="center"/>
          </w:tcPr>
          <w:p w14:paraId="7B8C8371" w14:textId="77777777" w:rsidR="003A4D4F" w:rsidRDefault="003A4D4F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Стратегии принятия и снижения риска. Содержание:</w:t>
            </w:r>
          </w:p>
          <w:p w14:paraId="1E38462E" w14:textId="77777777" w:rsidR="003A4D4F" w:rsidRDefault="003A4D4F" w:rsidP="003A4D4F">
            <w:pPr>
              <w:pStyle w:val="a4"/>
              <w:numPr>
                <w:ilvl w:val="0"/>
                <w:numId w:val="3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Принятие риска, поскольку от нас он не зависит (внешний для нас)</w:t>
            </w:r>
          </w:p>
          <w:p w14:paraId="5CD1A516" w14:textId="6B330277" w:rsidR="003A4D4F" w:rsidRPr="003A4D4F" w:rsidRDefault="003A4D4F" w:rsidP="003A4D4F">
            <w:pPr>
              <w:pStyle w:val="a4"/>
              <w:numPr>
                <w:ilvl w:val="0"/>
                <w:numId w:val="3"/>
              </w:numPr>
              <w:ind w:left="0" w:firstLine="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Попытки экономии в тех местах, где это возможно сделать</w:t>
            </w:r>
          </w:p>
        </w:tc>
        <w:tc>
          <w:tcPr>
            <w:tcW w:w="2977" w:type="dxa"/>
            <w:vAlign w:val="center"/>
          </w:tcPr>
          <w:p w14:paraId="71B7145B" w14:textId="37567D26" w:rsidR="003A4D4F" w:rsidRPr="00D07ECF" w:rsidRDefault="009373A5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3827" w:type="dxa"/>
            <w:vAlign w:val="center"/>
          </w:tcPr>
          <w:p w14:paraId="1794DF52" w14:textId="62242FFD" w:rsidR="003A4D4F" w:rsidRPr="00D07ECF" w:rsidRDefault="009373A5" w:rsidP="00431E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Документы по управлению финансами проекта</w:t>
            </w:r>
          </w:p>
        </w:tc>
        <w:tc>
          <w:tcPr>
            <w:tcW w:w="993" w:type="dxa"/>
            <w:vAlign w:val="center"/>
          </w:tcPr>
          <w:p w14:paraId="454814CC" w14:textId="1853FD50" w:rsidR="003A4D4F" w:rsidRPr="00D07ECF" w:rsidRDefault="009373A5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  <w:tc>
          <w:tcPr>
            <w:tcW w:w="992" w:type="dxa"/>
            <w:vAlign w:val="center"/>
          </w:tcPr>
          <w:p w14:paraId="79529EF0" w14:textId="78EBE98B" w:rsidR="003A4D4F" w:rsidRPr="00D07ECF" w:rsidRDefault="009373A5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850" w:type="dxa"/>
            <w:vAlign w:val="center"/>
          </w:tcPr>
          <w:p w14:paraId="71A84C4E" w14:textId="3BAF0681" w:rsidR="003A4D4F" w:rsidRPr="00D07ECF" w:rsidRDefault="009373A5" w:rsidP="00B671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</w:tr>
      <w:tr w:rsidR="00B54437" w:rsidRPr="00D07ECF" w14:paraId="1D0AA425" w14:textId="77777777" w:rsidTr="004359E4">
        <w:tc>
          <w:tcPr>
            <w:tcW w:w="1362" w:type="dxa"/>
            <w:vAlign w:val="center"/>
          </w:tcPr>
          <w:p w14:paraId="3E01D663" w14:textId="77DFE68E" w:rsidR="00B54437" w:rsidRPr="00D07ECF" w:rsidRDefault="00B54437" w:rsidP="00B544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7ECF">
              <w:rPr>
                <w:rFonts w:ascii="Times New Roman" w:hAnsi="Times New Roman" w:cs="Times New Roman"/>
                <w:sz w:val="20"/>
                <w:szCs w:val="20"/>
              </w:rPr>
              <w:t>Руководитель проекта, системный аналитик</w:t>
            </w:r>
          </w:p>
        </w:tc>
        <w:tc>
          <w:tcPr>
            <w:tcW w:w="5017" w:type="dxa"/>
            <w:vAlign w:val="center"/>
          </w:tcPr>
          <w:p w14:paraId="678A6F27" w14:textId="2F99330E" w:rsidR="00B54437" w:rsidRDefault="00B54437" w:rsidP="00B544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Стратегия принятия риска.</w:t>
            </w:r>
          </w:p>
        </w:tc>
        <w:tc>
          <w:tcPr>
            <w:tcW w:w="2977" w:type="dxa"/>
            <w:vAlign w:val="center"/>
          </w:tcPr>
          <w:p w14:paraId="44D7072E" w14:textId="7341C7FB" w:rsidR="00B54437" w:rsidRDefault="00B54437" w:rsidP="00B544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3827" w:type="dxa"/>
            <w:vAlign w:val="center"/>
          </w:tcPr>
          <w:p w14:paraId="083B4BA7" w14:textId="77777777" w:rsidR="00B54437" w:rsidRDefault="00B54437" w:rsidP="00B5443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5D1F445" w14:textId="77777777" w:rsidR="00B54437" w:rsidRDefault="00B54437" w:rsidP="00B544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294FA85" w14:textId="77777777" w:rsidR="00B54437" w:rsidRDefault="00B54437" w:rsidP="00B544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85B9908" w14:textId="77777777" w:rsidR="00B54437" w:rsidRDefault="00B54437" w:rsidP="00B544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5E0DAD7" w14:textId="77777777" w:rsidR="00A526E1" w:rsidRPr="00D07ECF" w:rsidRDefault="00A526E1" w:rsidP="00431E2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A526E1" w:rsidRPr="00D07ECF" w:rsidSect="00A526E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77BF9"/>
    <w:multiLevelType w:val="hybridMultilevel"/>
    <w:tmpl w:val="3C18C550"/>
    <w:lvl w:ilvl="0" w:tplc="35A444A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56AA9"/>
    <w:multiLevelType w:val="hybridMultilevel"/>
    <w:tmpl w:val="B2FCFD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55D82"/>
    <w:multiLevelType w:val="hybridMultilevel"/>
    <w:tmpl w:val="9294C8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06"/>
    <w:rsid w:val="00066E1B"/>
    <w:rsid w:val="000A5C06"/>
    <w:rsid w:val="00346506"/>
    <w:rsid w:val="003A4D4F"/>
    <w:rsid w:val="00431E2A"/>
    <w:rsid w:val="004359E4"/>
    <w:rsid w:val="00542D0C"/>
    <w:rsid w:val="005C421F"/>
    <w:rsid w:val="007A02B9"/>
    <w:rsid w:val="007F4D4F"/>
    <w:rsid w:val="007F7EED"/>
    <w:rsid w:val="0092464D"/>
    <w:rsid w:val="009373A5"/>
    <w:rsid w:val="00A526E1"/>
    <w:rsid w:val="00B54437"/>
    <w:rsid w:val="00B65E40"/>
    <w:rsid w:val="00B6712A"/>
    <w:rsid w:val="00C13906"/>
    <w:rsid w:val="00CD595E"/>
    <w:rsid w:val="00D07ECF"/>
    <w:rsid w:val="00DB5228"/>
    <w:rsid w:val="00DD2819"/>
    <w:rsid w:val="00EF64CF"/>
    <w:rsid w:val="00F4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6766"/>
  <w15:chartTrackingRefBased/>
  <w15:docId w15:val="{702D62A0-0F18-413C-9CA6-9E937999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2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6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64329-2EEA-44AA-AE75-C7ADB49C5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17</cp:revision>
  <dcterms:created xsi:type="dcterms:W3CDTF">2020-03-07T10:07:00Z</dcterms:created>
  <dcterms:modified xsi:type="dcterms:W3CDTF">2020-10-03T14:05:00Z</dcterms:modified>
</cp:coreProperties>
</file>