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3E34A" w14:textId="7156318F" w:rsidR="00040115" w:rsidRPr="00850B12" w:rsidRDefault="00443B9B" w:rsidP="00850B12">
      <w:pPr>
        <w:jc w:val="center"/>
        <w:rPr>
          <w:b/>
          <w:bCs/>
        </w:rPr>
      </w:pPr>
      <w:r w:rsidRPr="00850B12">
        <w:rPr>
          <w:b/>
          <w:bCs/>
        </w:rPr>
        <w:t>Практика 1</w:t>
      </w:r>
    </w:p>
    <w:p w14:paraId="0485786D" w14:textId="43914D53" w:rsidR="00443B9B" w:rsidRPr="0082514C" w:rsidRDefault="00443B9B" w:rsidP="0082514C">
      <w:pPr>
        <w:pStyle w:val="a7"/>
        <w:numPr>
          <w:ilvl w:val="0"/>
          <w:numId w:val="7"/>
        </w:numPr>
        <w:ind w:left="0" w:firstLine="709"/>
        <w:contextualSpacing w:val="0"/>
        <w:jc w:val="center"/>
        <w:rPr>
          <w:b/>
          <w:bCs/>
        </w:rPr>
      </w:pPr>
      <w:r w:rsidRPr="0082514C">
        <w:rPr>
          <w:b/>
          <w:bCs/>
        </w:rPr>
        <w:t xml:space="preserve">Письменно объяснить связь имущественного комплекса предприятия с АСУП </w:t>
      </w:r>
      <w:r w:rsidR="0082514C">
        <w:rPr>
          <w:b/>
          <w:bCs/>
        </w:rPr>
        <w:t>(</w:t>
      </w:r>
      <w:r w:rsidRPr="0082514C">
        <w:rPr>
          <w:b/>
          <w:bCs/>
        </w:rPr>
        <w:t>не более ½ страницы</w:t>
      </w:r>
      <w:r w:rsidR="0082514C">
        <w:rPr>
          <w:b/>
          <w:bCs/>
        </w:rPr>
        <w:t>)</w:t>
      </w:r>
    </w:p>
    <w:p w14:paraId="2AA0024B" w14:textId="1CE4ED4F" w:rsidR="00443B9B" w:rsidRDefault="00443B9B" w:rsidP="00443B9B">
      <w:pPr>
        <w:pStyle w:val="a7"/>
        <w:ind w:left="0"/>
        <w:contextualSpacing w:val="0"/>
      </w:pPr>
      <w:r>
        <w:t>Связь имущественного комплекса предприятия с АСУП выражается тем, что этот комплекс числится на балансе предприятия</w:t>
      </w:r>
      <w:r w:rsidR="0082514C">
        <w:t xml:space="preserve"> (т.е. </w:t>
      </w:r>
      <w:r w:rsidR="0082514C">
        <w:t>за предприятием закреплен какой-то имущественный комплекс, который принадлежит только ему</w:t>
      </w:r>
      <w:r w:rsidR="0082514C">
        <w:t>)</w:t>
      </w:r>
      <w:r>
        <w:t xml:space="preserve"> и используется им для осуществления предпринимательской деятельности</w:t>
      </w:r>
      <w:r w:rsidR="0082514C">
        <w:t xml:space="preserve"> (т.е. изготовление необходимых для потребителя товаров, выполнение работ, оказание услуг) соответствующего значения, профиля и ассортимента</w:t>
      </w:r>
      <w:r w:rsidR="00AA3068">
        <w:t>)</w:t>
      </w:r>
      <w:r w:rsidR="0082514C">
        <w:t>.</w:t>
      </w:r>
      <w:r w:rsidR="00AA3068">
        <w:t xml:space="preserve"> АСУП позволяет автоматизировать процесс контроля и управления (изменения, добавления, расхода) имеющегося имущественного комплекса, что значительно упрощает производство и сбыт товаров, оказание услуг и выполнение работ.</w:t>
      </w:r>
    </w:p>
    <w:p w14:paraId="604AFE11" w14:textId="77777777" w:rsidR="0082514C" w:rsidRDefault="0082514C" w:rsidP="00443B9B">
      <w:pPr>
        <w:pStyle w:val="a7"/>
        <w:ind w:left="0"/>
        <w:contextualSpacing w:val="0"/>
      </w:pPr>
    </w:p>
    <w:p w14:paraId="50C64C04" w14:textId="3801ADB4" w:rsidR="00443B9B" w:rsidRDefault="00443B9B" w:rsidP="0082514C">
      <w:pPr>
        <w:pStyle w:val="a7"/>
        <w:numPr>
          <w:ilvl w:val="0"/>
          <w:numId w:val="7"/>
        </w:numPr>
        <w:ind w:left="0" w:firstLine="709"/>
        <w:contextualSpacing w:val="0"/>
        <w:jc w:val="center"/>
        <w:rPr>
          <w:b/>
          <w:bCs/>
        </w:rPr>
      </w:pPr>
      <w:r w:rsidRPr="0082514C">
        <w:rPr>
          <w:b/>
          <w:bCs/>
        </w:rPr>
        <w:t xml:space="preserve">Письменно пояснить отличие понятия производство от понятия предприятие </w:t>
      </w:r>
      <w:r w:rsidR="0082514C" w:rsidRPr="0082514C">
        <w:rPr>
          <w:b/>
          <w:bCs/>
        </w:rPr>
        <w:t>(</w:t>
      </w:r>
      <w:r w:rsidRPr="0082514C">
        <w:rPr>
          <w:b/>
          <w:bCs/>
        </w:rPr>
        <w:t>не более ¼ страницы</w:t>
      </w:r>
      <w:r w:rsidR="0082514C" w:rsidRPr="0082514C">
        <w:rPr>
          <w:b/>
          <w:bCs/>
        </w:rPr>
        <w:t>)</w:t>
      </w:r>
    </w:p>
    <w:p w14:paraId="3371942E" w14:textId="16530B83" w:rsidR="0082514C" w:rsidRPr="00EA2E06" w:rsidRDefault="00EA2E06" w:rsidP="00EA2E06">
      <w:pPr>
        <w:pStyle w:val="a7"/>
        <w:ind w:left="0"/>
        <w:contextualSpacing w:val="0"/>
      </w:pPr>
      <w:r>
        <w:t>Отличие между понятиями «производство» и «предприятие» заключается в том, что</w:t>
      </w:r>
      <w:r w:rsidR="00704C95">
        <w:t xml:space="preserve"> производство — это именно процесс создания какого-либо продукта, а предприятие — это специализированная единица, объединяющая трудовой коллектив, имущественный комплекс и производство. Т.е. на предприятии имеется трудовой коллектив, который при помощи имеющегося на балансе предприятия имущественного комплекса организует производство необходимых товаров.</w:t>
      </w:r>
    </w:p>
    <w:p w14:paraId="5D9ECBAD" w14:textId="77777777" w:rsidR="00EA2E06" w:rsidRPr="00EA2E06" w:rsidRDefault="00EA2E06" w:rsidP="0082514C">
      <w:pPr>
        <w:pStyle w:val="a7"/>
        <w:ind w:left="709" w:firstLine="0"/>
        <w:contextualSpacing w:val="0"/>
      </w:pPr>
    </w:p>
    <w:p w14:paraId="63CBB0B8" w14:textId="399F9A6B" w:rsidR="00443B9B" w:rsidRPr="0082514C" w:rsidRDefault="00443B9B" w:rsidP="0082514C">
      <w:pPr>
        <w:pStyle w:val="a7"/>
        <w:numPr>
          <w:ilvl w:val="0"/>
          <w:numId w:val="7"/>
        </w:numPr>
        <w:ind w:left="0" w:firstLine="709"/>
        <w:contextualSpacing w:val="0"/>
        <w:jc w:val="center"/>
        <w:rPr>
          <w:b/>
          <w:bCs/>
        </w:rPr>
      </w:pPr>
      <w:r w:rsidRPr="0082514C">
        <w:rPr>
          <w:b/>
          <w:bCs/>
        </w:rPr>
        <w:t xml:space="preserve">Письменно пояснить отличия структурного и информационного подходов к представлению (пониманию, толкованию) АСУП </w:t>
      </w:r>
      <w:r w:rsidR="0082514C">
        <w:rPr>
          <w:b/>
          <w:bCs/>
        </w:rPr>
        <w:t>(</w:t>
      </w:r>
      <w:r w:rsidRPr="0082514C">
        <w:rPr>
          <w:b/>
          <w:bCs/>
        </w:rPr>
        <w:t>не более ¼ страницы</w:t>
      </w:r>
      <w:r w:rsidR="0082514C">
        <w:rPr>
          <w:b/>
          <w:bCs/>
        </w:rPr>
        <w:t>)</w:t>
      </w:r>
    </w:p>
    <w:p w14:paraId="0FD7EB9A" w14:textId="7A341756" w:rsidR="00443B9B" w:rsidRDefault="006F6DD9" w:rsidP="00443B9B">
      <w:r>
        <w:t xml:space="preserve">В случае структурного подхода формируется компонентный состав АСУП (к системе применяют аббревиатуру АСУП), а в случае информационного формируются процессы, реализацией которых достигаются </w:t>
      </w:r>
      <w:r>
        <w:lastRenderedPageBreak/>
        <w:t>цели управления (системы обычно именуют корпоративными информационными системами или корпоративными интеллектуальными системами</w:t>
      </w:r>
      <w:r w:rsidR="00850B12">
        <w:t xml:space="preserve"> </w:t>
      </w:r>
      <w:r>
        <w:t>(КИС)).</w:t>
      </w:r>
    </w:p>
    <w:p w14:paraId="4AD6162B" w14:textId="121D4FC2" w:rsidR="00850B12" w:rsidRDefault="00850B12" w:rsidP="00443B9B"/>
    <w:p w14:paraId="09897AAE" w14:textId="7998F734" w:rsidR="00850B12" w:rsidRDefault="00850B12" w:rsidP="00850B12">
      <w:pPr>
        <w:jc w:val="center"/>
        <w:rPr>
          <w:b/>
          <w:bCs/>
        </w:rPr>
      </w:pPr>
      <w:r w:rsidRPr="00850B12">
        <w:rPr>
          <w:b/>
          <w:bCs/>
        </w:rPr>
        <w:t>Практика 2</w:t>
      </w:r>
    </w:p>
    <w:p w14:paraId="449B9D74" w14:textId="74BB5536" w:rsidR="00850B12" w:rsidRDefault="00850B12" w:rsidP="00BA03D0">
      <w:pPr>
        <w:pStyle w:val="a7"/>
        <w:numPr>
          <w:ilvl w:val="0"/>
          <w:numId w:val="8"/>
        </w:numPr>
        <w:ind w:left="0" w:firstLine="709"/>
        <w:contextualSpacing w:val="0"/>
      </w:pPr>
      <w:r w:rsidRPr="00850B12">
        <w:t>Сфантазировать блок схему управления имущественным комплексом предприятия. Причём сформировать управления «всеми» компонентами.</w:t>
      </w:r>
    </w:p>
    <w:p w14:paraId="51C0FA3E" w14:textId="1A2045F8" w:rsidR="00BA03D0" w:rsidRDefault="00900775" w:rsidP="00900775">
      <w:pPr>
        <w:ind w:firstLine="0"/>
      </w:pPr>
      <w:r>
        <w:rPr>
          <w:noProof/>
        </w:rPr>
        <w:drawing>
          <wp:inline distT="0" distB="0" distL="0" distR="0" wp14:anchorId="277648ED" wp14:editId="65B22AB4">
            <wp:extent cx="5935980" cy="3284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4D3E" w14:textId="77777777" w:rsidR="00BA03D0" w:rsidRDefault="00BA03D0" w:rsidP="00BA03D0">
      <w:pPr>
        <w:pStyle w:val="a7"/>
        <w:ind w:left="0"/>
        <w:contextualSpacing w:val="0"/>
      </w:pPr>
    </w:p>
    <w:p w14:paraId="20F4559E" w14:textId="734CFFA7" w:rsidR="00850B12" w:rsidRDefault="00850B12" w:rsidP="00BA03D0">
      <w:pPr>
        <w:pStyle w:val="a7"/>
        <w:numPr>
          <w:ilvl w:val="0"/>
          <w:numId w:val="8"/>
        </w:numPr>
        <w:ind w:left="0" w:firstLine="709"/>
        <w:contextualSpacing w:val="0"/>
      </w:pPr>
      <w:r w:rsidRPr="00850B12">
        <w:t>Сфантазировать блок схему управления производством. Причём сформировать управления «всеми» компонентами производства.</w:t>
      </w:r>
    </w:p>
    <w:p w14:paraId="39A2EF7C" w14:textId="343A990E" w:rsidR="00BA03D0" w:rsidRDefault="005D6487" w:rsidP="00BA03D0">
      <w:pPr>
        <w:pStyle w:val="a7"/>
        <w:ind w:left="0"/>
        <w:contextualSpacing w:val="0"/>
      </w:pPr>
      <w:r w:rsidRPr="005D6487">
        <w:lastRenderedPageBreak/>
        <w:drawing>
          <wp:inline distT="0" distB="0" distL="0" distR="0" wp14:anchorId="470E8D52" wp14:editId="14505776">
            <wp:extent cx="4298052" cy="377222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8F6B" w14:textId="76900AA1" w:rsidR="00BA03D0" w:rsidRDefault="00BA03D0" w:rsidP="00BA03D0">
      <w:pPr>
        <w:pStyle w:val="a7"/>
        <w:ind w:left="0"/>
        <w:contextualSpacing w:val="0"/>
      </w:pPr>
    </w:p>
    <w:p w14:paraId="0EF4AACB" w14:textId="77777777" w:rsidR="00BA03D0" w:rsidRPr="00850B12" w:rsidRDefault="00BA03D0" w:rsidP="00BA03D0">
      <w:pPr>
        <w:pStyle w:val="a7"/>
        <w:ind w:left="0"/>
        <w:contextualSpacing w:val="0"/>
      </w:pPr>
    </w:p>
    <w:p w14:paraId="58854625" w14:textId="5B48DB3A" w:rsidR="00850B12" w:rsidRDefault="00850B12" w:rsidP="00BA03D0">
      <w:pPr>
        <w:pStyle w:val="a7"/>
        <w:numPr>
          <w:ilvl w:val="0"/>
          <w:numId w:val="8"/>
        </w:numPr>
        <w:ind w:left="0" w:firstLine="709"/>
        <w:contextualSpacing w:val="0"/>
      </w:pPr>
      <w:r w:rsidRPr="00850B12">
        <w:t xml:space="preserve">Сфантазировать блок схемы управления имущественным комплексом предприятия с идейных позиций структурного и информационного подходов к представлению АСУП. </w:t>
      </w:r>
    </w:p>
    <w:p w14:paraId="150F23BA" w14:textId="455317C4" w:rsidR="00BA03D0" w:rsidRDefault="005D6487" w:rsidP="00BA03D0">
      <w:pPr>
        <w:pStyle w:val="a7"/>
        <w:ind w:left="0"/>
        <w:contextualSpacing w:val="0"/>
      </w:pPr>
      <w:r>
        <w:t>Структурная:</w:t>
      </w:r>
    </w:p>
    <w:p w14:paraId="54B0197E" w14:textId="02A5E984" w:rsidR="00BA03D0" w:rsidRPr="00850B12" w:rsidRDefault="005D6487" w:rsidP="00BA03D0">
      <w:pPr>
        <w:pStyle w:val="a7"/>
        <w:ind w:left="709" w:firstLine="0"/>
        <w:contextualSpacing w:val="0"/>
      </w:pPr>
      <w:r>
        <w:rPr>
          <w:noProof/>
        </w:rPr>
        <w:drawing>
          <wp:inline distT="0" distB="0" distL="0" distR="0" wp14:anchorId="31FC1950" wp14:editId="2F63D9EC">
            <wp:extent cx="5935980" cy="32842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06E43" w14:textId="30C315C8" w:rsidR="00850B12" w:rsidRDefault="005D6487" w:rsidP="00850B12">
      <w:r>
        <w:lastRenderedPageBreak/>
        <w:t>Информационная:</w:t>
      </w:r>
    </w:p>
    <w:p w14:paraId="472770DF" w14:textId="4FCCF4B8" w:rsidR="005D6487" w:rsidRDefault="00A9302B" w:rsidP="00850B12">
      <w:r>
        <w:rPr>
          <w:noProof/>
        </w:rPr>
        <w:drawing>
          <wp:inline distT="0" distB="0" distL="0" distR="0" wp14:anchorId="4E9D2D0C" wp14:editId="618F4167">
            <wp:extent cx="4960620" cy="3436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E46E" w14:textId="27C8435A" w:rsidR="00850B12" w:rsidRDefault="00850B12" w:rsidP="00850B12"/>
    <w:p w14:paraId="48CCA30B" w14:textId="6D97C48B" w:rsidR="00850B12" w:rsidRDefault="00850B12" w:rsidP="00850B12"/>
    <w:p w14:paraId="725C09BF" w14:textId="77777777" w:rsidR="00850B12" w:rsidRPr="00850B12" w:rsidRDefault="00850B12" w:rsidP="00850B12"/>
    <w:sectPr w:rsidR="00850B12" w:rsidRPr="00850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0D10FC"/>
    <w:multiLevelType w:val="hybridMultilevel"/>
    <w:tmpl w:val="6D9452B6"/>
    <w:lvl w:ilvl="0" w:tplc="3B9AE396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C354FB"/>
    <w:multiLevelType w:val="multilevel"/>
    <w:tmpl w:val="32C875D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C8B0836"/>
    <w:multiLevelType w:val="hybridMultilevel"/>
    <w:tmpl w:val="C1741D54"/>
    <w:lvl w:ilvl="0" w:tplc="BF0487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5E1F8A"/>
    <w:multiLevelType w:val="hybridMultilevel"/>
    <w:tmpl w:val="FE0A555A"/>
    <w:lvl w:ilvl="0" w:tplc="52D2C9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1815443"/>
    <w:multiLevelType w:val="hybridMultilevel"/>
    <w:tmpl w:val="45B81DD2"/>
    <w:lvl w:ilvl="0" w:tplc="2BE0B9F8">
      <w:start w:val="1"/>
      <w:numFmt w:val="decimal"/>
      <w:suff w:val="space"/>
      <w:lvlText w:val="%1"/>
      <w:lvlJc w:val="left"/>
      <w:pPr>
        <w:ind w:left="1778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E0"/>
    <w:rsid w:val="00040115"/>
    <w:rsid w:val="00354855"/>
    <w:rsid w:val="00402A38"/>
    <w:rsid w:val="00443B9B"/>
    <w:rsid w:val="005D6487"/>
    <w:rsid w:val="006F6DD9"/>
    <w:rsid w:val="00704C95"/>
    <w:rsid w:val="0082514C"/>
    <w:rsid w:val="00850B12"/>
    <w:rsid w:val="00900775"/>
    <w:rsid w:val="00A9302B"/>
    <w:rsid w:val="00AA3068"/>
    <w:rsid w:val="00BA03D0"/>
    <w:rsid w:val="00C24465"/>
    <w:rsid w:val="00D86914"/>
    <w:rsid w:val="00DF651F"/>
    <w:rsid w:val="00E47EE2"/>
    <w:rsid w:val="00EA2E06"/>
    <w:rsid w:val="00F3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8010"/>
  <w15:chartTrackingRefBased/>
  <w15:docId w15:val="{CD5AF749-0279-4513-B9A9-564B0F1D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A38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402A38"/>
    <w:pPr>
      <w:keepNext/>
      <w:keepLines/>
      <w:numPr>
        <w:numId w:val="4"/>
      </w:numPr>
      <w:suppressAutoHyphens w:val="0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354855"/>
    <w:pPr>
      <w:keepNext/>
      <w:keepLines/>
      <w:numPr>
        <w:ilvl w:val="1"/>
        <w:numId w:val="4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2A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ind w:left="0" w:firstLine="709"/>
      <w:outlineLvl w:val="1"/>
    </w:pPr>
    <w:rPr>
      <w:rFonts w:eastAsiaTheme="minorEastAsia"/>
      <w:color w:val="000000" w:themeColor="text1"/>
      <w:spacing w:val="15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rPr>
      <w:rFonts w:eastAsiaTheme="majorEastAsia" w:cstheme="majorBidi"/>
      <w:b/>
      <w:color w:val="000000" w:themeColor="text1"/>
      <w:szCs w:val="56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20">
    <w:name w:val="Заголовок 2 Знак"/>
    <w:basedOn w:val="a1"/>
    <w:link w:val="2"/>
    <w:uiPriority w:val="9"/>
    <w:rsid w:val="00354855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paragraph" w:styleId="a7">
    <w:name w:val="List Paragraph"/>
    <w:basedOn w:val="a0"/>
    <w:uiPriority w:val="34"/>
    <w:qFormat/>
    <w:rsid w:val="00443B9B"/>
    <w:pPr>
      <w:ind w:left="720"/>
      <w:contextualSpacing/>
    </w:pPr>
  </w:style>
  <w:style w:type="paragraph" w:customStyle="1" w:styleId="readability-styled">
    <w:name w:val="readability-styled"/>
    <w:basedOn w:val="a0"/>
    <w:rsid w:val="00443B9B"/>
    <w:pPr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3</cp:revision>
  <dcterms:created xsi:type="dcterms:W3CDTF">2021-03-26T09:38:00Z</dcterms:created>
  <dcterms:modified xsi:type="dcterms:W3CDTF">2021-03-26T17:16:00Z</dcterms:modified>
</cp:coreProperties>
</file>