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pBdr>
          <w:top w:space="155"/>
        </w:pBdr>
        <w:spacing w:line="420"/>
        <w:rPr>
          <w:color w:val="6b7a86"/>
        </w:rPr>
      </w:pPr>
      <w:r>
        <w:rPr>
          <w:rFonts w:hint="eastAsia" w:ascii="PingFang SC" w:hAnsi="PingFang SC" w:eastAsia="PingFang SC" w:cs="PingFang SC"/>
          <w:color w:val="6b7a86"/>
          <w:spacing w:val="30"/>
          <w:sz w:val="18"/>
        </w:rPr>
        <w:t>内部文档 · 产品需求</w:t>
      </w:r>
    </w:p>
    <w:p w14:paraId="00000002">
      <w:pPr>
        <w:pStyle w:val="000006"/>
        <w:keepNext w:val="1"/>
        <w:keepLines w:val="1"/>
        <w:pBdr>
          <w:top w:val="none" w:space="155"/>
          <w:left w:val="none"/>
          <w:bottom w:val="none"/>
          <w:right w:val="none"/>
        </w:pBdr>
        <w:spacing w:before="150" w:beforeAutospacing="1" w:after="90" w:afterAutospacing="1" w:line="312"/>
        <w:ind w:left="0" w:right="0"/>
        <w:outlineLvl w:val="0"/>
        <w:rPr>
          <w:color w:val="0f2a3d"/>
          <w:kern w:val="44"/>
          <w:sz w:val="44"/>
          <w:szCs w:val="44"/>
        </w:rPr>
      </w:pPr>
      <w:r>
        <w:rPr>
          <w:rFonts w:hint="eastAsia" w:ascii="PingFang SC" w:hAnsi="PingFang SC" w:eastAsia="PingFang SC" w:cs="PingFang SC"/>
          <w:b w:val="1"/>
          <w:color w:val="0f2a3d"/>
          <w:sz w:val="56"/>
        </w:rPr>
        <w:t>观星台功能补强 PRD</w:t>
      </w:r>
    </w:p>
    <w:p w14:paraId="00000003">
      <w:pPr>
        <w:pBdr>
          <w:top w:space="155"/>
        </w:pBdr>
        <w:spacing w:after="510" w:line="420"/>
        <w:rPr>
          <w:color w:val="4a5a66"/>
        </w:rPr>
      </w:pPr>
      <w:r>
        <w:rPr>
          <w:rFonts w:hint="eastAsia" w:ascii="PingFang SC" w:hAnsi="PingFang SC" w:eastAsia="PingFang SC" w:cs="PingFang SC"/>
          <w:color w:val="4a5a66"/>
          <w:sz w:val="24"/>
        </w:rPr>
        <w:t>整体补强路线 + 视觉设计 1.0 详细需求</w:t>
      </w:r>
    </w:p>
    <w:tbl>
      <w:tblPr>
        <w:tblW w:w="5149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3799"/>
      </w:tblGrid>
      <w:tr>
        <w:trPr/>
        <w:tc>
          <w:tcPr>
            <w:tcW w:w="1350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4">
            <w:pPr>
              <w:rPr>
                <w:color w:val="7a8894"/>
              </w:rPr>
            </w:pPr>
            <w:r>
              <w:rPr>
                <w:rFonts w:hint="eastAsia" w:ascii="PingFang SC" w:hAnsi="PingFang SC" w:eastAsia="PingFang SC" w:cs="PingFang SC"/>
                <w:color w:val="7a8894"/>
                <w:sz w:val="19"/>
              </w:rPr>
              <w:t>版本</w:t>
            </w:r>
          </w:p>
        </w:tc>
        <w:tc>
          <w:tcPr>
            <w:tcW w:w="3799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5">
            <w:pPr>
              <w:rPr>
                <w:color w:val="33424d"/>
              </w:rPr>
            </w:pPr>
            <w:r>
              <w:rPr>
                <w:rFonts w:ascii="PingFang SC" w:hAnsi="PingFang SC" w:eastAsia="PingFang SC" w:cs="PingFang SC"/>
                <w:color w:val="33424d"/>
                <w:sz w:val="19"/>
              </w:rPr>
              <w:t>v1.0</w:t>
            </w:r>
          </w:p>
        </w:tc>
      </w:tr>
      <w:tr>
        <w:trPr/>
        <w:tc>
          <w:tcPr>
            <w:tcW w:w="1350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6">
            <w:pPr>
              <w:rPr>
                <w:color w:val="7a8894"/>
              </w:rPr>
            </w:pPr>
            <w:r>
              <w:rPr>
                <w:rFonts w:hint="eastAsia" w:ascii="PingFang SC" w:hAnsi="PingFang SC" w:eastAsia="PingFang SC" w:cs="PingFang SC"/>
                <w:color w:val="7a8894"/>
                <w:sz w:val="19"/>
              </w:rPr>
              <w:t>日期</w:t>
            </w:r>
          </w:p>
        </w:tc>
        <w:tc>
          <w:tcPr>
            <w:tcW w:w="3799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7">
            <w:pPr>
              <w:rPr>
                <w:color w:val="33424d"/>
              </w:rPr>
            </w:pPr>
            <w:r>
              <w:rPr>
                <w:rFonts w:hint="eastAsia" w:ascii="PingFang SC" w:hAnsi="PingFang SC" w:eastAsia="PingFang SC" w:cs="PingFang SC"/>
                <w:color w:val="33424d"/>
                <w:sz w:val="19"/>
              </w:rPr>
              <w:t>2026 年 10 月 27 日</w:t>
            </w:r>
          </w:p>
        </w:tc>
      </w:tr>
      <w:tr>
        <w:trPr/>
        <w:tc>
          <w:tcPr>
            <w:tcW w:w="1350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8">
            <w:pPr>
              <w:rPr>
                <w:color w:val="7a8894"/>
              </w:rPr>
            </w:pPr>
            <w:r>
              <w:rPr>
                <w:rFonts w:hint="eastAsia" w:ascii="PingFang SC" w:hAnsi="PingFang SC" w:eastAsia="PingFang SC" w:cs="PingFang SC"/>
                <w:color w:val="7a8894"/>
                <w:sz w:val="19"/>
              </w:rPr>
              <w:t>状态</w:t>
            </w:r>
          </w:p>
        </w:tc>
        <w:tc>
          <w:tcPr>
            <w:tcW w:w="3799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9">
            <w:pPr>
              <w:rPr>
                <w:color w:val="33424d"/>
              </w:rPr>
            </w:pPr>
            <w:r>
              <w:rPr>
                <w:rFonts w:hint="eastAsia" w:ascii="PingFang SC" w:hAnsi="PingFang SC" w:eastAsia="PingFang SC" w:cs="PingFang SC"/>
                <w:color w:val="33424d"/>
                <w:sz w:val="19"/>
              </w:rPr>
              <w:t>待评审</w:t>
            </w:r>
          </w:p>
        </w:tc>
      </w:tr>
      <w:tr>
        <w:trPr/>
        <w:tc>
          <w:tcPr>
            <w:tcW w:w="1350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A">
            <w:pPr>
              <w:rPr>
                <w:color w:val="7a8894"/>
              </w:rPr>
            </w:pPr>
            <w:r>
              <w:rPr>
                <w:rFonts w:hint="eastAsia" w:ascii="PingFang SC" w:hAnsi="PingFang SC" w:eastAsia="PingFang SC" w:cs="PingFang SC"/>
                <w:color w:val="7a8894"/>
                <w:sz w:val="19"/>
              </w:rPr>
              <w:t>适用</w:t>
            </w:r>
          </w:p>
        </w:tc>
        <w:tc>
          <w:tcPr>
            <w:tcW w:w="3799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B">
            <w:pPr>
              <w:rPr>
                <w:color w:val="33424d"/>
              </w:rPr>
            </w:pPr>
            <w:r>
              <w:rPr>
                <w:rFonts w:hint="eastAsia" w:ascii="PingFang SC" w:hAnsi="PingFang SC" w:eastAsia="PingFang SC" w:cs="PingFang SC"/>
                <w:color w:val="33424d"/>
                <w:sz w:val="19"/>
              </w:rPr>
              <w:t>内部自用（格力 / 海尔空调分销）</w:t>
            </w:r>
          </w:p>
        </w:tc>
      </w:tr>
      <w:tr>
        <w:trPr/>
        <w:tc>
          <w:tcPr>
            <w:tcW w:w="1350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C">
            <w:pPr>
              <w:rPr>
                <w:color w:val="7a8894"/>
              </w:rPr>
            </w:pPr>
            <w:r>
              <w:rPr>
                <w:rFonts w:hint="eastAsia" w:ascii="PingFang SC" w:hAnsi="PingFang SC" w:eastAsia="PingFang SC" w:cs="PingFang SC"/>
                <w:color w:val="7a8894"/>
                <w:sz w:val="19"/>
              </w:rPr>
              <w:t>本期重点</w:t>
            </w:r>
          </w:p>
        </w:tc>
        <w:tc>
          <w:tcPr>
            <w:tcW w:w="3799" w:type="dxa"/>
            <w:tcBorders>
              <w:top w:val="none" w:sz="8"/>
              <w:left w:val="none" w:sz="8"/>
              <w:bottom w:val="single" w:color="e2e8ed" w:sz="6"/>
              <w:right w:val="none" w:sz="8"/>
            </w:tcBorders>
            <w:tcMar>
              <w:top w:w="105" w:type="dxa"/>
              <w:left w:w="0" w:type="dxa"/>
              <w:bottom w:w="105" w:type="dxa"/>
              <w:right w:w="0" w:type="dxa"/>
            </w:tcMar>
            <w:vAlign w:val="top"/>
          </w:tcPr>
          <w:p w14:paraId="0000000D">
            <w:pPr>
              <w:rPr>
                <w:color w:val="33424d"/>
              </w:rPr>
            </w:pPr>
            <w:r>
              <w:rPr>
                <w:rFonts w:hint="eastAsia" w:ascii="PingFang SC" w:hAnsi="PingFang SC" w:eastAsia="PingFang SC" w:cs="PingFang SC"/>
                <w:color w:val="33424d"/>
                <w:sz w:val="19"/>
              </w:rPr>
              <w:t>视觉设计 1.0 上线</w:t>
            </w:r>
          </w:p>
        </w:tc>
      </w:tr>
    </w:tbl>
    <w:p w14:paraId="0000000E">
      <w:pPr>
        <w:pBdr>
          <w:top w:space="155"/>
        </w:pBdr>
        <w:spacing w:before="600" w:line="420"/>
        <w:rPr>
          <w:color w:val="7a8894"/>
        </w:rPr>
      </w:pPr>
      <w:r>
        <w:rPr>
          <w:rFonts w:hint="eastAsia" w:ascii="PingFang SC" w:hAnsi="PingFang SC" w:eastAsia="PingFang SC" w:cs="PingFang SC"/>
          <w:color w:val="7a8894"/>
          <w:sz w:val="18"/>
        </w:rPr>
        <w:t>说明：第 1—3 章为后期排期的补强路线；第 4 章为视觉设计 1.0 的详细需求，功能编号 FR-xx 可直接用于验收。</w:t>
      </w:r>
    </w:p>
    <w:p w14:paraId="0000000F">
      <w:pPr>
        <w:pStyle w:val="000005"/>
        <w:keepNext w:val="1"/>
        <w:keepLines w:val="1"/>
        <w:pBdr>
          <w:left w:val="single" w:color="2f7d6d" w:sz="24" w:space="6"/>
        </w:pBdr>
        <w:spacing w:before="390" w:beforeAutospacing="1" w:after="150" w:afterAutospacing="1" w:line="420"/>
        <w:ind w:left="0" w:right="0"/>
        <w:outlineLvl w:val="1"/>
        <w:rPr>
          <w:color w:val="0f2a3d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0f2a3d"/>
          <w:sz w:val="29"/>
        </w:rPr>
        <w:t>0. 文档说明</w:t>
      </w:r>
    </w:p>
    <w:p w14:paraId="00000010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本 PRD 分两部分：</w:t>
      </w:r>
    </w:p>
    <w:p w14:paraId="00000011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第一部分（第 1—3 章）</w:t>
      </w:r>
      <w:r>
        <w:rPr>
          <w:rFonts w:hint="eastAsia" w:ascii="PingFang SC" w:hAnsi="PingFang SC" w:eastAsia="PingFang SC" w:cs="PingFang SC"/>
          <w:color w:val="1a1a1a"/>
          <w:sz w:val="21"/>
        </w:rPr>
        <w:t>：工作台整体补强路线，来自 10-27 的整体评估（77 分）与开源对标，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后期排期实现</w:t>
      </w:r>
      <w:r>
        <w:rPr>
          <w:rFonts w:hint="eastAsia" w:ascii="PingFang SC" w:hAnsi="PingFang SC" w:eastAsia="PingFang SC" w:cs="PingFang SC"/>
          <w:color w:val="1a1a1a"/>
          <w:sz w:val="21"/>
        </w:rPr>
        <w:t>。</w:t>
      </w:r>
    </w:p>
    <w:p w14:paraId="00000012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第二部分（第 4 章）</w:t>
      </w:r>
      <w:r>
        <w:rPr>
          <w:rFonts w:hint="eastAsia" w:ascii="PingFang SC" w:hAnsi="PingFang SC" w:eastAsia="PingFang SC" w:cs="PingFang SC"/>
          <w:color w:val="1a1a1a"/>
          <w:sz w:val="21"/>
        </w:rPr>
        <w:t>：视觉设计 1.0 详细需求，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本期优先上线</w:t>
      </w:r>
      <w:r>
        <w:rPr>
          <w:rFonts w:hint="eastAsia" w:ascii="PingFang SC" w:hAnsi="PingFang SC" w:eastAsia="PingFang SC" w:cs="PingFang SC"/>
          <w:color w:val="1a1a1a"/>
          <w:sz w:val="21"/>
        </w:rPr>
        <w:t>。</w:t>
      </w:r>
    </w:p>
    <w:p w14:paraId="00000013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阅读者不需要技术背景，第 4 章的功能编号（FR-xx）可直接用于验收和排期。</w:t>
      </w:r>
    </w:p>
    <w:p w14:paraId="00000014">
      <w:pPr>
        <w:pBdr>
          <w:bottom w:val="thick" w:color="040102" w:sz="8"/>
        </w:pBdr>
      </w:pPr>
    </w:p>
    <w:p w14:paraId="00000015">
      <w:pPr>
        <w:pStyle w:val="000005"/>
        <w:keepNext w:val="1"/>
        <w:keepLines w:val="1"/>
        <w:pBdr>
          <w:left w:val="single" w:color="2f7d6d" w:sz="24" w:space="6"/>
        </w:pBdr>
        <w:spacing w:before="390" w:beforeAutospacing="1" w:after="150" w:afterAutospacing="1" w:line="420"/>
        <w:ind w:left="0" w:right="0"/>
        <w:outlineLvl w:val="1"/>
        <w:rPr>
          <w:color w:val="0f2a3d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0f2a3d"/>
          <w:sz w:val="29"/>
        </w:rPr>
        <w:t>1. 背景与结论</w:t>
      </w:r>
    </w:p>
    <w:p w14:paraId="00000016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1.1 现状一句话</w:t>
      </w:r>
    </w:p>
    <w:p w14:paraId="00000017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工作台已经能回答「卖了多少」和「客服答得好不好」，但回答不了「赚了多少」，也没有把「发现的问题」变成「谁去解决」。视觉设计板块已有可用的合成引擎，但 AI 只输出背景、场景只有 8 张内置图，离「运营自己就能出图」还差一层。</w:t>
      </w:r>
    </w:p>
    <w:p w14:paraId="00000018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1.2 已确认的三条口径（2026-10-27）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19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事项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1A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决定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1B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影响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1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库存模块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1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不作为版本核心，优先级下调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1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不再追每日快照与补货计划，页面保留可用即可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1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人工盲评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2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暂缓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，稍后做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2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校准页保留，不催办、不代填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2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主线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2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转向</w:t>
            </w: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实用性补强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，视觉设计先行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2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见第 3、4 章</w:t>
            </w:r>
          </w:p>
        </w:tc>
      </w:tr>
    </w:tbl>
    <w:p w14:paraId="00000025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1.3 本期要解决的核心问题</w:t>
      </w:r>
    </w:p>
    <w:p w14:paraId="00000026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视觉设计现在的问题是「能用，但不像生产线」：</w:t>
      </w:r>
    </w:p>
    <w:p w14:paraId="00000027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运营要出一套图（1 张首图 + 4 张场景 + 1 张活动图），现在要手工重复 6 次，每次重新选场景、重写提示词、重新下载。</w:t>
      </w:r>
    </w:p>
    <w:p w14:paraId="00000028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 xml:space="preserve">没有素材库，出过的图散落在 </w:t>
      </w:r>
      <w:r>
        <w:rPr>
          <w:rFonts w:ascii="SF Mono" w:hAnsi="SF Mono" w:eastAsia="SF Mono" w:cs="SF Mono"/>
          <w:color w:val="1a1a1a"/>
          <w:sz w:val="18"/>
        </w:rPr>
        <w:t>assets/design/generated/</w:t>
      </w:r>
      <w:r>
        <w:rPr>
          <w:rFonts w:hint="eastAsia" w:ascii="PingFang SC" w:hAnsi="PingFang SC" w:eastAsia="PingFang SC" w:cs="PingFang SC"/>
          <w:color w:val="1a1a1a"/>
          <w:sz w:val="21"/>
        </w:rPr>
        <w:t>，200 张后自动淘汰，找不回来。</w:t>
      </w:r>
    </w:p>
    <w:p w14:paraId="00000029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没有审核状态，谁出的、能不能上架、有没有违规，全靠人记。</w:t>
      </w:r>
    </w:p>
    <w:p w14:paraId="0000002A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场景只有 8 张内置图，AI 生成要手动配 Key，普通运营不敢点。</w:t>
      </w:r>
    </w:p>
    <w:p w14:paraId="0000002B">
      <w:pPr>
        <w:pBdr>
          <w:bottom w:val="thick" w:color="040102" w:sz="8"/>
        </w:pBdr>
      </w:pPr>
    </w:p>
    <w:p w14:paraId="0000002C">
      <w:pPr>
        <w:pStyle w:val="000005"/>
        <w:keepNext w:val="1"/>
        <w:keepLines w:val="1"/>
        <w:pBdr>
          <w:left w:val="single" w:color="2f7d6d" w:sz="24" w:space="6"/>
        </w:pBdr>
        <w:spacing w:before="390" w:beforeAutospacing="1" w:after="150" w:afterAutospacing="1" w:line="420"/>
        <w:ind w:left="0" w:right="0"/>
        <w:outlineLvl w:val="1"/>
        <w:rPr>
          <w:color w:val="0f2a3d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0f2a3d"/>
          <w:sz w:val="29"/>
        </w:rPr>
        <w:t>2. 目标与非目标</w:t>
      </w:r>
    </w:p>
    <w:p w14:paraId="0000002D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2.1 目标（1.0）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2E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目标</w:t>
            </w:r>
          </w:p>
        </w:tc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2F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可衡量标准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一套图从 40 分钟降到 10 分钟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运营实测：1 个 SKU 产出 6 张可用图 ≤ 10 分钟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商品 100% 保真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合成图与真实商品照片外观一致，AI 不重绘商品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首图 100% 合规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京东首图规则逐项自动校验，不合规不允许导出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资产可追溯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每张图有主键、来源、提示词、模型、成本、审核状态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成本可控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单 SKU 出图成本 ≤ 2 元，月度用量可见</w:t>
            </w:r>
          </w:p>
        </w:tc>
      </w:tr>
    </w:tbl>
    <w:p w14:paraId="0000003A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2.2 非目标（1.0 明确不做）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3B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不做</w:t>
            </w:r>
          </w:p>
        </w:tc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3C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原因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让 AI 直接生成整张主图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家电外观会被"想象"，型号、能效标识、面板细节全错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3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按色差抠图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白色家电与白底色差只有个位数，必把机身抠掉（已两次失败）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AI 生成多角度/爆炸图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家电结构复杂，生成的角度是假的，客服拿去答顾客会出事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用模型写型号/价格/能效文字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错一个字就是合规事故，文字一律本地 canvas 排版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视频素材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1.0 先把静态图跑顺，视频另立需求</w:t>
            </w:r>
          </w:p>
        </w:tc>
      </w:tr>
    </w:tbl>
    <w:p w14:paraId="00000047">
      <w:pPr>
        <w:pBdr>
          <w:bottom w:val="thick" w:color="040102" w:sz="8"/>
        </w:pBdr>
      </w:pPr>
    </w:p>
    <w:p w14:paraId="00000048">
      <w:pPr>
        <w:pStyle w:val="000005"/>
        <w:keepNext w:val="1"/>
        <w:keepLines w:val="1"/>
        <w:pBdr>
          <w:left w:val="single" w:color="2f7d6d" w:sz="24" w:space="6"/>
        </w:pBdr>
        <w:spacing w:before="390" w:beforeAutospacing="1" w:after="150" w:afterAutospacing="1" w:line="420"/>
        <w:ind w:left="0" w:right="0"/>
        <w:outlineLvl w:val="1"/>
        <w:rPr>
          <w:color w:val="0f2a3d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0f2a3d"/>
          <w:sz w:val="29"/>
        </w:rPr>
        <w:t>3. 整体补强路线（后期排期）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49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优先级</w:t>
            </w:r>
          </w:p>
        </w:tc>
        <w:tc>
          <w:tcPr>
            <w:tcW w:w="2076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4A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能力</w:t>
            </w:r>
          </w:p>
        </w:tc>
        <w:tc>
          <w:tcPr>
            <w:tcW w:w="2076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4B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解决什么问题</w:t>
            </w:r>
          </w:p>
        </w:tc>
        <w:tc>
          <w:tcPr>
            <w:tcW w:w="2076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4C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参考来源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D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P0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客服运营指标（首响/响应时长/会话量/未解决率）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4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现在只有质检分，没有时效与工作量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Chatwoot 坐席报表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1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P0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日报自动推送（企微）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系统不会主动说话，全靠人打开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Chatwoot/BI 订阅、EcoHarvest 告警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5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P0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数据哨兵（缺数据即提醒）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数据断档靠人发现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同上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9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P1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毛利与费用（标准成本 + 平台扣点 + 运费/安装/推广）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只有销售额，没有利润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ERPNext/Odoo 销售毛利、ONEX OMS 订单财务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D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P1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售后问题台账（质检→待办→销项）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5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质检发现问题后没有闭环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after_sale_cos、PESCMS/Zammad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1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P1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目标拆到型号/客服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现在只有店铺目标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BI 多维目标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5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P2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京东账单对账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平台账单与系统销售额对不上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EcoHarvest、对账系统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9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P2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价格台账与乱价提醒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没有到手价与竞品视角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changedetection.io、PriceBuddy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D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P2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素材库（与视觉设计 1.0 共用）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6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设计产物无归档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见 4.7 FR-08</w:t>
            </w:r>
          </w:p>
        </w:tc>
      </w:tr>
      <w:tr>
        <w:trPr/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1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P2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大促作战室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双11 缺小时级战报</w:t>
            </w:r>
          </w:p>
        </w:tc>
        <w:tc>
          <w:tcPr>
            <w:tcW w:w="2076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电商 OMS 看板</w:t>
            </w:r>
          </w:p>
        </w:tc>
      </w:tr>
    </w:tbl>
    <w:p w14:paraId="00000075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本期只做第 4 章。以上能力在 1.0 上线后按 P0→P2 顺序排。</w:t>
      </w:r>
    </w:p>
    <w:p w14:paraId="00000076">
      <w:pPr>
        <w:pBdr>
          <w:bottom w:val="thick" w:color="040102" w:sz="8"/>
        </w:pBdr>
      </w:pPr>
    </w:p>
    <w:p w14:paraId="00000077">
      <w:pPr>
        <w:pStyle w:val="000005"/>
        <w:keepNext w:val="1"/>
        <w:keepLines w:val="1"/>
        <w:pBdr>
          <w:left w:val="single" w:color="2f7d6d" w:sz="24" w:space="6"/>
        </w:pBdr>
        <w:spacing w:before="390" w:beforeAutospacing="1" w:after="150" w:afterAutospacing="1" w:line="420"/>
        <w:ind w:left="0" w:right="0"/>
        <w:outlineLvl w:val="1"/>
        <w:rPr>
          <w:color w:val="0f2a3d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0f2a3d"/>
          <w:sz w:val="29"/>
        </w:rPr>
        <w:t>4. 视觉设计 1.0</w:t>
      </w:r>
    </w:p>
    <w:p w14:paraId="00000078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4.1 现状盘点（代码事实）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79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项</w:t>
            </w:r>
          </w:p>
        </w:tc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7A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现状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页面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C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design.html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（主图工作室）、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selling.html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（卖点图）、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comparison.html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（对比图）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合成引擎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本地 canvas（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js/design-deal.js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，759 行），商品 + 文字 + 背景全部本地绘制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7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AI 能力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0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handlers/design.js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：只生成</w:t>
            </w: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背景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；DeepSeek 负责把一句话扩写成提示词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图像服务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硅基流动，3 个模型：Kolors（免费）、Z-Image Turbo（约 0.10 元/张）、Qwen-Image（约 0.30 元/张）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场景库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8 张内置图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（明亮客厅、暖光客厅、静谧卧室、北欧原木、客厅夜景、白底棚拍、高级灰棚拍、现代办公）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存储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文件落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assets/design/generated/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，最多保留 200 张，超了自动删最旧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数据库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无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（没有资产表、没有任务表、没有用量表）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合规校验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8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京东规则已硬编码（≥800px、纯白底、商品占比 ≥70%、四边留白 30px、≤3MB）</w:t>
            </w:r>
          </w:p>
        </w:tc>
      </w:tr>
    </w:tbl>
    <w:p w14:paraId="0000008B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结论：合成这一层是好的，缺的是「生产管理」这一层。</w:t>
      </w:r>
      <w:r>
        <w:rPr>
          <w:rFonts w:hint="eastAsia" w:ascii="PingFang SC" w:hAnsi="PingFang SC" w:eastAsia="PingFang SC" w:cs="PingFang SC"/>
          <w:color w:val="1a1a1a"/>
          <w:sz w:val="21"/>
        </w:rPr>
        <w:t xml:space="preserve"> 不用重写画布，只要把它包进一个有序的流程里。</w:t>
      </w:r>
    </w:p>
    <w:p w14:paraId="0000008C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4.2 用户与场景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8D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角色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8E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场景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8F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频率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运营（主要）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上新、换季、大促，一个 SKU 出一套图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每周 5—20 个 SKU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设计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定模板、审图、处理 AI 出不好的图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每天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客服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找某型号的图回答顾客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随时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副总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看这个月出了多少图、花了多少钱、有没有违规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9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每月</w:t>
            </w:r>
          </w:p>
        </w:tc>
      </w:tr>
    </w:tbl>
    <w:p w14:paraId="0000009C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4.3 功能需求</w:t>
      </w:r>
    </w:p>
    <w:p w14:paraId="0000009D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编号规则：P0 = 1.0 必做；P1 = 1.0 可选（有则更好）；P2 = 下个版本。</w:t>
      </w:r>
    </w:p>
    <w:p w14:paraId="0000009E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FR-01 商品图上传与抠图（P0）</w:t>
      </w:r>
    </w:p>
    <w:p w14:paraId="0000009F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支持 JPG/PNG，单张 ≤ 20MB，自动纠正方向。</w:t>
      </w:r>
    </w:p>
    <w:p w14:paraId="000000A0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两种输入：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透明底 PNG</w:t>
      </w:r>
      <w:r>
        <w:rPr>
          <w:rFonts w:hint="eastAsia" w:ascii="PingFang SC" w:hAnsi="PingFang SC" w:eastAsia="PingFang SC" w:cs="PingFang SC"/>
          <w:color w:val="1a1a1a"/>
          <w:sz w:val="21"/>
        </w:rPr>
        <w:t>（直接用）、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白底 JPG</w:t>
      </w:r>
      <w:r>
        <w:rPr>
          <w:rFonts w:hint="eastAsia" w:ascii="PingFang SC" w:hAnsi="PingFang SC" w:eastAsia="PingFang SC" w:cs="PingFang SC"/>
          <w:color w:val="1a1a1a"/>
          <w:sz w:val="21"/>
        </w:rPr>
        <w:t>（自动抠图）。</w:t>
      </w:r>
    </w:p>
    <w:p w14:paraId="000000A1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抠图走后端服务（BiRefNet 类模型），不依赖色差。</w:t>
      </w:r>
    </w:p>
    <w:p w14:paraId="000000A2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输出：透明底商品图 + 边缘质量评分（0—100）。</w:t>
      </w:r>
    </w:p>
    <w:p w14:paraId="000000A3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边缘评分 &lt; 70 时提示「建议换白底图或手工修边」，不阻断流程。</w:t>
      </w:r>
    </w:p>
    <w:p w14:paraId="000000A4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：白色空调机身抠图后边缘无白边、无缺口；1 张图 ≤ 8 秒。</w:t>
      </w:r>
    </w:p>
    <w:p w14:paraId="000000A5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FR-02 京东首图（P0）</w:t>
      </w:r>
    </w:p>
    <w:p w14:paraId="000000A6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 xml:space="preserve">白底 </w:t>
      </w:r>
      <w:r>
        <w:rPr>
          <w:rFonts w:ascii="SF Mono" w:hAnsi="SF Mono" w:eastAsia="SF Mono" w:cs="SF Mono"/>
          <w:color w:val="1a1a1a"/>
          <w:sz w:val="18"/>
        </w:rPr>
        <w:t>RGB 255,255,255</w:t>
      </w:r>
      <w:r>
        <w:rPr>
          <w:rFonts w:hint="eastAsia" w:ascii="PingFang SC" w:hAnsi="PingFang SC" w:eastAsia="PingFang SC" w:cs="PingFang SC"/>
          <w:color w:val="1a1a1a"/>
          <w:sz w:val="21"/>
        </w:rPr>
        <w:t>，1200×1200 输出（可切 800）。</w:t>
      </w:r>
    </w:p>
    <w:p w14:paraId="000000A7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商品占比 ≥70%，四边留白 ≥30px（1200 图按 45px）。</w:t>
      </w:r>
    </w:p>
    <w:p w14:paraId="000000A8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无文字、无 LOGO、无边框、无水印。</w:t>
      </w:r>
    </w:p>
    <w:p w14:paraId="000000A9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自动加接触阴影（可关），阴影方向固定左上→右下。</w:t>
      </w:r>
    </w:p>
    <w:p w14:paraId="000000AA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一键导出 JPG（质量 90，≤3MB）。</w:t>
      </w:r>
    </w:p>
    <w:p w14:paraId="000000AB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：合规清单 6 项全绿才能导出；导出图在京东后台首图检测通过。</w:t>
      </w:r>
    </w:p>
    <w:p w14:paraId="000000AC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FR-03 场景图生成（P0）</w:t>
      </w:r>
    </w:p>
    <w:p w14:paraId="000000AD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场景来源两层：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内置场景库</w:t>
      </w:r>
      <w:r>
        <w:rPr>
          <w:rFonts w:hint="eastAsia" w:ascii="PingFang SC" w:hAnsi="PingFang SC" w:eastAsia="PingFang SC" w:cs="PingFang SC"/>
          <w:color w:val="1a1a1a"/>
          <w:sz w:val="21"/>
        </w:rPr>
        <w:t xml:space="preserve">（从 8 张扩到 30 张，按房间/风格/时段分类）+ 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AI 生成</w:t>
      </w:r>
      <w:r>
        <w:rPr>
          <w:rFonts w:hint="eastAsia" w:ascii="PingFang SC" w:hAnsi="PingFang SC" w:eastAsia="PingFang SC" w:cs="PingFang SC"/>
          <w:color w:val="1a1a1a"/>
          <w:sz w:val="21"/>
        </w:rPr>
        <w:t>。</w:t>
      </w:r>
    </w:p>
    <w:p w14:paraId="000000AE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AI 生成支持「一句话 → 提示词 → 出图」，也支持直接改提示词。</w:t>
      </w:r>
    </w:p>
    <w:p w14:paraId="000000AF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模型可选</w:t>
      </w:r>
      <w:r>
        <w:rPr>
          <w:rFonts w:hint="eastAsia" w:ascii="PingFang SC" w:hAnsi="PingFang SC" w:eastAsia="PingFang SC" w:cs="PingFang SC"/>
          <w:color w:val="1a1a1a"/>
          <w:sz w:val="21"/>
        </w:rPr>
        <w:t>（见 4.6），默认走性价比模型，正式出图提示切高质量。</w:t>
      </w:r>
    </w:p>
    <w:p w14:paraId="000000B0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同一 SKU 一次生成 4 张不同场景候选，人工选 1—2 张。</w:t>
      </w:r>
    </w:p>
    <w:p w14:paraId="000000B1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家电专属约束写进提示词模板：不要出现人、不要出现其他品牌、不要虚构尺寸、必须有可放置商品的平面。</w:t>
      </w:r>
    </w:p>
    <w:p w14:paraId="000000B2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：一次生成 4 张 ≤ 40 秒；至少 1 张可直接用（不用修）。</w:t>
      </w:r>
    </w:p>
    <w:p w14:paraId="000000B3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FR-04 合成与光影（P0）</w:t>
      </w:r>
    </w:p>
    <w:p w14:paraId="000000B4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商品叠到背景上，自动做三件事：</w:t>
      </w:r>
    </w:p>
    <w:p w14:paraId="000000B5">
      <w:pPr>
        <w:spacing w:before="105" w:after="105" w:line="420"/>
        <w:ind w:left="0" w:right="0"/>
        <w:rPr>
          <w:color w:val="1a1a1a"/>
        </w:rPr>
      </w:pPr>
      <w:r>
        <w:rPr>
          <w:rFonts w:ascii="PingFang SC" w:hAnsi="PingFang SC" w:eastAsia="PingFang SC" w:cs="PingFang SC"/>
          <w:color w:val="1a1a1a"/>
          <w:sz w:val="21"/>
        </w:rPr>
        <w:t xml:space="preserve">1. 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接触阴影</w:t>
      </w:r>
      <w:r>
        <w:rPr>
          <w:rFonts w:hint="eastAsia" w:ascii="PingFang SC" w:hAnsi="PingFang SC" w:eastAsia="PingFang SC" w:cs="PingFang SC"/>
          <w:color w:val="1a1a1a"/>
          <w:sz w:val="21"/>
        </w:rPr>
        <w:t>：按背景光源方向生成柔和投影。</w:t>
      </w:r>
    </w:p>
    <w:p w14:paraId="000000B6">
      <w:pPr>
        <w:spacing w:before="105" w:after="105" w:line="420"/>
        <w:ind w:left="0" w:right="0"/>
        <w:rPr>
          <w:color w:val="1a1a1a"/>
        </w:rPr>
      </w:pPr>
      <w:r>
        <w:rPr>
          <w:rFonts w:ascii="PingFang SC" w:hAnsi="PingFang SC" w:eastAsia="PingFang SC" w:cs="PingFang SC"/>
          <w:color w:val="1a1a1a"/>
          <w:sz w:val="21"/>
        </w:rPr>
        <w:t xml:space="preserve">2. 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色温统一</w:t>
      </w:r>
      <w:r>
        <w:rPr>
          <w:rFonts w:hint="eastAsia" w:ascii="PingFang SC" w:hAnsi="PingFang SC" w:eastAsia="PingFang SC" w:cs="PingFang SC"/>
          <w:color w:val="1a1a1a"/>
          <w:sz w:val="21"/>
        </w:rPr>
        <w:t>：背景偏暖/偏冷时，商品轻微调整白平衡（幅度可调，默认 15%）。</w:t>
      </w:r>
    </w:p>
    <w:p w14:paraId="000000B7">
      <w:pPr>
        <w:spacing w:before="105" w:after="105" w:line="420"/>
        <w:ind w:left="0" w:right="0"/>
        <w:rPr>
          <w:color w:val="1a1a1a"/>
        </w:rPr>
      </w:pPr>
      <w:r>
        <w:rPr>
          <w:rFonts w:ascii="PingFang SC" w:hAnsi="PingFang SC" w:eastAsia="PingFang SC" w:cs="PingFang SC"/>
          <w:color w:val="1a1a1a"/>
          <w:sz w:val="21"/>
        </w:rPr>
        <w:t xml:space="preserve">3. 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透视校验</w:t>
      </w:r>
      <w:r>
        <w:rPr>
          <w:rFonts w:hint="eastAsia" w:ascii="PingFang SC" w:hAnsi="PingFang SC" w:eastAsia="PingFang SC" w:cs="PingFang SC"/>
          <w:color w:val="1a1a1a"/>
          <w:sz w:val="21"/>
        </w:rPr>
        <w:t>：商品底边与背景的"地面线"角度差 &gt; 5° 时提示。</w:t>
      </w:r>
    </w:p>
    <w:p w14:paraId="000000B8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高级选项（P1）：AI 重打光（IC-Light 类），让商品受背景光影响。</w:t>
      </w:r>
    </w:p>
    <w:p w14:paraId="000000B9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：合成图不存在"漂浮感"（无阴影）与"贴纸感"（色温断裂）。</w:t>
      </w:r>
    </w:p>
    <w:p w14:paraId="000000BA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FR-05 文案排版（P0）</w:t>
      </w:r>
    </w:p>
    <w:p w14:paraId="000000BB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文字全部 canvas 绘制，可选字体：思源黑体（本地自托管）。</w:t>
      </w:r>
    </w:p>
    <w:p w14:paraId="000000BC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字段：主标题（≤12 字）、副标题（≤20 字）、3 条卖点（每条 ≤10 字）、价格、角标（新品/直降/以旧换新）。</w:t>
      </w:r>
    </w:p>
    <w:p w14:paraId="000000BD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自动避让商品区域：文字不压在商品主体上（重叠 &gt; 15% 报警）。</w:t>
      </w:r>
    </w:p>
    <w:p w14:paraId="000000BE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型号、能效、容量等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事实字段从产品知识库读取</w:t>
      </w:r>
      <w:r>
        <w:rPr>
          <w:rFonts w:hint="eastAsia" w:ascii="PingFang SC" w:hAnsi="PingFang SC" w:eastAsia="PingFang SC" w:cs="PingFang SC"/>
          <w:color w:val="1a1a1a"/>
          <w:sz w:val="21"/>
        </w:rPr>
        <w:t>，不允许手打（防写错）。</w:t>
      </w:r>
    </w:p>
    <w:p w14:paraId="000000BF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：改文案不重新生成背景；文字零错字、零溢出。</w:t>
      </w:r>
    </w:p>
    <w:p w14:paraId="000000C0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FR-06 平台合规校验（P0）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C1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平台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C2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规则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C3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校验方式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京东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首图纯白、≥800px、商品占比 ≥70%、无文字 LOGO 边框、≤3MB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本地像素检测 + 元数据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天猫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主图 ≥800×800、白底优先、不得拼接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尺寸/像素检测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拼多多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主图 ≥480×480、不得有牛皮癣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尺寸/文字区域检测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通用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不得出现绝对化用语（最、第一、顶级）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C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文案词表</w:t>
            </w:r>
          </w:p>
        </w:tc>
      </w:tr>
    </w:tbl>
    <w:p w14:paraId="000000D0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校验结果逐项显示，红项不允许导出（可强制导出，但记录原因）。</w:t>
      </w:r>
    </w:p>
    <w:p w14:paraId="000000D1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：故意上传带文字的图，首图校验必须拦下。</w:t>
      </w:r>
    </w:p>
    <w:p w14:paraId="000000D2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FR-07 批量与套图（P1）</w:t>
      </w:r>
    </w:p>
    <w:p w14:paraId="000000D3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选 SKU → 选模板（首图+4 场景+活动图）→ 一次排队生成。</w:t>
      </w:r>
    </w:p>
    <w:p w14:paraId="000000D4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支持 CSV 导入：型号、标题、卖点、价格，一行一个 SKU。</w:t>
      </w:r>
    </w:p>
    <w:p w14:paraId="000000D5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任务可暂停/重试；失败自动重试 1 次，仍失败则跳过并记录。</w:t>
      </w:r>
    </w:p>
    <w:p w14:paraId="000000D6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：10 个 SKU × 6 张 = 60 张，全部产出，失败率 &lt; 5%。</w:t>
      </w:r>
    </w:p>
    <w:p w14:paraId="000000D7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FR-08 素材库（P0）</w:t>
      </w:r>
    </w:p>
    <w:p w14:paraId="000000D8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每张图入库：ID、SKU、用途、尺寸、模型、提示词、成本、创建人、审核状态、文件路径。</w:t>
      </w:r>
    </w:p>
    <w:p w14:paraId="000000D9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支持按 SKU / 型号 / 用途 / 日期筛选，支持"复用这张背景"。</w:t>
      </w:r>
    </w:p>
    <w:p w14:paraId="000000DA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一个 SKU 的图聚成一组，可整组下载 ZIP。</w:t>
      </w:r>
    </w:p>
    <w:p w14:paraId="000000DB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保留策略：默认永久保留，按租户配额（如 20GB）提示清理。</w:t>
      </w:r>
    </w:p>
    <w:p w14:paraId="000000DC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：三个月前的图能按型号搜到并复用。</w:t>
      </w:r>
    </w:p>
    <w:p w14:paraId="000000DD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FR-09 审核与状态（P1）</w:t>
      </w:r>
    </w:p>
    <w:p w14:paraId="000000DE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状态机：草稿 → 待审 → 通过 → 已归档；不通过需填原因。</w:t>
      </w:r>
    </w:p>
    <w:p w14:paraId="000000DF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设计/运营可提审，admin 或设计负责人可审。</w:t>
      </w:r>
    </w:p>
    <w:p w14:paraId="000000E0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通过后才允许"标记为可上架"。</w:t>
      </w:r>
    </w:p>
    <w:p w14:paraId="000000E1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：未通过的图不能出现在"可上架"列表。</w:t>
      </w:r>
    </w:p>
    <w:p w14:paraId="000000E2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FR-10 用量与成本看板（P1）</w:t>
      </w:r>
    </w:p>
    <w:p w14:paraId="000000E3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本月：生成张数、成功/失败、花费（元）、按模型拆分、按人拆分。</w:t>
      </w:r>
    </w:p>
    <w:p w14:paraId="000000E4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单张均价、单 SKU 均价。</w:t>
      </w:r>
    </w:p>
    <w:p w14:paraId="000000E5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预算阈值：超过月预算 80% 时首页提示。</w:t>
      </w:r>
    </w:p>
    <w:p w14:paraId="000000E6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：数字与实际账单误差 &lt; 5%。</w:t>
      </w:r>
    </w:p>
    <w:p w14:paraId="000000E7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FR-11 降级与容错（P0）</w:t>
      </w:r>
    </w:p>
    <w:p w14:paraId="000000E8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模型不可用 → 自动切备用模型（Seedream → Qwen-Image → 内置场景）。</w:t>
      </w:r>
    </w:p>
    <w:p w14:paraId="000000E9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Key 未配置 → 只用内置场景，不报错，页面提示"AI 未开通"。</w:t>
      </w:r>
    </w:p>
    <w:p w14:paraId="000000EA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生成超时 → 返回任务 ID，前端可继续等，不卡界面。</w:t>
      </w:r>
    </w:p>
    <w:p w14:paraId="000000EB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验收</w:t>
      </w:r>
      <w:r>
        <w:rPr>
          <w:rFonts w:hint="eastAsia" w:ascii="PingFang SC" w:hAnsi="PingFang SC" w:eastAsia="PingFang SC" w:cs="PingFang SC"/>
          <w:color w:val="1a1a1a"/>
          <w:sz w:val="21"/>
        </w:rPr>
        <w:t>：拔掉 Key 后，首图与内置场景仍可正常出图。</w:t>
      </w:r>
    </w:p>
    <w:p w14:paraId="000000EC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4.4 页面结构（1.0）</w:t>
      </w:r>
    </w:p>
    <w:p w14:paraId="000000ED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保持三页不变，主图工作室改成"四步走"：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8ed" w:sz="6"/>
              <w:left w:val="single" w:color="e2e8ed" w:sz="6"/>
              <w:bottom w:val="single" w:color="e2e8ed" w:sz="6"/>
              <w:right w:val="single" w:color="e2e8ed" w:sz="6"/>
            </w:tcBorders>
            <w:shd w:val="clear" w:fill="f6f8f9"/>
            <w:tcMar>
              <w:top w:w="150" w:type="dxa"/>
              <w:bottom w:w="150" w:type="dxa"/>
            </w:tcMar>
            <w:vAlign w:val="center"/>
          </w:tcPr>
          <w:p w14:paraId="000000EE">
            <w:pPr>
              <w:rPr>
                <w:color w:val="1a1a1a"/>
              </w:rPr>
            </w:pPr>
            <w:r>
              <w:rPr>
                <w:rFonts w:hint="eastAsia" w:ascii="SF Mono" w:hAnsi="SF Mono" w:eastAsia="SF Mono" w:cs="SF Mono"/>
                <w:color w:val="1a1a1a"/>
                <w:sz w:val="18"/>
              </w:rPr>
              <w:t>① 选商品（型号/SKU） → ② 选套图模板 → ③ 生成与挑选 → ④ 校验与导出</w:t>
            </w:r>
          </w:p>
        </w:tc>
      </w:tr>
    </w:tbl>
    <w:p w14:paraId="000000EF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顶部：SKU 搜索 + 当前额度（本月已用/预算）。</w:t>
      </w:r>
    </w:p>
    <w:p w14:paraId="000000F0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左侧：步骤条；右侧：预览画布（实时）。</w:t>
      </w:r>
    </w:p>
    <w:p w14:paraId="000000F1">
      <w:pPr>
        <w:numPr>
          <w:ilvl w:val="0"/>
          <w:numId w:val="1"/>
        </w:numPr>
        <w:spacing w:before="45" w:after="45" w:line="420"/>
        <w:ind w:left="27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底部：素材库入口（抽屉），可把历史背景拖回来复用。</w:t>
      </w:r>
    </w:p>
    <w:p w14:paraId="000000F2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4.5 家电 3C 专属规则（写进提示词与校验）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F3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品类特性</w:t>
            </w:r>
          </w:p>
        </w:tc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0F4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规则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白色/银色高反光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背景避免纯白与强反光面；棚拍背景用 18% 灰或浅木色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比例失真敏感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柜机高度、挂机宽度必须按真实尺寸比例，画布给出参考线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安装场景强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挂机必须有墙面与室内机位；柜机必须有客厅角落与地面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型号/能效标识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永不生成，只用真实照片；文案字段从知识库取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竞品与品牌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提示词禁止出现其他品牌 LOGO、文字、可比产品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0F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季节营销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场景库按"夏季制冷/冬季制热/以旧换新"打标签</w:t>
            </w:r>
          </w:p>
        </w:tc>
      </w:tr>
    </w:tbl>
    <w:p w14:paraId="00000101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4.6 模型选型</w:t>
      </w:r>
    </w:p>
    <w:p w14:paraId="00000102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4.6.1 候选与价格（2026-10 官方价）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03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模型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04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接入方式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05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价格（元/张）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06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优势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07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短板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8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Seedream 5.0 Pro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火山方舟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0.30（≤261 万像素）/ 0.60（更大）；</w:t>
            </w: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图层拆分 0.15/0.30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中文理解最好，光影与材质强，组图一致性（同批 9 张），支持图层拆分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单价最高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D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Seedream 5.0 Lite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火山方舟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0F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0.22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质量接近 Pro，便宜 27%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细节略弱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2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Seedream 5.0 Flash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火山方舟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4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0.12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极快，适合试稿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不适合终稿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7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Seedream 4.5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火山方舟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9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0.25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稳定、崩图率低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已被 5.0 覆盖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C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Qwen-Image-3.0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阿里百炼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0.18；Pro 0.25（1K）/0.50（2K）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1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中文文字与结构强，编辑一致性提升，便宜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摄影质感略逊 Seedream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1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Qwen-Image-2.1 Turbo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千问 API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3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0.10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便宜、快（8 步）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权重仅研究许可，商业需授权；画质不稳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万相 2.5 图像编辑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阿里百炼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8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0.20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换背景/局部改稳定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生成不如前两者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混元图像 3.0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腾讯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按量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开源可私有化，中英文字好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2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商用摄影质感偏弱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0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Flux.2 Klein / Z-Image Turbo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自建 GPU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电费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可控、可微调、数据不出门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需显卡与运维，出图稳定性靠调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5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Nano Banana Pro / GPT Image 2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海外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7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$0.03—0.15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编辑与一致性最强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国内接入不稳定，不适合做主链路</w:t>
            </w:r>
          </w:p>
        </w:tc>
      </w:tr>
    </w:tbl>
    <w:p w14:paraId="0000013A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4.6.2 结论（1.0 选型）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3B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环节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3C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选型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3D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抠图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3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BiRefNet 类（后端服务）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白电边缘最稳，不依赖色差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背景生成（主）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2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Seedream 5.0 Pro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家电材质（拉丝金属/高光塑料）与中文场景描述最稳；0.30 元/张可接受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背景生成（备）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5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Qwen-Image-3.0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便宜 40%，中文强，作为降级与批量草稿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试稿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Seedream 5.0 Flash（0.12）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一次出 6 张让运营选，选定后同参数出终稿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局部修改（P1）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Qwen-Image-3.0 编辑 / 万相 2.5 i2i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去掉多余物体、扩图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重打光（P1）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IC-Light（自建）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4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让商品与背景光向一致，解决"贴纸感"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超分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Real-ESRGAN（自建）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1200/2000 输出清晰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文字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本地 canvas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永不交给模型</w:t>
            </w:r>
          </w:p>
        </w:tc>
      </w:tr>
    </w:tbl>
    <w:p w14:paraId="00000156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一句话：背景可以用模型，商品和文字不行。</w:t>
      </w:r>
      <w:r>
        <w:rPr>
          <w:rFonts w:hint="eastAsia" w:ascii="PingFang SC" w:hAnsi="PingFang SC" w:eastAsia="PingFang SC" w:cs="PingFang SC"/>
          <w:color w:val="1a1a1a"/>
          <w:sz w:val="21"/>
        </w:rPr>
        <w:t xml:space="preserve"> 这条铁律 1.0 不变。</w:t>
      </w:r>
    </w:p>
    <w:p w14:paraId="00000157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4.6.3 成本测算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58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项目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59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单 SKU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5A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月 100 SKU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首图（本地合成）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0 元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0 元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场景图 4 张（Seedream 5.0 Pro）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5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1.20 元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120 元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活动图 1 张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0.30 元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30 元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试稿 6 张（Flash，可复用）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0.72 元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72 元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合计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约 2.2 元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约 222 元</w:t>
            </w:r>
          </w:p>
        </w:tc>
      </w:tr>
    </w:tbl>
    <w:p w14:paraId="0000016A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对比：外拍一次 500—2000 元，一套图 6 张。即使加上人工挑选，成本仍低两个数量级。</w:t>
      </w:r>
    </w:p>
    <w:p w14:paraId="0000016B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4.7 技术方案（实现约束）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6C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层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6D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方案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6E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6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前端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沿用原生 JS + canvas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不引框架，符合现有约定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接口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扩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handlers/design.js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：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assets</w:t>
            </w:r>
            <w:r>
              <w:rPr>
                <w:rFonts w:ascii="PingFang SC" w:hAnsi="PingFang SC" w:eastAsia="PingFang SC" w:cs="PingFang SC"/>
                <w:color w:val="1a1a1a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jobs</w:t>
            </w:r>
            <w:r>
              <w:rPr>
                <w:rFonts w:ascii="PingFang SC" w:hAnsi="PingFang SC" w:eastAsia="PingFang SC" w:cs="PingFang SC"/>
                <w:color w:val="1a1a1a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generate</w:t>
            </w:r>
            <w:r>
              <w:rPr>
                <w:rFonts w:ascii="PingFang SC" w:hAnsi="PingFang SC" w:eastAsia="PingFang SC" w:cs="PingFang SC"/>
                <w:color w:val="1a1a1a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compose</w:t>
            </w:r>
            <w:r>
              <w:rPr>
                <w:rFonts w:ascii="PingFang SC" w:hAnsi="PingFang SC" w:eastAsia="PingFang SC" w:cs="PingFang SC"/>
                <w:color w:val="1a1a1a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verify</w:t>
            </w:r>
            <w:r>
              <w:rPr>
                <w:rFonts w:ascii="PingFang SC" w:hAnsi="PingFang SC" w:eastAsia="PingFang SC" w:cs="PingFang SC"/>
                <w:color w:val="1a1a1a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usage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与现有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api/design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 同一入口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任务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进程内队列 + DB 状态机（单机够用）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不做微服务；重启后未完成任务标失败可重试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图像服务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9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lib/design/provider.js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 改成多 provider 注册表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火山方舟 + 阿里百炼 + 硅基流动，按能力路由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存储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本地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assets/design/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 + DB 元数据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云部署时降级为对象存储（先不做）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抠图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7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新增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lib/design/matting.js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调用抠图 API 或本地模型；失败降级"白卡展台"（现有方案）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配置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2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.env.local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 加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ARK_API_KEY</w:t>
            </w:r>
            <w:r>
              <w:rPr>
                <w:rFonts w:ascii="PingFang SC" w:hAnsi="PingFang SC" w:eastAsia="PingFang SC" w:cs="PingFang SC"/>
                <w:color w:val="1a1a1a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DASHSCOPE_API_KEY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Key 不进浏览器、不进 git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审计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 xml:space="preserve">每次生成写一行 </w:t>
            </w:r>
            <w:r>
              <w:rPr>
                <w:rFonts w:ascii="SF Mono" w:hAnsi="SF Mono" w:eastAsia="SF Mono" w:cs="SF Mono"/>
                <w:color w:val="1a1a1a"/>
                <w:sz w:val="18"/>
              </w:rPr>
              <w:t>design_usage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谁、什么模型、多少钱、成功与否</w:t>
            </w:r>
          </w:p>
        </w:tc>
      </w:tr>
    </w:tbl>
    <w:p w14:paraId="00000187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4.7.1 数据表（3 张新表，迁移 0014）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88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表</w:t>
            </w:r>
          </w:p>
        </w:tc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89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关键字段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A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design_assets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id、tenant_id、sku、model_no、purpose（首图/场景/活动）、width、height、file_path、prompt、model、cost、status（草稿/待审/通过/归档）、created_by、created_at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C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design_jobs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id、tenant_id、kind（single/batch）、payload、status（排队/运行/成功/失败）、progress、error、created_at、finished_at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E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design_usage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8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id、tenant_id、job_id、model、images、cost、ok、created_at</w:t>
            </w:r>
          </w:p>
        </w:tc>
      </w:tr>
    </w:tbl>
    <w:p w14:paraId="00000190">
      <w:pPr>
        <w:pStyle w:val="000007"/>
        <w:keepNext w:val="1"/>
        <w:keepLines w:val="1"/>
        <w:spacing w:before="210" w:beforeAutospacing="1" w:after="90" w:afterAutospacing="1" w:line="420"/>
        <w:ind w:left="0" w:right="0"/>
        <w:outlineLvl w:val="3"/>
        <w:rPr>
          <w:color w:val="16404f"/>
          <w:sz w:val="28"/>
          <w:szCs w:val="28"/>
        </w:rPr>
      </w:pPr>
      <w:r>
        <w:rPr>
          <w:rFonts w:hint="eastAsia" w:ascii="PingFang SC" w:hAnsi="PingFang SC" w:eastAsia="PingFang SC" w:cs="PingFang SC"/>
          <w:b w:val="1"/>
          <w:color w:val="16404f"/>
          <w:sz w:val="22"/>
        </w:rPr>
        <w:t>4.7.2 接口草案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91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接口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92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方法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93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作用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4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/api/design?action=assets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5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GET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素材库筛选/分页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7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/api/design?action=asset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8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POST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改状态/归档/删除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A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/api/design?action=matting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B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POST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上传商品图 → 透明底 + 边缘评分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D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/api/design?action=generate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E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POST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9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生成背景（支持 model、n、ratio）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0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/api/design?action=compose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1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POST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服务端合成（可选，默认前端 canvas）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3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/api/design?action=jobs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4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GET/POST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批量任务提交与查询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6">
            <w:pPr>
              <w:rPr>
                <w:color w:val="1a1a1a"/>
              </w:rPr>
            </w:pPr>
            <w:r>
              <w:rPr>
                <w:rFonts w:ascii="SF Mono" w:hAnsi="SF Mono" w:eastAsia="SF Mono" w:cs="SF Mono"/>
                <w:color w:val="1a1a1a"/>
                <w:sz w:val="18"/>
              </w:rPr>
              <w:t>/api/design?action=usage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7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GET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用量与成本</w:t>
            </w:r>
          </w:p>
        </w:tc>
      </w:tr>
    </w:tbl>
    <w:p w14:paraId="000001A9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4.8 里程碑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AA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迭代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AB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内容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AC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验收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1.0-a（3 天）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FR-01 抠图、FR-08 素材库、FR-11 降级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A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白底图能抠、图能搜到、断 Key 不崩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1.0-b（4 天）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FR-02 首图、FR-04 合成光影、FR-06 合规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首图一次过京东检测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1.0-c（4 天）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FR-03 场景生成、FR-05 文案、场景库扩到 30 张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一套 6 张 10 分钟内完成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1.1（后续）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FR-07 批量、FR-09 审核、FR-10 成本看板、IC-Light 重打光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10 SKU 批量跑通</w:t>
            </w:r>
          </w:p>
        </w:tc>
      </w:tr>
    </w:tbl>
    <w:p w14:paraId="000001B9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4.9 风险与对策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BA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风险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BB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影响</w:t>
            </w:r>
          </w:p>
        </w:tc>
        <w:tc>
          <w:tcPr>
            <w:tcW w:w="2768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BC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对策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AI 把商品"改样子"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图片与实物不符，售后纠纷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B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商品永不进生成模型，只走合成；图层拆分仅用于背景侧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白色家电抠图带白边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首图被判不合规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抠图后做边缘收缩 1px + 白边检测，不合格提示换图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平台判"图片拼接"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违规下架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场景图只做 2—5 张副图，首图永远纯白底单张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成本失控（有人连点）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费用超支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4 秒节流 + 任务配额 + 月预算提示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模型涨价/下线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功能中断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provider 注册表 + 备用模型自动切换</w:t>
            </w:r>
          </w:p>
        </w:tc>
      </w:tr>
      <w:tr>
        <w:trPr/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生成内容含他人品牌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侵权</w:t>
            </w:r>
          </w:p>
        </w:tc>
        <w:tc>
          <w:tcPr>
            <w:tcW w:w="2768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C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提示词黑名单 + 出图后 OCR 检测品牌词</w:t>
            </w:r>
          </w:p>
        </w:tc>
      </w:tr>
    </w:tbl>
    <w:p w14:paraId="000001CF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4.10 验收清单（上线前逐项打勾）</w:t>
      </w:r>
    </w:p>
    <w:p w14:paraId="000001D0">
      <w:pPr>
        <w:numPr>
          <w:ilvl w:val="0"/>
          <w:numId w:val="1"/>
        </w:numPr>
        <w:spacing w:before="45" w:after="45" w:line="420"/>
        <w:ind w:left="-21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白色挂机、柜机、冰箱各 3 个型号，抠图边缘合格率 ≥90%</w:t>
      </w:r>
    </w:p>
    <w:p w14:paraId="000001D1">
      <w:pPr>
        <w:numPr>
          <w:ilvl w:val="0"/>
          <w:numId w:val="1"/>
        </w:numPr>
        <w:spacing w:before="45" w:after="45" w:line="420"/>
        <w:ind w:left="-21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首图 10 张全部通过京东规则校验（尺寸/白底/占比/留白/体积）</w:t>
      </w:r>
    </w:p>
    <w:p w14:paraId="000001D2">
      <w:pPr>
        <w:numPr>
          <w:ilvl w:val="0"/>
          <w:numId w:val="1"/>
        </w:numPr>
        <w:spacing w:before="45" w:after="45" w:line="420"/>
        <w:ind w:left="-21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一套 6 张，运营独立完成 ≤10 分钟</w:t>
      </w:r>
    </w:p>
    <w:p w14:paraId="000001D3">
      <w:pPr>
        <w:numPr>
          <w:ilvl w:val="0"/>
          <w:numId w:val="1"/>
        </w:numPr>
        <w:spacing w:before="45" w:after="45" w:line="420"/>
        <w:ind w:left="-21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素材库可按型号搜到 3 个月前的图</w:t>
      </w:r>
    </w:p>
    <w:p w14:paraId="000001D4">
      <w:pPr>
        <w:numPr>
          <w:ilvl w:val="0"/>
          <w:numId w:val="1"/>
        </w:numPr>
        <w:spacing w:before="45" w:after="45" w:line="420"/>
        <w:ind w:left="-21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断开图像 Key，首图与内置场景仍可用</w:t>
      </w:r>
    </w:p>
    <w:p w14:paraId="000001D5">
      <w:pPr>
        <w:numPr>
          <w:ilvl w:val="0"/>
          <w:numId w:val="1"/>
        </w:numPr>
        <w:spacing w:before="45" w:after="45" w:line="420"/>
        <w:ind w:left="-21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本月成本统计与账单误差 &lt;5%</w:t>
      </w:r>
    </w:p>
    <w:p w14:paraId="000001D6">
      <w:pPr>
        <w:numPr>
          <w:ilvl w:val="0"/>
          <w:numId w:val="1"/>
        </w:numPr>
        <w:spacing w:before="45" w:after="45" w:line="420"/>
        <w:ind w:left="-21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全量测试通过，新增测试 ≥15 个（抠图/合规/任务/降级）</w:t>
      </w:r>
    </w:p>
    <w:p w14:paraId="000001D7">
      <w:pPr>
        <w:pBdr>
          <w:bottom w:val="thick" w:color="040102" w:sz="8"/>
        </w:pBdr>
      </w:pPr>
    </w:p>
    <w:p w14:paraId="000001D8">
      <w:pPr>
        <w:pStyle w:val="000005"/>
        <w:keepNext w:val="1"/>
        <w:keepLines w:val="1"/>
        <w:pBdr>
          <w:left w:val="single" w:color="2f7d6d" w:sz="24" w:space="6"/>
        </w:pBdr>
        <w:spacing w:before="390" w:beforeAutospacing="1" w:after="150" w:afterAutospacing="1" w:line="420"/>
        <w:ind w:left="0" w:right="0"/>
        <w:outlineLvl w:val="1"/>
        <w:rPr>
          <w:color w:val="0f2a3d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0f2a3d"/>
          <w:sz w:val="29"/>
        </w:rPr>
        <w:t>5. 开源对标（本次检索结论）</w:t>
      </w:r>
    </w:p>
    <w:p w14:paraId="000001D9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5.1 项目清单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DA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项目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DB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类型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DC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主要功能与特点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DD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我们借鉴什么</w:t>
            </w:r>
          </w:p>
        </w:tc>
        <w:tc>
          <w:tcPr>
            <w:tcW w:w="1661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1DE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不借鉴什么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DF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comfyanonymous/ComfyUI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生成底座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节点式工作流，可复现、可分享，社区插件最多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工作流即配置，便于复现同一套参数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直接给运营用，门槛太高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4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yolain/ComfyUI-Yolain-Workflows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工作流合集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含「电商产品主图」实战流程，覆盖抠图→背景→合成→放大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节点组合与参数区间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依赖本地 GPU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9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Peterwong666/comfyui-ecommerce-vision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生产线封装（2026-09 启动）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把工作流封成场景模板，加任务队列、批量、良品率度量、成本核算、素材管理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产品结构最值得抄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：任务队列 + 成本核算 + 良品率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自建 GPU 运维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E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zhuqquan-dot/e-commerce-ai-image-platform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E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生产级平台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商品输入→平台规则适配→批量→质检→导出，内置 10+ 平台尺寸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平台规则引擎、质检清单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多平台规则全做（我们只做 3 个）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3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xianyu110/ecommerce-image-skills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4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Agent Skills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12 个技能：白底、场景、卖点、尺寸图、长图、批量换色；先锁定形状/颜色/Logo/文字再生成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"锁产品特征"写进提示词</w:t>
            </w: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、平台规则（白底 #FFFFFF、主体 ≥85%）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依赖通用大模型直接出整图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8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Weixiaoduo/ecom-details-image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场景模板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25 种电商模板（主图、生活场景、平铺、细节、Banner）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模板分类法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C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纯提示词，无合成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D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mkhsu2002/EC-Designer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素材包生成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1F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策略→8 张套图→先审文案再出图→批量下载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0f2a3d"/>
                <w:sz w:val="18"/>
              </w:rPr>
              <w:t>"先审文案再出图"的流程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全 AI 出图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2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ZhengPeng7/BiRefNet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抠图模型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发丝级抠图，边缘细节强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白电边缘的主力方案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6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7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lllyasviel/IC-Light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重打光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按背景光向给前景重新打光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A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解决合成"贴纸感"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B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1.0 暂不上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C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Sanster/IOPaint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D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消除/重绘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E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去水印、去杂物、局部重绘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0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商品图去瑕疵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0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color w:val="1a1a1a"/>
                <w:sz w:val="18"/>
              </w:rPr>
              <w:t>—</w:t>
            </w:r>
          </w:p>
        </w:tc>
      </w:tr>
      <w:tr>
        <w:trPr/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1">
            <w:pPr>
              <w:rPr>
                <w:color w:val="1a1a1a"/>
              </w:rPr>
            </w:pPr>
            <w:r>
              <w:rPr>
                <w:rFonts w:ascii="PingFang SC" w:hAnsi="PingFang SC" w:eastAsia="PingFang SC" w:cs="PingFang SC"/>
                <w:b w:val="1"/>
                <w:color w:val="0f2a3d"/>
                <w:sz w:val="18"/>
              </w:rPr>
              <w:t>layerdiffusion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透明图层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直接生成带 alpha 的图像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背景分层（P2）</w:t>
            </w:r>
          </w:p>
        </w:tc>
        <w:tc>
          <w:tcPr>
            <w:tcW w:w="1661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1.0 不用</w:t>
            </w:r>
          </w:p>
        </w:tc>
      </w:tr>
    </w:tbl>
    <w:p w14:paraId="00000216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5.2 三条结论</w:t>
      </w:r>
    </w:p>
    <w:p w14:paraId="00000217">
      <w:pPr>
        <w:spacing w:before="105" w:after="105" w:line="420"/>
        <w:ind w:left="0" w:right="0"/>
        <w:rPr>
          <w:color w:val="1a1a1a"/>
        </w:rPr>
      </w:pPr>
      <w:r>
        <w:rPr>
          <w:rFonts w:ascii="PingFang SC" w:hAnsi="PingFang SC" w:eastAsia="PingFang SC" w:cs="PingFang SC"/>
          <w:color w:val="1a1a1a"/>
          <w:sz w:val="21"/>
        </w:rPr>
        <w:t xml:space="preserve">1. 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家电 3C 专属的开源项目几乎没有</w:t>
      </w:r>
      <w:r>
        <w:rPr>
          <w:rFonts w:hint="eastAsia" w:ascii="PingFang SC" w:hAnsi="PingFang SC" w:eastAsia="PingFang SC" w:cs="PingFang SC"/>
          <w:color w:val="1a1a1a"/>
          <w:sz w:val="21"/>
        </w:rPr>
        <w:t>。现有项目 90% 面向服装/百货，家电的高反光、白机身、尺寸比例、安装场景都要自己写规则。所以策略是「通用项目抄结构 + 家电规则自建」。</w:t>
      </w:r>
    </w:p>
    <w:p w14:paraId="00000218">
      <w:pPr>
        <w:spacing w:before="105" w:after="105" w:line="420"/>
        <w:ind w:left="0" w:right="0"/>
        <w:rPr>
          <w:color w:val="1a1a1a"/>
        </w:rPr>
      </w:pPr>
      <w:r>
        <w:rPr>
          <w:rFonts w:ascii="PingFang SC" w:hAnsi="PingFang SC" w:eastAsia="PingFang SC" w:cs="PingFang SC"/>
          <w:color w:val="1a1a1a"/>
          <w:sz w:val="21"/>
        </w:rPr>
        <w:t xml:space="preserve">2. 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开源项目真正成熟的是"生产管理"，不是"画质"</w:t>
      </w:r>
      <w:r>
        <w:rPr>
          <w:rFonts w:hint="eastAsia" w:ascii="PingFang SC" w:hAnsi="PingFang SC" w:eastAsia="PingFang SC" w:cs="PingFang SC"/>
          <w:color w:val="1a1a1a"/>
          <w:sz w:val="21"/>
        </w:rPr>
        <w:t>。任务队列、批量、良品率、成本核算、素材管理这几件，比换更贵的模型更能提升实际产能。</w:t>
      </w:r>
    </w:p>
    <w:p w14:paraId="00000219">
      <w:pPr>
        <w:spacing w:before="105" w:after="105" w:line="420"/>
        <w:ind w:left="0" w:right="0"/>
        <w:rPr>
          <w:color w:val="1a1a1a"/>
        </w:rPr>
      </w:pPr>
      <w:r>
        <w:rPr>
          <w:rFonts w:ascii="PingFang SC" w:hAnsi="PingFang SC" w:eastAsia="PingFang SC" w:cs="PingFang SC"/>
          <w:color w:val="1a1a1a"/>
          <w:sz w:val="21"/>
        </w:rPr>
        <w:t xml:space="preserve">3. </w:t>
      </w:r>
      <w:r>
        <w:rPr>
          <w:rFonts w:hint="eastAsia" w:ascii="PingFang SC" w:hAnsi="PingFang SC" w:eastAsia="PingFang SC" w:cs="PingFang SC"/>
          <w:b w:val="1"/>
          <w:color w:val="0f2a3d"/>
          <w:sz w:val="21"/>
        </w:rPr>
        <w:t>行业共识和我们一致</w:t>
      </w:r>
      <w:r>
        <w:rPr>
          <w:rFonts w:hint="eastAsia" w:ascii="PingFang SC" w:hAnsi="PingFang SC" w:eastAsia="PingFang SC" w:cs="PingFang SC"/>
          <w:color w:val="1a1a1a"/>
          <w:sz w:val="21"/>
        </w:rPr>
        <w:t>：做得好的工具（含开源项目）都把商品和文字排除在生成之外，只生成背景。这条不用改。</w:t>
      </w:r>
    </w:p>
    <w:p w14:paraId="0000021A">
      <w:pPr>
        <w:pBdr>
          <w:bottom w:val="thick" w:color="040102" w:sz="8"/>
        </w:pBdr>
      </w:pPr>
    </w:p>
    <w:p w14:paraId="0000021B">
      <w:pPr>
        <w:pStyle w:val="000005"/>
        <w:keepNext w:val="1"/>
        <w:keepLines w:val="1"/>
        <w:pBdr>
          <w:left w:val="single" w:color="2f7d6d" w:sz="24" w:space="6"/>
        </w:pBdr>
        <w:spacing w:before="390" w:beforeAutospacing="1" w:after="150" w:afterAutospacing="1" w:line="420"/>
        <w:ind w:left="0" w:right="0"/>
        <w:outlineLvl w:val="1"/>
        <w:rPr>
          <w:color w:val="0f2a3d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0f2a3d"/>
          <w:sz w:val="29"/>
        </w:rPr>
        <w:t>6. 附录</w:t>
      </w:r>
    </w:p>
    <w:p w14:paraId="0000021C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6.1 家电场景提示词模板（节选）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1D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场景</w:t>
            </w:r>
          </w:p>
        </w:tc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1E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提示词骨架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1F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客厅挂机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现代简约客厅，浅灰墙面，落地窗自然侧光，墙面中部留出空白区域，木地板，无人物，无其他家电品牌，真实摄影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柜机客厅角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客厅角落，浅木色地板，米色布艺沙发，暖色落地灯，柜机位置留空，柔和阴影，商业产品摄影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卧室挂机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卧室床头墙上方留白，浅色乳胶漆墙面，清晨柔光，床品低饱和，无人物，写实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以旧换新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2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明亮入户空间，旧机拆除后的整洁墙面，工具包角落虚化，干净光线，留出安装位</w:t>
            </w:r>
          </w:p>
        </w:tc>
      </w:tr>
    </w:tbl>
    <w:p w14:paraId="00000227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6.2 关键词黑名单（提示词与 OCR 双向）</w:t>
      </w:r>
    </w:p>
    <w:p w14:paraId="00000228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品牌名：格力、海尔、美的、奥克斯、海信、TCL、小米、华凌、卡萨帝</w:t>
      </w:r>
    </w:p>
    <w:p w14:paraId="00000229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误导词：最省电、第一、顶级、永久、零噪音、1 度电</w:t>
      </w:r>
    </w:p>
    <w:p w14:paraId="0000022A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>其他：任何品牌 LOGO、二维码、价格数字、能效标识</w:t>
      </w:r>
    </w:p>
    <w:p w14:paraId="0000022B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6.3 价格来源</w:t>
      </w:r>
    </w:p>
    <w:p w14:paraId="0000022C">
      <w:pPr>
        <w:spacing w:before="105" w:after="105" w:line="420"/>
        <w:ind w:left="0" w:right="0"/>
        <w:rPr>
          <w:color w:val="1a1a1a"/>
        </w:rPr>
      </w:pPr>
      <w:r>
        <w:rPr>
          <w:rFonts w:hint="eastAsia" w:ascii="PingFang SC" w:hAnsi="PingFang SC" w:eastAsia="PingFang SC" w:cs="PingFang SC"/>
          <w:color w:val="1a1a1a"/>
          <w:sz w:val="21"/>
        </w:rPr>
        <w:t xml:space="preserve">火山方舟模型价格页（Seedream 5.0 Pro/Lite/Flash、4.5、4.0）；阿里云百炼（Qwen-Image-3.0 / Pro、Qwen-Image-2.1 Turbo、万相 2.5）。价格为 2026-10 官方标价，实际以控制台下单为准；调价时同步改 </w:t>
      </w:r>
      <w:r>
        <w:rPr>
          <w:rFonts w:ascii="SF Mono" w:hAnsi="SF Mono" w:eastAsia="SF Mono" w:cs="SF Mono"/>
          <w:color w:val="1a1a1a"/>
          <w:sz w:val="18"/>
        </w:rPr>
        <w:t>lib/design/provider.js</w:t>
      </w:r>
      <w:r>
        <w:rPr>
          <w:rFonts w:hint="eastAsia" w:ascii="PingFang SC" w:hAnsi="PingFang SC" w:eastAsia="PingFang SC" w:cs="PingFang SC"/>
          <w:color w:val="1a1a1a"/>
          <w:sz w:val="21"/>
        </w:rPr>
        <w:t xml:space="preserve"> 的展示文案。</w:t>
      </w:r>
    </w:p>
    <w:p w14:paraId="0000022D">
      <w:pPr>
        <w:pStyle w:val="000003"/>
        <w:keepNext w:val="1"/>
        <w:keepLines w:val="1"/>
        <w:spacing w:before="270" w:beforeAutospacing="1" w:after="120" w:afterAutospacing="1" w:line="420"/>
        <w:ind w:left="0" w:right="0"/>
        <w:outlineLvl w:val="2"/>
        <w:rPr>
          <w:color w:val="16404f"/>
          <w:sz w:val="32"/>
          <w:szCs w:val="32"/>
        </w:rPr>
      </w:pPr>
      <w:r>
        <w:rPr>
          <w:rFonts w:hint="eastAsia" w:ascii="PingFang SC" w:hAnsi="PingFang SC" w:eastAsia="PingFang SC" w:cs="PingFang SC"/>
          <w:b w:val="1"/>
          <w:color w:val="16404f"/>
          <w:sz w:val="24"/>
        </w:rPr>
        <w:t>6.4 术语</w:t>
      </w:r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2E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术语</w:t>
            </w:r>
          </w:p>
        </w:tc>
        <w:tc>
          <w:tcPr>
            <w:tcW w:w="4153" w:type="dxa"/>
            <w:tcBorders>
              <w:top w:val="single" w:color="c9d6d3" w:sz="6"/>
              <w:left w:val="single" w:color="c9d6d3" w:sz="6"/>
              <w:bottom w:val="single" w:color="c9d6d3" w:sz="6"/>
              <w:right w:val="single" w:color="c9d6d3" w:sz="6"/>
            </w:tcBorders>
            <w:shd w:val="clear" w:fill="eef4f3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00022F">
            <w:pPr>
              <w:jc w:val="left"/>
              <w:rPr>
                <w:b w:val="1"/>
                <w:bCs w:val="1"/>
                <w:color w:val="16404f"/>
              </w:rPr>
            </w:pPr>
            <w:r>
              <w:rPr>
                <w:rFonts w:hint="eastAsia" w:ascii="PingFang SC" w:hAnsi="PingFang SC" w:eastAsia="PingFang SC" w:cs="PingFang SC"/>
                <w:b w:val="1"/>
                <w:color w:val="16404f"/>
                <w:sz w:val="18"/>
              </w:rPr>
              <w:t>意思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0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首图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1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商品链接第 1 张主图，平台要求最严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2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场景图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3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带环境背景的副图，用于第 2—5 张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4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抠图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5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把商品从背景中分离，得到透明底图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6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合成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7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把商品、背景、文字按规则叠加成最终图</w:t>
            </w:r>
          </w:p>
        </w:tc>
      </w:tr>
      <w:tr>
        <w:trPr/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8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图层拆分</w:t>
            </w:r>
          </w:p>
        </w:tc>
        <w:tc>
          <w:tcPr>
            <w:tcW w:w="4153" w:type="dxa"/>
            <w:tcBorders>
              <w:top w:val="single" w:color="d8e2df" w:sz="6"/>
              <w:left w:val="single" w:color="d8e2df" w:sz="6"/>
              <w:bottom w:val="single" w:color="d8e2df" w:sz="6"/>
              <w:right w:val="single" w:color="d8e2df" w:sz="6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top"/>
          </w:tcPr>
          <w:p w14:paraId="00000239">
            <w:pPr>
              <w:rPr>
                <w:color w:val="1a1a1a"/>
              </w:rPr>
            </w:pPr>
            <w:r>
              <w:rPr>
                <w:rFonts w:hint="eastAsia" w:ascii="PingFang SC" w:hAnsi="PingFang SC" w:eastAsia="PingFang SC" w:cs="PingFang SC"/>
                <w:color w:val="1a1a1a"/>
                <w:sz w:val="18"/>
              </w:rPr>
              <w:t>模型把一张图拆成多个透明图层（如商品层、背景层）</w:t>
            </w:r>
          </w:p>
        </w:tc>
      </w:tr>
    </w:tbl>
    <w:p w14:paraId="0000023A">
      <w:pPr/>
    </w:p>
    <w:sectPr>
      <w:pgMar w:top="1133" w:right="1020" w:bottom="1133" w:left="102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annotation reference" w:semiHidden="1" w:unhideWhenUsed="1"/>
    <w:lsdException w:name="page number" w:semiHidden="1" w:unhideWhenUsed="1"/>
    <w:lsdException w:name="FollowedHyperlink" w:semiHidden="1" w:unhideWhenUsed="1"/>
    <w:lsdException w:name="List Bullet 4" w:semiHidden="1" w:unhideWhenUsed="1"/>
    <w:lsdException w:name="Body Text 3" w:semiHidden="1" w:unhideWhenUsed="1"/>
    <w:lsdException w:name="Date" w:semiHidden="1" w:unhideWhenUsed="1"/>
    <w:lsdException w:name="footnote text" w:semiHidden="1" w:unhideWhenUsed="1"/>
    <w:lsdException w:name="Signature" w:semiHidden="1" w:unhideWhenUsed="1"/>
    <w:lsdException w:name="Body Text Indent 2" w:semiHidden="1" w:unhideWhenUsed="1"/>
    <w:lsdException w:name="table of figures" w:semiHidden="1" w:unhideWhenUsed="1"/>
    <w:lsdException w:name="toc 4" w:uiPriority="39" w:semiHidden="1" w:unhideWhenUsed="1"/>
    <w:lsdException w:name="endnote text" w:semiHidden="1" w:unhideWhenUsed="1"/>
    <w:lsdException w:name="List 4" w:semiHidden="1" w:unhideWhenUsed="1"/>
    <w:lsdException w:name="Block Text" w:semiHidden="1" w:unhideWhenUsed="1"/>
    <w:lsdException w:name="envelope return" w:semiHidden="1" w:unhideWhenUsed="1"/>
    <w:lsdException w:name="table of authorities" w:semiHidden="1" w:unhideWhenUsed="1"/>
    <w:lsdException w:name="List Bullet 5" w:semiHidden="1" w:unhideWhenUsed="1"/>
    <w:lsdException w:name="heading 7" w:uiPriority="9" w:semiHidden="1" w:unhideWhenUsed="1" w:qFormat="1"/>
    <w:lsdException w:name="Body Text 2" w:semiHidden="1" w:unhideWhenUsed="1"/>
    <w:lsdException w:name="List Continue 3" w:semiHidden="1" w:unhideWhenUsed="1"/>
    <w:lsdException w:name="List Number 3" w:semiHidden="1" w:unhideWhenUsed="1"/>
    <w:lsdException w:name="Body Text Indent 3" w:semiHidden="1" w:unhideWhenUsed="1"/>
    <w:lsdException w:name="List Continue" w:semiHidden="1" w:unhideWhenUsed="1"/>
    <w:lsdException w:name="toc 8" w:uiPriority="39" w:semiHidden="1" w:unhideWhenUsed="1"/>
    <w:lsdException w:name="Salutation" w:semiHidden="1" w:unhideWhenUsed="1"/>
    <w:lsdException w:name="heading 8" w:uiPriority="9" w:semiHidden="1" w:unhideWhenUsed="1" w:qFormat="1"/>
    <w:lsdException w:name="heading 2" w:uiPriority="9" w:semiHidden="1" w:unhideWhenUsed="1" w:qFormat="1"/>
    <w:lsdException w:name="macro" w:semiHidden="1" w:unhideWhenUsed="1"/>
    <w:lsdException w:name="header" w:semiHidden="1" w:unhideWhenUsed="1"/>
    <w:lsdException w:name="index 1" w:semiHidden="1" w:unhideWhenUsed="1"/>
    <w:lsdException w:name="heading 9" w:uiPriority="9" w:semiHidden="1" w:unhideWhenUsed="1" w:qFormat="1"/>
    <w:lsdException w:name="List Number 2" w:semiHidden="1" w:unhideWhenUsed="1"/>
    <w:lsdException w:name="index 7" w:semiHidden="1" w:unhideWhenUsed="1"/>
    <w:lsdException w:name="toa heading" w:semiHidden="1" w:unhideWhenUsed="1"/>
    <w:lsdException w:name="heading 4" w:uiPriority="9" w:semiHidden="1" w:unhideWhenUsed="1" w:qFormat="1"/>
    <w:lsdException w:name="Subtitle" w:uiPriority="11" w:qFormat="1"/>
    <w:lsdException w:name="endnote reference" w:semiHidden="1" w:unhideWhenUsed="1"/>
    <w:lsdException w:name="toc 9" w:uiPriority="39" w:semiHidden="1" w:unhideWhenUsed="1"/>
    <w:lsdException w:name="index 4" w:semiHidden="1" w:unhideWhenUsed="1"/>
    <w:lsdException w:name="footer" w:semiHidden="1" w:unhideWhenUsed="1"/>
    <w:lsdException w:name="index 5" w:semiHidden="1" w:unhideWhenUsed="1"/>
    <w:lsdException w:name="toc 5" w:uiPriority="39" w:semiHidden="1" w:unhideWhenUsed="1"/>
    <w:lsdException w:name="envelope address" w:semiHidden="1" w:unhideWhenUsed="1"/>
    <w:lsdException w:name="Strong" w:uiPriority="22" w:qFormat="1"/>
    <w:lsdException w:name="Body Text First Indent 2" w:semiHidden="1" w:unhideWhenUsed="1"/>
    <w:lsdException w:name="toc 3" w:uiPriority="39" w:semiHidden="1" w:unhideWhenUsed="1"/>
    <w:lsdException w:name="index 3" w:semiHidden="1" w:unhideWhenUsed="1"/>
    <w:lsdException w:name="index heading" w:semiHidden="1" w:unhideWhenUsed="1"/>
    <w:lsdException w:name="annotation text" w:semiHidden="1" w:unhideWhenUsed="1"/>
    <w:lsdException w:name="List Continue 4" w:semiHidden="1" w:unhideWhenUsed="1"/>
    <w:lsdException w:name="List Number" w:semiHidden="1" w:unhideWhenUsed="1"/>
    <w:lsdException w:name="Body Text" w:semiHidden="1" w:unhideWhenUsed="1"/>
    <w:lsdException w:name="line number" w:semiHidden="1" w:unhideWhenUsed="1"/>
    <w:lsdException w:name="index 6" w:semiHidden="1" w:unhideWhenUsed="1"/>
    <w:lsdException w:name="toc 6" w:uiPriority="39" w:semiHidden="1" w:unhideWhenUsed="1"/>
    <w:lsdException w:name="List" w:semiHidden="1" w:unhideWhenUsed="1"/>
    <w:lsdException w:name="index 9" w:semiHidden="1" w:unhideWhenUsed="1"/>
    <w:lsdException w:name="Normal" w:uiPriority="0" w:qFormat="1"/>
    <w:lsdException w:name="List Continue 2" w:semiHidden="1" w:unhideWhenUsed="1"/>
    <w:lsdException w:name="List 3" w:semiHidden="1" w:unhideWhenUsed="1"/>
    <w:lsdException w:name="List 2" w:semiHidden="1" w:unhideWhenUsed="1"/>
    <w:lsdException w:name="heading 5" w:uiPriority="9" w:semiHidden="1" w:unhideWhenUsed="1" w:qFormat="1"/>
    <w:lsdException w:name="Normal Indent" w:semiHidden="1" w:unhideWhenUsed="1"/>
    <w:lsdException w:name="heading 1" w:uiPriority="9" w:qFormat="1"/>
    <w:lsdException w:name="caption" w:uiPriority="35" w:semiHidden="1" w:unhideWhenUsed="1" w:qFormat="1"/>
    <w:lsdException w:name="List Continue 5" w:semiHidden="1" w:unhideWhenUsed="1"/>
    <w:lsdException w:name="List 5" w:semiHidden="1" w:unhideWhenUsed="1"/>
    <w:lsdException w:name="Body Text First Indent" w:semiHidden="1" w:unhideWhenUsed="1"/>
    <w:lsdException w:name="List Bullet" w:semiHidden="1" w:unhideWhenUsed="1"/>
    <w:lsdException w:name="List Number 4" w:semiHidden="1" w:unhideWhenUsed="1"/>
    <w:lsdException w:name="Closing" w:semiHidden="1" w:unhideWhenUsed="1"/>
    <w:lsdException w:name="index 8" w:semiHidden="1" w:unhideWhenUsed="1"/>
    <w:lsdException w:name="Hyperlink" w:semiHidden="1" w:unhideWhenUsed="1"/>
    <w:lsdException w:name="Title" w:uiPriority="10" w:qFormat="1"/>
    <w:lsdException w:name="Body Text Indent" w:semiHidden="1" w:unhideWhenUsed="1"/>
    <w:lsdException w:name="index 2" w:semiHidden="1" w:unhideWhenUsed="1"/>
    <w:lsdException w:name="toc 2" w:uiPriority="39" w:semiHidden="1" w:unhideWhenUsed="1"/>
    <w:lsdException w:name="toc 7" w:uiPriority="39" w:semiHidden="1" w:unhideWhenUsed="1"/>
    <w:lsdException w:name="toc 1" w:uiPriority="39" w:semiHidden="1" w:unhideWhenUsed="1"/>
    <w:lsdException w:name="heading 3" w:uiPriority="9" w:semiHidden="1" w:unhideWhenUsed="1" w:qFormat="1"/>
    <w:lsdException w:name="List Bullet 2" w:semiHidden="1" w:unhideWhenUsed="1"/>
    <w:lsdException w:name="footnote reference" w:semiHidden="1" w:unhideWhenUsed="1"/>
    <w:lsdException w:name="List Number 5" w:semiHidden="1" w:unhideWhenUsed="1"/>
    <w:lsdException w:name="heading 6" w:uiPriority="9" w:semiHidden="1" w:unhideWhenUsed="1" w:qFormat="1"/>
    <w:lsdException w:name="List Bullet 3" w:semiHidden="1" w:unhideWhenUsed="1"/>
    <w:lsdException w:name="Message Header" w:semiHidden="1" w:unhideWhenUsed="1"/>
    <w:lsdException w:name="Note Heading" w:semiHidden="1" w:unhideWhenUsed="1"/>
    <w:lsdException w:name="Default Paragraph Font" w:uiPriority="1" w:semiHidden="1" w:unhideWhenUsed="1"/>
  </w:latentStyles>
  <w:style w:type="paragraph" w:styleId="000003">
    <w:name w:val="heading 3"/>
    <w:basedOn w:val="000004"/>
    <w:next w:val="000004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ggbvz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5">
    <w:name w:val="heading 2"/>
    <w:basedOn w:val="000004"/>
    <w:next w:val="000004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7">
    <w:name w:val="heading 4"/>
    <w:basedOn w:val="000004"/>
    <w:next w:val="000004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6">
    <w:name w:val="heading 1"/>
    <w:basedOn w:val="000004"/>
    <w:next w:val="000004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2026-10-27T17:34:58Z</dcterms:created>
  <dcterms:modified xsi:type="dcterms:W3CDTF">2026-10-27T17:34:58Z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"01a17cb1368f79d5926610dd4b00db9d", "ReservedCode1": "", "ContentPropagator": "00119111010856365494821B355", "PropagateID": "01a17cb1368f79d5926610dd4b00db9d", "ReservedCode2": ""}}</vt:lpwstr>
  </property>
</Properties>
</file>