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7EB6A5" w14:textId="77777777" w:rsidR="007D538D" w:rsidRPr="001A7C51" w:rsidRDefault="001A7C5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ru-RU"/>
        </w:rPr>
      </w:pPr>
      <w:r w:rsidRPr="001A7C51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ru-RU"/>
        </w:rPr>
        <w:t xml:space="preserve">ВИТЯГ </w:t>
      </w:r>
    </w:p>
    <w:p w14:paraId="657E3DDC" w14:textId="77777777" w:rsidR="001A7C51" w:rsidRPr="00472344" w:rsidRDefault="001A7C51" w:rsidP="001A7C5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з протоколу № 1</w:t>
      </w:r>
      <w:r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3</w:t>
      </w: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 xml:space="preserve"> від </w:t>
      </w:r>
      <w:r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11</w:t>
      </w: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 xml:space="preserve"> </w:t>
      </w:r>
      <w:r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червня</w:t>
      </w: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 xml:space="preserve"> 2019 р.</w:t>
      </w:r>
    </w:p>
    <w:p w14:paraId="00DC709C" w14:textId="77777777" w:rsidR="007D538D" w:rsidRPr="001A7C51" w:rsidRDefault="001A7C5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засідання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кафедри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математичного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забезпечення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ЕОМ</w:t>
      </w:r>
    </w:p>
    <w:p w14:paraId="23D8C1FA" w14:textId="77777777" w:rsidR="007D538D" w:rsidRPr="001A7C51" w:rsidRDefault="001A7C5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Дніпровського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національного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універс</w:t>
      </w:r>
      <w:bookmarkStart w:id="0" w:name="_GoBack"/>
      <w:bookmarkEnd w:id="0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итету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імені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Олеся Гончара</w:t>
      </w:r>
    </w:p>
    <w:p w14:paraId="4D965B3A" w14:textId="77777777" w:rsidR="007D538D" w:rsidRPr="001A7C51" w:rsidRDefault="007D538D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0"/>
          <w:szCs w:val="20"/>
          <w:u w:color="000000"/>
          <w:lang w:val="ru-RU"/>
        </w:rPr>
      </w:pPr>
    </w:p>
    <w:p w14:paraId="1C36A962" w14:textId="77777777" w:rsidR="007D538D" w:rsidRPr="001A7C51" w:rsidRDefault="001A7C5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  <w:r w:rsidRPr="001A7C51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ru-RU"/>
        </w:rPr>
        <w:t>ПРИСУТНІ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: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зав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каф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Байбуз О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Г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доц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 Антоненко С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В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доц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> 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Білобородько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О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І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доц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proofErr w:type="spellStart"/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Божуха</w:t>
      </w:r>
      <w:proofErr w:type="spellEnd"/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 Л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доц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Ємел’яненко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> 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Т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Г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доц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> 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Кузнєцов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> 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К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доц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Клименко С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 В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доц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proofErr w:type="spellStart"/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Мацуга</w:t>
      </w:r>
      <w:proofErr w:type="spellEnd"/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 О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 М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доц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Михальчук Г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> 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Й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доц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Сидорова М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> Г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 xml:space="preserve">.,  </w:t>
      </w:r>
      <w:proofErr w:type="spellStart"/>
      <w:r>
        <w:rPr>
          <w:rFonts w:ascii="Times New Roman" w:eastAsia="Calibri" w:hAnsi="Times New Roman" w:cs="Calibri"/>
          <w:sz w:val="28"/>
          <w:szCs w:val="28"/>
          <w:u w:color="000000"/>
        </w:rPr>
        <w:t>доц</w:t>
      </w:r>
      <w:proofErr w:type="spellEnd"/>
      <w:r>
        <w:rPr>
          <w:rFonts w:ascii="Times New Roman" w:eastAsia="Calibri" w:hAnsi="Times New Roman" w:cs="Calibri"/>
          <w:sz w:val="28"/>
          <w:szCs w:val="28"/>
          <w:u w:color="000000"/>
        </w:rPr>
        <w:t xml:space="preserve">. </w:t>
      </w:r>
      <w:proofErr w:type="spellStart"/>
      <w:r>
        <w:rPr>
          <w:rFonts w:ascii="Times New Roman" w:eastAsia="Calibri" w:hAnsi="Times New Roman" w:cs="Calibri"/>
          <w:sz w:val="28"/>
          <w:szCs w:val="28"/>
          <w:u w:color="000000"/>
        </w:rPr>
        <w:t>Луценко</w:t>
      </w:r>
      <w:proofErr w:type="spellEnd"/>
      <w:r>
        <w:rPr>
          <w:rFonts w:ascii="Times New Roman" w:eastAsia="Calibri" w:hAnsi="Times New Roman" w:cs="Calibri"/>
          <w:sz w:val="28"/>
          <w:szCs w:val="28"/>
          <w:u w:color="000000"/>
        </w:rPr>
        <w:t xml:space="preserve"> О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 П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 xml:space="preserve">., </w:t>
      </w:r>
      <w:proofErr w:type="spellStart"/>
      <w:r>
        <w:rPr>
          <w:rFonts w:ascii="Times New Roman" w:eastAsia="Calibri" w:hAnsi="Times New Roman" w:cs="Calibri"/>
          <w:sz w:val="28"/>
          <w:szCs w:val="28"/>
          <w:u w:color="000000"/>
        </w:rPr>
        <w:t>ст</w:t>
      </w:r>
      <w:proofErr w:type="spellEnd"/>
      <w:r>
        <w:rPr>
          <w:rFonts w:ascii="Times New Roman" w:eastAsia="Calibri" w:hAnsi="Times New Roman" w:cs="Calibri"/>
          <w:sz w:val="28"/>
          <w:szCs w:val="28"/>
          <w:u w:color="000000"/>
        </w:rPr>
        <w:t xml:space="preserve">. </w:t>
      </w:r>
      <w:proofErr w:type="spellStart"/>
      <w:r>
        <w:rPr>
          <w:rFonts w:ascii="Times New Roman" w:eastAsia="Calibri" w:hAnsi="Times New Roman" w:cs="Calibri"/>
          <w:sz w:val="28"/>
          <w:szCs w:val="28"/>
          <w:u w:color="000000"/>
        </w:rPr>
        <w:t>викл</w:t>
      </w:r>
      <w:proofErr w:type="spellEnd"/>
      <w:r>
        <w:rPr>
          <w:rFonts w:ascii="Times New Roman" w:eastAsia="Calibri" w:hAnsi="Times New Roman" w:cs="Calibri"/>
          <w:sz w:val="28"/>
          <w:szCs w:val="28"/>
          <w:u w:color="000000"/>
        </w:rPr>
        <w:t xml:space="preserve">.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Єфімов</w:t>
      </w:r>
      <w:proofErr w:type="spellEnd"/>
      <w:r>
        <w:rPr>
          <w:rFonts w:ascii="Times New Roman" w:eastAsia="Calibri" w:hAnsi="Times New Roman" w:cs="Calibri"/>
          <w:sz w:val="28"/>
          <w:szCs w:val="28"/>
          <w:u w:color="000000"/>
        </w:rPr>
        <w:t> 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В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 М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ст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викл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Мащенко Л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 В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ст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викл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Сегеда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Н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> 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Є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асист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Булана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Т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асист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Рублевський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В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 Д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асист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proofErr w:type="spellStart"/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Хамхотько</w:t>
      </w:r>
      <w:proofErr w:type="spellEnd"/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 О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 С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.,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асист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Долгіх</w:t>
      </w:r>
      <w:proofErr w:type="spellEnd"/>
      <w:r>
        <w:rPr>
          <w:rFonts w:ascii="Times New Roman" w:eastAsia="Calibri" w:hAnsi="Times New Roman" w:cs="Calibri"/>
          <w:sz w:val="28"/>
          <w:szCs w:val="28"/>
          <w:u w:color="000000"/>
        </w:rPr>
        <w:t> 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> 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О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</w:p>
    <w:p w14:paraId="780CE692" w14:textId="77777777" w:rsidR="007D538D" w:rsidRPr="001A7C51" w:rsidRDefault="007D538D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ru-RU"/>
        </w:rPr>
      </w:pPr>
    </w:p>
    <w:p w14:paraId="21F6644E" w14:textId="77777777" w:rsidR="007D538D" w:rsidRPr="001A7C51" w:rsidRDefault="001A7C5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  <w:r w:rsidRPr="001A7C51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ru-RU"/>
        </w:rPr>
        <w:t>СЛУХАЛИ</w:t>
      </w:r>
      <w:r w:rsidRPr="001A7C51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ru-RU"/>
        </w:rPr>
        <w:t>: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Звіт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аспірант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другого року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денної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форми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навчання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спеціальності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121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Інженерія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програмного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забезпечення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факультету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прикладної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математики Павлова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Микит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и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Сергійовича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за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другий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рік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навчання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</w:p>
    <w:p w14:paraId="0472C228" w14:textId="77777777" w:rsidR="007D538D" w:rsidRPr="001A7C51" w:rsidRDefault="007D538D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ru-RU"/>
        </w:rPr>
      </w:pPr>
    </w:p>
    <w:p w14:paraId="418F2663" w14:textId="77777777" w:rsidR="007D538D" w:rsidRPr="001A7C51" w:rsidRDefault="001A7C5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  <w:proofErr w:type="gramStart"/>
      <w:r w:rsidRPr="001A7C51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ru-RU"/>
        </w:rPr>
        <w:t>УХВАЛИЛИ</w:t>
      </w:r>
      <w:r w:rsidRPr="001A7C51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ru-RU"/>
        </w:rPr>
        <w:t>: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Індивідуальний</w:t>
      </w:r>
      <w:proofErr w:type="spellEnd"/>
      <w:proofErr w:type="gram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навчальний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план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роботи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аспірант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другого року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навчання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Павлова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Микит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и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Сергійовича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виконано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в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повному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обсязі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За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другий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рік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навчання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аспіран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ом</w:t>
      </w:r>
      <w:proofErr w:type="spellEnd"/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Павловим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було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опубліковано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одну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статтю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у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фаховому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виданні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з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технічних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наук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: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«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Актуальні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проблеми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автоматизації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та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інформаційних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технологій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»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а </w:t>
      </w:r>
      <w:proofErr w:type="spellStart"/>
      <w:proofErr w:type="gram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також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тези</w:t>
      </w:r>
      <w:proofErr w:type="spellEnd"/>
      <w:proofErr w:type="gram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доповіді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>XV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І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Міжнародної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науково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-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практичної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конференції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u w:color="000000"/>
        </w:rPr>
        <w:t>MPZIS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-2018 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та 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тези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доповіді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тематичної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наукової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конференції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за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підсумками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науково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-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дослідної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роботи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Дн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іпровського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національного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університету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ім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Олеся Гончара за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2018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рік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«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Проблеми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прикладної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математики та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комп’ютерних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наук»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Протягом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навчального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року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аспірант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ом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Павловим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був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складений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іспит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з курсу «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Аспірантські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студії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» –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95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балів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та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отримані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заліки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з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трьох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дисциплін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а </w:t>
      </w:r>
      <w:proofErr w:type="spellStart"/>
      <w:proofErr w:type="gram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саме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 «</w:t>
      </w:r>
      <w:proofErr w:type="spellStart"/>
      <w:proofErr w:type="gram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Розробка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та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аналіз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алгоритмів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» –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95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балів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«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Інтелектуальний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аналіз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даних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» </w:t>
      </w:r>
      <w:r w:rsidRPr="001A7C51">
        <w:rPr>
          <w:rFonts w:ascii="Calibri" w:eastAsia="Calibri" w:hAnsi="Calibri" w:cs="Calibri"/>
          <w:sz w:val="28"/>
          <w:szCs w:val="28"/>
          <w:u w:color="000000"/>
          <w:lang w:val="ru-RU"/>
        </w:rPr>
        <w:t>–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91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бали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та «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Викладацька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практика» </w:t>
      </w:r>
      <w:r w:rsidRPr="001A7C51">
        <w:rPr>
          <w:rFonts w:ascii="Calibri" w:eastAsia="Calibri" w:hAnsi="Calibri" w:cs="Calibri"/>
          <w:sz w:val="28"/>
          <w:szCs w:val="28"/>
          <w:u w:color="000000"/>
          <w:lang w:val="ru-RU"/>
        </w:rPr>
        <w:t xml:space="preserve">–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90 </w:t>
      </w:r>
      <w:proofErr w:type="spellStart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балів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Під час проходження виклад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ацької практики аспірант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ом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Павловим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розроблено методичні матеріали дисципліни «Об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'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єктно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-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орієнтоване програмування»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</w:p>
    <w:p w14:paraId="2BC08419" w14:textId="77777777" w:rsidR="007D538D" w:rsidRPr="001A7C51" w:rsidRDefault="001A7C5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Вирішено атестувати аспірант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а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Павлова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Микит</w:t>
      </w:r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у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Сергійовича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Рекомендується перевести </w:t>
      </w:r>
      <w:proofErr w:type="spellStart"/>
      <w:r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його</w:t>
      </w:r>
      <w:proofErr w:type="spellEnd"/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 на третій рік навчання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</w:p>
    <w:p w14:paraId="13988EA6" w14:textId="77777777" w:rsidR="007D538D" w:rsidRPr="001A7C51" w:rsidRDefault="007D538D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ru-RU"/>
        </w:rPr>
      </w:pPr>
    </w:p>
    <w:p w14:paraId="5EA5286E" w14:textId="77777777" w:rsidR="007D538D" w:rsidRPr="001A7C51" w:rsidRDefault="007D538D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ru-RU"/>
        </w:rPr>
      </w:pPr>
    </w:p>
    <w:p w14:paraId="010CF1A9" w14:textId="77777777" w:rsidR="007D538D" w:rsidRPr="001A7C51" w:rsidRDefault="007D538D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ru-RU"/>
        </w:rPr>
      </w:pPr>
    </w:p>
    <w:p w14:paraId="689F90DF" w14:textId="77777777" w:rsidR="007D538D" w:rsidRPr="001A7C51" w:rsidRDefault="001A7C5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Завідувач кафедри </w:t>
      </w:r>
    </w:p>
    <w:p w14:paraId="4C85A8DB" w14:textId="77777777" w:rsidR="007D538D" w:rsidRPr="001A7C51" w:rsidRDefault="001A7C5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математичного забезпечення ЕОМ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,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проф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. 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ab/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ab/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ab/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О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Г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Байбуз</w:t>
      </w:r>
    </w:p>
    <w:p w14:paraId="3EABC9CD" w14:textId="77777777" w:rsidR="007D538D" w:rsidRPr="001A7C51" w:rsidRDefault="007D538D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</w:p>
    <w:p w14:paraId="5F699B0E" w14:textId="77777777" w:rsidR="007D538D" w:rsidRPr="001A7C51" w:rsidRDefault="007D538D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</w:p>
    <w:p w14:paraId="716E6344" w14:textId="77777777" w:rsidR="007D538D" w:rsidRPr="001A7C51" w:rsidRDefault="001A7C5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lang w:val="ru-RU"/>
        </w:rPr>
      </w:pP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Секретар кафедри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ab/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ab/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ab/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ab/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ab/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ab/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ab/>
        <w:t>О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П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>.</w:t>
      </w:r>
      <w:r w:rsidRPr="001A7C51">
        <w:rPr>
          <w:rFonts w:ascii="Times New Roman" w:eastAsia="Calibri" w:hAnsi="Times New Roman" w:cs="Calibri"/>
          <w:sz w:val="28"/>
          <w:szCs w:val="28"/>
          <w:u w:color="000000"/>
          <w:lang w:val="ru-RU"/>
        </w:rPr>
        <w:t xml:space="preserve">Луценко </w:t>
      </w:r>
    </w:p>
    <w:sectPr w:rsidR="007D538D" w:rsidRPr="001A7C5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DA6FC" w14:textId="77777777" w:rsidR="00000000" w:rsidRDefault="001A7C51">
      <w:r>
        <w:separator/>
      </w:r>
    </w:p>
  </w:endnote>
  <w:endnote w:type="continuationSeparator" w:id="0">
    <w:p w14:paraId="5C799289" w14:textId="77777777" w:rsidR="00000000" w:rsidRDefault="001A7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428AC" w14:textId="77777777" w:rsidR="007D538D" w:rsidRDefault="007D53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31938" w14:textId="77777777" w:rsidR="00000000" w:rsidRDefault="001A7C51">
      <w:r>
        <w:separator/>
      </w:r>
    </w:p>
  </w:footnote>
  <w:footnote w:type="continuationSeparator" w:id="0">
    <w:p w14:paraId="5ED6F754" w14:textId="77777777" w:rsidR="00000000" w:rsidRDefault="001A7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199F" w14:textId="77777777" w:rsidR="007D538D" w:rsidRDefault="007D53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38D"/>
    <w:rsid w:val="001A7C51"/>
    <w:rsid w:val="007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EA20"/>
  <w15:docId w15:val="{AF2E065F-4653-4786-9901-4DF2BE8E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</cp:lastModifiedBy>
  <cp:revision>2</cp:revision>
  <dcterms:created xsi:type="dcterms:W3CDTF">2019-06-24T10:43:00Z</dcterms:created>
  <dcterms:modified xsi:type="dcterms:W3CDTF">2019-06-24T10:43:00Z</dcterms:modified>
</cp:coreProperties>
</file>