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0F6" w:rsidRPr="00961D30" w:rsidRDefault="000730F6" w:rsidP="000730F6">
      <w:pPr>
        <w:rPr>
          <w:lang w:val="uk-UA"/>
        </w:rPr>
      </w:pPr>
    </w:p>
    <w:p w:rsidR="000730F6" w:rsidRPr="00961D30" w:rsidRDefault="000730F6" w:rsidP="000730F6">
      <w:pPr>
        <w:rPr>
          <w:lang w:val="uk-UA"/>
        </w:rPr>
      </w:pPr>
      <w:hyperlink r:id="rId5" w:history="1">
        <w:r w:rsidRPr="00961D30">
          <w:rPr>
            <w:rStyle w:val="a3"/>
            <w:lang w:val="uk-UA"/>
          </w:rPr>
          <w:t>https://fmi55.chnu.edu.ua/</w:t>
        </w:r>
      </w:hyperlink>
      <w:r w:rsidRPr="00961D30">
        <w:rPr>
          <w:lang w:val="uk-UA"/>
        </w:rPr>
        <w:t xml:space="preserve"> сайт конференції</w:t>
      </w:r>
    </w:p>
    <w:p w:rsidR="000730F6" w:rsidRPr="00961D30" w:rsidRDefault="000730F6" w:rsidP="000730F6">
      <w:pPr>
        <w:rPr>
          <w:lang w:val="uk-UA"/>
        </w:rPr>
      </w:pPr>
      <w:hyperlink r:id="rId6" w:history="1">
        <w:r w:rsidRPr="00961D30">
          <w:rPr>
            <w:rStyle w:val="a3"/>
            <w:lang w:val="uk-UA"/>
          </w:rPr>
          <w:t>https://fmi55.chnu.edu.ua/members/new</w:t>
        </w:r>
      </w:hyperlink>
      <w:r w:rsidRPr="00961D30">
        <w:rPr>
          <w:lang w:val="uk-UA"/>
        </w:rPr>
        <w:t xml:space="preserve">      реєстрація</w:t>
      </w:r>
    </w:p>
    <w:p w:rsidR="000730F6" w:rsidRPr="00961D30" w:rsidRDefault="000730F6" w:rsidP="000730F6">
      <w:pPr>
        <w:rPr>
          <w:lang w:val="uk-UA"/>
        </w:rPr>
      </w:pPr>
      <w:r w:rsidRPr="00961D30">
        <w:rPr>
          <w:lang w:val="uk-UA"/>
        </w:rPr>
        <w:t>До відкриття конференції заплановано видання матеріалів конференції. Один автор може подати не більше двох праць (одна з яких – у співавторстві) обсягом до двох сторінок формату А5 кожна. Оргкомітет залишає за собою право відхилити надіслані праці, які не відповідають тематиці конференції, рівню результатів або вимогам до оформлення. З питань оформлення праць чи збільшення їх об'єму звертатись до голови оргкомітету.</w:t>
      </w:r>
    </w:p>
    <w:p w:rsidR="000730F6" w:rsidRPr="00961D30" w:rsidRDefault="000730F6" w:rsidP="000730F6">
      <w:pPr>
        <w:rPr>
          <w:lang w:val="uk-UA"/>
        </w:rPr>
      </w:pPr>
    </w:p>
    <w:p w:rsidR="000730F6" w:rsidRPr="00961D30" w:rsidRDefault="000730F6" w:rsidP="000730F6">
      <w:pPr>
        <w:rPr>
          <w:lang w:val="uk-UA"/>
        </w:rPr>
      </w:pPr>
      <w:r w:rsidRPr="00961D30">
        <w:rPr>
          <w:lang w:val="uk-UA"/>
        </w:rPr>
        <w:t xml:space="preserve"> Праці потрібно оформити у форматі </w:t>
      </w:r>
      <w:proofErr w:type="spellStart"/>
      <w:r w:rsidRPr="00961D30">
        <w:rPr>
          <w:lang w:val="uk-UA"/>
        </w:rPr>
        <w:t>TeX</w:t>
      </w:r>
      <w:proofErr w:type="spellEnd"/>
      <w:r w:rsidRPr="00961D30">
        <w:rPr>
          <w:lang w:val="uk-UA"/>
        </w:rPr>
        <w:t xml:space="preserve"> і надіслати за адресою fmi55@</w:t>
      </w:r>
      <w:proofErr w:type="spellStart"/>
      <w:r w:rsidRPr="00961D30">
        <w:rPr>
          <w:lang w:val="uk-UA"/>
        </w:rPr>
        <w:t>chnu.edu.ua</w:t>
      </w:r>
      <w:proofErr w:type="spellEnd"/>
      <w:r w:rsidRPr="00961D30">
        <w:rPr>
          <w:lang w:val="uk-UA"/>
        </w:rPr>
        <w:t>, або прикріпити на сайті конференції при реєстрації. Зразок оформлення fmi2023.tex доступний для завантаження (файл стилю - fmi2023.sty).</w:t>
      </w:r>
    </w:p>
    <w:p w:rsidR="000730F6" w:rsidRPr="00961D30" w:rsidRDefault="000730F6" w:rsidP="000730F6">
      <w:pPr>
        <w:rPr>
          <w:lang w:val="uk-UA"/>
        </w:rPr>
      </w:pPr>
    </w:p>
    <w:p w:rsidR="00732957" w:rsidRPr="00961D30" w:rsidRDefault="000730F6" w:rsidP="000730F6">
      <w:pPr>
        <w:rPr>
          <w:lang w:val="uk-UA"/>
        </w:rPr>
      </w:pPr>
      <w:r w:rsidRPr="00961D30">
        <w:rPr>
          <w:lang w:val="uk-UA"/>
        </w:rPr>
        <w:t xml:space="preserve">  В «Буковинському математичному журналі» (категорія Б) видавництва Чернівецького національного університету імені Юрія </w:t>
      </w:r>
      <w:proofErr w:type="spellStart"/>
      <w:r w:rsidRPr="00961D30">
        <w:rPr>
          <w:lang w:val="uk-UA"/>
        </w:rPr>
        <w:t>Федьковича</w:t>
      </w:r>
      <w:proofErr w:type="spellEnd"/>
      <w:r w:rsidRPr="00961D30">
        <w:rPr>
          <w:lang w:val="uk-UA"/>
        </w:rPr>
        <w:t xml:space="preserve"> та журналі «</w:t>
      </w:r>
      <w:proofErr w:type="spellStart"/>
      <w:r w:rsidRPr="00961D30">
        <w:rPr>
          <w:lang w:val="uk-UA"/>
        </w:rPr>
        <w:t>Mathematical</w:t>
      </w:r>
      <w:proofErr w:type="spellEnd"/>
      <w:r w:rsidRPr="00961D30">
        <w:rPr>
          <w:lang w:val="uk-UA"/>
        </w:rPr>
        <w:t xml:space="preserve"> </w:t>
      </w:r>
      <w:proofErr w:type="spellStart"/>
      <w:r w:rsidRPr="00961D30">
        <w:rPr>
          <w:lang w:val="uk-UA"/>
        </w:rPr>
        <w:t>Modeling</w:t>
      </w:r>
      <w:proofErr w:type="spellEnd"/>
      <w:r w:rsidRPr="00961D30">
        <w:rPr>
          <w:lang w:val="uk-UA"/>
        </w:rPr>
        <w:t xml:space="preserve"> </w:t>
      </w:r>
      <w:proofErr w:type="spellStart"/>
      <w:r w:rsidRPr="00961D30">
        <w:rPr>
          <w:lang w:val="uk-UA"/>
        </w:rPr>
        <w:t>and</w:t>
      </w:r>
      <w:proofErr w:type="spellEnd"/>
      <w:r w:rsidRPr="00961D30">
        <w:rPr>
          <w:lang w:val="uk-UA"/>
        </w:rPr>
        <w:t xml:space="preserve"> </w:t>
      </w:r>
      <w:proofErr w:type="spellStart"/>
      <w:r w:rsidRPr="00961D30">
        <w:rPr>
          <w:lang w:val="uk-UA"/>
        </w:rPr>
        <w:t>Computing</w:t>
      </w:r>
      <w:proofErr w:type="spellEnd"/>
      <w:r w:rsidRPr="00961D30">
        <w:rPr>
          <w:lang w:val="uk-UA"/>
        </w:rPr>
        <w:t xml:space="preserve">» (категорія А, </w:t>
      </w:r>
      <w:proofErr w:type="spellStart"/>
      <w:r w:rsidRPr="00961D30">
        <w:rPr>
          <w:lang w:val="uk-UA"/>
        </w:rPr>
        <w:t>Scopus</w:t>
      </w:r>
      <w:proofErr w:type="spellEnd"/>
      <w:r w:rsidRPr="00961D30">
        <w:rPr>
          <w:lang w:val="uk-UA"/>
        </w:rPr>
        <w:t>) видавництва Національного університету «Львівська політехніка» можуть бути опубліковані статті за виголошеними на конференції доповідями, схвалені редакціями журналів.</w:t>
      </w:r>
    </w:p>
    <w:p w:rsidR="000730F6" w:rsidRDefault="000730F6" w:rsidP="000730F6">
      <w:pPr>
        <w:rPr>
          <w:lang w:val="uk-UA"/>
        </w:rPr>
      </w:pPr>
    </w:p>
    <w:p w:rsidR="003B64D3" w:rsidRDefault="003B64D3" w:rsidP="000730F6">
      <w:pPr>
        <w:rPr>
          <w:lang w:val="uk-UA"/>
        </w:rPr>
      </w:pPr>
    </w:p>
    <w:p w:rsidR="00F975C6" w:rsidRPr="003B64D3" w:rsidRDefault="00F975C6" w:rsidP="003B64D3">
      <w:pPr>
        <w:jc w:val="center"/>
        <w:rPr>
          <w:rFonts w:ascii="Times New Roman" w:hAnsi="Times New Roman" w:cs="Times New Roman"/>
          <w:b/>
          <w:sz w:val="28"/>
          <w:szCs w:val="28"/>
          <w:lang w:val="uk-UA"/>
        </w:rPr>
      </w:pPr>
      <w:r w:rsidRPr="003B64D3">
        <w:rPr>
          <w:rFonts w:ascii="Times New Roman" w:hAnsi="Times New Roman" w:cs="Times New Roman"/>
          <w:b/>
          <w:sz w:val="28"/>
          <w:szCs w:val="28"/>
          <w:lang w:val="uk-UA"/>
        </w:rPr>
        <w:t xml:space="preserve">АНАЛІЗ КОРЕКТНОСТІ НЕЧІТКОЇ БАЗИ ПРАВИЛ </w:t>
      </w:r>
      <w:r w:rsidR="003B64D3">
        <w:rPr>
          <w:rFonts w:ascii="Times New Roman" w:hAnsi="Times New Roman" w:cs="Times New Roman"/>
          <w:b/>
          <w:sz w:val="28"/>
          <w:szCs w:val="28"/>
          <w:lang w:val="uk-UA"/>
        </w:rPr>
        <w:t>В</w:t>
      </w:r>
      <w:r w:rsidRPr="003B64D3">
        <w:rPr>
          <w:rFonts w:ascii="Times New Roman" w:hAnsi="Times New Roman" w:cs="Times New Roman"/>
          <w:b/>
          <w:sz w:val="28"/>
          <w:szCs w:val="28"/>
          <w:lang w:val="uk-UA"/>
        </w:rPr>
        <w:t xml:space="preserve"> СИСТЕМАХ ЛОГІЧНОГО ВИВЕДЕННЯ</w:t>
      </w:r>
    </w:p>
    <w:p w:rsidR="003B64D3" w:rsidRPr="003B64D3" w:rsidRDefault="003B64D3" w:rsidP="003B64D3">
      <w:pPr>
        <w:jc w:val="center"/>
        <w:rPr>
          <w:rFonts w:ascii="Times New Roman" w:hAnsi="Times New Roman" w:cs="Times New Roman"/>
          <w:b/>
          <w:sz w:val="28"/>
          <w:szCs w:val="28"/>
          <w:lang w:val="uk-UA"/>
        </w:rPr>
      </w:pPr>
      <w:proofErr w:type="spellStart"/>
      <w:r w:rsidRPr="003B64D3">
        <w:rPr>
          <w:rFonts w:ascii="Times New Roman" w:hAnsi="Times New Roman" w:cs="Times New Roman"/>
          <w:b/>
          <w:sz w:val="28"/>
          <w:szCs w:val="28"/>
          <w:lang w:val="uk-UA"/>
        </w:rPr>
        <w:t>Єгошкін</w:t>
      </w:r>
      <w:proofErr w:type="spellEnd"/>
      <w:r w:rsidRPr="003B64D3">
        <w:rPr>
          <w:rFonts w:ascii="Times New Roman" w:hAnsi="Times New Roman" w:cs="Times New Roman"/>
          <w:b/>
          <w:sz w:val="28"/>
          <w:szCs w:val="28"/>
          <w:lang w:val="uk-UA"/>
        </w:rPr>
        <w:t xml:space="preserve"> Д.І., Гук Н.А.</w:t>
      </w:r>
    </w:p>
    <w:p w:rsidR="003B64D3" w:rsidRPr="003B64D3" w:rsidRDefault="003B64D3" w:rsidP="003B64D3">
      <w:pPr>
        <w:jc w:val="center"/>
        <w:rPr>
          <w:rFonts w:ascii="Times New Roman" w:hAnsi="Times New Roman" w:cs="Times New Roman"/>
          <w:b/>
          <w:sz w:val="28"/>
          <w:szCs w:val="28"/>
          <w:lang w:val="uk-UA"/>
        </w:rPr>
      </w:pPr>
      <w:r w:rsidRPr="003B64D3">
        <w:rPr>
          <w:rFonts w:ascii="Times New Roman" w:hAnsi="Times New Roman" w:cs="Times New Roman"/>
          <w:b/>
          <w:sz w:val="28"/>
          <w:szCs w:val="28"/>
          <w:lang w:val="uk-UA"/>
        </w:rPr>
        <w:t>Дніпровський національний університет імені Олеся Гончара</w:t>
      </w:r>
    </w:p>
    <w:p w:rsidR="000730F6" w:rsidRPr="00AA2ED4" w:rsidRDefault="000730F6" w:rsidP="00AA2ED4">
      <w:pPr>
        <w:spacing w:after="0" w:line="240" w:lineRule="auto"/>
        <w:ind w:firstLine="709"/>
        <w:jc w:val="both"/>
        <w:rPr>
          <w:sz w:val="28"/>
          <w:szCs w:val="28"/>
          <w:lang w:val="uk-UA"/>
        </w:rPr>
      </w:pPr>
    </w:p>
    <w:p w:rsidR="00E87E0F" w:rsidRPr="00AA2ED4" w:rsidRDefault="00E87E0F" w:rsidP="00AA2ED4">
      <w:pPr>
        <w:spacing w:after="0" w:line="240" w:lineRule="auto"/>
        <w:ind w:firstLine="709"/>
        <w:jc w:val="both"/>
        <w:rPr>
          <w:rFonts w:ascii="Times New Roman" w:hAnsi="Times New Roman" w:cs="Times New Roman"/>
          <w:color w:val="000000"/>
          <w:sz w:val="28"/>
          <w:szCs w:val="28"/>
          <w:lang w:val="uk-UA"/>
        </w:rPr>
      </w:pPr>
      <w:r w:rsidRPr="00AA2ED4">
        <w:rPr>
          <w:rFonts w:ascii="Times New Roman" w:hAnsi="Times New Roman" w:cs="Times New Roman"/>
          <w:color w:val="000000"/>
          <w:sz w:val="28"/>
          <w:szCs w:val="28"/>
          <w:lang w:val="uk-UA"/>
        </w:rPr>
        <w:t xml:space="preserve">Автоматичне формування </w:t>
      </w:r>
      <w:proofErr w:type="spellStart"/>
      <w:r w:rsidRPr="00AA2ED4">
        <w:rPr>
          <w:rFonts w:ascii="Times New Roman" w:hAnsi="Times New Roman" w:cs="Times New Roman"/>
          <w:color w:val="000000"/>
          <w:sz w:val="28"/>
          <w:szCs w:val="28"/>
          <w:lang w:val="uk-UA"/>
        </w:rPr>
        <w:t>продукційної</w:t>
      </w:r>
      <w:proofErr w:type="spellEnd"/>
      <w:r w:rsidRPr="00AA2ED4">
        <w:rPr>
          <w:rFonts w:ascii="Times New Roman" w:hAnsi="Times New Roman" w:cs="Times New Roman"/>
          <w:color w:val="000000"/>
          <w:sz w:val="28"/>
          <w:szCs w:val="28"/>
          <w:lang w:val="uk-UA"/>
        </w:rPr>
        <w:t xml:space="preserve"> бази правил в експертних системах та доведення її коректності є актуальним завданням, оскільки дозволяє забезпечити простоту розробки експертних систем та досягати високої якості логічного висновку. Для забезпечення достовірності логічного висновку на основі сформульованої бази знань необхідно, щоб база знань мала властивості повноти, мінімальності (не надмірності), несуперечності та зв'язаності.</w:t>
      </w:r>
    </w:p>
    <w:p w:rsidR="00E87E0F" w:rsidRPr="00AA2ED4" w:rsidRDefault="00E87E0F" w:rsidP="00AA2ED4">
      <w:pPr>
        <w:spacing w:after="0" w:line="240" w:lineRule="auto"/>
        <w:ind w:firstLine="709"/>
        <w:jc w:val="both"/>
        <w:rPr>
          <w:rFonts w:ascii="Times New Roman" w:hAnsi="Times New Roman" w:cs="Times New Roman"/>
          <w:color w:val="000000"/>
          <w:sz w:val="28"/>
          <w:szCs w:val="28"/>
          <w:lang w:val="uk-UA"/>
        </w:rPr>
      </w:pPr>
      <w:r w:rsidRPr="00AA2ED4">
        <w:rPr>
          <w:rFonts w:ascii="Times New Roman" w:hAnsi="Times New Roman" w:cs="Times New Roman"/>
          <w:color w:val="000000"/>
          <w:sz w:val="28"/>
          <w:szCs w:val="28"/>
          <w:lang w:val="uk-UA"/>
        </w:rPr>
        <w:t>Аналіз коректності бази знань системи нечіткого логічного висновку досліджено у низці робіт із застосуванням різних підходів. Так, у роботі [</w:t>
      </w:r>
      <w:r w:rsidR="0050155D">
        <w:rPr>
          <w:rFonts w:ascii="Times New Roman" w:hAnsi="Times New Roman" w:cs="Times New Roman"/>
          <w:color w:val="000000"/>
          <w:sz w:val="28"/>
          <w:szCs w:val="28"/>
          <w:lang w:val="uk-UA"/>
        </w:rPr>
        <w:t>1</w:t>
      </w:r>
      <w:r w:rsidRPr="00AA2ED4">
        <w:rPr>
          <w:rFonts w:ascii="Times New Roman" w:hAnsi="Times New Roman" w:cs="Times New Roman"/>
          <w:color w:val="000000"/>
          <w:sz w:val="28"/>
          <w:szCs w:val="28"/>
          <w:lang w:val="uk-UA"/>
        </w:rPr>
        <w:t xml:space="preserve">]  система правил зображується </w:t>
      </w:r>
      <w:proofErr w:type="spellStart"/>
      <w:r w:rsidRPr="00AA2ED4">
        <w:rPr>
          <w:rFonts w:ascii="Times New Roman" w:hAnsi="Times New Roman" w:cs="Times New Roman"/>
          <w:color w:val="000000"/>
          <w:sz w:val="28"/>
          <w:szCs w:val="28"/>
          <w:lang w:val="uk-UA"/>
        </w:rPr>
        <w:t>метаграфом</w:t>
      </w:r>
      <w:proofErr w:type="spellEnd"/>
      <w:r w:rsidRPr="00AA2ED4">
        <w:rPr>
          <w:rFonts w:ascii="Times New Roman" w:hAnsi="Times New Roman" w:cs="Times New Roman"/>
          <w:color w:val="000000"/>
          <w:sz w:val="28"/>
          <w:szCs w:val="28"/>
          <w:lang w:val="uk-UA"/>
        </w:rPr>
        <w:t>, у роботі [</w:t>
      </w:r>
      <w:r w:rsidR="0050155D">
        <w:rPr>
          <w:rFonts w:ascii="Times New Roman" w:hAnsi="Times New Roman" w:cs="Times New Roman"/>
          <w:color w:val="000000"/>
          <w:sz w:val="28"/>
          <w:szCs w:val="28"/>
          <w:lang w:val="uk-UA"/>
        </w:rPr>
        <w:t>2</w:t>
      </w:r>
      <w:r w:rsidRPr="00AA2ED4">
        <w:rPr>
          <w:rFonts w:ascii="Times New Roman" w:hAnsi="Times New Roman" w:cs="Times New Roman"/>
          <w:color w:val="000000"/>
          <w:sz w:val="28"/>
          <w:szCs w:val="28"/>
          <w:lang w:val="uk-UA"/>
        </w:rPr>
        <w:t xml:space="preserve">] для автоматизації перевірки коректності продукційних правил пропонується квантова модель кодування символів багатозначного алфавіту. Також для </w:t>
      </w:r>
      <w:r w:rsidR="00961D30" w:rsidRPr="00AA2ED4">
        <w:rPr>
          <w:rFonts w:ascii="Times New Roman" w:hAnsi="Times New Roman" w:cs="Times New Roman"/>
          <w:color w:val="000000"/>
          <w:sz w:val="28"/>
          <w:szCs w:val="28"/>
          <w:lang w:val="uk-UA"/>
        </w:rPr>
        <w:t xml:space="preserve">зображення </w:t>
      </w:r>
      <w:r w:rsidRPr="00AA2ED4">
        <w:rPr>
          <w:rFonts w:ascii="Times New Roman" w:hAnsi="Times New Roman" w:cs="Times New Roman"/>
          <w:color w:val="000000"/>
          <w:sz w:val="28"/>
          <w:szCs w:val="28"/>
          <w:lang w:val="uk-UA"/>
        </w:rPr>
        <w:t xml:space="preserve">бази </w:t>
      </w:r>
      <w:r w:rsidRPr="00AA2ED4">
        <w:rPr>
          <w:rFonts w:ascii="Times New Roman" w:hAnsi="Times New Roman" w:cs="Times New Roman"/>
          <w:color w:val="000000"/>
          <w:sz w:val="28"/>
          <w:szCs w:val="28"/>
          <w:lang w:val="uk-UA"/>
        </w:rPr>
        <w:lastRenderedPageBreak/>
        <w:t xml:space="preserve">знань широко </w:t>
      </w:r>
      <w:r w:rsidR="00961D30" w:rsidRPr="00AA2ED4">
        <w:rPr>
          <w:rFonts w:ascii="Times New Roman" w:hAnsi="Times New Roman" w:cs="Times New Roman"/>
          <w:color w:val="000000"/>
          <w:sz w:val="28"/>
          <w:szCs w:val="28"/>
          <w:lang w:val="uk-UA"/>
        </w:rPr>
        <w:t>застосову</w:t>
      </w:r>
      <w:r w:rsidRPr="00AA2ED4">
        <w:rPr>
          <w:rFonts w:ascii="Times New Roman" w:hAnsi="Times New Roman" w:cs="Times New Roman"/>
          <w:color w:val="000000"/>
          <w:sz w:val="28"/>
          <w:szCs w:val="28"/>
          <w:lang w:val="uk-UA"/>
        </w:rPr>
        <w:t>ються ациклічні графи. У роботі [</w:t>
      </w:r>
      <w:r w:rsidR="0050155D">
        <w:rPr>
          <w:rFonts w:ascii="Times New Roman" w:hAnsi="Times New Roman" w:cs="Times New Roman"/>
          <w:color w:val="000000"/>
          <w:sz w:val="28"/>
          <w:szCs w:val="28"/>
          <w:lang w:val="uk-UA"/>
        </w:rPr>
        <w:t>3</w:t>
      </w:r>
      <w:r w:rsidRPr="00AA2ED4">
        <w:rPr>
          <w:rFonts w:ascii="Times New Roman" w:hAnsi="Times New Roman" w:cs="Times New Roman"/>
          <w:color w:val="000000"/>
          <w:sz w:val="28"/>
          <w:szCs w:val="28"/>
          <w:lang w:val="uk-UA"/>
        </w:rPr>
        <w:t xml:space="preserve">] </w:t>
      </w:r>
      <w:r w:rsidR="00961D30" w:rsidRPr="00AA2ED4">
        <w:rPr>
          <w:rFonts w:ascii="Times New Roman" w:hAnsi="Times New Roman" w:cs="Times New Roman"/>
          <w:color w:val="000000"/>
          <w:sz w:val="28"/>
          <w:szCs w:val="28"/>
          <w:lang w:val="uk-UA"/>
        </w:rPr>
        <w:t xml:space="preserve">задля організації </w:t>
      </w:r>
      <w:r w:rsidRPr="00AA2ED4">
        <w:rPr>
          <w:rFonts w:ascii="Times New Roman" w:hAnsi="Times New Roman" w:cs="Times New Roman"/>
          <w:color w:val="000000"/>
          <w:sz w:val="28"/>
          <w:szCs w:val="28"/>
          <w:lang w:val="uk-UA"/>
        </w:rPr>
        <w:t xml:space="preserve"> великих наборів знань застосовується алгоритм побудови орієнтованого ациклічного графа</w:t>
      </w:r>
      <w:r w:rsidR="00961D30" w:rsidRPr="00AA2ED4">
        <w:rPr>
          <w:rFonts w:ascii="Times New Roman" w:hAnsi="Times New Roman" w:cs="Times New Roman"/>
          <w:color w:val="000000"/>
          <w:sz w:val="28"/>
          <w:szCs w:val="28"/>
          <w:lang w:val="uk-UA"/>
        </w:rPr>
        <w:t xml:space="preserve"> з подальшою </w:t>
      </w:r>
      <w:r w:rsidRPr="00AA2ED4">
        <w:rPr>
          <w:rFonts w:ascii="Times New Roman" w:hAnsi="Times New Roman" w:cs="Times New Roman"/>
          <w:color w:val="000000"/>
          <w:sz w:val="28"/>
          <w:szCs w:val="28"/>
          <w:lang w:val="uk-UA"/>
        </w:rPr>
        <w:t>трансляці</w:t>
      </w:r>
      <w:r w:rsidR="00961D30" w:rsidRPr="00AA2ED4">
        <w:rPr>
          <w:rFonts w:ascii="Times New Roman" w:hAnsi="Times New Roman" w:cs="Times New Roman"/>
          <w:color w:val="000000"/>
          <w:sz w:val="28"/>
          <w:szCs w:val="28"/>
          <w:lang w:val="uk-UA"/>
        </w:rPr>
        <w:t>єю</w:t>
      </w:r>
      <w:r w:rsidRPr="00AA2ED4">
        <w:rPr>
          <w:rFonts w:ascii="Times New Roman" w:hAnsi="Times New Roman" w:cs="Times New Roman"/>
          <w:color w:val="000000"/>
          <w:sz w:val="28"/>
          <w:szCs w:val="28"/>
          <w:lang w:val="uk-UA"/>
        </w:rPr>
        <w:t xml:space="preserve"> графа за допомогою спеціалізованої мови</w:t>
      </w:r>
      <w:r w:rsidR="00961D30" w:rsidRPr="00AA2ED4">
        <w:rPr>
          <w:rFonts w:ascii="Times New Roman" w:hAnsi="Times New Roman" w:cs="Times New Roman"/>
          <w:color w:val="000000"/>
          <w:sz w:val="28"/>
          <w:szCs w:val="28"/>
          <w:lang w:val="uk-UA"/>
        </w:rPr>
        <w:t xml:space="preserve"> TLC (</w:t>
      </w:r>
      <w:proofErr w:type="spellStart"/>
      <w:r w:rsidR="00961D30" w:rsidRPr="00AA2ED4">
        <w:rPr>
          <w:rFonts w:ascii="Times New Roman" w:hAnsi="Times New Roman" w:cs="Times New Roman"/>
          <w:color w:val="000000"/>
          <w:sz w:val="28"/>
          <w:szCs w:val="28"/>
          <w:lang w:val="uk-UA"/>
        </w:rPr>
        <w:t>Target</w:t>
      </w:r>
      <w:proofErr w:type="spellEnd"/>
      <w:r w:rsidR="00961D30" w:rsidRPr="00AA2ED4">
        <w:rPr>
          <w:rFonts w:ascii="Times New Roman" w:hAnsi="Times New Roman" w:cs="Times New Roman"/>
          <w:color w:val="000000"/>
          <w:sz w:val="28"/>
          <w:szCs w:val="28"/>
          <w:lang w:val="uk-UA"/>
        </w:rPr>
        <w:t xml:space="preserve"> </w:t>
      </w:r>
      <w:proofErr w:type="spellStart"/>
      <w:r w:rsidR="00961D30" w:rsidRPr="00AA2ED4">
        <w:rPr>
          <w:rFonts w:ascii="Times New Roman" w:hAnsi="Times New Roman" w:cs="Times New Roman"/>
          <w:color w:val="000000"/>
          <w:sz w:val="28"/>
          <w:szCs w:val="28"/>
          <w:lang w:val="uk-UA"/>
        </w:rPr>
        <w:t>Language</w:t>
      </w:r>
      <w:proofErr w:type="spellEnd"/>
      <w:r w:rsidR="00961D30" w:rsidRPr="00AA2ED4">
        <w:rPr>
          <w:rFonts w:ascii="Times New Roman" w:hAnsi="Times New Roman" w:cs="Times New Roman"/>
          <w:color w:val="000000"/>
          <w:sz w:val="28"/>
          <w:szCs w:val="28"/>
          <w:lang w:val="uk-UA"/>
        </w:rPr>
        <w:t xml:space="preserve"> </w:t>
      </w:r>
      <w:proofErr w:type="spellStart"/>
      <w:r w:rsidR="00961D30" w:rsidRPr="00AA2ED4">
        <w:rPr>
          <w:rFonts w:ascii="Times New Roman" w:hAnsi="Times New Roman" w:cs="Times New Roman"/>
          <w:color w:val="000000"/>
          <w:sz w:val="28"/>
          <w:szCs w:val="28"/>
          <w:lang w:val="uk-UA"/>
        </w:rPr>
        <w:t>Compiler</w:t>
      </w:r>
      <w:proofErr w:type="spellEnd"/>
      <w:r w:rsidR="00961D30" w:rsidRPr="00AA2ED4">
        <w:rPr>
          <w:rFonts w:ascii="Times New Roman" w:hAnsi="Times New Roman" w:cs="Times New Roman"/>
          <w:color w:val="000000"/>
          <w:sz w:val="28"/>
          <w:szCs w:val="28"/>
          <w:lang w:val="uk-UA"/>
        </w:rPr>
        <w:t>). Н</w:t>
      </w:r>
      <w:r w:rsidRPr="00AA2ED4">
        <w:rPr>
          <w:rFonts w:ascii="Times New Roman" w:hAnsi="Times New Roman" w:cs="Times New Roman"/>
          <w:color w:val="000000"/>
          <w:sz w:val="28"/>
          <w:szCs w:val="28"/>
          <w:lang w:val="uk-UA"/>
        </w:rPr>
        <w:t>а етапі трансляції здійснюється перевірка коректності бази знань. У роботі [</w:t>
      </w:r>
      <w:r w:rsidR="0050155D">
        <w:rPr>
          <w:rFonts w:ascii="Times New Roman" w:hAnsi="Times New Roman" w:cs="Times New Roman"/>
          <w:color w:val="000000"/>
          <w:sz w:val="28"/>
          <w:szCs w:val="28"/>
          <w:lang w:val="uk-UA"/>
        </w:rPr>
        <w:t>4</w:t>
      </w:r>
      <w:r w:rsidRPr="00AA2ED4">
        <w:rPr>
          <w:rFonts w:ascii="Times New Roman" w:hAnsi="Times New Roman" w:cs="Times New Roman"/>
          <w:color w:val="000000"/>
          <w:sz w:val="28"/>
          <w:szCs w:val="28"/>
          <w:lang w:val="uk-UA"/>
        </w:rPr>
        <w:t xml:space="preserve">] для створення бази правил типу </w:t>
      </w:r>
      <w:proofErr w:type="spellStart"/>
      <w:r w:rsidRPr="00AA2ED4">
        <w:rPr>
          <w:rFonts w:ascii="Times New Roman" w:hAnsi="Times New Roman" w:cs="Times New Roman"/>
          <w:color w:val="000000"/>
          <w:sz w:val="28"/>
          <w:szCs w:val="28"/>
          <w:lang w:val="uk-UA"/>
        </w:rPr>
        <w:t>Мамдані</w:t>
      </w:r>
      <w:proofErr w:type="spellEnd"/>
      <w:r w:rsidRPr="00AA2ED4">
        <w:rPr>
          <w:rFonts w:ascii="Times New Roman" w:hAnsi="Times New Roman" w:cs="Times New Roman"/>
          <w:color w:val="000000"/>
          <w:sz w:val="28"/>
          <w:szCs w:val="28"/>
          <w:lang w:val="uk-UA"/>
        </w:rPr>
        <w:t xml:space="preserve"> пропонується визначення оптимальних </w:t>
      </w:r>
      <w:proofErr w:type="spellStart"/>
      <w:r w:rsidRPr="00AA2ED4">
        <w:rPr>
          <w:rFonts w:ascii="Times New Roman" w:hAnsi="Times New Roman" w:cs="Times New Roman"/>
          <w:color w:val="000000"/>
          <w:sz w:val="28"/>
          <w:szCs w:val="28"/>
          <w:lang w:val="uk-UA"/>
        </w:rPr>
        <w:t>консеквентів</w:t>
      </w:r>
      <w:proofErr w:type="spellEnd"/>
      <w:r w:rsidRPr="00AA2ED4">
        <w:rPr>
          <w:rFonts w:ascii="Times New Roman" w:hAnsi="Times New Roman" w:cs="Times New Roman"/>
          <w:color w:val="000000"/>
          <w:sz w:val="28"/>
          <w:szCs w:val="28"/>
          <w:lang w:val="uk-UA"/>
        </w:rPr>
        <w:t xml:space="preserve"> на основі використання </w:t>
      </w:r>
      <w:proofErr w:type="spellStart"/>
      <w:r w:rsidRPr="00AA2ED4">
        <w:rPr>
          <w:rFonts w:ascii="Times New Roman" w:hAnsi="Times New Roman" w:cs="Times New Roman"/>
          <w:color w:val="000000"/>
          <w:sz w:val="28"/>
          <w:szCs w:val="28"/>
          <w:lang w:val="uk-UA"/>
        </w:rPr>
        <w:t>мультиагентних</w:t>
      </w:r>
      <w:proofErr w:type="spellEnd"/>
      <w:r w:rsidRPr="00AA2ED4">
        <w:rPr>
          <w:rFonts w:ascii="Times New Roman" w:hAnsi="Times New Roman" w:cs="Times New Roman"/>
          <w:color w:val="000000"/>
          <w:sz w:val="28"/>
          <w:szCs w:val="28"/>
          <w:lang w:val="uk-UA"/>
        </w:rPr>
        <w:t xml:space="preserve"> оптимізаційних алгоритмів.</w:t>
      </w:r>
    </w:p>
    <w:p w:rsidR="00961D30" w:rsidRPr="00AA2ED4" w:rsidRDefault="00961D30" w:rsidP="00AA2ED4">
      <w:pPr>
        <w:pStyle w:val="a4"/>
        <w:spacing w:before="0" w:beforeAutospacing="0" w:after="0" w:afterAutospacing="0"/>
        <w:ind w:firstLine="709"/>
        <w:jc w:val="both"/>
        <w:rPr>
          <w:color w:val="000000"/>
          <w:sz w:val="28"/>
          <w:szCs w:val="28"/>
          <w:lang w:val="uk-UA"/>
        </w:rPr>
      </w:pPr>
      <w:r w:rsidRPr="00AA2ED4">
        <w:rPr>
          <w:color w:val="000000"/>
          <w:sz w:val="28"/>
          <w:szCs w:val="28"/>
          <w:lang w:val="uk-UA"/>
        </w:rPr>
        <w:t>У цій роботі здійснюється автоматична генерація бази нечітких продукційних правил на основі лінгвістичних змінних та їх терм-множин із подальшою перевіркою її коректності.</w:t>
      </w:r>
    </w:p>
    <w:p w:rsidR="00E87E0F" w:rsidRPr="00AA2ED4" w:rsidRDefault="00961D30" w:rsidP="00AA2ED4">
      <w:pPr>
        <w:pStyle w:val="a4"/>
        <w:spacing w:before="0" w:beforeAutospacing="0" w:after="0" w:afterAutospacing="0"/>
        <w:ind w:firstLine="709"/>
        <w:jc w:val="both"/>
        <w:rPr>
          <w:color w:val="000000"/>
          <w:sz w:val="28"/>
          <w:szCs w:val="28"/>
          <w:highlight w:val="red"/>
          <w:lang w:val="uk-UA"/>
        </w:rPr>
      </w:pPr>
      <w:r w:rsidRPr="00AA2ED4">
        <w:rPr>
          <w:color w:val="000000"/>
          <w:sz w:val="28"/>
          <w:szCs w:val="28"/>
          <w:lang w:val="uk-UA"/>
        </w:rPr>
        <w:t xml:space="preserve">Для побудови антецедентів правил використано ознаки об'єктів зі скінченної терм-множини, кон'юнкція істинних значень яких визначає умови застосування продукції. Антецеденти правил формуються з використанням </w:t>
      </w:r>
      <w:proofErr w:type="spellStart"/>
      <w:r w:rsidRPr="00AA2ED4">
        <w:rPr>
          <w:color w:val="000000"/>
          <w:sz w:val="28"/>
          <w:szCs w:val="28"/>
          <w:lang w:val="uk-UA"/>
        </w:rPr>
        <w:t>декартового</w:t>
      </w:r>
      <w:proofErr w:type="spellEnd"/>
      <w:r w:rsidRPr="00AA2ED4">
        <w:rPr>
          <w:color w:val="000000"/>
          <w:sz w:val="28"/>
          <w:szCs w:val="28"/>
          <w:lang w:val="uk-UA"/>
        </w:rPr>
        <w:t xml:space="preserve"> добутку, для </w:t>
      </w:r>
      <w:proofErr w:type="spellStart"/>
      <w:r w:rsidRPr="00AA2ED4">
        <w:rPr>
          <w:color w:val="000000"/>
          <w:sz w:val="28"/>
          <w:szCs w:val="28"/>
          <w:lang w:val="uk-UA"/>
        </w:rPr>
        <w:t>консеквентів</w:t>
      </w:r>
      <w:proofErr w:type="spellEnd"/>
      <w:r w:rsidRPr="00AA2ED4">
        <w:rPr>
          <w:color w:val="000000"/>
          <w:sz w:val="28"/>
          <w:szCs w:val="28"/>
          <w:lang w:val="uk-UA"/>
        </w:rPr>
        <w:t xml:space="preserve"> зазначаються класи з деякої скінченої   множини класів об'єктів. </w:t>
      </w:r>
      <w:proofErr w:type="spellStart"/>
      <w:r w:rsidRPr="00AA2ED4">
        <w:rPr>
          <w:color w:val="000000"/>
          <w:sz w:val="28"/>
          <w:szCs w:val="28"/>
          <w:lang w:val="uk-UA"/>
        </w:rPr>
        <w:t>Консеквенти</w:t>
      </w:r>
      <w:proofErr w:type="spellEnd"/>
      <w:r w:rsidRPr="00AA2ED4">
        <w:rPr>
          <w:color w:val="000000"/>
          <w:sz w:val="28"/>
          <w:szCs w:val="28"/>
          <w:lang w:val="uk-UA"/>
        </w:rPr>
        <w:t xml:space="preserve"> правил зображуються у вигляді  вектору стовпця, значення елементів вектора залежить від матриці антецедентів і об'єктів навчальної вибірки. Формування вектора </w:t>
      </w:r>
      <w:proofErr w:type="spellStart"/>
      <w:r w:rsidRPr="00AA2ED4">
        <w:rPr>
          <w:color w:val="000000"/>
          <w:sz w:val="28"/>
          <w:szCs w:val="28"/>
          <w:lang w:val="uk-UA"/>
        </w:rPr>
        <w:t>консеквентів</w:t>
      </w:r>
      <w:proofErr w:type="spellEnd"/>
      <w:r w:rsidRPr="00AA2ED4">
        <w:rPr>
          <w:color w:val="000000"/>
          <w:sz w:val="28"/>
          <w:szCs w:val="28"/>
          <w:lang w:val="uk-UA"/>
        </w:rPr>
        <w:t xml:space="preserve"> здійснюється під час виконання процедури навчання бази знань. Кожен об'єкт з навчальної вибірки </w:t>
      </w:r>
      <w:proofErr w:type="spellStart"/>
      <w:r w:rsidRPr="00AA2ED4">
        <w:rPr>
          <w:color w:val="000000"/>
          <w:sz w:val="28"/>
          <w:szCs w:val="28"/>
          <w:lang w:val="uk-UA"/>
        </w:rPr>
        <w:t>XTrain</w:t>
      </w:r>
      <w:proofErr w:type="spellEnd"/>
      <w:r w:rsidRPr="00AA2ED4">
        <w:rPr>
          <w:color w:val="000000"/>
          <w:sz w:val="28"/>
          <w:szCs w:val="28"/>
          <w:lang w:val="uk-UA"/>
        </w:rPr>
        <w:t xml:space="preserve"> проходить процедуру </w:t>
      </w:r>
      <w:proofErr w:type="spellStart"/>
      <w:r w:rsidRPr="00AA2ED4">
        <w:rPr>
          <w:color w:val="000000"/>
          <w:sz w:val="28"/>
          <w:szCs w:val="28"/>
          <w:lang w:val="uk-UA"/>
        </w:rPr>
        <w:t>фазифікації</w:t>
      </w:r>
      <w:proofErr w:type="spellEnd"/>
      <w:r w:rsidRPr="00AA2ED4">
        <w:rPr>
          <w:color w:val="000000"/>
          <w:sz w:val="28"/>
          <w:szCs w:val="28"/>
          <w:lang w:val="uk-UA"/>
        </w:rPr>
        <w:t>, після чого вектор визначається наступним чином:</w:t>
      </w:r>
      <w:r w:rsidR="00E87E0F" w:rsidRPr="00AA2ED4">
        <w:rPr>
          <w:color w:val="000000"/>
          <w:sz w:val="28"/>
          <w:szCs w:val="28"/>
          <w:highlight w:val="red"/>
          <w:lang w:val="uk-UA"/>
        </w:rPr>
        <w:t xml:space="preserve">Формула </w:t>
      </w:r>
      <w:proofErr w:type="spellStart"/>
      <w:r w:rsidR="00E87E0F" w:rsidRPr="00AA2ED4">
        <w:rPr>
          <w:color w:val="000000"/>
          <w:sz w:val="28"/>
          <w:szCs w:val="28"/>
          <w:highlight w:val="red"/>
          <w:lang w:val="uk-UA"/>
        </w:rPr>
        <w:t>из</w:t>
      </w:r>
      <w:proofErr w:type="spellEnd"/>
      <w:r w:rsidR="00E87E0F" w:rsidRPr="00AA2ED4">
        <w:rPr>
          <w:color w:val="000000"/>
          <w:sz w:val="28"/>
          <w:szCs w:val="28"/>
          <w:highlight w:val="red"/>
          <w:lang w:val="uk-UA"/>
        </w:rPr>
        <w:t xml:space="preserve"> </w:t>
      </w:r>
      <w:proofErr w:type="spellStart"/>
      <w:r w:rsidR="00E87E0F" w:rsidRPr="00AA2ED4">
        <w:rPr>
          <w:color w:val="000000"/>
          <w:sz w:val="28"/>
          <w:szCs w:val="28"/>
          <w:highlight w:val="red"/>
          <w:lang w:val="uk-UA"/>
        </w:rPr>
        <w:t>статьи</w:t>
      </w:r>
      <w:proofErr w:type="spellEnd"/>
      <w:r w:rsidR="00E87E0F" w:rsidRPr="00AA2ED4">
        <w:rPr>
          <w:color w:val="000000"/>
          <w:sz w:val="28"/>
          <w:szCs w:val="28"/>
          <w:highlight w:val="red"/>
          <w:lang w:val="uk-UA"/>
        </w:rPr>
        <w:t xml:space="preserve"> 3_Єгошкін_Гук_5.12.2022    (8)</w:t>
      </w:r>
    </w:p>
    <w:p w:rsidR="00E87E0F" w:rsidRPr="00AA2ED4" w:rsidRDefault="00E87E0F" w:rsidP="00AA2ED4">
      <w:pPr>
        <w:pStyle w:val="a4"/>
        <w:spacing w:before="0" w:beforeAutospacing="0" w:after="0" w:afterAutospacing="0"/>
        <w:ind w:firstLine="709"/>
        <w:jc w:val="both"/>
        <w:rPr>
          <w:color w:val="000000"/>
          <w:sz w:val="28"/>
          <w:szCs w:val="28"/>
          <w:lang w:val="uk-UA"/>
        </w:rPr>
      </w:pPr>
      <w:proofErr w:type="spellStart"/>
      <w:r w:rsidRPr="00AA2ED4">
        <w:rPr>
          <w:color w:val="000000"/>
          <w:sz w:val="28"/>
          <w:szCs w:val="28"/>
          <w:highlight w:val="red"/>
          <w:lang w:val="uk-UA"/>
        </w:rPr>
        <w:t>где</w:t>
      </w:r>
      <w:proofErr w:type="spellEnd"/>
      <w:r w:rsidRPr="00AA2ED4">
        <w:rPr>
          <w:color w:val="000000"/>
          <w:sz w:val="28"/>
          <w:szCs w:val="28"/>
          <w:highlight w:val="red"/>
          <w:lang w:val="uk-UA"/>
        </w:rPr>
        <w:t xml:space="preserve"> </w:t>
      </w:r>
      <w:proofErr w:type="spellStart"/>
      <w:r w:rsidRPr="00AA2ED4">
        <w:rPr>
          <w:color w:val="000000"/>
          <w:sz w:val="28"/>
          <w:szCs w:val="28"/>
          <w:highlight w:val="red"/>
          <w:lang w:val="uk-UA"/>
        </w:rPr>
        <w:t>cord</w:t>
      </w:r>
      <w:proofErr w:type="spellEnd"/>
      <w:r w:rsidRPr="00AA2ED4">
        <w:rPr>
          <w:color w:val="000000"/>
          <w:sz w:val="28"/>
          <w:szCs w:val="28"/>
          <w:highlight w:val="red"/>
          <w:lang w:val="uk-UA"/>
        </w:rPr>
        <w:t xml:space="preserve">() – </w:t>
      </w:r>
      <w:proofErr w:type="spellStart"/>
      <w:r w:rsidRPr="00AA2ED4">
        <w:rPr>
          <w:color w:val="000000"/>
          <w:sz w:val="28"/>
          <w:szCs w:val="28"/>
          <w:highlight w:val="red"/>
          <w:lang w:val="uk-UA"/>
        </w:rPr>
        <w:t>функция</w:t>
      </w:r>
      <w:proofErr w:type="spellEnd"/>
      <w:r w:rsidRPr="00AA2ED4">
        <w:rPr>
          <w:color w:val="000000"/>
          <w:sz w:val="28"/>
          <w:szCs w:val="28"/>
          <w:highlight w:val="red"/>
          <w:lang w:val="uk-UA"/>
        </w:rPr>
        <w:t xml:space="preserve"> </w:t>
      </w:r>
      <w:proofErr w:type="spellStart"/>
      <w:r w:rsidRPr="00AA2ED4">
        <w:rPr>
          <w:color w:val="000000"/>
          <w:sz w:val="28"/>
          <w:szCs w:val="28"/>
          <w:highlight w:val="red"/>
          <w:lang w:val="uk-UA"/>
        </w:rPr>
        <w:t>мощности</w:t>
      </w:r>
      <w:proofErr w:type="spellEnd"/>
      <w:r w:rsidRPr="00AA2ED4">
        <w:rPr>
          <w:color w:val="000000"/>
          <w:sz w:val="28"/>
          <w:szCs w:val="28"/>
          <w:highlight w:val="red"/>
          <w:lang w:val="uk-UA"/>
        </w:rPr>
        <w:t xml:space="preserve"> </w:t>
      </w:r>
      <w:proofErr w:type="spellStart"/>
      <w:r w:rsidRPr="00AA2ED4">
        <w:rPr>
          <w:color w:val="000000"/>
          <w:sz w:val="28"/>
          <w:szCs w:val="28"/>
          <w:highlight w:val="red"/>
          <w:lang w:val="uk-UA"/>
        </w:rPr>
        <w:t>множества</w:t>
      </w:r>
      <w:proofErr w:type="spellEnd"/>
      <w:r w:rsidRPr="00AA2ED4">
        <w:rPr>
          <w:color w:val="000000"/>
          <w:sz w:val="28"/>
          <w:szCs w:val="28"/>
          <w:highlight w:val="red"/>
          <w:lang w:val="uk-UA"/>
        </w:rPr>
        <w:t>.</w:t>
      </w:r>
    </w:p>
    <w:p w:rsidR="00961D30" w:rsidRPr="00AA2ED4" w:rsidRDefault="00961D30" w:rsidP="00AA2ED4">
      <w:pPr>
        <w:pStyle w:val="a4"/>
        <w:spacing w:before="0" w:beforeAutospacing="0" w:after="0" w:afterAutospacing="0"/>
        <w:ind w:firstLine="709"/>
        <w:jc w:val="both"/>
        <w:rPr>
          <w:color w:val="000000"/>
          <w:sz w:val="28"/>
          <w:szCs w:val="28"/>
          <w:lang w:val="uk-UA"/>
        </w:rPr>
      </w:pPr>
      <w:r w:rsidRPr="00AA2ED4">
        <w:rPr>
          <w:color w:val="000000"/>
          <w:sz w:val="28"/>
          <w:szCs w:val="28"/>
          <w:lang w:val="uk-UA"/>
        </w:rPr>
        <w:t xml:space="preserve">Вектор повинен містити в собі всі класи </w:t>
      </w:r>
      <w:proofErr w:type="spellStart"/>
      <w:r w:rsidRPr="00AA2ED4">
        <w:rPr>
          <w:color w:val="000000"/>
          <w:sz w:val="28"/>
          <w:szCs w:val="28"/>
          <w:lang w:val="uk-UA"/>
        </w:rPr>
        <w:t>Cm</w:t>
      </w:r>
      <w:proofErr w:type="spellEnd"/>
      <w:r w:rsidRPr="00AA2ED4">
        <w:rPr>
          <w:color w:val="000000"/>
          <w:sz w:val="28"/>
          <w:szCs w:val="28"/>
          <w:lang w:val="uk-UA"/>
        </w:rPr>
        <w:t>, якщо ця умова не виконується, то зазначається</w:t>
      </w:r>
      <w:r w:rsidR="00AA2ED4" w:rsidRPr="00AA2ED4">
        <w:rPr>
          <w:color w:val="000000"/>
          <w:sz w:val="28"/>
          <w:szCs w:val="28"/>
          <w:lang w:val="uk-UA"/>
        </w:rPr>
        <w:t xml:space="preserve">, що </w:t>
      </w:r>
      <w:r w:rsidRPr="00AA2ED4">
        <w:rPr>
          <w:color w:val="000000"/>
          <w:sz w:val="28"/>
          <w:szCs w:val="28"/>
          <w:lang w:val="uk-UA"/>
        </w:rPr>
        <w:t xml:space="preserve">на вхід </w:t>
      </w:r>
      <w:r w:rsidR="00AA2ED4" w:rsidRPr="00AA2ED4">
        <w:rPr>
          <w:color w:val="000000"/>
          <w:sz w:val="28"/>
          <w:szCs w:val="28"/>
          <w:lang w:val="uk-UA"/>
        </w:rPr>
        <w:t xml:space="preserve">системи </w:t>
      </w:r>
      <w:r w:rsidRPr="00AA2ED4">
        <w:rPr>
          <w:color w:val="000000"/>
          <w:sz w:val="28"/>
          <w:szCs w:val="28"/>
          <w:lang w:val="uk-UA"/>
        </w:rPr>
        <w:t>подано неповну або неправильну навчальну вибірку і необхідно перенавчити систему на іншому наборі даних.</w:t>
      </w:r>
    </w:p>
    <w:p w:rsidR="00AA2ED4" w:rsidRPr="00AA2ED4" w:rsidRDefault="00961D30" w:rsidP="00AA2ED4">
      <w:pPr>
        <w:pStyle w:val="a4"/>
        <w:spacing w:before="0" w:beforeAutospacing="0" w:after="0" w:afterAutospacing="0"/>
        <w:ind w:firstLine="709"/>
        <w:jc w:val="both"/>
        <w:rPr>
          <w:color w:val="000000"/>
          <w:sz w:val="28"/>
          <w:szCs w:val="28"/>
          <w:lang w:val="uk-UA"/>
        </w:rPr>
      </w:pPr>
      <w:r w:rsidRPr="00AA2ED4">
        <w:rPr>
          <w:color w:val="000000"/>
          <w:sz w:val="28"/>
          <w:szCs w:val="28"/>
          <w:lang w:val="uk-UA"/>
        </w:rPr>
        <w:t>Для перевірки отриманої бази знань на коректн</w:t>
      </w:r>
      <w:r w:rsidR="00AA2ED4" w:rsidRPr="00AA2ED4">
        <w:rPr>
          <w:color w:val="000000"/>
          <w:sz w:val="28"/>
          <w:szCs w:val="28"/>
          <w:lang w:val="uk-UA"/>
        </w:rPr>
        <w:t>ість, використовуються критерії</w:t>
      </w:r>
      <w:r w:rsidRPr="00AA2ED4">
        <w:rPr>
          <w:color w:val="000000"/>
          <w:sz w:val="28"/>
          <w:szCs w:val="28"/>
          <w:lang w:val="uk-UA"/>
        </w:rPr>
        <w:t xml:space="preserve"> повноти, мінімальності, зв'язності та несуперечності. </w:t>
      </w:r>
    </w:p>
    <w:p w:rsidR="00AA2ED4" w:rsidRPr="00AA2ED4" w:rsidRDefault="00AA2ED4" w:rsidP="00AA2ED4">
      <w:pPr>
        <w:pStyle w:val="a4"/>
        <w:spacing w:before="0" w:beforeAutospacing="0" w:after="0" w:afterAutospacing="0"/>
        <w:ind w:firstLine="709"/>
        <w:jc w:val="both"/>
        <w:rPr>
          <w:color w:val="000000"/>
          <w:sz w:val="28"/>
          <w:szCs w:val="28"/>
          <w:lang w:val="uk-UA"/>
        </w:rPr>
      </w:pPr>
      <w:r w:rsidRPr="00AA2ED4">
        <w:rPr>
          <w:color w:val="000000"/>
          <w:sz w:val="28"/>
          <w:szCs w:val="28"/>
          <w:lang w:val="uk-UA"/>
        </w:rPr>
        <w:t>Під повнотою розуміється, що будь-якому поєднанню значень термів вхідних лінгвістичних змінних відповідає певне правило в базі правил. Під мінімально</w:t>
      </w:r>
      <w:r w:rsidR="0050155D">
        <w:rPr>
          <w:color w:val="000000"/>
          <w:sz w:val="28"/>
          <w:szCs w:val="28"/>
          <w:lang w:val="uk-UA"/>
        </w:rPr>
        <w:t>ю</w:t>
      </w:r>
      <w:r w:rsidRPr="00AA2ED4">
        <w:rPr>
          <w:color w:val="000000"/>
          <w:sz w:val="28"/>
          <w:szCs w:val="28"/>
          <w:lang w:val="uk-UA"/>
        </w:rPr>
        <w:t xml:space="preserve"> баз</w:t>
      </w:r>
      <w:r w:rsidR="0050155D">
        <w:rPr>
          <w:color w:val="000000"/>
          <w:sz w:val="28"/>
          <w:szCs w:val="28"/>
          <w:lang w:val="uk-UA"/>
        </w:rPr>
        <w:t>ою</w:t>
      </w:r>
      <w:r w:rsidRPr="00AA2ED4">
        <w:rPr>
          <w:color w:val="000000"/>
          <w:sz w:val="28"/>
          <w:szCs w:val="28"/>
          <w:lang w:val="uk-UA"/>
        </w:rPr>
        <w:t xml:space="preserve"> правил розуміється база, з якої не можна видалити жодного з продукційних правил, не порушивши цим її повноту. База знань є несуперечливою (узгодженою), якщо вона не містить несумісних правил</w:t>
      </w:r>
      <w:r w:rsidR="0050155D">
        <w:rPr>
          <w:color w:val="000000"/>
          <w:sz w:val="28"/>
          <w:szCs w:val="28"/>
          <w:lang w:val="uk-UA"/>
        </w:rPr>
        <w:t xml:space="preserve">, тобто </w:t>
      </w:r>
      <w:r w:rsidRPr="00AA2ED4">
        <w:rPr>
          <w:color w:val="000000"/>
          <w:sz w:val="28"/>
          <w:szCs w:val="28"/>
          <w:lang w:val="uk-UA"/>
        </w:rPr>
        <w:t xml:space="preserve">правил з однаковими лінгвістичними умовами, але різними </w:t>
      </w:r>
      <w:r w:rsidR="0050155D">
        <w:rPr>
          <w:color w:val="000000"/>
          <w:sz w:val="28"/>
          <w:szCs w:val="28"/>
          <w:lang w:val="uk-UA"/>
        </w:rPr>
        <w:t xml:space="preserve">логічними </w:t>
      </w:r>
      <w:r w:rsidRPr="00AA2ED4">
        <w:rPr>
          <w:color w:val="000000"/>
          <w:sz w:val="28"/>
          <w:szCs w:val="28"/>
          <w:lang w:val="uk-UA"/>
        </w:rPr>
        <w:t>висновками.</w:t>
      </w:r>
    </w:p>
    <w:p w:rsidR="00961D30" w:rsidRPr="00AA2ED4" w:rsidRDefault="00961D30" w:rsidP="00AA2ED4">
      <w:pPr>
        <w:pStyle w:val="a4"/>
        <w:spacing w:before="0" w:beforeAutospacing="0" w:after="0" w:afterAutospacing="0"/>
        <w:ind w:firstLine="709"/>
        <w:jc w:val="both"/>
        <w:rPr>
          <w:color w:val="000000"/>
          <w:sz w:val="28"/>
          <w:szCs w:val="28"/>
          <w:lang w:val="uk-UA"/>
        </w:rPr>
      </w:pPr>
      <w:r w:rsidRPr="00AA2ED4">
        <w:rPr>
          <w:color w:val="000000"/>
          <w:sz w:val="28"/>
          <w:szCs w:val="28"/>
          <w:lang w:val="uk-UA"/>
        </w:rPr>
        <w:t>Для до</w:t>
      </w:r>
      <w:r w:rsidR="00AA2ED4" w:rsidRPr="00AA2ED4">
        <w:rPr>
          <w:color w:val="000000"/>
          <w:sz w:val="28"/>
          <w:szCs w:val="28"/>
          <w:lang w:val="uk-UA"/>
        </w:rPr>
        <w:t xml:space="preserve">ведення </w:t>
      </w:r>
      <w:r w:rsidRPr="00AA2ED4">
        <w:rPr>
          <w:color w:val="000000"/>
          <w:sz w:val="28"/>
          <w:szCs w:val="28"/>
          <w:lang w:val="uk-UA"/>
        </w:rPr>
        <w:t xml:space="preserve"> повноти </w:t>
      </w:r>
      <w:r w:rsidR="00AA2ED4" w:rsidRPr="00AA2ED4">
        <w:rPr>
          <w:color w:val="000000"/>
          <w:sz w:val="28"/>
          <w:szCs w:val="28"/>
          <w:lang w:val="uk-UA"/>
        </w:rPr>
        <w:t xml:space="preserve">системи правил </w:t>
      </w:r>
      <w:r w:rsidRPr="00AA2ED4">
        <w:rPr>
          <w:color w:val="000000"/>
          <w:sz w:val="28"/>
          <w:szCs w:val="28"/>
          <w:lang w:val="uk-UA"/>
        </w:rPr>
        <w:t xml:space="preserve">застосовується логіка </w:t>
      </w:r>
      <w:proofErr w:type="spellStart"/>
      <w:r w:rsidRPr="00AA2ED4">
        <w:rPr>
          <w:color w:val="000000"/>
          <w:sz w:val="28"/>
          <w:szCs w:val="28"/>
          <w:lang w:val="uk-UA"/>
        </w:rPr>
        <w:t>Хоара</w:t>
      </w:r>
      <w:proofErr w:type="spellEnd"/>
      <w:r w:rsidRPr="00AA2ED4">
        <w:rPr>
          <w:color w:val="000000"/>
          <w:sz w:val="28"/>
          <w:szCs w:val="28"/>
          <w:lang w:val="uk-UA"/>
        </w:rPr>
        <w:t xml:space="preserve">, метод резолюцій та </w:t>
      </w:r>
      <w:r w:rsidR="00AA2ED4" w:rsidRPr="00AA2ED4">
        <w:rPr>
          <w:color w:val="000000"/>
          <w:sz w:val="28"/>
          <w:szCs w:val="28"/>
          <w:lang w:val="uk-UA"/>
        </w:rPr>
        <w:t xml:space="preserve">програмний </w:t>
      </w:r>
      <w:r w:rsidRPr="00AA2ED4">
        <w:rPr>
          <w:color w:val="000000"/>
          <w:sz w:val="28"/>
          <w:szCs w:val="28"/>
          <w:lang w:val="uk-UA"/>
        </w:rPr>
        <w:t xml:space="preserve">додаток </w:t>
      </w:r>
      <w:proofErr w:type="spellStart"/>
      <w:r w:rsidRPr="00AA2ED4">
        <w:rPr>
          <w:color w:val="000000"/>
          <w:sz w:val="28"/>
          <w:szCs w:val="28"/>
          <w:lang w:val="uk-UA"/>
        </w:rPr>
        <w:t>Simplify</w:t>
      </w:r>
      <w:proofErr w:type="spellEnd"/>
      <w:r w:rsidRPr="00AA2ED4">
        <w:rPr>
          <w:color w:val="000000"/>
          <w:sz w:val="28"/>
          <w:szCs w:val="28"/>
          <w:lang w:val="uk-UA"/>
        </w:rPr>
        <w:t xml:space="preserve">, </w:t>
      </w:r>
      <w:r w:rsidR="00AA2ED4" w:rsidRPr="00AA2ED4">
        <w:rPr>
          <w:color w:val="000000"/>
          <w:sz w:val="28"/>
          <w:szCs w:val="28"/>
          <w:lang w:val="uk-UA"/>
        </w:rPr>
        <w:t xml:space="preserve">за допомогою </w:t>
      </w:r>
      <w:r w:rsidRPr="00AA2ED4">
        <w:rPr>
          <w:color w:val="000000"/>
          <w:sz w:val="28"/>
          <w:szCs w:val="28"/>
          <w:lang w:val="uk-UA"/>
        </w:rPr>
        <w:t>як</w:t>
      </w:r>
      <w:r w:rsidR="00AA2ED4" w:rsidRPr="00AA2ED4">
        <w:rPr>
          <w:color w:val="000000"/>
          <w:sz w:val="28"/>
          <w:szCs w:val="28"/>
          <w:lang w:val="uk-UA"/>
        </w:rPr>
        <w:t>ого</w:t>
      </w:r>
      <w:r w:rsidRPr="00AA2ED4">
        <w:rPr>
          <w:color w:val="000000"/>
          <w:sz w:val="28"/>
          <w:szCs w:val="28"/>
          <w:lang w:val="uk-UA"/>
        </w:rPr>
        <w:t xml:space="preserve"> здійснює</w:t>
      </w:r>
      <w:r w:rsidR="00AA2ED4" w:rsidRPr="00AA2ED4">
        <w:rPr>
          <w:color w:val="000000"/>
          <w:sz w:val="28"/>
          <w:szCs w:val="28"/>
          <w:lang w:val="uk-UA"/>
        </w:rPr>
        <w:t>ться</w:t>
      </w:r>
      <w:r w:rsidRPr="00AA2ED4">
        <w:rPr>
          <w:color w:val="000000"/>
          <w:sz w:val="28"/>
          <w:szCs w:val="28"/>
          <w:lang w:val="uk-UA"/>
        </w:rPr>
        <w:t xml:space="preserve"> автоматичн</w:t>
      </w:r>
      <w:r w:rsidR="00AA2ED4" w:rsidRPr="00AA2ED4">
        <w:rPr>
          <w:color w:val="000000"/>
          <w:sz w:val="28"/>
          <w:szCs w:val="28"/>
          <w:lang w:val="uk-UA"/>
        </w:rPr>
        <w:t>а</w:t>
      </w:r>
      <w:r w:rsidRPr="00AA2ED4">
        <w:rPr>
          <w:color w:val="000000"/>
          <w:sz w:val="28"/>
          <w:szCs w:val="28"/>
          <w:lang w:val="uk-UA"/>
        </w:rPr>
        <w:t xml:space="preserve"> перевірк</w:t>
      </w:r>
      <w:r w:rsidR="00AA2ED4" w:rsidRPr="00AA2ED4">
        <w:rPr>
          <w:color w:val="000000"/>
          <w:sz w:val="28"/>
          <w:szCs w:val="28"/>
          <w:lang w:val="uk-UA"/>
        </w:rPr>
        <w:t>а</w:t>
      </w:r>
      <w:r w:rsidRPr="00AA2ED4">
        <w:rPr>
          <w:color w:val="000000"/>
          <w:sz w:val="28"/>
          <w:szCs w:val="28"/>
          <w:lang w:val="uk-UA"/>
        </w:rPr>
        <w:t xml:space="preserve"> системи на несуперечність із використанням логіки першого порядку.</w:t>
      </w:r>
    </w:p>
    <w:p w:rsidR="00317AE8" w:rsidRPr="00AA2ED4" w:rsidRDefault="00961D30" w:rsidP="00AA2ED4">
      <w:pPr>
        <w:pStyle w:val="a4"/>
        <w:spacing w:before="0" w:beforeAutospacing="0" w:after="0" w:afterAutospacing="0"/>
        <w:ind w:firstLine="709"/>
        <w:jc w:val="both"/>
        <w:rPr>
          <w:color w:val="000000"/>
          <w:sz w:val="28"/>
          <w:szCs w:val="28"/>
          <w:lang w:val="uk-UA"/>
        </w:rPr>
      </w:pPr>
      <w:r w:rsidRPr="00AA2ED4">
        <w:rPr>
          <w:color w:val="000000"/>
          <w:sz w:val="28"/>
          <w:szCs w:val="28"/>
          <w:lang w:val="uk-UA"/>
        </w:rPr>
        <w:t>Розроблений підхід застосовується д</w:t>
      </w:r>
      <w:r w:rsidR="0050155D">
        <w:rPr>
          <w:color w:val="000000"/>
          <w:sz w:val="28"/>
          <w:szCs w:val="28"/>
          <w:lang w:val="uk-UA"/>
        </w:rPr>
        <w:t>ля</w:t>
      </w:r>
      <w:r w:rsidRPr="00AA2ED4">
        <w:rPr>
          <w:color w:val="000000"/>
          <w:sz w:val="28"/>
          <w:szCs w:val="28"/>
          <w:lang w:val="uk-UA"/>
        </w:rPr>
        <w:t xml:space="preserve"> </w:t>
      </w:r>
      <w:r w:rsidR="00AA2ED4" w:rsidRPr="00AA2ED4">
        <w:rPr>
          <w:color w:val="000000"/>
          <w:sz w:val="28"/>
          <w:szCs w:val="28"/>
          <w:lang w:val="uk-UA"/>
        </w:rPr>
        <w:t xml:space="preserve">розв’язання </w:t>
      </w:r>
      <w:r w:rsidRPr="00AA2ED4">
        <w:rPr>
          <w:color w:val="000000"/>
          <w:sz w:val="28"/>
          <w:szCs w:val="28"/>
          <w:lang w:val="uk-UA"/>
        </w:rPr>
        <w:t>задачі класифікації видової популяції арктичних пінгвінів [</w:t>
      </w:r>
      <w:r w:rsidR="0050155D">
        <w:rPr>
          <w:color w:val="000000"/>
          <w:sz w:val="28"/>
          <w:szCs w:val="28"/>
          <w:lang w:val="uk-UA"/>
        </w:rPr>
        <w:t>5</w:t>
      </w:r>
      <w:r w:rsidRPr="00AA2ED4">
        <w:rPr>
          <w:color w:val="000000"/>
          <w:sz w:val="28"/>
          <w:szCs w:val="28"/>
          <w:lang w:val="uk-UA"/>
        </w:rPr>
        <w:t xml:space="preserve">], оцінка якості отриманої нечіткої бази правил проводиться за допомогою метрик </w:t>
      </w:r>
      <w:proofErr w:type="spellStart"/>
      <w:r w:rsidRPr="00AA2ED4">
        <w:rPr>
          <w:color w:val="000000"/>
          <w:sz w:val="28"/>
          <w:szCs w:val="28"/>
          <w:lang w:val="uk-UA"/>
        </w:rPr>
        <w:t>accuracy</w:t>
      </w:r>
      <w:proofErr w:type="spellEnd"/>
      <w:r w:rsidRPr="00AA2ED4">
        <w:rPr>
          <w:color w:val="000000"/>
          <w:sz w:val="28"/>
          <w:szCs w:val="28"/>
          <w:lang w:val="uk-UA"/>
        </w:rPr>
        <w:t xml:space="preserve">, </w:t>
      </w:r>
      <w:proofErr w:type="spellStart"/>
      <w:r w:rsidRPr="00AA2ED4">
        <w:rPr>
          <w:color w:val="000000"/>
          <w:sz w:val="28"/>
          <w:szCs w:val="28"/>
          <w:lang w:val="uk-UA"/>
        </w:rPr>
        <w:t>precision</w:t>
      </w:r>
      <w:proofErr w:type="spellEnd"/>
      <w:r w:rsidRPr="00AA2ED4">
        <w:rPr>
          <w:color w:val="000000"/>
          <w:sz w:val="28"/>
          <w:szCs w:val="28"/>
          <w:lang w:val="uk-UA"/>
        </w:rPr>
        <w:t xml:space="preserve">, </w:t>
      </w:r>
      <w:proofErr w:type="spellStart"/>
      <w:r w:rsidRPr="00AA2ED4">
        <w:rPr>
          <w:color w:val="000000"/>
          <w:sz w:val="28"/>
          <w:szCs w:val="28"/>
          <w:lang w:val="uk-UA"/>
        </w:rPr>
        <w:t>recall</w:t>
      </w:r>
      <w:proofErr w:type="spellEnd"/>
      <w:r w:rsidRPr="00AA2ED4">
        <w:rPr>
          <w:color w:val="000000"/>
          <w:sz w:val="28"/>
          <w:szCs w:val="28"/>
          <w:lang w:val="uk-UA"/>
        </w:rPr>
        <w:t>, f1-score.</w:t>
      </w:r>
    </w:p>
    <w:p w:rsidR="0050155D" w:rsidRPr="0050155D" w:rsidRDefault="0050155D" w:rsidP="0050155D">
      <w:pPr>
        <w:widowControl w:val="0"/>
        <w:numPr>
          <w:ilvl w:val="0"/>
          <w:numId w:val="1"/>
        </w:numPr>
        <w:autoSpaceDE w:val="0"/>
        <w:autoSpaceDN w:val="0"/>
        <w:adjustRightInd w:val="0"/>
        <w:spacing w:after="0" w:line="240" w:lineRule="auto"/>
        <w:ind w:firstLine="567"/>
        <w:jc w:val="both"/>
        <w:outlineLvl w:val="0"/>
        <w:rPr>
          <w:rFonts w:ascii="Times New Roman" w:eastAsia="Times New Roman" w:hAnsi="Times New Roman" w:cs="Times New Roman"/>
          <w:color w:val="000000"/>
          <w:sz w:val="28"/>
          <w:szCs w:val="28"/>
          <w:lang w:eastAsia="ru-RU"/>
        </w:rPr>
      </w:pPr>
      <w:r w:rsidRPr="0050155D">
        <w:rPr>
          <w:rFonts w:ascii="Times New Roman" w:eastAsia="Times New Roman" w:hAnsi="Times New Roman" w:cs="Times New Roman"/>
          <w:color w:val="000000"/>
          <w:sz w:val="28"/>
          <w:szCs w:val="28"/>
          <w:lang w:eastAsia="ru-RU"/>
        </w:rPr>
        <w:t xml:space="preserve">Терновой М. Ю., </w:t>
      </w:r>
      <w:proofErr w:type="spellStart"/>
      <w:r w:rsidRPr="0050155D">
        <w:rPr>
          <w:rFonts w:ascii="Times New Roman" w:eastAsia="Times New Roman" w:hAnsi="Times New Roman" w:cs="Times New Roman"/>
          <w:color w:val="000000"/>
          <w:sz w:val="28"/>
          <w:szCs w:val="28"/>
          <w:lang w:eastAsia="ru-RU"/>
        </w:rPr>
        <w:t>Штогрина</w:t>
      </w:r>
      <w:proofErr w:type="spellEnd"/>
      <w:r w:rsidRPr="0050155D">
        <w:rPr>
          <w:rFonts w:ascii="Times New Roman" w:eastAsia="Times New Roman" w:hAnsi="Times New Roman" w:cs="Times New Roman"/>
          <w:color w:val="000000"/>
          <w:sz w:val="28"/>
          <w:szCs w:val="28"/>
          <w:lang w:eastAsia="ru-RU"/>
        </w:rPr>
        <w:t xml:space="preserve"> Е. С. (2015). Формальная </w:t>
      </w:r>
      <w:r w:rsidRPr="0050155D">
        <w:rPr>
          <w:rFonts w:ascii="Times New Roman" w:eastAsia="Times New Roman" w:hAnsi="Times New Roman" w:cs="Times New Roman"/>
          <w:color w:val="000000"/>
          <w:sz w:val="28"/>
          <w:szCs w:val="28"/>
          <w:lang w:eastAsia="ru-RU"/>
        </w:rPr>
        <w:lastRenderedPageBreak/>
        <w:t xml:space="preserve">спецификация свойств баз нечетких знаний </w:t>
      </w:r>
      <w:proofErr w:type="spellStart"/>
      <w:r w:rsidRPr="0050155D">
        <w:rPr>
          <w:rFonts w:ascii="Times New Roman" w:eastAsia="Times New Roman" w:hAnsi="Times New Roman" w:cs="Times New Roman"/>
          <w:color w:val="000000"/>
          <w:sz w:val="28"/>
          <w:szCs w:val="28"/>
          <w:lang w:eastAsia="ru-RU"/>
        </w:rPr>
        <w:t>Мамдани</w:t>
      </w:r>
      <w:proofErr w:type="spellEnd"/>
      <w:r w:rsidRPr="0050155D">
        <w:rPr>
          <w:rFonts w:ascii="Times New Roman" w:eastAsia="Times New Roman" w:hAnsi="Times New Roman" w:cs="Times New Roman"/>
          <w:color w:val="000000"/>
          <w:sz w:val="28"/>
          <w:szCs w:val="28"/>
          <w:lang w:eastAsia="ru-RU"/>
        </w:rPr>
        <w:t xml:space="preserve"> на основе </w:t>
      </w:r>
      <w:proofErr w:type="spellStart"/>
      <w:r w:rsidRPr="0050155D">
        <w:rPr>
          <w:rFonts w:ascii="Times New Roman" w:eastAsia="Times New Roman" w:hAnsi="Times New Roman" w:cs="Times New Roman"/>
          <w:color w:val="000000"/>
          <w:sz w:val="28"/>
          <w:szCs w:val="28"/>
          <w:lang w:eastAsia="ru-RU"/>
        </w:rPr>
        <w:t>метаграфа</w:t>
      </w:r>
      <w:proofErr w:type="spellEnd"/>
      <w:r w:rsidRPr="0050155D">
        <w:rPr>
          <w:rFonts w:ascii="Times New Roman" w:eastAsia="Times New Roman" w:hAnsi="Times New Roman" w:cs="Times New Roman"/>
          <w:color w:val="000000"/>
          <w:sz w:val="28"/>
          <w:szCs w:val="28"/>
          <w:lang w:eastAsia="ru-RU"/>
        </w:rPr>
        <w:t xml:space="preserve">. </w:t>
      </w:r>
      <w:proofErr w:type="spellStart"/>
      <w:r w:rsidRPr="0050155D">
        <w:rPr>
          <w:rFonts w:ascii="Times New Roman" w:eastAsia="Times New Roman" w:hAnsi="Times New Roman" w:cs="Times New Roman"/>
          <w:color w:val="000000"/>
          <w:sz w:val="28"/>
          <w:szCs w:val="28"/>
          <w:lang w:eastAsia="ru-RU"/>
        </w:rPr>
        <w:t>Вісник</w:t>
      </w:r>
      <w:proofErr w:type="spellEnd"/>
      <w:r w:rsidRPr="0050155D">
        <w:rPr>
          <w:rFonts w:ascii="Times New Roman" w:eastAsia="Times New Roman" w:hAnsi="Times New Roman" w:cs="Times New Roman"/>
          <w:color w:val="000000"/>
          <w:sz w:val="28"/>
          <w:szCs w:val="28"/>
          <w:lang w:eastAsia="ru-RU"/>
        </w:rPr>
        <w:t xml:space="preserve"> ХНУ </w:t>
      </w:r>
      <w:proofErr w:type="spellStart"/>
      <w:r w:rsidRPr="0050155D">
        <w:rPr>
          <w:rFonts w:ascii="Times New Roman" w:eastAsia="Times New Roman" w:hAnsi="Times New Roman" w:cs="Times New Roman"/>
          <w:color w:val="000000"/>
          <w:sz w:val="28"/>
          <w:szCs w:val="28"/>
          <w:lang w:eastAsia="ru-RU"/>
        </w:rPr>
        <w:t>імені</w:t>
      </w:r>
      <w:proofErr w:type="spellEnd"/>
      <w:r w:rsidRPr="0050155D">
        <w:rPr>
          <w:rFonts w:ascii="Times New Roman" w:eastAsia="Times New Roman" w:hAnsi="Times New Roman" w:cs="Times New Roman"/>
          <w:color w:val="000000"/>
          <w:sz w:val="28"/>
          <w:szCs w:val="28"/>
          <w:lang w:eastAsia="ru-RU"/>
        </w:rPr>
        <w:t xml:space="preserve"> В. Н. </w:t>
      </w:r>
      <w:proofErr w:type="spellStart"/>
      <w:r w:rsidRPr="0050155D">
        <w:rPr>
          <w:rFonts w:ascii="Times New Roman" w:eastAsia="Times New Roman" w:hAnsi="Times New Roman" w:cs="Times New Roman"/>
          <w:color w:val="000000"/>
          <w:sz w:val="28"/>
          <w:szCs w:val="28"/>
          <w:lang w:eastAsia="ru-RU"/>
        </w:rPr>
        <w:t>Каразі</w:t>
      </w:r>
      <w:proofErr w:type="gramStart"/>
      <w:r w:rsidRPr="0050155D">
        <w:rPr>
          <w:rFonts w:ascii="Times New Roman" w:eastAsia="Times New Roman" w:hAnsi="Times New Roman" w:cs="Times New Roman"/>
          <w:color w:val="000000"/>
          <w:sz w:val="28"/>
          <w:szCs w:val="28"/>
          <w:lang w:eastAsia="ru-RU"/>
        </w:rPr>
        <w:t>на</w:t>
      </w:r>
      <w:proofErr w:type="spellEnd"/>
      <w:proofErr w:type="gramEnd"/>
      <w:r w:rsidRPr="0050155D">
        <w:rPr>
          <w:rFonts w:ascii="Times New Roman" w:eastAsia="Times New Roman" w:hAnsi="Times New Roman" w:cs="Times New Roman"/>
          <w:color w:val="000000"/>
          <w:sz w:val="28"/>
          <w:szCs w:val="28"/>
          <w:lang w:eastAsia="ru-RU"/>
        </w:rPr>
        <w:t xml:space="preserve">. </w:t>
      </w:r>
      <w:proofErr w:type="spellStart"/>
      <w:r w:rsidRPr="0050155D">
        <w:rPr>
          <w:rFonts w:ascii="Times New Roman" w:eastAsia="Times New Roman" w:hAnsi="Times New Roman" w:cs="Times New Roman"/>
          <w:color w:val="000000"/>
          <w:sz w:val="28"/>
          <w:szCs w:val="28"/>
          <w:lang w:eastAsia="ru-RU"/>
        </w:rPr>
        <w:t>Серія</w:t>
      </w:r>
      <w:proofErr w:type="spellEnd"/>
      <w:r w:rsidRPr="0050155D">
        <w:rPr>
          <w:rFonts w:ascii="Times New Roman" w:eastAsia="Times New Roman" w:hAnsi="Times New Roman" w:cs="Times New Roman"/>
          <w:color w:val="000000"/>
          <w:sz w:val="28"/>
          <w:szCs w:val="28"/>
          <w:lang w:eastAsia="ru-RU"/>
        </w:rPr>
        <w:t xml:space="preserve">: </w:t>
      </w:r>
      <w:proofErr w:type="spellStart"/>
      <w:r w:rsidRPr="0050155D">
        <w:rPr>
          <w:rFonts w:ascii="Times New Roman" w:eastAsia="Times New Roman" w:hAnsi="Times New Roman" w:cs="Times New Roman"/>
          <w:color w:val="000000"/>
          <w:sz w:val="28"/>
          <w:szCs w:val="28"/>
          <w:lang w:eastAsia="ru-RU"/>
        </w:rPr>
        <w:t>Математичне</w:t>
      </w:r>
      <w:proofErr w:type="spellEnd"/>
      <w:r w:rsidRPr="0050155D">
        <w:rPr>
          <w:rFonts w:ascii="Times New Roman" w:eastAsia="Times New Roman" w:hAnsi="Times New Roman" w:cs="Times New Roman"/>
          <w:color w:val="000000"/>
          <w:sz w:val="28"/>
          <w:szCs w:val="28"/>
          <w:lang w:eastAsia="ru-RU"/>
        </w:rPr>
        <w:t xml:space="preserve"> </w:t>
      </w:r>
      <w:proofErr w:type="spellStart"/>
      <w:r w:rsidRPr="0050155D">
        <w:rPr>
          <w:rFonts w:ascii="Times New Roman" w:eastAsia="Times New Roman" w:hAnsi="Times New Roman" w:cs="Times New Roman"/>
          <w:color w:val="000000"/>
          <w:sz w:val="28"/>
          <w:szCs w:val="28"/>
          <w:lang w:eastAsia="ru-RU"/>
        </w:rPr>
        <w:t>моделювання</w:t>
      </w:r>
      <w:proofErr w:type="spellEnd"/>
      <w:r w:rsidRPr="0050155D">
        <w:rPr>
          <w:rFonts w:ascii="Times New Roman" w:eastAsia="Times New Roman" w:hAnsi="Times New Roman" w:cs="Times New Roman"/>
          <w:color w:val="000000"/>
          <w:sz w:val="28"/>
          <w:szCs w:val="28"/>
          <w:lang w:eastAsia="ru-RU"/>
        </w:rPr>
        <w:t xml:space="preserve">. </w:t>
      </w:r>
      <w:proofErr w:type="spellStart"/>
      <w:r w:rsidRPr="0050155D">
        <w:rPr>
          <w:rFonts w:ascii="Times New Roman" w:eastAsia="Times New Roman" w:hAnsi="Times New Roman" w:cs="Times New Roman"/>
          <w:color w:val="000000"/>
          <w:sz w:val="28"/>
          <w:szCs w:val="28"/>
          <w:lang w:eastAsia="ru-RU"/>
        </w:rPr>
        <w:t>Інформаційні</w:t>
      </w:r>
      <w:proofErr w:type="spellEnd"/>
      <w:r w:rsidRPr="0050155D">
        <w:rPr>
          <w:rFonts w:ascii="Times New Roman" w:eastAsia="Times New Roman" w:hAnsi="Times New Roman" w:cs="Times New Roman"/>
          <w:color w:val="000000"/>
          <w:sz w:val="28"/>
          <w:szCs w:val="28"/>
          <w:lang w:eastAsia="ru-RU"/>
        </w:rPr>
        <w:t xml:space="preserve"> </w:t>
      </w:r>
      <w:proofErr w:type="spellStart"/>
      <w:r w:rsidRPr="0050155D">
        <w:rPr>
          <w:rFonts w:ascii="Times New Roman" w:eastAsia="Times New Roman" w:hAnsi="Times New Roman" w:cs="Times New Roman"/>
          <w:color w:val="000000"/>
          <w:sz w:val="28"/>
          <w:szCs w:val="28"/>
          <w:lang w:eastAsia="ru-RU"/>
        </w:rPr>
        <w:t>технології</w:t>
      </w:r>
      <w:proofErr w:type="spellEnd"/>
      <w:r w:rsidRPr="0050155D">
        <w:rPr>
          <w:rFonts w:ascii="Times New Roman" w:eastAsia="Times New Roman" w:hAnsi="Times New Roman" w:cs="Times New Roman"/>
          <w:color w:val="000000"/>
          <w:sz w:val="28"/>
          <w:szCs w:val="28"/>
          <w:lang w:eastAsia="ru-RU"/>
        </w:rPr>
        <w:t xml:space="preserve">. </w:t>
      </w:r>
      <w:proofErr w:type="spellStart"/>
      <w:r w:rsidRPr="0050155D">
        <w:rPr>
          <w:rFonts w:ascii="Times New Roman" w:eastAsia="Times New Roman" w:hAnsi="Times New Roman" w:cs="Times New Roman"/>
          <w:color w:val="000000"/>
          <w:sz w:val="28"/>
          <w:szCs w:val="28"/>
          <w:lang w:eastAsia="ru-RU"/>
        </w:rPr>
        <w:t>Автоматизовані</w:t>
      </w:r>
      <w:proofErr w:type="spellEnd"/>
      <w:r w:rsidRPr="0050155D">
        <w:rPr>
          <w:rFonts w:ascii="Times New Roman" w:eastAsia="Times New Roman" w:hAnsi="Times New Roman" w:cs="Times New Roman"/>
          <w:color w:val="000000"/>
          <w:sz w:val="28"/>
          <w:szCs w:val="28"/>
          <w:lang w:eastAsia="ru-RU"/>
        </w:rPr>
        <w:t xml:space="preserve"> </w:t>
      </w:r>
      <w:proofErr w:type="spellStart"/>
      <w:r w:rsidRPr="0050155D">
        <w:rPr>
          <w:rFonts w:ascii="Times New Roman" w:eastAsia="Times New Roman" w:hAnsi="Times New Roman" w:cs="Times New Roman"/>
          <w:color w:val="000000"/>
          <w:sz w:val="28"/>
          <w:szCs w:val="28"/>
          <w:lang w:eastAsia="ru-RU"/>
        </w:rPr>
        <w:t>системи</w:t>
      </w:r>
      <w:proofErr w:type="spellEnd"/>
      <w:r w:rsidRPr="0050155D">
        <w:rPr>
          <w:rFonts w:ascii="Times New Roman" w:eastAsia="Times New Roman" w:hAnsi="Times New Roman" w:cs="Times New Roman"/>
          <w:color w:val="000000"/>
          <w:sz w:val="28"/>
          <w:szCs w:val="28"/>
          <w:lang w:eastAsia="ru-RU"/>
        </w:rPr>
        <w:t xml:space="preserve"> </w:t>
      </w:r>
      <w:proofErr w:type="spellStart"/>
      <w:r w:rsidRPr="0050155D">
        <w:rPr>
          <w:rFonts w:ascii="Times New Roman" w:eastAsia="Times New Roman" w:hAnsi="Times New Roman" w:cs="Times New Roman"/>
          <w:color w:val="000000"/>
          <w:sz w:val="28"/>
          <w:szCs w:val="28"/>
          <w:lang w:eastAsia="ru-RU"/>
        </w:rPr>
        <w:t>управління</w:t>
      </w:r>
      <w:proofErr w:type="spellEnd"/>
      <w:r w:rsidRPr="0050155D">
        <w:rPr>
          <w:rFonts w:ascii="Times New Roman" w:eastAsia="Times New Roman" w:hAnsi="Times New Roman" w:cs="Times New Roman"/>
          <w:color w:val="000000"/>
          <w:sz w:val="28"/>
          <w:szCs w:val="28"/>
          <w:lang w:eastAsia="ru-RU"/>
        </w:rPr>
        <w:t xml:space="preserve">, </w:t>
      </w:r>
      <w:proofErr w:type="spellStart"/>
      <w:r w:rsidRPr="0050155D">
        <w:rPr>
          <w:rFonts w:ascii="Times New Roman" w:eastAsia="Times New Roman" w:hAnsi="Times New Roman" w:cs="Times New Roman"/>
          <w:color w:val="000000"/>
          <w:sz w:val="28"/>
          <w:szCs w:val="28"/>
          <w:lang w:eastAsia="ru-RU"/>
        </w:rPr>
        <w:t>Вип</w:t>
      </w:r>
      <w:proofErr w:type="spellEnd"/>
      <w:r w:rsidRPr="0050155D">
        <w:rPr>
          <w:rFonts w:ascii="Times New Roman" w:eastAsia="Times New Roman" w:hAnsi="Times New Roman" w:cs="Times New Roman"/>
          <w:color w:val="000000"/>
          <w:sz w:val="28"/>
          <w:szCs w:val="28"/>
          <w:lang w:eastAsia="ru-RU"/>
        </w:rPr>
        <w:t>. 27, 157-171.</w:t>
      </w:r>
    </w:p>
    <w:p w:rsidR="0050155D" w:rsidRPr="0050155D" w:rsidRDefault="0050155D" w:rsidP="0050155D">
      <w:pPr>
        <w:widowControl w:val="0"/>
        <w:numPr>
          <w:ilvl w:val="0"/>
          <w:numId w:val="1"/>
        </w:numPr>
        <w:autoSpaceDE w:val="0"/>
        <w:autoSpaceDN w:val="0"/>
        <w:adjustRightInd w:val="0"/>
        <w:spacing w:after="0" w:line="240" w:lineRule="auto"/>
        <w:ind w:firstLine="567"/>
        <w:jc w:val="both"/>
        <w:outlineLvl w:val="0"/>
        <w:rPr>
          <w:rFonts w:ascii="Times New Roman" w:eastAsia="Times New Roman" w:hAnsi="Times New Roman" w:cs="Times New Roman"/>
          <w:color w:val="000000"/>
          <w:sz w:val="28"/>
          <w:szCs w:val="28"/>
          <w:lang w:val="en-US" w:eastAsia="ru-RU"/>
        </w:rPr>
      </w:pPr>
      <w:proofErr w:type="gramStart"/>
      <w:r w:rsidRPr="0050155D">
        <w:rPr>
          <w:rFonts w:ascii="Times New Roman" w:eastAsia="Times New Roman" w:hAnsi="Times New Roman" w:cs="Times New Roman"/>
          <w:color w:val="000000"/>
          <w:sz w:val="28"/>
          <w:szCs w:val="28"/>
          <w:lang w:eastAsia="ru-RU"/>
        </w:rPr>
        <w:t>Кривуля</w:t>
      </w:r>
      <w:proofErr w:type="gramEnd"/>
      <w:r w:rsidRPr="0050155D">
        <w:rPr>
          <w:rFonts w:ascii="Times New Roman" w:eastAsia="Times New Roman" w:hAnsi="Times New Roman" w:cs="Times New Roman"/>
          <w:color w:val="000000"/>
          <w:sz w:val="28"/>
          <w:szCs w:val="28"/>
          <w:lang w:eastAsia="ru-RU"/>
        </w:rPr>
        <w:t xml:space="preserve"> Г. Ф., </w:t>
      </w:r>
      <w:proofErr w:type="spellStart"/>
      <w:r w:rsidRPr="0050155D">
        <w:rPr>
          <w:rFonts w:ascii="Times New Roman" w:eastAsia="Times New Roman" w:hAnsi="Times New Roman" w:cs="Times New Roman"/>
          <w:color w:val="000000"/>
          <w:sz w:val="28"/>
          <w:szCs w:val="28"/>
          <w:lang w:eastAsia="ru-RU"/>
        </w:rPr>
        <w:t>Шкиль</w:t>
      </w:r>
      <w:proofErr w:type="spellEnd"/>
      <w:r w:rsidRPr="0050155D">
        <w:rPr>
          <w:rFonts w:ascii="Times New Roman" w:eastAsia="Times New Roman" w:hAnsi="Times New Roman" w:cs="Times New Roman"/>
          <w:color w:val="000000"/>
          <w:sz w:val="28"/>
          <w:szCs w:val="28"/>
          <w:lang w:eastAsia="ru-RU"/>
        </w:rPr>
        <w:t xml:space="preserve"> А. С., Кучеренко Д. Е. (2013). Анализ корректности продукционных правил в системах нечеткого логического вывода с использованием квантовых моделей. АСУ и приборы автоматики: </w:t>
      </w:r>
      <w:proofErr w:type="spellStart"/>
      <w:r w:rsidRPr="0050155D">
        <w:rPr>
          <w:rFonts w:ascii="Times New Roman" w:eastAsia="Times New Roman" w:hAnsi="Times New Roman" w:cs="Times New Roman"/>
          <w:color w:val="000000"/>
          <w:sz w:val="28"/>
          <w:szCs w:val="28"/>
          <w:lang w:eastAsia="ru-RU"/>
        </w:rPr>
        <w:t>всеукр</w:t>
      </w:r>
      <w:proofErr w:type="spellEnd"/>
      <w:r w:rsidRPr="0050155D">
        <w:rPr>
          <w:rFonts w:ascii="Times New Roman" w:eastAsia="Times New Roman" w:hAnsi="Times New Roman" w:cs="Times New Roman"/>
          <w:color w:val="000000"/>
          <w:sz w:val="28"/>
          <w:szCs w:val="28"/>
          <w:lang w:eastAsia="ru-RU"/>
        </w:rPr>
        <w:t xml:space="preserve">. </w:t>
      </w:r>
      <w:proofErr w:type="spellStart"/>
      <w:r w:rsidRPr="0050155D">
        <w:rPr>
          <w:rFonts w:ascii="Times New Roman" w:eastAsia="Times New Roman" w:hAnsi="Times New Roman" w:cs="Times New Roman"/>
          <w:color w:val="000000"/>
          <w:sz w:val="28"/>
          <w:szCs w:val="28"/>
          <w:lang w:eastAsia="ru-RU"/>
        </w:rPr>
        <w:t>межвед</w:t>
      </w:r>
      <w:proofErr w:type="spellEnd"/>
      <w:r w:rsidRPr="0050155D">
        <w:rPr>
          <w:rFonts w:ascii="Times New Roman" w:eastAsia="Times New Roman" w:hAnsi="Times New Roman" w:cs="Times New Roman"/>
          <w:color w:val="000000"/>
          <w:sz w:val="28"/>
          <w:szCs w:val="28"/>
          <w:lang w:eastAsia="ru-RU"/>
        </w:rPr>
        <w:t xml:space="preserve">. </w:t>
      </w:r>
      <w:proofErr w:type="spellStart"/>
      <w:r w:rsidRPr="0050155D">
        <w:rPr>
          <w:rFonts w:ascii="Times New Roman" w:eastAsia="Times New Roman" w:hAnsi="Times New Roman" w:cs="Times New Roman"/>
          <w:color w:val="000000"/>
          <w:sz w:val="28"/>
          <w:szCs w:val="28"/>
          <w:lang w:eastAsia="ru-RU"/>
        </w:rPr>
        <w:t>науч</w:t>
      </w:r>
      <w:proofErr w:type="gramStart"/>
      <w:r w:rsidRPr="0050155D">
        <w:rPr>
          <w:rFonts w:ascii="Times New Roman" w:eastAsia="Times New Roman" w:hAnsi="Times New Roman" w:cs="Times New Roman"/>
          <w:color w:val="000000"/>
          <w:sz w:val="28"/>
          <w:szCs w:val="28"/>
          <w:lang w:eastAsia="ru-RU"/>
        </w:rPr>
        <w:t>.-</w:t>
      </w:r>
      <w:proofErr w:type="gramEnd"/>
      <w:r w:rsidRPr="0050155D">
        <w:rPr>
          <w:rFonts w:ascii="Times New Roman" w:eastAsia="Times New Roman" w:hAnsi="Times New Roman" w:cs="Times New Roman"/>
          <w:color w:val="000000"/>
          <w:sz w:val="28"/>
          <w:szCs w:val="28"/>
          <w:lang w:eastAsia="ru-RU"/>
        </w:rPr>
        <w:t>техн</w:t>
      </w:r>
      <w:proofErr w:type="spellEnd"/>
      <w:r w:rsidRPr="0050155D">
        <w:rPr>
          <w:rFonts w:ascii="Times New Roman" w:eastAsia="Times New Roman" w:hAnsi="Times New Roman" w:cs="Times New Roman"/>
          <w:color w:val="000000"/>
          <w:sz w:val="28"/>
          <w:szCs w:val="28"/>
          <w:lang w:eastAsia="ru-RU"/>
        </w:rPr>
        <w:t xml:space="preserve">. сб. – Х.: Изд-во ХНУРЭ, </w:t>
      </w:r>
      <w:proofErr w:type="spellStart"/>
      <w:r w:rsidRPr="0050155D">
        <w:rPr>
          <w:rFonts w:ascii="Times New Roman" w:eastAsia="Times New Roman" w:hAnsi="Times New Roman" w:cs="Times New Roman"/>
          <w:color w:val="000000"/>
          <w:sz w:val="28"/>
          <w:szCs w:val="28"/>
          <w:lang w:eastAsia="ru-RU"/>
        </w:rPr>
        <w:t>Вып</w:t>
      </w:r>
      <w:proofErr w:type="spellEnd"/>
      <w:r w:rsidRPr="0050155D">
        <w:rPr>
          <w:rFonts w:ascii="Times New Roman" w:eastAsia="Times New Roman" w:hAnsi="Times New Roman" w:cs="Times New Roman"/>
          <w:color w:val="000000"/>
          <w:sz w:val="28"/>
          <w:szCs w:val="28"/>
          <w:lang w:eastAsia="ru-RU"/>
        </w:rPr>
        <w:t xml:space="preserve">. 165. </w:t>
      </w:r>
      <w:r w:rsidRPr="0050155D">
        <w:rPr>
          <w:rFonts w:ascii="Times New Roman" w:eastAsia="Times New Roman" w:hAnsi="Times New Roman" w:cs="Times New Roman"/>
          <w:color w:val="000000"/>
          <w:sz w:val="28"/>
          <w:szCs w:val="28"/>
          <w:lang w:val="en-US" w:eastAsia="ru-RU"/>
        </w:rPr>
        <w:t>42-53</w:t>
      </w:r>
    </w:p>
    <w:p w:rsidR="0050155D" w:rsidRPr="0050155D" w:rsidRDefault="0050155D" w:rsidP="0050155D">
      <w:pPr>
        <w:widowControl w:val="0"/>
        <w:numPr>
          <w:ilvl w:val="0"/>
          <w:numId w:val="1"/>
        </w:numPr>
        <w:autoSpaceDE w:val="0"/>
        <w:autoSpaceDN w:val="0"/>
        <w:adjustRightInd w:val="0"/>
        <w:spacing w:after="0" w:line="240" w:lineRule="auto"/>
        <w:ind w:firstLine="567"/>
        <w:jc w:val="both"/>
        <w:outlineLvl w:val="0"/>
        <w:rPr>
          <w:rFonts w:ascii="Times New Roman" w:eastAsia="Times New Roman" w:hAnsi="Times New Roman" w:cs="Times New Roman"/>
          <w:color w:val="000000"/>
          <w:sz w:val="28"/>
          <w:szCs w:val="28"/>
          <w:lang w:val="en-US" w:eastAsia="ru-RU"/>
        </w:rPr>
      </w:pPr>
      <w:proofErr w:type="spellStart"/>
      <w:r w:rsidRPr="0050155D">
        <w:rPr>
          <w:rFonts w:ascii="Times New Roman" w:eastAsia="Times New Roman" w:hAnsi="Times New Roman" w:cs="Times New Roman"/>
          <w:color w:val="000000"/>
          <w:sz w:val="28"/>
          <w:szCs w:val="28"/>
          <w:lang w:val="en-US" w:eastAsia="ru-RU"/>
        </w:rPr>
        <w:t>Darwiche</w:t>
      </w:r>
      <w:proofErr w:type="spellEnd"/>
      <w:r w:rsidRPr="0050155D">
        <w:rPr>
          <w:rFonts w:ascii="Times New Roman" w:eastAsia="Times New Roman" w:hAnsi="Times New Roman" w:cs="Times New Roman"/>
          <w:color w:val="000000"/>
          <w:sz w:val="28"/>
          <w:szCs w:val="28"/>
          <w:lang w:val="en-US" w:eastAsia="ru-RU"/>
        </w:rPr>
        <w:t xml:space="preserve"> A., Marquis P. (2002). A Knowledge Compilation Map. Journal of Artificial Intelligence 17. 229-264. </w:t>
      </w:r>
      <w:proofErr w:type="spellStart"/>
      <w:r w:rsidRPr="0050155D">
        <w:rPr>
          <w:rFonts w:ascii="Times New Roman" w:eastAsia="Times New Roman" w:hAnsi="Times New Roman" w:cs="Times New Roman"/>
          <w:color w:val="000000"/>
          <w:sz w:val="28"/>
          <w:szCs w:val="28"/>
          <w:lang w:val="en-US" w:eastAsia="ru-RU"/>
        </w:rPr>
        <w:t>doi</w:t>
      </w:r>
      <w:proofErr w:type="spellEnd"/>
      <w:r w:rsidRPr="0050155D">
        <w:rPr>
          <w:rFonts w:ascii="Times New Roman" w:eastAsia="Times New Roman" w:hAnsi="Times New Roman" w:cs="Times New Roman"/>
          <w:color w:val="000000"/>
          <w:sz w:val="28"/>
          <w:szCs w:val="28"/>
          <w:lang w:val="en-US" w:eastAsia="ru-RU"/>
        </w:rPr>
        <w:t>: </w:t>
      </w:r>
      <w:hyperlink r:id="rId7" w:history="1">
        <w:r w:rsidRPr="0050155D">
          <w:rPr>
            <w:rFonts w:ascii="Times New Roman" w:eastAsia="Times New Roman" w:hAnsi="Times New Roman" w:cs="Times New Roman"/>
            <w:color w:val="000000"/>
            <w:sz w:val="28"/>
            <w:szCs w:val="28"/>
            <w:lang w:val="en-US" w:eastAsia="ru-RU"/>
          </w:rPr>
          <w:t>https://doi.org/10.1613/jair.989</w:t>
        </w:r>
      </w:hyperlink>
    </w:p>
    <w:p w:rsidR="0050155D" w:rsidRPr="0050155D" w:rsidRDefault="0050155D" w:rsidP="0050155D">
      <w:pPr>
        <w:widowControl w:val="0"/>
        <w:numPr>
          <w:ilvl w:val="0"/>
          <w:numId w:val="1"/>
        </w:numPr>
        <w:autoSpaceDE w:val="0"/>
        <w:autoSpaceDN w:val="0"/>
        <w:adjustRightInd w:val="0"/>
        <w:spacing w:after="0" w:line="240" w:lineRule="auto"/>
        <w:ind w:firstLine="567"/>
        <w:jc w:val="both"/>
        <w:outlineLvl w:val="0"/>
        <w:rPr>
          <w:rFonts w:ascii="Times New Roman" w:eastAsia="Times New Roman" w:hAnsi="Times New Roman" w:cs="Times New Roman"/>
          <w:color w:val="000000"/>
          <w:sz w:val="28"/>
          <w:szCs w:val="28"/>
          <w:lang w:eastAsia="ru-RU"/>
        </w:rPr>
      </w:pPr>
      <w:r w:rsidRPr="0050155D">
        <w:rPr>
          <w:rFonts w:ascii="Times New Roman" w:eastAsia="Times New Roman" w:hAnsi="Times New Roman" w:cs="Times New Roman"/>
          <w:color w:val="000000"/>
          <w:sz w:val="28"/>
          <w:szCs w:val="28"/>
          <w:lang w:eastAsia="ru-RU"/>
        </w:rPr>
        <w:t xml:space="preserve">Кондратенко Ю. П., Козлов А. В. (2019). </w:t>
      </w:r>
      <w:proofErr w:type="spellStart"/>
      <w:r w:rsidRPr="0050155D">
        <w:rPr>
          <w:rFonts w:ascii="Times New Roman" w:eastAsia="Times New Roman" w:hAnsi="Times New Roman" w:cs="Times New Roman"/>
          <w:color w:val="000000"/>
          <w:sz w:val="28"/>
          <w:szCs w:val="28"/>
          <w:lang w:eastAsia="ru-RU"/>
        </w:rPr>
        <w:t>Генерація</w:t>
      </w:r>
      <w:proofErr w:type="spellEnd"/>
      <w:r w:rsidRPr="0050155D">
        <w:rPr>
          <w:rFonts w:ascii="Times New Roman" w:eastAsia="Times New Roman" w:hAnsi="Times New Roman" w:cs="Times New Roman"/>
          <w:color w:val="000000"/>
          <w:sz w:val="28"/>
          <w:szCs w:val="28"/>
          <w:lang w:eastAsia="ru-RU"/>
        </w:rPr>
        <w:t xml:space="preserve"> баз правил </w:t>
      </w:r>
      <w:proofErr w:type="spellStart"/>
      <w:r w:rsidRPr="0050155D">
        <w:rPr>
          <w:rFonts w:ascii="Times New Roman" w:eastAsia="Times New Roman" w:hAnsi="Times New Roman" w:cs="Times New Roman"/>
          <w:color w:val="000000"/>
          <w:sz w:val="28"/>
          <w:szCs w:val="28"/>
          <w:lang w:eastAsia="ru-RU"/>
        </w:rPr>
        <w:t>нечітких</w:t>
      </w:r>
      <w:proofErr w:type="spellEnd"/>
      <w:r w:rsidRPr="0050155D">
        <w:rPr>
          <w:rFonts w:ascii="Times New Roman" w:eastAsia="Times New Roman" w:hAnsi="Times New Roman" w:cs="Times New Roman"/>
          <w:color w:val="000000"/>
          <w:sz w:val="28"/>
          <w:szCs w:val="28"/>
          <w:lang w:eastAsia="ru-RU"/>
        </w:rPr>
        <w:t xml:space="preserve"> систем на </w:t>
      </w:r>
      <w:proofErr w:type="spellStart"/>
      <w:r w:rsidRPr="0050155D">
        <w:rPr>
          <w:rFonts w:ascii="Times New Roman" w:eastAsia="Times New Roman" w:hAnsi="Times New Roman" w:cs="Times New Roman"/>
          <w:color w:val="000000"/>
          <w:sz w:val="28"/>
          <w:szCs w:val="28"/>
          <w:lang w:eastAsia="ru-RU"/>
        </w:rPr>
        <w:t>основі</w:t>
      </w:r>
      <w:proofErr w:type="spellEnd"/>
      <w:r w:rsidRPr="0050155D">
        <w:rPr>
          <w:rFonts w:ascii="Times New Roman" w:eastAsia="Times New Roman" w:hAnsi="Times New Roman" w:cs="Times New Roman"/>
          <w:color w:val="000000"/>
          <w:sz w:val="28"/>
          <w:szCs w:val="28"/>
          <w:lang w:eastAsia="ru-RU"/>
        </w:rPr>
        <w:t xml:space="preserve"> </w:t>
      </w:r>
      <w:proofErr w:type="spellStart"/>
      <w:r w:rsidRPr="0050155D">
        <w:rPr>
          <w:rFonts w:ascii="Times New Roman" w:eastAsia="Times New Roman" w:hAnsi="Times New Roman" w:cs="Times New Roman"/>
          <w:color w:val="000000"/>
          <w:sz w:val="28"/>
          <w:szCs w:val="28"/>
          <w:lang w:eastAsia="ru-RU"/>
        </w:rPr>
        <w:t>модифікованих</w:t>
      </w:r>
      <w:proofErr w:type="spellEnd"/>
      <w:r w:rsidRPr="0050155D">
        <w:rPr>
          <w:rFonts w:ascii="Times New Roman" w:eastAsia="Times New Roman" w:hAnsi="Times New Roman" w:cs="Times New Roman"/>
          <w:color w:val="000000"/>
          <w:sz w:val="28"/>
          <w:szCs w:val="28"/>
          <w:lang w:eastAsia="ru-RU"/>
        </w:rPr>
        <w:t xml:space="preserve"> </w:t>
      </w:r>
      <w:proofErr w:type="spellStart"/>
      <w:r w:rsidRPr="0050155D">
        <w:rPr>
          <w:rFonts w:ascii="Times New Roman" w:eastAsia="Times New Roman" w:hAnsi="Times New Roman" w:cs="Times New Roman"/>
          <w:color w:val="000000"/>
          <w:sz w:val="28"/>
          <w:szCs w:val="28"/>
          <w:lang w:eastAsia="ru-RU"/>
        </w:rPr>
        <w:t>мурашиних</w:t>
      </w:r>
      <w:proofErr w:type="spellEnd"/>
      <w:r w:rsidRPr="0050155D">
        <w:rPr>
          <w:rFonts w:ascii="Times New Roman" w:eastAsia="Times New Roman" w:hAnsi="Times New Roman" w:cs="Times New Roman"/>
          <w:color w:val="000000"/>
          <w:sz w:val="28"/>
          <w:szCs w:val="28"/>
          <w:lang w:eastAsia="ru-RU"/>
        </w:rPr>
        <w:t xml:space="preserve"> </w:t>
      </w:r>
      <w:proofErr w:type="spellStart"/>
      <w:r w:rsidRPr="0050155D">
        <w:rPr>
          <w:rFonts w:ascii="Times New Roman" w:eastAsia="Times New Roman" w:hAnsi="Times New Roman" w:cs="Times New Roman"/>
          <w:color w:val="000000"/>
          <w:sz w:val="28"/>
          <w:szCs w:val="28"/>
          <w:lang w:eastAsia="ru-RU"/>
        </w:rPr>
        <w:t>алгоритмів</w:t>
      </w:r>
      <w:proofErr w:type="spellEnd"/>
      <w:r w:rsidRPr="0050155D">
        <w:rPr>
          <w:rFonts w:ascii="Times New Roman" w:eastAsia="Times New Roman" w:hAnsi="Times New Roman" w:cs="Times New Roman"/>
          <w:color w:val="000000"/>
          <w:sz w:val="28"/>
          <w:szCs w:val="28"/>
          <w:lang w:eastAsia="ru-RU"/>
        </w:rPr>
        <w:t xml:space="preserve">. </w:t>
      </w:r>
      <w:proofErr w:type="spellStart"/>
      <w:r w:rsidRPr="0050155D">
        <w:rPr>
          <w:rFonts w:ascii="Times New Roman" w:eastAsia="Times New Roman" w:hAnsi="Times New Roman" w:cs="Times New Roman"/>
          <w:color w:val="000000"/>
          <w:sz w:val="28"/>
          <w:szCs w:val="28"/>
          <w:lang w:eastAsia="ru-RU"/>
        </w:rPr>
        <w:t>Міжнародний</w:t>
      </w:r>
      <w:proofErr w:type="spellEnd"/>
      <w:r w:rsidRPr="0050155D">
        <w:rPr>
          <w:rFonts w:ascii="Times New Roman" w:eastAsia="Times New Roman" w:hAnsi="Times New Roman" w:cs="Times New Roman"/>
          <w:color w:val="000000"/>
          <w:sz w:val="28"/>
          <w:szCs w:val="28"/>
          <w:lang w:eastAsia="ru-RU"/>
        </w:rPr>
        <w:t xml:space="preserve"> </w:t>
      </w:r>
      <w:proofErr w:type="spellStart"/>
      <w:r w:rsidRPr="0050155D">
        <w:rPr>
          <w:rFonts w:ascii="Times New Roman" w:eastAsia="Times New Roman" w:hAnsi="Times New Roman" w:cs="Times New Roman"/>
          <w:color w:val="000000"/>
          <w:sz w:val="28"/>
          <w:szCs w:val="28"/>
          <w:lang w:eastAsia="ru-RU"/>
        </w:rPr>
        <w:t>наук</w:t>
      </w:r>
      <w:proofErr w:type="gramStart"/>
      <w:r w:rsidRPr="0050155D">
        <w:rPr>
          <w:rFonts w:ascii="Times New Roman" w:eastAsia="Times New Roman" w:hAnsi="Times New Roman" w:cs="Times New Roman"/>
          <w:color w:val="000000"/>
          <w:sz w:val="28"/>
          <w:szCs w:val="28"/>
          <w:lang w:eastAsia="ru-RU"/>
        </w:rPr>
        <w:t>.-</w:t>
      </w:r>
      <w:proofErr w:type="gramEnd"/>
      <w:r w:rsidRPr="0050155D">
        <w:rPr>
          <w:rFonts w:ascii="Times New Roman" w:eastAsia="Times New Roman" w:hAnsi="Times New Roman" w:cs="Times New Roman"/>
          <w:color w:val="000000"/>
          <w:sz w:val="28"/>
          <w:szCs w:val="28"/>
          <w:lang w:eastAsia="ru-RU"/>
        </w:rPr>
        <w:t>техн</w:t>
      </w:r>
      <w:proofErr w:type="spellEnd"/>
      <w:r w:rsidRPr="0050155D">
        <w:rPr>
          <w:rFonts w:ascii="Times New Roman" w:eastAsia="Times New Roman" w:hAnsi="Times New Roman" w:cs="Times New Roman"/>
          <w:color w:val="000000"/>
          <w:sz w:val="28"/>
          <w:szCs w:val="28"/>
          <w:lang w:eastAsia="ru-RU"/>
        </w:rPr>
        <w:t>. журнал «</w:t>
      </w:r>
      <w:proofErr w:type="spellStart"/>
      <w:r w:rsidRPr="0050155D">
        <w:rPr>
          <w:rFonts w:ascii="Times New Roman" w:eastAsia="Times New Roman" w:hAnsi="Times New Roman" w:cs="Times New Roman"/>
          <w:color w:val="000000"/>
          <w:sz w:val="28"/>
          <w:szCs w:val="28"/>
          <w:lang w:eastAsia="ru-RU"/>
        </w:rPr>
        <w:t>Проблеми</w:t>
      </w:r>
      <w:proofErr w:type="spellEnd"/>
      <w:r w:rsidRPr="0050155D">
        <w:rPr>
          <w:rFonts w:ascii="Times New Roman" w:eastAsia="Times New Roman" w:hAnsi="Times New Roman" w:cs="Times New Roman"/>
          <w:color w:val="000000"/>
          <w:sz w:val="28"/>
          <w:szCs w:val="28"/>
          <w:lang w:eastAsia="ru-RU"/>
        </w:rPr>
        <w:t xml:space="preserve"> </w:t>
      </w:r>
      <w:proofErr w:type="spellStart"/>
      <w:r w:rsidRPr="0050155D">
        <w:rPr>
          <w:rFonts w:ascii="Times New Roman" w:eastAsia="Times New Roman" w:hAnsi="Times New Roman" w:cs="Times New Roman"/>
          <w:color w:val="000000"/>
          <w:sz w:val="28"/>
          <w:szCs w:val="28"/>
          <w:lang w:eastAsia="ru-RU"/>
        </w:rPr>
        <w:t>керування</w:t>
      </w:r>
      <w:proofErr w:type="spellEnd"/>
      <w:r w:rsidRPr="0050155D">
        <w:rPr>
          <w:rFonts w:ascii="Times New Roman" w:eastAsia="Times New Roman" w:hAnsi="Times New Roman" w:cs="Times New Roman"/>
          <w:color w:val="000000"/>
          <w:sz w:val="28"/>
          <w:szCs w:val="28"/>
          <w:lang w:eastAsia="ru-RU"/>
        </w:rPr>
        <w:t xml:space="preserve"> та </w:t>
      </w:r>
      <w:proofErr w:type="spellStart"/>
      <w:r w:rsidRPr="0050155D">
        <w:rPr>
          <w:rFonts w:ascii="Times New Roman" w:eastAsia="Times New Roman" w:hAnsi="Times New Roman" w:cs="Times New Roman"/>
          <w:color w:val="000000"/>
          <w:sz w:val="28"/>
          <w:szCs w:val="28"/>
          <w:lang w:eastAsia="ru-RU"/>
        </w:rPr>
        <w:t>інформатики</w:t>
      </w:r>
      <w:proofErr w:type="spellEnd"/>
      <w:r w:rsidRPr="0050155D">
        <w:rPr>
          <w:rFonts w:ascii="Times New Roman" w:eastAsia="Times New Roman" w:hAnsi="Times New Roman" w:cs="Times New Roman"/>
          <w:color w:val="000000"/>
          <w:sz w:val="28"/>
          <w:szCs w:val="28"/>
          <w:lang w:eastAsia="ru-RU"/>
        </w:rPr>
        <w:t>», № 2, 59-79.</w:t>
      </w:r>
    </w:p>
    <w:p w:rsidR="0050155D" w:rsidRPr="0050155D" w:rsidRDefault="0050155D" w:rsidP="0050155D">
      <w:pPr>
        <w:widowControl w:val="0"/>
        <w:numPr>
          <w:ilvl w:val="0"/>
          <w:numId w:val="1"/>
        </w:numPr>
        <w:autoSpaceDE w:val="0"/>
        <w:autoSpaceDN w:val="0"/>
        <w:adjustRightInd w:val="0"/>
        <w:spacing w:after="0" w:line="240" w:lineRule="auto"/>
        <w:ind w:firstLine="567"/>
        <w:jc w:val="both"/>
        <w:outlineLvl w:val="0"/>
        <w:rPr>
          <w:rFonts w:ascii="Times New Roman" w:eastAsia="Times New Roman" w:hAnsi="Times New Roman" w:cs="Times New Roman"/>
          <w:color w:val="000000"/>
          <w:sz w:val="28"/>
          <w:szCs w:val="28"/>
          <w:lang w:val="en-US" w:eastAsia="ru-RU"/>
        </w:rPr>
      </w:pPr>
      <w:r w:rsidRPr="0050155D">
        <w:rPr>
          <w:rFonts w:ascii="Times New Roman" w:eastAsia="Times New Roman" w:hAnsi="Times New Roman" w:cs="Times New Roman"/>
          <w:color w:val="000000"/>
          <w:sz w:val="28"/>
          <w:szCs w:val="28"/>
          <w:lang w:val="en-US" w:eastAsia="ru-RU"/>
        </w:rPr>
        <w:t xml:space="preserve">Gorman K.B., Williams T.D., Fraser W.R. (2014). Ecological sexual dimorphism and environmental variability within a community of Antarctic penguins (genus </w:t>
      </w:r>
      <w:proofErr w:type="spellStart"/>
      <w:r w:rsidRPr="0050155D">
        <w:rPr>
          <w:rFonts w:ascii="Times New Roman" w:eastAsia="Times New Roman" w:hAnsi="Times New Roman" w:cs="Times New Roman"/>
          <w:color w:val="000000"/>
          <w:sz w:val="28"/>
          <w:szCs w:val="28"/>
          <w:lang w:val="en-US" w:eastAsia="ru-RU"/>
        </w:rPr>
        <w:t>Pygoscelis</w:t>
      </w:r>
      <w:proofErr w:type="spellEnd"/>
      <w:r w:rsidRPr="0050155D">
        <w:rPr>
          <w:rFonts w:ascii="Times New Roman" w:eastAsia="Times New Roman" w:hAnsi="Times New Roman" w:cs="Times New Roman"/>
          <w:color w:val="000000"/>
          <w:sz w:val="28"/>
          <w:szCs w:val="28"/>
          <w:lang w:val="en-US" w:eastAsia="ru-RU"/>
        </w:rPr>
        <w:t xml:space="preserve">). </w:t>
      </w:r>
      <w:proofErr w:type="spellStart"/>
      <w:r w:rsidRPr="0050155D">
        <w:rPr>
          <w:rFonts w:ascii="Times New Roman" w:eastAsia="Times New Roman" w:hAnsi="Times New Roman" w:cs="Times New Roman"/>
          <w:color w:val="000000"/>
          <w:sz w:val="28"/>
          <w:szCs w:val="28"/>
          <w:lang w:val="en-US" w:eastAsia="ru-RU"/>
        </w:rPr>
        <w:t>PLoS</w:t>
      </w:r>
      <w:proofErr w:type="spellEnd"/>
      <w:r w:rsidRPr="0050155D">
        <w:rPr>
          <w:rFonts w:ascii="Times New Roman" w:eastAsia="Times New Roman" w:hAnsi="Times New Roman" w:cs="Times New Roman"/>
          <w:color w:val="000000"/>
          <w:sz w:val="28"/>
          <w:szCs w:val="28"/>
          <w:lang w:val="en-US" w:eastAsia="ru-RU"/>
        </w:rPr>
        <w:t xml:space="preserve"> ONE 9(3):e90081, 1-14. </w:t>
      </w:r>
      <w:proofErr w:type="spellStart"/>
      <w:r w:rsidRPr="0050155D">
        <w:rPr>
          <w:rFonts w:ascii="Times New Roman" w:eastAsia="Times New Roman" w:hAnsi="Times New Roman" w:cs="Times New Roman"/>
          <w:color w:val="000000"/>
          <w:sz w:val="28"/>
          <w:szCs w:val="28"/>
          <w:lang w:val="en-US" w:eastAsia="ru-RU"/>
        </w:rPr>
        <w:t>doi</w:t>
      </w:r>
      <w:proofErr w:type="spellEnd"/>
      <w:r w:rsidRPr="0050155D">
        <w:rPr>
          <w:rFonts w:ascii="Times New Roman" w:eastAsia="Times New Roman" w:hAnsi="Times New Roman" w:cs="Times New Roman"/>
          <w:color w:val="000000"/>
          <w:sz w:val="28"/>
          <w:szCs w:val="28"/>
          <w:lang w:val="en-US" w:eastAsia="ru-RU"/>
        </w:rPr>
        <w:t xml:space="preserve">: </w:t>
      </w:r>
      <w:hyperlink r:id="rId8" w:history="1">
        <w:r w:rsidRPr="0050155D">
          <w:rPr>
            <w:rFonts w:ascii="Times New Roman" w:eastAsia="Times New Roman" w:hAnsi="Times New Roman" w:cs="Times New Roman"/>
            <w:color w:val="000000"/>
            <w:sz w:val="28"/>
            <w:szCs w:val="28"/>
            <w:lang w:val="en-US" w:eastAsia="ru-RU"/>
          </w:rPr>
          <w:t>https://doi.org/10.1371/journal.pone.0090081</w:t>
        </w:r>
      </w:hyperlink>
    </w:p>
    <w:p w:rsidR="000730F6" w:rsidRPr="00AA2ED4" w:rsidRDefault="000730F6" w:rsidP="00AA2ED4">
      <w:pPr>
        <w:spacing w:after="0" w:line="240" w:lineRule="auto"/>
        <w:ind w:firstLine="709"/>
        <w:jc w:val="both"/>
        <w:rPr>
          <w:sz w:val="28"/>
          <w:szCs w:val="28"/>
          <w:lang w:val="uk-UA"/>
        </w:rPr>
      </w:pPr>
    </w:p>
    <w:sectPr w:rsidR="000730F6" w:rsidRPr="00AA2ED4" w:rsidSect="00CB67D3">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565209"/>
    <w:multiLevelType w:val="hybridMultilevel"/>
    <w:tmpl w:val="2812B172"/>
    <w:lvl w:ilvl="0" w:tplc="C0C600E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characterSpacingControl w:val="doNotCompress"/>
  <w:compat/>
  <w:rsids>
    <w:rsidRoot w:val="000730F6"/>
    <w:rsid w:val="000730F6"/>
    <w:rsid w:val="00317AE8"/>
    <w:rsid w:val="003B64D3"/>
    <w:rsid w:val="0050155D"/>
    <w:rsid w:val="00651CC0"/>
    <w:rsid w:val="00961D30"/>
    <w:rsid w:val="00AA2ED4"/>
    <w:rsid w:val="00BE4490"/>
    <w:rsid w:val="00C10D38"/>
    <w:rsid w:val="00CB67D3"/>
    <w:rsid w:val="00E87E0F"/>
    <w:rsid w:val="00F106F2"/>
    <w:rsid w:val="00F975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7D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30F6"/>
    <w:rPr>
      <w:color w:val="0000FF" w:themeColor="hyperlink"/>
      <w:u w:val="single"/>
    </w:rPr>
  </w:style>
  <w:style w:type="paragraph" w:styleId="a4">
    <w:name w:val="Normal (Web)"/>
    <w:basedOn w:val="a"/>
    <w:uiPriority w:val="99"/>
    <w:unhideWhenUsed/>
    <w:rsid w:val="000730F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341709013">
      <w:bodyDiv w:val="1"/>
      <w:marLeft w:val="0"/>
      <w:marRight w:val="0"/>
      <w:marTop w:val="0"/>
      <w:marBottom w:val="0"/>
      <w:divBdr>
        <w:top w:val="none" w:sz="0" w:space="0" w:color="auto"/>
        <w:left w:val="none" w:sz="0" w:space="0" w:color="auto"/>
        <w:bottom w:val="none" w:sz="0" w:space="0" w:color="auto"/>
        <w:right w:val="none" w:sz="0" w:space="0" w:color="auto"/>
      </w:divBdr>
    </w:div>
    <w:div w:id="1252353731">
      <w:bodyDiv w:val="1"/>
      <w:marLeft w:val="0"/>
      <w:marRight w:val="0"/>
      <w:marTop w:val="0"/>
      <w:marBottom w:val="0"/>
      <w:divBdr>
        <w:top w:val="none" w:sz="0" w:space="0" w:color="auto"/>
        <w:left w:val="none" w:sz="0" w:space="0" w:color="auto"/>
        <w:bottom w:val="none" w:sz="0" w:space="0" w:color="auto"/>
        <w:right w:val="none" w:sz="0" w:space="0" w:color="auto"/>
      </w:divBdr>
    </w:div>
    <w:div w:id="1558123695">
      <w:bodyDiv w:val="1"/>
      <w:marLeft w:val="0"/>
      <w:marRight w:val="0"/>
      <w:marTop w:val="0"/>
      <w:marBottom w:val="0"/>
      <w:divBdr>
        <w:top w:val="none" w:sz="0" w:space="0" w:color="auto"/>
        <w:left w:val="none" w:sz="0" w:space="0" w:color="auto"/>
        <w:bottom w:val="none" w:sz="0" w:space="0" w:color="auto"/>
        <w:right w:val="none" w:sz="0" w:space="0" w:color="auto"/>
      </w:divBdr>
    </w:div>
    <w:div w:id="210692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090081" TargetMode="External"/><Relationship Id="rId3" Type="http://schemas.openxmlformats.org/officeDocument/2006/relationships/settings" Target="settings.xml"/><Relationship Id="rId7" Type="http://schemas.openxmlformats.org/officeDocument/2006/relationships/hyperlink" Target="https://doi.org/10.1613/jair.9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mi55.chnu.edu.ua/members/new" TargetMode="External"/><Relationship Id="rId5" Type="http://schemas.openxmlformats.org/officeDocument/2006/relationships/hyperlink" Target="https://fmi55.chnu.edu.u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905</Words>
  <Characters>5159</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2023-09-10T19:30:00Z</dcterms:created>
  <dcterms:modified xsi:type="dcterms:W3CDTF">2023-09-10T20:54:00Z</dcterms:modified>
</cp:coreProperties>
</file>