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60" w:after="60" w:line="300" w:lineRule="auto"/>
      </w:pPr>
      <w:r>
        <w:rPr>
          <w:rFonts w:ascii="Microsoft YaHei" w:hAnsi="Microsoft YaHei" w:eastAsia="Microsoft YaHei"/>
          <w:b/>
          <w:sz w:val="36"/>
          <w:szCs w:val="36"/>
        </w:rPr>
        <w:t xml:space="preserve">功能扩展清单（2026-10-31）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本文记录本次对 AIassistant/ 的功能扩展：做了什么、落在哪、怎么验证、哪些没做。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所有条目的状态以实际运行结果为准，未验证的不写成已完成。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验证方式：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python check.py：静态检查 + 只读接口 + 页面关键元素 + 5 项零成本回归，31/31 通过；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python selftest.py（--mock 离线）：44/44 通过，且确认自检不留下任何数据；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临时冒烟脚本（跑完即删，不在仓库留痕）：写接口 17 项全通过，审核隔离端到端 6/6 通过。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color w:val="808080"/>
          <w:sz w:val="18"/>
          <w:szCs w:val="18"/>
        </w:rPr>
        <w:t xml:space="preserve">2026-10-31 补记：本清单初版曾写「审核通过前不参与检索」，但当时只改了状态位、检索并未真正过滤，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color w:val="808080"/>
          <w:sz w:val="18"/>
          <w:szCs w:val="18"/>
        </w:rPr>
        <w:t xml:space="preserve">属于过度声明。经独立测试指出后已修复并补了回归，详见文末第六节。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---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一、总览</w:t>
      </w:r>
    </w:p>
    <w:tbl>
      <w:tblPr>
        <w:tblStyle w:val="TableGrid"/>
        <w:tblW w:w="90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编号</w:t>
            </w:r>
          </w:p>
        </w:tc>
        <w:tc>
          <w:tcPr>
            <w:tcW w:w="225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扩展功能</w:t>
            </w:r>
          </w:p>
        </w:tc>
        <w:tc>
          <w:tcPr>
            <w:tcW w:w="225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一句话说明</w:t>
            </w:r>
          </w:p>
        </w:tc>
        <w:tc>
          <w:tcPr>
            <w:tcW w:w="225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EXT-01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复习队列（间隔重复）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错题自动入队，按 1/3/7/15/30 天递增排期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EXT-02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章节掌握度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按章节统计作答与正确率，四档判定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EXT-03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今日建议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纯规则排序：到期复习 &gt; 薄弱章节 &gt; 未练章节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EXT-04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检索详情面板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回答旁可展开：检索式、命中片段、得分、阈值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EXT-05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多查询改写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一题拆 2~3 个检索式合并，规则化不调模型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EXT-06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拒答阈值可调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资料不足判定阈值写进配置，可改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EXT-07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回答风格切换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简明 / 详解 / 苏格拉底式，前端下拉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EXT-08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docx 导入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上传 .docx 由服务端解析正文，保留段落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EXT-09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资料版本与过期提醒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记录抓取时间与内容 hash，超 30 天提示复核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EXT-10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重新抓取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按来源链接重抓，hash 不变则不重建索引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EXT-11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审核后入库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待审核 / 通过 / 驳回三态，只有通过的资料进检索索引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EXT-12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全文检索页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用户侧搜索，关键词高亮，可跳原文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EXT-13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用量与耗时统计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记录 token 估算、首字延迟、总耗时、失败数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EXT-14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导出学习报告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一键导出 .docx 学习报告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EXT-15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错题变式题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同考点换情境重新出题，可存入章节练习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EXT-16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费曼练习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学生复述，助教按四段式点评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EXT-17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连续学习打卡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有学习行为的连续天数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EXT-18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增量索引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内容未变不重建切片（重抓路径已落地）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部分完成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EXT-19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引用逐句核验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判断每个 [cN] 是否真的支撑该句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未做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EXT-20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算法可视化 / 公式渲染 / A-B 实验 / 多用户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演示类与工程类扩展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未做</w:t>
            </w:r>
          </w:p>
        </w:tc>
      </w:tr>
    </w:tbl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---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二、逐项说明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EXT-01 复习队列（间隔重复）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为什么：错题本原来只"记"，不"用"；答错之后没有任何机制让人再看一次。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做法：新增 reviews 表；答错自动入队（POST /api/attempts 内联动），评分 again / good / easy 分别对应"退回一阶段 / 前进一阶段 / 前进两阶段"，间隔取 1/3/7/15/30 天。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接口：GET /api/review、POST /api/review/grade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页面：学习看板 →「复习队列」，三个按钮直接评分。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代码：store.py（add_review / list_due_reviews / grade_review）、extras.py（srs_next）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EXT-02 章节掌握度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为什么：只有"正确率"一个数字不够，看不出哪一章该补。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做法：按章节聚合 attempts，四档判定：未练习（0 次）/ 薄弱（&lt;60%）/ 巩固中（60%~84%）/ 已掌握（≥85%）。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接口：GET /api/dashboard（含 mastery）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页面：看板进度条 + 状态徽标。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EXT-03 今日建议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为什么：学生打开软件第一件事通常是"我今天该干嘛"。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做法：纯规则打分排序，不调用模型、不产生费用：到期复习 100 分 &gt; 薄弱章节 80 分 &gt; 未练章节 60 分。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接口：GET /api/dashboard（含 recommend），可一键跳到对应章节。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EXT-04 检索详情面板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为什么：这是本次最推荐的扩展——评审最常问"它凭什么这么回答"。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做法：对话流新增 retrieval 事件，携带检索式、命中片段、BM25 得分、阈值、是否判定资料不足；前端折叠展示。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接口：POST /api/chat/stream（新增 retrieval 事件）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页面：每条回答下方的「检索详情」。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EXT-05 多查询改写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为什么：一句口语化提问常常召回很差（"内存校验错到底是中断还是异常"这类）。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做法：规则化拆分——原句、去掉"什么是/为什么/怎么"等疑问词后的核心、按标点切开的子句；子句结果与主检索结果合并，主检索排序在前、原始分数保留，因此资料不足判定不受扰动。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代码：rag.rewrite_queries / rag.search_multi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说明：这是规则实现，不是模型改写，好处是零延迟零成本、离线可用。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EXT-06 拒答阈值可调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做法：INSUFFICIENCY_FLOOR 从常量变为可配置（config.refuse_threshold），POST /api/config 接受该字段。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意义：调大更容易说"资料不足"，调小更容易硬答，方便做验收对比。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EXT-07 回答风格切换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做法：prompts.STYLE_SUFFIX 三套后缀拼在 CHAT_SYSTEM 之后；前端下拉随请求发送 style。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三种风格：简明（结论优先）/ 详解（结论→为什么→推导→易错点）/ 苏格拉底式（不直接给答案，先反问）。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EXT-08 docx 导入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做法：前端读文件为 base64 → POST /api/materials/import → 服务端 zipfile + ElementTree 解析 word/document.xml，按段落拼回纯文本；老式 .doc 明确报错提示另存。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代码：extras.docx_to_text、server._import_upload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已验证：生成 → 上传 → 解析 → 回读正文，内容一致。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EXT-09 / EXT-10 资料版本、过期提醒与重新抓取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做法：materials 增加 hash、fetched_at、status 三列（含老库自动补列与历史 hash 回填）；来源超过 30 天未抓取的在资料页顶部提示；POST /api/materials/{id}/refresh 重新抓取并用 hash 判断内容是否真的变了，没变就不动索引。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EXT-11 审核后入库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做法：导入时可勾选"先存为待审核"，三态 pending / approved / rejected；资料页顶部列出待审项，一键通过或驳回；对应设计文档里"新增资料须人工审核后进入 RAG"的要求。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检索隔离：Store.all_chunks() 只返回 status='approved' 的资料切片，待审核与已驳回的资料在建索引时就被排除，不是只在界面上隐藏。（初版漏了这一步，已修复，见第六节）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EXT-12 全文检索页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做法：GET /api/search?q= 返回命中片段与定位，前端做关键词高亮，可跳到源文件；与模型用的是同一套检索，保证"用户搜到的"和"模型看到的"一致。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EXT-13 用量与耗时统计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做法：新增 usage_log 表，在 6 类调用点记录（chat / tutor / questions / chapter_summary / profile / tips / variant / feynman），字段含 prompt 字数、输出字数、token 估算、首字延迟、总耗时、是否失败。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页面：看板「模型调用与耗时」，含近 7 天柱状图。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意义：K-3 测试报告 与《测试执行与性能记录》可以直接引用这里的真实数字。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EXT-14 导出学习报告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做法：GET /api/export/report 现场生成 .docx，内容为掌握度总览、今日复习队列、错题与薄弱点、模型调用统计、数据来源说明；docx 由 extras.build_docx 手工拼最小 OOXML 包生成，不依赖 python-docx。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EXT-15 错题变式题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做法：POST /api/mistakes/{id}/variant，把原题、正确答案、学生的错误选项、原解析一起给模型，要求同考点换情境；返回的题会按"科目 + 章节名"找对应章节存进去，找不到章节就只展示不落库，避免脏数据。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EXT-16 费曼练习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做法：POST /api/feynman，学生写复述，助教按"讲对了什么 / 讲错或含糊 / 缺了什么 / 一句话打分"四段点评，并附检索到的参考资料编号。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EXT-17 连续学习打卡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做法：activity 表按天累计事件（答题、复习评分、正式对话、导入、费曼各计一次）；连续天数从今天（或昨天）往前数。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EXT-18 增量索引（部分完成）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已做：重新抓取路径上，内容 hash 未变则不重建切片、写作废检索缓存。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未做：reindex.py 仍是全量重建。已做与未做都在这里写明，不当作已完成。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---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三、明确没做的</w:t>
      </w:r>
    </w:p>
    <w:tbl>
      <w:tblPr>
        <w:tblStyle w:val="TableGrid"/>
        <w:tblW w:w="90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4500"/>
        <w:gridCol w:w="4500"/>
      </w:tblGrid>
      <w:tr>
        <w:tc>
          <w:tcPr>
            <w:tcW w:w="450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项目</w:t>
            </w:r>
          </w:p>
        </w:tc>
        <w:tc>
          <w:tcPr>
            <w:tcW w:w="450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为什么没做</w:t>
            </w:r>
          </w:p>
        </w:tc>
      </w:tr>
      <w:tr>
        <w:tc>
          <w:tcPr>
            <w:tcW w:w="45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引用逐句核验（EXT-19）</w:t>
            </w:r>
          </w:p>
        </w:tc>
        <w:tc>
          <w:tcPr>
            <w:tcW w:w="45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现有 validate_citations 只校验"编号是否由服务端发出"，逐句判断"这句话是否真被该片段支撑"需要更强的语义判断；用关键词覆盖硬判会误伤。留待有模型判据时再做，避免做出一个会误报的功能。</w:t>
            </w:r>
          </w:p>
        </w:tc>
      </w:tr>
      <w:tr>
        <w:tc>
          <w:tcPr>
            <w:tcW w:w="45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算法可视化动画</w:t>
            </w:r>
          </w:p>
        </w:tc>
        <w:tc>
          <w:tcPr>
            <w:tcW w:w="45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纯演示向，与"学习闭环"关系弱，工作量不小。</w:t>
            </w:r>
          </w:p>
        </w:tc>
      </w:tr>
      <w:tr>
        <w:tc>
          <w:tcPr>
            <w:tcW w:w="45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公式渲染</w:t>
            </w:r>
          </w:p>
        </w:tc>
        <w:tc>
          <w:tcPr>
            <w:tcW w:w="45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需要引入渲染器或自己写 LaTeX 子集，收益集中在少数科目。</w:t>
            </w:r>
          </w:p>
        </w:tc>
      </w:tr>
      <w:tr>
        <w:tc>
          <w:tcPr>
            <w:tcW w:w="45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A/B prompt 实验</w:t>
            </w:r>
          </w:p>
        </w:tc>
        <w:tc>
          <w:tcPr>
            <w:tcW w:w="45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依赖真实 Key 与多次调用，本次全程离线（--mock）验证，无法给出可信对照数据。</w:t>
            </w:r>
          </w:p>
        </w:tc>
      </w:tr>
      <w:tr>
        <w:tc>
          <w:tcPr>
            <w:tcW w:w="45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多用户与权限</w:t>
            </w:r>
          </w:p>
        </w:tc>
        <w:tc>
          <w:tcPr>
            <w:tcW w:w="45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users 表已建但当前是本机单用户；没有真实多用户场景，做了也测不出问题。</w:t>
            </w:r>
          </w:p>
        </w:tc>
      </w:tr>
      <w:tr>
        <w:tc>
          <w:tcPr>
            <w:tcW w:w="45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向量混合检索（RRF）</w:t>
            </w:r>
          </w:p>
        </w:tc>
        <w:tc>
          <w:tcPr>
            <w:tcW w:w="45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rag.py 注释里留了替换点，但 DeepSeek 无 embedding 接口，接外部向量库会破坏"零依赖、离线可跑"的定位。</w:t>
            </w:r>
          </w:p>
        </w:tc>
      </w:tr>
    </w:tbl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---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四、改动文件</w:t>
      </w:r>
    </w:p>
    <w:tbl>
      <w:tblPr>
        <w:tblStyle w:val="TableGrid"/>
        <w:tblW w:w="90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文件</w:t>
            </w:r>
          </w:p>
        </w:tc>
        <w:tc>
          <w:tcPr>
            <w:tcW w:w="300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性质</w:t>
            </w:r>
          </w:p>
        </w:tc>
        <w:tc>
          <w:tcPr>
            <w:tcW w:w="300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AIassistant/app/extras.py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新增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SRS 调度、docx 读写、学习报告生成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AIassistant/app/static/extras.js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新增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看板、复习、检索详情、检索页、变式题、费曼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AIassistant/app/store.py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修改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新增 3 张表、materials 3 个字段、复习/统计/掌握度/审核方法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AIassistant/app/server.py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修改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新增 8 个接口、6 处用量埋点、SSE 检索详情事件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AIassistant/app/rag.py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修改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多查询改写与合并、RagContext 增加检索式与阈值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AIassistant/app/prompts.py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修改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三种回答风格、变式题提示词、费曼提示词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AIassistant/app/static/index.html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修改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学习看板页、费曼弹窗、变式题弹窗、待审核条、风格下拉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AIassistant/app/static/app.js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修改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看板路由、风格参数、检索详情钩子、docx 导入流程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AIassistant/app/static/style.css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修改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看板/复习/检索/用量等组件样式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AIassistant/app/check.py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修改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接口检查 7→12 项，页面标记 8→17 项，新增 5 项审核/缓存回归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AIassistant/app/selftest.py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修改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SSE 事件顺序断言改为不依赖前两个事件名；新增作答/复习/调用日志/打卡的回滚清理</w:t>
            </w:r>
          </w:p>
        </w:tc>
      </w:tr>
    </w:tbl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---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五、复现验证的命令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color w:val="808080"/>
          <w:sz w:val="18"/>
          <w:szCs w:val="18"/>
        </w:rPr>
        <w:t xml:space="preserve">cd AIassistant\app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color w:val="808080"/>
          <w:sz w:val="18"/>
          <w:szCs w:val="18"/>
        </w:rPr>
        <w:t xml:space="preserve">python server.py --mock --port 8737     # 另开一个窗口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color w:val="808080"/>
          <w:sz w:val="18"/>
          <w:szCs w:val="18"/>
        </w:rPr>
        <w:t xml:space="preserve">python check.py                          # 期望 31/31 通过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color w:val="808080"/>
          <w:sz w:val="18"/>
          <w:szCs w:val="18"/>
        </w:rPr>
        <w:t xml:space="preserve">python selftest.py                       # 离线自检，期望 44/44 通过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数据全部落在 AIassistant/app/data/（已在 .gitignore 中），删掉即恢复到初始状态。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---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六、独立测试反馈与修复（2026-10-31）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另一名测试者（GPT）用独立副本 + 模拟模型做了验证，未触碰本机学习数据。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它报出 2 个程序问题与 1 个测试脚本问题，三条都成立，已全部修复。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问题 1：审核状态没有真正限制检索（程序问题）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现象：资料标记为「待审核」或「已驳回」后，仍然能被检索到，等于审核只是界面上的一个标签。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根因：Store.all_chunks() 只做 chunks JOIN materials，从未看 materials.status。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这是初版的一处过度声明——文档写了"未通过不进检索"，代码并没有实现。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修复：all_chunks() 增加 WHERE COALESCE(NULLIF(m.status,''),'approved') = 'approved'，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待审核与已驳回的资料在建索引时就被排除（老数据空状态按通过处理，不会整体消失）。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验证：端到端 6/6——待审核时 RAG 检索与全文检索都命中 0 条；点通过后立刻命中 1 条；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改为驳回后再次为 0；删除后资料与切片均清零。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问题 2：内容变了但切片数不变时仍用旧索引（程序问题）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现象：重新抓取后内容已更新，回答却还会引用旧内容。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根因：检索器缓存版本用的是 stats()["chunks"]（切片数量）。内容变了而切片数恰好不变时，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版本号不变，缓存不会重建。初版只在"重新抓取"这一条路径上手动置 -1 绕过，属于打补丁。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修复：新增显式索引版本 Store.rev() / Store.bump()，资料增删、切片重建、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审核状态变化都会版本 +1；get_retriever() 改为比对版本号，去掉手动置 -1 的补丁。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验证：check.py 新增零成本回归——用临时库造"切片数不变、内容全换"的场景，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断言版本递增且重建后只命中新内容；同时静态断言 get_retriever 使用 rev()。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问题 3：自检脚本误报失败（测试脚本问题）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现象：离线自检出现一条失败。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根因：selftest.py 的顺序断言写死 names[:2] == ["status","status"]；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本次新增的 retrieval 事件插在两者之间，于是断言失败——实际 SSE 输出正常完成。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修复：改为结构断言：首事件是 status、末事件是 completed、中间必须出现 retrieval 与 delta，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以后再加事件也不会误报。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顺带修掉的一个测试卫生问题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新功能给"答错"增加了副作用（复习条目、调用日志、打卡），而 selftest.py 原来的清理只走接口删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会话/总结/文件夹/错题，删不到这些新行。现在清理阶段会按自检起始时刻回滚 attempts、reviews、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usage_log，并把当天打卡数还原，自检前后计数完全一致。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仍未验证的部分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真实 DeepSeek 回答质量、计费与完整界面手测：本次全部在 --mock 离线模式下验证，未产生费用；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界面视觉与交互细节只在代码层与 DOM 标记层验证，没有做真实浏览器操作录制。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---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七、第二批：可视化与 AI 优化（2026-10-31 晚）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7.1 新增可视化</w:t>
      </w:r>
    </w:p>
    <w:tbl>
      <w:tblPr>
        <w:tblStyle w:val="TableGrid"/>
        <w:tblW w:w="90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编号</w:t>
            </w:r>
          </w:p>
        </w:tc>
        <w:tc>
          <w:tcPr>
            <w:tcW w:w="180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功能</w:t>
            </w:r>
          </w:p>
        </w:tc>
        <w:tc>
          <w:tcPr>
            <w:tcW w:w="180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说明</w:t>
            </w:r>
          </w:p>
        </w:tc>
        <w:tc>
          <w:tcPr>
            <w:tcW w:w="180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数据来源</w:t>
            </w:r>
          </w:p>
        </w:tc>
        <w:tc>
          <w:tcPr>
            <w:tcW w:w="180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EXT-21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学习热力图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近 14 周 × 7 天方格，颜色深浅表示当天学习活动次数，悬停显示明细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attempts + messages + activity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EXT-22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知识图谱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canvas 力导向图：章节（大圆）与资料（小圆）按关键词共现连线，悬停显示名称，按科目着色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/api/graph（本地分词计算，不调模型）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已实现并验证（62 节点 / 32 边）</w:t>
            </w:r>
          </w:p>
        </w:tc>
      </w:tr>
      <w:tr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EXT-23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能力雷达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四维：练习量、正确率、复习完成、资料覆盖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dashboard.mastery + 复习队列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EXT-24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未来 7 天复习量预测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按 due_at 分天统计，柱状图 + "已过期 N 条"提示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reviews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  <w:tr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EXT-25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检索分数条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检索详情里每条命中加一条横向分数条，直观看出"第一名领先多少"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BM25 分数</w:t>
            </w:r>
          </w:p>
        </w:tc>
        <w:tc>
          <w:tcPr>
            <w:tcW w:w="18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已实现并验证</w:t>
            </w:r>
          </w:p>
        </w:tc>
      </w:tr>
    </w:tbl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热力图与雷达都用 DOM/CSS 和 canvas 手写，没有引入任何图表库，保持"原生 JS、零依赖"。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7.2 AI 侧的四项优化</w:t>
      </w:r>
    </w:p>
    <w:tbl>
      <w:tblPr>
        <w:tblStyle w:val="TableGrid"/>
        <w:tblW w:w="90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编号</w:t>
            </w:r>
          </w:p>
        </w:tc>
        <w:tc>
          <w:tcPr>
            <w:tcW w:w="225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优化</w:t>
            </w:r>
          </w:p>
        </w:tc>
        <w:tc>
          <w:tcPr>
            <w:tcW w:w="225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做法</w:t>
            </w:r>
          </w:p>
        </w:tc>
        <w:tc>
          <w:tcPr>
            <w:tcW w:w="225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效果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EXT-26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回答缓存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同一问题 + 同一风格 + 同一上文，30 分钟内重复提问直接重放上次答案（不调模型）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实测 40 ms → 11 ms，token 消耗为 0，且答案与被引资料完全一致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EXT-27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多轮指代消解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追问短句里出现"它/这个/刚才"时，把上一问拼进检索式（只影响检索，不改学生原话）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"它有什么特点" → 补全为"进程和线程有什么区别 它有什么特点"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EXT-28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同义词扩展 + 来源去重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缩写↔中文全称双向扩展（TCP↔传输控制协议）；同一资料最多贡献 2 段，Jaccard&gt;0.75 的重复片段丢弃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top-8 涉及资料数 4 → 5 份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EXT-29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提示词结构化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按题型给结构（概念/对比/原理/计算/代码/解题），并要求难度随学习者信息自适应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无法离线量化，见下方说明</w:t>
            </w:r>
          </w:p>
        </w:tc>
      </w:tr>
    </w:tbl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7.3 检索评测（`python eval_retrieval.py`）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新增离线评测脚本：只用本地资料与本地 BM25，不调模型、不写库，把"优化有没有用"变成可复现的数字。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第一组：66 条由资料自身生成的查询（标题型 + 片段型），k=5</w:t>
      </w:r>
    </w:p>
    <w:tbl>
      <w:tblPr>
        <w:tblStyle w:val="TableGrid"/>
        <w:tblW w:w="90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配置</w:t>
            </w:r>
          </w:p>
        </w:tc>
        <w:tc>
          <w:tcPr>
            <w:tcW w:w="300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Recall@5</w:t>
            </w:r>
          </w:p>
        </w:tc>
        <w:tc>
          <w:tcPr>
            <w:tcW w:w="300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MRR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BM25 基线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100.0%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0.992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+同义词扩展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100.0%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0.992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+同义词+去重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100.0%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0.992</w:t>
            </w:r>
          </w:p>
        </w:tc>
      </w:tr>
    </w:tbl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如实说明：在当前的 33 份资料、264 段切片规模上，纯 BM25 已经饱和，同义词扩展在这里没有提升空间。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这不是"优化无效"，而是"这份语料还没难到需要它"。要看出差异，语料规模至少要再上一个量级。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第二组：术语写法不一致的查询（学生说中文全称，资料里写缩写）</w:t>
      </w:r>
    </w:p>
    <w:tbl>
      <w:tblPr>
        <w:tblStyle w:val="TableGrid"/>
        <w:tblW w:w="90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查询</w:t>
            </w:r>
          </w:p>
        </w:tc>
        <w:tc>
          <w:tcPr>
            <w:tcW w:w="225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资料里的写法</w:t>
            </w:r>
          </w:p>
        </w:tc>
        <w:tc>
          <w:tcPr>
            <w:tcW w:w="225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基线排名</w:t>
            </w:r>
          </w:p>
        </w:tc>
        <w:tc>
          <w:tcPr>
            <w:tcW w:w="225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加扩展排名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传输控制协议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tcp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1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快表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tlb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1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进程控制块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pcb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1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用户数据报协议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udp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5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最短路径算法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最短路径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3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中央处理器 / 只读存储器 / 散列表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cpu / rom / 哈希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未命中</w:t>
            </w:r>
          </w:p>
        </w:tc>
        <w:tc>
          <w:tcPr>
            <w:tcW w:w="225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未命中</w:t>
            </w:r>
          </w:p>
        </w:tc>
      </w:tr>
    </w:tbl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命中率 5/8 → 5/8，但 udp 一条从第 5 名提到第 3 名。结论：同义词扩展只在"问法与资料写法完全对不上"时起作用，本例里中文二元切分已经兜住了大部分情况，不要夸大它的作用。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后三条未命中的原因也记录在案：这三份资料里对应缩写出现次数很少（rom 25 次、哈希 155 次，但集中在别的文章里），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检索器给出的前 5 名是更贴题的其它资料——这是语料分布问题，不是排序 bug。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7.4 没有验证的部分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提示词结构化（EXT-29）对答案质量的影响：需要真实模型多次调用做对比，本次全程离线，不给结论；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图谱布局在资料量翻倍后的可读性：目前 62 节点，未在更大规模上测过。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---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1F4E79"/>
          <w:sz w:val="28"/>
          <w:szCs w:val="28"/>
        </w:rPr>
        <w:t xml:space="preserve">八、第三批：界面（UI）重构（2026-10-31）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8.1 先承认问题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前两批只顾着往里加功能，界面被堆成一条长滚动带。用 Chrome 无头浏览器截图核对后，实际存在的毛病：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所有卡片等宽堆叠，没有主次；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热力图只占卡片左上角一小块，右侧大片空白；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能力雷达在数据稀疏时缩成一条线，看起来像坏了；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未来 7 天复习量为 0 时整块留白；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侧边栏 6 个入口平铺，没有分组，窄屏直接挤压内容；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聊天页对话列表是裸列表，顶部 5 个控件挤在一行，"简明"下拉没有下拉框样式；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超宽屏（1500px）正文一行拉到底，可读性差。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8.2 改了什么</w:t>
      </w:r>
    </w:p>
    <w:tbl>
      <w:tblPr>
        <w:tblStyle w:val="TableGrid"/>
        <w:tblW w:w="90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编号</w:t>
            </w:r>
          </w:p>
        </w:tc>
        <w:tc>
          <w:tcPr>
            <w:tcW w:w="300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改动</w:t>
            </w:r>
          </w:p>
        </w:tc>
        <w:tc>
          <w:tcPr>
            <w:tcW w:w="3000" w:type="dxa"/>
            <w:shd w:val="clear" w:fill="EEF3F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sz w:val="19"/>
                <w:szCs w:val="19"/>
              </w:rPr>
              <w:t xml:space="preserve">具体做法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EXT-30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看板栅格重构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12 列栅格 + 命名区域：建议 5 / 复习 7；热力图 7 / 雷达 5；图谱 7 / 掌握度 5；预测 4 / 错题 8；检索 7 / 用量 5。1180px 与 820px 两档降级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EXT-31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KPI 卡片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加图标、加悬停抬升、数值层级加大；把"待审核/过期"合并成一张"资料状态"卡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EXT-32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热力图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改成 grid-auto-flow: column 自适应铺满卡片，加周几轴与"少→多"图例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EXT-33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空状态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复习队列、掌握度、用量统计、复习预测全部改成带图标的空状态文案，不再是一行灰字或一片空白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EXT-34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雷达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标注改为百分比；数据过少时在中心给出"做几道题雷达才有形状"的提示，而不是画成一条线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EXT-35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聊天页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对话列表改成卡片（带"对话 · N"标题、悬停与选中态）；消息区与输入区限宽 880px；顶部操作区可换行，下拉框补上真正的下拉箭头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EXT-36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响应式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≤900px 侧栏收成 72px 图标条（隐藏文字）；≤820px 看板 6 列；≤560px 单列；全部禁止横向溢出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EXT-37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深链接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?view=dashboard 等参数可直接打开指定页面，刷新与书签都不会跳回欢迎页</w:t>
            </w:r>
          </w:p>
        </w:tc>
      </w:tr>
      <w:tr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EXT-38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可访问性</w:t>
            </w:r>
          </w:p>
        </w:tc>
        <w:tc>
          <w:tcPr>
            <w:tcW w:w="3000" w:type="dxa"/>
          </w:tcPr>
          <w:p>
            <w:pPr>
              <w:spacing w:before="60" w:after="60" w:line="300" w:lineRule="auto"/>
            </w:pPr>
            <w:r>
              <w:rPr>
                <w:rFonts w:ascii="Microsoft YaHei" w:hAnsi="Microsoft YaHei" w:eastAsia="Microsoft YaHei"/>
                <w:sz w:val="19"/>
                <w:szCs w:val="19"/>
              </w:rPr>
              <w:t xml:space="preserve">统一 :focus-visible 焦点环；卡片与按钮补过渡动画</w:t>
            </w:r>
          </w:p>
        </w:tc>
      </w:tr>
    </w:tbl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8.3 怎么验证的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不是画设计稿，是真实渲染截图：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color w:val="808080"/>
          <w:sz w:val="18"/>
          <w:szCs w:val="18"/>
        </w:rPr>
        <w:t xml:space="preserve">chrome --headless=new --run-all-compositor-stages-before-draw `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color w:val="808080"/>
          <w:sz w:val="18"/>
          <w:szCs w:val="18"/>
        </w:rPr>
        <w:t xml:space="preserve">--window-size=1400,1900 --virtual-time-budget=15000 `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color w:val="808080"/>
          <w:sz w:val="18"/>
          <w:szCs w:val="18"/>
        </w:rPr>
        <w:t xml:space="preserve">--screenshot=shot.png "http://127.0.0.1:8737/?view=dashboard"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1440/1400 宽：看板栅格、图谱、雷达正常；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520 宽：侧栏图标条 + KPI 两列 + 单列卡片，无横向溢出；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聊天页：对话卡片与限宽生效。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改动过程中真实踩到并修掉的坑：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#heatmap-box 自身带 .heatmap 类，与外层网格容器撞名，导致卡片被撑到 900px 高 → 内层改用 .hm-grid；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深链接被 landing.js 的 goHome() 抢回首页 → 有 view 参数时直接跳过欢迎动画；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无头浏览器窗口最小宽度是 512，430 宽截图其实是裁切，不是布局溢出（用 document.title 打印 innerWidth 确认后排除）。</w:t>
      </w:r>
    </w:p>
    <w:p>
      <w:pPr>
        <w:spacing w:before="60" w:after="60" w:line="300" w:lineRule="auto"/>
      </w:pPr>
      <w:r>
        <w:rPr>
          <w:rFonts w:ascii="Microsoft YaHei" w:hAnsi="Microsoft YaHei" w:eastAsia="Microsoft YaHei"/>
          <w:b/>
          <w:color w:val="2E75B6"/>
          <w:sz w:val="24"/>
          <w:szCs w:val="24"/>
        </w:rPr>
        <w:t xml:space="preserve">8.4 仍未做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深色模式；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手机端底部导航（现在是把侧栏压成图标条）；</w:t>
      </w:r>
    </w:p>
    <w:p>
      <w:pPr>
        <w:numPr>
          <w:ilvl w:val="0"/>
          <w:numId w:val="1"/>
        </w:numPr>
        <w:spacing w:before="60" w:after="60" w:line="300" w:lineRule="auto"/>
      </w:pPr>
      <w:r>
        <w:rPr>
          <w:rFonts w:ascii="Microsoft YaHei" w:hAnsi="Microsoft YaHei" w:eastAsia="Microsoft YaHei"/>
          <w:sz w:val="21"/>
          <w:szCs w:val="21"/>
        </w:rPr>
        <w:t xml:space="preserve">真实触屏设备的点按手感测试。</w:t>
      </w:r>
    </w:p>
    <w:sectPr>
      <w:pgSz w:w="11906" w:h="16838"/>
      <w:pgMar w:top="1440" w:right="1300" w:bottom="1440" w:left="1300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