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jc w:val="center"/>
        <w:spacing w:before="60" w:after="60" w:line="300" w:lineRule="auto"/>
      </w:pPr>
      <w:r>
        <w:rPr>
          <w:rFonts w:ascii="Microsoft YaHei" w:hAnsi="Microsoft YaHei" w:eastAsia="Microsoft YaHei"/>
          <w:b/>
          <w:sz w:val="36"/>
          <w:szCs w:val="36"/>
        </w:rPr>
        <w:t xml:space="preserve">功能扩展清单（2026-10-31）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本文记录本次对 AIassistant/ 的功能扩展：做了什么、落在哪、怎么验证、哪些没做。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所有条目的状态以实际运行结果为准，未验证的不写成已完成。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验证方式：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python check.py：静态检查 + 只读接口 + 页面关键元素 + 5 项零成本回归，31/31 通过；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python selftest.py（--mock 离线）：44/44 通过，且确认自检不留下任何数据；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临时冒烟脚本（跑完即删，不在仓库留痕）：写接口 17 项全通过，审核隔离端到端 6/6 通过。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color w:val="808080"/>
          <w:sz w:val="18"/>
          <w:szCs w:val="18"/>
        </w:rPr>
        <w:t xml:space="preserve">2026-10-31 补记：本清单初版曾写「审核通过前不参与检索」，但当时只改了状态位、检索并未真正过滤，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color w:val="808080"/>
          <w:sz w:val="18"/>
          <w:szCs w:val="18"/>
        </w:rPr>
        <w:t xml:space="preserve">属于过度声明。经独立测试指出后已修复并补了回归，详见文末第六节。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---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b/>
          <w:color w:val="1F4E79"/>
          <w:sz w:val="28"/>
          <w:szCs w:val="28"/>
        </w:rPr>
        <w:t xml:space="preserve">一、总览</w:t>
      </w:r>
    </w:p>
    <w:tbl>
      <w:tblPr>
        <w:tblStyle w:val="TableGrid"/>
        <w:tblW w:w="9000" w:type="dxa"/>
        <w:tblBorders>
          <w:top w:val="single" w:sz="6" w:color="BFBFBF"/>
          <w:left w:val="single" w:sz="6" w:color="BFBFBF"/>
          <w:bottom w:val="single" w:sz="6" w:color="BFBFBF"/>
          <w:right w:val="single" w:sz="6" w:color="BFBFBF"/>
          <w:insideH w:val="single" w:sz="6" w:color="BFBFBF"/>
          <w:insideV w:val="single" w:sz="6" w:color="BFBFBF"/>
        </w:tblBorders>
      </w:tblPr>
      <w:tblGrid>
        <w:gridCol w:w="2250"/>
        <w:gridCol w:w="2250"/>
        <w:gridCol w:w="2250"/>
        <w:gridCol w:w="2250"/>
      </w:tblGrid>
      <w:tr>
        <w:tc>
          <w:tcPr>
            <w:tcW w:w="2250" w:type="dxa"/>
            <w:shd w:val="clear" w:fill="EEF3F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b/>
                <w:sz w:val="19"/>
                <w:szCs w:val="19"/>
              </w:rPr>
              <w:t xml:space="preserve">编号</w:t>
            </w:r>
          </w:p>
        </w:tc>
        <w:tc>
          <w:tcPr>
            <w:tcW w:w="2250" w:type="dxa"/>
            <w:shd w:val="clear" w:fill="EEF3F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b/>
                <w:sz w:val="19"/>
                <w:szCs w:val="19"/>
              </w:rPr>
              <w:t xml:space="preserve">扩展功能</w:t>
            </w:r>
          </w:p>
        </w:tc>
        <w:tc>
          <w:tcPr>
            <w:tcW w:w="2250" w:type="dxa"/>
            <w:shd w:val="clear" w:fill="EEF3F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b/>
                <w:sz w:val="19"/>
                <w:szCs w:val="19"/>
              </w:rPr>
              <w:t xml:space="preserve">一句话说明</w:t>
            </w:r>
          </w:p>
        </w:tc>
        <w:tc>
          <w:tcPr>
            <w:tcW w:w="2250" w:type="dxa"/>
            <w:shd w:val="clear" w:fill="EEF3F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b/>
                <w:sz w:val="19"/>
                <w:szCs w:val="19"/>
              </w:rPr>
              <w:t xml:space="preserve">状态</w:t>
            </w:r>
          </w:p>
        </w:tc>
      </w:tr>
      <w:tr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EXT-01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复习队列（间隔重复）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错题自动入队，按 1/3/7/15/30 天递增排期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已实现并验证</w:t>
            </w:r>
          </w:p>
        </w:tc>
      </w:tr>
      <w:tr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EXT-02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章节掌握度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按章节统计作答与正确率，四档判定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已实现并验证</w:t>
            </w:r>
          </w:p>
        </w:tc>
      </w:tr>
      <w:tr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EXT-03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今日建议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纯规则排序：到期复习 &gt; 薄弱章节 &gt; 未练章节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已实现并验证</w:t>
            </w:r>
          </w:p>
        </w:tc>
      </w:tr>
      <w:tr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EXT-04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检索详情面板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回答旁可展开：检索式、命中片段、得分、阈值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已实现并验证</w:t>
            </w:r>
          </w:p>
        </w:tc>
      </w:tr>
      <w:tr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EXT-05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多查询改写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一题拆 2~3 个检索式合并，规则化不调模型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已实现并验证</w:t>
            </w:r>
          </w:p>
        </w:tc>
      </w:tr>
      <w:tr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EXT-06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拒答阈值可调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资料不足判定阈值写进配置，可改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已实现并验证</w:t>
            </w:r>
          </w:p>
        </w:tc>
      </w:tr>
      <w:tr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EXT-07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回答风格切换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简明 / 详解 / 苏格拉底式，前端下拉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已实现并验证</w:t>
            </w:r>
          </w:p>
        </w:tc>
      </w:tr>
      <w:tr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EXT-08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docx 导入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上传 .docx 由服务端解析正文，保留段落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已实现并验证</w:t>
            </w:r>
          </w:p>
        </w:tc>
      </w:tr>
      <w:tr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EXT-09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资料版本与过期提醒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记录抓取时间与内容 hash，超 30 天提示复核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已实现并验证</w:t>
            </w:r>
          </w:p>
        </w:tc>
      </w:tr>
      <w:tr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EXT-10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重新抓取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按来源链接重抓，hash 不变则不重建索引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已实现并验证</w:t>
            </w:r>
          </w:p>
        </w:tc>
      </w:tr>
      <w:tr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EXT-11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审核后入库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待审核 / 通过 / 驳回三态，只有通过的资料进检索索引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已实现并验证</w:t>
            </w:r>
          </w:p>
        </w:tc>
      </w:tr>
      <w:tr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EXT-12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全文检索页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用户侧搜索，关键词高亮，可跳原文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已实现并验证</w:t>
            </w:r>
          </w:p>
        </w:tc>
      </w:tr>
      <w:tr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EXT-13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用量与耗时统计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记录 token 估算、首字延迟、总耗时、失败数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已实现并验证</w:t>
            </w:r>
          </w:p>
        </w:tc>
      </w:tr>
      <w:tr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EXT-14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导出学习报告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一键导出 .docx 学习报告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已实现并验证</w:t>
            </w:r>
          </w:p>
        </w:tc>
      </w:tr>
      <w:tr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EXT-15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错题变式题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同考点换情境重新出题，可存入章节练习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已实现并验证</w:t>
            </w:r>
          </w:p>
        </w:tc>
      </w:tr>
      <w:tr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EXT-16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费曼练习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学生复述，助教按四段式点评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已实现并验证</w:t>
            </w:r>
          </w:p>
        </w:tc>
      </w:tr>
      <w:tr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EXT-17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连续学习打卡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有学习行为的连续天数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已实现并验证</w:t>
            </w:r>
          </w:p>
        </w:tc>
      </w:tr>
      <w:tr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EXT-18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增量索引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内容未变不重建切片（重抓路径已落地）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部分完成</w:t>
            </w:r>
          </w:p>
        </w:tc>
      </w:tr>
      <w:tr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EXT-19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引用逐句核验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判断每个 [cN] 是否真的支撑该句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未做</w:t>
            </w:r>
          </w:p>
        </w:tc>
      </w:tr>
      <w:tr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EXT-20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算法可视化 / 公式渲染 / A-B 实验 / 多用户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演示类与工程类扩展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未做</w:t>
            </w:r>
          </w:p>
        </w:tc>
      </w:tr>
    </w:tbl>
    <w:p>
      <w:p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---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b/>
          <w:color w:val="1F4E79"/>
          <w:sz w:val="28"/>
          <w:szCs w:val="28"/>
        </w:rPr>
        <w:t xml:space="preserve">二、逐项说明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b/>
          <w:color w:val="2E75B6"/>
          <w:sz w:val="24"/>
          <w:szCs w:val="24"/>
        </w:rPr>
        <w:t xml:space="preserve">EXT-01 复习队列（间隔重复）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为什么：错题本原来只"记"，不"用"；答错之后没有任何机制让人再看一次。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做法：新增 reviews 表；答错自动入队（POST /api/attempts 内联动），评分 again / good / easy 分别对应"退回一阶段 / 前进一阶段 / 前进两阶段"，间隔取 1/3/7/15/30 天。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接口：GET /api/review、POST /api/review/grade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页面：学习看板 →「复习队列」，三个按钮直接评分。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代码：store.py（add_review / list_due_reviews / grade_review）、extras.py（srs_next）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b/>
          <w:color w:val="2E75B6"/>
          <w:sz w:val="24"/>
          <w:szCs w:val="24"/>
        </w:rPr>
        <w:t xml:space="preserve">EXT-02 章节掌握度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为什么：只有"正确率"一个数字不够，看不出哪一章该补。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做法：按章节聚合 attempts，四档判定：未练习（0 次）/ 薄弱（&lt;60%）/ 巩固中（60%~84%）/ 已掌握（≥85%）。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接口：GET /api/dashboard（含 mastery）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页面：看板进度条 + 状态徽标。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b/>
          <w:color w:val="2E75B6"/>
          <w:sz w:val="24"/>
          <w:szCs w:val="24"/>
        </w:rPr>
        <w:t xml:space="preserve">EXT-03 今日建议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为什么：学生打开软件第一件事通常是"我今天该干嘛"。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做法：纯规则打分排序，不调用模型、不产生费用：到期复习 100 分 &gt; 薄弱章节 80 分 &gt; 未练章节 60 分。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接口：GET /api/dashboard（含 recommend），可一键跳到对应章节。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b/>
          <w:color w:val="2E75B6"/>
          <w:sz w:val="24"/>
          <w:szCs w:val="24"/>
        </w:rPr>
        <w:t xml:space="preserve">EXT-04 检索详情面板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为什么：这是本次最推荐的扩展——评审最常问"它凭什么这么回答"。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做法：对话流新增 retrieval 事件，携带检索式、命中片段、BM25 得分、阈值、是否判定资料不足；前端折叠展示。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接口：POST /api/chat/stream（新增 retrieval 事件）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页面：每条回答下方的「检索详情」。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b/>
          <w:color w:val="2E75B6"/>
          <w:sz w:val="24"/>
          <w:szCs w:val="24"/>
        </w:rPr>
        <w:t xml:space="preserve">EXT-05 多查询改写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为什么：一句口语化提问常常召回很差（"内存校验错到底是中断还是异常"这类）。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做法：规则化拆分——原句、去掉"什么是/为什么/怎么"等疑问词后的核心、按标点切开的子句；子句结果与主检索结果合并，主检索排序在前、原始分数保留，因此资料不足判定不受扰动。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代码：rag.rewrite_queries / rag.search_multi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说明：这是规则实现，不是模型改写，好处是零延迟零成本、离线可用。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b/>
          <w:color w:val="2E75B6"/>
          <w:sz w:val="24"/>
          <w:szCs w:val="24"/>
        </w:rPr>
        <w:t xml:space="preserve">EXT-06 拒答阈值可调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做法：INSUFFICIENCY_FLOOR 从常量变为可配置（config.refuse_threshold），POST /api/config 接受该字段。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意义：调大更容易说"资料不足"，调小更容易硬答，方便做验收对比。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b/>
          <w:color w:val="2E75B6"/>
          <w:sz w:val="24"/>
          <w:szCs w:val="24"/>
        </w:rPr>
        <w:t xml:space="preserve">EXT-07 回答风格切换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做法：prompts.STYLE_SUFFIX 三套后缀拼在 CHAT_SYSTEM 之后；前端下拉随请求发送 style。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三种风格：简明（结论优先）/ 详解（结论→为什么→推导→易错点）/ 苏格拉底式（不直接给答案，先反问）。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b/>
          <w:color w:val="2E75B6"/>
          <w:sz w:val="24"/>
          <w:szCs w:val="24"/>
        </w:rPr>
        <w:t xml:space="preserve">EXT-08 docx 导入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做法：前端读文件为 base64 → POST /api/materials/import → 服务端 zipfile + ElementTree 解析 word/document.xml，按段落拼回纯文本；老式 .doc 明确报错提示另存。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代码：extras.docx_to_text、server._import_upload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已验证：生成 → 上传 → 解析 → 回读正文，内容一致。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b/>
          <w:color w:val="2E75B6"/>
          <w:sz w:val="24"/>
          <w:szCs w:val="24"/>
        </w:rPr>
        <w:t xml:space="preserve">EXT-09 / EXT-10 资料版本、过期提醒与重新抓取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做法：materials 增加 hash、fetched_at、status 三列（含老库自动补列与历史 hash 回填）；来源超过 30 天未抓取的在资料页顶部提示；POST /api/materials/{id}/refresh 重新抓取并用 hash 判断内容是否真的变了，没变就不动索引。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b/>
          <w:color w:val="2E75B6"/>
          <w:sz w:val="24"/>
          <w:szCs w:val="24"/>
        </w:rPr>
        <w:t xml:space="preserve">EXT-11 审核后入库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做法：导入时可勾选"先存为待审核"，三态 pending / approved / rejected；资料页顶部列出待审项，一键通过或驳回；对应设计文档里"新增资料须人工审核后进入 RAG"的要求。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检索隔离：Store.all_chunks() 只返回 status='approved' 的资料切片，待审核与已驳回的资料在建索引时就被排除，不是只在界面上隐藏。（初版漏了这一步，已修复，见第六节）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b/>
          <w:color w:val="2E75B6"/>
          <w:sz w:val="24"/>
          <w:szCs w:val="24"/>
        </w:rPr>
        <w:t xml:space="preserve">EXT-12 全文检索页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做法：GET /api/search?q= 返回命中片段与定位，前端做关键词高亮，可跳到源文件；与模型用的是同一套检索，保证"用户搜到的"和"模型看到的"一致。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b/>
          <w:color w:val="2E75B6"/>
          <w:sz w:val="24"/>
          <w:szCs w:val="24"/>
        </w:rPr>
        <w:t xml:space="preserve">EXT-13 用量与耗时统计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做法：新增 usage_log 表，在 6 类调用点记录（chat / tutor / questions / chapter_summary / profile / tips / variant / feynman），字段含 prompt 字数、输出字数、token 估算、首字延迟、总耗时、是否失败。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页面：看板「模型调用与耗时」，含近 7 天柱状图。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意义：K-3 测试报告 与《测试执行与性能记录》可以直接引用这里的真实数字。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b/>
          <w:color w:val="2E75B6"/>
          <w:sz w:val="24"/>
          <w:szCs w:val="24"/>
        </w:rPr>
        <w:t xml:space="preserve">EXT-14 导出学习报告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做法：GET /api/export/report 现场生成 .docx，内容为掌握度总览、今日复习队列、错题与薄弱点、模型调用统计、数据来源说明；docx 由 extras.build_docx 手工拼最小 OOXML 包生成，不依赖 python-docx。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b/>
          <w:color w:val="2E75B6"/>
          <w:sz w:val="24"/>
          <w:szCs w:val="24"/>
        </w:rPr>
        <w:t xml:space="preserve">EXT-15 错题变式题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做法：POST /api/mistakes/{id}/variant，把原题、正确答案、学生的错误选项、原解析一起给模型，要求同考点换情境；返回的题会按"科目 + 章节名"找对应章节存进去，找不到章节就只展示不落库，避免脏数据。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b/>
          <w:color w:val="2E75B6"/>
          <w:sz w:val="24"/>
          <w:szCs w:val="24"/>
        </w:rPr>
        <w:t xml:space="preserve">EXT-16 费曼练习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做法：POST /api/feynman，学生写复述，助教按"讲对了什么 / 讲错或含糊 / 缺了什么 / 一句话打分"四段点评，并附检索到的参考资料编号。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b/>
          <w:color w:val="2E75B6"/>
          <w:sz w:val="24"/>
          <w:szCs w:val="24"/>
        </w:rPr>
        <w:t xml:space="preserve">EXT-17 连续学习打卡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做法：activity 表按天累计事件（答题、复习评分、正式对话、导入、费曼各计一次）；连续天数从今天（或昨天）往前数。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b/>
          <w:color w:val="2E75B6"/>
          <w:sz w:val="24"/>
          <w:szCs w:val="24"/>
        </w:rPr>
        <w:t xml:space="preserve">EXT-18 增量索引（部分完成）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已做：重新抓取路径上，内容 hash 未变则不重建切片、写作废检索缓存。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未做：reindex.py 仍是全量重建。已做与未做都在这里写明，不当作已完成。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---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b/>
          <w:color w:val="1F4E79"/>
          <w:sz w:val="28"/>
          <w:szCs w:val="28"/>
        </w:rPr>
        <w:t xml:space="preserve">三、明确没做的</w:t>
      </w:r>
    </w:p>
    <w:tbl>
      <w:tblPr>
        <w:tblStyle w:val="TableGrid"/>
        <w:tblW w:w="9000" w:type="dxa"/>
        <w:tblBorders>
          <w:top w:val="single" w:sz="6" w:color="BFBFBF"/>
          <w:left w:val="single" w:sz="6" w:color="BFBFBF"/>
          <w:bottom w:val="single" w:sz="6" w:color="BFBFBF"/>
          <w:right w:val="single" w:sz="6" w:color="BFBFBF"/>
          <w:insideH w:val="single" w:sz="6" w:color="BFBFBF"/>
          <w:insideV w:val="single" w:sz="6" w:color="BFBFBF"/>
        </w:tblBorders>
      </w:tblPr>
      <w:tblGrid>
        <w:gridCol w:w="4500"/>
        <w:gridCol w:w="4500"/>
      </w:tblGrid>
      <w:tr>
        <w:tc>
          <w:tcPr>
            <w:tcW w:w="4500" w:type="dxa"/>
            <w:shd w:val="clear" w:fill="EEF3F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b/>
                <w:sz w:val="19"/>
                <w:szCs w:val="19"/>
              </w:rPr>
              <w:t xml:space="preserve">项目</w:t>
            </w:r>
          </w:p>
        </w:tc>
        <w:tc>
          <w:tcPr>
            <w:tcW w:w="4500" w:type="dxa"/>
            <w:shd w:val="clear" w:fill="EEF3F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b/>
                <w:sz w:val="19"/>
                <w:szCs w:val="19"/>
              </w:rPr>
              <w:t xml:space="preserve">为什么没做</w:t>
            </w:r>
          </w:p>
        </w:tc>
      </w:tr>
      <w:tr>
        <w:tc>
          <w:tcPr>
            <w:tcW w:w="45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引用逐句核验（EXT-19）</w:t>
            </w:r>
          </w:p>
        </w:tc>
        <w:tc>
          <w:tcPr>
            <w:tcW w:w="45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现有 validate_citations 只校验"编号是否由服务端发出"，逐句判断"这句话是否真被该片段支撑"需要更强的语义判断；用关键词覆盖硬判会误伤。留待有模型判据时再做，避免做出一个会误报的功能。</w:t>
            </w:r>
          </w:p>
        </w:tc>
      </w:tr>
      <w:tr>
        <w:tc>
          <w:tcPr>
            <w:tcW w:w="45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算法可视化动画</w:t>
            </w:r>
          </w:p>
        </w:tc>
        <w:tc>
          <w:tcPr>
            <w:tcW w:w="45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纯演示向，与"学习闭环"关系弱，工作量不小。</w:t>
            </w:r>
          </w:p>
        </w:tc>
      </w:tr>
      <w:tr>
        <w:tc>
          <w:tcPr>
            <w:tcW w:w="45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公式渲染</w:t>
            </w:r>
          </w:p>
        </w:tc>
        <w:tc>
          <w:tcPr>
            <w:tcW w:w="45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需要引入渲染器或自己写 LaTeX 子集，收益集中在少数科目。</w:t>
            </w:r>
          </w:p>
        </w:tc>
      </w:tr>
      <w:tr>
        <w:tc>
          <w:tcPr>
            <w:tcW w:w="45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A/B prompt 实验</w:t>
            </w:r>
          </w:p>
        </w:tc>
        <w:tc>
          <w:tcPr>
            <w:tcW w:w="45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依赖真实 Key 与多次调用，本次全程离线（--mock）验证，无法给出可信对照数据。</w:t>
            </w:r>
          </w:p>
        </w:tc>
      </w:tr>
      <w:tr>
        <w:tc>
          <w:tcPr>
            <w:tcW w:w="45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多用户与权限</w:t>
            </w:r>
          </w:p>
        </w:tc>
        <w:tc>
          <w:tcPr>
            <w:tcW w:w="45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users 表已建但当前是本机单用户；没有真实多用户场景，做了也测不出问题。</w:t>
            </w:r>
          </w:p>
        </w:tc>
      </w:tr>
      <w:tr>
        <w:tc>
          <w:tcPr>
            <w:tcW w:w="45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向量混合检索（RRF）</w:t>
            </w:r>
          </w:p>
        </w:tc>
        <w:tc>
          <w:tcPr>
            <w:tcW w:w="45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rag.py 注释里留了替换点，但 DeepSeek 无 embedding 接口，接外部向量库会破坏"零依赖、离线可跑"的定位。</w:t>
            </w:r>
          </w:p>
        </w:tc>
      </w:tr>
    </w:tbl>
    <w:p>
      <w:p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---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b/>
          <w:color w:val="1F4E79"/>
          <w:sz w:val="28"/>
          <w:szCs w:val="28"/>
        </w:rPr>
        <w:t xml:space="preserve">四、改动文件</w:t>
      </w:r>
    </w:p>
    <w:tbl>
      <w:tblPr>
        <w:tblStyle w:val="TableGrid"/>
        <w:tblW w:w="9000" w:type="dxa"/>
        <w:tblBorders>
          <w:top w:val="single" w:sz="6" w:color="BFBFBF"/>
          <w:left w:val="single" w:sz="6" w:color="BFBFBF"/>
          <w:bottom w:val="single" w:sz="6" w:color="BFBFBF"/>
          <w:right w:val="single" w:sz="6" w:color="BFBFBF"/>
          <w:insideH w:val="single" w:sz="6" w:color="BFBFBF"/>
          <w:insideV w:val="single" w:sz="6" w:color="BFBFBF"/>
        </w:tblBorders>
      </w:tblPr>
      <w:tblGrid>
        <w:gridCol w:w="3000"/>
        <w:gridCol w:w="3000"/>
        <w:gridCol w:w="3000"/>
      </w:tblGrid>
      <w:tr>
        <w:tc>
          <w:tcPr>
            <w:tcW w:w="3000" w:type="dxa"/>
            <w:shd w:val="clear" w:fill="EEF3F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b/>
                <w:sz w:val="19"/>
                <w:szCs w:val="19"/>
              </w:rPr>
              <w:t xml:space="preserve">文件</w:t>
            </w:r>
          </w:p>
        </w:tc>
        <w:tc>
          <w:tcPr>
            <w:tcW w:w="3000" w:type="dxa"/>
            <w:shd w:val="clear" w:fill="EEF3F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b/>
                <w:sz w:val="19"/>
                <w:szCs w:val="19"/>
              </w:rPr>
              <w:t xml:space="preserve">性质</w:t>
            </w:r>
          </w:p>
        </w:tc>
        <w:tc>
          <w:tcPr>
            <w:tcW w:w="3000" w:type="dxa"/>
            <w:shd w:val="clear" w:fill="EEF3F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b/>
                <w:sz w:val="19"/>
                <w:szCs w:val="19"/>
              </w:rPr>
              <w:t xml:space="preserve">说明</w:t>
            </w:r>
          </w:p>
        </w:tc>
      </w:tr>
      <w:tr>
        <w:tc>
          <w:tcPr>
            <w:tcW w:w="30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AIassistant/app/extras.py</w:t>
            </w:r>
          </w:p>
        </w:tc>
        <w:tc>
          <w:tcPr>
            <w:tcW w:w="30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新增</w:t>
            </w:r>
          </w:p>
        </w:tc>
        <w:tc>
          <w:tcPr>
            <w:tcW w:w="30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SRS 调度、docx 读写、学习报告生成</w:t>
            </w:r>
          </w:p>
        </w:tc>
      </w:tr>
      <w:tr>
        <w:tc>
          <w:tcPr>
            <w:tcW w:w="30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AIassistant/app/static/extras.js</w:t>
            </w:r>
          </w:p>
        </w:tc>
        <w:tc>
          <w:tcPr>
            <w:tcW w:w="30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新增</w:t>
            </w:r>
          </w:p>
        </w:tc>
        <w:tc>
          <w:tcPr>
            <w:tcW w:w="30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看板、复习、检索详情、检索页、变式题、费曼</w:t>
            </w:r>
          </w:p>
        </w:tc>
      </w:tr>
      <w:tr>
        <w:tc>
          <w:tcPr>
            <w:tcW w:w="30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AIassistant/app/store.py</w:t>
            </w:r>
          </w:p>
        </w:tc>
        <w:tc>
          <w:tcPr>
            <w:tcW w:w="30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修改</w:t>
            </w:r>
          </w:p>
        </w:tc>
        <w:tc>
          <w:tcPr>
            <w:tcW w:w="30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新增 3 张表、materials 3 个字段、复习/统计/掌握度/审核方法</w:t>
            </w:r>
          </w:p>
        </w:tc>
      </w:tr>
      <w:tr>
        <w:tc>
          <w:tcPr>
            <w:tcW w:w="30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AIassistant/app/server.py</w:t>
            </w:r>
          </w:p>
        </w:tc>
        <w:tc>
          <w:tcPr>
            <w:tcW w:w="30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修改</w:t>
            </w:r>
          </w:p>
        </w:tc>
        <w:tc>
          <w:tcPr>
            <w:tcW w:w="30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新增 8 个接口、6 处用量埋点、SSE 检索详情事件</w:t>
            </w:r>
          </w:p>
        </w:tc>
      </w:tr>
      <w:tr>
        <w:tc>
          <w:tcPr>
            <w:tcW w:w="30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AIassistant/app/rag.py</w:t>
            </w:r>
          </w:p>
        </w:tc>
        <w:tc>
          <w:tcPr>
            <w:tcW w:w="30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修改</w:t>
            </w:r>
          </w:p>
        </w:tc>
        <w:tc>
          <w:tcPr>
            <w:tcW w:w="30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多查询改写与合并、RagContext 增加检索式与阈值</w:t>
            </w:r>
          </w:p>
        </w:tc>
      </w:tr>
      <w:tr>
        <w:tc>
          <w:tcPr>
            <w:tcW w:w="30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AIassistant/app/prompts.py</w:t>
            </w:r>
          </w:p>
        </w:tc>
        <w:tc>
          <w:tcPr>
            <w:tcW w:w="30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修改</w:t>
            </w:r>
          </w:p>
        </w:tc>
        <w:tc>
          <w:tcPr>
            <w:tcW w:w="30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三种回答风格、变式题提示词、费曼提示词</w:t>
            </w:r>
          </w:p>
        </w:tc>
      </w:tr>
      <w:tr>
        <w:tc>
          <w:tcPr>
            <w:tcW w:w="30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AIassistant/app/static/index.html</w:t>
            </w:r>
          </w:p>
        </w:tc>
        <w:tc>
          <w:tcPr>
            <w:tcW w:w="30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修改</w:t>
            </w:r>
          </w:p>
        </w:tc>
        <w:tc>
          <w:tcPr>
            <w:tcW w:w="30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学习看板页、费曼弹窗、变式题弹窗、待审核条、风格下拉</w:t>
            </w:r>
          </w:p>
        </w:tc>
      </w:tr>
      <w:tr>
        <w:tc>
          <w:tcPr>
            <w:tcW w:w="30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AIassistant/app/static/app.js</w:t>
            </w:r>
          </w:p>
        </w:tc>
        <w:tc>
          <w:tcPr>
            <w:tcW w:w="30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修改</w:t>
            </w:r>
          </w:p>
        </w:tc>
        <w:tc>
          <w:tcPr>
            <w:tcW w:w="30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看板路由、风格参数、检索详情钩子、docx 导入流程</w:t>
            </w:r>
          </w:p>
        </w:tc>
      </w:tr>
      <w:tr>
        <w:tc>
          <w:tcPr>
            <w:tcW w:w="30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AIassistant/app/static/style.css</w:t>
            </w:r>
          </w:p>
        </w:tc>
        <w:tc>
          <w:tcPr>
            <w:tcW w:w="30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修改</w:t>
            </w:r>
          </w:p>
        </w:tc>
        <w:tc>
          <w:tcPr>
            <w:tcW w:w="30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看板/复习/检索/用量等组件样式</w:t>
            </w:r>
          </w:p>
        </w:tc>
      </w:tr>
      <w:tr>
        <w:tc>
          <w:tcPr>
            <w:tcW w:w="30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AIassistant/app/check.py</w:t>
            </w:r>
          </w:p>
        </w:tc>
        <w:tc>
          <w:tcPr>
            <w:tcW w:w="30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修改</w:t>
            </w:r>
          </w:p>
        </w:tc>
        <w:tc>
          <w:tcPr>
            <w:tcW w:w="30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接口检查 7→12 项，页面标记 8→17 项，新增 5 项审核/缓存回归</w:t>
            </w:r>
          </w:p>
        </w:tc>
      </w:tr>
      <w:tr>
        <w:tc>
          <w:tcPr>
            <w:tcW w:w="30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AIassistant/app/selftest.py</w:t>
            </w:r>
          </w:p>
        </w:tc>
        <w:tc>
          <w:tcPr>
            <w:tcW w:w="30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修改</w:t>
            </w:r>
          </w:p>
        </w:tc>
        <w:tc>
          <w:tcPr>
            <w:tcW w:w="30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SSE 事件顺序断言改为不依赖前两个事件名；新增作答/复习/调用日志/打卡的回滚清理</w:t>
            </w:r>
          </w:p>
        </w:tc>
      </w:tr>
    </w:tbl>
    <w:p>
      <w:p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---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b/>
          <w:color w:val="1F4E79"/>
          <w:sz w:val="28"/>
          <w:szCs w:val="28"/>
        </w:rPr>
        <w:t xml:space="preserve">五、复现验证的命令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color w:val="808080"/>
          <w:sz w:val="18"/>
          <w:szCs w:val="18"/>
        </w:rPr>
        <w:t xml:space="preserve">cd AIassistant\app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color w:val="808080"/>
          <w:sz w:val="18"/>
          <w:szCs w:val="18"/>
        </w:rPr>
        <w:t xml:space="preserve">python server.py --mock --port 8737     # 另开一个窗口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color w:val="808080"/>
          <w:sz w:val="18"/>
          <w:szCs w:val="18"/>
        </w:rPr>
        <w:t xml:space="preserve">python check.py                          # 期望 31/31 通过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color w:val="808080"/>
          <w:sz w:val="18"/>
          <w:szCs w:val="18"/>
        </w:rPr>
        <w:t xml:space="preserve">python selftest.py                       # 离线自检，期望 44/44 通过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数据全部落在 AIassistant/app/data/（已在 .gitignore 中），删掉即恢复到初始状态。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---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b/>
          <w:color w:val="1F4E79"/>
          <w:sz w:val="28"/>
          <w:szCs w:val="28"/>
        </w:rPr>
        <w:t xml:space="preserve">六、独立测试反馈与修复（2026-10-31）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另一名测试者（GPT）用独立副本 + 模拟模型做了验证，未触碰本机学习数据。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它报出 2 个程序问题与 1 个测试脚本问题，三条都成立，已全部修复。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b/>
          <w:color w:val="2E75B6"/>
          <w:sz w:val="24"/>
          <w:szCs w:val="24"/>
        </w:rPr>
        <w:t xml:space="preserve">问题 1：审核状态没有真正限制检索（程序问题）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现象：资料标记为「待审核」或「已驳回」后，仍然能被检索到，等于审核只是界面上的一个标签。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根因：Store.all_chunks() 只做 chunks JOIN materials，从未看 materials.status。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这是初版的一处过度声明——文档写了"未通过不进检索"，代码并没有实现。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修复：all_chunks() 增加 WHERE COALESCE(NULLIF(m.status,''),'approved') = 'approved'，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待审核与已驳回的资料在建索引时就被排除（老数据空状态按通过处理，不会整体消失）。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验证：端到端 6/6——待审核时 RAG 检索与全文检索都命中 0 条；点通过后立刻命中 1 条；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改为驳回后再次为 0；删除后资料与切片均清零。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b/>
          <w:color w:val="2E75B6"/>
          <w:sz w:val="24"/>
          <w:szCs w:val="24"/>
        </w:rPr>
        <w:t xml:space="preserve">问题 2：内容变了但切片数不变时仍用旧索引（程序问题）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现象：重新抓取后内容已更新，回答却还会引用旧内容。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根因：检索器缓存版本用的是 stats()["chunks"]（切片数量）。内容变了而切片数恰好不变时，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版本号不变，缓存不会重建。初版只在"重新抓取"这一条路径上手动置 -1 绕过，属于打补丁。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修复：新增显式索引版本 Store.rev() / Store.bump()，资料增删、切片重建、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审核状态变化都会版本 +1；get_retriever() 改为比对版本号，去掉手动置 -1 的补丁。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验证：check.py 新增零成本回归——用临时库造"切片数不变、内容全换"的场景，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断言版本递增且重建后只命中新内容；同时静态断言 get_retriever 使用 rev()。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b/>
          <w:color w:val="2E75B6"/>
          <w:sz w:val="24"/>
          <w:szCs w:val="24"/>
        </w:rPr>
        <w:t xml:space="preserve">问题 3：自检脚本误报失败（测试脚本问题）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现象：离线自检出现一条失败。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根因：selftest.py 的顺序断言写死 names[:2] == ["status","status"]；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本次新增的 retrieval 事件插在两者之间，于是断言失败——实际 SSE 输出正常完成。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修复：改为结构断言：首事件是 status、末事件是 completed、中间必须出现 retrieval 与 delta，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以后再加事件也不会误报。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b/>
          <w:color w:val="2E75B6"/>
          <w:sz w:val="24"/>
          <w:szCs w:val="24"/>
        </w:rPr>
        <w:t xml:space="preserve">顺带修掉的一个测试卫生问题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新功能给"答错"增加了副作用（复习条目、调用日志、打卡），而 selftest.py 原来的清理只走接口删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会话/总结/文件夹/错题，删不到这些新行。现在清理阶段会按自检起始时刻回滚 attempts、reviews、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usage_log，并把当天打卡数还原，自检前后计数完全一致。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b/>
          <w:color w:val="2E75B6"/>
          <w:sz w:val="24"/>
          <w:szCs w:val="24"/>
        </w:rPr>
        <w:t xml:space="preserve">仍未验证的部分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真实 DeepSeek 回答质量、计费与完整界面手测：本次全部在 --mock 离线模式下验证，未产生费用；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界面视觉与交互细节只在代码层与 DOM 标记层验证，没有做真实浏览器操作录制。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---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b/>
          <w:color w:val="1F4E79"/>
          <w:sz w:val="28"/>
          <w:szCs w:val="28"/>
        </w:rPr>
        <w:t xml:space="preserve">七、第二批：可视化与 AI 优化（2026-10-31 晚）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b/>
          <w:color w:val="2E75B6"/>
          <w:sz w:val="24"/>
          <w:szCs w:val="24"/>
        </w:rPr>
        <w:t xml:space="preserve">7.1 新增可视化</w:t>
      </w:r>
    </w:p>
    <w:tbl>
      <w:tblPr>
        <w:tblStyle w:val="TableGrid"/>
        <w:tblW w:w="9000" w:type="dxa"/>
        <w:tblBorders>
          <w:top w:val="single" w:sz="6" w:color="BFBFBF"/>
          <w:left w:val="single" w:sz="6" w:color="BFBFBF"/>
          <w:bottom w:val="single" w:sz="6" w:color="BFBFBF"/>
          <w:right w:val="single" w:sz="6" w:color="BFBFBF"/>
          <w:insideH w:val="single" w:sz="6" w:color="BFBFBF"/>
          <w:insideV w:val="single" w:sz="6" w:color="BFBFBF"/>
        </w:tblBorders>
      </w:tblPr>
      <w:tblGrid>
        <w:gridCol w:w="1800"/>
        <w:gridCol w:w="1800"/>
        <w:gridCol w:w="1800"/>
        <w:gridCol w:w="1800"/>
        <w:gridCol w:w="1800"/>
      </w:tblGrid>
      <w:tr>
        <w:tc>
          <w:tcPr>
            <w:tcW w:w="1800" w:type="dxa"/>
            <w:shd w:val="clear" w:fill="EEF3F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b/>
                <w:sz w:val="19"/>
                <w:szCs w:val="19"/>
              </w:rPr>
              <w:t xml:space="preserve">编号</w:t>
            </w:r>
          </w:p>
        </w:tc>
        <w:tc>
          <w:tcPr>
            <w:tcW w:w="1800" w:type="dxa"/>
            <w:shd w:val="clear" w:fill="EEF3F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b/>
                <w:sz w:val="19"/>
                <w:szCs w:val="19"/>
              </w:rPr>
              <w:t xml:space="preserve">功能</w:t>
            </w:r>
          </w:p>
        </w:tc>
        <w:tc>
          <w:tcPr>
            <w:tcW w:w="1800" w:type="dxa"/>
            <w:shd w:val="clear" w:fill="EEF3F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b/>
                <w:sz w:val="19"/>
                <w:szCs w:val="19"/>
              </w:rPr>
              <w:t xml:space="preserve">说明</w:t>
            </w:r>
          </w:p>
        </w:tc>
        <w:tc>
          <w:tcPr>
            <w:tcW w:w="1800" w:type="dxa"/>
            <w:shd w:val="clear" w:fill="EEF3F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b/>
                <w:sz w:val="19"/>
                <w:szCs w:val="19"/>
              </w:rPr>
              <w:t xml:space="preserve">数据来源</w:t>
            </w:r>
          </w:p>
        </w:tc>
        <w:tc>
          <w:tcPr>
            <w:tcW w:w="1800" w:type="dxa"/>
            <w:shd w:val="clear" w:fill="EEF3F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b/>
                <w:sz w:val="19"/>
                <w:szCs w:val="19"/>
              </w:rPr>
              <w:t xml:space="preserve">状态</w:t>
            </w:r>
          </w:p>
        </w:tc>
      </w:tr>
      <w:tr>
        <w:tc>
          <w:tcPr>
            <w:tcW w:w="18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EXT-21</w:t>
            </w:r>
          </w:p>
        </w:tc>
        <w:tc>
          <w:tcPr>
            <w:tcW w:w="18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学习热力图</w:t>
            </w:r>
          </w:p>
        </w:tc>
        <w:tc>
          <w:tcPr>
            <w:tcW w:w="18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近 14 周 × 7 天方格，颜色深浅表示当天学习活动次数，悬停显示明细</w:t>
            </w:r>
          </w:p>
        </w:tc>
        <w:tc>
          <w:tcPr>
            <w:tcW w:w="18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attempts + messages + activity</w:t>
            </w:r>
          </w:p>
        </w:tc>
        <w:tc>
          <w:tcPr>
            <w:tcW w:w="18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已实现并验证</w:t>
            </w:r>
          </w:p>
        </w:tc>
      </w:tr>
      <w:tr>
        <w:tc>
          <w:tcPr>
            <w:tcW w:w="18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EXT-22</w:t>
            </w:r>
          </w:p>
        </w:tc>
        <w:tc>
          <w:tcPr>
            <w:tcW w:w="18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知识图谱</w:t>
            </w:r>
          </w:p>
        </w:tc>
        <w:tc>
          <w:tcPr>
            <w:tcW w:w="18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canvas 力导向图：章节（大圆）与资料（小圆）按关键词共现连线，悬停显示名称，按科目着色</w:t>
            </w:r>
          </w:p>
        </w:tc>
        <w:tc>
          <w:tcPr>
            <w:tcW w:w="18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/api/graph（本地分词计算，不调模型）</w:t>
            </w:r>
          </w:p>
        </w:tc>
        <w:tc>
          <w:tcPr>
            <w:tcW w:w="18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已实现并验证（62 节点 / 32 边）</w:t>
            </w:r>
          </w:p>
        </w:tc>
      </w:tr>
      <w:tr>
        <w:tc>
          <w:tcPr>
            <w:tcW w:w="18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EXT-23</w:t>
            </w:r>
          </w:p>
        </w:tc>
        <w:tc>
          <w:tcPr>
            <w:tcW w:w="18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能力雷达</w:t>
            </w:r>
          </w:p>
        </w:tc>
        <w:tc>
          <w:tcPr>
            <w:tcW w:w="18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四维：练习量、正确率、复习完成、资料覆盖</w:t>
            </w:r>
          </w:p>
        </w:tc>
        <w:tc>
          <w:tcPr>
            <w:tcW w:w="18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dashboard.mastery + 复习队列</w:t>
            </w:r>
          </w:p>
        </w:tc>
        <w:tc>
          <w:tcPr>
            <w:tcW w:w="18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已实现并验证</w:t>
            </w:r>
          </w:p>
        </w:tc>
      </w:tr>
      <w:tr>
        <w:tc>
          <w:tcPr>
            <w:tcW w:w="18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EXT-24</w:t>
            </w:r>
          </w:p>
        </w:tc>
        <w:tc>
          <w:tcPr>
            <w:tcW w:w="18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未来 7 天复习量预测</w:t>
            </w:r>
          </w:p>
        </w:tc>
        <w:tc>
          <w:tcPr>
            <w:tcW w:w="18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按 due_at 分天统计，柱状图 + "已过期 N 条"提示</w:t>
            </w:r>
          </w:p>
        </w:tc>
        <w:tc>
          <w:tcPr>
            <w:tcW w:w="18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reviews</w:t>
            </w:r>
          </w:p>
        </w:tc>
        <w:tc>
          <w:tcPr>
            <w:tcW w:w="18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已实现并验证</w:t>
            </w:r>
          </w:p>
        </w:tc>
      </w:tr>
      <w:tr>
        <w:tc>
          <w:tcPr>
            <w:tcW w:w="18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EXT-25</w:t>
            </w:r>
          </w:p>
        </w:tc>
        <w:tc>
          <w:tcPr>
            <w:tcW w:w="18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检索分数条</w:t>
            </w:r>
          </w:p>
        </w:tc>
        <w:tc>
          <w:tcPr>
            <w:tcW w:w="18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检索详情里每条命中加一条横向分数条，直观看出"第一名领先多少"</w:t>
            </w:r>
          </w:p>
        </w:tc>
        <w:tc>
          <w:tcPr>
            <w:tcW w:w="18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BM25 分数</w:t>
            </w:r>
          </w:p>
        </w:tc>
        <w:tc>
          <w:tcPr>
            <w:tcW w:w="18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已实现并验证</w:t>
            </w:r>
          </w:p>
        </w:tc>
      </w:tr>
    </w:tbl>
    <w:p>
      <w:p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热力图与雷达都用 DOM/CSS 和 canvas 手写，没有引入任何图表库，保持"原生 JS、零依赖"。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b/>
          <w:color w:val="2E75B6"/>
          <w:sz w:val="24"/>
          <w:szCs w:val="24"/>
        </w:rPr>
        <w:t xml:space="preserve">7.2 AI 侧的四项优化</w:t>
      </w:r>
    </w:p>
    <w:tbl>
      <w:tblPr>
        <w:tblStyle w:val="TableGrid"/>
        <w:tblW w:w="9000" w:type="dxa"/>
        <w:tblBorders>
          <w:top w:val="single" w:sz="6" w:color="BFBFBF"/>
          <w:left w:val="single" w:sz="6" w:color="BFBFBF"/>
          <w:bottom w:val="single" w:sz="6" w:color="BFBFBF"/>
          <w:right w:val="single" w:sz="6" w:color="BFBFBF"/>
          <w:insideH w:val="single" w:sz="6" w:color="BFBFBF"/>
          <w:insideV w:val="single" w:sz="6" w:color="BFBFBF"/>
        </w:tblBorders>
      </w:tblPr>
      <w:tblGrid>
        <w:gridCol w:w="2250"/>
        <w:gridCol w:w="2250"/>
        <w:gridCol w:w="2250"/>
        <w:gridCol w:w="2250"/>
      </w:tblGrid>
      <w:tr>
        <w:tc>
          <w:tcPr>
            <w:tcW w:w="2250" w:type="dxa"/>
            <w:shd w:val="clear" w:fill="EEF3F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b/>
                <w:sz w:val="19"/>
                <w:szCs w:val="19"/>
              </w:rPr>
              <w:t xml:space="preserve">编号</w:t>
            </w:r>
          </w:p>
        </w:tc>
        <w:tc>
          <w:tcPr>
            <w:tcW w:w="2250" w:type="dxa"/>
            <w:shd w:val="clear" w:fill="EEF3F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b/>
                <w:sz w:val="19"/>
                <w:szCs w:val="19"/>
              </w:rPr>
              <w:t xml:space="preserve">优化</w:t>
            </w:r>
          </w:p>
        </w:tc>
        <w:tc>
          <w:tcPr>
            <w:tcW w:w="2250" w:type="dxa"/>
            <w:shd w:val="clear" w:fill="EEF3F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b/>
                <w:sz w:val="19"/>
                <w:szCs w:val="19"/>
              </w:rPr>
              <w:t xml:space="preserve">做法</w:t>
            </w:r>
          </w:p>
        </w:tc>
        <w:tc>
          <w:tcPr>
            <w:tcW w:w="2250" w:type="dxa"/>
            <w:shd w:val="clear" w:fill="EEF3F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b/>
                <w:sz w:val="19"/>
                <w:szCs w:val="19"/>
              </w:rPr>
              <w:t xml:space="preserve">效果</w:t>
            </w:r>
          </w:p>
        </w:tc>
      </w:tr>
      <w:tr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EXT-26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回答缓存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同一问题 + 同一风格 + 同一上文，30 分钟内重复提问直接重放上次答案（不调模型）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实测 40 ms → 11 ms，token 消耗为 0，且答案与被引资料完全一致</w:t>
            </w:r>
          </w:p>
        </w:tc>
      </w:tr>
      <w:tr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EXT-27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多轮指代消解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追问短句里出现"它/这个/刚才"时，把上一问拼进检索式（只影响检索，不改学生原话）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"它有什么特点" → 补全为"进程和线程有什么区别 它有什么特点"</w:t>
            </w:r>
          </w:p>
        </w:tc>
      </w:tr>
      <w:tr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EXT-28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同义词扩展 + 来源去重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缩写↔中文全称双向扩展（TCP↔传输控制协议）；同一资料最多贡献 2 段，Jaccard&gt;0.75 的重复片段丢弃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top-8 涉及资料数 4 → 5 份</w:t>
            </w:r>
          </w:p>
        </w:tc>
      </w:tr>
      <w:tr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EXT-29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提示词结构化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按题型给结构（概念/对比/原理/计算/代码/解题），并要求难度随学习者信息自适应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无法离线量化，见下方说明</w:t>
            </w:r>
          </w:p>
        </w:tc>
      </w:tr>
    </w:tbl>
    <w:p>
      <w:pPr>
        <w:spacing w:before="60" w:after="60" w:line="300" w:lineRule="auto"/>
      </w:pPr>
      <w:r>
        <w:rPr>
          <w:rFonts w:ascii="Microsoft YaHei" w:hAnsi="Microsoft YaHei" w:eastAsia="Microsoft YaHei"/>
          <w:b/>
          <w:color w:val="2E75B6"/>
          <w:sz w:val="24"/>
          <w:szCs w:val="24"/>
        </w:rPr>
        <w:t xml:space="preserve">7.3 检索评测（`python eval_retrieval.py`）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新增离线评测脚本：只用本地资料与本地 BM25，不调模型、不写库，把"优化有没有用"变成可复现的数字。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第一组：66 条由资料自身生成的查询（标题型 + 片段型），k=5</w:t>
      </w:r>
    </w:p>
    <w:tbl>
      <w:tblPr>
        <w:tblStyle w:val="TableGrid"/>
        <w:tblW w:w="9000" w:type="dxa"/>
        <w:tblBorders>
          <w:top w:val="single" w:sz="6" w:color="BFBFBF"/>
          <w:left w:val="single" w:sz="6" w:color="BFBFBF"/>
          <w:bottom w:val="single" w:sz="6" w:color="BFBFBF"/>
          <w:right w:val="single" w:sz="6" w:color="BFBFBF"/>
          <w:insideH w:val="single" w:sz="6" w:color="BFBFBF"/>
          <w:insideV w:val="single" w:sz="6" w:color="BFBFBF"/>
        </w:tblBorders>
      </w:tblPr>
      <w:tblGrid>
        <w:gridCol w:w="3000"/>
        <w:gridCol w:w="3000"/>
        <w:gridCol w:w="3000"/>
      </w:tblGrid>
      <w:tr>
        <w:tc>
          <w:tcPr>
            <w:tcW w:w="3000" w:type="dxa"/>
            <w:shd w:val="clear" w:fill="EEF3F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b/>
                <w:sz w:val="19"/>
                <w:szCs w:val="19"/>
              </w:rPr>
              <w:t xml:space="preserve">配置</w:t>
            </w:r>
          </w:p>
        </w:tc>
        <w:tc>
          <w:tcPr>
            <w:tcW w:w="3000" w:type="dxa"/>
            <w:shd w:val="clear" w:fill="EEF3F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b/>
                <w:sz w:val="19"/>
                <w:szCs w:val="19"/>
              </w:rPr>
              <w:t xml:space="preserve">Recall@5</w:t>
            </w:r>
          </w:p>
        </w:tc>
        <w:tc>
          <w:tcPr>
            <w:tcW w:w="3000" w:type="dxa"/>
            <w:shd w:val="clear" w:fill="EEF3F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b/>
                <w:sz w:val="19"/>
                <w:szCs w:val="19"/>
              </w:rPr>
              <w:t xml:space="preserve">MRR</w:t>
            </w:r>
          </w:p>
        </w:tc>
      </w:tr>
      <w:tr>
        <w:tc>
          <w:tcPr>
            <w:tcW w:w="30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BM25 基线</w:t>
            </w:r>
          </w:p>
        </w:tc>
        <w:tc>
          <w:tcPr>
            <w:tcW w:w="30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100.0%</w:t>
            </w:r>
          </w:p>
        </w:tc>
        <w:tc>
          <w:tcPr>
            <w:tcW w:w="30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0.992</w:t>
            </w:r>
          </w:p>
        </w:tc>
      </w:tr>
      <w:tr>
        <w:tc>
          <w:tcPr>
            <w:tcW w:w="30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+同义词扩展</w:t>
            </w:r>
          </w:p>
        </w:tc>
        <w:tc>
          <w:tcPr>
            <w:tcW w:w="30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100.0%</w:t>
            </w:r>
          </w:p>
        </w:tc>
        <w:tc>
          <w:tcPr>
            <w:tcW w:w="30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0.992</w:t>
            </w:r>
          </w:p>
        </w:tc>
      </w:tr>
      <w:tr>
        <w:tc>
          <w:tcPr>
            <w:tcW w:w="30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+同义词+去重</w:t>
            </w:r>
          </w:p>
        </w:tc>
        <w:tc>
          <w:tcPr>
            <w:tcW w:w="30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100.0%</w:t>
            </w:r>
          </w:p>
        </w:tc>
        <w:tc>
          <w:tcPr>
            <w:tcW w:w="30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0.992</w:t>
            </w:r>
          </w:p>
        </w:tc>
      </w:tr>
    </w:tbl>
    <w:p>
      <w:p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如实说明：在当前的 33 份资料、264 段切片规模上，纯 BM25 已经饱和，同义词扩展在这里没有提升空间。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这不是"优化无效"，而是"这份语料还没难到需要它"。要看出差异，语料规模至少要再上一个量级。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第二组：术语写法不一致的查询（学生说中文全称，资料里写缩写）</w:t>
      </w:r>
    </w:p>
    <w:tbl>
      <w:tblPr>
        <w:tblStyle w:val="TableGrid"/>
        <w:tblW w:w="9000" w:type="dxa"/>
        <w:tblBorders>
          <w:top w:val="single" w:sz="6" w:color="BFBFBF"/>
          <w:left w:val="single" w:sz="6" w:color="BFBFBF"/>
          <w:bottom w:val="single" w:sz="6" w:color="BFBFBF"/>
          <w:right w:val="single" w:sz="6" w:color="BFBFBF"/>
          <w:insideH w:val="single" w:sz="6" w:color="BFBFBF"/>
          <w:insideV w:val="single" w:sz="6" w:color="BFBFBF"/>
        </w:tblBorders>
      </w:tblPr>
      <w:tblGrid>
        <w:gridCol w:w="2250"/>
        <w:gridCol w:w="2250"/>
        <w:gridCol w:w="2250"/>
        <w:gridCol w:w="2250"/>
      </w:tblGrid>
      <w:tr>
        <w:tc>
          <w:tcPr>
            <w:tcW w:w="2250" w:type="dxa"/>
            <w:shd w:val="clear" w:fill="EEF3F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b/>
                <w:sz w:val="19"/>
                <w:szCs w:val="19"/>
              </w:rPr>
              <w:t xml:space="preserve">查询</w:t>
            </w:r>
          </w:p>
        </w:tc>
        <w:tc>
          <w:tcPr>
            <w:tcW w:w="2250" w:type="dxa"/>
            <w:shd w:val="clear" w:fill="EEF3F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b/>
                <w:sz w:val="19"/>
                <w:szCs w:val="19"/>
              </w:rPr>
              <w:t xml:space="preserve">资料里的写法</w:t>
            </w:r>
          </w:p>
        </w:tc>
        <w:tc>
          <w:tcPr>
            <w:tcW w:w="2250" w:type="dxa"/>
            <w:shd w:val="clear" w:fill="EEF3F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b/>
                <w:sz w:val="19"/>
                <w:szCs w:val="19"/>
              </w:rPr>
              <w:t xml:space="preserve">基线排名</w:t>
            </w:r>
          </w:p>
        </w:tc>
        <w:tc>
          <w:tcPr>
            <w:tcW w:w="2250" w:type="dxa"/>
            <w:shd w:val="clear" w:fill="EEF3F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b/>
                <w:sz w:val="19"/>
                <w:szCs w:val="19"/>
              </w:rPr>
              <w:t xml:space="preserve">加扩展排名</w:t>
            </w:r>
          </w:p>
        </w:tc>
      </w:tr>
      <w:tr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传输控制协议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tcp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1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1</w:t>
            </w:r>
          </w:p>
        </w:tc>
      </w:tr>
      <w:tr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快表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tlb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1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1</w:t>
            </w:r>
          </w:p>
        </w:tc>
      </w:tr>
      <w:tr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进程控制块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pcb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1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1</w:t>
            </w:r>
          </w:p>
        </w:tc>
      </w:tr>
      <w:tr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用户数据报协议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udp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5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最短路径算法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最短路径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3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中央处理器 / 只读存储器 / 散列表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cpu / rom / 哈希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未命中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未命中</w:t>
            </w:r>
          </w:p>
        </w:tc>
      </w:tr>
    </w:tbl>
    <w:p>
      <w:p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命中率 5/8 → 5/8，但 udp 一条从第 5 名提到第 3 名。结论：同义词扩展只在"问法与资料写法完全对不上"时起作用，本例里中文二元切分已经兜住了大部分情况，不要夸大它的作用。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后三条未命中的原因也记录在案：这三份资料里对应缩写出现次数很少（rom 25 次、哈希 155 次，但集中在别的文章里），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检索器给出的前 5 名是更贴题的其它资料——这是语料分布问题，不是排序 bug。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b/>
          <w:color w:val="2E75B6"/>
          <w:sz w:val="24"/>
          <w:szCs w:val="24"/>
        </w:rPr>
        <w:t xml:space="preserve">7.4 没有验证的部分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提示词结构化（EXT-29）对答案质量的影响：需要真实模型多次调用做对比，本次全程离线，不给结论；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图谱布局在资料量翻倍后的可读性：目前 62 节点，未在更大规模上测过。</w:t>
      </w:r>
    </w:p>
    <w:sectPr>
      <w:pgSz w:w="11906" w:h="16838"/>
      <w:pgMar w:top="1440" w:right="1300" w:bottom="1440" w:left="1300" w:header="851" w:footer="992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420" w:hanging="240"/>
      </w:pPr>
    </w:lvl>
  </w:abstractNum>
  <w:num w:numId="1">
    <w:abstractNumId w:val="0"/>
  </w:num>
</w:numbering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numbering" Target="numbering.xml"/></Relationships>
</file>