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15 次提交，涉及 15 条记录，当前仓库已跟踪 128 个文件、累计 15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仓库并全量导入资料，建立版本基线；整理为 AIassistant/、文档/、日志/ 三层结构。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建立每日修改日志制度、队友协作指南（md+docx）与 AGENTS.md 常驻约定。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 设计文档.txt 实现可运行版本：Python 标准库后端（HTTP + SSE + SQLite + BM25），原生 JS 前端，零第三方依赖。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实现侧边栏五个模块：用户信息、近期总结、AI 聊天、科目学习（4 科 19 章）、资料管理。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用户配置真实 API Key 后完成联网实测：9 个问题全部返回，首字 0.56~0.88 秒，整题 2.5~4.9 秒，引用校验全部通过。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实测暴露并修复四个检索缺陷：跨科目混检、文件头元信息被当证据、虚词二元组堆分、中文单字（栈/树/锁）漏检。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新增资料不足双闸门判定（绝对分 + 查询词覆盖率），离线校准 14 例全部判定正确。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补齐 4 篇示例资料（补码、最短路负权、调度死锁、文件系统），资料库达 17 篇 72 切片；新增 reindex.py 重建索引。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15.69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首轮实测发现问「补码」却引用到虚拟内存与 HTTP 资料：检索未按科目过滤，且资料本身缺补码内容；已加科目路由并补充资料。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另一轮问「Python GIL」时模型列举 [c1]–[c6] 说明资料范围，被误判成引用；已改为资料不足时清空引用展示，并在提示词里禁止区间写法。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LibreOffice 渲染会把页面放大 1.4 倍裁切，视觉检查不可靠，改用结构校验与尺寸核算。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推送偶发 Connection reset by port 22，脚本内置 3 次重试。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「提问时自动联网搜集资料」未实现，需搜索 API 与 SSRF 白名单（设计文档 14 章）。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用户画像按月归档、资料拖动排序、错题一键生成易错提示本，三项待补。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科目覆盖仍不均：计网/操作系统/数据结构有资料，计组的指令系统、CPU 流水线尚无资料。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邀请两名队友为 Collaborator；补齐 任务一 的 PPT。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20:27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