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AF" w:rsidRDefault="002E77AF" w:rsidP="00AF7CCB">
      <w:pPr>
        <w:rPr>
          <w:b/>
          <w:sz w:val="28"/>
          <w:szCs w:val="28"/>
          <w:u w:val="single"/>
        </w:rPr>
      </w:pPr>
    </w:p>
    <w:p w:rsidR="00FF7CDC" w:rsidRPr="00AF7CCB" w:rsidRDefault="00AF7CCB" w:rsidP="00AF7CCB">
      <w:pPr>
        <w:rPr>
          <w:sz w:val="28"/>
          <w:szCs w:val="28"/>
        </w:rPr>
      </w:pPr>
      <w:r w:rsidRPr="00AF7CCB">
        <w:rPr>
          <w:b/>
          <w:sz w:val="28"/>
          <w:szCs w:val="28"/>
          <w:u w:val="single"/>
        </w:rPr>
        <w:t>Difference Between Multiplexer and De</w:t>
      </w:r>
      <w:r w:rsidR="003948A5">
        <w:rPr>
          <w:b/>
          <w:sz w:val="28"/>
          <w:szCs w:val="28"/>
          <w:u w:val="single"/>
        </w:rPr>
        <w:t>-</w:t>
      </w:r>
      <w:r w:rsidRPr="00AF7CCB">
        <w:rPr>
          <w:b/>
          <w:sz w:val="28"/>
          <w:szCs w:val="28"/>
          <w:u w:val="single"/>
        </w:rPr>
        <w:t>multiplexer</w:t>
      </w:r>
      <w:r>
        <w:rPr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XSpec="center" w:tblpY="3706"/>
        <w:tblW w:w="10131" w:type="dxa"/>
        <w:tblLook w:val="04A0"/>
      </w:tblPr>
      <w:tblGrid>
        <w:gridCol w:w="936"/>
        <w:gridCol w:w="4598"/>
        <w:gridCol w:w="4597"/>
      </w:tblGrid>
      <w:tr w:rsidR="002E77AF" w:rsidTr="002E77AF">
        <w:tc>
          <w:tcPr>
            <w:tcW w:w="936" w:type="dxa"/>
            <w:shd w:val="clear" w:color="auto" w:fill="auto"/>
          </w:tcPr>
          <w:p w:rsidR="002E77AF" w:rsidRDefault="002E77AF" w:rsidP="002E77AF">
            <w:pPr>
              <w:ind w:left="-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No</w:t>
            </w:r>
          </w:p>
        </w:tc>
        <w:tc>
          <w:tcPr>
            <w:tcW w:w="4598" w:type="dxa"/>
          </w:tcPr>
          <w:p w:rsidR="002E77AF" w:rsidRDefault="002E77AF" w:rsidP="002E7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Multiplexer</w:t>
            </w:r>
          </w:p>
        </w:tc>
        <w:tc>
          <w:tcPr>
            <w:tcW w:w="4597" w:type="dxa"/>
          </w:tcPr>
          <w:p w:rsidR="002E77AF" w:rsidRDefault="002E77AF" w:rsidP="002E7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De-multiplexer</w:t>
            </w:r>
          </w:p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>
            <w:pPr>
              <w:pStyle w:val="ListParagraph"/>
            </w:pPr>
          </w:p>
          <w:p w:rsidR="002E77AF" w:rsidRPr="0029603D" w:rsidRDefault="002E77AF" w:rsidP="002E77AF">
            <w:r>
              <w:t>1.</w:t>
            </w:r>
          </w:p>
        </w:tc>
        <w:tc>
          <w:tcPr>
            <w:tcW w:w="4598" w:type="dxa"/>
          </w:tcPr>
          <w:p w:rsidR="002E77AF" w:rsidRDefault="002E77AF" w:rsidP="002E77AF">
            <w:pPr>
              <w:pStyle w:val="ListParagraph"/>
            </w:pPr>
          </w:p>
          <w:p w:rsidR="002E77AF" w:rsidRPr="008F23AF" w:rsidRDefault="002E77AF" w:rsidP="002E77AF">
            <w:r w:rsidRPr="008F23AF">
              <w:t>Multiplexer means many into one.</w:t>
            </w:r>
          </w:p>
          <w:p w:rsidR="002E77AF" w:rsidRPr="008F23AF" w:rsidRDefault="002E77AF" w:rsidP="002E77AF">
            <w:pPr>
              <w:pStyle w:val="ListParagraph"/>
            </w:pPr>
          </w:p>
        </w:tc>
        <w:tc>
          <w:tcPr>
            <w:tcW w:w="4597" w:type="dxa"/>
          </w:tcPr>
          <w:p w:rsidR="002E77AF" w:rsidRDefault="002E77AF" w:rsidP="002E77AF"/>
          <w:p w:rsidR="002E77AF" w:rsidRPr="008F23AF" w:rsidRDefault="002E77AF" w:rsidP="002E77AF">
            <w:r w:rsidRPr="008F23AF">
              <w:t xml:space="preserve"> De</w:t>
            </w:r>
            <w:r>
              <w:t>-</w:t>
            </w:r>
            <w:r w:rsidRPr="008F23AF">
              <w:t xml:space="preserve">multiplexer means one </w:t>
            </w:r>
            <w:proofErr w:type="spellStart"/>
            <w:r w:rsidRPr="008F23AF">
              <w:t>to</w:t>
            </w:r>
            <w:proofErr w:type="spellEnd"/>
            <w:r w:rsidRPr="008F23AF">
              <w:t xml:space="preserve"> many.</w:t>
            </w:r>
          </w:p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Default="002E77AF" w:rsidP="002E77AF"/>
          <w:p w:rsidR="002E77AF" w:rsidRDefault="002E77AF" w:rsidP="002E77AF">
            <w:r>
              <w:t>2.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A multiplexer is a circuit that accepts many input but give only one output.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>
            <w:r>
              <w:t xml:space="preserve"> </w:t>
            </w:r>
          </w:p>
          <w:p w:rsidR="002E77AF" w:rsidRPr="008F23AF" w:rsidRDefault="002E77AF" w:rsidP="002E77AF">
            <w:r>
              <w:t>A De-multiplexer is a circuit that accepts only one input but gives many outputs.</w:t>
            </w:r>
          </w:p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Pr="008F23AF" w:rsidRDefault="002E77AF" w:rsidP="002E77AF">
            <w:r>
              <w:t>3.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It is called data selector.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/>
          <w:p w:rsidR="002E77AF" w:rsidRPr="008F23AF" w:rsidRDefault="002E77AF" w:rsidP="002E77AF">
            <w:r>
              <w:t>It is called data distributor.</w:t>
            </w:r>
          </w:p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Pr="008F23AF" w:rsidRDefault="002E77AF" w:rsidP="002E77AF">
            <w:r>
              <w:t>4.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When designing multiplexer, don’t need to use additional gates.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/>
          <w:p w:rsidR="002E77AF" w:rsidRPr="008F23AF" w:rsidRDefault="002E77AF" w:rsidP="002E77AF">
            <w:r>
              <w:t>Additional gates are included when designing De-multiplexer.</w:t>
            </w:r>
          </w:p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Pr="008F23AF" w:rsidRDefault="002E77AF" w:rsidP="002E77AF">
            <w:r>
              <w:t>5.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It is a parallel to series conversion process.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/>
          <w:p w:rsidR="002E77AF" w:rsidRDefault="002E77AF" w:rsidP="002E77AF">
            <w:r>
              <w:t>It is a series to parallel conversion process.</w:t>
            </w:r>
          </w:p>
          <w:p w:rsidR="002E77AF" w:rsidRPr="008F23AF" w:rsidRDefault="002E77AF" w:rsidP="002E77AF"/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Pr="008F23AF" w:rsidRDefault="002E77AF" w:rsidP="002E77AF">
            <w:r>
              <w:t>6.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It is generally an active low terminal that means it will perform the required operation when it is low.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/>
          <w:p w:rsidR="002E77AF" w:rsidRDefault="002E77AF" w:rsidP="002E77AF">
            <w:r>
              <w:t>If the De-multiplexer’s input is always true, the De-multiplexer acts as a decoder.</w:t>
            </w:r>
          </w:p>
          <w:p w:rsidR="002E77AF" w:rsidRPr="008F23AF" w:rsidRDefault="002E77AF" w:rsidP="002E77AF"/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574EC2" w:rsidRDefault="00574EC2" w:rsidP="002E77AF"/>
          <w:p w:rsidR="002E77AF" w:rsidRPr="008F23AF" w:rsidRDefault="002E77AF" w:rsidP="002E77AF">
            <w:r>
              <w:t>7.</w:t>
            </w:r>
          </w:p>
        </w:tc>
        <w:tc>
          <w:tcPr>
            <w:tcW w:w="4598" w:type="dxa"/>
          </w:tcPr>
          <w:p w:rsidR="002E77AF" w:rsidRDefault="002E77AF" w:rsidP="002E77AF"/>
          <w:p w:rsidR="00574EC2" w:rsidRPr="008F23AF" w:rsidRDefault="001542DF" w:rsidP="002E77AF">
            <w:r>
              <w:t xml:space="preserve">Telephone network maintained with the help of multiplexer. Because multiple audio signals can be isolated in one wire. </w:t>
            </w:r>
          </w:p>
        </w:tc>
        <w:tc>
          <w:tcPr>
            <w:tcW w:w="4597" w:type="dxa"/>
          </w:tcPr>
          <w:p w:rsidR="00574EC2" w:rsidRDefault="00574EC2" w:rsidP="002E77AF"/>
          <w:p w:rsidR="002E77AF" w:rsidRDefault="00574EC2" w:rsidP="002E77AF">
            <w:r>
              <w:t>De-multiplexer like as Radio, Television that has one sender and many receiver.</w:t>
            </w:r>
          </w:p>
          <w:p w:rsidR="00574EC2" w:rsidRPr="008F23AF" w:rsidRDefault="00574EC2" w:rsidP="002E77AF"/>
        </w:tc>
      </w:tr>
      <w:tr w:rsidR="002E77AF" w:rsidRPr="008F23AF" w:rsidTr="002E77AF">
        <w:tc>
          <w:tcPr>
            <w:tcW w:w="936" w:type="dxa"/>
            <w:shd w:val="clear" w:color="auto" w:fill="auto"/>
          </w:tcPr>
          <w:p w:rsidR="002E77AF" w:rsidRDefault="002E77AF" w:rsidP="002E77AF"/>
          <w:p w:rsidR="002E77AF" w:rsidRPr="008F23AF" w:rsidRDefault="002E77AF" w:rsidP="002E77AF">
            <w:r>
              <w:t>8</w:t>
            </w:r>
          </w:p>
        </w:tc>
        <w:tc>
          <w:tcPr>
            <w:tcW w:w="4598" w:type="dxa"/>
          </w:tcPr>
          <w:p w:rsidR="002E77AF" w:rsidRDefault="002E77AF" w:rsidP="002E77AF"/>
          <w:p w:rsidR="002E77AF" w:rsidRDefault="002E77AF" w:rsidP="002E77AF">
            <w:r>
              <w:t>Example : 4-to-1, 8-to</w:t>
            </w:r>
            <w:r w:rsidR="001542DF">
              <w:t>-1, 16-to-1 Multiplexer</w:t>
            </w:r>
          </w:p>
          <w:p w:rsidR="002E77AF" w:rsidRPr="008F23AF" w:rsidRDefault="002E77AF" w:rsidP="002E77AF"/>
        </w:tc>
        <w:tc>
          <w:tcPr>
            <w:tcW w:w="4597" w:type="dxa"/>
          </w:tcPr>
          <w:p w:rsidR="002E77AF" w:rsidRDefault="002E77AF" w:rsidP="002E77AF"/>
          <w:p w:rsidR="002E77AF" w:rsidRDefault="002E77AF" w:rsidP="002E77AF">
            <w:r>
              <w:t>Example : 1-to-4, 1-to-8, 1-to-16</w:t>
            </w:r>
            <w:r w:rsidR="001542DF">
              <w:t xml:space="preserve"> De-multiplexer.</w:t>
            </w:r>
          </w:p>
          <w:p w:rsidR="002E77AF" w:rsidRPr="008F23AF" w:rsidRDefault="002E77AF" w:rsidP="002E77AF"/>
        </w:tc>
      </w:tr>
    </w:tbl>
    <w:p w:rsidR="00AF7CCB" w:rsidRPr="008F23AF" w:rsidRDefault="00AF7CCB"/>
    <w:sectPr w:rsidR="00AF7CCB" w:rsidRPr="008F23AF" w:rsidSect="004D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5C4"/>
    <w:multiLevelType w:val="hybridMultilevel"/>
    <w:tmpl w:val="B62C3DDC"/>
    <w:lvl w:ilvl="0" w:tplc="3C982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87BD7"/>
    <w:multiLevelType w:val="hybridMultilevel"/>
    <w:tmpl w:val="DAC2004A"/>
    <w:lvl w:ilvl="0" w:tplc="20F019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67AC1"/>
    <w:multiLevelType w:val="hybridMultilevel"/>
    <w:tmpl w:val="B8E4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66FB6"/>
    <w:multiLevelType w:val="hybridMultilevel"/>
    <w:tmpl w:val="CEC4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C3AC2"/>
    <w:multiLevelType w:val="hybridMultilevel"/>
    <w:tmpl w:val="C1FA070E"/>
    <w:lvl w:ilvl="0" w:tplc="0900A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82085"/>
    <w:multiLevelType w:val="hybridMultilevel"/>
    <w:tmpl w:val="C320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7CCB"/>
    <w:rsid w:val="001542DF"/>
    <w:rsid w:val="0029603D"/>
    <w:rsid w:val="002E77AF"/>
    <w:rsid w:val="003413FE"/>
    <w:rsid w:val="003948A5"/>
    <w:rsid w:val="004278E8"/>
    <w:rsid w:val="004D346D"/>
    <w:rsid w:val="00574EC2"/>
    <w:rsid w:val="006E0C62"/>
    <w:rsid w:val="008871C6"/>
    <w:rsid w:val="008F23AF"/>
    <w:rsid w:val="00AF7CCB"/>
    <w:rsid w:val="00B464FE"/>
    <w:rsid w:val="00B5782F"/>
    <w:rsid w:val="00C756AF"/>
    <w:rsid w:val="00DB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CB"/>
  </w:style>
  <w:style w:type="paragraph" w:styleId="Heading1">
    <w:name w:val="heading 1"/>
    <w:basedOn w:val="Normal"/>
    <w:next w:val="Normal"/>
    <w:link w:val="Heading1Char"/>
    <w:uiPriority w:val="9"/>
    <w:qFormat/>
    <w:rsid w:val="00AF7C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C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C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C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C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C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C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C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C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C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C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C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C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C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F7CC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7C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C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C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7C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F7CCB"/>
    <w:rPr>
      <w:b/>
      <w:bCs/>
    </w:rPr>
  </w:style>
  <w:style w:type="character" w:styleId="Emphasis">
    <w:name w:val="Emphasis"/>
    <w:uiPriority w:val="20"/>
    <w:qFormat/>
    <w:rsid w:val="00AF7C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F7C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7C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7C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7C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C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CCB"/>
    <w:rPr>
      <w:b/>
      <w:bCs/>
      <w:i/>
      <w:iCs/>
    </w:rPr>
  </w:style>
  <w:style w:type="character" w:styleId="SubtleEmphasis">
    <w:name w:val="Subtle Emphasis"/>
    <w:uiPriority w:val="19"/>
    <w:qFormat/>
    <w:rsid w:val="00AF7CCB"/>
    <w:rPr>
      <w:i/>
      <w:iCs/>
    </w:rPr>
  </w:style>
  <w:style w:type="character" w:styleId="IntenseEmphasis">
    <w:name w:val="Intense Emphasis"/>
    <w:uiPriority w:val="21"/>
    <w:qFormat/>
    <w:rsid w:val="00AF7CCB"/>
    <w:rPr>
      <w:b/>
      <w:bCs/>
    </w:rPr>
  </w:style>
  <w:style w:type="character" w:styleId="SubtleReference">
    <w:name w:val="Subtle Reference"/>
    <w:uiPriority w:val="31"/>
    <w:qFormat/>
    <w:rsid w:val="00AF7CCB"/>
    <w:rPr>
      <w:smallCaps/>
    </w:rPr>
  </w:style>
  <w:style w:type="character" w:styleId="IntenseReference">
    <w:name w:val="Intense Reference"/>
    <w:uiPriority w:val="32"/>
    <w:qFormat/>
    <w:rsid w:val="00AF7CCB"/>
    <w:rPr>
      <w:smallCaps/>
      <w:spacing w:val="5"/>
      <w:u w:val="single"/>
    </w:rPr>
  </w:style>
  <w:style w:type="character" w:styleId="BookTitle">
    <w:name w:val="Book Title"/>
    <w:uiPriority w:val="33"/>
    <w:qFormat/>
    <w:rsid w:val="00AF7C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CCB"/>
    <w:pPr>
      <w:outlineLvl w:val="9"/>
    </w:pPr>
  </w:style>
  <w:style w:type="table" w:styleId="TableGrid">
    <w:name w:val="Table Grid"/>
    <w:basedOn w:val="TableNormal"/>
    <w:uiPriority w:val="59"/>
    <w:rsid w:val="00AF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Sukanta</dc:creator>
  <cp:lastModifiedBy>Sukanta</cp:lastModifiedBy>
  <cp:revision>2</cp:revision>
  <cp:lastPrinted>2016-11-27T05:48:00Z</cp:lastPrinted>
  <dcterms:created xsi:type="dcterms:W3CDTF">2016-11-27T03:28:00Z</dcterms:created>
  <dcterms:modified xsi:type="dcterms:W3CDTF">2016-11-27T05:48:00Z</dcterms:modified>
</cp:coreProperties>
</file>