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AF705" w14:textId="2833A419" w:rsidR="00302D4F" w:rsidRDefault="00FE701D" w:rsidP="00FE701D">
      <w:pPr>
        <w:pStyle w:val="Title"/>
        <w:ind w:left="720" w:firstLine="720"/>
      </w:pPr>
      <w:r>
        <w:t>Motion Capture Research</w:t>
      </w:r>
    </w:p>
    <w:p w14:paraId="738F6998" w14:textId="3CF73BD2" w:rsidR="00FE701D" w:rsidRDefault="00FE701D" w:rsidP="00FE701D">
      <w:pPr>
        <w:pStyle w:val="Heading2"/>
        <w:numPr>
          <w:ilvl w:val="0"/>
          <w:numId w:val="2"/>
        </w:numPr>
      </w:pPr>
      <w:proofErr w:type="spellStart"/>
      <w:r>
        <w:t>FreeMoCap</w:t>
      </w:r>
      <w:proofErr w:type="spellEnd"/>
      <w:r>
        <w:t xml:space="preserve"> – freemocap.org</w:t>
      </w:r>
    </w:p>
    <w:p w14:paraId="4BB54AB8" w14:textId="0CA23E3D" w:rsidR="00FE701D" w:rsidRDefault="00FE701D" w:rsidP="00FE701D">
      <w:proofErr w:type="spellStart"/>
      <w:r>
        <w:t>FreeMoCap</w:t>
      </w:r>
      <w:proofErr w:type="spellEnd"/>
      <w:r>
        <w:t xml:space="preserve">, or The Free Motion Capture Project is an open-source project that aims to provide research-grade </w:t>
      </w:r>
      <w:proofErr w:type="spellStart"/>
      <w:r>
        <w:t>markerless</w:t>
      </w:r>
      <w:proofErr w:type="spellEnd"/>
      <w:r>
        <w:t xml:space="preserve"> motion capture software to everyone for free. Built using a user-friendly framework to achieve the goal of creating a system that serves the needs of professionals while remaining intuitive to a child with no technical training or outside assistance.</w:t>
      </w:r>
    </w:p>
    <w:p w14:paraId="71F2D1F1" w14:textId="17924B0A" w:rsidR="00FE701D" w:rsidRDefault="00316D45" w:rsidP="00FE701D">
      <w:pPr>
        <w:pStyle w:val="Heading2"/>
        <w:numPr>
          <w:ilvl w:val="0"/>
          <w:numId w:val="2"/>
        </w:numPr>
      </w:pPr>
      <w:proofErr w:type="spellStart"/>
      <w:r>
        <w:t>Rokoko</w:t>
      </w:r>
      <w:proofErr w:type="spellEnd"/>
      <w:r>
        <w:t xml:space="preserve"> Studio</w:t>
      </w:r>
    </w:p>
    <w:p w14:paraId="0412C1D2" w14:textId="44DE8774" w:rsidR="00316D45" w:rsidRDefault="00316D45" w:rsidP="00316D45">
      <w:proofErr w:type="spellStart"/>
      <w:r>
        <w:t>Rokoko</w:t>
      </w:r>
      <w:proofErr w:type="spellEnd"/>
      <w:r>
        <w:t xml:space="preserve"> Studio is a versatile mocap software that works both using a proprietary </w:t>
      </w:r>
      <w:proofErr w:type="spellStart"/>
      <w:r>
        <w:t>Smartsuit</w:t>
      </w:r>
      <w:proofErr w:type="spellEnd"/>
      <w:r>
        <w:t xml:space="preserve"> as well as basic tracking with iOS devices. This software is very beginner friendly and accessible for basic motion capture, however it is limited on its free plan.</w:t>
      </w:r>
      <w:r w:rsidR="004F15FB">
        <w:t xml:space="preserve"> The limited plan also limits length of video to just 15 seconds</w:t>
      </w:r>
    </w:p>
    <w:p w14:paraId="13652FCB" w14:textId="0BD9A224" w:rsidR="00316D45" w:rsidRPr="00316D45" w:rsidRDefault="00316D45" w:rsidP="00316D45">
      <w:pPr>
        <w:pStyle w:val="Heading2"/>
        <w:numPr>
          <w:ilvl w:val="0"/>
          <w:numId w:val="2"/>
        </w:numPr>
      </w:pPr>
      <w:r w:rsidRPr="00316D45">
        <w:t xml:space="preserve"> </w:t>
      </w:r>
      <w:proofErr w:type="spellStart"/>
      <w:r w:rsidRPr="00316D45">
        <w:t>DeepMotion</w:t>
      </w:r>
      <w:proofErr w:type="spellEnd"/>
      <w:r w:rsidRPr="00316D45">
        <w:t xml:space="preserve"> Animate 3D (Free and Paid Options)</w:t>
      </w:r>
    </w:p>
    <w:p w14:paraId="5508C71D" w14:textId="584958B3" w:rsidR="00316D45" w:rsidRPr="00316D45" w:rsidRDefault="00316D45" w:rsidP="00316D45">
      <w:r w:rsidRPr="00316D45">
        <w:t xml:space="preserve">Animate 3D by </w:t>
      </w:r>
      <w:proofErr w:type="spellStart"/>
      <w:r w:rsidRPr="00316D45">
        <w:t>DeepMotion</w:t>
      </w:r>
      <w:proofErr w:type="spellEnd"/>
      <w:r w:rsidRPr="00316D45">
        <w:t xml:space="preserve"> is a cloud-based AI motion capture solution that turns video footage into 3D animations. No hardware needed, only an internet connection and a video clip.</w:t>
      </w:r>
      <w:r>
        <w:t xml:space="preserve"> It is v</w:t>
      </w:r>
      <w:r w:rsidRPr="00316D45">
        <w:t>ery easy to use, upload video, and get 3D motion data output. It’s highly accessible, as you don’t need special hardware. Results can be exported to FBX for use in VR engines. Free version limits the length of animation, and the processing is cloud-based so requires internet and has some delay. Paid plans for higher quality and longer animations.</w:t>
      </w:r>
    </w:p>
    <w:p w14:paraId="19D3DBCA" w14:textId="36BF05CE" w:rsidR="004F15FB" w:rsidRPr="004F15FB" w:rsidRDefault="004F15FB" w:rsidP="004F15FB">
      <w:pPr>
        <w:pStyle w:val="Heading2"/>
        <w:numPr>
          <w:ilvl w:val="0"/>
          <w:numId w:val="2"/>
        </w:numPr>
      </w:pPr>
      <w:r w:rsidRPr="004F15FB">
        <w:t>Kinect-based Solutions (Kinect v2 or Azure Kinect)</w:t>
      </w:r>
    </w:p>
    <w:p w14:paraId="50EFB6C5" w14:textId="797AA2CF" w:rsidR="004F15FB" w:rsidRDefault="004F15FB" w:rsidP="004F15FB">
      <w:pPr>
        <w:rPr>
          <w:b/>
          <w:bCs/>
        </w:rPr>
      </w:pPr>
      <w:r>
        <w:t>Useful i</w:t>
      </w:r>
      <w:r w:rsidRPr="004F15FB">
        <w:t xml:space="preserve">f you have a Kinect sensor, software like </w:t>
      </w:r>
      <w:proofErr w:type="spellStart"/>
      <w:r w:rsidRPr="004F15FB">
        <w:rPr>
          <w:b/>
          <w:bCs/>
        </w:rPr>
        <w:t>iPi</w:t>
      </w:r>
      <w:proofErr w:type="spellEnd"/>
      <w:r w:rsidRPr="004F15FB">
        <w:rPr>
          <w:b/>
          <w:bCs/>
        </w:rPr>
        <w:t xml:space="preserve"> Soft</w:t>
      </w:r>
      <w:r w:rsidRPr="004F15FB">
        <w:t xml:space="preserve"> (which has a trial) or </w:t>
      </w:r>
      <w:proofErr w:type="spellStart"/>
      <w:r w:rsidRPr="004F15FB">
        <w:rPr>
          <w:b/>
          <w:bCs/>
        </w:rPr>
        <w:t>Brekel</w:t>
      </w:r>
      <w:proofErr w:type="spellEnd"/>
      <w:r w:rsidRPr="004F15FB">
        <w:t xml:space="preserve"> offers robust full-body tracking with these older devices.</w:t>
      </w:r>
      <w:r>
        <w:rPr>
          <w:b/>
          <w:bCs/>
        </w:rPr>
        <w:t xml:space="preserve"> </w:t>
      </w:r>
      <w:r w:rsidRPr="004F15FB">
        <w:t xml:space="preserve"> Requires some setup but is straightforward once you have Kinect installed and set up. Kinect offers decent full-body tracking at a low cost, making it a good choice for VR. The community provides support and advice for optimizing results. Limited accuracy compared to higher-end systems, though adequate for simple projects.</w:t>
      </w:r>
    </w:p>
    <w:p w14:paraId="37D14915" w14:textId="77777777" w:rsidR="004F15FB" w:rsidRDefault="004F15FB" w:rsidP="004F15FB">
      <w:pPr>
        <w:rPr>
          <w:b/>
          <w:bCs/>
        </w:rPr>
      </w:pPr>
    </w:p>
    <w:p w14:paraId="1C8706B3" w14:textId="0B1CF5C0" w:rsidR="004F15FB" w:rsidRDefault="004F15FB" w:rsidP="004F15FB">
      <w:pPr>
        <w:pStyle w:val="Heading2"/>
      </w:pPr>
      <w:r>
        <w:t>Comparison</w:t>
      </w:r>
    </w:p>
    <w:tbl>
      <w:tblPr>
        <w:tblStyle w:val="TableGrid"/>
        <w:tblW w:w="0" w:type="auto"/>
        <w:tblLook w:val="04A0" w:firstRow="1" w:lastRow="0" w:firstColumn="1" w:lastColumn="0" w:noHBand="0" w:noVBand="1"/>
      </w:tblPr>
      <w:tblGrid>
        <w:gridCol w:w="1798"/>
        <w:gridCol w:w="1785"/>
        <w:gridCol w:w="1866"/>
        <w:gridCol w:w="1788"/>
        <w:gridCol w:w="1779"/>
      </w:tblGrid>
      <w:tr w:rsidR="004F15FB" w14:paraId="02309F79" w14:textId="77777777" w:rsidTr="004F15FB">
        <w:tc>
          <w:tcPr>
            <w:tcW w:w="1803" w:type="dxa"/>
          </w:tcPr>
          <w:p w14:paraId="04E4738C" w14:textId="4E6783A1" w:rsidR="004F15FB" w:rsidRPr="004F15FB" w:rsidRDefault="004F15FB" w:rsidP="004F15FB">
            <w:pPr>
              <w:rPr>
                <w:b/>
                <w:bCs/>
              </w:rPr>
            </w:pPr>
            <w:r>
              <w:rPr>
                <w:b/>
                <w:bCs/>
              </w:rPr>
              <w:t>Feature</w:t>
            </w:r>
          </w:p>
        </w:tc>
        <w:tc>
          <w:tcPr>
            <w:tcW w:w="1803" w:type="dxa"/>
          </w:tcPr>
          <w:p w14:paraId="4B317303" w14:textId="08A603E7" w:rsidR="004F15FB" w:rsidRPr="004F15FB" w:rsidRDefault="004F15FB" w:rsidP="004F15FB">
            <w:pPr>
              <w:rPr>
                <w:b/>
                <w:bCs/>
              </w:rPr>
            </w:pPr>
            <w:proofErr w:type="spellStart"/>
            <w:r>
              <w:rPr>
                <w:b/>
                <w:bCs/>
              </w:rPr>
              <w:t>FreeMoCap</w:t>
            </w:r>
            <w:proofErr w:type="spellEnd"/>
          </w:p>
        </w:tc>
        <w:tc>
          <w:tcPr>
            <w:tcW w:w="1803" w:type="dxa"/>
          </w:tcPr>
          <w:p w14:paraId="431619EC" w14:textId="49047A7F" w:rsidR="004F15FB" w:rsidRPr="004F15FB" w:rsidRDefault="004F15FB" w:rsidP="004F15FB">
            <w:pPr>
              <w:rPr>
                <w:b/>
                <w:bCs/>
              </w:rPr>
            </w:pPr>
            <w:proofErr w:type="spellStart"/>
            <w:r>
              <w:rPr>
                <w:b/>
                <w:bCs/>
              </w:rPr>
              <w:t>Rokoko</w:t>
            </w:r>
            <w:proofErr w:type="spellEnd"/>
            <w:r>
              <w:rPr>
                <w:b/>
                <w:bCs/>
              </w:rPr>
              <w:t xml:space="preserve"> Studio</w:t>
            </w:r>
          </w:p>
        </w:tc>
        <w:tc>
          <w:tcPr>
            <w:tcW w:w="1803" w:type="dxa"/>
          </w:tcPr>
          <w:p w14:paraId="41ED58C9" w14:textId="23A1D843" w:rsidR="004F15FB" w:rsidRPr="004F15FB" w:rsidRDefault="004F15FB" w:rsidP="004F15FB">
            <w:pPr>
              <w:rPr>
                <w:b/>
                <w:bCs/>
              </w:rPr>
            </w:pPr>
            <w:proofErr w:type="spellStart"/>
            <w:r>
              <w:rPr>
                <w:b/>
                <w:bCs/>
              </w:rPr>
              <w:t>DeepMotion</w:t>
            </w:r>
            <w:proofErr w:type="spellEnd"/>
            <w:r>
              <w:rPr>
                <w:b/>
                <w:bCs/>
              </w:rPr>
              <w:t xml:space="preserve"> Animate</w:t>
            </w:r>
          </w:p>
        </w:tc>
        <w:tc>
          <w:tcPr>
            <w:tcW w:w="1804" w:type="dxa"/>
          </w:tcPr>
          <w:p w14:paraId="4973FFFE" w14:textId="07BC2C0A" w:rsidR="004F15FB" w:rsidRPr="004F15FB" w:rsidRDefault="004F15FB" w:rsidP="004F15FB">
            <w:pPr>
              <w:rPr>
                <w:b/>
                <w:bCs/>
              </w:rPr>
            </w:pPr>
            <w:r>
              <w:rPr>
                <w:b/>
                <w:bCs/>
              </w:rPr>
              <w:t>Kinect-Based</w:t>
            </w:r>
          </w:p>
        </w:tc>
      </w:tr>
      <w:tr w:rsidR="004F15FB" w14:paraId="00A9742C" w14:textId="77777777" w:rsidTr="004F15FB">
        <w:tc>
          <w:tcPr>
            <w:tcW w:w="1803" w:type="dxa"/>
          </w:tcPr>
          <w:p w14:paraId="1E62A386" w14:textId="274DF567" w:rsidR="004F15FB" w:rsidRPr="004F15FB" w:rsidRDefault="004F15FB" w:rsidP="004F15FB">
            <w:pPr>
              <w:rPr>
                <w:b/>
                <w:bCs/>
              </w:rPr>
            </w:pPr>
            <w:r>
              <w:rPr>
                <w:b/>
                <w:bCs/>
              </w:rPr>
              <w:t>Cost</w:t>
            </w:r>
          </w:p>
        </w:tc>
        <w:tc>
          <w:tcPr>
            <w:tcW w:w="1803" w:type="dxa"/>
          </w:tcPr>
          <w:p w14:paraId="492818DC" w14:textId="394EB191" w:rsidR="004F15FB" w:rsidRDefault="004F15FB" w:rsidP="004F15FB">
            <w:r w:rsidRPr="004F15FB">
              <w:t>Free</w:t>
            </w:r>
          </w:p>
        </w:tc>
        <w:tc>
          <w:tcPr>
            <w:tcW w:w="1803" w:type="dxa"/>
          </w:tcPr>
          <w:p w14:paraId="224E7DD9" w14:textId="39CDBEA5" w:rsidR="004F15FB" w:rsidRDefault="004F15FB" w:rsidP="004F15FB">
            <w:r w:rsidRPr="004F15FB">
              <w:t>Free</w:t>
            </w:r>
            <w:r>
              <w:t xml:space="preserve"> - $50/m</w:t>
            </w:r>
          </w:p>
        </w:tc>
        <w:tc>
          <w:tcPr>
            <w:tcW w:w="1803" w:type="dxa"/>
          </w:tcPr>
          <w:p w14:paraId="383EC413" w14:textId="2225C865" w:rsidR="004F15FB" w:rsidRDefault="004F15FB" w:rsidP="004F15FB">
            <w:r w:rsidRPr="004F15FB">
              <w:t>Free</w:t>
            </w:r>
            <w:r w:rsidR="0012423D">
              <w:t xml:space="preserve"> - $83/m</w:t>
            </w:r>
          </w:p>
        </w:tc>
        <w:tc>
          <w:tcPr>
            <w:tcW w:w="1804" w:type="dxa"/>
          </w:tcPr>
          <w:p w14:paraId="5AF4E95D" w14:textId="50C42FD5" w:rsidR="004F15FB" w:rsidRDefault="004F15FB" w:rsidP="004F15FB">
            <w:r>
              <w:t>Trial</w:t>
            </w:r>
          </w:p>
        </w:tc>
      </w:tr>
      <w:tr w:rsidR="004F15FB" w14:paraId="60DB5A9E" w14:textId="77777777" w:rsidTr="004F15FB">
        <w:tc>
          <w:tcPr>
            <w:tcW w:w="1803" w:type="dxa"/>
          </w:tcPr>
          <w:p w14:paraId="7FDA7839" w14:textId="686EF48C" w:rsidR="004F15FB" w:rsidRPr="004F15FB" w:rsidRDefault="004F15FB" w:rsidP="004F15FB">
            <w:pPr>
              <w:rPr>
                <w:b/>
                <w:bCs/>
              </w:rPr>
            </w:pPr>
            <w:r>
              <w:rPr>
                <w:b/>
                <w:bCs/>
              </w:rPr>
              <w:t>Hardware Needed</w:t>
            </w:r>
          </w:p>
        </w:tc>
        <w:tc>
          <w:tcPr>
            <w:tcW w:w="1803" w:type="dxa"/>
          </w:tcPr>
          <w:p w14:paraId="7B432468" w14:textId="538F0C5A" w:rsidR="004F15FB" w:rsidRDefault="004F15FB" w:rsidP="004F15FB">
            <w:r w:rsidRPr="004F15FB">
              <w:t>Cameras</w:t>
            </w:r>
          </w:p>
        </w:tc>
        <w:tc>
          <w:tcPr>
            <w:tcW w:w="1803" w:type="dxa"/>
          </w:tcPr>
          <w:p w14:paraId="59D89F58" w14:textId="7AD1350C" w:rsidR="004F15FB" w:rsidRDefault="004F15FB" w:rsidP="004F15FB">
            <w:r>
              <w:t>iPhone/</w:t>
            </w:r>
            <w:proofErr w:type="spellStart"/>
            <w:r>
              <w:t>Smartsuit</w:t>
            </w:r>
            <w:proofErr w:type="spellEnd"/>
          </w:p>
        </w:tc>
        <w:tc>
          <w:tcPr>
            <w:tcW w:w="1803" w:type="dxa"/>
          </w:tcPr>
          <w:p w14:paraId="6665CCA8" w14:textId="79CCFDF3" w:rsidR="004F15FB" w:rsidRDefault="004F15FB" w:rsidP="004F15FB">
            <w:r>
              <w:t>Video</w:t>
            </w:r>
          </w:p>
        </w:tc>
        <w:tc>
          <w:tcPr>
            <w:tcW w:w="1804" w:type="dxa"/>
          </w:tcPr>
          <w:p w14:paraId="6A693321" w14:textId="25FED518" w:rsidR="004F15FB" w:rsidRDefault="004F15FB" w:rsidP="004F15FB">
            <w:r>
              <w:t>Kinect</w:t>
            </w:r>
          </w:p>
        </w:tc>
      </w:tr>
      <w:tr w:rsidR="004F15FB" w14:paraId="4D1C6F03" w14:textId="77777777" w:rsidTr="004F15FB">
        <w:tc>
          <w:tcPr>
            <w:tcW w:w="1803" w:type="dxa"/>
          </w:tcPr>
          <w:p w14:paraId="5A30533C" w14:textId="02F50365" w:rsidR="004F15FB" w:rsidRPr="004F15FB" w:rsidRDefault="004F15FB" w:rsidP="004F15FB">
            <w:pPr>
              <w:rPr>
                <w:b/>
                <w:bCs/>
              </w:rPr>
            </w:pPr>
            <w:r>
              <w:rPr>
                <w:b/>
                <w:bCs/>
              </w:rPr>
              <w:t>Ease of Setup</w:t>
            </w:r>
          </w:p>
        </w:tc>
        <w:tc>
          <w:tcPr>
            <w:tcW w:w="1803" w:type="dxa"/>
          </w:tcPr>
          <w:p w14:paraId="0AF61DF6" w14:textId="4BDEB325" w:rsidR="004F15FB" w:rsidRDefault="004F15FB" w:rsidP="004F15FB">
            <w:r>
              <w:t>Moderate – High</w:t>
            </w:r>
          </w:p>
        </w:tc>
        <w:tc>
          <w:tcPr>
            <w:tcW w:w="1803" w:type="dxa"/>
          </w:tcPr>
          <w:p w14:paraId="1EE80ED5" w14:textId="526BFBB6" w:rsidR="004F15FB" w:rsidRDefault="004F15FB" w:rsidP="004F15FB">
            <w:r>
              <w:t>Easy</w:t>
            </w:r>
          </w:p>
        </w:tc>
        <w:tc>
          <w:tcPr>
            <w:tcW w:w="1803" w:type="dxa"/>
          </w:tcPr>
          <w:p w14:paraId="478DB827" w14:textId="2DE790CD" w:rsidR="004F15FB" w:rsidRDefault="004F15FB" w:rsidP="004F15FB">
            <w:r>
              <w:t>Easy</w:t>
            </w:r>
          </w:p>
        </w:tc>
        <w:tc>
          <w:tcPr>
            <w:tcW w:w="1804" w:type="dxa"/>
          </w:tcPr>
          <w:p w14:paraId="22DE818B" w14:textId="62C0286B" w:rsidR="004F15FB" w:rsidRDefault="004F15FB" w:rsidP="004F15FB">
            <w:r>
              <w:t>Moderate</w:t>
            </w:r>
          </w:p>
        </w:tc>
      </w:tr>
      <w:tr w:rsidR="004F15FB" w14:paraId="13DCC943" w14:textId="77777777" w:rsidTr="004F15FB">
        <w:tc>
          <w:tcPr>
            <w:tcW w:w="1803" w:type="dxa"/>
          </w:tcPr>
          <w:p w14:paraId="56DBA4CC" w14:textId="34F5AEB8" w:rsidR="004F15FB" w:rsidRPr="004F15FB" w:rsidRDefault="004F15FB" w:rsidP="004F15FB">
            <w:pPr>
              <w:rPr>
                <w:b/>
                <w:bCs/>
              </w:rPr>
            </w:pPr>
            <w:r>
              <w:rPr>
                <w:b/>
                <w:bCs/>
              </w:rPr>
              <w:t>Accuracy</w:t>
            </w:r>
          </w:p>
        </w:tc>
        <w:tc>
          <w:tcPr>
            <w:tcW w:w="1803" w:type="dxa"/>
          </w:tcPr>
          <w:p w14:paraId="434E16BA" w14:textId="3B5A0BF9" w:rsidR="004F15FB" w:rsidRDefault="0012423D" w:rsidP="004F15FB">
            <w:r w:rsidRPr="0012423D">
              <w:t>Good (camera dependent)</w:t>
            </w:r>
          </w:p>
        </w:tc>
        <w:tc>
          <w:tcPr>
            <w:tcW w:w="1803" w:type="dxa"/>
          </w:tcPr>
          <w:p w14:paraId="25CAB7A3" w14:textId="7628B84E" w:rsidR="004F15FB" w:rsidRDefault="0012423D" w:rsidP="0012423D">
            <w:pPr>
              <w:jc w:val="center"/>
            </w:pPr>
            <w:r w:rsidRPr="0012423D">
              <w:t>High</w:t>
            </w:r>
          </w:p>
        </w:tc>
        <w:tc>
          <w:tcPr>
            <w:tcW w:w="1803" w:type="dxa"/>
          </w:tcPr>
          <w:p w14:paraId="6CF3A86D" w14:textId="6553F58B" w:rsidR="004F15FB" w:rsidRDefault="0012423D" w:rsidP="004F15FB">
            <w:r w:rsidRPr="0012423D">
              <w:t>Moderate</w:t>
            </w:r>
          </w:p>
        </w:tc>
        <w:tc>
          <w:tcPr>
            <w:tcW w:w="1804" w:type="dxa"/>
          </w:tcPr>
          <w:p w14:paraId="5A9150FC" w14:textId="31B00B81" w:rsidR="004F15FB" w:rsidRDefault="0012423D" w:rsidP="004F15FB">
            <w:r w:rsidRPr="0012423D">
              <w:t>Moderate-High</w:t>
            </w:r>
          </w:p>
        </w:tc>
      </w:tr>
      <w:tr w:rsidR="004F15FB" w14:paraId="3BD9803E" w14:textId="77777777" w:rsidTr="004F15FB">
        <w:tc>
          <w:tcPr>
            <w:tcW w:w="1803" w:type="dxa"/>
          </w:tcPr>
          <w:p w14:paraId="1821D088" w14:textId="1FFE52E9" w:rsidR="004F15FB" w:rsidRPr="004F15FB" w:rsidRDefault="004F15FB" w:rsidP="004F15FB">
            <w:pPr>
              <w:rPr>
                <w:b/>
                <w:bCs/>
              </w:rPr>
            </w:pPr>
            <w:r>
              <w:rPr>
                <w:b/>
                <w:bCs/>
              </w:rPr>
              <w:t>Performance</w:t>
            </w:r>
          </w:p>
        </w:tc>
        <w:tc>
          <w:tcPr>
            <w:tcW w:w="1803" w:type="dxa"/>
          </w:tcPr>
          <w:p w14:paraId="6449A5EE" w14:textId="04D6B9B8" w:rsidR="004F15FB" w:rsidRDefault="0012423D" w:rsidP="004F15FB">
            <w:r w:rsidRPr="0012423D">
              <w:t>Not optimized for real-time</w:t>
            </w:r>
          </w:p>
        </w:tc>
        <w:tc>
          <w:tcPr>
            <w:tcW w:w="1803" w:type="dxa"/>
          </w:tcPr>
          <w:p w14:paraId="786F81F6" w14:textId="40E46030" w:rsidR="004F15FB" w:rsidRDefault="0012423D" w:rsidP="004F15FB">
            <w:r w:rsidRPr="0012423D">
              <w:t>Real-time</w:t>
            </w:r>
          </w:p>
        </w:tc>
        <w:tc>
          <w:tcPr>
            <w:tcW w:w="1803" w:type="dxa"/>
          </w:tcPr>
          <w:p w14:paraId="68D9A6C9" w14:textId="487B1CB7" w:rsidR="004F15FB" w:rsidRDefault="0012423D" w:rsidP="0012423D">
            <w:pPr>
              <w:jc w:val="center"/>
            </w:pPr>
            <w:r w:rsidRPr="0012423D">
              <w:t>Post-processing</w:t>
            </w:r>
          </w:p>
        </w:tc>
        <w:tc>
          <w:tcPr>
            <w:tcW w:w="1804" w:type="dxa"/>
          </w:tcPr>
          <w:p w14:paraId="00E066EF" w14:textId="469BD465" w:rsidR="004F15FB" w:rsidRDefault="0012423D" w:rsidP="004F15FB">
            <w:r w:rsidRPr="0012423D">
              <w:t>Real-time</w:t>
            </w:r>
          </w:p>
        </w:tc>
      </w:tr>
      <w:tr w:rsidR="004F15FB" w14:paraId="4089B3FF" w14:textId="77777777" w:rsidTr="004F15FB">
        <w:tc>
          <w:tcPr>
            <w:tcW w:w="1803" w:type="dxa"/>
          </w:tcPr>
          <w:p w14:paraId="2219A4D1" w14:textId="4DD98C0B" w:rsidR="004F15FB" w:rsidRPr="004F15FB" w:rsidRDefault="004F15FB" w:rsidP="004F15FB">
            <w:pPr>
              <w:rPr>
                <w:b/>
                <w:bCs/>
              </w:rPr>
            </w:pPr>
            <w:r>
              <w:rPr>
                <w:b/>
                <w:bCs/>
              </w:rPr>
              <w:t>Customization</w:t>
            </w:r>
          </w:p>
        </w:tc>
        <w:tc>
          <w:tcPr>
            <w:tcW w:w="1803" w:type="dxa"/>
          </w:tcPr>
          <w:p w14:paraId="4CD4A025" w14:textId="213ECA18" w:rsidR="004F15FB" w:rsidRDefault="0012423D" w:rsidP="004F15FB">
            <w:r w:rsidRPr="0012423D">
              <w:t>High (</w:t>
            </w:r>
            <w:proofErr w:type="gramStart"/>
            <w:r w:rsidRPr="0012423D">
              <w:t>open-source</w:t>
            </w:r>
            <w:proofErr w:type="gramEnd"/>
            <w:r w:rsidRPr="0012423D">
              <w:t>)</w:t>
            </w:r>
          </w:p>
        </w:tc>
        <w:tc>
          <w:tcPr>
            <w:tcW w:w="1803" w:type="dxa"/>
          </w:tcPr>
          <w:p w14:paraId="14108A74" w14:textId="4EF98E21" w:rsidR="004F15FB" w:rsidRDefault="0012423D" w:rsidP="0012423D">
            <w:pPr>
              <w:jc w:val="center"/>
            </w:pPr>
            <w:r w:rsidRPr="0012423D">
              <w:t>Low</w:t>
            </w:r>
          </w:p>
        </w:tc>
        <w:tc>
          <w:tcPr>
            <w:tcW w:w="1803" w:type="dxa"/>
          </w:tcPr>
          <w:p w14:paraId="599C43E7" w14:textId="20482258" w:rsidR="004F15FB" w:rsidRDefault="0012423D" w:rsidP="004F15FB">
            <w:r w:rsidRPr="0012423D">
              <w:t>Low</w:t>
            </w:r>
          </w:p>
        </w:tc>
        <w:tc>
          <w:tcPr>
            <w:tcW w:w="1804" w:type="dxa"/>
          </w:tcPr>
          <w:p w14:paraId="5AE5E4DC" w14:textId="079967CF" w:rsidR="004F15FB" w:rsidRDefault="0012423D" w:rsidP="0012423D">
            <w:pPr>
              <w:jc w:val="center"/>
            </w:pPr>
            <w:r w:rsidRPr="0012423D">
              <w:t>Moderate</w:t>
            </w:r>
          </w:p>
        </w:tc>
      </w:tr>
    </w:tbl>
    <w:p w14:paraId="0480AE5A" w14:textId="12023181" w:rsidR="004F15FB" w:rsidRDefault="0012423D" w:rsidP="0012423D">
      <w:pPr>
        <w:pStyle w:val="Heading2"/>
      </w:pPr>
      <w:r>
        <w:lastRenderedPageBreak/>
        <w:t>Conclusion</w:t>
      </w:r>
    </w:p>
    <w:p w14:paraId="0750E21A" w14:textId="398F8D66" w:rsidR="0012423D" w:rsidRPr="0012423D" w:rsidRDefault="0012423D" w:rsidP="0012423D">
      <w:r>
        <w:t xml:space="preserve">Based on my own personal research I believe that the best solution for me is </w:t>
      </w:r>
      <w:proofErr w:type="spellStart"/>
      <w:r>
        <w:t>FreeMoCap</w:t>
      </w:r>
      <w:proofErr w:type="spellEnd"/>
      <w:r>
        <w:t xml:space="preserve">. This is due to its free cost, ease of access in terms of hardware, as well as its open-source nature. While it may not be optimised for real time performance, that is not a feature that I will need. </w:t>
      </w:r>
    </w:p>
    <w:p w14:paraId="4A61E1C8" w14:textId="68544FE3" w:rsidR="00316D45" w:rsidRPr="00316D45" w:rsidRDefault="00316D45" w:rsidP="00316D45"/>
    <w:sectPr w:rsidR="00316D45" w:rsidRPr="00316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76340"/>
    <w:multiLevelType w:val="multilevel"/>
    <w:tmpl w:val="D4BC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F621C"/>
    <w:multiLevelType w:val="hybridMultilevel"/>
    <w:tmpl w:val="26D668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3837132"/>
    <w:multiLevelType w:val="multilevel"/>
    <w:tmpl w:val="9884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1D7D7F"/>
    <w:multiLevelType w:val="hybridMultilevel"/>
    <w:tmpl w:val="2348FDB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42083531">
    <w:abstractNumId w:val="1"/>
  </w:num>
  <w:num w:numId="2" w16cid:durableId="643464724">
    <w:abstractNumId w:val="3"/>
  </w:num>
  <w:num w:numId="3" w16cid:durableId="2092041338">
    <w:abstractNumId w:val="2"/>
  </w:num>
  <w:num w:numId="4" w16cid:durableId="747850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1D"/>
    <w:rsid w:val="0012423D"/>
    <w:rsid w:val="00302D4F"/>
    <w:rsid w:val="00316D45"/>
    <w:rsid w:val="004F15FB"/>
    <w:rsid w:val="005F32B4"/>
    <w:rsid w:val="00A54292"/>
    <w:rsid w:val="00FE70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576D"/>
  <w15:chartTrackingRefBased/>
  <w15:docId w15:val="{4CF90FDD-BD64-4DD8-B69D-7A1C02B7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0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70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0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0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0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0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70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0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0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0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01D"/>
    <w:rPr>
      <w:rFonts w:eastAsiaTheme="majorEastAsia" w:cstheme="majorBidi"/>
      <w:color w:val="272727" w:themeColor="text1" w:themeTint="D8"/>
    </w:rPr>
  </w:style>
  <w:style w:type="paragraph" w:styleId="Title">
    <w:name w:val="Title"/>
    <w:basedOn w:val="Normal"/>
    <w:next w:val="Normal"/>
    <w:link w:val="TitleChar"/>
    <w:uiPriority w:val="10"/>
    <w:qFormat/>
    <w:rsid w:val="00FE7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01D"/>
    <w:pPr>
      <w:spacing w:before="160"/>
      <w:jc w:val="center"/>
    </w:pPr>
    <w:rPr>
      <w:i/>
      <w:iCs/>
      <w:color w:val="404040" w:themeColor="text1" w:themeTint="BF"/>
    </w:rPr>
  </w:style>
  <w:style w:type="character" w:customStyle="1" w:styleId="QuoteChar">
    <w:name w:val="Quote Char"/>
    <w:basedOn w:val="DefaultParagraphFont"/>
    <w:link w:val="Quote"/>
    <w:uiPriority w:val="29"/>
    <w:rsid w:val="00FE701D"/>
    <w:rPr>
      <w:i/>
      <w:iCs/>
      <w:color w:val="404040" w:themeColor="text1" w:themeTint="BF"/>
    </w:rPr>
  </w:style>
  <w:style w:type="paragraph" w:styleId="ListParagraph">
    <w:name w:val="List Paragraph"/>
    <w:basedOn w:val="Normal"/>
    <w:uiPriority w:val="34"/>
    <w:qFormat/>
    <w:rsid w:val="00FE701D"/>
    <w:pPr>
      <w:ind w:left="720"/>
      <w:contextualSpacing/>
    </w:pPr>
  </w:style>
  <w:style w:type="character" w:styleId="IntenseEmphasis">
    <w:name w:val="Intense Emphasis"/>
    <w:basedOn w:val="DefaultParagraphFont"/>
    <w:uiPriority w:val="21"/>
    <w:qFormat/>
    <w:rsid w:val="00FE701D"/>
    <w:rPr>
      <w:i/>
      <w:iCs/>
      <w:color w:val="0F4761" w:themeColor="accent1" w:themeShade="BF"/>
    </w:rPr>
  </w:style>
  <w:style w:type="paragraph" w:styleId="IntenseQuote">
    <w:name w:val="Intense Quote"/>
    <w:basedOn w:val="Normal"/>
    <w:next w:val="Normal"/>
    <w:link w:val="IntenseQuoteChar"/>
    <w:uiPriority w:val="30"/>
    <w:qFormat/>
    <w:rsid w:val="00FE7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01D"/>
    <w:rPr>
      <w:i/>
      <w:iCs/>
      <w:color w:val="0F4761" w:themeColor="accent1" w:themeShade="BF"/>
    </w:rPr>
  </w:style>
  <w:style w:type="character" w:styleId="IntenseReference">
    <w:name w:val="Intense Reference"/>
    <w:basedOn w:val="DefaultParagraphFont"/>
    <w:uiPriority w:val="32"/>
    <w:qFormat/>
    <w:rsid w:val="00FE701D"/>
    <w:rPr>
      <w:b/>
      <w:bCs/>
      <w:smallCaps/>
      <w:color w:val="0F4761" w:themeColor="accent1" w:themeShade="BF"/>
      <w:spacing w:val="5"/>
    </w:rPr>
  </w:style>
  <w:style w:type="table" w:styleId="TableGrid">
    <w:name w:val="Table Grid"/>
    <w:basedOn w:val="TableNormal"/>
    <w:uiPriority w:val="39"/>
    <w:rsid w:val="004F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878730">
      <w:bodyDiv w:val="1"/>
      <w:marLeft w:val="0"/>
      <w:marRight w:val="0"/>
      <w:marTop w:val="0"/>
      <w:marBottom w:val="0"/>
      <w:divBdr>
        <w:top w:val="none" w:sz="0" w:space="0" w:color="auto"/>
        <w:left w:val="none" w:sz="0" w:space="0" w:color="auto"/>
        <w:bottom w:val="none" w:sz="0" w:space="0" w:color="auto"/>
        <w:right w:val="none" w:sz="0" w:space="0" w:color="auto"/>
      </w:divBdr>
    </w:div>
    <w:div w:id="259800283">
      <w:bodyDiv w:val="1"/>
      <w:marLeft w:val="0"/>
      <w:marRight w:val="0"/>
      <w:marTop w:val="0"/>
      <w:marBottom w:val="0"/>
      <w:divBdr>
        <w:top w:val="none" w:sz="0" w:space="0" w:color="auto"/>
        <w:left w:val="none" w:sz="0" w:space="0" w:color="auto"/>
        <w:bottom w:val="none" w:sz="0" w:space="0" w:color="auto"/>
        <w:right w:val="none" w:sz="0" w:space="0" w:color="auto"/>
      </w:divBdr>
    </w:div>
    <w:div w:id="404767760">
      <w:bodyDiv w:val="1"/>
      <w:marLeft w:val="0"/>
      <w:marRight w:val="0"/>
      <w:marTop w:val="0"/>
      <w:marBottom w:val="0"/>
      <w:divBdr>
        <w:top w:val="none" w:sz="0" w:space="0" w:color="auto"/>
        <w:left w:val="none" w:sz="0" w:space="0" w:color="auto"/>
        <w:bottom w:val="none" w:sz="0" w:space="0" w:color="auto"/>
        <w:right w:val="none" w:sz="0" w:space="0" w:color="auto"/>
      </w:divBdr>
    </w:div>
    <w:div w:id="1196230591">
      <w:bodyDiv w:val="1"/>
      <w:marLeft w:val="0"/>
      <w:marRight w:val="0"/>
      <w:marTop w:val="0"/>
      <w:marBottom w:val="0"/>
      <w:divBdr>
        <w:top w:val="none" w:sz="0" w:space="0" w:color="auto"/>
        <w:left w:val="none" w:sz="0" w:space="0" w:color="auto"/>
        <w:bottom w:val="none" w:sz="0" w:space="0" w:color="auto"/>
        <w:right w:val="none" w:sz="0" w:space="0" w:color="auto"/>
      </w:divBdr>
    </w:div>
    <w:div w:id="1504975892">
      <w:bodyDiv w:val="1"/>
      <w:marLeft w:val="0"/>
      <w:marRight w:val="0"/>
      <w:marTop w:val="0"/>
      <w:marBottom w:val="0"/>
      <w:divBdr>
        <w:top w:val="none" w:sz="0" w:space="0" w:color="auto"/>
        <w:left w:val="none" w:sz="0" w:space="0" w:color="auto"/>
        <w:bottom w:val="none" w:sz="0" w:space="0" w:color="auto"/>
        <w:right w:val="none" w:sz="0" w:space="0" w:color="auto"/>
      </w:divBdr>
    </w:div>
    <w:div w:id="1626737541">
      <w:bodyDiv w:val="1"/>
      <w:marLeft w:val="0"/>
      <w:marRight w:val="0"/>
      <w:marTop w:val="0"/>
      <w:marBottom w:val="0"/>
      <w:divBdr>
        <w:top w:val="none" w:sz="0" w:space="0" w:color="auto"/>
        <w:left w:val="none" w:sz="0" w:space="0" w:color="auto"/>
        <w:bottom w:val="none" w:sz="0" w:space="0" w:color="auto"/>
        <w:right w:val="none" w:sz="0" w:space="0" w:color="auto"/>
      </w:divBdr>
    </w:div>
    <w:div w:id="1728920636">
      <w:bodyDiv w:val="1"/>
      <w:marLeft w:val="0"/>
      <w:marRight w:val="0"/>
      <w:marTop w:val="0"/>
      <w:marBottom w:val="0"/>
      <w:divBdr>
        <w:top w:val="none" w:sz="0" w:space="0" w:color="auto"/>
        <w:left w:val="none" w:sz="0" w:space="0" w:color="auto"/>
        <w:bottom w:val="none" w:sz="0" w:space="0" w:color="auto"/>
        <w:right w:val="none" w:sz="0" w:space="0" w:color="auto"/>
      </w:divBdr>
    </w:div>
    <w:div w:id="186767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C21718369 John Hinch</dc:creator>
  <cp:keywords/>
  <dc:description/>
  <cp:lastModifiedBy>C21718369 John Hinch</cp:lastModifiedBy>
  <cp:revision>1</cp:revision>
  <dcterms:created xsi:type="dcterms:W3CDTF">2024-11-05T13:59:00Z</dcterms:created>
  <dcterms:modified xsi:type="dcterms:W3CDTF">2024-11-05T15:28:00Z</dcterms:modified>
</cp:coreProperties>
</file>