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1DB5" w14:textId="77777777" w:rsidR="00326F79" w:rsidRDefault="00326F79" w:rsidP="003E1B4F">
      <w:pPr>
        <w:jc w:val="center"/>
        <w:rPr>
          <w:b/>
          <w:bCs/>
          <w:sz w:val="28"/>
          <w:szCs w:val="28"/>
        </w:rPr>
      </w:pPr>
    </w:p>
    <w:p w14:paraId="1503A69D" w14:textId="2F88644D" w:rsidR="00326F79" w:rsidRDefault="00326F79" w:rsidP="003E1B4F">
      <w:pPr>
        <w:jc w:val="center"/>
        <w:rPr>
          <w:b/>
          <w:bCs/>
          <w:sz w:val="28"/>
          <w:szCs w:val="28"/>
        </w:rPr>
      </w:pPr>
      <w:r w:rsidRPr="00326F79">
        <w:rPr>
          <w:b/>
          <w:bCs/>
          <w:sz w:val="28"/>
          <w:szCs w:val="28"/>
        </w:rPr>
        <w:drawing>
          <wp:inline distT="0" distB="0" distL="0" distR="0" wp14:anchorId="1E7C9951" wp14:editId="0A64A855">
            <wp:extent cx="5943600" cy="5318125"/>
            <wp:effectExtent l="0" t="0" r="0" b="0"/>
            <wp:docPr id="1081379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93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842F" w14:textId="77777777" w:rsidR="00326F79" w:rsidRDefault="00326F79" w:rsidP="003E1B4F">
      <w:pPr>
        <w:jc w:val="center"/>
        <w:rPr>
          <w:b/>
          <w:bCs/>
          <w:sz w:val="28"/>
          <w:szCs w:val="28"/>
        </w:rPr>
      </w:pPr>
    </w:p>
    <w:p w14:paraId="0FD15009" w14:textId="481B8357" w:rsidR="00E81E0A" w:rsidRDefault="003E1B4F" w:rsidP="003E1B4F">
      <w:pPr>
        <w:jc w:val="center"/>
        <w:rPr>
          <w:b/>
          <w:bCs/>
          <w:sz w:val="28"/>
          <w:szCs w:val="28"/>
        </w:rPr>
      </w:pPr>
      <w:r w:rsidRPr="003E1B4F">
        <w:rPr>
          <w:b/>
          <w:bCs/>
          <w:sz w:val="28"/>
          <w:szCs w:val="28"/>
        </w:rPr>
        <w:t>AWS Infrastructure for Frontend, Backend and Database service.</w:t>
      </w:r>
    </w:p>
    <w:p w14:paraId="3F0D3D84" w14:textId="26F24F45" w:rsidR="003E1B4F" w:rsidRDefault="003E1B4F" w:rsidP="003E1B4F">
      <w:pPr>
        <w:rPr>
          <w:sz w:val="28"/>
          <w:szCs w:val="28"/>
        </w:rPr>
      </w:pPr>
      <w:r w:rsidRPr="003E1B4F">
        <w:rPr>
          <w:sz w:val="28"/>
          <w:szCs w:val="28"/>
        </w:rPr>
        <w:t>The front-end service is hosted in the public subnet while the backend and database services are hosted in the private subnet.</w:t>
      </w:r>
    </w:p>
    <w:p w14:paraId="447EA45B" w14:textId="77777777" w:rsidR="00FA4D98" w:rsidRPr="003E1B4F" w:rsidRDefault="00FA4D98" w:rsidP="003E1B4F">
      <w:pPr>
        <w:rPr>
          <w:sz w:val="28"/>
          <w:szCs w:val="28"/>
        </w:rPr>
      </w:pPr>
    </w:p>
    <w:p w14:paraId="67F4A628" w14:textId="2C695FE0" w:rsidR="003E1B4F" w:rsidRDefault="003E1B4F" w:rsidP="003E1B4F">
      <w:pPr>
        <w:rPr>
          <w:b/>
          <w:bCs/>
          <w:sz w:val="28"/>
          <w:szCs w:val="28"/>
        </w:rPr>
      </w:pPr>
      <w:r w:rsidRPr="003E1B4F">
        <w:rPr>
          <w:b/>
          <w:bCs/>
          <w:sz w:val="28"/>
          <w:szCs w:val="28"/>
        </w:rPr>
        <w:t>Virtual private cloud</w:t>
      </w:r>
      <w:r>
        <w:rPr>
          <w:b/>
          <w:bCs/>
          <w:sz w:val="28"/>
          <w:szCs w:val="28"/>
        </w:rPr>
        <w:t xml:space="preserve">: </w:t>
      </w:r>
    </w:p>
    <w:p w14:paraId="6734625C" w14:textId="6D87C28F" w:rsidR="003E1B4F" w:rsidRDefault="003E1B4F" w:rsidP="003E1B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CIDR Block: 10.0.0.0/20 = 4096-2 = 4094</w:t>
      </w:r>
      <w:r w:rsidR="00FA4D98">
        <w:rPr>
          <w:b/>
          <w:bCs/>
          <w:sz w:val="28"/>
          <w:szCs w:val="28"/>
        </w:rPr>
        <w:t xml:space="preserve"> hosts.</w:t>
      </w:r>
    </w:p>
    <w:p w14:paraId="07C3140F" w14:textId="77777777" w:rsidR="00FA4D98" w:rsidRDefault="00FA4D98" w:rsidP="003E1B4F">
      <w:pPr>
        <w:rPr>
          <w:b/>
          <w:bCs/>
          <w:sz w:val="28"/>
          <w:szCs w:val="28"/>
        </w:rPr>
      </w:pPr>
    </w:p>
    <w:p w14:paraId="3483F0B9" w14:textId="36D977F2" w:rsidR="00FA4D98" w:rsidRDefault="00FA4D98" w:rsidP="003E1B4F">
      <w:pPr>
        <w:rPr>
          <w:sz w:val="28"/>
          <w:szCs w:val="28"/>
        </w:rPr>
      </w:pPr>
      <w:r w:rsidRPr="00FA4D98">
        <w:rPr>
          <w:sz w:val="28"/>
          <w:szCs w:val="28"/>
        </w:rPr>
        <w:t xml:space="preserve">Since we are scaling between 1 and 1000 servers for our backend applications, and other resources not mentioned, we are provisioning </w:t>
      </w:r>
      <w:r>
        <w:rPr>
          <w:sz w:val="28"/>
          <w:szCs w:val="28"/>
        </w:rPr>
        <w:t>4</w:t>
      </w:r>
      <w:r w:rsidRPr="00FA4D98">
        <w:rPr>
          <w:sz w:val="28"/>
          <w:szCs w:val="28"/>
        </w:rPr>
        <w:t>000 Ip address slots and 94 extras for other need that may arise, this is because our application is limited to a small niche</w:t>
      </w:r>
      <w:r>
        <w:rPr>
          <w:sz w:val="28"/>
          <w:szCs w:val="28"/>
        </w:rPr>
        <w:t>, otherwise we would scale</w:t>
      </w:r>
      <w:r w:rsidR="00326F79">
        <w:rPr>
          <w:sz w:val="28"/>
          <w:szCs w:val="28"/>
        </w:rPr>
        <w:t xml:space="preserve"> up</w:t>
      </w:r>
      <w:r>
        <w:rPr>
          <w:sz w:val="28"/>
          <w:szCs w:val="28"/>
        </w:rPr>
        <w:t xml:space="preserve"> our CIDR block to 10.0.0.0/16</w:t>
      </w:r>
      <w:r w:rsidR="00326F79">
        <w:rPr>
          <w:sz w:val="28"/>
          <w:szCs w:val="28"/>
        </w:rPr>
        <w:t>, which will give us more Ip address slots (65,534).</w:t>
      </w:r>
    </w:p>
    <w:p w14:paraId="23FC55F2" w14:textId="77777777" w:rsidR="00056F46" w:rsidRDefault="00056F46" w:rsidP="003E1B4F">
      <w:pPr>
        <w:rPr>
          <w:sz w:val="28"/>
          <w:szCs w:val="28"/>
        </w:rPr>
      </w:pPr>
    </w:p>
    <w:p w14:paraId="38F91448" w14:textId="563846E5" w:rsidR="00056F46" w:rsidRDefault="00056F46" w:rsidP="003E1B4F">
      <w:pPr>
        <w:rPr>
          <w:b/>
          <w:bCs/>
          <w:sz w:val="32"/>
          <w:szCs w:val="32"/>
        </w:rPr>
      </w:pPr>
      <w:r w:rsidRPr="00056F46">
        <w:rPr>
          <w:b/>
          <w:bCs/>
          <w:sz w:val="32"/>
          <w:szCs w:val="32"/>
        </w:rPr>
        <w:t>Subnets</w:t>
      </w:r>
      <w:r>
        <w:rPr>
          <w:b/>
          <w:bCs/>
          <w:sz w:val="32"/>
          <w:szCs w:val="32"/>
        </w:rPr>
        <w:t>:</w:t>
      </w:r>
    </w:p>
    <w:p w14:paraId="72BA81B9" w14:textId="7C7491CC" w:rsidR="00056F46" w:rsidRDefault="00056F46" w:rsidP="003E1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CIDR Block Range Allocation:</w:t>
      </w:r>
    </w:p>
    <w:p w14:paraId="68CC7EFB" w14:textId="77777777" w:rsidR="00056F46" w:rsidRDefault="00056F46" w:rsidP="003E1B4F">
      <w:pPr>
        <w:rPr>
          <w:b/>
          <w:bCs/>
          <w:sz w:val="32"/>
          <w:szCs w:val="32"/>
        </w:rPr>
      </w:pPr>
    </w:p>
    <w:p w14:paraId="40006590" w14:textId="260CA7DA" w:rsidR="00056F46" w:rsidRDefault="00056F46" w:rsidP="003E1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Front-end Service: 10.0.1.0/21 = 2046</w:t>
      </w:r>
    </w:p>
    <w:p w14:paraId="331C9112" w14:textId="77777777" w:rsidR="00056F46" w:rsidRDefault="00056F46" w:rsidP="003E1B4F">
      <w:pPr>
        <w:rPr>
          <w:b/>
          <w:bCs/>
          <w:sz w:val="32"/>
          <w:szCs w:val="32"/>
        </w:rPr>
      </w:pPr>
    </w:p>
    <w:p w14:paraId="24BC5EA8" w14:textId="68D903EC" w:rsidR="00056F46" w:rsidRDefault="00056F46" w:rsidP="003E1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Service: 10.0.2.0/22 = 1022</w:t>
      </w:r>
    </w:p>
    <w:p w14:paraId="5D0D64A8" w14:textId="77777777" w:rsidR="00056F46" w:rsidRDefault="00056F46" w:rsidP="003E1B4F">
      <w:pPr>
        <w:rPr>
          <w:b/>
          <w:bCs/>
          <w:sz w:val="32"/>
          <w:szCs w:val="32"/>
        </w:rPr>
      </w:pPr>
    </w:p>
    <w:p w14:paraId="71877014" w14:textId="6D1D340D" w:rsidR="00056F46" w:rsidRPr="00056F46" w:rsidRDefault="00056F46" w:rsidP="003E1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Back-end Service: 10.0.3.0/22 =1022, </w:t>
      </w:r>
      <w:r w:rsidRPr="00FA706B">
        <w:rPr>
          <w:sz w:val="32"/>
          <w:szCs w:val="32"/>
        </w:rPr>
        <w:t>I am assigning this CIDR block range as this will cover the need for our servers since they are scalable from 1</w:t>
      </w:r>
      <w:r w:rsidR="00FA706B" w:rsidRPr="00FA706B">
        <w:rPr>
          <w:sz w:val="32"/>
          <w:szCs w:val="32"/>
        </w:rPr>
        <w:t xml:space="preserve"> -1000 servers, hence 1022 IP addresses covers this.</w:t>
      </w:r>
    </w:p>
    <w:p w14:paraId="04D8B7CF" w14:textId="5E3B346C" w:rsidR="00FA4D98" w:rsidRDefault="00FA4D98" w:rsidP="003E1B4F">
      <w:pPr>
        <w:rPr>
          <w:sz w:val="28"/>
          <w:szCs w:val="28"/>
        </w:rPr>
      </w:pPr>
    </w:p>
    <w:p w14:paraId="4C7EB253" w14:textId="77777777" w:rsidR="00FA4D98" w:rsidRPr="00FA4D98" w:rsidRDefault="00FA4D98" w:rsidP="003E1B4F">
      <w:pPr>
        <w:rPr>
          <w:sz w:val="28"/>
          <w:szCs w:val="28"/>
        </w:rPr>
      </w:pPr>
    </w:p>
    <w:sectPr w:rsidR="00FA4D98" w:rsidRPr="00FA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4F"/>
    <w:rsid w:val="00056F46"/>
    <w:rsid w:val="00326F79"/>
    <w:rsid w:val="003E1B4F"/>
    <w:rsid w:val="00E81E0A"/>
    <w:rsid w:val="00FA4D98"/>
    <w:rsid w:val="00FA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06D1"/>
  <w15:chartTrackingRefBased/>
  <w15:docId w15:val="{F1B89C23-572B-49A3-8036-588D5D25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Ime Sunday</dc:creator>
  <cp:keywords/>
  <dc:description/>
  <cp:lastModifiedBy>Prince Ime Sunday</cp:lastModifiedBy>
  <cp:revision>2</cp:revision>
  <dcterms:created xsi:type="dcterms:W3CDTF">2023-10-01T18:23:00Z</dcterms:created>
  <dcterms:modified xsi:type="dcterms:W3CDTF">2023-10-01T19:10:00Z</dcterms:modified>
</cp:coreProperties>
</file>