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740A68" w:rsidRDefault="0887421B" w:rsidP="08885432">
      <w:pPr>
        <w:jc w:val="both"/>
        <w:rPr>
          <w:rStyle w:val="LatinChar"/>
          <w:rFonts w:cs="FrankRuehl" w:hint="cs"/>
          <w:sz w:val="28"/>
          <w:szCs w:val="28"/>
          <w:rtl/>
          <w:lang w:val="en-GB"/>
        </w:rPr>
      </w:pPr>
      <w:bookmarkStart w:id="0" w:name="_GoBack"/>
      <w:bookmarkEnd w:id="0"/>
      <w:r w:rsidRPr="0887421B">
        <w:rPr>
          <w:rStyle w:val="LatinChar"/>
          <w:rtl/>
        </w:rPr>
        <w:t>#</w:t>
      </w:r>
      <w:r w:rsidRPr="0887421B">
        <w:rPr>
          <w:rStyle w:val="Title1"/>
          <w:rFonts w:hint="cs"/>
          <w:rtl/>
        </w:rPr>
        <w:t>"</w:t>
      </w:r>
      <w:r w:rsidRPr="0887421B">
        <w:rPr>
          <w:rStyle w:val="Title1"/>
          <w:rtl/>
          <w:lang w:val="en-GB"/>
        </w:rPr>
        <w:t>לך ה'</w:t>
      </w:r>
      <w:r w:rsidRPr="0887421B">
        <w:rPr>
          <w:rStyle w:val="LatinChar"/>
          <w:rtl/>
        </w:rPr>
        <w:t>=</w:t>
      </w:r>
      <w:r w:rsidRPr="0887421B">
        <w:rPr>
          <w:rStyle w:val="LatinChar"/>
          <w:rFonts w:cs="FrankRuehl"/>
          <w:sz w:val="28"/>
          <w:szCs w:val="28"/>
          <w:rtl/>
          <w:lang w:val="en-GB"/>
        </w:rPr>
        <w:t xml:space="preserve"> הגדולה והגבורה והתפארת והנצח וההוד וגו'</w:t>
      </w:r>
      <w:r>
        <w:rPr>
          <w:rStyle w:val="LatinChar"/>
          <w:rFonts w:cs="FrankRuehl" w:hint="cs"/>
          <w:sz w:val="28"/>
          <w:szCs w:val="28"/>
          <w:rtl/>
          <w:lang w:val="en-GB"/>
        </w:rPr>
        <w:t>"</w:t>
      </w:r>
      <w:r w:rsidRPr="0887421B">
        <w:rPr>
          <w:rStyle w:val="LatinChar"/>
          <w:rFonts w:cs="FrankRuehl"/>
          <w:sz w:val="28"/>
          <w:szCs w:val="28"/>
          <w:rtl/>
          <w:lang w:val="en-GB"/>
        </w:rPr>
        <w:t xml:space="preserve"> </w:t>
      </w:r>
      <w:r w:rsidRPr="0887421B">
        <w:rPr>
          <w:rStyle w:val="LatinChar"/>
          <w:rFonts w:cs="Dbs-Rashi"/>
          <w:szCs w:val="20"/>
          <w:rtl/>
          <w:lang w:val="en-GB"/>
        </w:rPr>
        <w:t>(דה"א כט</w:t>
      </w:r>
      <w:r w:rsidRPr="0887421B">
        <w:rPr>
          <w:rStyle w:val="LatinChar"/>
          <w:rFonts w:cs="Dbs-Rashi" w:hint="cs"/>
          <w:szCs w:val="20"/>
          <w:rtl/>
          <w:lang w:val="en-GB"/>
        </w:rPr>
        <w:t>, י</w:t>
      </w:r>
      <w:r w:rsidR="08753A82">
        <w:rPr>
          <w:rStyle w:val="LatinChar"/>
          <w:rFonts w:cs="Dbs-Rashi" w:hint="cs"/>
          <w:szCs w:val="20"/>
          <w:rtl/>
          <w:lang w:val="en-GB"/>
        </w:rPr>
        <w:t>א</w:t>
      </w:r>
      <w:r w:rsidRPr="0887421B">
        <w:rPr>
          <w:rStyle w:val="LatinChar"/>
          <w:rFonts w:cs="Dbs-Rashi"/>
          <w:szCs w:val="20"/>
          <w:rtl/>
          <w:lang w:val="en-GB"/>
        </w:rPr>
        <w:t>)</w:t>
      </w:r>
      <w:r>
        <w:rPr>
          <w:rStyle w:val="FootnoteReference"/>
          <w:rFonts w:cs="FrankRuehl"/>
          <w:szCs w:val="28"/>
          <w:rtl/>
        </w:rPr>
        <w:footnoteReference w:id="2"/>
      </w:r>
      <w:r>
        <w:rPr>
          <w:rStyle w:val="LatinChar"/>
          <w:rFonts w:cs="FrankRuehl" w:hint="cs"/>
          <w:sz w:val="28"/>
          <w:szCs w:val="28"/>
          <w:rtl/>
          <w:lang w:val="en-GB"/>
        </w:rPr>
        <w:t>.</w:t>
      </w:r>
      <w:r w:rsidRPr="0887421B">
        <w:rPr>
          <w:rStyle w:val="LatinChar"/>
          <w:rFonts w:cs="FrankRuehl"/>
          <w:sz w:val="28"/>
          <w:szCs w:val="28"/>
          <w:rtl/>
          <w:lang w:val="en-GB"/>
        </w:rPr>
        <w:t xml:space="preserve"> בפרק הרואה </w:t>
      </w:r>
      <w:r w:rsidRPr="08753A82">
        <w:rPr>
          <w:rStyle w:val="LatinChar"/>
          <w:rFonts w:cs="Dbs-Rashi"/>
          <w:szCs w:val="20"/>
          <w:rtl/>
          <w:lang w:val="en-GB"/>
        </w:rPr>
        <w:t>(</w:t>
      </w:r>
      <w:r w:rsidR="08753A82" w:rsidRPr="08753A82">
        <w:rPr>
          <w:rStyle w:val="LatinChar"/>
          <w:rFonts w:cs="Dbs-Rashi" w:hint="cs"/>
          <w:szCs w:val="20"/>
          <w:rtl/>
          <w:lang w:val="en-GB"/>
        </w:rPr>
        <w:t>ברכות</w:t>
      </w:r>
      <w:r w:rsidRPr="08753A82">
        <w:rPr>
          <w:rStyle w:val="LatinChar"/>
          <w:rFonts w:cs="Dbs-Rashi"/>
          <w:szCs w:val="20"/>
          <w:rtl/>
          <w:lang w:val="en-GB"/>
        </w:rPr>
        <w:t xml:space="preserve"> נח</w:t>
      </w:r>
      <w:r w:rsidR="08753A82" w:rsidRPr="08753A82">
        <w:rPr>
          <w:rStyle w:val="LatinChar"/>
          <w:rFonts w:cs="Dbs-Rashi" w:hint="cs"/>
          <w:szCs w:val="20"/>
          <w:rtl/>
          <w:lang w:val="en-GB"/>
        </w:rPr>
        <w:t>.</w:t>
      </w:r>
      <w:r w:rsidRPr="08753A82">
        <w:rPr>
          <w:rStyle w:val="LatinChar"/>
          <w:rFonts w:cs="Dbs-Rashi"/>
          <w:szCs w:val="20"/>
          <w:rtl/>
          <w:lang w:val="en-GB"/>
        </w:rPr>
        <w:t>)</w:t>
      </w:r>
      <w:r w:rsidRPr="0887421B">
        <w:rPr>
          <w:rStyle w:val="LatinChar"/>
          <w:rFonts w:cs="FrankRuehl"/>
          <w:sz w:val="28"/>
          <w:szCs w:val="28"/>
          <w:rtl/>
          <w:lang w:val="en-GB"/>
        </w:rPr>
        <w:t xml:space="preserve"> אמרינן שם</w:t>
      </w:r>
      <w:r w:rsidR="08753A82">
        <w:rPr>
          <w:rStyle w:val="LatinChar"/>
          <w:rFonts w:cs="FrankRuehl" w:hint="cs"/>
          <w:sz w:val="28"/>
          <w:szCs w:val="28"/>
          <w:rtl/>
          <w:lang w:val="en-GB"/>
        </w:rPr>
        <w:t>,</w:t>
      </w:r>
      <w:r w:rsidRPr="0887421B">
        <w:rPr>
          <w:rStyle w:val="LatinChar"/>
          <w:rFonts w:cs="FrankRuehl"/>
          <w:sz w:val="28"/>
          <w:szCs w:val="28"/>
          <w:rtl/>
          <w:lang w:val="en-GB"/>
        </w:rPr>
        <w:t xml:space="preserve"> דר</w:t>
      </w:r>
      <w:r w:rsidR="08753A82">
        <w:rPr>
          <w:rStyle w:val="LatinChar"/>
          <w:rFonts w:cs="FrankRuehl" w:hint="cs"/>
          <w:sz w:val="28"/>
          <w:szCs w:val="28"/>
          <w:rtl/>
          <w:lang w:val="en-GB"/>
        </w:rPr>
        <w:t>בי</w:t>
      </w:r>
      <w:r w:rsidRPr="0887421B">
        <w:rPr>
          <w:rStyle w:val="LatinChar"/>
          <w:rFonts w:cs="FrankRuehl"/>
          <w:sz w:val="28"/>
          <w:szCs w:val="28"/>
          <w:rtl/>
          <w:lang w:val="en-GB"/>
        </w:rPr>
        <w:t xml:space="preserve"> שילא דרש להאי קרא</w:t>
      </w:r>
      <w:r w:rsidR="08753A82">
        <w:rPr>
          <w:rStyle w:val="LatinChar"/>
          <w:rFonts w:cs="FrankRuehl" w:hint="cs"/>
          <w:sz w:val="28"/>
          <w:szCs w:val="28"/>
          <w:rtl/>
          <w:lang w:val="en-GB"/>
        </w:rPr>
        <w:t>;</w:t>
      </w:r>
      <w:r w:rsidRPr="0887421B">
        <w:rPr>
          <w:rStyle w:val="LatinChar"/>
          <w:rFonts w:cs="FrankRuehl"/>
          <w:sz w:val="28"/>
          <w:szCs w:val="28"/>
          <w:rtl/>
          <w:lang w:val="en-GB"/>
        </w:rPr>
        <w:t xml:space="preserve"> </w:t>
      </w:r>
      <w:r w:rsidR="08753A82">
        <w:rPr>
          <w:rStyle w:val="LatinChar"/>
          <w:rFonts w:cs="FrankRuehl" w:hint="cs"/>
          <w:sz w:val="28"/>
          <w:szCs w:val="28"/>
          <w:rtl/>
          <w:lang w:val="en-GB"/>
        </w:rPr>
        <w:t>"</w:t>
      </w:r>
      <w:r w:rsidRPr="0887421B">
        <w:rPr>
          <w:rStyle w:val="LatinChar"/>
          <w:rFonts w:cs="FrankRuehl"/>
          <w:sz w:val="28"/>
          <w:szCs w:val="28"/>
          <w:rtl/>
          <w:lang w:val="en-GB"/>
        </w:rPr>
        <w:t>לך ה' הגדולה</w:t>
      </w:r>
      <w:r w:rsidR="08753A82">
        <w:rPr>
          <w:rStyle w:val="LatinChar"/>
          <w:rFonts w:cs="FrankRuehl" w:hint="cs"/>
          <w:sz w:val="28"/>
          <w:szCs w:val="28"/>
          <w:rtl/>
          <w:lang w:val="en-GB"/>
        </w:rPr>
        <w:t>"</w:t>
      </w:r>
      <w:r w:rsidRPr="0887421B">
        <w:rPr>
          <w:rStyle w:val="LatinChar"/>
          <w:rFonts w:cs="FrankRuehl"/>
          <w:sz w:val="28"/>
          <w:szCs w:val="28"/>
          <w:rtl/>
          <w:lang w:val="en-GB"/>
        </w:rPr>
        <w:t xml:space="preserve"> זו מעשה בראשית</w:t>
      </w:r>
      <w:r w:rsidR="08753A82">
        <w:rPr>
          <w:rStyle w:val="LatinChar"/>
          <w:rFonts w:cs="FrankRuehl" w:hint="cs"/>
          <w:sz w:val="28"/>
          <w:szCs w:val="28"/>
          <w:rtl/>
          <w:lang w:val="en-GB"/>
        </w:rPr>
        <w:t>,</w:t>
      </w:r>
      <w:r w:rsidRPr="0887421B">
        <w:rPr>
          <w:rStyle w:val="LatinChar"/>
          <w:rFonts w:cs="FrankRuehl"/>
          <w:sz w:val="28"/>
          <w:szCs w:val="28"/>
          <w:rtl/>
          <w:lang w:val="en-GB"/>
        </w:rPr>
        <w:t xml:space="preserve"> וכן הוא אומר </w:t>
      </w:r>
      <w:r w:rsidR="087A602D" w:rsidRPr="087A602D">
        <w:rPr>
          <w:rStyle w:val="LatinChar"/>
          <w:rFonts w:cs="Dbs-Rashi" w:hint="cs"/>
          <w:szCs w:val="20"/>
          <w:rtl/>
          <w:lang w:val="en-GB"/>
        </w:rPr>
        <w:t>(</w:t>
      </w:r>
      <w:r w:rsidR="087A602D">
        <w:rPr>
          <w:rStyle w:val="LatinChar"/>
          <w:rFonts w:cs="Dbs-Rashi" w:hint="cs"/>
          <w:szCs w:val="20"/>
          <w:rtl/>
          <w:lang w:val="en-GB"/>
        </w:rPr>
        <w:t>איוב ט, י</w:t>
      </w:r>
      <w:r w:rsidR="087A602D" w:rsidRPr="087A602D">
        <w:rPr>
          <w:rStyle w:val="LatinChar"/>
          <w:rFonts w:cs="Dbs-Rashi" w:hint="cs"/>
          <w:szCs w:val="20"/>
          <w:rtl/>
          <w:lang w:val="en-GB"/>
        </w:rPr>
        <w:t>)</w:t>
      </w:r>
      <w:r w:rsidR="087A602D">
        <w:rPr>
          <w:rStyle w:val="LatinChar"/>
          <w:rFonts w:cs="FrankRuehl" w:hint="cs"/>
          <w:sz w:val="28"/>
          <w:szCs w:val="28"/>
          <w:rtl/>
          <w:lang w:val="en-GB"/>
        </w:rPr>
        <w:t xml:space="preserve"> "</w:t>
      </w:r>
      <w:r w:rsidRPr="0887421B">
        <w:rPr>
          <w:rStyle w:val="LatinChar"/>
          <w:rFonts w:cs="FrankRuehl"/>
          <w:sz w:val="28"/>
          <w:szCs w:val="28"/>
          <w:rtl/>
          <w:lang w:val="en-GB"/>
        </w:rPr>
        <w:t>עושה גדולות עד אין חקר</w:t>
      </w:r>
      <w:r w:rsidR="087A602D">
        <w:rPr>
          <w:rStyle w:val="LatinChar"/>
          <w:rFonts w:cs="FrankRuehl" w:hint="cs"/>
          <w:sz w:val="28"/>
          <w:szCs w:val="28"/>
          <w:rtl/>
          <w:lang w:val="en-GB"/>
        </w:rPr>
        <w:t>".</w:t>
      </w:r>
      <w:r w:rsidRPr="0887421B">
        <w:rPr>
          <w:rStyle w:val="LatinChar"/>
          <w:rFonts w:cs="FrankRuehl"/>
          <w:sz w:val="28"/>
          <w:szCs w:val="28"/>
          <w:rtl/>
          <w:lang w:val="en-GB"/>
        </w:rPr>
        <w:t xml:space="preserve"> </w:t>
      </w:r>
      <w:r w:rsidR="087A602D">
        <w:rPr>
          <w:rStyle w:val="LatinChar"/>
          <w:rFonts w:cs="FrankRuehl" w:hint="cs"/>
          <w:sz w:val="28"/>
          <w:szCs w:val="28"/>
          <w:rtl/>
          <w:lang w:val="en-GB"/>
        </w:rPr>
        <w:t>"</w:t>
      </w:r>
      <w:r w:rsidRPr="0887421B">
        <w:rPr>
          <w:rStyle w:val="LatinChar"/>
          <w:rFonts w:cs="FrankRuehl"/>
          <w:sz w:val="28"/>
          <w:szCs w:val="28"/>
          <w:rtl/>
          <w:lang w:val="en-GB"/>
        </w:rPr>
        <w:t>והגבורה</w:t>
      </w:r>
      <w:r w:rsidR="087A602D">
        <w:rPr>
          <w:rStyle w:val="LatinChar"/>
          <w:rFonts w:cs="FrankRuehl" w:hint="cs"/>
          <w:sz w:val="28"/>
          <w:szCs w:val="28"/>
          <w:rtl/>
          <w:lang w:val="en-GB"/>
        </w:rPr>
        <w:t>"</w:t>
      </w:r>
      <w:r w:rsidRPr="0887421B">
        <w:rPr>
          <w:rStyle w:val="LatinChar"/>
          <w:rFonts w:cs="FrankRuehl"/>
          <w:sz w:val="28"/>
          <w:szCs w:val="28"/>
          <w:rtl/>
          <w:lang w:val="en-GB"/>
        </w:rPr>
        <w:t xml:space="preserve"> זו </w:t>
      </w:r>
      <w:r w:rsidR="087163B5">
        <w:rPr>
          <w:rStyle w:val="LatinChar"/>
          <w:rFonts w:cs="FrankRuehl" w:hint="cs"/>
          <w:sz w:val="28"/>
          <w:szCs w:val="28"/>
          <w:rtl/>
          <w:lang w:val="en-GB"/>
        </w:rPr>
        <w:t xml:space="preserve">היא* </w:t>
      </w:r>
      <w:r w:rsidRPr="0887421B">
        <w:rPr>
          <w:rStyle w:val="LatinChar"/>
          <w:rFonts w:cs="FrankRuehl"/>
          <w:sz w:val="28"/>
          <w:szCs w:val="28"/>
          <w:rtl/>
          <w:lang w:val="en-GB"/>
        </w:rPr>
        <w:t>יציאת מצרים</w:t>
      </w:r>
      <w:r w:rsidR="087A602D">
        <w:rPr>
          <w:rStyle w:val="LatinChar"/>
          <w:rFonts w:cs="FrankRuehl" w:hint="cs"/>
          <w:sz w:val="28"/>
          <w:szCs w:val="28"/>
          <w:rtl/>
          <w:lang w:val="en-GB"/>
        </w:rPr>
        <w:t>,</w:t>
      </w:r>
      <w:r w:rsidRPr="0887421B">
        <w:rPr>
          <w:rStyle w:val="LatinChar"/>
          <w:rFonts w:cs="FrankRuehl"/>
          <w:sz w:val="28"/>
          <w:szCs w:val="28"/>
          <w:rtl/>
          <w:lang w:val="en-GB"/>
        </w:rPr>
        <w:t xml:space="preserve"> וכן הוא אומר </w:t>
      </w:r>
      <w:r w:rsidR="087A602D" w:rsidRPr="087A602D">
        <w:rPr>
          <w:rStyle w:val="LatinChar"/>
          <w:rFonts w:cs="Dbs-Rashi" w:hint="cs"/>
          <w:szCs w:val="20"/>
          <w:rtl/>
          <w:lang w:val="en-GB"/>
        </w:rPr>
        <w:t>(</w:t>
      </w:r>
      <w:r w:rsidR="087A602D">
        <w:rPr>
          <w:rStyle w:val="LatinChar"/>
          <w:rFonts w:cs="Dbs-Rashi" w:hint="cs"/>
          <w:szCs w:val="20"/>
          <w:rtl/>
          <w:lang w:val="en-GB"/>
        </w:rPr>
        <w:t>שמות יד, לא</w:t>
      </w:r>
      <w:r w:rsidR="087A602D" w:rsidRPr="087A602D">
        <w:rPr>
          <w:rStyle w:val="LatinChar"/>
          <w:rFonts w:cs="Dbs-Rashi" w:hint="cs"/>
          <w:szCs w:val="20"/>
          <w:rtl/>
          <w:lang w:val="en-GB"/>
        </w:rPr>
        <w:t>)</w:t>
      </w:r>
      <w:r w:rsidR="087A602D">
        <w:rPr>
          <w:rStyle w:val="LatinChar"/>
          <w:rFonts w:cs="FrankRuehl" w:hint="cs"/>
          <w:sz w:val="28"/>
          <w:szCs w:val="28"/>
          <w:rtl/>
          <w:lang w:val="en-GB"/>
        </w:rPr>
        <w:t xml:space="preserve"> "</w:t>
      </w:r>
      <w:r w:rsidRPr="0887421B">
        <w:rPr>
          <w:rStyle w:val="LatinChar"/>
          <w:rFonts w:cs="FrankRuehl"/>
          <w:sz w:val="28"/>
          <w:szCs w:val="28"/>
          <w:rtl/>
          <w:lang w:val="en-GB"/>
        </w:rPr>
        <w:t>וירא ישראל את היד הגדולה</w:t>
      </w:r>
      <w:r w:rsidR="087A602D">
        <w:rPr>
          <w:rStyle w:val="LatinChar"/>
          <w:rFonts w:cs="FrankRuehl" w:hint="cs"/>
          <w:sz w:val="28"/>
          <w:szCs w:val="28"/>
          <w:rtl/>
          <w:lang w:val="en-GB"/>
        </w:rPr>
        <w:t>"</w:t>
      </w:r>
      <w:r w:rsidR="087A602D">
        <w:rPr>
          <w:rStyle w:val="FootnoteReference"/>
          <w:rFonts w:cs="FrankRuehl"/>
          <w:szCs w:val="28"/>
          <w:rtl/>
        </w:rPr>
        <w:footnoteReference w:id="3"/>
      </w:r>
      <w:r w:rsidR="087A602D">
        <w:rPr>
          <w:rStyle w:val="LatinChar"/>
          <w:rFonts w:cs="FrankRuehl" w:hint="cs"/>
          <w:sz w:val="28"/>
          <w:szCs w:val="28"/>
          <w:rtl/>
          <w:lang w:val="en-GB"/>
        </w:rPr>
        <w:t>.</w:t>
      </w:r>
      <w:r w:rsidRPr="0887421B">
        <w:rPr>
          <w:rStyle w:val="LatinChar"/>
          <w:rFonts w:cs="FrankRuehl"/>
          <w:sz w:val="28"/>
          <w:szCs w:val="28"/>
          <w:rtl/>
          <w:lang w:val="en-GB"/>
        </w:rPr>
        <w:t xml:space="preserve"> </w:t>
      </w:r>
      <w:r w:rsidR="08267BEC">
        <w:rPr>
          <w:rStyle w:val="LatinChar"/>
          <w:rFonts w:cs="FrankRuehl" w:hint="cs"/>
          <w:sz w:val="28"/>
          <w:szCs w:val="28"/>
          <w:rtl/>
          <w:lang w:val="en-GB"/>
        </w:rPr>
        <w:t>"</w:t>
      </w:r>
      <w:r w:rsidRPr="0887421B">
        <w:rPr>
          <w:rStyle w:val="LatinChar"/>
          <w:rFonts w:cs="FrankRuehl"/>
          <w:sz w:val="28"/>
          <w:szCs w:val="28"/>
          <w:rtl/>
          <w:lang w:val="en-GB"/>
        </w:rPr>
        <w:t>והתפארת</w:t>
      </w:r>
      <w:r w:rsidR="08267BEC">
        <w:rPr>
          <w:rStyle w:val="LatinChar"/>
          <w:rFonts w:cs="FrankRuehl" w:hint="cs"/>
          <w:sz w:val="28"/>
          <w:szCs w:val="28"/>
          <w:rtl/>
          <w:lang w:val="en-GB"/>
        </w:rPr>
        <w:t>"</w:t>
      </w:r>
      <w:r w:rsidRPr="0887421B">
        <w:rPr>
          <w:rStyle w:val="LatinChar"/>
          <w:rFonts w:cs="FrankRuehl"/>
          <w:sz w:val="28"/>
          <w:szCs w:val="28"/>
          <w:rtl/>
          <w:lang w:val="en-GB"/>
        </w:rPr>
        <w:t xml:space="preserve"> זו חמה ולבנה שעמדו ליהושע</w:t>
      </w:r>
      <w:r w:rsidR="08267BEC">
        <w:rPr>
          <w:rStyle w:val="FootnoteReference"/>
          <w:rFonts w:cs="FrankRuehl"/>
          <w:szCs w:val="28"/>
          <w:rtl/>
        </w:rPr>
        <w:footnoteReference w:id="4"/>
      </w:r>
      <w:r w:rsidR="08267BEC">
        <w:rPr>
          <w:rStyle w:val="LatinChar"/>
          <w:rFonts w:cs="FrankRuehl" w:hint="cs"/>
          <w:sz w:val="28"/>
          <w:szCs w:val="28"/>
          <w:rtl/>
          <w:lang w:val="en-GB"/>
        </w:rPr>
        <w:t>.</w:t>
      </w:r>
      <w:r w:rsidRPr="0887421B">
        <w:rPr>
          <w:rStyle w:val="LatinChar"/>
          <w:rFonts w:cs="FrankRuehl"/>
          <w:sz w:val="28"/>
          <w:szCs w:val="28"/>
          <w:rtl/>
          <w:lang w:val="en-GB"/>
        </w:rPr>
        <w:t xml:space="preserve"> </w:t>
      </w:r>
      <w:r w:rsidR="08596181">
        <w:rPr>
          <w:rStyle w:val="LatinChar"/>
          <w:rFonts w:cs="FrankRuehl" w:hint="cs"/>
          <w:sz w:val="28"/>
          <w:szCs w:val="28"/>
          <w:rtl/>
          <w:lang w:val="en-GB"/>
        </w:rPr>
        <w:t>"</w:t>
      </w:r>
      <w:r w:rsidRPr="0887421B">
        <w:rPr>
          <w:rStyle w:val="LatinChar"/>
          <w:rFonts w:cs="FrankRuehl"/>
          <w:sz w:val="28"/>
          <w:szCs w:val="28"/>
          <w:rtl/>
          <w:lang w:val="en-GB"/>
        </w:rPr>
        <w:t>והנצח</w:t>
      </w:r>
      <w:r w:rsidR="08596181">
        <w:rPr>
          <w:rStyle w:val="LatinChar"/>
          <w:rFonts w:cs="FrankRuehl" w:hint="cs"/>
          <w:sz w:val="28"/>
          <w:szCs w:val="28"/>
          <w:rtl/>
          <w:lang w:val="en-GB"/>
        </w:rPr>
        <w:t>"</w:t>
      </w:r>
      <w:r w:rsidRPr="0887421B">
        <w:rPr>
          <w:rStyle w:val="LatinChar"/>
          <w:rFonts w:cs="FrankRuehl"/>
          <w:sz w:val="28"/>
          <w:szCs w:val="28"/>
          <w:rtl/>
          <w:lang w:val="en-GB"/>
        </w:rPr>
        <w:t xml:space="preserve"> הוא מפלתה של רשעה</w:t>
      </w:r>
      <w:r w:rsidR="08596181">
        <w:rPr>
          <w:rStyle w:val="FootnoteReference"/>
          <w:rFonts w:cs="FrankRuehl"/>
          <w:szCs w:val="28"/>
          <w:rtl/>
        </w:rPr>
        <w:footnoteReference w:id="5"/>
      </w:r>
      <w:r w:rsidR="08596181">
        <w:rPr>
          <w:rStyle w:val="LatinChar"/>
          <w:rFonts w:cs="FrankRuehl" w:hint="cs"/>
          <w:sz w:val="28"/>
          <w:szCs w:val="28"/>
          <w:rtl/>
          <w:lang w:val="en-GB"/>
        </w:rPr>
        <w:t>,</w:t>
      </w:r>
      <w:r w:rsidRPr="0887421B">
        <w:rPr>
          <w:rStyle w:val="LatinChar"/>
          <w:rFonts w:cs="FrankRuehl"/>
          <w:sz w:val="28"/>
          <w:szCs w:val="28"/>
          <w:rtl/>
          <w:lang w:val="en-GB"/>
        </w:rPr>
        <w:t xml:space="preserve"> וכן הוא אומר </w:t>
      </w:r>
      <w:r w:rsidR="08CD2E67" w:rsidRPr="08CD2E67">
        <w:rPr>
          <w:rStyle w:val="LatinChar"/>
          <w:rFonts w:cs="Dbs-Rashi" w:hint="cs"/>
          <w:szCs w:val="20"/>
          <w:rtl/>
          <w:lang w:val="en-GB"/>
        </w:rPr>
        <w:t>(</w:t>
      </w:r>
      <w:r w:rsidR="08CD2E67">
        <w:rPr>
          <w:rStyle w:val="LatinChar"/>
          <w:rFonts w:cs="Dbs-Rashi" w:hint="cs"/>
          <w:szCs w:val="20"/>
          <w:rtl/>
          <w:lang w:val="en-GB"/>
        </w:rPr>
        <w:t>ישעיה סג, ג</w:t>
      </w:r>
      <w:r w:rsidR="08CD2E67" w:rsidRPr="08CD2E67">
        <w:rPr>
          <w:rStyle w:val="LatinChar"/>
          <w:rFonts w:cs="Dbs-Rashi" w:hint="cs"/>
          <w:szCs w:val="20"/>
          <w:rtl/>
          <w:lang w:val="en-GB"/>
        </w:rPr>
        <w:t>)</w:t>
      </w:r>
      <w:r w:rsidR="08CD2E67">
        <w:rPr>
          <w:rStyle w:val="LatinChar"/>
          <w:rFonts w:cs="FrankRuehl" w:hint="cs"/>
          <w:sz w:val="28"/>
          <w:szCs w:val="28"/>
          <w:rtl/>
          <w:lang w:val="en-GB"/>
        </w:rPr>
        <w:t xml:space="preserve"> "</w:t>
      </w:r>
      <w:r w:rsidRPr="0887421B">
        <w:rPr>
          <w:rStyle w:val="LatinChar"/>
          <w:rFonts w:cs="FrankRuehl"/>
          <w:sz w:val="28"/>
          <w:szCs w:val="28"/>
          <w:rtl/>
          <w:lang w:val="en-GB"/>
        </w:rPr>
        <w:t>ויז נצחם על בגדי</w:t>
      </w:r>
      <w:r w:rsidR="08CD2E67">
        <w:rPr>
          <w:rStyle w:val="LatinChar"/>
          <w:rFonts w:cs="FrankRuehl" w:hint="cs"/>
          <w:sz w:val="28"/>
          <w:szCs w:val="28"/>
          <w:rtl/>
          <w:lang w:val="en-GB"/>
        </w:rPr>
        <w:t>".</w:t>
      </w:r>
      <w:r w:rsidRPr="0887421B">
        <w:rPr>
          <w:rStyle w:val="LatinChar"/>
          <w:rFonts w:cs="FrankRuehl"/>
          <w:sz w:val="28"/>
          <w:szCs w:val="28"/>
          <w:rtl/>
          <w:lang w:val="en-GB"/>
        </w:rPr>
        <w:t xml:space="preserve"> </w:t>
      </w:r>
      <w:r w:rsidR="08CD2E67">
        <w:rPr>
          <w:rStyle w:val="LatinChar"/>
          <w:rFonts w:cs="FrankRuehl" w:hint="cs"/>
          <w:sz w:val="28"/>
          <w:szCs w:val="28"/>
          <w:rtl/>
          <w:lang w:val="en-GB"/>
        </w:rPr>
        <w:t>"</w:t>
      </w:r>
      <w:r w:rsidRPr="0887421B">
        <w:rPr>
          <w:rStyle w:val="LatinChar"/>
          <w:rFonts w:cs="FrankRuehl"/>
          <w:sz w:val="28"/>
          <w:szCs w:val="28"/>
          <w:rtl/>
          <w:lang w:val="en-GB"/>
        </w:rPr>
        <w:t>וההוד</w:t>
      </w:r>
      <w:r w:rsidR="08CD2E67">
        <w:rPr>
          <w:rStyle w:val="LatinChar"/>
          <w:rFonts w:cs="FrankRuehl" w:hint="cs"/>
          <w:sz w:val="28"/>
          <w:szCs w:val="28"/>
          <w:rtl/>
          <w:lang w:val="en-GB"/>
        </w:rPr>
        <w:t>"</w:t>
      </w:r>
      <w:r w:rsidR="08513D40">
        <w:rPr>
          <w:rStyle w:val="LatinChar"/>
          <w:rFonts w:cs="FrankRuehl"/>
          <w:sz w:val="28"/>
          <w:szCs w:val="28"/>
          <w:rtl/>
          <w:lang w:val="en-GB"/>
        </w:rPr>
        <w:t xml:space="preserve"> זו מלחמ</w:t>
      </w:r>
      <w:r w:rsidR="08513D40">
        <w:rPr>
          <w:rStyle w:val="LatinChar"/>
          <w:rFonts w:cs="FrankRuehl" w:hint="cs"/>
          <w:sz w:val="28"/>
          <w:szCs w:val="28"/>
          <w:rtl/>
          <w:lang w:val="en-GB"/>
        </w:rPr>
        <w:t>ו</w:t>
      </w:r>
      <w:r w:rsidRPr="0887421B">
        <w:rPr>
          <w:rStyle w:val="LatinChar"/>
          <w:rFonts w:cs="FrankRuehl"/>
          <w:sz w:val="28"/>
          <w:szCs w:val="28"/>
          <w:rtl/>
          <w:lang w:val="en-GB"/>
        </w:rPr>
        <w:t>ת נחלי ארנון</w:t>
      </w:r>
      <w:r w:rsidR="08CD2E67">
        <w:rPr>
          <w:rStyle w:val="LatinChar"/>
          <w:rFonts w:cs="FrankRuehl" w:hint="cs"/>
          <w:sz w:val="28"/>
          <w:szCs w:val="28"/>
          <w:rtl/>
          <w:lang w:val="en-GB"/>
        </w:rPr>
        <w:t>,</w:t>
      </w:r>
      <w:r w:rsidRPr="0887421B">
        <w:rPr>
          <w:rStyle w:val="LatinChar"/>
          <w:rFonts w:cs="FrankRuehl"/>
          <w:sz w:val="28"/>
          <w:szCs w:val="28"/>
          <w:rtl/>
          <w:lang w:val="en-GB"/>
        </w:rPr>
        <w:t xml:space="preserve"> שנאמר </w:t>
      </w:r>
      <w:r w:rsidR="08CD2E67" w:rsidRPr="08CD2E67">
        <w:rPr>
          <w:rStyle w:val="LatinChar"/>
          <w:rFonts w:cs="Dbs-Rashi" w:hint="cs"/>
          <w:szCs w:val="20"/>
          <w:rtl/>
          <w:lang w:val="en-GB"/>
        </w:rPr>
        <w:t>(</w:t>
      </w:r>
      <w:r w:rsidR="08CD2E67">
        <w:rPr>
          <w:rStyle w:val="LatinChar"/>
          <w:rFonts w:cs="Dbs-Rashi" w:hint="cs"/>
          <w:szCs w:val="20"/>
          <w:rtl/>
          <w:lang w:val="en-GB"/>
        </w:rPr>
        <w:t>במדבר כא, יד</w:t>
      </w:r>
      <w:r w:rsidR="08CD2E67" w:rsidRPr="08CD2E67">
        <w:rPr>
          <w:rStyle w:val="LatinChar"/>
          <w:rFonts w:cs="Dbs-Rashi" w:hint="cs"/>
          <w:szCs w:val="20"/>
          <w:rtl/>
          <w:lang w:val="en-GB"/>
        </w:rPr>
        <w:t>)</w:t>
      </w:r>
      <w:r w:rsidR="08CD2E67">
        <w:rPr>
          <w:rStyle w:val="LatinChar"/>
          <w:rFonts w:cs="FrankRuehl" w:hint="cs"/>
          <w:sz w:val="28"/>
          <w:szCs w:val="28"/>
          <w:rtl/>
          <w:lang w:val="en-GB"/>
        </w:rPr>
        <w:t xml:space="preserve"> "</w:t>
      </w:r>
      <w:r w:rsidRPr="0887421B">
        <w:rPr>
          <w:rStyle w:val="LatinChar"/>
          <w:rFonts w:cs="FrankRuehl"/>
          <w:sz w:val="28"/>
          <w:szCs w:val="28"/>
          <w:rtl/>
          <w:lang w:val="en-GB"/>
        </w:rPr>
        <w:t>על כן יאמר בספר מלחמות ה' וגו'</w:t>
      </w:r>
      <w:r w:rsidR="08CD2E67">
        <w:rPr>
          <w:rStyle w:val="LatinChar"/>
          <w:rFonts w:cs="FrankRuehl" w:hint="cs"/>
          <w:sz w:val="28"/>
          <w:szCs w:val="28"/>
          <w:rtl/>
          <w:lang w:val="en-GB"/>
        </w:rPr>
        <w:t>".</w:t>
      </w:r>
      <w:r w:rsidRPr="0887421B">
        <w:rPr>
          <w:rStyle w:val="LatinChar"/>
          <w:rFonts w:cs="FrankRuehl"/>
          <w:sz w:val="28"/>
          <w:szCs w:val="28"/>
          <w:rtl/>
          <w:lang w:val="en-GB"/>
        </w:rPr>
        <w:t xml:space="preserve"> </w:t>
      </w:r>
      <w:r w:rsidR="08CD2E67">
        <w:rPr>
          <w:rStyle w:val="LatinChar"/>
          <w:rFonts w:cs="FrankRuehl" w:hint="cs"/>
          <w:sz w:val="28"/>
          <w:szCs w:val="28"/>
          <w:rtl/>
          <w:lang w:val="en-GB"/>
        </w:rPr>
        <w:t>"</w:t>
      </w:r>
      <w:r w:rsidRPr="0887421B">
        <w:rPr>
          <w:rStyle w:val="LatinChar"/>
          <w:rFonts w:cs="FrankRuehl"/>
          <w:sz w:val="28"/>
          <w:szCs w:val="28"/>
          <w:rtl/>
          <w:lang w:val="en-GB"/>
        </w:rPr>
        <w:t>כי כל בשמים ובארץ</w:t>
      </w:r>
      <w:r w:rsidR="08CD2E67">
        <w:rPr>
          <w:rStyle w:val="LatinChar"/>
          <w:rFonts w:cs="FrankRuehl" w:hint="cs"/>
          <w:sz w:val="28"/>
          <w:szCs w:val="28"/>
          <w:rtl/>
          <w:lang w:val="en-GB"/>
        </w:rPr>
        <w:t>"</w:t>
      </w:r>
      <w:r w:rsidRPr="0887421B">
        <w:rPr>
          <w:rStyle w:val="LatinChar"/>
          <w:rFonts w:cs="FrankRuehl"/>
          <w:sz w:val="28"/>
          <w:szCs w:val="28"/>
          <w:rtl/>
          <w:lang w:val="en-GB"/>
        </w:rPr>
        <w:t xml:space="preserve"> זו מלחמ</w:t>
      </w:r>
      <w:r w:rsidR="080B5D85">
        <w:rPr>
          <w:rStyle w:val="LatinChar"/>
          <w:rFonts w:cs="FrankRuehl" w:hint="cs"/>
          <w:sz w:val="28"/>
          <w:szCs w:val="28"/>
          <w:rtl/>
          <w:lang w:val="en-GB"/>
        </w:rPr>
        <w:t>ו</w:t>
      </w:r>
      <w:r w:rsidRPr="0887421B">
        <w:rPr>
          <w:rStyle w:val="LatinChar"/>
          <w:rFonts w:cs="FrankRuehl"/>
          <w:sz w:val="28"/>
          <w:szCs w:val="28"/>
          <w:rtl/>
          <w:lang w:val="en-GB"/>
        </w:rPr>
        <w:t>ת</w:t>
      </w:r>
      <w:r w:rsidR="080B5D85">
        <w:rPr>
          <w:rStyle w:val="LatinChar"/>
          <w:rFonts w:cs="FrankRuehl" w:hint="cs"/>
          <w:sz w:val="28"/>
          <w:szCs w:val="28"/>
          <w:rtl/>
          <w:lang w:val="en-GB"/>
        </w:rPr>
        <w:t>*</w:t>
      </w:r>
      <w:r w:rsidRPr="0887421B">
        <w:rPr>
          <w:rStyle w:val="LatinChar"/>
          <w:rFonts w:cs="FrankRuehl"/>
          <w:sz w:val="28"/>
          <w:szCs w:val="28"/>
          <w:rtl/>
          <w:lang w:val="en-GB"/>
        </w:rPr>
        <w:t xml:space="preserve"> סיסרא</w:t>
      </w:r>
      <w:r w:rsidR="08CD2E67">
        <w:rPr>
          <w:rStyle w:val="LatinChar"/>
          <w:rFonts w:cs="FrankRuehl" w:hint="cs"/>
          <w:sz w:val="28"/>
          <w:szCs w:val="28"/>
          <w:rtl/>
          <w:lang w:val="en-GB"/>
        </w:rPr>
        <w:t>,</w:t>
      </w:r>
      <w:r w:rsidRPr="0887421B">
        <w:rPr>
          <w:rStyle w:val="LatinChar"/>
          <w:rFonts w:cs="FrankRuehl"/>
          <w:sz w:val="28"/>
          <w:szCs w:val="28"/>
          <w:rtl/>
          <w:lang w:val="en-GB"/>
        </w:rPr>
        <w:t xml:space="preserve"> שנאמר </w:t>
      </w:r>
      <w:r w:rsidR="08CD2E67" w:rsidRPr="08CD2E67">
        <w:rPr>
          <w:rStyle w:val="LatinChar"/>
          <w:rFonts w:cs="Dbs-Rashi" w:hint="cs"/>
          <w:szCs w:val="20"/>
          <w:rtl/>
          <w:lang w:val="en-GB"/>
        </w:rPr>
        <w:t>(</w:t>
      </w:r>
      <w:r w:rsidR="08CD2E67">
        <w:rPr>
          <w:rStyle w:val="LatinChar"/>
          <w:rFonts w:cs="Dbs-Rashi" w:hint="cs"/>
          <w:szCs w:val="20"/>
          <w:rtl/>
          <w:lang w:val="en-GB"/>
        </w:rPr>
        <w:t>שופטים ה, כ</w:t>
      </w:r>
      <w:r w:rsidR="08CD2E67" w:rsidRPr="08CD2E67">
        <w:rPr>
          <w:rStyle w:val="LatinChar"/>
          <w:rFonts w:cs="Dbs-Rashi" w:hint="cs"/>
          <w:szCs w:val="20"/>
          <w:rtl/>
          <w:lang w:val="en-GB"/>
        </w:rPr>
        <w:t>)</w:t>
      </w:r>
      <w:r w:rsidR="08CD2E67">
        <w:rPr>
          <w:rStyle w:val="LatinChar"/>
          <w:rFonts w:cs="FrankRuehl" w:hint="cs"/>
          <w:sz w:val="28"/>
          <w:szCs w:val="28"/>
          <w:rtl/>
          <w:lang w:val="en-GB"/>
        </w:rPr>
        <w:t xml:space="preserve"> "</w:t>
      </w:r>
      <w:r w:rsidRPr="0887421B">
        <w:rPr>
          <w:rStyle w:val="LatinChar"/>
          <w:rFonts w:cs="FrankRuehl"/>
          <w:sz w:val="28"/>
          <w:szCs w:val="28"/>
          <w:rtl/>
          <w:lang w:val="en-GB"/>
        </w:rPr>
        <w:t>מן השמים נלחמו הכוכבים</w:t>
      </w:r>
      <w:r w:rsidR="08CD2E67">
        <w:rPr>
          <w:rStyle w:val="LatinChar"/>
          <w:rFonts w:cs="FrankRuehl" w:hint="cs"/>
          <w:sz w:val="28"/>
          <w:szCs w:val="28"/>
          <w:rtl/>
          <w:lang w:val="en-GB"/>
        </w:rPr>
        <w:t>".</w:t>
      </w:r>
      <w:r w:rsidRPr="0887421B">
        <w:rPr>
          <w:rStyle w:val="LatinChar"/>
          <w:rFonts w:cs="FrankRuehl"/>
          <w:sz w:val="28"/>
          <w:szCs w:val="28"/>
          <w:rtl/>
          <w:lang w:val="en-GB"/>
        </w:rPr>
        <w:t xml:space="preserve"> </w:t>
      </w:r>
      <w:r w:rsidR="08CD2E67">
        <w:rPr>
          <w:rStyle w:val="LatinChar"/>
          <w:rFonts w:cs="FrankRuehl" w:hint="cs"/>
          <w:sz w:val="28"/>
          <w:szCs w:val="28"/>
          <w:rtl/>
          <w:lang w:val="en-GB"/>
        </w:rPr>
        <w:t>"</w:t>
      </w:r>
      <w:r w:rsidRPr="0887421B">
        <w:rPr>
          <w:rStyle w:val="LatinChar"/>
          <w:rFonts w:cs="FrankRuehl"/>
          <w:sz w:val="28"/>
          <w:szCs w:val="28"/>
          <w:rtl/>
          <w:lang w:val="en-GB"/>
        </w:rPr>
        <w:t>לך ה' הממלכה</w:t>
      </w:r>
      <w:r w:rsidR="08CD2E67">
        <w:rPr>
          <w:rStyle w:val="LatinChar"/>
          <w:rFonts w:cs="FrankRuehl" w:hint="cs"/>
          <w:sz w:val="28"/>
          <w:szCs w:val="28"/>
          <w:rtl/>
          <w:lang w:val="en-GB"/>
        </w:rPr>
        <w:t>"</w:t>
      </w:r>
      <w:r w:rsidRPr="0887421B">
        <w:rPr>
          <w:rStyle w:val="LatinChar"/>
          <w:rFonts w:cs="FrankRuehl"/>
          <w:sz w:val="28"/>
          <w:szCs w:val="28"/>
          <w:rtl/>
          <w:lang w:val="en-GB"/>
        </w:rPr>
        <w:t xml:space="preserve"> זו מלחמ</w:t>
      </w:r>
      <w:r w:rsidR="08743980">
        <w:rPr>
          <w:rStyle w:val="LatinChar"/>
          <w:rFonts w:cs="FrankRuehl" w:hint="cs"/>
          <w:sz w:val="28"/>
          <w:szCs w:val="28"/>
          <w:rtl/>
          <w:lang w:val="en-GB"/>
        </w:rPr>
        <w:t>ו</w:t>
      </w:r>
      <w:r w:rsidRPr="0887421B">
        <w:rPr>
          <w:rStyle w:val="LatinChar"/>
          <w:rFonts w:cs="FrankRuehl"/>
          <w:sz w:val="28"/>
          <w:szCs w:val="28"/>
          <w:rtl/>
          <w:lang w:val="en-GB"/>
        </w:rPr>
        <w:t>ת עמלק</w:t>
      </w:r>
      <w:r w:rsidR="08CD2E67">
        <w:rPr>
          <w:rStyle w:val="LatinChar"/>
          <w:rFonts w:cs="FrankRuehl" w:hint="cs"/>
          <w:sz w:val="28"/>
          <w:szCs w:val="28"/>
          <w:rtl/>
          <w:lang w:val="en-GB"/>
        </w:rPr>
        <w:t>,</w:t>
      </w:r>
      <w:r w:rsidRPr="0887421B">
        <w:rPr>
          <w:rStyle w:val="LatinChar"/>
          <w:rFonts w:cs="FrankRuehl"/>
          <w:sz w:val="28"/>
          <w:szCs w:val="28"/>
          <w:rtl/>
          <w:lang w:val="en-GB"/>
        </w:rPr>
        <w:t xml:space="preserve"> שנאמר </w:t>
      </w:r>
      <w:r w:rsidR="08CD2E67" w:rsidRPr="08CD2E67">
        <w:rPr>
          <w:rStyle w:val="LatinChar"/>
          <w:rFonts w:cs="Dbs-Rashi" w:hint="cs"/>
          <w:szCs w:val="20"/>
          <w:rtl/>
          <w:lang w:val="en-GB"/>
        </w:rPr>
        <w:t>(</w:t>
      </w:r>
      <w:r w:rsidR="08CD2E67">
        <w:rPr>
          <w:rStyle w:val="LatinChar"/>
          <w:rFonts w:cs="Dbs-Rashi" w:hint="cs"/>
          <w:szCs w:val="20"/>
          <w:rtl/>
          <w:lang w:val="en-GB"/>
        </w:rPr>
        <w:t>שמות יז, טז</w:t>
      </w:r>
      <w:r w:rsidR="08CD2E67" w:rsidRPr="08CD2E67">
        <w:rPr>
          <w:rStyle w:val="LatinChar"/>
          <w:rFonts w:cs="Dbs-Rashi" w:hint="cs"/>
          <w:szCs w:val="20"/>
          <w:rtl/>
          <w:lang w:val="en-GB"/>
        </w:rPr>
        <w:t>)</w:t>
      </w:r>
      <w:r w:rsidR="08CD2E67">
        <w:rPr>
          <w:rStyle w:val="LatinChar"/>
          <w:rFonts w:cs="FrankRuehl" w:hint="cs"/>
          <w:sz w:val="28"/>
          <w:szCs w:val="28"/>
          <w:rtl/>
          <w:lang w:val="en-GB"/>
        </w:rPr>
        <w:t xml:space="preserve"> "</w:t>
      </w:r>
      <w:r w:rsidRPr="0887421B">
        <w:rPr>
          <w:rStyle w:val="LatinChar"/>
          <w:rFonts w:cs="FrankRuehl"/>
          <w:sz w:val="28"/>
          <w:szCs w:val="28"/>
          <w:rtl/>
          <w:lang w:val="en-GB"/>
        </w:rPr>
        <w:t>כי יד על כס יה וגו'</w:t>
      </w:r>
      <w:r w:rsidR="08CD2E67">
        <w:rPr>
          <w:rStyle w:val="LatinChar"/>
          <w:rFonts w:cs="FrankRuehl" w:hint="cs"/>
          <w:sz w:val="28"/>
          <w:szCs w:val="28"/>
          <w:rtl/>
          <w:lang w:val="en-GB"/>
        </w:rPr>
        <w:t>"</w:t>
      </w:r>
      <w:r w:rsidR="08CD2E67">
        <w:rPr>
          <w:rStyle w:val="FootnoteReference"/>
          <w:rFonts w:cs="FrankRuehl"/>
          <w:szCs w:val="28"/>
          <w:rtl/>
        </w:rPr>
        <w:footnoteReference w:id="6"/>
      </w:r>
      <w:r w:rsidR="08CD2E67">
        <w:rPr>
          <w:rStyle w:val="LatinChar"/>
          <w:rFonts w:cs="FrankRuehl" w:hint="cs"/>
          <w:sz w:val="28"/>
          <w:szCs w:val="28"/>
          <w:rtl/>
          <w:lang w:val="en-GB"/>
        </w:rPr>
        <w:t>.</w:t>
      </w:r>
      <w:r w:rsidRPr="0887421B">
        <w:rPr>
          <w:rStyle w:val="LatinChar"/>
          <w:rFonts w:cs="FrankRuehl"/>
          <w:sz w:val="28"/>
          <w:szCs w:val="28"/>
          <w:rtl/>
          <w:lang w:val="en-GB"/>
        </w:rPr>
        <w:t xml:space="preserve"> </w:t>
      </w:r>
      <w:r w:rsidR="08CD2E67">
        <w:rPr>
          <w:rStyle w:val="LatinChar"/>
          <w:rFonts w:cs="FrankRuehl" w:hint="cs"/>
          <w:sz w:val="28"/>
          <w:szCs w:val="28"/>
          <w:rtl/>
          <w:lang w:val="en-GB"/>
        </w:rPr>
        <w:t>"</w:t>
      </w:r>
      <w:r w:rsidRPr="0887421B">
        <w:rPr>
          <w:rStyle w:val="LatinChar"/>
          <w:rFonts w:cs="FrankRuehl"/>
          <w:sz w:val="28"/>
          <w:szCs w:val="28"/>
          <w:rtl/>
          <w:lang w:val="en-GB"/>
        </w:rPr>
        <w:t>והמתנשא</w:t>
      </w:r>
      <w:r w:rsidR="08CD2E67">
        <w:rPr>
          <w:rStyle w:val="LatinChar"/>
          <w:rFonts w:cs="FrankRuehl" w:hint="cs"/>
          <w:sz w:val="28"/>
          <w:szCs w:val="28"/>
          <w:rtl/>
          <w:lang w:val="en-GB"/>
        </w:rPr>
        <w:t>"</w:t>
      </w:r>
      <w:r w:rsidRPr="0887421B">
        <w:rPr>
          <w:rStyle w:val="LatinChar"/>
          <w:rFonts w:cs="FrankRuehl"/>
          <w:sz w:val="28"/>
          <w:szCs w:val="28"/>
          <w:rtl/>
          <w:lang w:val="en-GB"/>
        </w:rPr>
        <w:t xml:space="preserve"> זו מלחמ</w:t>
      </w:r>
      <w:r w:rsidR="08413E56">
        <w:rPr>
          <w:rStyle w:val="LatinChar"/>
          <w:rFonts w:cs="FrankRuehl" w:hint="cs"/>
          <w:sz w:val="28"/>
          <w:szCs w:val="28"/>
          <w:rtl/>
          <w:lang w:val="en-GB"/>
        </w:rPr>
        <w:t>ו</w:t>
      </w:r>
      <w:r w:rsidRPr="0887421B">
        <w:rPr>
          <w:rStyle w:val="LatinChar"/>
          <w:rFonts w:cs="FrankRuehl"/>
          <w:sz w:val="28"/>
          <w:szCs w:val="28"/>
          <w:rtl/>
          <w:lang w:val="en-GB"/>
        </w:rPr>
        <w:t>ת גוג ומגוג</w:t>
      </w:r>
      <w:r w:rsidR="08CD2E67">
        <w:rPr>
          <w:rStyle w:val="LatinChar"/>
          <w:rFonts w:cs="FrankRuehl" w:hint="cs"/>
          <w:sz w:val="28"/>
          <w:szCs w:val="28"/>
          <w:rtl/>
          <w:lang w:val="en-GB"/>
        </w:rPr>
        <w:t>,</w:t>
      </w:r>
      <w:r w:rsidRPr="0887421B">
        <w:rPr>
          <w:rStyle w:val="LatinChar"/>
          <w:rFonts w:cs="FrankRuehl"/>
          <w:sz w:val="28"/>
          <w:szCs w:val="28"/>
          <w:rtl/>
          <w:lang w:val="en-GB"/>
        </w:rPr>
        <w:t xml:space="preserve"> שנאמר </w:t>
      </w:r>
      <w:r w:rsidR="08CD2E67" w:rsidRPr="08CD2E67">
        <w:rPr>
          <w:rStyle w:val="LatinChar"/>
          <w:rFonts w:cs="Dbs-Rashi" w:hint="cs"/>
          <w:szCs w:val="20"/>
          <w:rtl/>
          <w:lang w:val="en-GB"/>
        </w:rPr>
        <w:t>(</w:t>
      </w:r>
      <w:r w:rsidR="08CD2E67">
        <w:rPr>
          <w:rStyle w:val="LatinChar"/>
          <w:rFonts w:cs="Dbs-Rashi" w:hint="cs"/>
          <w:szCs w:val="20"/>
          <w:rtl/>
          <w:lang w:val="en-GB"/>
        </w:rPr>
        <w:t>יחזקאל לח, ג</w:t>
      </w:r>
      <w:r w:rsidR="08CD2E67" w:rsidRPr="08CD2E67">
        <w:rPr>
          <w:rStyle w:val="LatinChar"/>
          <w:rFonts w:cs="Dbs-Rashi" w:hint="cs"/>
          <w:szCs w:val="20"/>
          <w:rtl/>
          <w:lang w:val="en-GB"/>
        </w:rPr>
        <w:t>)</w:t>
      </w:r>
      <w:r w:rsidR="08CD2E67">
        <w:rPr>
          <w:rStyle w:val="LatinChar"/>
          <w:rFonts w:cs="FrankRuehl" w:hint="cs"/>
          <w:sz w:val="28"/>
          <w:szCs w:val="28"/>
          <w:rtl/>
          <w:lang w:val="en-GB"/>
        </w:rPr>
        <w:t xml:space="preserve"> "</w:t>
      </w:r>
      <w:r w:rsidRPr="0887421B">
        <w:rPr>
          <w:rStyle w:val="LatinChar"/>
          <w:rFonts w:cs="FrankRuehl"/>
          <w:sz w:val="28"/>
          <w:szCs w:val="28"/>
          <w:rtl/>
          <w:lang w:val="en-GB"/>
        </w:rPr>
        <w:t>הנני אליך נשיא ראש משך ותובל</w:t>
      </w:r>
      <w:r w:rsidR="08CD2E67">
        <w:rPr>
          <w:rStyle w:val="LatinChar"/>
          <w:rFonts w:cs="FrankRuehl" w:hint="cs"/>
          <w:sz w:val="28"/>
          <w:szCs w:val="28"/>
          <w:rtl/>
          <w:lang w:val="en-GB"/>
        </w:rPr>
        <w:t>"</w:t>
      </w:r>
      <w:r w:rsidR="08DF5D75">
        <w:rPr>
          <w:rStyle w:val="FootnoteReference"/>
          <w:rFonts w:cs="FrankRuehl"/>
          <w:szCs w:val="28"/>
          <w:rtl/>
        </w:rPr>
        <w:footnoteReference w:id="7"/>
      </w:r>
      <w:r w:rsidR="08CD2E67">
        <w:rPr>
          <w:rStyle w:val="LatinChar"/>
          <w:rFonts w:cs="FrankRuehl" w:hint="cs"/>
          <w:sz w:val="28"/>
          <w:szCs w:val="28"/>
          <w:rtl/>
          <w:lang w:val="en-GB"/>
        </w:rPr>
        <w:t>.</w:t>
      </w:r>
      <w:r w:rsidRPr="0887421B">
        <w:rPr>
          <w:rStyle w:val="LatinChar"/>
          <w:rFonts w:cs="FrankRuehl"/>
          <w:sz w:val="28"/>
          <w:szCs w:val="28"/>
          <w:rtl/>
          <w:lang w:val="en-GB"/>
        </w:rPr>
        <w:t xml:space="preserve"> </w:t>
      </w:r>
      <w:r w:rsidR="08CD2E67">
        <w:rPr>
          <w:rStyle w:val="LatinChar"/>
          <w:rFonts w:cs="FrankRuehl" w:hint="cs"/>
          <w:sz w:val="28"/>
          <w:szCs w:val="28"/>
          <w:rtl/>
          <w:lang w:val="en-GB"/>
        </w:rPr>
        <w:t>"</w:t>
      </w:r>
      <w:r w:rsidRPr="0887421B">
        <w:rPr>
          <w:rStyle w:val="LatinChar"/>
          <w:rFonts w:cs="FrankRuehl"/>
          <w:sz w:val="28"/>
          <w:szCs w:val="28"/>
          <w:rtl/>
          <w:lang w:val="en-GB"/>
        </w:rPr>
        <w:t>לכל לראש</w:t>
      </w:r>
      <w:r w:rsidR="08CD2E67">
        <w:rPr>
          <w:rStyle w:val="LatinChar"/>
          <w:rFonts w:cs="FrankRuehl" w:hint="cs"/>
          <w:sz w:val="28"/>
          <w:szCs w:val="28"/>
          <w:rtl/>
          <w:lang w:val="en-GB"/>
        </w:rPr>
        <w:t>"</w:t>
      </w:r>
      <w:r w:rsidR="08DF5D75">
        <w:rPr>
          <w:rStyle w:val="FootnoteReference"/>
          <w:rFonts w:cs="FrankRuehl"/>
          <w:szCs w:val="28"/>
          <w:rtl/>
        </w:rPr>
        <w:footnoteReference w:id="8"/>
      </w:r>
      <w:r w:rsidR="08CD2E67">
        <w:rPr>
          <w:rStyle w:val="LatinChar"/>
          <w:rFonts w:cs="FrankRuehl" w:hint="cs"/>
          <w:sz w:val="28"/>
          <w:szCs w:val="28"/>
          <w:rtl/>
          <w:lang w:val="en-GB"/>
        </w:rPr>
        <w:t>,</w:t>
      </w:r>
      <w:r w:rsidRPr="0887421B">
        <w:rPr>
          <w:rStyle w:val="LatinChar"/>
          <w:rFonts w:cs="FrankRuehl"/>
          <w:sz w:val="28"/>
          <w:szCs w:val="28"/>
          <w:rtl/>
          <w:lang w:val="en-GB"/>
        </w:rPr>
        <w:t xml:space="preserve"> אמר רב חנין</w:t>
      </w:r>
      <w:r w:rsidR="081B2C82">
        <w:rPr>
          <w:rStyle w:val="FootnoteReference"/>
          <w:rFonts w:cs="FrankRuehl"/>
          <w:szCs w:val="28"/>
          <w:rtl/>
        </w:rPr>
        <w:footnoteReference w:id="9"/>
      </w:r>
      <w:r w:rsidR="08CD2E67">
        <w:rPr>
          <w:rStyle w:val="LatinChar"/>
          <w:rFonts w:cs="FrankRuehl" w:hint="cs"/>
          <w:sz w:val="28"/>
          <w:szCs w:val="28"/>
          <w:rtl/>
          <w:lang w:val="en-GB"/>
        </w:rPr>
        <w:t>,</w:t>
      </w:r>
      <w:r w:rsidRPr="0887421B">
        <w:rPr>
          <w:rStyle w:val="LatinChar"/>
          <w:rFonts w:cs="FrankRuehl"/>
          <w:sz w:val="28"/>
          <w:szCs w:val="28"/>
          <w:rtl/>
          <w:lang w:val="en-GB"/>
        </w:rPr>
        <w:t xml:space="preserve"> אפילו ריש גרגותא</w:t>
      </w:r>
      <w:r w:rsidR="086B2ED0">
        <w:rPr>
          <w:rStyle w:val="LatinChar"/>
          <w:rFonts w:cs="FrankRuehl" w:hint="cs"/>
          <w:sz w:val="28"/>
          <w:szCs w:val="28"/>
          <w:rtl/>
          <w:lang w:val="en-GB"/>
        </w:rPr>
        <w:t>*</w:t>
      </w:r>
      <w:r w:rsidRPr="0887421B">
        <w:rPr>
          <w:rStyle w:val="LatinChar"/>
          <w:rFonts w:cs="FrankRuehl"/>
          <w:sz w:val="28"/>
          <w:szCs w:val="28"/>
          <w:rtl/>
          <w:lang w:val="en-GB"/>
        </w:rPr>
        <w:t xml:space="preserve"> מן שמיא מוקמין ליה</w:t>
      </w:r>
      <w:r w:rsidR="08DF5D75">
        <w:rPr>
          <w:rStyle w:val="FootnoteReference"/>
          <w:rFonts w:cs="FrankRuehl"/>
          <w:szCs w:val="28"/>
          <w:rtl/>
        </w:rPr>
        <w:footnoteReference w:id="10"/>
      </w:r>
      <w:r w:rsidR="08CD2E67">
        <w:rPr>
          <w:rStyle w:val="LatinChar"/>
          <w:rFonts w:cs="FrankRuehl" w:hint="cs"/>
          <w:sz w:val="28"/>
          <w:szCs w:val="28"/>
          <w:rtl/>
          <w:lang w:val="en-GB"/>
        </w:rPr>
        <w:t>.</w:t>
      </w:r>
      <w:r w:rsidRPr="0887421B">
        <w:rPr>
          <w:rStyle w:val="LatinChar"/>
          <w:rFonts w:cs="FrankRuehl"/>
          <w:sz w:val="28"/>
          <w:szCs w:val="28"/>
          <w:rtl/>
          <w:lang w:val="en-GB"/>
        </w:rPr>
        <w:t xml:space="preserve"> במתניתא תנא משמיה דר</w:t>
      </w:r>
      <w:r w:rsidR="08740A68">
        <w:rPr>
          <w:rStyle w:val="LatinChar"/>
          <w:rFonts w:cs="FrankRuehl" w:hint="cs"/>
          <w:sz w:val="28"/>
          <w:szCs w:val="28"/>
          <w:rtl/>
          <w:lang w:val="en-GB"/>
        </w:rPr>
        <w:t>בי</w:t>
      </w:r>
      <w:r w:rsidRPr="0887421B">
        <w:rPr>
          <w:rStyle w:val="LatinChar"/>
          <w:rFonts w:cs="FrankRuehl"/>
          <w:sz w:val="28"/>
          <w:szCs w:val="28"/>
          <w:rtl/>
          <w:lang w:val="en-GB"/>
        </w:rPr>
        <w:t xml:space="preserve"> עקיבא</w:t>
      </w:r>
      <w:r w:rsidR="08740A68">
        <w:rPr>
          <w:rStyle w:val="LatinChar"/>
          <w:rFonts w:cs="FrankRuehl" w:hint="cs"/>
          <w:sz w:val="28"/>
          <w:szCs w:val="28"/>
          <w:rtl/>
          <w:lang w:val="en-GB"/>
        </w:rPr>
        <w:t>;</w:t>
      </w:r>
      <w:r w:rsidRPr="0887421B">
        <w:rPr>
          <w:rStyle w:val="LatinChar"/>
          <w:rFonts w:cs="FrankRuehl"/>
          <w:sz w:val="28"/>
          <w:szCs w:val="28"/>
          <w:rtl/>
          <w:lang w:val="en-GB"/>
        </w:rPr>
        <w:t xml:space="preserve"> </w:t>
      </w:r>
      <w:r w:rsidR="08740A68">
        <w:rPr>
          <w:rStyle w:val="LatinChar"/>
          <w:rFonts w:cs="FrankRuehl" w:hint="cs"/>
          <w:sz w:val="28"/>
          <w:szCs w:val="28"/>
          <w:rtl/>
          <w:lang w:val="en-GB"/>
        </w:rPr>
        <w:t>"</w:t>
      </w:r>
      <w:r w:rsidRPr="0887421B">
        <w:rPr>
          <w:rStyle w:val="LatinChar"/>
          <w:rFonts w:cs="FrankRuehl"/>
          <w:sz w:val="28"/>
          <w:szCs w:val="28"/>
          <w:rtl/>
          <w:lang w:val="en-GB"/>
        </w:rPr>
        <w:t>לך ה' הגדולה</w:t>
      </w:r>
      <w:r w:rsidR="08740A68">
        <w:rPr>
          <w:rStyle w:val="LatinChar"/>
          <w:rFonts w:cs="FrankRuehl" w:hint="cs"/>
          <w:sz w:val="28"/>
          <w:szCs w:val="28"/>
          <w:rtl/>
          <w:lang w:val="en-GB"/>
        </w:rPr>
        <w:t>"</w:t>
      </w:r>
      <w:r w:rsidRPr="0887421B">
        <w:rPr>
          <w:rStyle w:val="LatinChar"/>
          <w:rFonts w:cs="FrankRuehl"/>
          <w:sz w:val="28"/>
          <w:szCs w:val="28"/>
          <w:rtl/>
          <w:lang w:val="en-GB"/>
        </w:rPr>
        <w:t xml:space="preserve"> זו קריעת ים סוף</w:t>
      </w:r>
      <w:r w:rsidR="08885432">
        <w:rPr>
          <w:rStyle w:val="LatinChar"/>
          <w:rFonts w:cs="FrankRuehl" w:hint="cs"/>
          <w:sz w:val="28"/>
          <w:szCs w:val="28"/>
          <w:rtl/>
          <w:lang w:val="en-GB"/>
        </w:rPr>
        <w:t>,</w:t>
      </w:r>
      <w:r w:rsidRPr="0887421B">
        <w:rPr>
          <w:rStyle w:val="LatinChar"/>
          <w:rFonts w:cs="FrankRuehl"/>
          <w:sz w:val="28"/>
          <w:szCs w:val="28"/>
          <w:rtl/>
          <w:lang w:val="en-GB"/>
        </w:rPr>
        <w:t xml:space="preserve"> </w:t>
      </w:r>
      <w:r w:rsidR="08740A68">
        <w:rPr>
          <w:rStyle w:val="LatinChar"/>
          <w:rFonts w:cs="FrankRuehl" w:hint="cs"/>
          <w:sz w:val="28"/>
          <w:szCs w:val="28"/>
          <w:rtl/>
          <w:lang w:val="en-GB"/>
        </w:rPr>
        <w:t>"</w:t>
      </w:r>
      <w:r w:rsidRPr="0887421B">
        <w:rPr>
          <w:rStyle w:val="LatinChar"/>
          <w:rFonts w:cs="FrankRuehl"/>
          <w:sz w:val="28"/>
          <w:szCs w:val="28"/>
          <w:rtl/>
          <w:lang w:val="en-GB"/>
        </w:rPr>
        <w:t>והגבורה</w:t>
      </w:r>
      <w:r w:rsidR="08740A68">
        <w:rPr>
          <w:rStyle w:val="LatinChar"/>
          <w:rFonts w:cs="FrankRuehl" w:hint="cs"/>
          <w:sz w:val="28"/>
          <w:szCs w:val="28"/>
          <w:rtl/>
          <w:lang w:val="en-GB"/>
        </w:rPr>
        <w:t>"</w:t>
      </w:r>
      <w:r w:rsidRPr="0887421B">
        <w:rPr>
          <w:rStyle w:val="LatinChar"/>
          <w:rFonts w:cs="FrankRuehl"/>
          <w:sz w:val="28"/>
          <w:szCs w:val="28"/>
          <w:rtl/>
          <w:lang w:val="en-GB"/>
        </w:rPr>
        <w:t xml:space="preserve"> זו מכת בכורות</w:t>
      </w:r>
      <w:r w:rsidR="08885432">
        <w:rPr>
          <w:rStyle w:val="LatinChar"/>
          <w:rFonts w:cs="FrankRuehl" w:hint="cs"/>
          <w:sz w:val="28"/>
          <w:szCs w:val="28"/>
          <w:rtl/>
          <w:lang w:val="en-GB"/>
        </w:rPr>
        <w:t>,</w:t>
      </w:r>
      <w:r w:rsidRPr="0887421B">
        <w:rPr>
          <w:rStyle w:val="LatinChar"/>
          <w:rFonts w:cs="FrankRuehl"/>
          <w:sz w:val="28"/>
          <w:szCs w:val="28"/>
          <w:rtl/>
          <w:lang w:val="en-GB"/>
        </w:rPr>
        <w:t xml:space="preserve"> </w:t>
      </w:r>
      <w:r w:rsidR="08740A68">
        <w:rPr>
          <w:rStyle w:val="LatinChar"/>
          <w:rFonts w:cs="FrankRuehl" w:hint="cs"/>
          <w:sz w:val="28"/>
          <w:szCs w:val="28"/>
          <w:rtl/>
          <w:lang w:val="en-GB"/>
        </w:rPr>
        <w:t>"</w:t>
      </w:r>
      <w:r w:rsidRPr="0887421B">
        <w:rPr>
          <w:rStyle w:val="LatinChar"/>
          <w:rFonts w:cs="FrankRuehl"/>
          <w:sz w:val="28"/>
          <w:szCs w:val="28"/>
          <w:rtl/>
          <w:lang w:val="en-GB"/>
        </w:rPr>
        <w:t>ו</w:t>
      </w:r>
      <w:r w:rsidR="08740A68">
        <w:rPr>
          <w:rStyle w:val="LatinChar"/>
          <w:rFonts w:cs="FrankRuehl" w:hint="cs"/>
          <w:sz w:val="28"/>
          <w:szCs w:val="28"/>
          <w:rtl/>
          <w:lang w:val="en-GB"/>
        </w:rPr>
        <w:t>ה</w:t>
      </w:r>
      <w:r w:rsidRPr="0887421B">
        <w:rPr>
          <w:rStyle w:val="LatinChar"/>
          <w:rFonts w:cs="FrankRuehl"/>
          <w:sz w:val="28"/>
          <w:szCs w:val="28"/>
          <w:rtl/>
          <w:lang w:val="en-GB"/>
        </w:rPr>
        <w:t>תפארת</w:t>
      </w:r>
      <w:r w:rsidR="08740A68">
        <w:rPr>
          <w:rStyle w:val="LatinChar"/>
          <w:rFonts w:cs="FrankRuehl" w:hint="cs"/>
          <w:sz w:val="28"/>
          <w:szCs w:val="28"/>
          <w:rtl/>
          <w:lang w:val="en-GB"/>
        </w:rPr>
        <w:t>"</w:t>
      </w:r>
      <w:r w:rsidRPr="0887421B">
        <w:rPr>
          <w:rStyle w:val="LatinChar"/>
          <w:rFonts w:cs="FrankRuehl"/>
          <w:sz w:val="28"/>
          <w:szCs w:val="28"/>
          <w:rtl/>
          <w:lang w:val="en-GB"/>
        </w:rPr>
        <w:t xml:space="preserve"> זו מתן תורה</w:t>
      </w:r>
      <w:r w:rsidR="08885432">
        <w:rPr>
          <w:rStyle w:val="LatinChar"/>
          <w:rFonts w:cs="FrankRuehl" w:hint="cs"/>
          <w:sz w:val="28"/>
          <w:szCs w:val="28"/>
          <w:rtl/>
          <w:lang w:val="en-GB"/>
        </w:rPr>
        <w:t>,</w:t>
      </w:r>
      <w:r w:rsidRPr="0887421B">
        <w:rPr>
          <w:rStyle w:val="LatinChar"/>
          <w:rFonts w:cs="FrankRuehl"/>
          <w:sz w:val="28"/>
          <w:szCs w:val="28"/>
          <w:rtl/>
          <w:lang w:val="en-GB"/>
        </w:rPr>
        <w:t xml:space="preserve"> </w:t>
      </w:r>
      <w:r w:rsidR="08740A68">
        <w:rPr>
          <w:rStyle w:val="LatinChar"/>
          <w:rFonts w:cs="FrankRuehl" w:hint="cs"/>
          <w:sz w:val="28"/>
          <w:szCs w:val="28"/>
          <w:rtl/>
          <w:lang w:val="en-GB"/>
        </w:rPr>
        <w:t>"</w:t>
      </w:r>
      <w:r w:rsidRPr="0887421B">
        <w:rPr>
          <w:rStyle w:val="LatinChar"/>
          <w:rFonts w:cs="FrankRuehl"/>
          <w:sz w:val="28"/>
          <w:szCs w:val="28"/>
          <w:rtl/>
          <w:lang w:val="en-GB"/>
        </w:rPr>
        <w:t>והנצח זו</w:t>
      </w:r>
      <w:r w:rsidR="08740A68">
        <w:rPr>
          <w:rStyle w:val="LatinChar"/>
          <w:rFonts w:cs="FrankRuehl" w:hint="cs"/>
          <w:sz w:val="28"/>
          <w:szCs w:val="28"/>
          <w:rtl/>
          <w:lang w:val="en-GB"/>
        </w:rPr>
        <w:t>"</w:t>
      </w:r>
      <w:r w:rsidR="08740A68">
        <w:rPr>
          <w:rStyle w:val="LatinChar"/>
          <w:rFonts w:cs="FrankRuehl"/>
          <w:sz w:val="28"/>
          <w:szCs w:val="28"/>
          <w:rtl/>
          <w:lang w:val="en-GB"/>
        </w:rPr>
        <w:t xml:space="preserve"> ירושלים</w:t>
      </w:r>
      <w:r w:rsidR="08885432">
        <w:rPr>
          <w:rStyle w:val="LatinChar"/>
          <w:rFonts w:cs="FrankRuehl" w:hint="cs"/>
          <w:sz w:val="28"/>
          <w:szCs w:val="28"/>
          <w:rtl/>
          <w:lang w:val="en-GB"/>
        </w:rPr>
        <w:t>,</w:t>
      </w:r>
      <w:r w:rsidRPr="0887421B">
        <w:rPr>
          <w:rStyle w:val="LatinChar"/>
          <w:rFonts w:cs="FrankRuehl"/>
          <w:sz w:val="28"/>
          <w:szCs w:val="28"/>
          <w:rtl/>
          <w:lang w:val="en-GB"/>
        </w:rPr>
        <w:t xml:space="preserve"> </w:t>
      </w:r>
      <w:r w:rsidR="08740A68">
        <w:rPr>
          <w:rStyle w:val="LatinChar"/>
          <w:rFonts w:cs="FrankRuehl" w:hint="cs"/>
          <w:sz w:val="28"/>
          <w:szCs w:val="28"/>
          <w:rtl/>
          <w:lang w:val="en-GB"/>
        </w:rPr>
        <w:t>"</w:t>
      </w:r>
      <w:r w:rsidRPr="0887421B">
        <w:rPr>
          <w:rStyle w:val="LatinChar"/>
          <w:rFonts w:cs="FrankRuehl"/>
          <w:sz w:val="28"/>
          <w:szCs w:val="28"/>
          <w:rtl/>
          <w:lang w:val="en-GB"/>
        </w:rPr>
        <w:t>וההוד</w:t>
      </w:r>
      <w:r w:rsidR="08740A68">
        <w:rPr>
          <w:rStyle w:val="LatinChar"/>
          <w:rFonts w:cs="FrankRuehl" w:hint="cs"/>
          <w:sz w:val="28"/>
          <w:szCs w:val="28"/>
          <w:rtl/>
          <w:lang w:val="en-GB"/>
        </w:rPr>
        <w:t>"</w:t>
      </w:r>
      <w:r w:rsidRPr="0887421B">
        <w:rPr>
          <w:rStyle w:val="LatinChar"/>
          <w:rFonts w:cs="FrankRuehl"/>
          <w:sz w:val="28"/>
          <w:szCs w:val="28"/>
          <w:rtl/>
          <w:lang w:val="en-GB"/>
        </w:rPr>
        <w:t xml:space="preserve"> זו בית המקדש שיבנה במהרה בימינו</w:t>
      </w:r>
      <w:r w:rsidR="08740A68">
        <w:rPr>
          <w:rStyle w:val="FootnoteReference"/>
          <w:rFonts w:cs="FrankRuehl"/>
          <w:szCs w:val="28"/>
          <w:rtl/>
        </w:rPr>
        <w:footnoteReference w:id="11"/>
      </w:r>
      <w:r w:rsidR="08740A68">
        <w:rPr>
          <w:rStyle w:val="LatinChar"/>
          <w:rFonts w:cs="FrankRuehl" w:hint="cs"/>
          <w:sz w:val="28"/>
          <w:szCs w:val="28"/>
          <w:rtl/>
          <w:lang w:val="en-GB"/>
        </w:rPr>
        <w:t>,</w:t>
      </w:r>
      <w:r w:rsidRPr="0887421B">
        <w:rPr>
          <w:rStyle w:val="LatinChar"/>
          <w:rFonts w:cs="FrankRuehl"/>
          <w:sz w:val="28"/>
          <w:szCs w:val="28"/>
          <w:rtl/>
          <w:lang w:val="en-GB"/>
        </w:rPr>
        <w:t xml:space="preserve"> ע</w:t>
      </w:r>
      <w:r w:rsidR="08740A68">
        <w:rPr>
          <w:rStyle w:val="LatinChar"/>
          <w:rFonts w:cs="FrankRuehl" w:hint="cs"/>
          <w:sz w:val="28"/>
          <w:szCs w:val="28"/>
          <w:rtl/>
          <w:lang w:val="en-GB"/>
        </w:rPr>
        <w:t>ד כאן</w:t>
      </w:r>
      <w:r w:rsidRPr="0887421B">
        <w:rPr>
          <w:rStyle w:val="LatinChar"/>
          <w:rFonts w:cs="FrankRuehl"/>
          <w:sz w:val="28"/>
          <w:szCs w:val="28"/>
          <w:rtl/>
          <w:lang w:val="en-GB"/>
        </w:rPr>
        <w:t xml:space="preserve">. </w:t>
      </w:r>
    </w:p>
    <w:p w:rsidR="083054D8" w:rsidRDefault="08885432" w:rsidP="08B805D2">
      <w:pPr>
        <w:jc w:val="both"/>
        <w:rPr>
          <w:rStyle w:val="LatinChar"/>
          <w:rFonts w:cs="FrankRuehl" w:hint="cs"/>
          <w:sz w:val="28"/>
          <w:szCs w:val="28"/>
          <w:rtl/>
          <w:lang w:val="en-GB"/>
        </w:rPr>
      </w:pPr>
      <w:r w:rsidRPr="08885432">
        <w:rPr>
          <w:rStyle w:val="LatinChar"/>
          <w:rtl/>
        </w:rPr>
        <w:t>#</w:t>
      </w:r>
      <w:r w:rsidR="0887421B" w:rsidRPr="08885432">
        <w:rPr>
          <w:rStyle w:val="Title1"/>
          <w:rtl/>
        </w:rPr>
        <w:t>וראוי לתמוה</w:t>
      </w:r>
      <w:r w:rsidRPr="08885432">
        <w:rPr>
          <w:rStyle w:val="LatinChar"/>
          <w:rtl/>
        </w:rPr>
        <w:t>=</w:t>
      </w:r>
      <w:r w:rsidR="0887421B" w:rsidRPr="0887421B">
        <w:rPr>
          <w:rStyle w:val="LatinChar"/>
          <w:rFonts w:cs="FrankRuehl"/>
          <w:sz w:val="28"/>
          <w:szCs w:val="28"/>
          <w:rtl/>
          <w:lang w:val="en-GB"/>
        </w:rPr>
        <w:t xml:space="preserve"> לפי המדרש הזה</w:t>
      </w:r>
      <w:r w:rsidR="08A90721">
        <w:rPr>
          <w:rStyle w:val="FootnoteReference"/>
          <w:rFonts w:cs="FrankRuehl"/>
          <w:szCs w:val="28"/>
          <w:rtl/>
        </w:rPr>
        <w:footnoteReference w:id="12"/>
      </w:r>
      <w:r>
        <w:rPr>
          <w:rStyle w:val="LatinChar"/>
          <w:rFonts w:cs="FrankRuehl" w:hint="cs"/>
          <w:sz w:val="28"/>
          <w:szCs w:val="28"/>
          <w:rtl/>
          <w:lang w:val="en-GB"/>
        </w:rPr>
        <w:t>,</w:t>
      </w:r>
      <w:r w:rsidR="0887421B" w:rsidRPr="0887421B">
        <w:rPr>
          <w:rStyle w:val="LatinChar"/>
          <w:rFonts w:cs="FrankRuehl"/>
          <w:sz w:val="28"/>
          <w:szCs w:val="28"/>
          <w:rtl/>
          <w:lang w:val="en-GB"/>
        </w:rPr>
        <w:t xml:space="preserve"> שזכר הכתוב אלו דברים דוקא</w:t>
      </w:r>
      <w:r w:rsidR="083F3809">
        <w:rPr>
          <w:rStyle w:val="FootnoteReference"/>
          <w:rFonts w:cs="FrankRuehl"/>
          <w:szCs w:val="28"/>
          <w:rtl/>
        </w:rPr>
        <w:footnoteReference w:id="13"/>
      </w:r>
      <w:r w:rsidR="0887421B" w:rsidRPr="0887421B">
        <w:rPr>
          <w:rStyle w:val="LatinChar"/>
          <w:rFonts w:cs="FrankRuehl"/>
          <w:sz w:val="28"/>
          <w:szCs w:val="28"/>
          <w:rtl/>
          <w:lang w:val="en-GB"/>
        </w:rPr>
        <w:t>. וביאור ענין זה מה שהזכיר דברים אלו, לפי שבא לומר כי השם יתברך אליו הכל</w:t>
      </w:r>
      <w:r w:rsidR="082C75F7">
        <w:rPr>
          <w:rStyle w:val="LatinChar"/>
          <w:rFonts w:cs="FrankRuehl" w:hint="cs"/>
          <w:sz w:val="28"/>
          <w:szCs w:val="28"/>
          <w:rtl/>
          <w:lang w:val="en-GB"/>
        </w:rPr>
        <w:t>,</w:t>
      </w:r>
      <w:r w:rsidR="0887421B" w:rsidRPr="0887421B">
        <w:rPr>
          <w:rStyle w:val="LatinChar"/>
          <w:rFonts w:cs="FrankRuehl"/>
          <w:sz w:val="28"/>
          <w:szCs w:val="28"/>
          <w:rtl/>
          <w:lang w:val="en-GB"/>
        </w:rPr>
        <w:t xml:space="preserve"> וכל חלופי המציאות וחלופי הכחות הכל שלו</w:t>
      </w:r>
      <w:r w:rsidR="082C75F7">
        <w:rPr>
          <w:rStyle w:val="FootnoteReference"/>
          <w:rFonts w:cs="FrankRuehl"/>
          <w:szCs w:val="28"/>
          <w:rtl/>
        </w:rPr>
        <w:footnoteReference w:id="14"/>
      </w:r>
      <w:r w:rsidR="0887421B" w:rsidRPr="0887421B">
        <w:rPr>
          <w:rStyle w:val="LatinChar"/>
          <w:rFonts w:cs="FrankRuehl"/>
          <w:sz w:val="28"/>
          <w:szCs w:val="28"/>
          <w:rtl/>
          <w:lang w:val="en-GB"/>
        </w:rPr>
        <w:t>. ומפני כי החלופים הם החלקים המתנגדים זה לזה</w:t>
      </w:r>
      <w:r w:rsidR="08214902">
        <w:rPr>
          <w:rStyle w:val="FootnoteReference"/>
          <w:rFonts w:cs="FrankRuehl"/>
          <w:szCs w:val="28"/>
          <w:rtl/>
        </w:rPr>
        <w:footnoteReference w:id="15"/>
      </w:r>
      <w:r w:rsidR="08214902">
        <w:rPr>
          <w:rStyle w:val="LatinChar"/>
          <w:rFonts w:cs="FrankRuehl" w:hint="cs"/>
          <w:sz w:val="28"/>
          <w:szCs w:val="28"/>
          <w:rtl/>
          <w:lang w:val="en-GB"/>
        </w:rPr>
        <w:t>,</w:t>
      </w:r>
      <w:r w:rsidR="0887421B" w:rsidRPr="0887421B">
        <w:rPr>
          <w:rStyle w:val="LatinChar"/>
          <w:rFonts w:cs="FrankRuehl"/>
          <w:sz w:val="28"/>
          <w:szCs w:val="28"/>
          <w:rtl/>
          <w:lang w:val="en-GB"/>
        </w:rPr>
        <w:t xml:space="preserve"> והמתחלקים זה מזה</w:t>
      </w:r>
      <w:r w:rsidR="08BD018D">
        <w:rPr>
          <w:rStyle w:val="FootnoteReference"/>
          <w:rFonts w:cs="FrankRuehl"/>
          <w:szCs w:val="28"/>
          <w:rtl/>
        </w:rPr>
        <w:footnoteReference w:id="16"/>
      </w:r>
      <w:r w:rsidR="08214902">
        <w:rPr>
          <w:rStyle w:val="LatinChar"/>
          <w:rFonts w:cs="FrankRuehl" w:hint="cs"/>
          <w:sz w:val="28"/>
          <w:szCs w:val="28"/>
          <w:rtl/>
          <w:lang w:val="en-GB"/>
        </w:rPr>
        <w:t>.</w:t>
      </w:r>
      <w:r w:rsidR="0887421B" w:rsidRPr="0887421B">
        <w:rPr>
          <w:rStyle w:val="LatinChar"/>
          <w:rFonts w:cs="FrankRuehl"/>
          <w:sz w:val="28"/>
          <w:szCs w:val="28"/>
          <w:rtl/>
          <w:lang w:val="en-GB"/>
        </w:rPr>
        <w:t xml:space="preserve"> </w:t>
      </w:r>
      <w:r w:rsidR="0887421B" w:rsidRPr="0887421B">
        <w:rPr>
          <w:rStyle w:val="LatinChar"/>
          <w:rFonts w:cs="FrankRuehl"/>
          <w:sz w:val="28"/>
          <w:szCs w:val="28"/>
          <w:rtl/>
          <w:lang w:val="en-GB"/>
        </w:rPr>
        <w:lastRenderedPageBreak/>
        <w:t xml:space="preserve">והדברים המתנגדים זה לזה והמתחלקים זה מזה בראשונה הם ששה צדדי </w:t>
      </w:r>
      <w:r w:rsidR="08E33A77">
        <w:rPr>
          <w:rStyle w:val="LatinChar"/>
          <w:rFonts w:cs="FrankRuehl" w:hint="cs"/>
          <w:sz w:val="28"/>
          <w:szCs w:val="28"/>
          <w:rtl/>
          <w:lang w:val="en-GB"/>
        </w:rPr>
        <w:t>ה</w:t>
      </w:r>
      <w:r w:rsidR="0887421B" w:rsidRPr="0887421B">
        <w:rPr>
          <w:rStyle w:val="LatinChar"/>
          <w:rFonts w:cs="FrankRuehl"/>
          <w:sz w:val="28"/>
          <w:szCs w:val="28"/>
          <w:rtl/>
          <w:lang w:val="en-GB"/>
        </w:rPr>
        <w:t>עולם</w:t>
      </w:r>
      <w:r w:rsidR="08E33A77">
        <w:rPr>
          <w:rStyle w:val="LatinChar"/>
          <w:rFonts w:cs="FrankRuehl" w:hint="cs"/>
          <w:sz w:val="28"/>
          <w:szCs w:val="28"/>
          <w:rtl/>
          <w:lang w:val="en-GB"/>
        </w:rPr>
        <w:t>*</w:t>
      </w:r>
      <w:r w:rsidR="08000423">
        <w:rPr>
          <w:rStyle w:val="FootnoteReference"/>
          <w:rFonts w:cs="FrankRuehl"/>
          <w:szCs w:val="28"/>
          <w:rtl/>
        </w:rPr>
        <w:footnoteReference w:id="17"/>
      </w:r>
      <w:r w:rsidR="085047DE">
        <w:rPr>
          <w:rStyle w:val="LatinChar"/>
          <w:rFonts w:cs="FrankRuehl" w:hint="cs"/>
          <w:sz w:val="28"/>
          <w:szCs w:val="28"/>
          <w:rtl/>
          <w:lang w:val="en-GB"/>
        </w:rPr>
        <w:t>,</w:t>
      </w:r>
      <w:r w:rsidR="0887421B" w:rsidRPr="0887421B">
        <w:rPr>
          <w:rStyle w:val="LatinChar"/>
          <w:rFonts w:cs="FrankRuehl"/>
          <w:sz w:val="28"/>
          <w:szCs w:val="28"/>
          <w:rtl/>
          <w:lang w:val="en-GB"/>
        </w:rPr>
        <w:t xml:space="preserve"> שהם ארבע רוחות</w:t>
      </w:r>
      <w:r w:rsidR="087F719A">
        <w:rPr>
          <w:rStyle w:val="FootnoteReference"/>
          <w:rFonts w:cs="FrankRuehl"/>
          <w:szCs w:val="28"/>
          <w:rtl/>
        </w:rPr>
        <w:footnoteReference w:id="18"/>
      </w:r>
      <w:r w:rsidR="085047DE">
        <w:rPr>
          <w:rStyle w:val="LatinChar"/>
          <w:rFonts w:cs="FrankRuehl" w:hint="cs"/>
          <w:sz w:val="28"/>
          <w:szCs w:val="28"/>
          <w:rtl/>
          <w:lang w:val="en-GB"/>
        </w:rPr>
        <w:t>,</w:t>
      </w:r>
      <w:r w:rsidR="0887421B" w:rsidRPr="0887421B">
        <w:rPr>
          <w:rStyle w:val="LatinChar"/>
          <w:rFonts w:cs="FrankRuehl"/>
          <w:sz w:val="28"/>
          <w:szCs w:val="28"/>
          <w:rtl/>
          <w:lang w:val="en-GB"/>
        </w:rPr>
        <w:t xml:space="preserve"> ומעלה ומטה</w:t>
      </w:r>
      <w:r w:rsidR="087F719A">
        <w:rPr>
          <w:rStyle w:val="FootnoteReference"/>
          <w:rFonts w:cs="FrankRuehl"/>
          <w:szCs w:val="28"/>
          <w:rtl/>
        </w:rPr>
        <w:footnoteReference w:id="19"/>
      </w:r>
      <w:r w:rsidR="085047DE">
        <w:rPr>
          <w:rStyle w:val="LatinChar"/>
          <w:rFonts w:cs="FrankRuehl" w:hint="cs"/>
          <w:sz w:val="28"/>
          <w:szCs w:val="28"/>
          <w:rtl/>
          <w:lang w:val="en-GB"/>
        </w:rPr>
        <w:t>,</w:t>
      </w:r>
      <w:r w:rsidR="0887421B" w:rsidRPr="0887421B">
        <w:rPr>
          <w:rStyle w:val="LatinChar"/>
          <w:rFonts w:cs="FrankRuehl"/>
          <w:sz w:val="28"/>
          <w:szCs w:val="28"/>
          <w:rtl/>
          <w:lang w:val="en-GB"/>
        </w:rPr>
        <w:t xml:space="preserve"> שהם מחולפים ומחולקים</w:t>
      </w:r>
      <w:r w:rsidR="085047DE">
        <w:rPr>
          <w:rStyle w:val="LatinChar"/>
          <w:rFonts w:cs="FrankRuehl" w:hint="cs"/>
          <w:sz w:val="28"/>
          <w:szCs w:val="28"/>
          <w:rtl/>
          <w:lang w:val="en-GB"/>
        </w:rPr>
        <w:t>,</w:t>
      </w:r>
      <w:r w:rsidR="0887421B" w:rsidRPr="0887421B">
        <w:rPr>
          <w:rStyle w:val="LatinChar"/>
          <w:rFonts w:cs="FrankRuehl"/>
          <w:sz w:val="28"/>
          <w:szCs w:val="28"/>
          <w:rtl/>
          <w:lang w:val="en-GB"/>
        </w:rPr>
        <w:t xml:space="preserve"> שכל צד נגד השני, ועוד השביעי הוא </w:t>
      </w:r>
      <w:r w:rsidR="0887421B" w:rsidRPr="0887421B">
        <w:rPr>
          <w:rStyle w:val="LatinChar"/>
          <w:rFonts w:cs="FrankRuehl"/>
          <w:sz w:val="28"/>
          <w:szCs w:val="28"/>
          <w:rtl/>
          <w:lang w:val="en-GB"/>
        </w:rPr>
        <w:lastRenderedPageBreak/>
        <w:t>האמצעי</w:t>
      </w:r>
      <w:r w:rsidR="08CF0E2D">
        <w:rPr>
          <w:rStyle w:val="FootnoteReference"/>
          <w:rFonts w:cs="FrankRuehl"/>
          <w:szCs w:val="28"/>
          <w:rtl/>
        </w:rPr>
        <w:footnoteReference w:id="20"/>
      </w:r>
      <w:r w:rsidR="0887421B" w:rsidRPr="0887421B">
        <w:rPr>
          <w:rStyle w:val="LatinChar"/>
          <w:rFonts w:cs="FrankRuehl"/>
          <w:sz w:val="28"/>
          <w:szCs w:val="28"/>
          <w:rtl/>
          <w:lang w:val="en-GB"/>
        </w:rPr>
        <w:t xml:space="preserve"> המתנגד אל</w:t>
      </w:r>
      <w:r w:rsidR="08B86DF6">
        <w:rPr>
          <w:rStyle w:val="LatinChar"/>
          <w:rFonts w:cs="FrankRuehl" w:hint="cs"/>
          <w:sz w:val="28"/>
          <w:szCs w:val="28"/>
          <w:rtl/>
          <w:lang w:val="en-GB"/>
        </w:rPr>
        <w:t>*</w:t>
      </w:r>
      <w:r w:rsidR="0887421B" w:rsidRPr="0887421B">
        <w:rPr>
          <w:rStyle w:val="LatinChar"/>
          <w:rFonts w:cs="FrankRuehl"/>
          <w:sz w:val="28"/>
          <w:szCs w:val="28"/>
          <w:rtl/>
          <w:lang w:val="en-GB"/>
        </w:rPr>
        <w:t xml:space="preserve"> כלם</w:t>
      </w:r>
      <w:r w:rsidR="08CF0E2D">
        <w:rPr>
          <w:rStyle w:val="FootnoteReference"/>
          <w:rFonts w:cs="FrankRuehl"/>
          <w:szCs w:val="28"/>
          <w:rtl/>
        </w:rPr>
        <w:footnoteReference w:id="21"/>
      </w:r>
      <w:r w:rsidR="0887421B" w:rsidRPr="0887421B">
        <w:rPr>
          <w:rStyle w:val="LatinChar"/>
          <w:rFonts w:cs="FrankRuehl"/>
          <w:sz w:val="28"/>
          <w:szCs w:val="28"/>
          <w:rtl/>
          <w:lang w:val="en-GB"/>
        </w:rPr>
        <w:t>. ולאלו השבעה מתיחסים ענינים מתחלפים כפי מה שראוי להם</w:t>
      </w:r>
      <w:r w:rsidR="088D3C6D">
        <w:rPr>
          <w:rStyle w:val="LatinChar"/>
          <w:rFonts w:cs="FrankRuehl" w:hint="cs"/>
          <w:sz w:val="28"/>
          <w:szCs w:val="28"/>
          <w:rtl/>
          <w:lang w:val="en-GB"/>
        </w:rPr>
        <w:t>;</w:t>
      </w:r>
      <w:r w:rsidR="0887421B" w:rsidRPr="0887421B">
        <w:rPr>
          <w:rStyle w:val="LatinChar"/>
          <w:rFonts w:cs="FrankRuehl"/>
          <w:sz w:val="28"/>
          <w:szCs w:val="28"/>
          <w:rtl/>
          <w:lang w:val="en-GB"/>
        </w:rPr>
        <w:t xml:space="preserve"> כי המזרח מתיחס לו הבריאה, לפי שמן המזרח מתחדש העולם בכל יום כשעולה השמש מן המזרח, וכמו שתקנו </w:t>
      </w:r>
      <w:r w:rsidR="08606BA7" w:rsidRPr="08606BA7">
        <w:rPr>
          <w:rStyle w:val="LatinChar"/>
          <w:rFonts w:cs="Dbs-Rashi" w:hint="cs"/>
          <w:szCs w:val="20"/>
          <w:rtl/>
          <w:lang w:val="en-GB"/>
        </w:rPr>
        <w:t>(</w:t>
      </w:r>
      <w:r w:rsidR="08606BA7">
        <w:rPr>
          <w:rStyle w:val="LatinChar"/>
          <w:rFonts w:cs="Dbs-Rashi" w:hint="cs"/>
          <w:szCs w:val="20"/>
          <w:rtl/>
          <w:lang w:val="en-GB"/>
        </w:rPr>
        <w:t>תפילת שחרית</w:t>
      </w:r>
      <w:r w:rsidR="08606BA7" w:rsidRPr="08606BA7">
        <w:rPr>
          <w:rStyle w:val="LatinChar"/>
          <w:rFonts w:cs="Dbs-Rashi" w:hint="cs"/>
          <w:szCs w:val="20"/>
          <w:rtl/>
          <w:lang w:val="en-GB"/>
        </w:rPr>
        <w:t>)</w:t>
      </w:r>
      <w:r w:rsidR="08606BA7">
        <w:rPr>
          <w:rStyle w:val="LatinChar"/>
          <w:rFonts w:cs="FrankRuehl" w:hint="cs"/>
          <w:sz w:val="28"/>
          <w:szCs w:val="28"/>
          <w:rtl/>
          <w:lang w:val="en-GB"/>
        </w:rPr>
        <w:t xml:space="preserve"> "</w:t>
      </w:r>
      <w:r w:rsidR="0887421B" w:rsidRPr="0887421B">
        <w:rPr>
          <w:rStyle w:val="LatinChar"/>
          <w:rFonts w:cs="FrankRuehl"/>
          <w:sz w:val="28"/>
          <w:szCs w:val="28"/>
          <w:rtl/>
          <w:lang w:val="en-GB"/>
        </w:rPr>
        <w:t>המאיר לארץ ולדרים עליה ובטובו מחדש בכל יום תמיד מעשה בראשית</w:t>
      </w:r>
      <w:r w:rsidR="08606BA7">
        <w:rPr>
          <w:rStyle w:val="LatinChar"/>
          <w:rFonts w:cs="FrankRuehl" w:hint="cs"/>
          <w:sz w:val="28"/>
          <w:szCs w:val="28"/>
          <w:rtl/>
          <w:lang w:val="en-GB"/>
        </w:rPr>
        <w:t>"</w:t>
      </w:r>
      <w:r w:rsidR="085948B1">
        <w:rPr>
          <w:rStyle w:val="FootnoteReference"/>
          <w:rFonts w:cs="FrankRuehl"/>
          <w:szCs w:val="28"/>
          <w:rtl/>
        </w:rPr>
        <w:footnoteReference w:id="22"/>
      </w:r>
      <w:r w:rsidR="08606BA7">
        <w:rPr>
          <w:rStyle w:val="LatinChar"/>
          <w:rFonts w:cs="FrankRuehl" w:hint="cs"/>
          <w:sz w:val="28"/>
          <w:szCs w:val="28"/>
          <w:rtl/>
          <w:lang w:val="en-GB"/>
        </w:rPr>
        <w:t>.</w:t>
      </w:r>
      <w:r w:rsidR="0887421B" w:rsidRPr="0887421B">
        <w:rPr>
          <w:rStyle w:val="LatinChar"/>
          <w:rFonts w:cs="FrankRuehl"/>
          <w:sz w:val="28"/>
          <w:szCs w:val="28"/>
          <w:rtl/>
          <w:lang w:val="en-GB"/>
        </w:rPr>
        <w:t xml:space="preserve"> ואל המערב</w:t>
      </w:r>
      <w:r w:rsidR="08E33A77">
        <w:rPr>
          <w:rStyle w:val="LatinChar"/>
          <w:rFonts w:cs="FrankRuehl" w:hint="cs"/>
          <w:sz w:val="28"/>
          <w:szCs w:val="28"/>
          <w:rtl/>
          <w:lang w:val="en-GB"/>
        </w:rPr>
        <w:t>,</w:t>
      </w:r>
      <w:r w:rsidR="0887421B" w:rsidRPr="0887421B">
        <w:rPr>
          <w:rStyle w:val="LatinChar"/>
          <w:rFonts w:cs="FrankRuehl"/>
          <w:sz w:val="28"/>
          <w:szCs w:val="28"/>
          <w:rtl/>
          <w:lang w:val="en-GB"/>
        </w:rPr>
        <w:t xml:space="preserve"> הוא צד שכנגדו</w:t>
      </w:r>
      <w:r w:rsidR="08E33A77">
        <w:rPr>
          <w:rStyle w:val="LatinChar"/>
          <w:rFonts w:cs="FrankRuehl" w:hint="cs"/>
          <w:sz w:val="28"/>
          <w:szCs w:val="28"/>
          <w:rtl/>
          <w:lang w:val="en-GB"/>
        </w:rPr>
        <w:t>,</w:t>
      </w:r>
      <w:r w:rsidR="0887421B" w:rsidRPr="0887421B">
        <w:rPr>
          <w:rStyle w:val="LatinChar"/>
          <w:rFonts w:cs="FrankRuehl"/>
          <w:sz w:val="28"/>
          <w:szCs w:val="28"/>
          <w:rtl/>
          <w:lang w:val="en-GB"/>
        </w:rPr>
        <w:t xml:space="preserve"> ששם שוקע האור</w:t>
      </w:r>
      <w:r w:rsidR="08E33A77">
        <w:rPr>
          <w:rStyle w:val="LatinChar"/>
          <w:rFonts w:cs="FrankRuehl" w:hint="cs"/>
          <w:sz w:val="28"/>
          <w:szCs w:val="28"/>
          <w:rtl/>
          <w:lang w:val="en-GB"/>
        </w:rPr>
        <w:t>,</w:t>
      </w:r>
      <w:r w:rsidR="0887421B" w:rsidRPr="0887421B">
        <w:rPr>
          <w:rStyle w:val="LatinChar"/>
          <w:rFonts w:cs="FrankRuehl"/>
          <w:sz w:val="28"/>
          <w:szCs w:val="28"/>
          <w:rtl/>
          <w:lang w:val="en-GB"/>
        </w:rPr>
        <w:t xml:space="preserve"> </w:t>
      </w:r>
      <w:r w:rsidR="082E2762">
        <w:rPr>
          <w:rStyle w:val="LatinChar"/>
          <w:rFonts w:cs="FrankRuehl" w:hint="cs"/>
          <w:sz w:val="28"/>
          <w:szCs w:val="28"/>
          <w:rtl/>
          <w:lang w:val="en-GB"/>
        </w:rPr>
        <w:t>מ</w:t>
      </w:r>
      <w:r w:rsidR="0887421B" w:rsidRPr="0887421B">
        <w:rPr>
          <w:rStyle w:val="LatinChar"/>
          <w:rFonts w:cs="FrankRuehl"/>
          <w:sz w:val="28"/>
          <w:szCs w:val="28"/>
          <w:rtl/>
          <w:lang w:val="en-GB"/>
        </w:rPr>
        <w:t>תיחס</w:t>
      </w:r>
      <w:r w:rsidR="082E2762">
        <w:rPr>
          <w:rStyle w:val="LatinChar"/>
          <w:rFonts w:cs="FrankRuehl" w:hint="cs"/>
          <w:sz w:val="28"/>
          <w:szCs w:val="28"/>
          <w:rtl/>
          <w:lang w:val="en-GB"/>
        </w:rPr>
        <w:t>*</w:t>
      </w:r>
      <w:r w:rsidR="0887421B" w:rsidRPr="0887421B">
        <w:rPr>
          <w:rStyle w:val="LatinChar"/>
          <w:rFonts w:cs="FrankRuehl"/>
          <w:sz w:val="28"/>
          <w:szCs w:val="28"/>
          <w:rtl/>
          <w:lang w:val="en-GB"/>
        </w:rPr>
        <w:t xml:space="preserve"> הפסד </w:t>
      </w:r>
      <w:r w:rsidR="0887421B" w:rsidRPr="0887421B">
        <w:rPr>
          <w:rStyle w:val="LatinChar"/>
          <w:rFonts w:cs="FrankRuehl"/>
          <w:sz w:val="28"/>
          <w:szCs w:val="28"/>
          <w:rtl/>
          <w:lang w:val="en-GB"/>
        </w:rPr>
        <w:lastRenderedPageBreak/>
        <w:t>הנמצאים</w:t>
      </w:r>
      <w:r w:rsidR="08AD49EE">
        <w:rPr>
          <w:rStyle w:val="FootnoteReference"/>
          <w:rFonts w:cs="FrankRuehl"/>
          <w:szCs w:val="28"/>
          <w:rtl/>
        </w:rPr>
        <w:footnoteReference w:id="23"/>
      </w:r>
      <w:r w:rsidR="08E33A77">
        <w:rPr>
          <w:rStyle w:val="LatinChar"/>
          <w:rFonts w:cs="FrankRuehl" w:hint="cs"/>
          <w:sz w:val="28"/>
          <w:szCs w:val="28"/>
          <w:rtl/>
          <w:lang w:val="en-GB"/>
        </w:rPr>
        <w:t>.</w:t>
      </w:r>
      <w:r w:rsidR="0887421B" w:rsidRPr="0887421B">
        <w:rPr>
          <w:rStyle w:val="LatinChar"/>
          <w:rFonts w:cs="FrankRuehl"/>
          <w:sz w:val="28"/>
          <w:szCs w:val="28"/>
          <w:rtl/>
          <w:lang w:val="en-GB"/>
        </w:rPr>
        <w:t xml:space="preserve"> ואל הדרום</w:t>
      </w:r>
      <w:r w:rsidR="08E67FC2">
        <w:rPr>
          <w:rStyle w:val="LatinChar"/>
          <w:rFonts w:cs="FrankRuehl" w:hint="cs"/>
          <w:sz w:val="28"/>
          <w:szCs w:val="28"/>
          <w:rtl/>
          <w:lang w:val="en-GB"/>
        </w:rPr>
        <w:t>,</w:t>
      </w:r>
      <w:r w:rsidR="0887421B" w:rsidRPr="0887421B">
        <w:rPr>
          <w:rStyle w:val="LatinChar"/>
          <w:rFonts w:cs="FrankRuehl"/>
          <w:sz w:val="28"/>
          <w:szCs w:val="28"/>
          <w:rtl/>
          <w:lang w:val="en-GB"/>
        </w:rPr>
        <w:t xml:space="preserve"> שזה הצד נקרא </w:t>
      </w:r>
      <w:r w:rsidR="08E67FC2">
        <w:rPr>
          <w:rStyle w:val="LatinChar"/>
          <w:rFonts w:cs="FrankRuehl" w:hint="cs"/>
          <w:sz w:val="28"/>
          <w:szCs w:val="28"/>
          <w:rtl/>
          <w:lang w:val="en-GB"/>
        </w:rPr>
        <w:t>"</w:t>
      </w:r>
      <w:r w:rsidR="0887421B" w:rsidRPr="0887421B">
        <w:rPr>
          <w:rStyle w:val="LatinChar"/>
          <w:rFonts w:cs="FrankRuehl"/>
          <w:sz w:val="28"/>
          <w:szCs w:val="28"/>
          <w:rtl/>
          <w:lang w:val="en-GB"/>
        </w:rPr>
        <w:t>ימין</w:t>
      </w:r>
      <w:r w:rsidR="08E67FC2">
        <w:rPr>
          <w:rStyle w:val="LatinChar"/>
          <w:rFonts w:cs="FrankRuehl" w:hint="cs"/>
          <w:sz w:val="28"/>
          <w:szCs w:val="28"/>
          <w:rtl/>
          <w:lang w:val="en-GB"/>
        </w:rPr>
        <w:t>"</w:t>
      </w:r>
      <w:r w:rsidR="0887421B" w:rsidRPr="0887421B">
        <w:rPr>
          <w:rStyle w:val="LatinChar"/>
          <w:rFonts w:cs="FrankRuehl"/>
          <w:sz w:val="28"/>
          <w:szCs w:val="28"/>
          <w:rtl/>
          <w:lang w:val="en-GB"/>
        </w:rPr>
        <w:t xml:space="preserve"> בכל מקום</w:t>
      </w:r>
      <w:r w:rsidR="08E67FC2">
        <w:rPr>
          <w:rStyle w:val="FootnoteReference"/>
          <w:rFonts w:cs="FrankRuehl"/>
          <w:szCs w:val="28"/>
          <w:rtl/>
        </w:rPr>
        <w:footnoteReference w:id="24"/>
      </w:r>
      <w:r w:rsidR="08E67FC2">
        <w:rPr>
          <w:rStyle w:val="LatinChar"/>
          <w:rFonts w:cs="FrankRuehl" w:hint="cs"/>
          <w:sz w:val="28"/>
          <w:szCs w:val="28"/>
          <w:rtl/>
          <w:lang w:val="en-GB"/>
        </w:rPr>
        <w:t>,</w:t>
      </w:r>
      <w:r w:rsidR="0887421B" w:rsidRPr="0887421B">
        <w:rPr>
          <w:rStyle w:val="LatinChar"/>
          <w:rFonts w:cs="FrankRuehl"/>
          <w:sz w:val="28"/>
          <w:szCs w:val="28"/>
          <w:rtl/>
          <w:lang w:val="en-GB"/>
        </w:rPr>
        <w:t xml:space="preserve"> ושם השמש ברומה ובתוקפה</w:t>
      </w:r>
      <w:r w:rsidR="08EC16AA">
        <w:rPr>
          <w:rStyle w:val="FootnoteReference"/>
          <w:rFonts w:cs="FrankRuehl"/>
          <w:szCs w:val="28"/>
          <w:rtl/>
        </w:rPr>
        <w:footnoteReference w:id="25"/>
      </w:r>
      <w:r w:rsidR="08EC16AA">
        <w:rPr>
          <w:rStyle w:val="LatinChar"/>
          <w:rFonts w:cs="FrankRuehl" w:hint="cs"/>
          <w:sz w:val="28"/>
          <w:szCs w:val="28"/>
          <w:rtl/>
          <w:lang w:val="en-GB"/>
        </w:rPr>
        <w:t>,</w:t>
      </w:r>
      <w:r w:rsidR="0887421B" w:rsidRPr="0887421B">
        <w:rPr>
          <w:rStyle w:val="LatinChar"/>
          <w:rFonts w:cs="FrankRuehl"/>
          <w:sz w:val="28"/>
          <w:szCs w:val="28"/>
          <w:rtl/>
          <w:lang w:val="en-GB"/>
        </w:rPr>
        <w:t xml:space="preserve"> לכך מתיחס לשם הכח הגדול</w:t>
      </w:r>
      <w:r w:rsidR="08EC16AA">
        <w:rPr>
          <w:rStyle w:val="FootnoteReference"/>
          <w:rFonts w:cs="FrankRuehl"/>
          <w:szCs w:val="28"/>
          <w:rtl/>
        </w:rPr>
        <w:footnoteReference w:id="26"/>
      </w:r>
      <w:r w:rsidR="08EC16AA">
        <w:rPr>
          <w:rStyle w:val="LatinChar"/>
          <w:rFonts w:cs="FrankRuehl" w:hint="cs"/>
          <w:sz w:val="28"/>
          <w:szCs w:val="28"/>
          <w:rtl/>
          <w:lang w:val="en-GB"/>
        </w:rPr>
        <w:t>.</w:t>
      </w:r>
      <w:r w:rsidR="0887421B" w:rsidRPr="0887421B">
        <w:rPr>
          <w:rStyle w:val="LatinChar"/>
          <w:rFonts w:cs="FrankRuehl"/>
          <w:sz w:val="28"/>
          <w:szCs w:val="28"/>
          <w:rtl/>
          <w:lang w:val="en-GB"/>
        </w:rPr>
        <w:t xml:space="preserve"> וצד צפון הפך זה</w:t>
      </w:r>
      <w:r w:rsidR="08550265">
        <w:rPr>
          <w:rStyle w:val="FootnoteReference"/>
          <w:rFonts w:cs="FrankRuehl"/>
          <w:szCs w:val="28"/>
          <w:rtl/>
        </w:rPr>
        <w:footnoteReference w:id="27"/>
      </w:r>
      <w:r w:rsidR="08550265">
        <w:rPr>
          <w:rStyle w:val="LatinChar"/>
          <w:rFonts w:cs="FrankRuehl" w:hint="cs"/>
          <w:sz w:val="28"/>
          <w:szCs w:val="28"/>
          <w:rtl/>
          <w:lang w:val="en-GB"/>
        </w:rPr>
        <w:t>,</w:t>
      </w:r>
      <w:r w:rsidR="0887421B" w:rsidRPr="0887421B">
        <w:rPr>
          <w:rStyle w:val="LatinChar"/>
          <w:rFonts w:cs="FrankRuehl"/>
          <w:sz w:val="28"/>
          <w:szCs w:val="28"/>
          <w:rtl/>
          <w:lang w:val="en-GB"/>
        </w:rPr>
        <w:t xml:space="preserve"> כמו שיקרא צד </w:t>
      </w:r>
      <w:r w:rsidR="082D3F1C">
        <w:rPr>
          <w:rStyle w:val="LatinChar"/>
          <w:rFonts w:cs="FrankRuehl" w:hint="cs"/>
          <w:sz w:val="28"/>
          <w:szCs w:val="28"/>
          <w:rtl/>
          <w:lang w:val="en-GB"/>
        </w:rPr>
        <w:t>'</w:t>
      </w:r>
      <w:r w:rsidR="0887421B" w:rsidRPr="0887421B">
        <w:rPr>
          <w:rStyle w:val="LatinChar"/>
          <w:rFonts w:cs="FrankRuehl"/>
          <w:sz w:val="28"/>
          <w:szCs w:val="28"/>
          <w:rtl/>
          <w:lang w:val="en-GB"/>
        </w:rPr>
        <w:t>דרום</w:t>
      </w:r>
      <w:r w:rsidR="082D3F1C">
        <w:rPr>
          <w:rStyle w:val="LatinChar"/>
          <w:rFonts w:cs="FrankRuehl" w:hint="cs"/>
          <w:sz w:val="28"/>
          <w:szCs w:val="28"/>
          <w:rtl/>
          <w:lang w:val="en-GB"/>
        </w:rPr>
        <w:t>'</w:t>
      </w:r>
      <w:r w:rsidR="089551A4">
        <w:rPr>
          <w:rStyle w:val="LatinChar"/>
          <w:rFonts w:cs="FrankRuehl" w:hint="cs"/>
          <w:sz w:val="28"/>
          <w:szCs w:val="28"/>
          <w:rtl/>
          <w:lang w:val="en-GB"/>
        </w:rPr>
        <w:t xml:space="preserve"> </w:t>
      </w:r>
      <w:r w:rsidR="089551A4" w:rsidRPr="089551A4">
        <w:rPr>
          <w:rStyle w:val="LatinChar"/>
          <w:rFonts w:cs="FrankRuehl"/>
          <w:sz w:val="28"/>
          <w:szCs w:val="28"/>
          <w:rtl/>
          <w:lang w:val="en-GB"/>
        </w:rPr>
        <w:t xml:space="preserve">ששם השמש דר </w:t>
      </w:r>
      <w:r w:rsidR="089551A4" w:rsidRPr="089551A4">
        <w:rPr>
          <w:rStyle w:val="LatinChar"/>
          <w:rFonts w:cs="FrankRuehl"/>
          <w:sz w:val="28"/>
          <w:szCs w:val="28"/>
          <w:rtl/>
          <w:lang w:val="en-GB"/>
        </w:rPr>
        <w:lastRenderedPageBreak/>
        <w:t>ברומו של עולם</w:t>
      </w:r>
      <w:r w:rsidR="082D3F1C">
        <w:rPr>
          <w:rStyle w:val="FootnoteReference"/>
          <w:rFonts w:cs="FrankRuehl"/>
          <w:szCs w:val="28"/>
          <w:rtl/>
        </w:rPr>
        <w:footnoteReference w:id="28"/>
      </w:r>
      <w:r w:rsidR="082D3F1C">
        <w:rPr>
          <w:rStyle w:val="LatinChar"/>
          <w:rFonts w:cs="FrankRuehl" w:hint="cs"/>
          <w:sz w:val="28"/>
          <w:szCs w:val="28"/>
          <w:rtl/>
          <w:lang w:val="en-GB"/>
        </w:rPr>
        <w:t>,</w:t>
      </w:r>
      <w:r w:rsidR="089551A4" w:rsidRPr="089551A4">
        <w:rPr>
          <w:rStyle w:val="LatinChar"/>
          <w:rFonts w:cs="FrankRuehl"/>
          <w:sz w:val="28"/>
          <w:szCs w:val="28"/>
          <w:rtl/>
          <w:lang w:val="en-GB"/>
        </w:rPr>
        <w:t xml:space="preserve"> כך יקרא צד צפון ששם השמש צפונה ואינה נראית כלל</w:t>
      </w:r>
      <w:r w:rsidR="08132934">
        <w:rPr>
          <w:rStyle w:val="FootnoteReference"/>
          <w:rFonts w:cs="FrankRuehl"/>
          <w:szCs w:val="28"/>
          <w:rtl/>
        </w:rPr>
        <w:footnoteReference w:id="29"/>
      </w:r>
      <w:r w:rsidR="089551A4" w:rsidRPr="089551A4">
        <w:rPr>
          <w:rStyle w:val="LatinChar"/>
          <w:rFonts w:cs="FrankRuehl"/>
          <w:sz w:val="28"/>
          <w:szCs w:val="28"/>
          <w:rtl/>
          <w:lang w:val="en-GB"/>
        </w:rPr>
        <w:t>, ולשם מתיחסים הדברים הצפונים בלתי נגלים שהשם יתברך פועל בעולם</w:t>
      </w:r>
      <w:r w:rsidR="08DB6CC9">
        <w:rPr>
          <w:rStyle w:val="LatinChar"/>
          <w:rFonts w:cs="FrankRuehl" w:hint="cs"/>
          <w:sz w:val="28"/>
          <w:szCs w:val="28"/>
          <w:rtl/>
          <w:lang w:val="en-GB"/>
        </w:rPr>
        <w:t>,</w:t>
      </w:r>
      <w:r w:rsidR="089551A4" w:rsidRPr="089551A4">
        <w:rPr>
          <w:rStyle w:val="LatinChar"/>
          <w:rFonts w:cs="FrankRuehl"/>
          <w:sz w:val="28"/>
          <w:szCs w:val="28"/>
          <w:rtl/>
          <w:lang w:val="en-GB"/>
        </w:rPr>
        <w:t xml:space="preserve"> והם מעשה ה' הנסתרים והצפונים</w:t>
      </w:r>
      <w:r w:rsidR="08DB6CC9">
        <w:rPr>
          <w:rStyle w:val="FootnoteReference"/>
          <w:rFonts w:cs="FrankRuehl"/>
          <w:szCs w:val="28"/>
          <w:rtl/>
        </w:rPr>
        <w:footnoteReference w:id="30"/>
      </w:r>
      <w:r w:rsidR="089551A4" w:rsidRPr="089551A4">
        <w:rPr>
          <w:rStyle w:val="LatinChar"/>
          <w:rFonts w:cs="FrankRuehl"/>
          <w:sz w:val="28"/>
          <w:szCs w:val="28"/>
          <w:rtl/>
          <w:lang w:val="en-GB"/>
        </w:rPr>
        <w:t>. אמנם המעלה והמטה</w:t>
      </w:r>
      <w:r w:rsidR="083771B0">
        <w:rPr>
          <w:rStyle w:val="LatinChar"/>
          <w:rFonts w:cs="FrankRuehl" w:hint="cs"/>
          <w:sz w:val="28"/>
          <w:szCs w:val="28"/>
          <w:rtl/>
          <w:lang w:val="en-GB"/>
        </w:rPr>
        <w:t>,</w:t>
      </w:r>
      <w:r w:rsidR="089551A4" w:rsidRPr="089551A4">
        <w:rPr>
          <w:rStyle w:val="LatinChar"/>
          <w:rFonts w:cs="FrankRuehl"/>
          <w:sz w:val="28"/>
          <w:szCs w:val="28"/>
          <w:rtl/>
          <w:lang w:val="en-GB"/>
        </w:rPr>
        <w:t xml:space="preserve"> השמים והארץ, אלה הם עיקרי מציאות העולם</w:t>
      </w:r>
      <w:r w:rsidR="084C4CA0">
        <w:rPr>
          <w:rStyle w:val="FootnoteReference"/>
          <w:rFonts w:cs="FrankRuehl"/>
          <w:szCs w:val="28"/>
          <w:rtl/>
        </w:rPr>
        <w:footnoteReference w:id="31"/>
      </w:r>
      <w:r w:rsidR="083771B0">
        <w:rPr>
          <w:rStyle w:val="LatinChar"/>
          <w:rFonts w:cs="FrankRuehl" w:hint="cs"/>
          <w:sz w:val="28"/>
          <w:szCs w:val="28"/>
          <w:rtl/>
          <w:lang w:val="en-GB"/>
        </w:rPr>
        <w:t>,</w:t>
      </w:r>
      <w:r w:rsidR="089551A4" w:rsidRPr="089551A4">
        <w:rPr>
          <w:rStyle w:val="LatinChar"/>
          <w:rFonts w:cs="FrankRuehl"/>
          <w:sz w:val="28"/>
          <w:szCs w:val="28"/>
          <w:rtl/>
          <w:lang w:val="en-GB"/>
        </w:rPr>
        <w:t xml:space="preserve"> שהמציאות כולל השמים והארץ וכל אשר בהם</w:t>
      </w:r>
      <w:r w:rsidR="084C4CA0">
        <w:rPr>
          <w:rStyle w:val="FootnoteReference"/>
          <w:rFonts w:cs="FrankRuehl"/>
          <w:szCs w:val="28"/>
          <w:rtl/>
        </w:rPr>
        <w:footnoteReference w:id="32"/>
      </w:r>
      <w:r w:rsidR="083771B0">
        <w:rPr>
          <w:rStyle w:val="LatinChar"/>
          <w:rFonts w:cs="FrankRuehl" w:hint="cs"/>
          <w:sz w:val="28"/>
          <w:szCs w:val="28"/>
          <w:rtl/>
          <w:lang w:val="en-GB"/>
        </w:rPr>
        <w:t>,</w:t>
      </w:r>
      <w:r w:rsidR="089551A4" w:rsidRPr="089551A4">
        <w:rPr>
          <w:rStyle w:val="LatinChar"/>
          <w:rFonts w:cs="FrankRuehl"/>
          <w:sz w:val="28"/>
          <w:szCs w:val="28"/>
          <w:rtl/>
          <w:lang w:val="en-GB"/>
        </w:rPr>
        <w:t xml:space="preserve"> וכל המציאות אשר כוללם השמים והארץ</w:t>
      </w:r>
      <w:r w:rsidR="083771B0">
        <w:rPr>
          <w:rStyle w:val="LatinChar"/>
          <w:rFonts w:cs="FrankRuehl" w:hint="cs"/>
          <w:sz w:val="28"/>
          <w:szCs w:val="28"/>
          <w:rtl/>
          <w:lang w:val="en-GB"/>
        </w:rPr>
        <w:t>,</w:t>
      </w:r>
      <w:r w:rsidR="089551A4" w:rsidRPr="089551A4">
        <w:rPr>
          <w:rStyle w:val="LatinChar"/>
          <w:rFonts w:cs="FrankRuehl"/>
          <w:sz w:val="28"/>
          <w:szCs w:val="28"/>
          <w:rtl/>
          <w:lang w:val="en-GB"/>
        </w:rPr>
        <w:t xml:space="preserve"> הכל הוא אל השם יתברך</w:t>
      </w:r>
      <w:r w:rsidR="08421DD5">
        <w:rPr>
          <w:rStyle w:val="FootnoteReference"/>
          <w:rFonts w:cs="FrankRuehl"/>
          <w:szCs w:val="28"/>
          <w:rtl/>
        </w:rPr>
        <w:footnoteReference w:id="33"/>
      </w:r>
      <w:r w:rsidR="089551A4" w:rsidRPr="089551A4">
        <w:rPr>
          <w:rStyle w:val="LatinChar"/>
          <w:rFonts w:cs="FrankRuehl"/>
          <w:sz w:val="28"/>
          <w:szCs w:val="28"/>
          <w:rtl/>
          <w:lang w:val="en-GB"/>
        </w:rPr>
        <w:t>. אמנם השביעי</w:t>
      </w:r>
      <w:r w:rsidR="0864553A">
        <w:rPr>
          <w:rStyle w:val="LatinChar"/>
          <w:rFonts w:cs="FrankRuehl" w:hint="cs"/>
          <w:sz w:val="28"/>
          <w:szCs w:val="28"/>
          <w:rtl/>
          <w:lang w:val="en-GB"/>
        </w:rPr>
        <w:t>,</w:t>
      </w:r>
      <w:r w:rsidR="089551A4" w:rsidRPr="089551A4">
        <w:rPr>
          <w:rStyle w:val="LatinChar"/>
          <w:rFonts w:cs="FrankRuehl"/>
          <w:sz w:val="28"/>
          <w:szCs w:val="28"/>
          <w:rtl/>
          <w:lang w:val="en-GB"/>
        </w:rPr>
        <w:t xml:space="preserve"> שהוא האמצעי</w:t>
      </w:r>
      <w:r w:rsidR="0864553A">
        <w:rPr>
          <w:rStyle w:val="LatinChar"/>
          <w:rFonts w:cs="FrankRuehl" w:hint="cs"/>
          <w:sz w:val="28"/>
          <w:szCs w:val="28"/>
          <w:rtl/>
          <w:lang w:val="en-GB"/>
        </w:rPr>
        <w:t>,</w:t>
      </w:r>
      <w:r w:rsidR="089551A4" w:rsidRPr="089551A4">
        <w:rPr>
          <w:rStyle w:val="LatinChar"/>
          <w:rFonts w:cs="FrankRuehl"/>
          <w:sz w:val="28"/>
          <w:szCs w:val="28"/>
          <w:rtl/>
          <w:lang w:val="en-GB"/>
        </w:rPr>
        <w:t xml:space="preserve"> ונקרא </w:t>
      </w:r>
      <w:r w:rsidR="0864553A">
        <w:rPr>
          <w:rStyle w:val="LatinChar"/>
          <w:rFonts w:cs="FrankRuehl" w:hint="cs"/>
          <w:sz w:val="28"/>
          <w:szCs w:val="28"/>
          <w:rtl/>
          <w:lang w:val="en-GB"/>
        </w:rPr>
        <w:t>"</w:t>
      </w:r>
      <w:r w:rsidR="089551A4" w:rsidRPr="089551A4">
        <w:rPr>
          <w:rStyle w:val="LatinChar"/>
          <w:rFonts w:cs="FrankRuehl"/>
          <w:sz w:val="28"/>
          <w:szCs w:val="28"/>
          <w:rtl/>
          <w:lang w:val="en-GB"/>
        </w:rPr>
        <w:t>היכל הקודש</w:t>
      </w:r>
      <w:r w:rsidR="0864553A">
        <w:rPr>
          <w:rStyle w:val="LatinChar"/>
          <w:rFonts w:cs="FrankRuehl" w:hint="cs"/>
          <w:sz w:val="28"/>
          <w:szCs w:val="28"/>
          <w:rtl/>
          <w:lang w:val="en-GB"/>
        </w:rPr>
        <w:t>"</w:t>
      </w:r>
      <w:r w:rsidR="089551A4" w:rsidRPr="089551A4">
        <w:rPr>
          <w:rStyle w:val="LatinChar"/>
          <w:rFonts w:cs="FrankRuehl"/>
          <w:sz w:val="28"/>
          <w:szCs w:val="28"/>
          <w:rtl/>
          <w:lang w:val="en-GB"/>
        </w:rPr>
        <w:t xml:space="preserve"> </w:t>
      </w:r>
      <w:r w:rsidR="08021D5C" w:rsidRPr="08021D5C">
        <w:rPr>
          <w:rStyle w:val="LatinChar"/>
          <w:rFonts w:cs="Dbs-Rashi" w:hint="cs"/>
          <w:szCs w:val="20"/>
          <w:rtl/>
          <w:lang w:val="en-GB"/>
        </w:rPr>
        <w:t>(ספה"י פ"ד מ"ג)</w:t>
      </w:r>
      <w:r w:rsidR="08021D5C">
        <w:rPr>
          <w:rStyle w:val="LatinChar"/>
          <w:rFonts w:cs="FrankRuehl" w:hint="cs"/>
          <w:sz w:val="28"/>
          <w:szCs w:val="28"/>
          <w:rtl/>
          <w:lang w:val="en-GB"/>
        </w:rPr>
        <w:t xml:space="preserve"> </w:t>
      </w:r>
      <w:r w:rsidR="089551A4" w:rsidRPr="089551A4">
        <w:rPr>
          <w:rStyle w:val="LatinChar"/>
          <w:rFonts w:cs="FrankRuehl"/>
          <w:sz w:val="28"/>
          <w:szCs w:val="28"/>
          <w:rtl/>
          <w:lang w:val="en-GB"/>
        </w:rPr>
        <w:t>הוא מכוון באמצע, לפי שהאמצעי נבדל מהכל</w:t>
      </w:r>
      <w:r w:rsidR="08734FE1">
        <w:rPr>
          <w:rStyle w:val="LatinChar"/>
          <w:rFonts w:cs="FrankRuehl" w:hint="cs"/>
          <w:sz w:val="28"/>
          <w:szCs w:val="28"/>
          <w:rtl/>
          <w:lang w:val="en-GB"/>
        </w:rPr>
        <w:t>,</w:t>
      </w:r>
      <w:r w:rsidR="089551A4" w:rsidRPr="089551A4">
        <w:rPr>
          <w:rStyle w:val="LatinChar"/>
          <w:rFonts w:cs="FrankRuehl"/>
          <w:sz w:val="28"/>
          <w:szCs w:val="28"/>
          <w:rtl/>
          <w:lang w:val="en-GB"/>
        </w:rPr>
        <w:t xml:space="preserve"> שהרי אינו נוטה לשום צד מן הצדדין, ומפני כך האמצעי מתיחס תמיד אל הקדושה והמעלה הנבדלת מן הגשמית, כמו שהיתה הארץ הקדושה ובית</w:t>
      </w:r>
      <w:r w:rsidR="08704C6F">
        <w:rPr>
          <w:rStyle w:val="LatinChar"/>
          <w:rFonts w:cs="FrankRuehl" w:hint="cs"/>
          <w:sz w:val="28"/>
          <w:szCs w:val="28"/>
          <w:rtl/>
          <w:lang w:val="en-GB"/>
        </w:rPr>
        <w:t>*</w:t>
      </w:r>
      <w:r w:rsidR="089551A4" w:rsidRPr="089551A4">
        <w:rPr>
          <w:rStyle w:val="LatinChar"/>
          <w:rFonts w:cs="FrankRuehl"/>
          <w:sz w:val="28"/>
          <w:szCs w:val="28"/>
          <w:rtl/>
          <w:lang w:val="en-GB"/>
        </w:rPr>
        <w:t xml:space="preserve"> המקדש מכוון באמצע העולם</w:t>
      </w:r>
      <w:r w:rsidR="083054D8">
        <w:rPr>
          <w:rStyle w:val="FootnoteReference"/>
          <w:rFonts w:cs="FrankRuehl"/>
          <w:szCs w:val="28"/>
          <w:rtl/>
        </w:rPr>
        <w:footnoteReference w:id="34"/>
      </w:r>
      <w:r w:rsidR="089551A4" w:rsidRPr="089551A4">
        <w:rPr>
          <w:rStyle w:val="LatinChar"/>
          <w:rFonts w:cs="FrankRuehl"/>
          <w:sz w:val="28"/>
          <w:szCs w:val="28"/>
          <w:rtl/>
          <w:lang w:val="en-GB"/>
        </w:rPr>
        <w:t>. וזה מפני כי הצדדים</w:t>
      </w:r>
      <w:r w:rsidR="083054D8">
        <w:rPr>
          <w:rStyle w:val="LatinChar"/>
          <w:rFonts w:cs="FrankRuehl" w:hint="cs"/>
          <w:sz w:val="28"/>
          <w:szCs w:val="28"/>
          <w:rtl/>
          <w:lang w:val="en-GB"/>
        </w:rPr>
        <w:t>,</w:t>
      </w:r>
      <w:r w:rsidR="089551A4" w:rsidRPr="089551A4">
        <w:rPr>
          <w:rStyle w:val="LatinChar"/>
          <w:rFonts w:cs="FrankRuehl"/>
          <w:sz w:val="28"/>
          <w:szCs w:val="28"/>
          <w:rtl/>
          <w:lang w:val="en-GB"/>
        </w:rPr>
        <w:t xml:space="preserve"> מפני שהם צדדים יש להם רוחק</w:t>
      </w:r>
      <w:r w:rsidR="083054D8">
        <w:rPr>
          <w:rStyle w:val="LatinChar"/>
          <w:rFonts w:cs="FrankRuehl" w:hint="cs"/>
          <w:sz w:val="28"/>
          <w:szCs w:val="28"/>
          <w:rtl/>
          <w:lang w:val="en-GB"/>
        </w:rPr>
        <w:t>,</w:t>
      </w:r>
      <w:r w:rsidR="089551A4" w:rsidRPr="089551A4">
        <w:rPr>
          <w:rStyle w:val="LatinChar"/>
          <w:rFonts w:cs="FrankRuehl"/>
          <w:sz w:val="28"/>
          <w:szCs w:val="28"/>
          <w:rtl/>
          <w:lang w:val="en-GB"/>
        </w:rPr>
        <w:t xml:space="preserve"> וכל רוחק הוא גדר הגשם</w:t>
      </w:r>
      <w:r w:rsidR="083054D8">
        <w:rPr>
          <w:rStyle w:val="LatinChar"/>
          <w:rFonts w:cs="FrankRuehl" w:hint="cs"/>
          <w:sz w:val="28"/>
          <w:szCs w:val="28"/>
          <w:rtl/>
          <w:lang w:val="en-GB"/>
        </w:rPr>
        <w:t>,</w:t>
      </w:r>
      <w:r w:rsidR="089551A4" w:rsidRPr="089551A4">
        <w:rPr>
          <w:rStyle w:val="LatinChar"/>
          <w:rFonts w:cs="FrankRuehl"/>
          <w:sz w:val="28"/>
          <w:szCs w:val="28"/>
          <w:rtl/>
          <w:lang w:val="en-GB"/>
        </w:rPr>
        <w:t xml:space="preserve"> אשר יש לו רחקים</w:t>
      </w:r>
      <w:r w:rsidR="083054D8">
        <w:rPr>
          <w:rStyle w:val="FootnoteReference"/>
          <w:rFonts w:cs="FrankRuehl"/>
          <w:szCs w:val="28"/>
          <w:rtl/>
        </w:rPr>
        <w:footnoteReference w:id="35"/>
      </w:r>
      <w:r w:rsidR="083054D8">
        <w:rPr>
          <w:rStyle w:val="LatinChar"/>
          <w:rFonts w:cs="FrankRuehl" w:hint="cs"/>
          <w:sz w:val="28"/>
          <w:szCs w:val="28"/>
          <w:rtl/>
          <w:lang w:val="en-GB"/>
        </w:rPr>
        <w:t>.</w:t>
      </w:r>
      <w:r w:rsidR="089551A4" w:rsidRPr="089551A4">
        <w:rPr>
          <w:rStyle w:val="LatinChar"/>
          <w:rFonts w:cs="FrankRuehl"/>
          <w:sz w:val="28"/>
          <w:szCs w:val="28"/>
          <w:rtl/>
          <w:lang w:val="en-GB"/>
        </w:rPr>
        <w:t xml:space="preserve"> אבל האמצע אין לו רוחק כלל</w:t>
      </w:r>
      <w:r w:rsidR="083054D8">
        <w:rPr>
          <w:rStyle w:val="LatinChar"/>
          <w:rFonts w:cs="FrankRuehl" w:hint="cs"/>
          <w:sz w:val="28"/>
          <w:szCs w:val="28"/>
          <w:rtl/>
          <w:lang w:val="en-GB"/>
        </w:rPr>
        <w:t>,</w:t>
      </w:r>
      <w:r w:rsidR="089551A4" w:rsidRPr="089551A4">
        <w:rPr>
          <w:rStyle w:val="LatinChar"/>
          <w:rFonts w:cs="FrankRuehl"/>
          <w:sz w:val="28"/>
          <w:szCs w:val="28"/>
          <w:rtl/>
          <w:lang w:val="en-GB"/>
        </w:rPr>
        <w:t xml:space="preserve"> רק עומד באמצע</w:t>
      </w:r>
      <w:r w:rsidR="083054D8">
        <w:rPr>
          <w:rStyle w:val="LatinChar"/>
          <w:rFonts w:cs="FrankRuehl" w:hint="cs"/>
          <w:sz w:val="28"/>
          <w:szCs w:val="28"/>
          <w:rtl/>
          <w:lang w:val="en-GB"/>
        </w:rPr>
        <w:t>,</w:t>
      </w:r>
      <w:r w:rsidR="089551A4" w:rsidRPr="089551A4">
        <w:rPr>
          <w:rStyle w:val="LatinChar"/>
          <w:rFonts w:cs="FrankRuehl"/>
          <w:sz w:val="28"/>
          <w:szCs w:val="28"/>
          <w:rtl/>
          <w:lang w:val="en-GB"/>
        </w:rPr>
        <w:t xml:space="preserve"> נבדל מן הצדדים שהם רחקים</w:t>
      </w:r>
      <w:r w:rsidR="08B805D2">
        <w:rPr>
          <w:rStyle w:val="LatinChar"/>
          <w:rFonts w:cs="FrankRuehl" w:hint="cs"/>
          <w:sz w:val="28"/>
          <w:szCs w:val="28"/>
          <w:rtl/>
          <w:lang w:val="en-GB"/>
        </w:rPr>
        <w:t>,</w:t>
      </w:r>
      <w:r w:rsidR="089551A4" w:rsidRPr="089551A4">
        <w:rPr>
          <w:rStyle w:val="LatinChar"/>
          <w:rFonts w:cs="FrankRuehl"/>
          <w:sz w:val="28"/>
          <w:szCs w:val="28"/>
          <w:rtl/>
          <w:lang w:val="en-GB"/>
        </w:rPr>
        <w:t xml:space="preserve"> ולפיכך האמצעי נבדל מן הגשם</w:t>
      </w:r>
      <w:r w:rsidR="08B805D2">
        <w:rPr>
          <w:rStyle w:val="FootnoteReference"/>
          <w:rFonts w:cs="FrankRuehl"/>
          <w:szCs w:val="28"/>
          <w:rtl/>
        </w:rPr>
        <w:footnoteReference w:id="36"/>
      </w:r>
      <w:r w:rsidR="08B805D2">
        <w:rPr>
          <w:rStyle w:val="LatinChar"/>
          <w:rFonts w:cs="FrankRuehl" w:hint="cs"/>
          <w:sz w:val="28"/>
          <w:szCs w:val="28"/>
          <w:rtl/>
          <w:lang w:val="en-GB"/>
        </w:rPr>
        <w:t>.</w:t>
      </w:r>
      <w:r w:rsidR="089551A4" w:rsidRPr="089551A4">
        <w:rPr>
          <w:rStyle w:val="LatinChar"/>
          <w:rFonts w:cs="FrankRuehl"/>
          <w:sz w:val="28"/>
          <w:szCs w:val="28"/>
          <w:rtl/>
          <w:lang w:val="en-GB"/>
        </w:rPr>
        <w:t xml:space="preserve"> אלו הם שש צדדי העולם עם היכל הקודש</w:t>
      </w:r>
      <w:r w:rsidR="08B805D2">
        <w:rPr>
          <w:rStyle w:val="LatinChar"/>
          <w:rFonts w:cs="FrankRuehl" w:hint="cs"/>
          <w:sz w:val="28"/>
          <w:szCs w:val="28"/>
          <w:rtl/>
          <w:lang w:val="en-GB"/>
        </w:rPr>
        <w:t>,</w:t>
      </w:r>
      <w:r w:rsidR="089551A4" w:rsidRPr="089551A4">
        <w:rPr>
          <w:rStyle w:val="LatinChar"/>
          <w:rFonts w:cs="FrankRuehl"/>
          <w:sz w:val="28"/>
          <w:szCs w:val="28"/>
          <w:rtl/>
          <w:lang w:val="en-GB"/>
        </w:rPr>
        <w:t xml:space="preserve"> הוא האמצעי</w:t>
      </w:r>
      <w:r w:rsidR="08B805D2">
        <w:rPr>
          <w:rStyle w:val="FootnoteReference"/>
          <w:rFonts w:cs="FrankRuehl"/>
          <w:szCs w:val="28"/>
          <w:rtl/>
        </w:rPr>
        <w:footnoteReference w:id="37"/>
      </w:r>
      <w:r w:rsidR="089551A4" w:rsidRPr="089551A4">
        <w:rPr>
          <w:rStyle w:val="LatinChar"/>
          <w:rFonts w:cs="FrankRuehl"/>
          <w:sz w:val="28"/>
          <w:szCs w:val="28"/>
          <w:rtl/>
          <w:lang w:val="en-GB"/>
        </w:rPr>
        <w:t xml:space="preserve">. </w:t>
      </w:r>
    </w:p>
    <w:p w:rsidR="082B2015" w:rsidRDefault="0843668B" w:rsidP="084607CA">
      <w:pPr>
        <w:jc w:val="both"/>
        <w:rPr>
          <w:rStyle w:val="LatinChar"/>
          <w:rFonts w:cs="FrankRuehl" w:hint="cs"/>
          <w:sz w:val="28"/>
          <w:szCs w:val="28"/>
          <w:rtl/>
          <w:lang w:val="en-GB"/>
        </w:rPr>
      </w:pPr>
      <w:r w:rsidRPr="0843668B">
        <w:rPr>
          <w:rStyle w:val="LatinChar"/>
          <w:rtl/>
        </w:rPr>
        <w:t>#</w:t>
      </w:r>
      <w:r w:rsidR="089551A4" w:rsidRPr="0843668B">
        <w:rPr>
          <w:rStyle w:val="Title1"/>
          <w:rtl/>
        </w:rPr>
        <w:t>ולפיכך אמר</w:t>
      </w:r>
      <w:r w:rsidRPr="0843668B">
        <w:rPr>
          <w:rStyle w:val="LatinChar"/>
          <w:rtl/>
        </w:rPr>
        <w:t>=</w:t>
      </w:r>
      <w:r w:rsidR="089551A4" w:rsidRPr="089551A4">
        <w:rPr>
          <w:rStyle w:val="LatinChar"/>
          <w:rFonts w:cs="FrankRuehl"/>
          <w:sz w:val="28"/>
          <w:szCs w:val="28"/>
          <w:rtl/>
          <w:lang w:val="en-GB"/>
        </w:rPr>
        <w:t xml:space="preserve"> </w:t>
      </w:r>
      <w:r w:rsidRPr="0843668B">
        <w:rPr>
          <w:rStyle w:val="LatinChar"/>
          <w:rFonts w:cs="Dbs-Rashi" w:hint="cs"/>
          <w:szCs w:val="20"/>
          <w:rtl/>
          <w:lang w:val="en-GB"/>
        </w:rPr>
        <w:t>(</w:t>
      </w:r>
      <w:r>
        <w:rPr>
          <w:rStyle w:val="LatinChar"/>
          <w:rFonts w:cs="Dbs-Rashi" w:hint="cs"/>
          <w:szCs w:val="20"/>
          <w:rtl/>
          <w:lang w:val="en-GB"/>
        </w:rPr>
        <w:t>ברכות נח.</w:t>
      </w:r>
      <w:r w:rsidRPr="0843668B">
        <w:rPr>
          <w:rStyle w:val="LatinChar"/>
          <w:rFonts w:cs="Dbs-Rashi" w:hint="cs"/>
          <w:szCs w:val="20"/>
          <w:rtl/>
          <w:lang w:val="en-GB"/>
        </w:rPr>
        <w:t>)</w:t>
      </w:r>
      <w:r>
        <w:rPr>
          <w:rStyle w:val="LatinChar"/>
          <w:rFonts w:cs="FrankRuehl" w:hint="cs"/>
          <w:sz w:val="28"/>
          <w:szCs w:val="28"/>
          <w:rtl/>
          <w:lang w:val="en-GB"/>
        </w:rPr>
        <w:t xml:space="preserve"> "</w:t>
      </w:r>
      <w:r w:rsidR="089551A4" w:rsidRPr="089551A4">
        <w:rPr>
          <w:rStyle w:val="LatinChar"/>
          <w:rFonts w:cs="FrankRuehl"/>
          <w:sz w:val="28"/>
          <w:szCs w:val="28"/>
          <w:rtl/>
          <w:lang w:val="en-GB"/>
        </w:rPr>
        <w:t>לך ה' הגדולה</w:t>
      </w:r>
      <w:r>
        <w:rPr>
          <w:rStyle w:val="LatinChar"/>
          <w:rFonts w:cs="FrankRuehl" w:hint="cs"/>
          <w:sz w:val="28"/>
          <w:szCs w:val="28"/>
          <w:rtl/>
          <w:lang w:val="en-GB"/>
        </w:rPr>
        <w:t>"</w:t>
      </w:r>
      <w:r w:rsidR="089551A4" w:rsidRPr="089551A4">
        <w:rPr>
          <w:rStyle w:val="LatinChar"/>
          <w:rFonts w:cs="FrankRuehl"/>
          <w:sz w:val="28"/>
          <w:szCs w:val="28"/>
          <w:rtl/>
          <w:lang w:val="en-GB"/>
        </w:rPr>
        <w:t xml:space="preserve"> </w:t>
      </w:r>
      <w:r w:rsidRPr="0887421B">
        <w:rPr>
          <w:rStyle w:val="LatinChar"/>
          <w:rFonts w:cs="Dbs-Rashi"/>
          <w:szCs w:val="20"/>
          <w:rtl/>
          <w:lang w:val="en-GB"/>
        </w:rPr>
        <w:t>(דה"א כט</w:t>
      </w:r>
      <w:r w:rsidRPr="0887421B">
        <w:rPr>
          <w:rStyle w:val="LatinChar"/>
          <w:rFonts w:cs="Dbs-Rashi" w:hint="cs"/>
          <w:szCs w:val="20"/>
          <w:rtl/>
          <w:lang w:val="en-GB"/>
        </w:rPr>
        <w:t>, י</w:t>
      </w:r>
      <w:r>
        <w:rPr>
          <w:rStyle w:val="LatinChar"/>
          <w:rFonts w:cs="Dbs-Rashi" w:hint="cs"/>
          <w:szCs w:val="20"/>
          <w:rtl/>
          <w:lang w:val="en-GB"/>
        </w:rPr>
        <w:t>א</w:t>
      </w:r>
      <w:r w:rsidRPr="0887421B">
        <w:rPr>
          <w:rStyle w:val="LatinChar"/>
          <w:rFonts w:cs="Dbs-Rashi"/>
          <w:szCs w:val="20"/>
          <w:rtl/>
          <w:lang w:val="en-GB"/>
        </w:rPr>
        <w:t>)</w:t>
      </w:r>
      <w:r>
        <w:rPr>
          <w:rStyle w:val="LatinChar"/>
          <w:rFonts w:cs="Dbs-Rashi" w:hint="cs"/>
          <w:szCs w:val="20"/>
          <w:rtl/>
          <w:lang w:val="en-GB"/>
        </w:rPr>
        <w:t xml:space="preserve"> </w:t>
      </w:r>
      <w:r w:rsidR="089551A4" w:rsidRPr="089551A4">
        <w:rPr>
          <w:rStyle w:val="LatinChar"/>
          <w:rFonts w:cs="FrankRuehl"/>
          <w:sz w:val="28"/>
          <w:szCs w:val="28"/>
          <w:rtl/>
          <w:lang w:val="en-GB"/>
        </w:rPr>
        <w:t>זו מעשה בראשית</w:t>
      </w:r>
      <w:r>
        <w:rPr>
          <w:rStyle w:val="LatinChar"/>
          <w:rFonts w:cs="FrankRuehl" w:hint="cs"/>
          <w:sz w:val="28"/>
          <w:szCs w:val="28"/>
          <w:rtl/>
          <w:lang w:val="en-GB"/>
        </w:rPr>
        <w:t>.</w:t>
      </w:r>
      <w:r w:rsidR="089551A4" w:rsidRPr="089551A4">
        <w:rPr>
          <w:rStyle w:val="LatinChar"/>
          <w:rFonts w:cs="FrankRuehl"/>
          <w:sz w:val="28"/>
          <w:szCs w:val="28"/>
          <w:rtl/>
          <w:lang w:val="en-GB"/>
        </w:rPr>
        <w:t xml:space="preserve"> כלומר שכל חלופי הענינים שהם מתיחסים אל צדדים מתחלפים</w:t>
      </w:r>
      <w:r>
        <w:rPr>
          <w:rStyle w:val="LatinChar"/>
          <w:rFonts w:cs="FrankRuehl" w:hint="cs"/>
          <w:sz w:val="28"/>
          <w:szCs w:val="28"/>
          <w:rtl/>
          <w:lang w:val="en-GB"/>
        </w:rPr>
        <w:t>,</w:t>
      </w:r>
      <w:r w:rsidR="089551A4" w:rsidRPr="089551A4">
        <w:rPr>
          <w:rStyle w:val="LatinChar"/>
          <w:rFonts w:cs="FrankRuehl"/>
          <w:sz w:val="28"/>
          <w:szCs w:val="28"/>
          <w:rtl/>
          <w:lang w:val="en-GB"/>
        </w:rPr>
        <w:t xml:space="preserve"> הכל הוא מאתו. וכנגד צד מזרח ר</w:t>
      </w:r>
      <w:r>
        <w:rPr>
          <w:rStyle w:val="LatinChar"/>
          <w:rFonts w:cs="FrankRuehl" w:hint="cs"/>
          <w:sz w:val="28"/>
          <w:szCs w:val="28"/>
          <w:rtl/>
          <w:lang w:val="en-GB"/>
        </w:rPr>
        <w:t>צה לומר</w:t>
      </w:r>
      <w:r w:rsidR="089551A4" w:rsidRPr="089551A4">
        <w:rPr>
          <w:rStyle w:val="LatinChar"/>
          <w:rFonts w:cs="FrankRuehl"/>
          <w:sz w:val="28"/>
          <w:szCs w:val="28"/>
          <w:rtl/>
          <w:lang w:val="en-GB"/>
        </w:rPr>
        <w:t xml:space="preserve"> </w:t>
      </w:r>
      <w:r w:rsidR="0874565C">
        <w:rPr>
          <w:rStyle w:val="LatinChar"/>
          <w:rFonts w:cs="FrankRuehl" w:hint="cs"/>
          <w:sz w:val="28"/>
          <w:szCs w:val="28"/>
          <w:rtl/>
          <w:lang w:val="en-GB"/>
        </w:rPr>
        <w:t>מפעל</w:t>
      </w:r>
      <w:r w:rsidR="0874565C">
        <w:rPr>
          <w:rStyle w:val="FootnoteReference"/>
          <w:rFonts w:cs="FrankRuehl"/>
          <w:szCs w:val="28"/>
          <w:rtl/>
        </w:rPr>
        <w:footnoteReference w:id="38"/>
      </w:r>
      <w:r w:rsidR="0874565C">
        <w:rPr>
          <w:rStyle w:val="LatinChar"/>
          <w:rFonts w:cs="FrankRuehl" w:hint="cs"/>
          <w:sz w:val="28"/>
          <w:szCs w:val="28"/>
          <w:rtl/>
          <w:lang w:val="en-GB"/>
        </w:rPr>
        <w:t xml:space="preserve"> </w:t>
      </w:r>
      <w:r w:rsidR="089551A4" w:rsidRPr="089551A4">
        <w:rPr>
          <w:rStyle w:val="LatinChar"/>
          <w:rFonts w:cs="FrankRuehl"/>
          <w:sz w:val="28"/>
          <w:szCs w:val="28"/>
          <w:rtl/>
          <w:lang w:val="en-GB"/>
        </w:rPr>
        <w:t>שהוא מתיחס אל צד מזרח</w:t>
      </w:r>
      <w:r w:rsidR="082F036F">
        <w:rPr>
          <w:rStyle w:val="LatinChar"/>
          <w:rFonts w:cs="FrankRuehl" w:hint="cs"/>
          <w:sz w:val="28"/>
          <w:szCs w:val="28"/>
          <w:rtl/>
          <w:lang w:val="en-GB"/>
        </w:rPr>
        <w:t>,</w:t>
      </w:r>
      <w:r w:rsidR="089551A4" w:rsidRPr="089551A4">
        <w:rPr>
          <w:rStyle w:val="LatinChar"/>
          <w:rFonts w:cs="FrankRuehl"/>
          <w:sz w:val="28"/>
          <w:szCs w:val="28"/>
          <w:rtl/>
          <w:lang w:val="en-GB"/>
        </w:rPr>
        <w:t xml:space="preserve"> זכר </w:t>
      </w:r>
      <w:r>
        <w:rPr>
          <w:rStyle w:val="LatinChar"/>
          <w:rFonts w:cs="FrankRuehl" w:hint="cs"/>
          <w:sz w:val="28"/>
          <w:szCs w:val="28"/>
          <w:rtl/>
          <w:lang w:val="en-GB"/>
        </w:rPr>
        <w:t>"</w:t>
      </w:r>
      <w:r w:rsidR="089551A4" w:rsidRPr="089551A4">
        <w:rPr>
          <w:rStyle w:val="LatinChar"/>
          <w:rFonts w:cs="FrankRuehl"/>
          <w:sz w:val="28"/>
          <w:szCs w:val="28"/>
          <w:rtl/>
          <w:lang w:val="en-GB"/>
        </w:rPr>
        <w:t>הגדולה</w:t>
      </w:r>
      <w:r w:rsidR="08590A0B">
        <w:rPr>
          <w:rStyle w:val="LatinChar"/>
          <w:rFonts w:cs="FrankRuehl" w:hint="cs"/>
          <w:sz w:val="28"/>
          <w:szCs w:val="28"/>
          <w:rtl/>
          <w:lang w:val="en-GB"/>
        </w:rPr>
        <w:t>",</w:t>
      </w:r>
      <w:r w:rsidR="089551A4" w:rsidRPr="089551A4">
        <w:rPr>
          <w:rStyle w:val="LatinChar"/>
          <w:rFonts w:cs="FrankRuehl"/>
          <w:sz w:val="28"/>
          <w:szCs w:val="28"/>
          <w:rtl/>
          <w:lang w:val="en-GB"/>
        </w:rPr>
        <w:t xml:space="preserve"> </w:t>
      </w:r>
      <w:r w:rsidR="08590A0B">
        <w:rPr>
          <w:rStyle w:val="LatinChar"/>
          <w:rFonts w:cs="FrankRuehl" w:hint="cs"/>
          <w:sz w:val="28"/>
          <w:szCs w:val="28"/>
          <w:rtl/>
          <w:lang w:val="en-GB"/>
        </w:rPr>
        <w:t>'</w:t>
      </w:r>
      <w:r w:rsidR="089551A4" w:rsidRPr="089551A4">
        <w:rPr>
          <w:rStyle w:val="LatinChar"/>
          <w:rFonts w:cs="FrankRuehl"/>
          <w:sz w:val="28"/>
          <w:szCs w:val="28"/>
          <w:rtl/>
          <w:lang w:val="en-GB"/>
        </w:rPr>
        <w:t>זו מעשה בראשית</w:t>
      </w:r>
      <w:r w:rsidR="08590A0B">
        <w:rPr>
          <w:rStyle w:val="LatinChar"/>
          <w:rFonts w:cs="FrankRuehl" w:hint="cs"/>
          <w:sz w:val="28"/>
          <w:szCs w:val="28"/>
          <w:rtl/>
          <w:lang w:val="en-GB"/>
        </w:rPr>
        <w:t>'.</w:t>
      </w:r>
      <w:r w:rsidR="089551A4" w:rsidRPr="089551A4">
        <w:rPr>
          <w:rStyle w:val="LatinChar"/>
          <w:rFonts w:cs="FrankRuehl"/>
          <w:sz w:val="28"/>
          <w:szCs w:val="28"/>
          <w:rtl/>
          <w:lang w:val="en-GB"/>
        </w:rPr>
        <w:t xml:space="preserve"> שמן המזרח השמש עולה ומחדש בכל יום מעשה בראשית</w:t>
      </w:r>
      <w:r w:rsidR="08590A0B">
        <w:rPr>
          <w:rStyle w:val="FootnoteReference"/>
          <w:rFonts w:cs="FrankRuehl"/>
          <w:szCs w:val="28"/>
          <w:rtl/>
        </w:rPr>
        <w:footnoteReference w:id="39"/>
      </w:r>
      <w:r w:rsidR="089551A4" w:rsidRPr="089551A4">
        <w:rPr>
          <w:rStyle w:val="LatinChar"/>
          <w:rFonts w:cs="FrankRuehl"/>
          <w:sz w:val="28"/>
          <w:szCs w:val="28"/>
          <w:rtl/>
          <w:lang w:val="en-GB"/>
        </w:rPr>
        <w:t xml:space="preserve">, וכל מעשה בראשית נקרא </w:t>
      </w:r>
      <w:r w:rsidR="082B2015">
        <w:rPr>
          <w:rStyle w:val="LatinChar"/>
          <w:rFonts w:cs="FrankRuehl" w:hint="cs"/>
          <w:sz w:val="28"/>
          <w:szCs w:val="28"/>
          <w:rtl/>
          <w:lang w:val="en-GB"/>
        </w:rPr>
        <w:t>"</w:t>
      </w:r>
      <w:r w:rsidR="089551A4" w:rsidRPr="089551A4">
        <w:rPr>
          <w:rStyle w:val="LatinChar"/>
          <w:rFonts w:cs="FrankRuehl"/>
          <w:sz w:val="28"/>
          <w:szCs w:val="28"/>
          <w:rtl/>
          <w:lang w:val="en-GB"/>
        </w:rPr>
        <w:t>גדולה</w:t>
      </w:r>
      <w:r w:rsidR="082B2015">
        <w:rPr>
          <w:rStyle w:val="LatinChar"/>
          <w:rFonts w:cs="FrankRuehl" w:hint="cs"/>
          <w:sz w:val="28"/>
          <w:szCs w:val="28"/>
          <w:rtl/>
          <w:lang w:val="en-GB"/>
        </w:rPr>
        <w:t>",</w:t>
      </w:r>
      <w:r w:rsidR="089551A4" w:rsidRPr="089551A4">
        <w:rPr>
          <w:rStyle w:val="LatinChar"/>
          <w:rFonts w:cs="FrankRuehl"/>
          <w:sz w:val="28"/>
          <w:szCs w:val="28"/>
          <w:rtl/>
          <w:lang w:val="en-GB"/>
        </w:rPr>
        <w:t xml:space="preserve"> שכל הנבראים הם גדלותו של הקב"ה שבראם</w:t>
      </w:r>
      <w:r w:rsidR="082B2015">
        <w:rPr>
          <w:rStyle w:val="LatinChar"/>
          <w:rFonts w:cs="FrankRuehl" w:hint="cs"/>
          <w:sz w:val="28"/>
          <w:szCs w:val="28"/>
          <w:rtl/>
          <w:lang w:val="en-GB"/>
        </w:rPr>
        <w:t>,</w:t>
      </w:r>
      <w:r w:rsidR="089551A4" w:rsidRPr="089551A4">
        <w:rPr>
          <w:rStyle w:val="LatinChar"/>
          <w:rFonts w:cs="FrankRuehl"/>
          <w:sz w:val="28"/>
          <w:szCs w:val="28"/>
          <w:rtl/>
          <w:lang w:val="en-GB"/>
        </w:rPr>
        <w:t xml:space="preserve"> כמו שתקנו </w:t>
      </w:r>
      <w:r w:rsidR="082B2015" w:rsidRPr="082B2015">
        <w:rPr>
          <w:rStyle w:val="LatinChar"/>
          <w:rFonts w:cs="Dbs-Rashi" w:hint="cs"/>
          <w:szCs w:val="20"/>
          <w:rtl/>
          <w:lang w:val="en-GB"/>
        </w:rPr>
        <w:t xml:space="preserve">(תפילת </w:t>
      </w:r>
      <w:r w:rsidR="082B2015">
        <w:rPr>
          <w:rStyle w:val="LatinChar"/>
          <w:rFonts w:cs="Dbs-Rashi" w:hint="cs"/>
          <w:szCs w:val="20"/>
          <w:rtl/>
          <w:lang w:val="en-GB"/>
        </w:rPr>
        <w:t>"</w:t>
      </w:r>
      <w:r w:rsidR="082B2015" w:rsidRPr="082B2015">
        <w:rPr>
          <w:rStyle w:val="LatinChar"/>
          <w:rFonts w:cs="Dbs-Rashi" w:hint="cs"/>
          <w:szCs w:val="20"/>
          <w:rtl/>
          <w:lang w:val="en-GB"/>
        </w:rPr>
        <w:t>עלינו</w:t>
      </w:r>
      <w:r w:rsidR="082B2015">
        <w:rPr>
          <w:rStyle w:val="LatinChar"/>
          <w:rFonts w:cs="Dbs-Rashi" w:hint="cs"/>
          <w:szCs w:val="20"/>
          <w:rtl/>
          <w:lang w:val="en-GB"/>
        </w:rPr>
        <w:t xml:space="preserve"> לשבח"</w:t>
      </w:r>
      <w:r w:rsidR="082B2015" w:rsidRPr="082B2015">
        <w:rPr>
          <w:rStyle w:val="LatinChar"/>
          <w:rFonts w:cs="Dbs-Rashi" w:hint="cs"/>
          <w:szCs w:val="20"/>
          <w:rtl/>
          <w:lang w:val="en-GB"/>
        </w:rPr>
        <w:t>)</w:t>
      </w:r>
      <w:r w:rsidR="082B2015">
        <w:rPr>
          <w:rStyle w:val="LatinChar"/>
          <w:rFonts w:cs="FrankRuehl" w:hint="cs"/>
          <w:sz w:val="28"/>
          <w:szCs w:val="28"/>
          <w:rtl/>
          <w:lang w:val="en-GB"/>
        </w:rPr>
        <w:t xml:space="preserve"> "</w:t>
      </w:r>
      <w:r w:rsidR="089551A4" w:rsidRPr="089551A4">
        <w:rPr>
          <w:rStyle w:val="LatinChar"/>
          <w:rFonts w:cs="FrankRuehl"/>
          <w:sz w:val="28"/>
          <w:szCs w:val="28"/>
          <w:rtl/>
          <w:lang w:val="en-GB"/>
        </w:rPr>
        <w:t>לתת גדולה ליוצר בראשית</w:t>
      </w:r>
      <w:r w:rsidR="082B2015">
        <w:rPr>
          <w:rStyle w:val="LatinChar"/>
          <w:rFonts w:cs="FrankRuehl" w:hint="cs"/>
          <w:sz w:val="28"/>
          <w:szCs w:val="28"/>
          <w:rtl/>
          <w:lang w:val="en-GB"/>
        </w:rPr>
        <w:t>".</w:t>
      </w:r>
      <w:r w:rsidR="089551A4" w:rsidRPr="089551A4">
        <w:rPr>
          <w:rStyle w:val="LatinChar"/>
          <w:rFonts w:cs="FrankRuehl"/>
          <w:sz w:val="28"/>
          <w:szCs w:val="28"/>
          <w:rtl/>
          <w:lang w:val="en-GB"/>
        </w:rPr>
        <w:t xml:space="preserve"> וכן אמרו זה הלשון בכמה מקומות</w:t>
      </w:r>
      <w:r w:rsidR="08A67AFB">
        <w:rPr>
          <w:rStyle w:val="FootnoteReference"/>
          <w:rFonts w:cs="FrankRuehl"/>
          <w:szCs w:val="28"/>
          <w:rtl/>
        </w:rPr>
        <w:footnoteReference w:id="40"/>
      </w:r>
      <w:r w:rsidR="089551A4" w:rsidRPr="089551A4">
        <w:rPr>
          <w:rStyle w:val="LatinChar"/>
          <w:rFonts w:cs="FrankRuehl"/>
          <w:sz w:val="28"/>
          <w:szCs w:val="28"/>
          <w:rtl/>
          <w:lang w:val="en-GB"/>
        </w:rPr>
        <w:t xml:space="preserve"> </w:t>
      </w:r>
      <w:r w:rsidR="08A67AFB">
        <w:rPr>
          <w:rStyle w:val="LatinChar"/>
          <w:rFonts w:cs="FrankRuehl" w:hint="cs"/>
          <w:sz w:val="28"/>
          <w:szCs w:val="28"/>
          <w:rtl/>
          <w:lang w:val="en-GB"/>
        </w:rPr>
        <w:t>"</w:t>
      </w:r>
      <w:r w:rsidR="089551A4" w:rsidRPr="089551A4">
        <w:rPr>
          <w:rStyle w:val="LatinChar"/>
          <w:rFonts w:cs="FrankRuehl"/>
          <w:sz w:val="28"/>
          <w:szCs w:val="28"/>
          <w:rtl/>
          <w:lang w:val="en-GB"/>
        </w:rPr>
        <w:t>להגיד גדולתו של מלך מלכי המלכים שהאדם טובע כמה מטבעות בחותם אחד</w:t>
      </w:r>
      <w:r w:rsidR="08A67AFB">
        <w:rPr>
          <w:rStyle w:val="LatinChar"/>
          <w:rFonts w:cs="FrankRuehl" w:hint="cs"/>
          <w:sz w:val="28"/>
          <w:szCs w:val="28"/>
          <w:rtl/>
          <w:lang w:val="en-GB"/>
        </w:rPr>
        <w:t>,</w:t>
      </w:r>
      <w:r w:rsidR="089551A4" w:rsidRPr="089551A4">
        <w:rPr>
          <w:rStyle w:val="LatinChar"/>
          <w:rFonts w:cs="FrankRuehl"/>
          <w:sz w:val="28"/>
          <w:szCs w:val="28"/>
          <w:rtl/>
          <w:lang w:val="en-GB"/>
        </w:rPr>
        <w:t xml:space="preserve"> וכולם הם דומות זו לזו</w:t>
      </w:r>
      <w:r w:rsidR="08A67AFB">
        <w:rPr>
          <w:rStyle w:val="LatinChar"/>
          <w:rFonts w:cs="FrankRuehl" w:hint="cs"/>
          <w:sz w:val="28"/>
          <w:szCs w:val="28"/>
          <w:rtl/>
          <w:lang w:val="en-GB"/>
        </w:rPr>
        <w:t>,</w:t>
      </w:r>
      <w:r w:rsidR="089551A4" w:rsidRPr="089551A4">
        <w:rPr>
          <w:rStyle w:val="LatinChar"/>
          <w:rFonts w:cs="FrankRuehl"/>
          <w:sz w:val="28"/>
          <w:szCs w:val="28"/>
          <w:rtl/>
          <w:lang w:val="en-GB"/>
        </w:rPr>
        <w:t xml:space="preserve"> אבל הק</w:t>
      </w:r>
      <w:r w:rsidR="08A67AFB">
        <w:rPr>
          <w:rStyle w:val="LatinChar"/>
          <w:rFonts w:cs="FrankRuehl" w:hint="cs"/>
          <w:sz w:val="28"/>
          <w:szCs w:val="28"/>
          <w:rtl/>
          <w:lang w:val="en-GB"/>
        </w:rPr>
        <w:t>ב"ה</w:t>
      </w:r>
      <w:r w:rsidR="085E0785">
        <w:rPr>
          <w:rStyle w:val="FootnoteReference"/>
          <w:rFonts w:cs="FrankRuehl"/>
          <w:szCs w:val="28"/>
          <w:rtl/>
        </w:rPr>
        <w:footnoteReference w:id="41"/>
      </w:r>
      <w:r w:rsidR="089551A4" w:rsidRPr="089551A4">
        <w:rPr>
          <w:rStyle w:val="LatinChar"/>
          <w:rFonts w:cs="FrankRuehl"/>
          <w:sz w:val="28"/>
          <w:szCs w:val="28"/>
          <w:rtl/>
          <w:lang w:val="en-GB"/>
        </w:rPr>
        <w:t xml:space="preserve"> וכו'</w:t>
      </w:r>
      <w:r w:rsidR="085B7297">
        <w:rPr>
          <w:rStyle w:val="FootnoteReference"/>
          <w:rFonts w:cs="FrankRuehl"/>
          <w:szCs w:val="28"/>
          <w:rtl/>
        </w:rPr>
        <w:footnoteReference w:id="42"/>
      </w:r>
      <w:r w:rsidR="089551A4" w:rsidRPr="089551A4">
        <w:rPr>
          <w:rStyle w:val="LatinChar"/>
          <w:rFonts w:cs="FrankRuehl"/>
          <w:sz w:val="28"/>
          <w:szCs w:val="28"/>
          <w:rtl/>
          <w:lang w:val="en-GB"/>
        </w:rPr>
        <w:t xml:space="preserve">. </w:t>
      </w:r>
    </w:p>
    <w:p w:rsidR="08BE2699" w:rsidRDefault="086E38A4" w:rsidP="08247021">
      <w:pPr>
        <w:jc w:val="both"/>
        <w:rPr>
          <w:rStyle w:val="LatinChar"/>
          <w:rFonts w:cs="FrankRuehl" w:hint="cs"/>
          <w:sz w:val="28"/>
          <w:szCs w:val="28"/>
          <w:rtl/>
          <w:lang w:val="en-GB"/>
        </w:rPr>
      </w:pPr>
      <w:r w:rsidRPr="086E38A4">
        <w:rPr>
          <w:rStyle w:val="LatinChar"/>
          <w:rtl/>
        </w:rPr>
        <w:t>#</w:t>
      </w:r>
      <w:r w:rsidR="089551A4" w:rsidRPr="086E38A4">
        <w:rPr>
          <w:rStyle w:val="Title1"/>
          <w:rtl/>
        </w:rPr>
        <w:t>וכנגד הפעל</w:t>
      </w:r>
      <w:r w:rsidRPr="086E38A4">
        <w:rPr>
          <w:rStyle w:val="LatinChar"/>
          <w:rtl/>
        </w:rPr>
        <w:t>=</w:t>
      </w:r>
      <w:r w:rsidR="089551A4" w:rsidRPr="089551A4">
        <w:rPr>
          <w:rStyle w:val="LatinChar"/>
          <w:rFonts w:cs="FrankRuehl"/>
          <w:sz w:val="28"/>
          <w:szCs w:val="28"/>
          <w:rtl/>
          <w:lang w:val="en-GB"/>
        </w:rPr>
        <w:t xml:space="preserve"> שמתיחס אל צד מערב זכר </w:t>
      </w:r>
      <w:r>
        <w:rPr>
          <w:rStyle w:val="LatinChar"/>
          <w:rFonts w:cs="FrankRuehl" w:hint="cs"/>
          <w:sz w:val="28"/>
          <w:szCs w:val="28"/>
          <w:rtl/>
          <w:lang w:val="en-GB"/>
        </w:rPr>
        <w:t>"</w:t>
      </w:r>
      <w:r w:rsidR="089551A4" w:rsidRPr="089551A4">
        <w:rPr>
          <w:rStyle w:val="LatinChar"/>
          <w:rFonts w:cs="FrankRuehl"/>
          <w:sz w:val="28"/>
          <w:szCs w:val="28"/>
          <w:rtl/>
          <w:lang w:val="en-GB"/>
        </w:rPr>
        <w:t>הגבורה</w:t>
      </w:r>
      <w:r>
        <w:rPr>
          <w:rStyle w:val="LatinChar"/>
          <w:rFonts w:cs="FrankRuehl" w:hint="cs"/>
          <w:sz w:val="28"/>
          <w:szCs w:val="28"/>
          <w:rtl/>
          <w:lang w:val="en-GB"/>
        </w:rPr>
        <w:t>",</w:t>
      </w:r>
      <w:r w:rsidR="089551A4" w:rsidRPr="089551A4">
        <w:rPr>
          <w:rStyle w:val="LatinChar"/>
          <w:rFonts w:cs="FrankRuehl"/>
          <w:sz w:val="28"/>
          <w:szCs w:val="28"/>
          <w:rtl/>
          <w:lang w:val="en-GB"/>
        </w:rPr>
        <w:t xml:space="preserve"> שכמו שהויית העולם מן המזרח</w:t>
      </w:r>
      <w:r w:rsidR="08BD5938">
        <w:rPr>
          <w:rStyle w:val="LatinChar"/>
          <w:rFonts w:cs="FrankRuehl" w:hint="cs"/>
          <w:sz w:val="28"/>
          <w:szCs w:val="28"/>
          <w:rtl/>
          <w:lang w:val="en-GB"/>
        </w:rPr>
        <w:t>,</w:t>
      </w:r>
      <w:r w:rsidR="089551A4" w:rsidRPr="089551A4">
        <w:rPr>
          <w:rStyle w:val="LatinChar"/>
          <w:rFonts w:cs="FrankRuehl"/>
          <w:sz w:val="28"/>
          <w:szCs w:val="28"/>
          <w:rtl/>
          <w:lang w:val="en-GB"/>
        </w:rPr>
        <w:t xml:space="preserve"> שמשם השמש עולה, כך הפסד העולם מתיחס אל המערב</w:t>
      </w:r>
      <w:r w:rsidR="08BD5938">
        <w:rPr>
          <w:rStyle w:val="LatinChar"/>
          <w:rFonts w:cs="FrankRuehl" w:hint="cs"/>
          <w:sz w:val="28"/>
          <w:szCs w:val="28"/>
          <w:rtl/>
          <w:lang w:val="en-GB"/>
        </w:rPr>
        <w:t>,</w:t>
      </w:r>
      <w:r w:rsidR="089551A4" w:rsidRPr="089551A4">
        <w:rPr>
          <w:rStyle w:val="LatinChar"/>
          <w:rFonts w:cs="FrankRuehl"/>
          <w:sz w:val="28"/>
          <w:szCs w:val="28"/>
          <w:rtl/>
          <w:lang w:val="en-GB"/>
        </w:rPr>
        <w:t xml:space="preserve"> ששם השמש שוקע</w:t>
      </w:r>
      <w:r w:rsidR="08BD5938">
        <w:rPr>
          <w:rStyle w:val="FootnoteReference"/>
          <w:rFonts w:cs="FrankRuehl"/>
          <w:szCs w:val="28"/>
          <w:rtl/>
        </w:rPr>
        <w:footnoteReference w:id="43"/>
      </w:r>
      <w:r w:rsidR="089551A4" w:rsidRPr="089551A4">
        <w:rPr>
          <w:rStyle w:val="LatinChar"/>
          <w:rFonts w:cs="FrankRuehl"/>
          <w:sz w:val="28"/>
          <w:szCs w:val="28"/>
          <w:rtl/>
          <w:lang w:val="en-GB"/>
        </w:rPr>
        <w:t xml:space="preserve">. ואמרו </w:t>
      </w:r>
      <w:r w:rsidR="08EA2A50" w:rsidRPr="08EA2A50">
        <w:rPr>
          <w:rStyle w:val="LatinChar"/>
          <w:rFonts w:cs="Dbs-Rashi" w:hint="cs"/>
          <w:szCs w:val="20"/>
          <w:rtl/>
          <w:lang w:val="en-GB"/>
        </w:rPr>
        <w:t>(</w:t>
      </w:r>
      <w:r w:rsidR="08EA2A50">
        <w:rPr>
          <w:rStyle w:val="LatinChar"/>
          <w:rFonts w:cs="Dbs-Rashi" w:hint="cs"/>
          <w:szCs w:val="20"/>
          <w:rtl/>
          <w:lang w:val="en-GB"/>
        </w:rPr>
        <w:t>ברכות נח.</w:t>
      </w:r>
      <w:r w:rsidR="08EA2A50" w:rsidRPr="08EA2A50">
        <w:rPr>
          <w:rStyle w:val="LatinChar"/>
          <w:rFonts w:cs="Dbs-Rashi" w:hint="cs"/>
          <w:szCs w:val="20"/>
          <w:rtl/>
          <w:lang w:val="en-GB"/>
        </w:rPr>
        <w:t>)</w:t>
      </w:r>
      <w:r w:rsidR="08EA2A50">
        <w:rPr>
          <w:rStyle w:val="LatinChar"/>
          <w:rFonts w:cs="FrankRuehl" w:hint="cs"/>
          <w:sz w:val="28"/>
          <w:szCs w:val="28"/>
          <w:rtl/>
          <w:lang w:val="en-GB"/>
        </w:rPr>
        <w:t xml:space="preserve"> "</w:t>
      </w:r>
      <w:r w:rsidR="089551A4" w:rsidRPr="089551A4">
        <w:rPr>
          <w:rStyle w:val="LatinChar"/>
          <w:rFonts w:cs="FrankRuehl"/>
          <w:sz w:val="28"/>
          <w:szCs w:val="28"/>
          <w:rtl/>
          <w:lang w:val="en-GB"/>
        </w:rPr>
        <w:t>זה יציאת מצרים</w:t>
      </w:r>
      <w:r w:rsidR="08EA2A50">
        <w:rPr>
          <w:rStyle w:val="LatinChar"/>
          <w:rFonts w:cs="FrankRuehl" w:hint="cs"/>
          <w:sz w:val="28"/>
          <w:szCs w:val="28"/>
          <w:rtl/>
          <w:lang w:val="en-GB"/>
        </w:rPr>
        <w:t>",</w:t>
      </w:r>
      <w:r w:rsidR="089551A4" w:rsidRPr="089551A4">
        <w:rPr>
          <w:rStyle w:val="LatinChar"/>
          <w:rFonts w:cs="FrankRuehl"/>
          <w:sz w:val="28"/>
          <w:szCs w:val="28"/>
          <w:rtl/>
          <w:lang w:val="en-GB"/>
        </w:rPr>
        <w:t xml:space="preserve"> שהחריב הנמצאים</w:t>
      </w:r>
      <w:r w:rsidR="08EA2A50">
        <w:rPr>
          <w:rStyle w:val="FootnoteReference"/>
          <w:rFonts w:cs="FrankRuehl"/>
          <w:szCs w:val="28"/>
          <w:rtl/>
        </w:rPr>
        <w:footnoteReference w:id="44"/>
      </w:r>
      <w:r w:rsidR="08EA2A50">
        <w:rPr>
          <w:rStyle w:val="LatinChar"/>
          <w:rFonts w:cs="FrankRuehl" w:hint="cs"/>
          <w:sz w:val="28"/>
          <w:szCs w:val="28"/>
          <w:rtl/>
          <w:lang w:val="en-GB"/>
        </w:rPr>
        <w:t>.</w:t>
      </w:r>
      <w:r w:rsidR="089551A4" w:rsidRPr="089551A4">
        <w:rPr>
          <w:rStyle w:val="LatinChar"/>
          <w:rFonts w:cs="FrankRuehl"/>
          <w:sz w:val="28"/>
          <w:szCs w:val="28"/>
          <w:rtl/>
          <w:lang w:val="en-GB"/>
        </w:rPr>
        <w:t xml:space="preserve"> שכמו שבמעשה בראשית בראם בעשר מאמרות</w:t>
      </w:r>
      <w:r w:rsidR="082B09E0">
        <w:rPr>
          <w:rStyle w:val="LatinChar"/>
          <w:rFonts w:cs="FrankRuehl" w:hint="cs"/>
          <w:sz w:val="28"/>
          <w:szCs w:val="28"/>
          <w:rtl/>
          <w:lang w:val="en-GB"/>
        </w:rPr>
        <w:t xml:space="preserve"> </w:t>
      </w:r>
      <w:r w:rsidR="082B09E0" w:rsidRPr="082B09E0">
        <w:rPr>
          <w:rStyle w:val="LatinChar"/>
          <w:rFonts w:cs="Dbs-Rashi" w:hint="cs"/>
          <w:szCs w:val="20"/>
          <w:rtl/>
          <w:lang w:val="en-GB"/>
        </w:rPr>
        <w:t>(אבות פ"ה מ"א)</w:t>
      </w:r>
      <w:r w:rsidR="08EA2A50">
        <w:rPr>
          <w:rStyle w:val="LatinChar"/>
          <w:rFonts w:cs="FrankRuehl" w:hint="cs"/>
          <w:sz w:val="28"/>
          <w:szCs w:val="28"/>
          <w:rtl/>
          <w:lang w:val="en-GB"/>
        </w:rPr>
        <w:t>,</w:t>
      </w:r>
      <w:r w:rsidR="089551A4" w:rsidRPr="089551A4">
        <w:rPr>
          <w:rStyle w:val="LatinChar"/>
          <w:rFonts w:cs="FrankRuehl"/>
          <w:sz w:val="28"/>
          <w:szCs w:val="28"/>
          <w:rtl/>
          <w:lang w:val="en-GB"/>
        </w:rPr>
        <w:t xml:space="preserve"> כך הפסיד אותם כשיצאו ממצרים בעשר מכות</w:t>
      </w:r>
      <w:r w:rsidR="082B09E0" w:rsidRPr="082B09E0">
        <w:rPr>
          <w:rStyle w:val="LatinChar"/>
          <w:rFonts w:cs="Dbs-Rashi" w:hint="cs"/>
          <w:szCs w:val="20"/>
          <w:rtl/>
          <w:lang w:val="en-GB"/>
        </w:rPr>
        <w:t xml:space="preserve"> (שם משנה ד)</w:t>
      </w:r>
      <w:r w:rsidR="08EA2A50">
        <w:rPr>
          <w:rStyle w:val="LatinChar"/>
          <w:rFonts w:cs="FrankRuehl" w:hint="cs"/>
          <w:sz w:val="28"/>
          <w:szCs w:val="28"/>
          <w:rtl/>
          <w:lang w:val="en-GB"/>
        </w:rPr>
        <w:t>,</w:t>
      </w:r>
      <w:r w:rsidR="089551A4" w:rsidRPr="089551A4">
        <w:rPr>
          <w:rStyle w:val="LatinChar"/>
          <w:rFonts w:cs="FrankRuehl"/>
          <w:sz w:val="28"/>
          <w:szCs w:val="28"/>
          <w:rtl/>
          <w:lang w:val="en-GB"/>
        </w:rPr>
        <w:t xml:space="preserve"> וכמו שיתבאר לקמן בעז</w:t>
      </w:r>
      <w:r w:rsidR="08EA2A50">
        <w:rPr>
          <w:rStyle w:val="LatinChar"/>
          <w:rFonts w:cs="FrankRuehl" w:hint="cs"/>
          <w:sz w:val="28"/>
          <w:szCs w:val="28"/>
          <w:rtl/>
          <w:lang w:val="en-GB"/>
        </w:rPr>
        <w:t>רת השם</w:t>
      </w:r>
      <w:r w:rsidR="082B09E0">
        <w:rPr>
          <w:rStyle w:val="FootnoteReference"/>
          <w:rFonts w:cs="FrankRuehl"/>
          <w:szCs w:val="28"/>
          <w:rtl/>
        </w:rPr>
        <w:footnoteReference w:id="45"/>
      </w:r>
      <w:r w:rsidR="089551A4" w:rsidRPr="089551A4">
        <w:rPr>
          <w:rStyle w:val="LatinChar"/>
          <w:rFonts w:cs="FrankRuehl"/>
          <w:sz w:val="28"/>
          <w:szCs w:val="28"/>
          <w:rtl/>
          <w:lang w:val="en-GB"/>
        </w:rPr>
        <w:t>. ודבר זה</w:t>
      </w:r>
      <w:r w:rsidR="08247021">
        <w:rPr>
          <w:rStyle w:val="LatinChar"/>
          <w:rFonts w:cs="FrankRuehl" w:hint="cs"/>
          <w:sz w:val="28"/>
          <w:szCs w:val="28"/>
          <w:rtl/>
          <w:lang w:val="en-GB"/>
        </w:rPr>
        <w:t xml:space="preserve"> </w:t>
      </w:r>
      <w:r w:rsidR="08247021" w:rsidRPr="08247021">
        <w:rPr>
          <w:rStyle w:val="LatinChar"/>
          <w:rFonts w:cs="FrankRuehl"/>
          <w:sz w:val="28"/>
          <w:szCs w:val="28"/>
          <w:rtl/>
          <w:lang w:val="en-GB"/>
        </w:rPr>
        <w:t xml:space="preserve">נקרא </w:t>
      </w:r>
      <w:r w:rsidR="08EB0115">
        <w:rPr>
          <w:rStyle w:val="LatinChar"/>
          <w:rFonts w:cs="FrankRuehl" w:hint="cs"/>
          <w:sz w:val="28"/>
          <w:szCs w:val="28"/>
          <w:rtl/>
          <w:lang w:val="en-GB"/>
        </w:rPr>
        <w:t>"</w:t>
      </w:r>
      <w:r w:rsidR="08247021" w:rsidRPr="08247021">
        <w:rPr>
          <w:rStyle w:val="LatinChar"/>
          <w:rFonts w:cs="FrankRuehl"/>
          <w:sz w:val="28"/>
          <w:szCs w:val="28"/>
          <w:rtl/>
          <w:lang w:val="en-GB"/>
        </w:rPr>
        <w:t>גבורה</w:t>
      </w:r>
      <w:r w:rsidR="08EB0115">
        <w:rPr>
          <w:rStyle w:val="LatinChar"/>
          <w:rFonts w:cs="FrankRuehl" w:hint="cs"/>
          <w:sz w:val="28"/>
          <w:szCs w:val="28"/>
          <w:rtl/>
          <w:lang w:val="en-GB"/>
        </w:rPr>
        <w:t>"</w:t>
      </w:r>
      <w:r w:rsidR="08BE2699">
        <w:rPr>
          <w:rStyle w:val="LatinChar"/>
          <w:rFonts w:cs="FrankRuehl" w:hint="cs"/>
          <w:sz w:val="28"/>
          <w:szCs w:val="28"/>
          <w:rtl/>
          <w:lang w:val="en-GB"/>
        </w:rPr>
        <w:t>,</w:t>
      </w:r>
      <w:r w:rsidR="08247021" w:rsidRPr="08247021">
        <w:rPr>
          <w:rStyle w:val="LatinChar"/>
          <w:rFonts w:cs="FrankRuehl"/>
          <w:sz w:val="28"/>
          <w:szCs w:val="28"/>
          <w:rtl/>
          <w:lang w:val="en-GB"/>
        </w:rPr>
        <w:t xml:space="preserve"> לפי שהיה בא נגד מצרים להתגבר עליהם בכחו הגדול ובזרועו הנטויה</w:t>
      </w:r>
      <w:r w:rsidR="08BE2699">
        <w:rPr>
          <w:rStyle w:val="FootnoteReference"/>
          <w:rFonts w:cs="FrankRuehl"/>
          <w:szCs w:val="28"/>
          <w:rtl/>
        </w:rPr>
        <w:footnoteReference w:id="46"/>
      </w:r>
      <w:r w:rsidR="08247021" w:rsidRPr="08247021">
        <w:rPr>
          <w:rStyle w:val="LatinChar"/>
          <w:rFonts w:cs="FrankRuehl"/>
          <w:sz w:val="28"/>
          <w:szCs w:val="28"/>
          <w:rtl/>
          <w:lang w:val="en-GB"/>
        </w:rPr>
        <w:t xml:space="preserve">. </w:t>
      </w:r>
    </w:p>
    <w:p w:rsidR="08526809" w:rsidRDefault="085F0B13" w:rsidP="08E920A6">
      <w:pPr>
        <w:jc w:val="both"/>
        <w:rPr>
          <w:rStyle w:val="LatinChar"/>
          <w:rFonts w:cs="FrankRuehl" w:hint="cs"/>
          <w:sz w:val="28"/>
          <w:szCs w:val="28"/>
          <w:rtl/>
          <w:lang w:val="en-GB"/>
        </w:rPr>
      </w:pPr>
      <w:r w:rsidRPr="085F0B13">
        <w:rPr>
          <w:rStyle w:val="LatinChar"/>
          <w:rtl/>
        </w:rPr>
        <w:t>#</w:t>
      </w:r>
      <w:r w:rsidRPr="085F0B13">
        <w:rPr>
          <w:rStyle w:val="Title1"/>
          <w:rFonts w:hint="cs"/>
          <w:rtl/>
        </w:rPr>
        <w:t>"</w:t>
      </w:r>
      <w:r w:rsidR="08247021" w:rsidRPr="085F0B13">
        <w:rPr>
          <w:rStyle w:val="Title1"/>
          <w:rtl/>
        </w:rPr>
        <w:t>והתפאר</w:t>
      </w:r>
      <w:r>
        <w:rPr>
          <w:rStyle w:val="Title1"/>
          <w:rFonts w:hint="cs"/>
          <w:rtl/>
        </w:rPr>
        <w:t>ת"</w:t>
      </w:r>
      <w:r w:rsidRPr="085F0B13">
        <w:rPr>
          <w:rStyle w:val="LatinChar"/>
          <w:rtl/>
        </w:rPr>
        <w:t>=</w:t>
      </w:r>
      <w:r w:rsidR="08247021" w:rsidRPr="08247021">
        <w:rPr>
          <w:rStyle w:val="LatinChar"/>
          <w:rFonts w:cs="FrankRuehl"/>
          <w:sz w:val="28"/>
          <w:szCs w:val="28"/>
          <w:rtl/>
          <w:lang w:val="en-GB"/>
        </w:rPr>
        <w:t xml:space="preserve"> זו חמה ולבנה שעמדו ליהושע</w:t>
      </w:r>
      <w:r>
        <w:rPr>
          <w:rStyle w:val="LatinChar"/>
          <w:rFonts w:cs="FrankRuehl" w:hint="cs"/>
          <w:sz w:val="28"/>
          <w:szCs w:val="28"/>
          <w:rtl/>
          <w:lang w:val="en-GB"/>
        </w:rPr>
        <w:t xml:space="preserve"> </w:t>
      </w:r>
      <w:r w:rsidRPr="085F0B13">
        <w:rPr>
          <w:rStyle w:val="LatinChar"/>
          <w:rFonts w:cs="Dbs-Rashi" w:hint="cs"/>
          <w:szCs w:val="20"/>
          <w:rtl/>
          <w:lang w:val="en-GB"/>
        </w:rPr>
        <w:t>(</w:t>
      </w:r>
      <w:r>
        <w:rPr>
          <w:rStyle w:val="LatinChar"/>
          <w:rFonts w:cs="Dbs-Rashi" w:hint="cs"/>
          <w:szCs w:val="20"/>
          <w:rtl/>
          <w:lang w:val="en-GB"/>
        </w:rPr>
        <w:t>ברכות נח.</w:t>
      </w:r>
      <w:r w:rsidRPr="085F0B13">
        <w:rPr>
          <w:rStyle w:val="LatinChar"/>
          <w:rFonts w:cs="Dbs-Rashi" w:hint="cs"/>
          <w:szCs w:val="20"/>
          <w:rtl/>
          <w:lang w:val="en-GB"/>
        </w:rPr>
        <w:t>)</w:t>
      </w:r>
      <w:r>
        <w:rPr>
          <w:rStyle w:val="LatinChar"/>
          <w:rFonts w:cs="FrankRuehl" w:hint="cs"/>
          <w:sz w:val="28"/>
          <w:szCs w:val="28"/>
          <w:rtl/>
          <w:lang w:val="en-GB"/>
        </w:rPr>
        <w:t xml:space="preserve">. </w:t>
      </w:r>
      <w:r w:rsidR="08247021" w:rsidRPr="08247021">
        <w:rPr>
          <w:rStyle w:val="LatinChar"/>
          <w:rFonts w:cs="FrankRuehl"/>
          <w:sz w:val="28"/>
          <w:szCs w:val="28"/>
          <w:rtl/>
          <w:lang w:val="en-GB"/>
        </w:rPr>
        <w:t>אחר שזכר הפעלים המתיחסים אל שני צדדים מזרח ומערב</w:t>
      </w:r>
      <w:r w:rsidR="087408B9">
        <w:rPr>
          <w:rStyle w:val="LatinChar"/>
          <w:rFonts w:cs="FrankRuehl" w:hint="cs"/>
          <w:sz w:val="28"/>
          <w:szCs w:val="28"/>
          <w:rtl/>
          <w:lang w:val="en-GB"/>
        </w:rPr>
        <w:t>,</w:t>
      </w:r>
      <w:r w:rsidR="08247021" w:rsidRPr="08247021">
        <w:rPr>
          <w:rStyle w:val="LatinChar"/>
          <w:rFonts w:cs="FrankRuehl"/>
          <w:sz w:val="28"/>
          <w:szCs w:val="28"/>
          <w:rtl/>
          <w:lang w:val="en-GB"/>
        </w:rPr>
        <w:t xml:space="preserve"> זכר הפעל שהוא מתיחס אל אמצעי</w:t>
      </w:r>
      <w:r w:rsidR="087408B9">
        <w:rPr>
          <w:rStyle w:val="LatinChar"/>
          <w:rFonts w:cs="FrankRuehl" w:hint="cs"/>
          <w:sz w:val="28"/>
          <w:szCs w:val="28"/>
          <w:rtl/>
          <w:lang w:val="en-GB"/>
        </w:rPr>
        <w:t>,</w:t>
      </w:r>
      <w:r w:rsidR="08247021" w:rsidRPr="08247021">
        <w:rPr>
          <w:rStyle w:val="LatinChar"/>
          <w:rFonts w:cs="FrankRuehl"/>
          <w:sz w:val="28"/>
          <w:szCs w:val="28"/>
          <w:rtl/>
          <w:lang w:val="en-GB"/>
        </w:rPr>
        <w:t xml:space="preserve"> שהוא ממוצע בין הצדדים לעולם</w:t>
      </w:r>
      <w:r w:rsidR="087408B9">
        <w:rPr>
          <w:rStyle w:val="FootnoteReference"/>
          <w:rFonts w:cs="FrankRuehl"/>
          <w:szCs w:val="28"/>
          <w:rtl/>
        </w:rPr>
        <w:footnoteReference w:id="47"/>
      </w:r>
      <w:r w:rsidR="08247021" w:rsidRPr="08247021">
        <w:rPr>
          <w:rStyle w:val="LatinChar"/>
          <w:rFonts w:cs="FrankRuehl"/>
          <w:sz w:val="28"/>
          <w:szCs w:val="28"/>
          <w:rtl/>
          <w:lang w:val="en-GB"/>
        </w:rPr>
        <w:t xml:space="preserve">, ואמר </w:t>
      </w:r>
      <w:r w:rsidR="087408B9">
        <w:rPr>
          <w:rStyle w:val="LatinChar"/>
          <w:rFonts w:cs="FrankRuehl" w:hint="cs"/>
          <w:sz w:val="28"/>
          <w:szCs w:val="28"/>
          <w:rtl/>
          <w:lang w:val="en-GB"/>
        </w:rPr>
        <w:t>"</w:t>
      </w:r>
      <w:r w:rsidR="08247021" w:rsidRPr="08247021">
        <w:rPr>
          <w:rStyle w:val="LatinChar"/>
          <w:rFonts w:cs="FrankRuehl"/>
          <w:sz w:val="28"/>
          <w:szCs w:val="28"/>
          <w:rtl/>
          <w:lang w:val="en-GB"/>
        </w:rPr>
        <w:t>והתפארת</w:t>
      </w:r>
      <w:r w:rsidR="087408B9">
        <w:rPr>
          <w:rStyle w:val="LatinChar"/>
          <w:rFonts w:cs="FrankRuehl" w:hint="cs"/>
          <w:sz w:val="28"/>
          <w:szCs w:val="28"/>
          <w:rtl/>
          <w:lang w:val="en-GB"/>
        </w:rPr>
        <w:t>"</w:t>
      </w:r>
      <w:r w:rsidR="08247021" w:rsidRPr="08247021">
        <w:rPr>
          <w:rStyle w:val="LatinChar"/>
          <w:rFonts w:cs="FrankRuehl"/>
          <w:sz w:val="28"/>
          <w:szCs w:val="28"/>
          <w:rtl/>
          <w:lang w:val="en-GB"/>
        </w:rPr>
        <w:t xml:space="preserve"> זו חמה ולבנה וכו'</w:t>
      </w:r>
      <w:r w:rsidR="08621F02">
        <w:rPr>
          <w:rStyle w:val="FootnoteReference"/>
          <w:rFonts w:cs="FrankRuehl"/>
          <w:szCs w:val="28"/>
          <w:rtl/>
        </w:rPr>
        <w:footnoteReference w:id="48"/>
      </w:r>
      <w:r w:rsidR="08247021" w:rsidRPr="08247021">
        <w:rPr>
          <w:rStyle w:val="LatinChar"/>
          <w:rFonts w:cs="FrankRuehl"/>
          <w:sz w:val="28"/>
          <w:szCs w:val="28"/>
          <w:rtl/>
          <w:lang w:val="en-GB"/>
        </w:rPr>
        <w:t>. כבר אמרנו לך למעלה</w:t>
      </w:r>
      <w:r w:rsidR="08FB545A">
        <w:rPr>
          <w:rStyle w:val="FootnoteReference"/>
          <w:rFonts w:cs="FrankRuehl"/>
          <w:szCs w:val="28"/>
          <w:rtl/>
        </w:rPr>
        <w:footnoteReference w:id="49"/>
      </w:r>
      <w:r w:rsidR="08247021" w:rsidRPr="08247021">
        <w:rPr>
          <w:rStyle w:val="LatinChar"/>
          <w:rFonts w:cs="FrankRuehl"/>
          <w:sz w:val="28"/>
          <w:szCs w:val="28"/>
          <w:rtl/>
          <w:lang w:val="en-GB"/>
        </w:rPr>
        <w:t xml:space="preserve"> כי האמצעי מתיחס אל מעלה קדושה אל</w:t>
      </w:r>
      <w:r w:rsidR="08305773">
        <w:rPr>
          <w:rStyle w:val="LatinChar"/>
          <w:rFonts w:cs="FrankRuehl" w:hint="cs"/>
          <w:sz w:val="28"/>
          <w:szCs w:val="28"/>
          <w:rtl/>
          <w:lang w:val="en-GB"/>
        </w:rPr>
        <w:t>ק</w:t>
      </w:r>
      <w:r w:rsidR="08247021" w:rsidRPr="08247021">
        <w:rPr>
          <w:rStyle w:val="LatinChar"/>
          <w:rFonts w:cs="FrankRuehl"/>
          <w:sz w:val="28"/>
          <w:szCs w:val="28"/>
          <w:rtl/>
          <w:lang w:val="en-GB"/>
        </w:rPr>
        <w:t>ית</w:t>
      </w:r>
      <w:r w:rsidR="08305773">
        <w:rPr>
          <w:rStyle w:val="LatinChar"/>
          <w:rFonts w:cs="FrankRuehl" w:hint="cs"/>
          <w:sz w:val="28"/>
          <w:szCs w:val="28"/>
          <w:rtl/>
          <w:lang w:val="en-GB"/>
        </w:rPr>
        <w:t>.</w:t>
      </w:r>
      <w:r w:rsidR="08247021" w:rsidRPr="08247021">
        <w:rPr>
          <w:rStyle w:val="LatinChar"/>
          <w:rFonts w:cs="FrankRuehl"/>
          <w:sz w:val="28"/>
          <w:szCs w:val="28"/>
          <w:rtl/>
          <w:lang w:val="en-GB"/>
        </w:rPr>
        <w:t xml:space="preserve"> וכאשר עמדו החמה והלבנה</w:t>
      </w:r>
      <w:r w:rsidR="08305773">
        <w:rPr>
          <w:rStyle w:val="LatinChar"/>
          <w:rFonts w:cs="FrankRuehl" w:hint="cs"/>
          <w:sz w:val="28"/>
          <w:szCs w:val="28"/>
          <w:rtl/>
          <w:lang w:val="en-GB"/>
        </w:rPr>
        <w:t>,</w:t>
      </w:r>
      <w:r w:rsidR="08247021" w:rsidRPr="08247021">
        <w:rPr>
          <w:rStyle w:val="LatinChar"/>
          <w:rFonts w:cs="FrankRuehl"/>
          <w:sz w:val="28"/>
          <w:szCs w:val="28"/>
          <w:rtl/>
          <w:lang w:val="en-GB"/>
        </w:rPr>
        <w:t xml:space="preserve"> שאלו שני דברים הם המושלים</w:t>
      </w:r>
      <w:r w:rsidR="08305773">
        <w:rPr>
          <w:rStyle w:val="FootnoteReference"/>
          <w:rFonts w:cs="FrankRuehl"/>
          <w:szCs w:val="28"/>
          <w:rtl/>
        </w:rPr>
        <w:footnoteReference w:id="50"/>
      </w:r>
      <w:r w:rsidR="08305773">
        <w:rPr>
          <w:rStyle w:val="LatinChar"/>
          <w:rFonts w:cs="FrankRuehl" w:hint="cs"/>
          <w:sz w:val="28"/>
          <w:szCs w:val="28"/>
          <w:rtl/>
          <w:lang w:val="en-GB"/>
        </w:rPr>
        <w:t>,</w:t>
      </w:r>
      <w:r w:rsidR="08247021" w:rsidRPr="08247021">
        <w:rPr>
          <w:rStyle w:val="LatinChar"/>
          <w:rFonts w:cs="FrankRuehl"/>
          <w:sz w:val="28"/>
          <w:szCs w:val="28"/>
          <w:rtl/>
          <w:lang w:val="en-GB"/>
        </w:rPr>
        <w:t xml:space="preserve"> והעמידה להם היה על ידי מעלה נבדלת אל</w:t>
      </w:r>
      <w:r w:rsidR="081A2D9D">
        <w:rPr>
          <w:rStyle w:val="LatinChar"/>
          <w:rFonts w:cs="FrankRuehl" w:hint="cs"/>
          <w:sz w:val="28"/>
          <w:szCs w:val="28"/>
          <w:rtl/>
          <w:lang w:val="en-GB"/>
        </w:rPr>
        <w:t>ק</w:t>
      </w:r>
      <w:r w:rsidR="08247021" w:rsidRPr="08247021">
        <w:rPr>
          <w:rStyle w:val="LatinChar"/>
          <w:rFonts w:cs="FrankRuehl"/>
          <w:sz w:val="28"/>
          <w:szCs w:val="28"/>
          <w:rtl/>
          <w:lang w:val="en-GB"/>
        </w:rPr>
        <w:t>ית</w:t>
      </w:r>
      <w:r w:rsidR="081A2D9D">
        <w:rPr>
          <w:rStyle w:val="LatinChar"/>
          <w:rFonts w:cs="FrankRuehl" w:hint="cs"/>
          <w:sz w:val="28"/>
          <w:szCs w:val="28"/>
          <w:rtl/>
          <w:lang w:val="en-GB"/>
        </w:rPr>
        <w:t>,</w:t>
      </w:r>
      <w:r w:rsidR="08247021" w:rsidRPr="08247021">
        <w:rPr>
          <w:rStyle w:val="LatinChar"/>
          <w:rFonts w:cs="FrankRuehl"/>
          <w:sz w:val="28"/>
          <w:szCs w:val="28"/>
          <w:rtl/>
          <w:lang w:val="en-GB"/>
        </w:rPr>
        <w:t xml:space="preserve"> שאין מושל על חמה ולבנה כי אם הנבדל, וכמו שהתבאר למעלה באר היטב</w:t>
      </w:r>
      <w:r w:rsidR="081A2D9D">
        <w:rPr>
          <w:rStyle w:val="FootnoteReference"/>
          <w:rFonts w:cs="FrankRuehl"/>
          <w:szCs w:val="28"/>
          <w:rtl/>
        </w:rPr>
        <w:footnoteReference w:id="51"/>
      </w:r>
      <w:r w:rsidR="081A2D9D">
        <w:rPr>
          <w:rStyle w:val="LatinChar"/>
          <w:rFonts w:cs="FrankRuehl" w:hint="cs"/>
          <w:sz w:val="28"/>
          <w:szCs w:val="28"/>
          <w:rtl/>
          <w:lang w:val="en-GB"/>
        </w:rPr>
        <w:t>,</w:t>
      </w:r>
      <w:r w:rsidR="08247021" w:rsidRPr="08247021">
        <w:rPr>
          <w:rStyle w:val="LatinChar"/>
          <w:rFonts w:cs="FrankRuehl"/>
          <w:sz w:val="28"/>
          <w:szCs w:val="28"/>
          <w:rtl/>
          <w:lang w:val="en-GB"/>
        </w:rPr>
        <w:t xml:space="preserve"> ואין להאריך כאן</w:t>
      </w:r>
      <w:r w:rsidR="08E920A6">
        <w:rPr>
          <w:rStyle w:val="FootnoteReference"/>
          <w:rFonts w:cs="FrankRuehl"/>
          <w:szCs w:val="28"/>
          <w:rtl/>
        </w:rPr>
        <w:footnoteReference w:id="52"/>
      </w:r>
      <w:r w:rsidR="08E920A6">
        <w:rPr>
          <w:rStyle w:val="LatinChar"/>
          <w:rFonts w:cs="FrankRuehl" w:hint="cs"/>
          <w:sz w:val="28"/>
          <w:szCs w:val="28"/>
          <w:rtl/>
          <w:lang w:val="en-GB"/>
        </w:rPr>
        <w:t>.</w:t>
      </w:r>
      <w:r w:rsidR="08247021" w:rsidRPr="08247021">
        <w:rPr>
          <w:rStyle w:val="LatinChar"/>
          <w:rFonts w:cs="FrankRuehl"/>
          <w:sz w:val="28"/>
          <w:szCs w:val="28"/>
          <w:rtl/>
          <w:lang w:val="en-GB"/>
        </w:rPr>
        <w:t xml:space="preserve"> ונקרא זה </w:t>
      </w:r>
      <w:r w:rsidR="087C5065">
        <w:rPr>
          <w:rStyle w:val="LatinChar"/>
          <w:rFonts w:cs="FrankRuehl" w:hint="cs"/>
          <w:sz w:val="28"/>
          <w:szCs w:val="28"/>
          <w:rtl/>
          <w:lang w:val="en-GB"/>
        </w:rPr>
        <w:t>"</w:t>
      </w:r>
      <w:r w:rsidR="08247021" w:rsidRPr="08247021">
        <w:rPr>
          <w:rStyle w:val="LatinChar"/>
          <w:rFonts w:cs="FrankRuehl"/>
          <w:sz w:val="28"/>
          <w:szCs w:val="28"/>
          <w:rtl/>
          <w:lang w:val="en-GB"/>
        </w:rPr>
        <w:t>התפארת</w:t>
      </w:r>
      <w:r w:rsidR="087C5065">
        <w:rPr>
          <w:rStyle w:val="LatinChar"/>
          <w:rFonts w:cs="FrankRuehl" w:hint="cs"/>
          <w:sz w:val="28"/>
          <w:szCs w:val="28"/>
          <w:rtl/>
          <w:lang w:val="en-GB"/>
        </w:rPr>
        <w:t>",</w:t>
      </w:r>
      <w:r w:rsidR="08247021" w:rsidRPr="08247021">
        <w:rPr>
          <w:rStyle w:val="LatinChar"/>
          <w:rFonts w:cs="FrankRuehl"/>
          <w:sz w:val="28"/>
          <w:szCs w:val="28"/>
          <w:rtl/>
          <w:lang w:val="en-GB"/>
        </w:rPr>
        <w:t xml:space="preserve"> כי כל נבדל הוא מפואר</w:t>
      </w:r>
      <w:r w:rsidR="087C5065">
        <w:rPr>
          <w:rStyle w:val="LatinChar"/>
          <w:rFonts w:cs="FrankRuehl" w:hint="cs"/>
          <w:sz w:val="28"/>
          <w:szCs w:val="28"/>
          <w:rtl/>
          <w:lang w:val="en-GB"/>
        </w:rPr>
        <w:t>,</w:t>
      </w:r>
      <w:r w:rsidR="08247021" w:rsidRPr="08247021">
        <w:rPr>
          <w:rStyle w:val="LatinChar"/>
          <w:rFonts w:cs="FrankRuehl"/>
          <w:sz w:val="28"/>
          <w:szCs w:val="28"/>
          <w:rtl/>
          <w:lang w:val="en-GB"/>
        </w:rPr>
        <w:t xml:space="preserve"> לפי שמסולק ממנו עכירות הגשמי</w:t>
      </w:r>
      <w:r w:rsidR="087C5065">
        <w:rPr>
          <w:rStyle w:val="FootnoteReference"/>
          <w:rFonts w:cs="FrankRuehl"/>
          <w:szCs w:val="28"/>
          <w:rtl/>
        </w:rPr>
        <w:footnoteReference w:id="53"/>
      </w:r>
      <w:r w:rsidR="087C5065">
        <w:rPr>
          <w:rStyle w:val="LatinChar"/>
          <w:rFonts w:cs="FrankRuehl" w:hint="cs"/>
          <w:sz w:val="28"/>
          <w:szCs w:val="28"/>
          <w:rtl/>
          <w:lang w:val="en-GB"/>
        </w:rPr>
        <w:t>,</w:t>
      </w:r>
      <w:r w:rsidR="08247021" w:rsidRPr="08247021">
        <w:rPr>
          <w:rStyle w:val="LatinChar"/>
          <w:rFonts w:cs="FrankRuehl"/>
          <w:sz w:val="28"/>
          <w:szCs w:val="28"/>
          <w:rtl/>
          <w:lang w:val="en-GB"/>
        </w:rPr>
        <w:t xml:space="preserve"> שהנבדל נקרא </w:t>
      </w:r>
      <w:r w:rsidR="087C5065">
        <w:rPr>
          <w:rStyle w:val="LatinChar"/>
          <w:rFonts w:cs="FrankRuehl" w:hint="cs"/>
          <w:sz w:val="28"/>
          <w:szCs w:val="28"/>
          <w:rtl/>
          <w:lang w:val="en-GB"/>
        </w:rPr>
        <w:t>"</w:t>
      </w:r>
      <w:r w:rsidR="08247021" w:rsidRPr="08247021">
        <w:rPr>
          <w:rStyle w:val="LatinChar"/>
          <w:rFonts w:cs="FrankRuehl"/>
          <w:sz w:val="28"/>
          <w:szCs w:val="28"/>
          <w:rtl/>
          <w:lang w:val="en-GB"/>
        </w:rPr>
        <w:t>אור</w:t>
      </w:r>
      <w:r w:rsidR="087C5065">
        <w:rPr>
          <w:rStyle w:val="LatinChar"/>
          <w:rFonts w:cs="FrankRuehl" w:hint="cs"/>
          <w:sz w:val="28"/>
          <w:szCs w:val="28"/>
          <w:rtl/>
          <w:lang w:val="en-GB"/>
        </w:rPr>
        <w:t>"</w:t>
      </w:r>
      <w:r w:rsidR="08A81BF6">
        <w:rPr>
          <w:rStyle w:val="FootnoteReference"/>
          <w:rFonts w:cs="FrankRuehl"/>
          <w:szCs w:val="28"/>
          <w:rtl/>
        </w:rPr>
        <w:footnoteReference w:id="54"/>
      </w:r>
      <w:r w:rsidR="087C5065">
        <w:rPr>
          <w:rStyle w:val="LatinChar"/>
          <w:rFonts w:cs="FrankRuehl" w:hint="cs"/>
          <w:sz w:val="28"/>
          <w:szCs w:val="28"/>
          <w:rtl/>
          <w:lang w:val="en-GB"/>
        </w:rPr>
        <w:t>,</w:t>
      </w:r>
      <w:r w:rsidR="08247021" w:rsidRPr="08247021">
        <w:rPr>
          <w:rStyle w:val="LatinChar"/>
          <w:rFonts w:cs="FrankRuehl"/>
          <w:sz w:val="28"/>
          <w:szCs w:val="28"/>
          <w:rtl/>
          <w:lang w:val="en-GB"/>
        </w:rPr>
        <w:t xml:space="preserve"> שאין בו עכירות</w:t>
      </w:r>
      <w:r w:rsidR="085E7D6D">
        <w:rPr>
          <w:rStyle w:val="FootnoteReference"/>
          <w:rFonts w:cs="FrankRuehl"/>
          <w:szCs w:val="28"/>
          <w:rtl/>
        </w:rPr>
        <w:footnoteReference w:id="55"/>
      </w:r>
      <w:r w:rsidR="08526809">
        <w:rPr>
          <w:rStyle w:val="LatinChar"/>
          <w:rFonts w:cs="FrankRuehl" w:hint="cs"/>
          <w:sz w:val="28"/>
          <w:szCs w:val="28"/>
          <w:rtl/>
          <w:lang w:val="en-GB"/>
        </w:rPr>
        <w:t>.</w:t>
      </w:r>
      <w:r w:rsidR="08247021" w:rsidRPr="08247021">
        <w:rPr>
          <w:rStyle w:val="LatinChar"/>
          <w:rFonts w:cs="FrankRuehl"/>
          <w:sz w:val="28"/>
          <w:szCs w:val="28"/>
          <w:rtl/>
          <w:lang w:val="en-GB"/>
        </w:rPr>
        <w:t xml:space="preserve"> </w:t>
      </w:r>
    </w:p>
    <w:p w:rsidR="08C567D9" w:rsidRDefault="083C62CF" w:rsidP="08FB134C">
      <w:pPr>
        <w:jc w:val="both"/>
        <w:rPr>
          <w:rStyle w:val="LatinChar"/>
          <w:rFonts w:cs="FrankRuehl" w:hint="cs"/>
          <w:sz w:val="28"/>
          <w:szCs w:val="28"/>
          <w:rtl/>
          <w:lang w:val="en-GB"/>
        </w:rPr>
      </w:pPr>
      <w:r w:rsidRPr="083C62CF">
        <w:rPr>
          <w:rStyle w:val="LatinChar"/>
          <w:rtl/>
        </w:rPr>
        <w:t>#</w:t>
      </w:r>
      <w:r>
        <w:rPr>
          <w:rStyle w:val="Title1"/>
          <w:rFonts w:hint="cs"/>
          <w:rtl/>
        </w:rPr>
        <w:t>"ו</w:t>
      </w:r>
      <w:r w:rsidR="08247021" w:rsidRPr="083C62CF">
        <w:rPr>
          <w:rStyle w:val="Title1"/>
          <w:rtl/>
        </w:rPr>
        <w:t>הנצח</w:t>
      </w:r>
      <w:r>
        <w:rPr>
          <w:rStyle w:val="Title1"/>
          <w:rFonts w:hint="cs"/>
          <w:rtl/>
        </w:rPr>
        <w:t>"</w:t>
      </w:r>
      <w:r w:rsidRPr="083C62CF">
        <w:rPr>
          <w:rStyle w:val="LatinChar"/>
          <w:rtl/>
        </w:rPr>
        <w:t>=</w:t>
      </w:r>
      <w:r w:rsidR="08247021" w:rsidRPr="08247021">
        <w:rPr>
          <w:rStyle w:val="LatinChar"/>
          <w:rFonts w:cs="FrankRuehl"/>
          <w:sz w:val="28"/>
          <w:szCs w:val="28"/>
          <w:rtl/>
          <w:lang w:val="en-GB"/>
        </w:rPr>
        <w:t xml:space="preserve"> הוא מפלתה</w:t>
      </w:r>
      <w:r w:rsidR="08E825A0">
        <w:rPr>
          <w:rStyle w:val="LatinChar"/>
          <w:rFonts w:cs="FrankRuehl" w:hint="cs"/>
          <w:sz w:val="28"/>
          <w:szCs w:val="28"/>
          <w:rtl/>
          <w:lang w:val="en-GB"/>
        </w:rPr>
        <w:t>*</w:t>
      </w:r>
      <w:r w:rsidR="08247021" w:rsidRPr="08247021">
        <w:rPr>
          <w:rStyle w:val="LatinChar"/>
          <w:rFonts w:cs="FrankRuehl"/>
          <w:sz w:val="28"/>
          <w:szCs w:val="28"/>
          <w:rtl/>
          <w:lang w:val="en-GB"/>
        </w:rPr>
        <w:t xml:space="preserve"> של רשעה</w:t>
      </w:r>
      <w:r>
        <w:rPr>
          <w:rStyle w:val="FootnoteReference"/>
          <w:rFonts w:cs="FrankRuehl"/>
          <w:szCs w:val="28"/>
          <w:rtl/>
        </w:rPr>
        <w:footnoteReference w:id="56"/>
      </w:r>
      <w:r>
        <w:rPr>
          <w:rStyle w:val="LatinChar"/>
          <w:rFonts w:cs="FrankRuehl" w:hint="cs"/>
          <w:sz w:val="28"/>
          <w:szCs w:val="28"/>
          <w:rtl/>
          <w:lang w:val="en-GB"/>
        </w:rPr>
        <w:t>.</w:t>
      </w:r>
      <w:r w:rsidR="08247021" w:rsidRPr="08247021">
        <w:rPr>
          <w:rStyle w:val="LatinChar"/>
          <w:rFonts w:cs="FrankRuehl"/>
          <w:sz w:val="28"/>
          <w:szCs w:val="28"/>
          <w:rtl/>
          <w:lang w:val="en-GB"/>
        </w:rPr>
        <w:t xml:space="preserve"> כי מה שזכר הכתוב</w:t>
      </w:r>
      <w:r w:rsidR="08BC2CD1">
        <w:rPr>
          <w:rStyle w:val="LatinChar"/>
          <w:rFonts w:cs="FrankRuehl" w:hint="cs"/>
          <w:sz w:val="28"/>
          <w:szCs w:val="28"/>
          <w:rtl/>
          <w:lang w:val="en-GB"/>
        </w:rPr>
        <w:t xml:space="preserve"> </w:t>
      </w:r>
      <w:r w:rsidR="08BC2CD1" w:rsidRPr="0887421B">
        <w:rPr>
          <w:rStyle w:val="LatinChar"/>
          <w:rFonts w:cs="Dbs-Rashi"/>
          <w:szCs w:val="20"/>
          <w:rtl/>
          <w:lang w:val="en-GB"/>
        </w:rPr>
        <w:t>(דה"א כט</w:t>
      </w:r>
      <w:r w:rsidR="08BC2CD1" w:rsidRPr="0887421B">
        <w:rPr>
          <w:rStyle w:val="LatinChar"/>
          <w:rFonts w:cs="Dbs-Rashi" w:hint="cs"/>
          <w:szCs w:val="20"/>
          <w:rtl/>
          <w:lang w:val="en-GB"/>
        </w:rPr>
        <w:t>, י</w:t>
      </w:r>
      <w:r w:rsidR="08BC2CD1">
        <w:rPr>
          <w:rStyle w:val="LatinChar"/>
          <w:rFonts w:cs="Dbs-Rashi" w:hint="cs"/>
          <w:szCs w:val="20"/>
          <w:rtl/>
          <w:lang w:val="en-GB"/>
        </w:rPr>
        <w:t>א</w:t>
      </w:r>
      <w:r w:rsidR="08BC2CD1" w:rsidRPr="0887421B">
        <w:rPr>
          <w:rStyle w:val="LatinChar"/>
          <w:rFonts w:cs="Dbs-Rashi"/>
          <w:szCs w:val="20"/>
          <w:rtl/>
          <w:lang w:val="en-GB"/>
        </w:rPr>
        <w:t>)</w:t>
      </w:r>
      <w:r w:rsidR="08247021" w:rsidRPr="08247021">
        <w:rPr>
          <w:rStyle w:val="LatinChar"/>
          <w:rFonts w:cs="FrankRuehl"/>
          <w:sz w:val="28"/>
          <w:szCs w:val="28"/>
          <w:rtl/>
          <w:lang w:val="en-GB"/>
        </w:rPr>
        <w:t xml:space="preserve"> </w:t>
      </w:r>
      <w:r w:rsidR="08BC2CD1">
        <w:rPr>
          <w:rStyle w:val="LatinChar"/>
          <w:rFonts w:cs="FrankRuehl" w:hint="cs"/>
          <w:sz w:val="28"/>
          <w:szCs w:val="28"/>
          <w:rtl/>
          <w:lang w:val="en-GB"/>
        </w:rPr>
        <w:t>"</w:t>
      </w:r>
      <w:r w:rsidR="08247021" w:rsidRPr="08247021">
        <w:rPr>
          <w:rStyle w:val="LatinChar"/>
          <w:rFonts w:cs="FrankRuehl"/>
          <w:sz w:val="28"/>
          <w:szCs w:val="28"/>
          <w:rtl/>
          <w:lang w:val="en-GB"/>
        </w:rPr>
        <w:t>והנצח</w:t>
      </w:r>
      <w:r w:rsidR="08BC2CD1">
        <w:rPr>
          <w:rStyle w:val="LatinChar"/>
          <w:rFonts w:cs="FrankRuehl" w:hint="cs"/>
          <w:sz w:val="28"/>
          <w:szCs w:val="28"/>
          <w:rtl/>
          <w:lang w:val="en-GB"/>
        </w:rPr>
        <w:t>"</w:t>
      </w:r>
      <w:r w:rsidR="08247021" w:rsidRPr="08247021">
        <w:rPr>
          <w:rStyle w:val="LatinChar"/>
          <w:rFonts w:cs="FrankRuehl"/>
          <w:sz w:val="28"/>
          <w:szCs w:val="28"/>
          <w:rtl/>
          <w:lang w:val="en-GB"/>
        </w:rPr>
        <w:t>, זהו הפעל המתיחס אל צד דרום</w:t>
      </w:r>
      <w:r w:rsidR="08BC2CD1">
        <w:rPr>
          <w:rStyle w:val="LatinChar"/>
          <w:rFonts w:cs="FrankRuehl" w:hint="cs"/>
          <w:sz w:val="28"/>
          <w:szCs w:val="28"/>
          <w:rtl/>
          <w:lang w:val="en-GB"/>
        </w:rPr>
        <w:t>,</w:t>
      </w:r>
      <w:r w:rsidR="08247021" w:rsidRPr="08247021">
        <w:rPr>
          <w:rStyle w:val="LatinChar"/>
          <w:rFonts w:cs="FrankRuehl"/>
          <w:sz w:val="28"/>
          <w:szCs w:val="28"/>
          <w:rtl/>
          <w:lang w:val="en-GB"/>
        </w:rPr>
        <w:t xml:space="preserve"> שנקרא </w:t>
      </w:r>
      <w:r w:rsidR="08BC2CD1">
        <w:rPr>
          <w:rStyle w:val="LatinChar"/>
          <w:rFonts w:cs="FrankRuehl" w:hint="cs"/>
          <w:sz w:val="28"/>
          <w:szCs w:val="28"/>
          <w:rtl/>
          <w:lang w:val="en-GB"/>
        </w:rPr>
        <w:t>"</w:t>
      </w:r>
      <w:r w:rsidR="08247021" w:rsidRPr="08247021">
        <w:rPr>
          <w:rStyle w:val="LatinChar"/>
          <w:rFonts w:cs="FrankRuehl"/>
          <w:sz w:val="28"/>
          <w:szCs w:val="28"/>
          <w:rtl/>
          <w:lang w:val="en-GB"/>
        </w:rPr>
        <w:t>דרום</w:t>
      </w:r>
      <w:r w:rsidR="08BC2CD1">
        <w:rPr>
          <w:rStyle w:val="LatinChar"/>
          <w:rFonts w:cs="FrankRuehl" w:hint="cs"/>
          <w:sz w:val="28"/>
          <w:szCs w:val="28"/>
          <w:rtl/>
          <w:lang w:val="en-GB"/>
        </w:rPr>
        <w:t>"</w:t>
      </w:r>
      <w:r w:rsidR="08247021" w:rsidRPr="08247021">
        <w:rPr>
          <w:rStyle w:val="LatinChar"/>
          <w:rFonts w:cs="FrankRuehl"/>
          <w:sz w:val="28"/>
          <w:szCs w:val="28"/>
          <w:rtl/>
          <w:lang w:val="en-GB"/>
        </w:rPr>
        <w:t xml:space="preserve"> על שם התרוממות</w:t>
      </w:r>
      <w:r w:rsidR="08BC2CD1">
        <w:rPr>
          <w:rStyle w:val="LatinChar"/>
          <w:rFonts w:cs="FrankRuehl" w:hint="cs"/>
          <w:sz w:val="28"/>
          <w:szCs w:val="28"/>
          <w:rtl/>
          <w:lang w:val="en-GB"/>
        </w:rPr>
        <w:t>,</w:t>
      </w:r>
      <w:r w:rsidR="08247021" w:rsidRPr="08247021">
        <w:rPr>
          <w:rStyle w:val="LatinChar"/>
          <w:rFonts w:cs="FrankRuehl"/>
          <w:sz w:val="28"/>
          <w:szCs w:val="28"/>
          <w:rtl/>
          <w:lang w:val="en-GB"/>
        </w:rPr>
        <w:t xml:space="preserve"> ושם השמש בתוקפה</w:t>
      </w:r>
      <w:r w:rsidR="08BC2CD1">
        <w:rPr>
          <w:rStyle w:val="FootnoteReference"/>
          <w:rFonts w:cs="FrankRuehl"/>
          <w:szCs w:val="28"/>
          <w:rtl/>
        </w:rPr>
        <w:footnoteReference w:id="57"/>
      </w:r>
      <w:r w:rsidR="08BC2CD1">
        <w:rPr>
          <w:rStyle w:val="LatinChar"/>
          <w:rFonts w:cs="FrankRuehl" w:hint="cs"/>
          <w:sz w:val="28"/>
          <w:szCs w:val="28"/>
          <w:rtl/>
          <w:lang w:val="en-GB"/>
        </w:rPr>
        <w:t>.</w:t>
      </w:r>
      <w:r w:rsidR="08247021" w:rsidRPr="08247021">
        <w:rPr>
          <w:rStyle w:val="LatinChar"/>
          <w:rFonts w:cs="FrankRuehl"/>
          <w:sz w:val="28"/>
          <w:szCs w:val="28"/>
          <w:rtl/>
          <w:lang w:val="en-GB"/>
        </w:rPr>
        <w:t xml:space="preserve"> וצד דרום נקרא </w:t>
      </w:r>
      <w:r w:rsidR="08266ED2">
        <w:rPr>
          <w:rStyle w:val="LatinChar"/>
          <w:rFonts w:cs="FrankRuehl" w:hint="cs"/>
          <w:sz w:val="28"/>
          <w:szCs w:val="28"/>
          <w:rtl/>
          <w:lang w:val="en-GB"/>
        </w:rPr>
        <w:t>"</w:t>
      </w:r>
      <w:r w:rsidR="08247021" w:rsidRPr="08247021">
        <w:rPr>
          <w:rStyle w:val="LatinChar"/>
          <w:rFonts w:cs="FrankRuehl"/>
          <w:sz w:val="28"/>
          <w:szCs w:val="28"/>
          <w:rtl/>
          <w:lang w:val="en-GB"/>
        </w:rPr>
        <w:t>ימין</w:t>
      </w:r>
      <w:r w:rsidR="08266ED2">
        <w:rPr>
          <w:rStyle w:val="LatinChar"/>
          <w:rFonts w:cs="FrankRuehl" w:hint="cs"/>
          <w:sz w:val="28"/>
          <w:szCs w:val="28"/>
          <w:rtl/>
          <w:lang w:val="en-GB"/>
        </w:rPr>
        <w:t>"</w:t>
      </w:r>
      <w:r w:rsidR="08266ED2">
        <w:rPr>
          <w:rStyle w:val="FootnoteReference"/>
          <w:rFonts w:cs="FrankRuehl"/>
          <w:szCs w:val="28"/>
          <w:rtl/>
        </w:rPr>
        <w:footnoteReference w:id="58"/>
      </w:r>
      <w:r w:rsidR="08266ED2">
        <w:rPr>
          <w:rStyle w:val="LatinChar"/>
          <w:rFonts w:cs="FrankRuehl" w:hint="cs"/>
          <w:sz w:val="28"/>
          <w:szCs w:val="28"/>
          <w:rtl/>
          <w:lang w:val="en-GB"/>
        </w:rPr>
        <w:t>,</w:t>
      </w:r>
      <w:r w:rsidR="08247021" w:rsidRPr="08247021">
        <w:rPr>
          <w:rStyle w:val="LatinChar"/>
          <w:rFonts w:cs="FrankRuehl"/>
          <w:sz w:val="28"/>
          <w:szCs w:val="28"/>
          <w:rtl/>
          <w:lang w:val="en-GB"/>
        </w:rPr>
        <w:t xml:space="preserve"> ומשם כח ותוקף הימין לנצח המתנגד</w:t>
      </w:r>
      <w:r w:rsidR="08540AD4">
        <w:rPr>
          <w:rStyle w:val="FootnoteReference"/>
          <w:rFonts w:cs="FrankRuehl"/>
          <w:szCs w:val="28"/>
          <w:rtl/>
        </w:rPr>
        <w:footnoteReference w:id="59"/>
      </w:r>
      <w:r w:rsidR="08247021" w:rsidRPr="08247021">
        <w:rPr>
          <w:rStyle w:val="LatinChar"/>
          <w:rFonts w:cs="FrankRuehl"/>
          <w:sz w:val="28"/>
          <w:szCs w:val="28"/>
          <w:rtl/>
          <w:lang w:val="en-GB"/>
        </w:rPr>
        <w:t>, ואין מתנגד למלכות שמים רק הרשעה</w:t>
      </w:r>
      <w:r w:rsidR="08A26A4B">
        <w:rPr>
          <w:rStyle w:val="FootnoteReference"/>
          <w:rFonts w:cs="FrankRuehl"/>
          <w:szCs w:val="28"/>
          <w:rtl/>
        </w:rPr>
        <w:footnoteReference w:id="60"/>
      </w:r>
      <w:r w:rsidR="08250DF2">
        <w:rPr>
          <w:rStyle w:val="LatinChar"/>
          <w:rFonts w:cs="FrankRuehl" w:hint="cs"/>
          <w:sz w:val="28"/>
          <w:szCs w:val="28"/>
          <w:rtl/>
          <w:lang w:val="en-GB"/>
        </w:rPr>
        <w:t>,</w:t>
      </w:r>
      <w:r w:rsidR="08247021" w:rsidRPr="08247021">
        <w:rPr>
          <w:rStyle w:val="LatinChar"/>
          <w:rFonts w:cs="FrankRuehl"/>
          <w:sz w:val="28"/>
          <w:szCs w:val="28"/>
          <w:rtl/>
          <w:lang w:val="en-GB"/>
        </w:rPr>
        <w:t xml:space="preserve"> שהיא תקיפה כמבואר בכתוב</w:t>
      </w:r>
      <w:r w:rsidR="08FB134C">
        <w:rPr>
          <w:rStyle w:val="FootnoteReference"/>
          <w:rFonts w:cs="FrankRuehl"/>
          <w:szCs w:val="28"/>
          <w:rtl/>
        </w:rPr>
        <w:footnoteReference w:id="61"/>
      </w:r>
      <w:r w:rsidR="08250DF2">
        <w:rPr>
          <w:rStyle w:val="LatinChar"/>
          <w:rFonts w:cs="FrankRuehl" w:hint="cs"/>
          <w:sz w:val="28"/>
          <w:szCs w:val="28"/>
          <w:rtl/>
          <w:lang w:val="en-GB"/>
        </w:rPr>
        <w:t>.</w:t>
      </w:r>
      <w:r w:rsidR="08247021" w:rsidRPr="08247021">
        <w:rPr>
          <w:rStyle w:val="LatinChar"/>
          <w:rFonts w:cs="FrankRuehl"/>
          <w:sz w:val="28"/>
          <w:szCs w:val="28"/>
          <w:rtl/>
          <w:lang w:val="en-GB"/>
        </w:rPr>
        <w:t xml:space="preserve"> והוא יתברך מנצח אותה</w:t>
      </w:r>
      <w:r w:rsidR="08E40188">
        <w:rPr>
          <w:rStyle w:val="LatinChar"/>
          <w:rFonts w:cs="FrankRuehl" w:hint="cs"/>
          <w:sz w:val="28"/>
          <w:szCs w:val="28"/>
          <w:rtl/>
          <w:lang w:val="en-GB"/>
        </w:rPr>
        <w:t>*</w:t>
      </w:r>
      <w:r w:rsidR="08C567D9">
        <w:rPr>
          <w:rStyle w:val="LatinChar"/>
          <w:rFonts w:cs="FrankRuehl" w:hint="cs"/>
          <w:sz w:val="28"/>
          <w:szCs w:val="28"/>
          <w:rtl/>
          <w:lang w:val="en-GB"/>
        </w:rPr>
        <w:t>,</w:t>
      </w:r>
      <w:r w:rsidR="08247021" w:rsidRPr="08247021">
        <w:rPr>
          <w:rStyle w:val="LatinChar"/>
          <w:rFonts w:cs="FrankRuehl"/>
          <w:sz w:val="28"/>
          <w:szCs w:val="28"/>
          <w:rtl/>
          <w:lang w:val="en-GB"/>
        </w:rPr>
        <w:t xml:space="preserve"> ולכך תפול נפילה שאין אחריה תקומה</w:t>
      </w:r>
      <w:r w:rsidR="08C567D9">
        <w:rPr>
          <w:rStyle w:val="FootnoteReference"/>
          <w:rFonts w:cs="FrankRuehl"/>
          <w:szCs w:val="28"/>
          <w:rtl/>
        </w:rPr>
        <w:footnoteReference w:id="62"/>
      </w:r>
      <w:r w:rsidR="08247021" w:rsidRPr="08247021">
        <w:rPr>
          <w:rStyle w:val="LatinChar"/>
          <w:rFonts w:cs="FrankRuehl"/>
          <w:sz w:val="28"/>
          <w:szCs w:val="28"/>
          <w:rtl/>
          <w:lang w:val="en-GB"/>
        </w:rPr>
        <w:t xml:space="preserve">, וזהו שאמרו </w:t>
      </w:r>
      <w:r w:rsidR="089B1505">
        <w:rPr>
          <w:rStyle w:val="LatinChar"/>
          <w:rFonts w:cs="FrankRuehl" w:hint="cs"/>
          <w:sz w:val="28"/>
          <w:szCs w:val="28"/>
          <w:rtl/>
          <w:lang w:val="en-GB"/>
        </w:rPr>
        <w:t>"</w:t>
      </w:r>
      <w:r w:rsidR="08247021" w:rsidRPr="08247021">
        <w:rPr>
          <w:rStyle w:val="LatinChar"/>
          <w:rFonts w:cs="FrankRuehl"/>
          <w:sz w:val="28"/>
          <w:szCs w:val="28"/>
          <w:rtl/>
          <w:lang w:val="en-GB"/>
        </w:rPr>
        <w:t>זו מפלתה של רשעה</w:t>
      </w:r>
      <w:r w:rsidR="089B1505">
        <w:rPr>
          <w:rStyle w:val="LatinChar"/>
          <w:rFonts w:cs="FrankRuehl" w:hint="cs"/>
          <w:sz w:val="28"/>
          <w:szCs w:val="28"/>
          <w:rtl/>
          <w:lang w:val="en-GB"/>
        </w:rPr>
        <w:t>",</w:t>
      </w:r>
      <w:r w:rsidR="08247021" w:rsidRPr="08247021">
        <w:rPr>
          <w:rStyle w:val="LatinChar"/>
          <w:rFonts w:cs="FrankRuehl"/>
          <w:sz w:val="28"/>
          <w:szCs w:val="28"/>
          <w:rtl/>
          <w:lang w:val="en-GB"/>
        </w:rPr>
        <w:t xml:space="preserve"> כי תהיה מנוצחת מן נצוח של השם יתברך שהוא נצחי</w:t>
      </w:r>
      <w:r w:rsidR="089B1505">
        <w:rPr>
          <w:rStyle w:val="LatinChar"/>
          <w:rFonts w:cs="FrankRuehl" w:hint="cs"/>
          <w:sz w:val="28"/>
          <w:szCs w:val="28"/>
          <w:rtl/>
          <w:lang w:val="en-GB"/>
        </w:rPr>
        <w:t>,</w:t>
      </w:r>
      <w:r w:rsidR="08247021" w:rsidRPr="08247021">
        <w:rPr>
          <w:rStyle w:val="LatinChar"/>
          <w:rFonts w:cs="FrankRuehl"/>
          <w:sz w:val="28"/>
          <w:szCs w:val="28"/>
          <w:rtl/>
          <w:lang w:val="en-GB"/>
        </w:rPr>
        <w:t xml:space="preserve"> ולכך מפלתה נצחי</w:t>
      </w:r>
      <w:r w:rsidR="089B1505">
        <w:rPr>
          <w:rStyle w:val="FootnoteReference"/>
          <w:rFonts w:cs="FrankRuehl"/>
          <w:szCs w:val="28"/>
          <w:rtl/>
        </w:rPr>
        <w:footnoteReference w:id="63"/>
      </w:r>
      <w:r w:rsidR="08247021" w:rsidRPr="08247021">
        <w:rPr>
          <w:rStyle w:val="LatinChar"/>
          <w:rFonts w:cs="FrankRuehl"/>
          <w:sz w:val="28"/>
          <w:szCs w:val="28"/>
          <w:rtl/>
          <w:lang w:val="en-GB"/>
        </w:rPr>
        <w:t xml:space="preserve">. </w:t>
      </w:r>
    </w:p>
    <w:p w:rsidR="088B6653" w:rsidRPr="088B6653" w:rsidRDefault="08711A36" w:rsidP="088B6653">
      <w:pPr>
        <w:jc w:val="both"/>
        <w:rPr>
          <w:rStyle w:val="LatinChar"/>
          <w:rFonts w:cs="FrankRuehl"/>
          <w:sz w:val="28"/>
          <w:szCs w:val="28"/>
          <w:rtl/>
          <w:lang w:val="en-GB"/>
        </w:rPr>
      </w:pPr>
      <w:r w:rsidRPr="08711A36">
        <w:rPr>
          <w:rStyle w:val="LatinChar"/>
          <w:rtl/>
        </w:rPr>
        <w:t>#</w:t>
      </w:r>
      <w:r w:rsidR="08247021" w:rsidRPr="08711A36">
        <w:rPr>
          <w:rStyle w:val="Title1"/>
          <w:rtl/>
        </w:rPr>
        <w:t>וכנגד הפעל</w:t>
      </w:r>
      <w:r w:rsidRPr="08711A36">
        <w:rPr>
          <w:rStyle w:val="LatinChar"/>
          <w:rtl/>
        </w:rPr>
        <w:t>=</w:t>
      </w:r>
      <w:r w:rsidR="08247021" w:rsidRPr="08247021">
        <w:rPr>
          <w:rStyle w:val="LatinChar"/>
          <w:rFonts w:cs="FrankRuehl"/>
          <w:sz w:val="28"/>
          <w:szCs w:val="28"/>
          <w:rtl/>
          <w:lang w:val="en-GB"/>
        </w:rPr>
        <w:t xml:space="preserve"> שהוא מתיחס אל צד צפון זכר </w:t>
      </w:r>
      <w:r w:rsidR="08490693">
        <w:rPr>
          <w:rStyle w:val="LatinChar"/>
          <w:rFonts w:cs="FrankRuehl" w:hint="cs"/>
          <w:sz w:val="28"/>
          <w:szCs w:val="28"/>
          <w:rtl/>
          <w:lang w:val="en-GB"/>
        </w:rPr>
        <w:t>"</w:t>
      </w:r>
      <w:r w:rsidR="08247021" w:rsidRPr="08247021">
        <w:rPr>
          <w:rStyle w:val="LatinChar"/>
          <w:rFonts w:cs="FrankRuehl"/>
          <w:sz w:val="28"/>
          <w:szCs w:val="28"/>
          <w:rtl/>
          <w:lang w:val="en-GB"/>
        </w:rPr>
        <w:t>ההוד</w:t>
      </w:r>
      <w:r w:rsidR="08490693">
        <w:rPr>
          <w:rStyle w:val="LatinChar"/>
          <w:rFonts w:cs="FrankRuehl" w:hint="cs"/>
          <w:sz w:val="28"/>
          <w:szCs w:val="28"/>
          <w:rtl/>
          <w:lang w:val="en-GB"/>
        </w:rPr>
        <w:t xml:space="preserve">" </w:t>
      </w:r>
      <w:r w:rsidR="08490693" w:rsidRPr="0887421B">
        <w:rPr>
          <w:rStyle w:val="LatinChar"/>
          <w:rFonts w:cs="Dbs-Rashi"/>
          <w:szCs w:val="20"/>
          <w:rtl/>
          <w:lang w:val="en-GB"/>
        </w:rPr>
        <w:t>(דה"א כט</w:t>
      </w:r>
      <w:r w:rsidR="08490693" w:rsidRPr="0887421B">
        <w:rPr>
          <w:rStyle w:val="LatinChar"/>
          <w:rFonts w:cs="Dbs-Rashi" w:hint="cs"/>
          <w:szCs w:val="20"/>
          <w:rtl/>
          <w:lang w:val="en-GB"/>
        </w:rPr>
        <w:t>, י</w:t>
      </w:r>
      <w:r w:rsidR="08490693">
        <w:rPr>
          <w:rStyle w:val="LatinChar"/>
          <w:rFonts w:cs="Dbs-Rashi" w:hint="cs"/>
          <w:szCs w:val="20"/>
          <w:rtl/>
          <w:lang w:val="en-GB"/>
        </w:rPr>
        <w:t>א</w:t>
      </w:r>
      <w:r w:rsidR="08490693" w:rsidRPr="0887421B">
        <w:rPr>
          <w:rStyle w:val="LatinChar"/>
          <w:rFonts w:cs="Dbs-Rashi"/>
          <w:szCs w:val="20"/>
          <w:rtl/>
          <w:lang w:val="en-GB"/>
        </w:rPr>
        <w:t>)</w:t>
      </w:r>
      <w:r w:rsidR="08490693">
        <w:rPr>
          <w:rStyle w:val="LatinChar"/>
          <w:rFonts w:cs="FrankRuehl" w:hint="cs"/>
          <w:sz w:val="28"/>
          <w:szCs w:val="28"/>
          <w:rtl/>
          <w:lang w:val="en-GB"/>
        </w:rPr>
        <w:t>.</w:t>
      </w:r>
      <w:r w:rsidR="08247021" w:rsidRPr="08247021">
        <w:rPr>
          <w:rStyle w:val="LatinChar"/>
          <w:rFonts w:cs="FrankRuehl"/>
          <w:sz w:val="28"/>
          <w:szCs w:val="28"/>
          <w:rtl/>
          <w:lang w:val="en-GB"/>
        </w:rPr>
        <w:t xml:space="preserve"> ואמר </w:t>
      </w:r>
      <w:r w:rsidR="08490693" w:rsidRPr="08490693">
        <w:rPr>
          <w:rStyle w:val="LatinChar"/>
          <w:rFonts w:cs="Dbs-Rashi" w:hint="cs"/>
          <w:szCs w:val="20"/>
          <w:rtl/>
          <w:lang w:val="en-GB"/>
        </w:rPr>
        <w:t>(ברכות נח.)</w:t>
      </w:r>
      <w:r w:rsidR="08490693">
        <w:rPr>
          <w:rStyle w:val="LatinChar"/>
          <w:rFonts w:cs="FrankRuehl" w:hint="cs"/>
          <w:sz w:val="28"/>
          <w:szCs w:val="28"/>
          <w:rtl/>
          <w:lang w:val="en-GB"/>
        </w:rPr>
        <w:t xml:space="preserve"> "</w:t>
      </w:r>
      <w:r w:rsidR="08247021" w:rsidRPr="08247021">
        <w:rPr>
          <w:rStyle w:val="LatinChar"/>
          <w:rFonts w:cs="FrankRuehl"/>
          <w:sz w:val="28"/>
          <w:szCs w:val="28"/>
          <w:rtl/>
          <w:lang w:val="en-GB"/>
        </w:rPr>
        <w:t>זו מלחמת נחלי ארנון</w:t>
      </w:r>
      <w:r w:rsidR="08490693">
        <w:rPr>
          <w:rStyle w:val="LatinChar"/>
          <w:rFonts w:cs="FrankRuehl" w:hint="cs"/>
          <w:sz w:val="28"/>
          <w:szCs w:val="28"/>
          <w:rtl/>
          <w:lang w:val="en-GB"/>
        </w:rPr>
        <w:t>"</w:t>
      </w:r>
      <w:r w:rsidR="08247021" w:rsidRPr="08247021">
        <w:rPr>
          <w:rStyle w:val="LatinChar"/>
          <w:rFonts w:cs="FrankRuehl"/>
          <w:sz w:val="28"/>
          <w:szCs w:val="28"/>
          <w:rtl/>
          <w:lang w:val="en-GB"/>
        </w:rPr>
        <w:t>. כבר אמרנו לך</w:t>
      </w:r>
      <w:r w:rsidR="08490693">
        <w:rPr>
          <w:rStyle w:val="FootnoteReference"/>
          <w:rFonts w:cs="FrankRuehl"/>
          <w:szCs w:val="28"/>
          <w:rtl/>
        </w:rPr>
        <w:footnoteReference w:id="64"/>
      </w:r>
      <w:r w:rsidR="08247021" w:rsidRPr="08247021">
        <w:rPr>
          <w:rStyle w:val="LatinChar"/>
          <w:rFonts w:cs="FrankRuehl"/>
          <w:sz w:val="28"/>
          <w:szCs w:val="28"/>
          <w:rtl/>
          <w:lang w:val="en-GB"/>
        </w:rPr>
        <w:t xml:space="preserve"> כי זה הצד מתיחס לדבר שהוא צפון ונעלם</w:t>
      </w:r>
      <w:r w:rsidR="08A7740D">
        <w:rPr>
          <w:rStyle w:val="LatinChar"/>
          <w:rFonts w:cs="FrankRuehl" w:hint="cs"/>
          <w:sz w:val="28"/>
          <w:szCs w:val="28"/>
          <w:rtl/>
          <w:lang w:val="en-GB"/>
        </w:rPr>
        <w:t>,</w:t>
      </w:r>
      <w:r w:rsidR="08247021" w:rsidRPr="08247021">
        <w:rPr>
          <w:rStyle w:val="LatinChar"/>
          <w:rFonts w:cs="FrankRuehl"/>
          <w:sz w:val="28"/>
          <w:szCs w:val="28"/>
          <w:rtl/>
          <w:lang w:val="en-GB"/>
        </w:rPr>
        <w:t xml:space="preserve"> ומשם מעשים הנסתרים בעולם</w:t>
      </w:r>
      <w:r w:rsidR="08A7740D">
        <w:rPr>
          <w:rStyle w:val="LatinChar"/>
          <w:rFonts w:cs="FrankRuehl" w:hint="cs"/>
          <w:sz w:val="28"/>
          <w:szCs w:val="28"/>
          <w:rtl/>
          <w:lang w:val="en-GB"/>
        </w:rPr>
        <w:t>,</w:t>
      </w:r>
      <w:r w:rsidR="08247021" w:rsidRPr="08247021">
        <w:rPr>
          <w:rStyle w:val="LatinChar"/>
          <w:rFonts w:cs="FrankRuehl"/>
          <w:sz w:val="28"/>
          <w:szCs w:val="28"/>
          <w:rtl/>
          <w:lang w:val="en-GB"/>
        </w:rPr>
        <w:t xml:space="preserve"> ואין האדם יודע</w:t>
      </w:r>
      <w:r w:rsidR="08A7740D">
        <w:rPr>
          <w:rStyle w:val="FootnoteReference"/>
          <w:rFonts w:cs="FrankRuehl"/>
          <w:szCs w:val="28"/>
          <w:rtl/>
        </w:rPr>
        <w:footnoteReference w:id="65"/>
      </w:r>
      <w:r w:rsidR="08A7740D">
        <w:rPr>
          <w:rStyle w:val="LatinChar"/>
          <w:rFonts w:cs="FrankRuehl" w:hint="cs"/>
          <w:sz w:val="28"/>
          <w:szCs w:val="28"/>
          <w:rtl/>
          <w:lang w:val="en-GB"/>
        </w:rPr>
        <w:t>.</w:t>
      </w:r>
      <w:r w:rsidR="08247021" w:rsidRPr="08247021">
        <w:rPr>
          <w:rStyle w:val="LatinChar"/>
          <w:rFonts w:cs="FrankRuehl"/>
          <w:sz w:val="28"/>
          <w:szCs w:val="28"/>
          <w:rtl/>
          <w:lang w:val="en-GB"/>
        </w:rPr>
        <w:t xml:space="preserve"> וזהו שאמר </w:t>
      </w:r>
      <w:r w:rsidR="080F2379">
        <w:rPr>
          <w:rStyle w:val="LatinChar"/>
          <w:rFonts w:cs="FrankRuehl" w:hint="cs"/>
          <w:sz w:val="28"/>
          <w:szCs w:val="28"/>
          <w:rtl/>
          <w:lang w:val="en-GB"/>
        </w:rPr>
        <w:t>"</w:t>
      </w:r>
      <w:r w:rsidR="08247021" w:rsidRPr="08247021">
        <w:rPr>
          <w:rStyle w:val="LatinChar"/>
          <w:rFonts w:cs="FrankRuehl"/>
          <w:sz w:val="28"/>
          <w:szCs w:val="28"/>
          <w:rtl/>
          <w:lang w:val="en-GB"/>
        </w:rPr>
        <w:t>זה מלחמת נחלי ארנון</w:t>
      </w:r>
      <w:r w:rsidR="080F2379">
        <w:rPr>
          <w:rStyle w:val="LatinChar"/>
          <w:rFonts w:cs="FrankRuehl" w:hint="cs"/>
          <w:sz w:val="28"/>
          <w:szCs w:val="28"/>
          <w:rtl/>
          <w:lang w:val="en-GB"/>
        </w:rPr>
        <w:t>",</w:t>
      </w:r>
      <w:r w:rsidR="08247021" w:rsidRPr="08247021">
        <w:rPr>
          <w:rStyle w:val="LatinChar"/>
          <w:rFonts w:cs="FrankRuehl"/>
          <w:sz w:val="28"/>
          <w:szCs w:val="28"/>
          <w:rtl/>
          <w:lang w:val="en-GB"/>
        </w:rPr>
        <w:t xml:space="preserve"> שהיו אמוריים נסתרים בהרים</w:t>
      </w:r>
      <w:r w:rsidR="080F2379">
        <w:rPr>
          <w:rStyle w:val="LatinChar"/>
          <w:rFonts w:cs="FrankRuehl" w:hint="cs"/>
          <w:sz w:val="28"/>
          <w:szCs w:val="28"/>
          <w:rtl/>
          <w:lang w:val="en-GB"/>
        </w:rPr>
        <w:t>,</w:t>
      </w:r>
      <w:r w:rsidR="08247021" w:rsidRPr="08247021">
        <w:rPr>
          <w:rStyle w:val="LatinChar"/>
          <w:rFonts w:cs="FrankRuehl"/>
          <w:sz w:val="28"/>
          <w:szCs w:val="28"/>
          <w:rtl/>
          <w:lang w:val="en-GB"/>
        </w:rPr>
        <w:t xml:space="preserve"> ואמרו כשיעברו ישראל בין ההרים נצא מן המערות ונהרוג אותם</w:t>
      </w:r>
      <w:r w:rsidR="080F2379">
        <w:rPr>
          <w:rStyle w:val="LatinChar"/>
          <w:rFonts w:cs="FrankRuehl" w:hint="cs"/>
          <w:sz w:val="28"/>
          <w:szCs w:val="28"/>
          <w:rtl/>
          <w:lang w:val="en-GB"/>
        </w:rPr>
        <w:t>.</w:t>
      </w:r>
      <w:r w:rsidR="08247021" w:rsidRPr="08247021">
        <w:rPr>
          <w:rStyle w:val="LatinChar"/>
          <w:rFonts w:cs="FrankRuehl"/>
          <w:sz w:val="28"/>
          <w:szCs w:val="28"/>
          <w:rtl/>
          <w:lang w:val="en-GB"/>
        </w:rPr>
        <w:t xml:space="preserve"> והשם יתברך היה עושה להם</w:t>
      </w:r>
      <w:r w:rsidR="080F2379">
        <w:rPr>
          <w:rStyle w:val="LatinChar"/>
          <w:rFonts w:cs="FrankRuehl" w:hint="cs"/>
          <w:sz w:val="28"/>
          <w:szCs w:val="28"/>
          <w:rtl/>
          <w:lang w:val="en-GB"/>
        </w:rPr>
        <w:t>,</w:t>
      </w:r>
      <w:r w:rsidR="08247021" w:rsidRPr="08247021">
        <w:rPr>
          <w:rStyle w:val="LatinChar"/>
          <w:rFonts w:cs="FrankRuehl"/>
          <w:sz w:val="28"/>
          <w:szCs w:val="28"/>
          <w:rtl/>
          <w:lang w:val="en-GB"/>
        </w:rPr>
        <w:t xml:space="preserve"> כמו שמבואר בדברי חכמים</w:t>
      </w:r>
      <w:r w:rsidR="080F2379">
        <w:rPr>
          <w:rStyle w:val="FootnoteReference"/>
          <w:rFonts w:cs="FrankRuehl"/>
          <w:szCs w:val="28"/>
          <w:rtl/>
        </w:rPr>
        <w:footnoteReference w:id="66"/>
      </w:r>
      <w:r w:rsidR="08247021" w:rsidRPr="08247021">
        <w:rPr>
          <w:rStyle w:val="LatinChar"/>
          <w:rFonts w:cs="FrankRuehl"/>
          <w:sz w:val="28"/>
          <w:szCs w:val="28"/>
          <w:rtl/>
          <w:lang w:val="en-GB"/>
        </w:rPr>
        <w:t>. וכל זה פעל השם יתברך</w:t>
      </w:r>
      <w:r w:rsidR="0813696A">
        <w:rPr>
          <w:rStyle w:val="LatinChar"/>
          <w:rFonts w:cs="FrankRuehl" w:hint="cs"/>
          <w:sz w:val="28"/>
          <w:szCs w:val="28"/>
          <w:rtl/>
          <w:lang w:val="en-GB"/>
        </w:rPr>
        <w:t>,</w:t>
      </w:r>
      <w:r w:rsidR="08247021" w:rsidRPr="08247021">
        <w:rPr>
          <w:rStyle w:val="LatinChar"/>
          <w:rFonts w:cs="FrankRuehl"/>
          <w:sz w:val="28"/>
          <w:szCs w:val="28"/>
          <w:rtl/>
          <w:lang w:val="en-GB"/>
        </w:rPr>
        <w:t xml:space="preserve"> וישראל לא ידעו</w:t>
      </w:r>
      <w:r w:rsidR="0813696A">
        <w:rPr>
          <w:rStyle w:val="LatinChar"/>
          <w:rFonts w:cs="FrankRuehl" w:hint="cs"/>
          <w:sz w:val="28"/>
          <w:szCs w:val="28"/>
          <w:rtl/>
          <w:lang w:val="en-GB"/>
        </w:rPr>
        <w:t>,</w:t>
      </w:r>
      <w:r w:rsidR="08247021" w:rsidRPr="08247021">
        <w:rPr>
          <w:rStyle w:val="LatinChar"/>
          <w:rFonts w:cs="FrankRuehl"/>
          <w:sz w:val="28"/>
          <w:szCs w:val="28"/>
          <w:rtl/>
          <w:lang w:val="en-GB"/>
        </w:rPr>
        <w:t xml:space="preserve"> עד שאמר השם יתברך </w:t>
      </w:r>
      <w:r w:rsidR="0813696A">
        <w:rPr>
          <w:rStyle w:val="LatinChar"/>
          <w:rFonts w:cs="FrankRuehl" w:hint="cs"/>
          <w:sz w:val="28"/>
          <w:szCs w:val="28"/>
          <w:rtl/>
          <w:lang w:val="en-GB"/>
        </w:rPr>
        <w:t>"</w:t>
      </w:r>
      <w:r w:rsidR="08247021" w:rsidRPr="08247021">
        <w:rPr>
          <w:rStyle w:val="LatinChar"/>
          <w:rFonts w:cs="FrankRuehl"/>
          <w:sz w:val="28"/>
          <w:szCs w:val="28"/>
          <w:rtl/>
          <w:lang w:val="en-GB"/>
        </w:rPr>
        <w:t>מי מודיע לבני מה שעשיתי להם</w:t>
      </w:r>
      <w:r w:rsidR="0813696A">
        <w:rPr>
          <w:rStyle w:val="LatinChar"/>
          <w:rFonts w:cs="FrankRuehl" w:hint="cs"/>
          <w:sz w:val="28"/>
          <w:szCs w:val="28"/>
          <w:rtl/>
          <w:lang w:val="en-GB"/>
        </w:rPr>
        <w:t>",</w:t>
      </w:r>
      <w:r w:rsidR="08247021" w:rsidRPr="08247021">
        <w:rPr>
          <w:rStyle w:val="LatinChar"/>
          <w:rFonts w:cs="FrankRuehl"/>
          <w:sz w:val="28"/>
          <w:szCs w:val="28"/>
          <w:rtl/>
          <w:lang w:val="en-GB"/>
        </w:rPr>
        <w:t xml:space="preserve"> עד שהעלה הנחל דם הרוגים וזרועותיהם סביבות מחנה ישראל</w:t>
      </w:r>
      <w:r w:rsidR="0813696A">
        <w:rPr>
          <w:rStyle w:val="LatinChar"/>
          <w:rFonts w:cs="FrankRuehl" w:hint="cs"/>
          <w:sz w:val="28"/>
          <w:szCs w:val="28"/>
          <w:rtl/>
          <w:lang w:val="en-GB"/>
        </w:rPr>
        <w:t>,</w:t>
      </w:r>
      <w:r w:rsidR="08247021" w:rsidRPr="08247021">
        <w:rPr>
          <w:rStyle w:val="LatinChar"/>
          <w:rFonts w:cs="FrankRuehl"/>
          <w:sz w:val="28"/>
          <w:szCs w:val="28"/>
          <w:rtl/>
          <w:lang w:val="en-GB"/>
        </w:rPr>
        <w:t xml:space="preserve"> והם ראו ואמרו שירה</w:t>
      </w:r>
      <w:r w:rsidR="0813696A">
        <w:rPr>
          <w:rStyle w:val="FootnoteReference"/>
          <w:rFonts w:cs="FrankRuehl"/>
          <w:szCs w:val="28"/>
          <w:rtl/>
        </w:rPr>
        <w:footnoteReference w:id="67"/>
      </w:r>
      <w:r w:rsidR="0813696A">
        <w:rPr>
          <w:rStyle w:val="LatinChar"/>
          <w:rFonts w:cs="FrankRuehl" w:hint="cs"/>
          <w:sz w:val="28"/>
          <w:szCs w:val="28"/>
          <w:rtl/>
          <w:lang w:val="en-GB"/>
        </w:rPr>
        <w:t>.</w:t>
      </w:r>
      <w:r w:rsidR="08247021" w:rsidRPr="08247021">
        <w:rPr>
          <w:rStyle w:val="LatinChar"/>
          <w:rFonts w:cs="FrankRuehl"/>
          <w:sz w:val="28"/>
          <w:szCs w:val="28"/>
          <w:rtl/>
          <w:lang w:val="en-GB"/>
        </w:rPr>
        <w:t xml:space="preserve"> ודבר זה שעושה השם מבלי אשר ידע האדם</w:t>
      </w:r>
      <w:r w:rsidR="084C46B2">
        <w:rPr>
          <w:rStyle w:val="LatinChar"/>
          <w:rFonts w:cs="FrankRuehl" w:hint="cs"/>
          <w:sz w:val="28"/>
          <w:szCs w:val="28"/>
          <w:rtl/>
          <w:lang w:val="en-GB"/>
        </w:rPr>
        <w:t>,</w:t>
      </w:r>
      <w:r w:rsidR="08247021" w:rsidRPr="08247021">
        <w:rPr>
          <w:rStyle w:val="LatinChar"/>
          <w:rFonts w:cs="FrankRuehl"/>
          <w:sz w:val="28"/>
          <w:szCs w:val="28"/>
          <w:rtl/>
          <w:lang w:val="en-GB"/>
        </w:rPr>
        <w:t xml:space="preserve"> על זה אל השם יתברך רב הודיה ושבח</w:t>
      </w:r>
      <w:r w:rsidR="088B6653">
        <w:rPr>
          <w:rStyle w:val="LatinChar"/>
          <w:rFonts w:cs="FrankRuehl" w:hint="cs"/>
          <w:sz w:val="28"/>
          <w:szCs w:val="28"/>
          <w:rtl/>
          <w:lang w:val="en-GB"/>
        </w:rPr>
        <w:t>,</w:t>
      </w:r>
      <w:r w:rsidR="08E94213">
        <w:rPr>
          <w:rStyle w:val="LatinChar"/>
          <w:rFonts w:cs="FrankRuehl" w:hint="cs"/>
          <w:sz w:val="28"/>
          <w:szCs w:val="28"/>
          <w:rtl/>
          <w:lang w:val="en-GB"/>
        </w:rPr>
        <w:t xml:space="preserve"> (-</w:t>
      </w:r>
      <w:r w:rsidR="08247021" w:rsidRPr="08247021">
        <w:rPr>
          <w:rStyle w:val="LatinChar"/>
          <w:rFonts w:cs="FrankRuehl"/>
          <w:sz w:val="28"/>
          <w:szCs w:val="28"/>
          <w:rtl/>
          <w:lang w:val="en-GB"/>
        </w:rPr>
        <w:t>מי</w:t>
      </w:r>
      <w:r w:rsidR="08E94213">
        <w:rPr>
          <w:rStyle w:val="LatinChar"/>
          <w:rFonts w:cs="FrankRuehl" w:hint="cs"/>
          <w:sz w:val="28"/>
          <w:szCs w:val="28"/>
          <w:rtl/>
          <w:lang w:val="en-GB"/>
        </w:rPr>
        <w:t>-)</w:t>
      </w:r>
      <w:r w:rsidR="08247021" w:rsidRPr="08247021">
        <w:rPr>
          <w:rStyle w:val="LatinChar"/>
          <w:rFonts w:cs="FrankRuehl"/>
          <w:sz w:val="28"/>
          <w:szCs w:val="28"/>
          <w:rtl/>
          <w:lang w:val="en-GB"/>
        </w:rPr>
        <w:t xml:space="preserve"> שעושה טוב לאחר והמקבל לא ידע</w:t>
      </w:r>
      <w:r w:rsidR="089C7046">
        <w:rPr>
          <w:rStyle w:val="FootnoteReference"/>
          <w:rFonts w:cs="FrankRuehl"/>
          <w:szCs w:val="28"/>
          <w:rtl/>
        </w:rPr>
        <w:footnoteReference w:id="68"/>
      </w:r>
      <w:r w:rsidR="0854499F">
        <w:rPr>
          <w:rStyle w:val="LatinChar"/>
          <w:rFonts w:cs="FrankRuehl" w:hint="cs"/>
          <w:sz w:val="28"/>
          <w:szCs w:val="28"/>
          <w:rtl/>
          <w:lang w:val="en-GB"/>
        </w:rPr>
        <w:t>.</w:t>
      </w:r>
      <w:r w:rsidR="08247021" w:rsidRPr="08247021">
        <w:rPr>
          <w:rStyle w:val="LatinChar"/>
          <w:rFonts w:cs="FrankRuehl"/>
          <w:sz w:val="28"/>
          <w:szCs w:val="28"/>
          <w:rtl/>
          <w:lang w:val="en-GB"/>
        </w:rPr>
        <w:t xml:space="preserve"> ולפיכך נקרא</w:t>
      </w:r>
      <w:r w:rsidR="0854499F">
        <w:rPr>
          <w:rStyle w:val="LatinChar"/>
          <w:rFonts w:cs="FrankRuehl" w:hint="cs"/>
          <w:sz w:val="28"/>
          <w:szCs w:val="28"/>
          <w:rtl/>
          <w:lang w:val="en-GB"/>
        </w:rPr>
        <w:t xml:space="preserve"> דבר זה הוד ושבח אל השם</w:t>
      </w:r>
      <w:r w:rsidR="08E94213">
        <w:rPr>
          <w:rStyle w:val="FootnoteReference"/>
          <w:rFonts w:cs="FrankRuehl"/>
          <w:szCs w:val="28"/>
          <w:rtl/>
        </w:rPr>
        <w:footnoteReference w:id="69"/>
      </w:r>
      <w:r w:rsidR="0854499F">
        <w:rPr>
          <w:rStyle w:val="LatinChar"/>
          <w:rFonts w:cs="FrankRuehl" w:hint="cs"/>
          <w:sz w:val="28"/>
          <w:szCs w:val="28"/>
          <w:rtl/>
          <w:lang w:val="en-GB"/>
        </w:rPr>
        <w:t xml:space="preserve"> יתברך</w:t>
      </w:r>
      <w:r w:rsidR="08E94213">
        <w:rPr>
          <w:rStyle w:val="FootnoteReference"/>
          <w:rFonts w:cs="FrankRuehl"/>
          <w:szCs w:val="28"/>
          <w:rtl/>
        </w:rPr>
        <w:footnoteReference w:id="70"/>
      </w:r>
      <w:r w:rsidR="0854499F">
        <w:rPr>
          <w:rStyle w:val="LatinChar"/>
          <w:rFonts w:cs="FrankRuehl" w:hint="cs"/>
          <w:sz w:val="28"/>
          <w:szCs w:val="28"/>
          <w:rtl/>
          <w:lang w:val="en-GB"/>
        </w:rPr>
        <w:t>.</w:t>
      </w:r>
      <w:r w:rsidR="088B6653">
        <w:rPr>
          <w:rStyle w:val="LatinChar"/>
          <w:rFonts w:cs="FrankRuehl" w:hint="cs"/>
          <w:sz w:val="28"/>
          <w:szCs w:val="28"/>
          <w:rtl/>
          <w:lang w:val="en-GB"/>
        </w:rPr>
        <w:t xml:space="preserve"> </w:t>
      </w:r>
    </w:p>
    <w:p w:rsidR="08423F85" w:rsidRPr="08423F85" w:rsidRDefault="088B6653" w:rsidP="08423F85">
      <w:pPr>
        <w:jc w:val="both"/>
        <w:rPr>
          <w:rStyle w:val="LatinChar"/>
          <w:rFonts w:cs="FrankRuehl"/>
          <w:sz w:val="28"/>
          <w:szCs w:val="28"/>
          <w:rtl/>
          <w:lang w:val="en-GB"/>
        </w:rPr>
      </w:pPr>
      <w:r w:rsidRPr="088B6653">
        <w:rPr>
          <w:rStyle w:val="LatinChar"/>
          <w:rtl/>
        </w:rPr>
        <w:t>#</w:t>
      </w:r>
      <w:r w:rsidRPr="088B6653">
        <w:rPr>
          <w:rStyle w:val="Title1"/>
          <w:rtl/>
          <w:lang w:val="en-GB"/>
        </w:rPr>
        <w:t>ואחר שזכר</w:t>
      </w:r>
      <w:r w:rsidRPr="088B6653">
        <w:rPr>
          <w:rStyle w:val="LatinChar"/>
          <w:rtl/>
        </w:rPr>
        <w:t>=</w:t>
      </w:r>
      <w:r w:rsidRPr="088B6653">
        <w:rPr>
          <w:rStyle w:val="LatinChar"/>
          <w:rFonts w:cs="FrankRuehl"/>
          <w:sz w:val="28"/>
          <w:szCs w:val="28"/>
          <w:rtl/>
          <w:lang w:val="en-GB"/>
        </w:rPr>
        <w:t xml:space="preserve"> הצדדים</w:t>
      </w:r>
      <w:r>
        <w:rPr>
          <w:rStyle w:val="LatinChar"/>
          <w:rFonts w:cs="FrankRuehl" w:hint="cs"/>
          <w:sz w:val="28"/>
          <w:szCs w:val="28"/>
          <w:rtl/>
          <w:lang w:val="en-GB"/>
        </w:rPr>
        <w:t>,</w:t>
      </w:r>
      <w:r w:rsidRPr="088B6653">
        <w:rPr>
          <w:rStyle w:val="LatinChar"/>
          <w:rFonts w:cs="FrankRuehl"/>
          <w:sz w:val="28"/>
          <w:szCs w:val="28"/>
          <w:rtl/>
          <w:lang w:val="en-GB"/>
        </w:rPr>
        <w:t xml:space="preserve"> זכר המעלה והמטה</w:t>
      </w:r>
      <w:r>
        <w:rPr>
          <w:rStyle w:val="LatinChar"/>
          <w:rFonts w:cs="FrankRuehl" w:hint="cs"/>
          <w:sz w:val="28"/>
          <w:szCs w:val="28"/>
          <w:rtl/>
          <w:lang w:val="en-GB"/>
        </w:rPr>
        <w:t>,</w:t>
      </w:r>
      <w:r w:rsidRPr="088B6653">
        <w:rPr>
          <w:rStyle w:val="LatinChar"/>
          <w:rFonts w:cs="FrankRuehl"/>
          <w:sz w:val="28"/>
          <w:szCs w:val="28"/>
          <w:rtl/>
          <w:lang w:val="en-GB"/>
        </w:rPr>
        <w:t xml:space="preserve"> שכולל הנמצאים עצמם, שאין הנמצאים רק במטה ובמעלה</w:t>
      </w:r>
      <w:r>
        <w:rPr>
          <w:rStyle w:val="LatinChar"/>
          <w:rFonts w:cs="FrankRuehl" w:hint="cs"/>
          <w:sz w:val="28"/>
          <w:szCs w:val="28"/>
          <w:rtl/>
          <w:lang w:val="en-GB"/>
        </w:rPr>
        <w:t>,</w:t>
      </w:r>
      <w:r w:rsidRPr="088B6653">
        <w:rPr>
          <w:rStyle w:val="LatinChar"/>
          <w:rFonts w:cs="FrankRuehl"/>
          <w:sz w:val="28"/>
          <w:szCs w:val="28"/>
          <w:rtl/>
          <w:lang w:val="en-GB"/>
        </w:rPr>
        <w:t xml:space="preserve"> והם תולדות השמים והארץ</w:t>
      </w:r>
      <w:r>
        <w:rPr>
          <w:rStyle w:val="FootnoteReference"/>
          <w:rFonts w:cs="FrankRuehl"/>
          <w:szCs w:val="28"/>
          <w:rtl/>
        </w:rPr>
        <w:footnoteReference w:id="71"/>
      </w:r>
      <w:r w:rsidRPr="088B6653">
        <w:rPr>
          <w:rStyle w:val="LatinChar"/>
          <w:rFonts w:cs="FrankRuehl"/>
          <w:sz w:val="28"/>
          <w:szCs w:val="28"/>
          <w:rtl/>
          <w:lang w:val="en-GB"/>
        </w:rPr>
        <w:t>. וכאשר בא סיסרא בחזקו ובתוקפו שהיה לו</w:t>
      </w:r>
      <w:r w:rsidR="086752E6">
        <w:rPr>
          <w:rStyle w:val="LatinChar"/>
          <w:rFonts w:cs="FrankRuehl" w:hint="cs"/>
          <w:sz w:val="28"/>
          <w:szCs w:val="28"/>
          <w:rtl/>
          <w:lang w:val="en-GB"/>
        </w:rPr>
        <w:t>,</w:t>
      </w:r>
      <w:r w:rsidRPr="088B6653">
        <w:rPr>
          <w:rStyle w:val="LatinChar"/>
          <w:rFonts w:cs="FrankRuehl"/>
          <w:sz w:val="28"/>
          <w:szCs w:val="28"/>
          <w:rtl/>
          <w:lang w:val="en-GB"/>
        </w:rPr>
        <w:t xml:space="preserve"> כדכתיב </w:t>
      </w:r>
      <w:r w:rsidRPr="086752E6">
        <w:rPr>
          <w:rStyle w:val="LatinChar"/>
          <w:rFonts w:cs="Dbs-Rashi"/>
          <w:szCs w:val="20"/>
          <w:rtl/>
          <w:lang w:val="en-GB"/>
        </w:rPr>
        <w:t>(שופטים ד</w:t>
      </w:r>
      <w:r w:rsidR="086752E6">
        <w:rPr>
          <w:rStyle w:val="LatinChar"/>
          <w:rFonts w:cs="Dbs-Rashi" w:hint="cs"/>
          <w:szCs w:val="20"/>
          <w:rtl/>
          <w:lang w:val="en-GB"/>
        </w:rPr>
        <w:t>, ג</w:t>
      </w:r>
      <w:r w:rsidRPr="086752E6">
        <w:rPr>
          <w:rStyle w:val="LatinChar"/>
          <w:rFonts w:cs="Dbs-Rashi"/>
          <w:szCs w:val="20"/>
          <w:rtl/>
          <w:lang w:val="en-GB"/>
        </w:rPr>
        <w:t>)</w:t>
      </w:r>
      <w:r w:rsidRPr="088B6653">
        <w:rPr>
          <w:rStyle w:val="LatinChar"/>
          <w:rFonts w:cs="FrankRuehl"/>
          <w:sz w:val="28"/>
          <w:szCs w:val="28"/>
          <w:rtl/>
          <w:lang w:val="en-GB"/>
        </w:rPr>
        <w:t xml:space="preserve"> </w:t>
      </w:r>
      <w:r w:rsidR="086752E6">
        <w:rPr>
          <w:rStyle w:val="LatinChar"/>
          <w:rFonts w:cs="FrankRuehl" w:hint="cs"/>
          <w:sz w:val="28"/>
          <w:szCs w:val="28"/>
          <w:rtl/>
          <w:lang w:val="en-GB"/>
        </w:rPr>
        <w:t>"</w:t>
      </w:r>
      <w:r w:rsidRPr="088B6653">
        <w:rPr>
          <w:rStyle w:val="LatinChar"/>
          <w:rFonts w:cs="FrankRuehl"/>
          <w:sz w:val="28"/>
          <w:szCs w:val="28"/>
          <w:rtl/>
          <w:lang w:val="en-GB"/>
        </w:rPr>
        <w:t>ותשע מאות רכב ברזל היה לו והוא לחץ את ישראל בחזקה</w:t>
      </w:r>
      <w:r w:rsidR="086752E6">
        <w:rPr>
          <w:rStyle w:val="LatinChar"/>
          <w:rFonts w:cs="FrankRuehl" w:hint="cs"/>
          <w:sz w:val="28"/>
          <w:szCs w:val="28"/>
          <w:rtl/>
          <w:lang w:val="en-GB"/>
        </w:rPr>
        <w:t>".</w:t>
      </w:r>
      <w:r w:rsidRPr="088B6653">
        <w:rPr>
          <w:rStyle w:val="LatinChar"/>
          <w:rFonts w:cs="FrankRuehl"/>
          <w:sz w:val="28"/>
          <w:szCs w:val="28"/>
          <w:rtl/>
          <w:lang w:val="en-GB"/>
        </w:rPr>
        <w:t xml:space="preserve"> ובמדרש </w:t>
      </w:r>
      <w:r w:rsidRPr="086752E6">
        <w:rPr>
          <w:rStyle w:val="LatinChar"/>
          <w:rFonts w:cs="Dbs-Rashi"/>
          <w:szCs w:val="20"/>
          <w:rtl/>
          <w:lang w:val="en-GB"/>
        </w:rPr>
        <w:t>(ילקו</w:t>
      </w:r>
      <w:r w:rsidR="086752E6" w:rsidRPr="086752E6">
        <w:rPr>
          <w:rStyle w:val="LatinChar"/>
          <w:rFonts w:cs="Dbs-Rashi" w:hint="cs"/>
          <w:szCs w:val="20"/>
          <w:rtl/>
          <w:lang w:val="en-GB"/>
        </w:rPr>
        <w:t>"ש</w:t>
      </w:r>
      <w:r w:rsidRPr="086752E6">
        <w:rPr>
          <w:rStyle w:val="LatinChar"/>
          <w:rFonts w:cs="Dbs-Rashi"/>
          <w:szCs w:val="20"/>
          <w:rtl/>
          <w:lang w:val="en-GB"/>
        </w:rPr>
        <w:t xml:space="preserve"> שם</w:t>
      </w:r>
      <w:r w:rsidR="086752E6" w:rsidRPr="086752E6">
        <w:rPr>
          <w:rStyle w:val="LatinChar"/>
          <w:rFonts w:cs="Dbs-Rashi" w:hint="cs"/>
          <w:szCs w:val="20"/>
          <w:rtl/>
          <w:lang w:val="en-GB"/>
        </w:rPr>
        <w:t xml:space="preserve"> רמז מג</w:t>
      </w:r>
      <w:r w:rsidRPr="086752E6">
        <w:rPr>
          <w:rStyle w:val="LatinChar"/>
          <w:rFonts w:cs="Dbs-Rashi"/>
          <w:szCs w:val="20"/>
          <w:rtl/>
          <w:lang w:val="en-GB"/>
        </w:rPr>
        <w:t>)</w:t>
      </w:r>
      <w:r w:rsidRPr="088B6653">
        <w:rPr>
          <w:rStyle w:val="LatinChar"/>
          <w:rFonts w:cs="FrankRuehl"/>
          <w:sz w:val="28"/>
          <w:szCs w:val="28"/>
          <w:rtl/>
          <w:lang w:val="en-GB"/>
        </w:rPr>
        <w:t xml:space="preserve"> בן </w:t>
      </w:r>
      <w:r w:rsidR="08427625">
        <w:rPr>
          <w:rStyle w:val="LatinChar"/>
          <w:rFonts w:cs="FrankRuehl" w:hint="cs"/>
          <w:sz w:val="28"/>
          <w:szCs w:val="28"/>
          <w:rtl/>
          <w:lang w:val="en-GB"/>
        </w:rPr>
        <w:t>שלשים</w:t>
      </w:r>
      <w:r w:rsidRPr="088B6653">
        <w:rPr>
          <w:rStyle w:val="LatinChar"/>
          <w:rFonts w:cs="FrankRuehl"/>
          <w:sz w:val="28"/>
          <w:szCs w:val="28"/>
          <w:rtl/>
          <w:lang w:val="en-GB"/>
        </w:rPr>
        <w:t xml:space="preserve"> שנה היה</w:t>
      </w:r>
      <w:r w:rsidR="086752E6">
        <w:rPr>
          <w:rStyle w:val="LatinChar"/>
          <w:rFonts w:cs="FrankRuehl" w:hint="cs"/>
          <w:sz w:val="28"/>
          <w:szCs w:val="28"/>
          <w:rtl/>
          <w:lang w:val="en-GB"/>
        </w:rPr>
        <w:t>,</w:t>
      </w:r>
      <w:r w:rsidRPr="088B6653">
        <w:rPr>
          <w:rStyle w:val="LatinChar"/>
          <w:rFonts w:cs="FrankRuehl"/>
          <w:sz w:val="28"/>
          <w:szCs w:val="28"/>
          <w:rtl/>
          <w:lang w:val="en-GB"/>
        </w:rPr>
        <w:t xml:space="preserve"> וכבש כל העולם בכחו</w:t>
      </w:r>
      <w:r w:rsidR="086752E6">
        <w:rPr>
          <w:rStyle w:val="LatinChar"/>
          <w:rFonts w:cs="FrankRuehl" w:hint="cs"/>
          <w:sz w:val="28"/>
          <w:szCs w:val="28"/>
          <w:rtl/>
          <w:lang w:val="en-GB"/>
        </w:rPr>
        <w:t>,</w:t>
      </w:r>
      <w:r w:rsidRPr="088B6653">
        <w:rPr>
          <w:rStyle w:val="LatinChar"/>
          <w:rFonts w:cs="FrankRuehl"/>
          <w:sz w:val="28"/>
          <w:szCs w:val="28"/>
          <w:rtl/>
          <w:lang w:val="en-GB"/>
        </w:rPr>
        <w:t xml:space="preserve"> ולא היה כרך שלא היה מפיל בכחו</w:t>
      </w:r>
      <w:r w:rsidR="086752E6">
        <w:rPr>
          <w:rStyle w:val="LatinChar"/>
          <w:rFonts w:cs="FrankRuehl" w:hint="cs"/>
          <w:sz w:val="28"/>
          <w:szCs w:val="28"/>
          <w:rtl/>
          <w:lang w:val="en-GB"/>
        </w:rPr>
        <w:t>.</w:t>
      </w:r>
      <w:r w:rsidRPr="088B6653">
        <w:rPr>
          <w:rStyle w:val="LatinChar"/>
          <w:rFonts w:cs="FrankRuehl"/>
          <w:sz w:val="28"/>
          <w:szCs w:val="28"/>
          <w:rtl/>
          <w:lang w:val="en-GB"/>
        </w:rPr>
        <w:t xml:space="preserve"> ואפילו חיה שבשדה</w:t>
      </w:r>
      <w:r w:rsidR="086752E6">
        <w:rPr>
          <w:rStyle w:val="LatinChar"/>
          <w:rFonts w:cs="FrankRuehl" w:hint="cs"/>
          <w:sz w:val="28"/>
          <w:szCs w:val="28"/>
          <w:rtl/>
          <w:lang w:val="en-GB"/>
        </w:rPr>
        <w:t>,</w:t>
      </w:r>
      <w:r w:rsidRPr="088B6653">
        <w:rPr>
          <w:rStyle w:val="LatinChar"/>
          <w:rFonts w:cs="FrankRuehl"/>
          <w:sz w:val="28"/>
          <w:szCs w:val="28"/>
          <w:rtl/>
          <w:lang w:val="en-GB"/>
        </w:rPr>
        <w:t xml:space="preserve"> כיון שנתן עליה קולו</w:t>
      </w:r>
      <w:r w:rsidR="086752E6">
        <w:rPr>
          <w:rStyle w:val="LatinChar"/>
          <w:rFonts w:cs="FrankRuehl" w:hint="cs"/>
          <w:sz w:val="28"/>
          <w:szCs w:val="28"/>
          <w:rtl/>
          <w:lang w:val="en-GB"/>
        </w:rPr>
        <w:t>,</w:t>
      </w:r>
      <w:r w:rsidRPr="088B6653">
        <w:rPr>
          <w:rStyle w:val="LatinChar"/>
          <w:rFonts w:cs="FrankRuehl"/>
          <w:sz w:val="28"/>
          <w:szCs w:val="28"/>
          <w:rtl/>
          <w:lang w:val="en-GB"/>
        </w:rPr>
        <w:t xml:space="preserve"> לא הי</w:t>
      </w:r>
      <w:r w:rsidR="083A142A">
        <w:rPr>
          <w:rStyle w:val="LatinChar"/>
          <w:rFonts w:cs="FrankRuehl" w:hint="cs"/>
          <w:sz w:val="28"/>
          <w:szCs w:val="28"/>
          <w:rtl/>
          <w:lang w:val="en-GB"/>
        </w:rPr>
        <w:t>ת</w:t>
      </w:r>
      <w:r w:rsidRPr="088B6653">
        <w:rPr>
          <w:rStyle w:val="LatinChar"/>
          <w:rFonts w:cs="FrankRuehl"/>
          <w:sz w:val="28"/>
          <w:szCs w:val="28"/>
          <w:rtl/>
          <w:lang w:val="en-GB"/>
        </w:rPr>
        <w:t>ה</w:t>
      </w:r>
      <w:r w:rsidR="083A142A">
        <w:rPr>
          <w:rStyle w:val="LatinChar"/>
          <w:rFonts w:cs="FrankRuehl" w:hint="cs"/>
          <w:sz w:val="28"/>
          <w:szCs w:val="28"/>
          <w:rtl/>
          <w:lang w:val="en-GB"/>
        </w:rPr>
        <w:t>*</w:t>
      </w:r>
      <w:r w:rsidRPr="088B6653">
        <w:rPr>
          <w:rStyle w:val="LatinChar"/>
          <w:rFonts w:cs="FrankRuehl"/>
          <w:sz w:val="28"/>
          <w:szCs w:val="28"/>
          <w:rtl/>
          <w:lang w:val="en-GB"/>
        </w:rPr>
        <w:t xml:space="preserve"> זזה ממקומו</w:t>
      </w:r>
      <w:r w:rsidR="086752E6">
        <w:rPr>
          <w:rStyle w:val="LatinChar"/>
          <w:rFonts w:cs="FrankRuehl" w:hint="cs"/>
          <w:sz w:val="28"/>
          <w:szCs w:val="28"/>
          <w:rtl/>
          <w:lang w:val="en-GB"/>
        </w:rPr>
        <w:t>,</w:t>
      </w:r>
      <w:r w:rsidRPr="088B6653">
        <w:rPr>
          <w:rStyle w:val="LatinChar"/>
          <w:rFonts w:cs="FrankRuehl"/>
          <w:sz w:val="28"/>
          <w:szCs w:val="28"/>
          <w:rtl/>
          <w:lang w:val="en-GB"/>
        </w:rPr>
        <w:t xml:space="preserve"> ע</w:t>
      </w:r>
      <w:r w:rsidR="086752E6">
        <w:rPr>
          <w:rStyle w:val="LatinChar"/>
          <w:rFonts w:cs="FrankRuehl" w:hint="cs"/>
          <w:sz w:val="28"/>
          <w:szCs w:val="28"/>
          <w:rtl/>
          <w:lang w:val="en-GB"/>
        </w:rPr>
        <w:t>ד כאן</w:t>
      </w:r>
      <w:r w:rsidRPr="088B6653">
        <w:rPr>
          <w:rStyle w:val="LatinChar"/>
          <w:rFonts w:cs="FrankRuehl"/>
          <w:sz w:val="28"/>
          <w:szCs w:val="28"/>
          <w:rtl/>
          <w:lang w:val="en-GB"/>
        </w:rPr>
        <w:t xml:space="preserve">. ולכך </w:t>
      </w:r>
      <w:r w:rsidR="0813124F">
        <w:rPr>
          <w:rStyle w:val="LatinChar"/>
          <w:rFonts w:cs="FrankRuehl" w:hint="cs"/>
          <w:sz w:val="28"/>
          <w:szCs w:val="28"/>
          <w:rtl/>
          <w:lang w:val="en-GB"/>
        </w:rPr>
        <w:t>"</w:t>
      </w:r>
      <w:r w:rsidRPr="088B6653">
        <w:rPr>
          <w:rStyle w:val="LatinChar"/>
          <w:rFonts w:cs="FrankRuehl"/>
          <w:sz w:val="28"/>
          <w:szCs w:val="28"/>
          <w:rtl/>
          <w:lang w:val="en-GB"/>
        </w:rPr>
        <w:t>מן השמים נלחמו הכוכבים עם סיסרא</w:t>
      </w:r>
      <w:r w:rsidR="0813124F">
        <w:rPr>
          <w:rStyle w:val="LatinChar"/>
          <w:rFonts w:cs="FrankRuehl" w:hint="cs"/>
          <w:sz w:val="28"/>
          <w:szCs w:val="28"/>
          <w:rtl/>
          <w:lang w:val="en-GB"/>
        </w:rPr>
        <w:t xml:space="preserve">" </w:t>
      </w:r>
      <w:r w:rsidR="0813124F" w:rsidRPr="0813124F">
        <w:rPr>
          <w:rStyle w:val="LatinChar"/>
          <w:rFonts w:cs="Dbs-Rashi" w:hint="cs"/>
          <w:szCs w:val="20"/>
          <w:rtl/>
          <w:lang w:val="en-GB"/>
        </w:rPr>
        <w:t>(שופטים ה, כ)</w:t>
      </w:r>
      <w:r w:rsidRPr="088B6653">
        <w:rPr>
          <w:rStyle w:val="LatinChar"/>
          <w:rFonts w:cs="FrankRuehl"/>
          <w:sz w:val="28"/>
          <w:szCs w:val="28"/>
          <w:rtl/>
          <w:lang w:val="en-GB"/>
        </w:rPr>
        <w:t>, כי זה האיש היה יוצא ממנהג של עולם ומסדרו</w:t>
      </w:r>
      <w:r w:rsidR="0813124F">
        <w:rPr>
          <w:rStyle w:val="LatinChar"/>
          <w:rFonts w:cs="FrankRuehl" w:hint="cs"/>
          <w:sz w:val="28"/>
          <w:szCs w:val="28"/>
          <w:rtl/>
          <w:lang w:val="en-GB"/>
        </w:rPr>
        <w:t>,</w:t>
      </w:r>
      <w:r w:rsidRPr="088B6653">
        <w:rPr>
          <w:rStyle w:val="LatinChar"/>
          <w:rFonts w:cs="FrankRuehl"/>
          <w:sz w:val="28"/>
          <w:szCs w:val="28"/>
          <w:rtl/>
          <w:lang w:val="en-GB"/>
        </w:rPr>
        <w:t xml:space="preserve"> כמו שזכרו, ולכך היה כובש כל העולם</w:t>
      </w:r>
      <w:r w:rsidR="08684F1D">
        <w:rPr>
          <w:rStyle w:val="FootnoteReference"/>
          <w:rFonts w:cs="FrankRuehl"/>
          <w:szCs w:val="28"/>
          <w:rtl/>
        </w:rPr>
        <w:footnoteReference w:id="72"/>
      </w:r>
      <w:r w:rsidR="0813124F">
        <w:rPr>
          <w:rStyle w:val="LatinChar"/>
          <w:rFonts w:cs="FrankRuehl" w:hint="cs"/>
          <w:sz w:val="28"/>
          <w:szCs w:val="28"/>
          <w:rtl/>
          <w:lang w:val="en-GB"/>
        </w:rPr>
        <w:t>,</w:t>
      </w:r>
      <w:r w:rsidRPr="088B6653">
        <w:rPr>
          <w:rStyle w:val="LatinChar"/>
          <w:rFonts w:cs="FrankRuehl"/>
          <w:sz w:val="28"/>
          <w:szCs w:val="28"/>
          <w:rtl/>
          <w:lang w:val="en-GB"/>
        </w:rPr>
        <w:t xml:space="preserve"> ולפיכך סדר העולם שהוא מן השם יתברך</w:t>
      </w:r>
      <w:r w:rsidR="0806035A">
        <w:rPr>
          <w:rStyle w:val="FootnoteReference"/>
          <w:rFonts w:cs="FrankRuehl"/>
          <w:szCs w:val="28"/>
          <w:rtl/>
        </w:rPr>
        <w:footnoteReference w:id="73"/>
      </w:r>
      <w:r w:rsidR="08692515">
        <w:rPr>
          <w:rStyle w:val="LatinChar"/>
          <w:rFonts w:cs="FrankRuehl" w:hint="cs"/>
          <w:sz w:val="28"/>
          <w:szCs w:val="28"/>
          <w:rtl/>
          <w:lang w:val="en-GB"/>
        </w:rPr>
        <w:t>,</w:t>
      </w:r>
      <w:r w:rsidRPr="088B6653">
        <w:rPr>
          <w:rStyle w:val="LatinChar"/>
          <w:rFonts w:cs="FrankRuehl"/>
          <w:sz w:val="28"/>
          <w:szCs w:val="28"/>
          <w:rtl/>
          <w:lang w:val="en-GB"/>
        </w:rPr>
        <w:t xml:space="preserve"> היה נלחם עמו</w:t>
      </w:r>
      <w:r w:rsidR="08692515">
        <w:rPr>
          <w:rStyle w:val="LatinChar"/>
          <w:rFonts w:cs="FrankRuehl" w:hint="cs"/>
          <w:sz w:val="28"/>
          <w:szCs w:val="28"/>
          <w:rtl/>
          <w:lang w:val="en-GB"/>
        </w:rPr>
        <w:t>,</w:t>
      </w:r>
      <w:r w:rsidRPr="088B6653">
        <w:rPr>
          <w:rStyle w:val="LatinChar"/>
          <w:rFonts w:cs="FrankRuehl"/>
          <w:sz w:val="28"/>
          <w:szCs w:val="28"/>
          <w:rtl/>
          <w:lang w:val="en-GB"/>
        </w:rPr>
        <w:t xml:space="preserve"> שלא יהיה מחריב סדר המציאות</w:t>
      </w:r>
      <w:r w:rsidR="08EB2BD1">
        <w:rPr>
          <w:rStyle w:val="FootnoteReference"/>
          <w:rFonts w:cs="FrankRuehl"/>
          <w:szCs w:val="28"/>
          <w:rtl/>
        </w:rPr>
        <w:footnoteReference w:id="74"/>
      </w:r>
      <w:r w:rsidR="08692515">
        <w:rPr>
          <w:rStyle w:val="LatinChar"/>
          <w:rFonts w:cs="FrankRuehl" w:hint="cs"/>
          <w:sz w:val="28"/>
          <w:szCs w:val="28"/>
          <w:rtl/>
          <w:lang w:val="en-GB"/>
        </w:rPr>
        <w:t>.</w:t>
      </w:r>
      <w:r w:rsidRPr="088B6653">
        <w:rPr>
          <w:rStyle w:val="LatinChar"/>
          <w:rFonts w:cs="FrankRuehl"/>
          <w:sz w:val="28"/>
          <w:szCs w:val="28"/>
          <w:rtl/>
          <w:lang w:val="en-GB"/>
        </w:rPr>
        <w:t xml:space="preserve"> וזה שאמר </w:t>
      </w:r>
      <w:r w:rsidR="082615D1">
        <w:rPr>
          <w:rStyle w:val="LatinChar"/>
          <w:rFonts w:cs="FrankRuehl" w:hint="cs"/>
          <w:sz w:val="28"/>
          <w:szCs w:val="28"/>
          <w:rtl/>
          <w:lang w:val="en-GB"/>
        </w:rPr>
        <w:t>"</w:t>
      </w:r>
      <w:r w:rsidRPr="088B6653">
        <w:rPr>
          <w:rStyle w:val="LatinChar"/>
          <w:rFonts w:cs="FrankRuehl"/>
          <w:sz w:val="28"/>
          <w:szCs w:val="28"/>
          <w:rtl/>
          <w:lang w:val="en-GB"/>
        </w:rPr>
        <w:t>מן השמים נלחמו הכוכבים</w:t>
      </w:r>
      <w:r w:rsidR="082615D1">
        <w:rPr>
          <w:rStyle w:val="LatinChar"/>
          <w:rFonts w:cs="FrankRuehl" w:hint="cs"/>
          <w:sz w:val="28"/>
          <w:szCs w:val="28"/>
          <w:rtl/>
          <w:lang w:val="en-GB"/>
        </w:rPr>
        <w:t>"</w:t>
      </w:r>
      <w:r w:rsidRPr="088B6653">
        <w:rPr>
          <w:rStyle w:val="LatinChar"/>
          <w:rFonts w:cs="FrankRuehl"/>
          <w:sz w:val="28"/>
          <w:szCs w:val="28"/>
          <w:rtl/>
          <w:lang w:val="en-GB"/>
        </w:rPr>
        <w:t>, שהכוכבים שסדר השם יתברך במשמרותיהם</w:t>
      </w:r>
      <w:r w:rsidR="082615D1">
        <w:rPr>
          <w:rStyle w:val="FootnoteReference"/>
          <w:rFonts w:cs="FrankRuehl"/>
          <w:szCs w:val="28"/>
          <w:rtl/>
        </w:rPr>
        <w:footnoteReference w:id="75"/>
      </w:r>
      <w:r w:rsidR="082615D1">
        <w:rPr>
          <w:rStyle w:val="LatinChar"/>
          <w:rFonts w:cs="FrankRuehl" w:hint="cs"/>
          <w:sz w:val="28"/>
          <w:szCs w:val="28"/>
          <w:rtl/>
          <w:lang w:val="en-GB"/>
        </w:rPr>
        <w:t>,</w:t>
      </w:r>
      <w:r w:rsidRPr="088B6653">
        <w:rPr>
          <w:rStyle w:val="LatinChar"/>
          <w:rFonts w:cs="FrankRuehl"/>
          <w:sz w:val="28"/>
          <w:szCs w:val="28"/>
          <w:rtl/>
          <w:lang w:val="en-GB"/>
        </w:rPr>
        <w:t xml:space="preserve"> הם ביותר היו נלחמים עם</w:t>
      </w:r>
      <w:r w:rsidR="084F2EE6">
        <w:rPr>
          <w:rStyle w:val="FootnoteReference"/>
          <w:rFonts w:cs="FrankRuehl"/>
          <w:szCs w:val="28"/>
          <w:rtl/>
        </w:rPr>
        <w:footnoteReference w:id="76"/>
      </w:r>
      <w:r w:rsidRPr="088B6653">
        <w:rPr>
          <w:rStyle w:val="LatinChar"/>
          <w:rFonts w:cs="FrankRuehl"/>
          <w:sz w:val="28"/>
          <w:szCs w:val="28"/>
          <w:rtl/>
          <w:lang w:val="en-GB"/>
        </w:rPr>
        <w:t xml:space="preserve"> סיסרא</w:t>
      </w:r>
      <w:r w:rsidR="084F2EE6">
        <w:rPr>
          <w:rStyle w:val="FootnoteReference"/>
          <w:rFonts w:cs="FrankRuehl"/>
          <w:szCs w:val="28"/>
          <w:rtl/>
        </w:rPr>
        <w:footnoteReference w:id="77"/>
      </w:r>
      <w:r>
        <w:rPr>
          <w:rStyle w:val="LatinChar"/>
          <w:rFonts w:cs="FrankRuehl" w:hint="cs"/>
          <w:sz w:val="28"/>
          <w:szCs w:val="28"/>
          <w:rtl/>
          <w:lang w:val="en-GB"/>
        </w:rPr>
        <w:t>.</w:t>
      </w:r>
      <w:r w:rsidR="0854499F">
        <w:rPr>
          <w:rStyle w:val="LatinChar"/>
          <w:rFonts w:cs="FrankRuehl" w:hint="cs"/>
          <w:sz w:val="28"/>
          <w:szCs w:val="28"/>
          <w:rtl/>
          <w:lang w:val="en-GB"/>
        </w:rPr>
        <w:t xml:space="preserve"> </w:t>
      </w:r>
    </w:p>
    <w:p w:rsidR="08A12861" w:rsidRDefault="08423F85" w:rsidP="08A12861">
      <w:pPr>
        <w:jc w:val="both"/>
        <w:rPr>
          <w:rStyle w:val="LatinChar"/>
          <w:rFonts w:cs="FrankRuehl" w:hint="cs"/>
          <w:sz w:val="28"/>
          <w:szCs w:val="28"/>
          <w:rtl/>
          <w:lang w:val="en-GB"/>
        </w:rPr>
      </w:pPr>
      <w:r w:rsidRPr="08423F85">
        <w:rPr>
          <w:rStyle w:val="LatinChar"/>
          <w:rtl/>
        </w:rPr>
        <w:t>#</w:t>
      </w:r>
      <w:r w:rsidRPr="08423F85">
        <w:rPr>
          <w:rStyle w:val="Title1"/>
          <w:rtl/>
          <w:lang w:val="en-GB"/>
        </w:rPr>
        <w:t>ואחר שסיים</w:t>
      </w:r>
      <w:r w:rsidRPr="08423F85">
        <w:rPr>
          <w:rStyle w:val="LatinChar"/>
          <w:rtl/>
        </w:rPr>
        <w:t>=</w:t>
      </w:r>
      <w:r w:rsidRPr="08423F85">
        <w:rPr>
          <w:rStyle w:val="LatinChar"/>
          <w:rFonts w:cs="FrankRuehl"/>
          <w:sz w:val="28"/>
          <w:szCs w:val="28"/>
          <w:rtl/>
          <w:lang w:val="en-GB"/>
        </w:rPr>
        <w:t xml:space="preserve"> כל הצדדים</w:t>
      </w:r>
      <w:r w:rsidR="08F6579A">
        <w:rPr>
          <w:rStyle w:val="LatinChar"/>
          <w:rFonts w:cs="FrankRuehl" w:hint="cs"/>
          <w:sz w:val="28"/>
          <w:szCs w:val="28"/>
          <w:rtl/>
          <w:lang w:val="en-GB"/>
        </w:rPr>
        <w:t>,</w:t>
      </w:r>
      <w:r w:rsidRPr="08423F85">
        <w:rPr>
          <w:rStyle w:val="LatinChar"/>
          <w:rFonts w:cs="FrankRuehl"/>
          <w:sz w:val="28"/>
          <w:szCs w:val="28"/>
          <w:rtl/>
          <w:lang w:val="en-GB"/>
        </w:rPr>
        <w:t xml:space="preserve"> אמר עוד פעם שני </w:t>
      </w:r>
      <w:r w:rsidR="08F6579A">
        <w:rPr>
          <w:rStyle w:val="LatinChar"/>
          <w:rFonts w:cs="FrankRuehl" w:hint="cs"/>
          <w:sz w:val="28"/>
          <w:szCs w:val="28"/>
          <w:rtl/>
          <w:lang w:val="en-GB"/>
        </w:rPr>
        <w:t>(-</w:t>
      </w:r>
      <w:r w:rsidRPr="08423F85">
        <w:rPr>
          <w:rStyle w:val="LatinChar"/>
          <w:rFonts w:cs="FrankRuehl"/>
          <w:sz w:val="28"/>
          <w:szCs w:val="28"/>
          <w:rtl/>
          <w:lang w:val="en-GB"/>
        </w:rPr>
        <w:t>ואמר</w:t>
      </w:r>
      <w:r w:rsidR="08F6579A">
        <w:rPr>
          <w:rStyle w:val="LatinChar"/>
          <w:rFonts w:cs="FrankRuehl" w:hint="cs"/>
          <w:sz w:val="28"/>
          <w:szCs w:val="28"/>
          <w:rtl/>
          <w:lang w:val="en-GB"/>
        </w:rPr>
        <w:t>-)</w:t>
      </w:r>
      <w:r w:rsidRPr="08423F85">
        <w:rPr>
          <w:rStyle w:val="LatinChar"/>
          <w:rFonts w:cs="FrankRuehl"/>
          <w:sz w:val="28"/>
          <w:szCs w:val="28"/>
          <w:rtl/>
          <w:lang w:val="en-GB"/>
        </w:rPr>
        <w:t xml:space="preserve"> </w:t>
      </w:r>
      <w:r w:rsidR="086616B7">
        <w:rPr>
          <w:rStyle w:val="LatinChar"/>
          <w:rFonts w:cs="FrankRuehl" w:hint="cs"/>
          <w:sz w:val="28"/>
          <w:szCs w:val="28"/>
          <w:rtl/>
          <w:lang w:val="en-GB"/>
        </w:rPr>
        <w:t>"</w:t>
      </w:r>
      <w:r w:rsidRPr="08423F85">
        <w:rPr>
          <w:rStyle w:val="LatinChar"/>
          <w:rFonts w:cs="FrankRuehl"/>
          <w:sz w:val="28"/>
          <w:szCs w:val="28"/>
          <w:rtl/>
          <w:lang w:val="en-GB"/>
        </w:rPr>
        <w:t>לך ה' הממלכה</w:t>
      </w:r>
      <w:r w:rsidR="086616B7">
        <w:rPr>
          <w:rStyle w:val="LatinChar"/>
          <w:rFonts w:cs="FrankRuehl" w:hint="cs"/>
          <w:sz w:val="28"/>
          <w:szCs w:val="28"/>
          <w:rtl/>
          <w:lang w:val="en-GB"/>
        </w:rPr>
        <w:t>"</w:t>
      </w:r>
      <w:r w:rsidR="086616B7">
        <w:rPr>
          <w:rStyle w:val="FootnoteReference"/>
          <w:rFonts w:cs="FrankRuehl"/>
          <w:szCs w:val="28"/>
          <w:rtl/>
        </w:rPr>
        <w:footnoteReference w:id="78"/>
      </w:r>
      <w:r w:rsidR="086616B7">
        <w:rPr>
          <w:rStyle w:val="LatinChar"/>
          <w:rFonts w:cs="FrankRuehl" w:hint="cs"/>
          <w:sz w:val="28"/>
          <w:szCs w:val="28"/>
          <w:rtl/>
          <w:lang w:val="en-GB"/>
        </w:rPr>
        <w:t>,</w:t>
      </w:r>
      <w:r w:rsidRPr="08423F85">
        <w:rPr>
          <w:rStyle w:val="LatinChar"/>
          <w:rFonts w:cs="FrankRuehl"/>
          <w:sz w:val="28"/>
          <w:szCs w:val="28"/>
          <w:rtl/>
          <w:lang w:val="en-GB"/>
        </w:rPr>
        <w:t xml:space="preserve"> ור</w:t>
      </w:r>
      <w:r w:rsidR="08F6579A">
        <w:rPr>
          <w:rStyle w:val="LatinChar"/>
          <w:rFonts w:cs="FrankRuehl" w:hint="cs"/>
          <w:sz w:val="28"/>
          <w:szCs w:val="28"/>
          <w:rtl/>
          <w:lang w:val="en-GB"/>
        </w:rPr>
        <w:t>צה לומר</w:t>
      </w:r>
      <w:r w:rsidRPr="08423F85">
        <w:rPr>
          <w:rStyle w:val="LatinChar"/>
          <w:rFonts w:cs="FrankRuehl"/>
          <w:sz w:val="28"/>
          <w:szCs w:val="28"/>
          <w:rtl/>
          <w:lang w:val="en-GB"/>
        </w:rPr>
        <w:t xml:space="preserve"> שהוא מלך עולם</w:t>
      </w:r>
      <w:r w:rsidR="08BB716B">
        <w:rPr>
          <w:rStyle w:val="LatinChar"/>
          <w:rFonts w:cs="FrankRuehl" w:hint="cs"/>
          <w:sz w:val="28"/>
          <w:szCs w:val="28"/>
          <w:rtl/>
          <w:lang w:val="en-GB"/>
        </w:rPr>
        <w:t>,</w:t>
      </w:r>
      <w:r w:rsidRPr="08423F85">
        <w:rPr>
          <w:rStyle w:val="LatinChar"/>
          <w:rFonts w:cs="FrankRuehl"/>
          <w:sz w:val="28"/>
          <w:szCs w:val="28"/>
          <w:rtl/>
          <w:lang w:val="en-GB"/>
        </w:rPr>
        <w:t xml:space="preserve"> שיש לו הצדדים והחלופים האלו</w:t>
      </w:r>
      <w:r w:rsidR="08455282">
        <w:rPr>
          <w:rStyle w:val="FootnoteReference"/>
          <w:rFonts w:cs="FrankRuehl"/>
          <w:szCs w:val="28"/>
          <w:rtl/>
        </w:rPr>
        <w:footnoteReference w:id="79"/>
      </w:r>
      <w:r w:rsidR="08BB716B">
        <w:rPr>
          <w:rStyle w:val="LatinChar"/>
          <w:rFonts w:cs="FrankRuehl" w:hint="cs"/>
          <w:sz w:val="28"/>
          <w:szCs w:val="28"/>
          <w:rtl/>
          <w:lang w:val="en-GB"/>
        </w:rPr>
        <w:t>,</w:t>
      </w:r>
      <w:r w:rsidRPr="08423F85">
        <w:rPr>
          <w:rStyle w:val="LatinChar"/>
          <w:rFonts w:cs="FrankRuehl"/>
          <w:sz w:val="28"/>
          <w:szCs w:val="28"/>
          <w:rtl/>
          <w:lang w:val="en-GB"/>
        </w:rPr>
        <w:t xml:space="preserve"> והוא מתנשא עליהם גם כן</w:t>
      </w:r>
      <w:r w:rsidR="0838424A">
        <w:rPr>
          <w:rStyle w:val="FootnoteReference"/>
          <w:rFonts w:cs="FrankRuehl"/>
          <w:szCs w:val="28"/>
          <w:rtl/>
        </w:rPr>
        <w:footnoteReference w:id="80"/>
      </w:r>
      <w:r w:rsidRPr="08423F85">
        <w:rPr>
          <w:rStyle w:val="LatinChar"/>
          <w:rFonts w:cs="FrankRuehl"/>
          <w:sz w:val="28"/>
          <w:szCs w:val="28"/>
          <w:rtl/>
          <w:lang w:val="en-GB"/>
        </w:rPr>
        <w:t>. וענין זה</w:t>
      </w:r>
      <w:r w:rsidR="0838424A">
        <w:rPr>
          <w:rStyle w:val="LatinChar"/>
          <w:rFonts w:cs="FrankRuehl" w:hint="cs"/>
          <w:sz w:val="28"/>
          <w:szCs w:val="28"/>
          <w:rtl/>
          <w:lang w:val="en-GB"/>
        </w:rPr>
        <w:t>,</w:t>
      </w:r>
      <w:r w:rsidRPr="08423F85">
        <w:rPr>
          <w:rStyle w:val="LatinChar"/>
          <w:rFonts w:cs="FrankRuehl"/>
          <w:sz w:val="28"/>
          <w:szCs w:val="28"/>
          <w:rtl/>
          <w:lang w:val="en-GB"/>
        </w:rPr>
        <w:t xml:space="preserve"> כי הוא יתברך מלך ונשיא של הנמצאים</w:t>
      </w:r>
      <w:r w:rsidR="0838424A">
        <w:rPr>
          <w:rStyle w:val="LatinChar"/>
          <w:rFonts w:cs="FrankRuehl" w:hint="cs"/>
          <w:sz w:val="28"/>
          <w:szCs w:val="28"/>
          <w:rtl/>
          <w:lang w:val="en-GB"/>
        </w:rPr>
        <w:t>.</w:t>
      </w:r>
      <w:r w:rsidRPr="08423F85">
        <w:rPr>
          <w:rStyle w:val="LatinChar"/>
          <w:rFonts w:cs="FrankRuehl"/>
          <w:sz w:val="28"/>
          <w:szCs w:val="28"/>
          <w:rtl/>
          <w:lang w:val="en-GB"/>
        </w:rPr>
        <w:t xml:space="preserve"> וההפרש שיש בין הנשיא ובין המלך</w:t>
      </w:r>
      <w:r w:rsidR="0838424A">
        <w:rPr>
          <w:rStyle w:val="LatinChar"/>
          <w:rFonts w:cs="FrankRuehl" w:hint="cs"/>
          <w:sz w:val="28"/>
          <w:szCs w:val="28"/>
          <w:rtl/>
          <w:lang w:val="en-GB"/>
        </w:rPr>
        <w:t>,</w:t>
      </w:r>
      <w:r w:rsidRPr="08423F85">
        <w:rPr>
          <w:rStyle w:val="LatinChar"/>
          <w:rFonts w:cs="FrankRuehl"/>
          <w:sz w:val="28"/>
          <w:szCs w:val="28"/>
          <w:rtl/>
          <w:lang w:val="en-GB"/>
        </w:rPr>
        <w:t xml:space="preserve"> כי הנשיא</w:t>
      </w:r>
      <w:r w:rsidR="08065819">
        <w:rPr>
          <w:rStyle w:val="LatinChar"/>
          <w:rFonts w:cs="FrankRuehl" w:hint="cs"/>
          <w:sz w:val="28"/>
          <w:szCs w:val="28"/>
          <w:rtl/>
          <w:lang w:val="en-GB"/>
        </w:rPr>
        <w:t>,</w:t>
      </w:r>
      <w:r w:rsidRPr="08423F85">
        <w:rPr>
          <w:rStyle w:val="LatinChar"/>
          <w:rFonts w:cs="FrankRuehl"/>
          <w:sz w:val="28"/>
          <w:szCs w:val="28"/>
          <w:rtl/>
          <w:lang w:val="en-GB"/>
        </w:rPr>
        <w:t xml:space="preserve"> העם תחתיו מצד מעלתו והתנשאות אשר יש לו, שלכך נקרא </w:t>
      </w:r>
      <w:r w:rsidR="08065819">
        <w:rPr>
          <w:rStyle w:val="LatinChar"/>
          <w:rFonts w:cs="FrankRuehl" w:hint="cs"/>
          <w:sz w:val="28"/>
          <w:szCs w:val="28"/>
          <w:rtl/>
          <w:lang w:val="en-GB"/>
        </w:rPr>
        <w:t>"</w:t>
      </w:r>
      <w:r w:rsidRPr="08423F85">
        <w:rPr>
          <w:rStyle w:val="LatinChar"/>
          <w:rFonts w:cs="FrankRuehl"/>
          <w:sz w:val="28"/>
          <w:szCs w:val="28"/>
          <w:rtl/>
          <w:lang w:val="en-GB"/>
        </w:rPr>
        <w:t>נשיא</w:t>
      </w:r>
      <w:r w:rsidR="08065819">
        <w:rPr>
          <w:rStyle w:val="LatinChar"/>
          <w:rFonts w:cs="FrankRuehl" w:hint="cs"/>
          <w:sz w:val="28"/>
          <w:szCs w:val="28"/>
          <w:rtl/>
          <w:lang w:val="en-GB"/>
        </w:rPr>
        <w:t>"</w:t>
      </w:r>
      <w:r w:rsidRPr="08423F85">
        <w:rPr>
          <w:rStyle w:val="LatinChar"/>
          <w:rFonts w:cs="FrankRuehl"/>
          <w:sz w:val="28"/>
          <w:szCs w:val="28"/>
          <w:rtl/>
          <w:lang w:val="en-GB"/>
        </w:rPr>
        <w:t xml:space="preserve"> מצד המעלה שיש לו</w:t>
      </w:r>
      <w:r w:rsidR="08065819">
        <w:rPr>
          <w:rStyle w:val="FootnoteReference"/>
          <w:rFonts w:cs="FrankRuehl"/>
          <w:szCs w:val="28"/>
          <w:rtl/>
        </w:rPr>
        <w:footnoteReference w:id="81"/>
      </w:r>
      <w:r w:rsidR="08065819">
        <w:rPr>
          <w:rStyle w:val="LatinChar"/>
          <w:rFonts w:cs="FrankRuehl" w:hint="cs"/>
          <w:sz w:val="28"/>
          <w:szCs w:val="28"/>
          <w:rtl/>
          <w:lang w:val="en-GB"/>
        </w:rPr>
        <w:t>,</w:t>
      </w:r>
      <w:r w:rsidRPr="08423F85">
        <w:rPr>
          <w:rStyle w:val="LatinChar"/>
          <w:rFonts w:cs="FrankRuehl"/>
          <w:sz w:val="28"/>
          <w:szCs w:val="28"/>
          <w:rtl/>
          <w:lang w:val="en-GB"/>
        </w:rPr>
        <w:t xml:space="preserve"> והוא מתנשא עליהם</w:t>
      </w:r>
      <w:r w:rsidR="08650543">
        <w:rPr>
          <w:rStyle w:val="FootnoteReference"/>
          <w:rFonts w:cs="FrankRuehl"/>
          <w:szCs w:val="28"/>
          <w:rtl/>
        </w:rPr>
        <w:footnoteReference w:id="82"/>
      </w:r>
      <w:r w:rsidR="08065819">
        <w:rPr>
          <w:rStyle w:val="LatinChar"/>
          <w:rFonts w:cs="FrankRuehl" w:hint="cs"/>
          <w:sz w:val="28"/>
          <w:szCs w:val="28"/>
          <w:rtl/>
          <w:lang w:val="en-GB"/>
        </w:rPr>
        <w:t>.</w:t>
      </w:r>
      <w:r w:rsidRPr="08423F85">
        <w:rPr>
          <w:rStyle w:val="LatinChar"/>
          <w:rFonts w:cs="FrankRuehl"/>
          <w:sz w:val="28"/>
          <w:szCs w:val="28"/>
          <w:rtl/>
          <w:lang w:val="en-GB"/>
        </w:rPr>
        <w:t xml:space="preserve"> אבל המלך מושל בעם</w:t>
      </w:r>
      <w:r w:rsidR="08065819">
        <w:rPr>
          <w:rStyle w:val="LatinChar"/>
          <w:rFonts w:cs="FrankRuehl" w:hint="cs"/>
          <w:sz w:val="28"/>
          <w:szCs w:val="28"/>
          <w:rtl/>
          <w:lang w:val="en-GB"/>
        </w:rPr>
        <w:t>,</w:t>
      </w:r>
      <w:r w:rsidRPr="08423F85">
        <w:rPr>
          <w:rStyle w:val="LatinChar"/>
          <w:rFonts w:cs="FrankRuehl"/>
          <w:sz w:val="28"/>
          <w:szCs w:val="28"/>
          <w:rtl/>
          <w:lang w:val="en-GB"/>
        </w:rPr>
        <w:t xml:space="preserve"> נבדל מן העם</w:t>
      </w:r>
      <w:r w:rsidR="08650543">
        <w:rPr>
          <w:rStyle w:val="FootnoteReference"/>
          <w:rFonts w:cs="FrankRuehl"/>
          <w:szCs w:val="28"/>
          <w:rtl/>
        </w:rPr>
        <w:footnoteReference w:id="83"/>
      </w:r>
      <w:r w:rsidR="087752D8">
        <w:rPr>
          <w:rStyle w:val="LatinChar"/>
          <w:rFonts w:cs="FrankRuehl" w:hint="cs"/>
          <w:sz w:val="28"/>
          <w:szCs w:val="28"/>
          <w:rtl/>
          <w:lang w:val="en-GB"/>
        </w:rPr>
        <w:t>.</w:t>
      </w:r>
      <w:r w:rsidRPr="08423F85">
        <w:rPr>
          <w:rStyle w:val="LatinChar"/>
          <w:rFonts w:cs="FrankRuehl"/>
          <w:sz w:val="28"/>
          <w:szCs w:val="28"/>
          <w:rtl/>
          <w:lang w:val="en-GB"/>
        </w:rPr>
        <w:t xml:space="preserve"> ולכך מעלתו יותר גדולה מן הנשיא</w:t>
      </w:r>
      <w:r w:rsidR="08065819">
        <w:rPr>
          <w:rStyle w:val="LatinChar"/>
          <w:rFonts w:cs="FrankRuehl" w:hint="cs"/>
          <w:sz w:val="28"/>
          <w:szCs w:val="28"/>
          <w:rtl/>
          <w:lang w:val="en-GB"/>
        </w:rPr>
        <w:t>,</w:t>
      </w:r>
      <w:r w:rsidRPr="08423F85">
        <w:rPr>
          <w:rStyle w:val="LatinChar"/>
          <w:rFonts w:cs="FrankRuehl"/>
          <w:sz w:val="28"/>
          <w:szCs w:val="28"/>
          <w:rtl/>
          <w:lang w:val="en-GB"/>
        </w:rPr>
        <w:t xml:space="preserve"> אשר מצד מעלתו והתנשאות שלו בלבד ראוי להיות העם תחתיו</w:t>
      </w:r>
      <w:r w:rsidR="08065819">
        <w:rPr>
          <w:rStyle w:val="LatinChar"/>
          <w:rFonts w:cs="FrankRuehl" w:hint="cs"/>
          <w:sz w:val="28"/>
          <w:szCs w:val="28"/>
          <w:rtl/>
          <w:lang w:val="en-GB"/>
        </w:rPr>
        <w:t>,</w:t>
      </w:r>
      <w:r w:rsidRPr="08423F85">
        <w:rPr>
          <w:rStyle w:val="LatinChar"/>
          <w:rFonts w:cs="FrankRuehl"/>
          <w:sz w:val="28"/>
          <w:szCs w:val="28"/>
          <w:rtl/>
          <w:lang w:val="en-GB"/>
        </w:rPr>
        <w:t xml:space="preserve"> ואינו נבדל</w:t>
      </w:r>
      <w:r w:rsidR="08985781">
        <w:rPr>
          <w:rStyle w:val="FootnoteReference"/>
          <w:rFonts w:cs="FrankRuehl"/>
          <w:szCs w:val="28"/>
          <w:rtl/>
        </w:rPr>
        <w:footnoteReference w:id="84"/>
      </w:r>
      <w:r w:rsidRPr="08423F85">
        <w:rPr>
          <w:rStyle w:val="LatinChar"/>
          <w:rFonts w:cs="FrankRuehl"/>
          <w:sz w:val="28"/>
          <w:szCs w:val="28"/>
          <w:rtl/>
          <w:lang w:val="en-GB"/>
        </w:rPr>
        <w:t xml:space="preserve"> מהם</w:t>
      </w:r>
      <w:r w:rsidR="08985781">
        <w:rPr>
          <w:rStyle w:val="FootnoteReference"/>
          <w:rFonts w:cs="FrankRuehl"/>
          <w:szCs w:val="28"/>
          <w:rtl/>
        </w:rPr>
        <w:footnoteReference w:id="85"/>
      </w:r>
      <w:r w:rsidRPr="08423F85">
        <w:rPr>
          <w:rStyle w:val="LatinChar"/>
          <w:rFonts w:cs="FrankRuehl"/>
          <w:sz w:val="28"/>
          <w:szCs w:val="28"/>
          <w:rtl/>
          <w:lang w:val="en-GB"/>
        </w:rPr>
        <w:t>. והוא יתברך מלך הנמצאים מצד שהנמצאים צריכים למלכות שמים</w:t>
      </w:r>
      <w:r w:rsidR="08511F3F">
        <w:rPr>
          <w:rStyle w:val="FootnoteReference"/>
          <w:rFonts w:cs="FrankRuehl"/>
          <w:szCs w:val="28"/>
          <w:rtl/>
        </w:rPr>
        <w:footnoteReference w:id="86"/>
      </w:r>
      <w:r w:rsidR="08F60BBF">
        <w:rPr>
          <w:rStyle w:val="LatinChar"/>
          <w:rFonts w:cs="FrankRuehl" w:hint="cs"/>
          <w:sz w:val="28"/>
          <w:szCs w:val="28"/>
          <w:rtl/>
          <w:lang w:val="en-GB"/>
        </w:rPr>
        <w:t>,</w:t>
      </w:r>
      <w:r w:rsidRPr="08423F85">
        <w:rPr>
          <w:rStyle w:val="LatinChar"/>
          <w:rFonts w:cs="FrankRuehl"/>
          <w:sz w:val="28"/>
          <w:szCs w:val="28"/>
          <w:rtl/>
          <w:lang w:val="en-GB"/>
        </w:rPr>
        <w:t xml:space="preserve"> והוא יתברך נבדל מהם</w:t>
      </w:r>
      <w:r w:rsidR="08845EFD">
        <w:rPr>
          <w:rStyle w:val="FootnoteReference"/>
          <w:rFonts w:cs="FrankRuehl"/>
          <w:szCs w:val="28"/>
          <w:rtl/>
        </w:rPr>
        <w:footnoteReference w:id="87"/>
      </w:r>
      <w:r w:rsidR="08F60BBF">
        <w:rPr>
          <w:rStyle w:val="LatinChar"/>
          <w:rFonts w:cs="FrankRuehl" w:hint="cs"/>
          <w:sz w:val="28"/>
          <w:szCs w:val="28"/>
          <w:rtl/>
          <w:lang w:val="en-GB"/>
        </w:rPr>
        <w:t>.</w:t>
      </w:r>
      <w:r w:rsidRPr="08423F85">
        <w:rPr>
          <w:rStyle w:val="LatinChar"/>
          <w:rFonts w:cs="FrankRuehl"/>
          <w:sz w:val="28"/>
          <w:szCs w:val="28"/>
          <w:rtl/>
          <w:lang w:val="en-GB"/>
        </w:rPr>
        <w:t xml:space="preserve"> ומצד שהוא עליון על כל</w:t>
      </w:r>
      <w:r w:rsidR="08C37C57">
        <w:rPr>
          <w:rStyle w:val="FootnoteReference"/>
          <w:rFonts w:cs="FrankRuehl"/>
          <w:szCs w:val="28"/>
          <w:rtl/>
        </w:rPr>
        <w:footnoteReference w:id="88"/>
      </w:r>
      <w:r w:rsidR="08F60BBF">
        <w:rPr>
          <w:rStyle w:val="LatinChar"/>
          <w:rFonts w:cs="FrankRuehl" w:hint="cs"/>
          <w:sz w:val="28"/>
          <w:szCs w:val="28"/>
          <w:rtl/>
          <w:lang w:val="en-GB"/>
        </w:rPr>
        <w:t>,</w:t>
      </w:r>
      <w:r w:rsidRPr="08423F85">
        <w:rPr>
          <w:rStyle w:val="LatinChar"/>
          <w:rFonts w:cs="FrankRuehl"/>
          <w:sz w:val="28"/>
          <w:szCs w:val="28"/>
          <w:rtl/>
          <w:lang w:val="en-GB"/>
        </w:rPr>
        <w:t xml:space="preserve"> הוא מתנשא עליהם. </w:t>
      </w:r>
      <w:r w:rsidR="08193AF4">
        <w:rPr>
          <w:rStyle w:val="LatinChar"/>
          <w:rFonts w:cs="FrankRuehl" w:hint="cs"/>
          <w:sz w:val="28"/>
          <w:szCs w:val="28"/>
          <w:rtl/>
          <w:lang w:val="en-GB"/>
        </w:rPr>
        <w:t xml:space="preserve">והתבאר לך </w:t>
      </w:r>
      <w:r w:rsidRPr="08423F85">
        <w:rPr>
          <w:rStyle w:val="LatinChar"/>
          <w:rFonts w:cs="FrankRuehl"/>
          <w:sz w:val="28"/>
          <w:szCs w:val="28"/>
          <w:rtl/>
          <w:lang w:val="en-GB"/>
        </w:rPr>
        <w:t>כי מעלת הנשיא שמפני התנשאו על העם הוא מנהיג העם, ומעלת המלך מצד שהוא נבדל מהם הוא מנהיג אותם</w:t>
      </w:r>
      <w:r w:rsidR="08A12861">
        <w:rPr>
          <w:rStyle w:val="FootnoteReference"/>
          <w:rFonts w:cs="FrankRuehl"/>
          <w:szCs w:val="28"/>
          <w:rtl/>
        </w:rPr>
        <w:footnoteReference w:id="89"/>
      </w:r>
      <w:r w:rsidR="08F60BBF">
        <w:rPr>
          <w:rStyle w:val="LatinChar"/>
          <w:rFonts w:cs="FrankRuehl" w:hint="cs"/>
          <w:sz w:val="28"/>
          <w:szCs w:val="28"/>
          <w:rtl/>
          <w:lang w:val="en-GB"/>
        </w:rPr>
        <w:t>.</w:t>
      </w:r>
      <w:r w:rsidRPr="08423F85">
        <w:rPr>
          <w:rStyle w:val="LatinChar"/>
          <w:rFonts w:cs="FrankRuehl"/>
          <w:sz w:val="28"/>
          <w:szCs w:val="28"/>
          <w:rtl/>
          <w:lang w:val="en-GB"/>
        </w:rPr>
        <w:t xml:space="preserve"> </w:t>
      </w:r>
    </w:p>
    <w:p w:rsidR="08685194" w:rsidRDefault="08A12861" w:rsidP="08FF2EE6">
      <w:pPr>
        <w:jc w:val="both"/>
        <w:rPr>
          <w:rStyle w:val="LatinChar"/>
          <w:rFonts w:cs="FrankRuehl" w:hint="cs"/>
          <w:sz w:val="28"/>
          <w:szCs w:val="28"/>
          <w:rtl/>
          <w:lang w:val="en-GB"/>
        </w:rPr>
      </w:pPr>
      <w:r w:rsidRPr="08A12861">
        <w:rPr>
          <w:rStyle w:val="LatinChar"/>
          <w:rtl/>
        </w:rPr>
        <w:t>#</w:t>
      </w:r>
      <w:r w:rsidR="08423F85" w:rsidRPr="08A12861">
        <w:rPr>
          <w:rStyle w:val="Title1"/>
          <w:rtl/>
        </w:rPr>
        <w:t>ומפני זה</w:t>
      </w:r>
      <w:r w:rsidRPr="08A12861">
        <w:rPr>
          <w:rStyle w:val="LatinChar"/>
          <w:rtl/>
        </w:rPr>
        <w:t>=</w:t>
      </w:r>
      <w:r w:rsidR="08423F85" w:rsidRPr="08423F85">
        <w:rPr>
          <w:rStyle w:val="LatinChar"/>
          <w:rFonts w:cs="FrankRuehl"/>
          <w:sz w:val="28"/>
          <w:szCs w:val="28"/>
          <w:rtl/>
          <w:lang w:val="en-GB"/>
        </w:rPr>
        <w:t xml:space="preserve"> אמר </w:t>
      </w:r>
      <w:r w:rsidR="08E03A0D" w:rsidRPr="08E03A0D">
        <w:rPr>
          <w:rStyle w:val="LatinChar"/>
          <w:rFonts w:cs="Dbs-Rashi" w:hint="cs"/>
          <w:szCs w:val="20"/>
          <w:rtl/>
          <w:lang w:val="en-GB"/>
        </w:rPr>
        <w:t>(ברכות נח.)</w:t>
      </w:r>
      <w:r w:rsidR="08E03A0D">
        <w:rPr>
          <w:rStyle w:val="LatinChar"/>
          <w:rFonts w:cs="FrankRuehl" w:hint="cs"/>
          <w:sz w:val="28"/>
          <w:szCs w:val="28"/>
          <w:rtl/>
          <w:lang w:val="en-GB"/>
        </w:rPr>
        <w:t xml:space="preserve"> "</w:t>
      </w:r>
      <w:r w:rsidR="08423F85" w:rsidRPr="08423F85">
        <w:rPr>
          <w:rStyle w:val="LatinChar"/>
          <w:rFonts w:cs="FrankRuehl"/>
          <w:sz w:val="28"/>
          <w:szCs w:val="28"/>
          <w:rtl/>
          <w:lang w:val="en-GB"/>
        </w:rPr>
        <w:t>לך ה' הממלכה</w:t>
      </w:r>
      <w:r w:rsidR="08E03A0D">
        <w:rPr>
          <w:rStyle w:val="LatinChar"/>
          <w:rFonts w:cs="FrankRuehl" w:hint="cs"/>
          <w:sz w:val="28"/>
          <w:szCs w:val="28"/>
          <w:rtl/>
          <w:lang w:val="en-GB"/>
        </w:rPr>
        <w:t>"</w:t>
      </w:r>
      <w:r w:rsidR="08423F85" w:rsidRPr="08423F85">
        <w:rPr>
          <w:rStyle w:val="LatinChar"/>
          <w:rFonts w:cs="FrankRuehl"/>
          <w:sz w:val="28"/>
          <w:szCs w:val="28"/>
          <w:rtl/>
          <w:lang w:val="en-GB"/>
        </w:rPr>
        <w:t xml:space="preserve"> </w:t>
      </w:r>
      <w:r w:rsidR="08E03A0D" w:rsidRPr="08E03A0D">
        <w:rPr>
          <w:rStyle w:val="LatinChar"/>
          <w:rFonts w:cs="Dbs-Rashi" w:hint="cs"/>
          <w:szCs w:val="20"/>
          <w:rtl/>
          <w:lang w:val="en-GB"/>
        </w:rPr>
        <w:t>(</w:t>
      </w:r>
      <w:r w:rsidR="08E03A0D">
        <w:rPr>
          <w:rStyle w:val="LatinChar"/>
          <w:rFonts w:cs="Dbs-Rashi" w:hint="cs"/>
          <w:szCs w:val="20"/>
          <w:rtl/>
          <w:lang w:val="en-GB"/>
        </w:rPr>
        <w:t>דהי"א כט, יא</w:t>
      </w:r>
      <w:r w:rsidR="08E03A0D" w:rsidRPr="08E03A0D">
        <w:rPr>
          <w:rStyle w:val="LatinChar"/>
          <w:rFonts w:cs="Dbs-Rashi" w:hint="cs"/>
          <w:szCs w:val="20"/>
          <w:rtl/>
          <w:lang w:val="en-GB"/>
        </w:rPr>
        <w:t>)</w:t>
      </w:r>
      <w:r w:rsidR="08E03A0D">
        <w:rPr>
          <w:rStyle w:val="LatinChar"/>
          <w:rFonts w:cs="FrankRuehl" w:hint="cs"/>
          <w:sz w:val="28"/>
          <w:szCs w:val="28"/>
          <w:rtl/>
          <w:lang w:val="en-GB"/>
        </w:rPr>
        <w:t xml:space="preserve"> </w:t>
      </w:r>
      <w:r w:rsidR="08423F85" w:rsidRPr="08423F85">
        <w:rPr>
          <w:rStyle w:val="LatinChar"/>
          <w:rFonts w:cs="FrankRuehl"/>
          <w:sz w:val="28"/>
          <w:szCs w:val="28"/>
          <w:rtl/>
          <w:lang w:val="en-GB"/>
        </w:rPr>
        <w:t>זהו מלחמות עמלק. וביאור ענין זה, כי תמצא בזרע עשו</w:t>
      </w:r>
      <w:r w:rsidR="08895B76">
        <w:rPr>
          <w:rStyle w:val="LatinChar"/>
          <w:rFonts w:cs="FrankRuehl" w:hint="cs"/>
          <w:sz w:val="28"/>
          <w:szCs w:val="28"/>
          <w:rtl/>
          <w:lang w:val="en-GB"/>
        </w:rPr>
        <w:t>,</w:t>
      </w:r>
      <w:r w:rsidR="08423F85" w:rsidRPr="08423F85">
        <w:rPr>
          <w:rStyle w:val="LatinChar"/>
          <w:rFonts w:cs="FrankRuehl"/>
          <w:sz w:val="28"/>
          <w:szCs w:val="28"/>
          <w:rtl/>
          <w:lang w:val="en-GB"/>
        </w:rPr>
        <w:t xml:space="preserve"> שהוא עמלק</w:t>
      </w:r>
      <w:r w:rsidR="08895B76">
        <w:rPr>
          <w:rStyle w:val="FootnoteReference"/>
          <w:rFonts w:cs="FrankRuehl"/>
          <w:szCs w:val="28"/>
          <w:rtl/>
        </w:rPr>
        <w:footnoteReference w:id="90"/>
      </w:r>
      <w:r w:rsidR="08895B76">
        <w:rPr>
          <w:rStyle w:val="LatinChar"/>
          <w:rFonts w:cs="FrankRuehl" w:hint="cs"/>
          <w:sz w:val="28"/>
          <w:szCs w:val="28"/>
          <w:rtl/>
          <w:lang w:val="en-GB"/>
        </w:rPr>
        <w:t>,</w:t>
      </w:r>
      <w:r w:rsidR="08423F85" w:rsidRPr="08423F85">
        <w:rPr>
          <w:rStyle w:val="LatinChar"/>
          <w:rFonts w:cs="FrankRuehl"/>
          <w:sz w:val="28"/>
          <w:szCs w:val="28"/>
          <w:rtl/>
          <w:lang w:val="en-GB"/>
        </w:rPr>
        <w:t xml:space="preserve"> מה שלא תמצא בשאר האומות</w:t>
      </w:r>
      <w:r w:rsidR="089A2347">
        <w:rPr>
          <w:rStyle w:val="LatinChar"/>
          <w:rFonts w:cs="FrankRuehl" w:hint="cs"/>
          <w:sz w:val="28"/>
          <w:szCs w:val="28"/>
          <w:rtl/>
          <w:lang w:val="en-GB"/>
        </w:rPr>
        <w:t>.</w:t>
      </w:r>
      <w:r w:rsidR="08423F85" w:rsidRPr="08423F85">
        <w:rPr>
          <w:rStyle w:val="LatinChar"/>
          <w:rFonts w:cs="FrankRuehl"/>
          <w:sz w:val="28"/>
          <w:szCs w:val="28"/>
          <w:rtl/>
          <w:lang w:val="en-GB"/>
        </w:rPr>
        <w:t xml:space="preserve"> כי אין בכל האומות שהם מתנגדים לישראל כמו זרע עשו</w:t>
      </w:r>
      <w:r w:rsidR="089A2347">
        <w:rPr>
          <w:rStyle w:val="LatinChar"/>
          <w:rFonts w:cs="FrankRuehl" w:hint="cs"/>
          <w:sz w:val="28"/>
          <w:szCs w:val="28"/>
          <w:rtl/>
          <w:lang w:val="en-GB"/>
        </w:rPr>
        <w:t>,</w:t>
      </w:r>
      <w:r w:rsidR="08423F85" w:rsidRPr="08423F85">
        <w:rPr>
          <w:rStyle w:val="LatinChar"/>
          <w:rFonts w:cs="FrankRuehl"/>
          <w:sz w:val="28"/>
          <w:szCs w:val="28"/>
          <w:rtl/>
          <w:lang w:val="en-GB"/>
        </w:rPr>
        <w:t xml:space="preserve"> שהרי לא יתאחדו יחד</w:t>
      </w:r>
      <w:r w:rsidR="089A2347">
        <w:rPr>
          <w:rStyle w:val="LatinChar"/>
          <w:rFonts w:cs="FrankRuehl" w:hint="cs"/>
          <w:sz w:val="28"/>
          <w:szCs w:val="28"/>
          <w:rtl/>
          <w:lang w:val="en-GB"/>
        </w:rPr>
        <w:t>.</w:t>
      </w:r>
      <w:r w:rsidR="08423F85" w:rsidRPr="08423F85">
        <w:rPr>
          <w:rStyle w:val="LatinChar"/>
          <w:rFonts w:cs="FrankRuehl"/>
          <w:sz w:val="28"/>
          <w:szCs w:val="28"/>
          <w:rtl/>
          <w:lang w:val="en-GB"/>
        </w:rPr>
        <w:t xml:space="preserve"> ואמרו ז"ל </w:t>
      </w:r>
      <w:r w:rsidR="08423F85" w:rsidRPr="089A2347">
        <w:rPr>
          <w:rStyle w:val="LatinChar"/>
          <w:rFonts w:cs="Dbs-Rashi"/>
          <w:szCs w:val="20"/>
          <w:rtl/>
          <w:lang w:val="en-GB"/>
        </w:rPr>
        <w:t>(</w:t>
      </w:r>
      <w:r w:rsidR="08DA18D1">
        <w:rPr>
          <w:rStyle w:val="LatinChar"/>
          <w:rFonts w:cs="Dbs-Rashi" w:hint="cs"/>
          <w:szCs w:val="20"/>
          <w:rtl/>
          <w:lang w:val="en-GB"/>
        </w:rPr>
        <w:t>רש"י בראשית כה, כג</w:t>
      </w:r>
      <w:r w:rsidR="08423F85" w:rsidRPr="089A2347">
        <w:rPr>
          <w:rStyle w:val="LatinChar"/>
          <w:rFonts w:cs="Dbs-Rashi"/>
          <w:szCs w:val="20"/>
          <w:rtl/>
          <w:lang w:val="en-GB"/>
        </w:rPr>
        <w:t>)</w:t>
      </w:r>
      <w:r w:rsidR="08423F85" w:rsidRPr="08423F85">
        <w:rPr>
          <w:rStyle w:val="LatinChar"/>
          <w:rFonts w:cs="FrankRuehl"/>
          <w:sz w:val="28"/>
          <w:szCs w:val="28"/>
          <w:rtl/>
          <w:lang w:val="en-GB"/>
        </w:rPr>
        <w:t xml:space="preserve"> </w:t>
      </w:r>
      <w:r w:rsidR="089A2347">
        <w:rPr>
          <w:rStyle w:val="LatinChar"/>
          <w:rFonts w:cs="FrankRuehl" w:hint="cs"/>
          <w:sz w:val="28"/>
          <w:szCs w:val="28"/>
          <w:rtl/>
          <w:lang w:val="en-GB"/>
        </w:rPr>
        <w:t>"</w:t>
      </w:r>
      <w:r w:rsidR="08423F85" w:rsidRPr="08423F85">
        <w:rPr>
          <w:rStyle w:val="LatinChar"/>
          <w:rFonts w:cs="FrankRuehl"/>
          <w:sz w:val="28"/>
          <w:szCs w:val="28"/>
          <w:rtl/>
          <w:lang w:val="en-GB"/>
        </w:rPr>
        <w:t>כשזה קם זה נופל</w:t>
      </w:r>
      <w:r w:rsidR="089A2347">
        <w:rPr>
          <w:rStyle w:val="LatinChar"/>
          <w:rFonts w:cs="FrankRuehl" w:hint="cs"/>
          <w:sz w:val="28"/>
          <w:szCs w:val="28"/>
          <w:rtl/>
          <w:lang w:val="en-GB"/>
        </w:rPr>
        <w:t>",</w:t>
      </w:r>
      <w:r w:rsidR="08423F85" w:rsidRPr="08423F85">
        <w:rPr>
          <w:rStyle w:val="LatinChar"/>
          <w:rFonts w:cs="FrankRuehl"/>
          <w:sz w:val="28"/>
          <w:szCs w:val="28"/>
          <w:rtl/>
          <w:lang w:val="en-GB"/>
        </w:rPr>
        <w:t xml:space="preserve"> וזה מורה שאין אחדות לזרע עשו עם ישראל, וזה לא תמצא בכל האומות</w:t>
      </w:r>
      <w:r w:rsidR="08B663A2">
        <w:rPr>
          <w:rStyle w:val="FootnoteReference"/>
          <w:rFonts w:cs="FrankRuehl"/>
          <w:szCs w:val="28"/>
          <w:rtl/>
        </w:rPr>
        <w:footnoteReference w:id="91"/>
      </w:r>
      <w:r w:rsidR="089A2347">
        <w:rPr>
          <w:rStyle w:val="LatinChar"/>
          <w:rFonts w:cs="FrankRuehl" w:hint="cs"/>
          <w:sz w:val="28"/>
          <w:szCs w:val="28"/>
          <w:rtl/>
          <w:lang w:val="en-GB"/>
        </w:rPr>
        <w:t>.</w:t>
      </w:r>
      <w:r w:rsidR="08423F85" w:rsidRPr="08423F85">
        <w:rPr>
          <w:rStyle w:val="LatinChar"/>
          <w:rFonts w:cs="FrankRuehl"/>
          <w:sz w:val="28"/>
          <w:szCs w:val="28"/>
          <w:rtl/>
          <w:lang w:val="en-GB"/>
        </w:rPr>
        <w:t xml:space="preserve"> </w:t>
      </w:r>
    </w:p>
    <w:p w:rsidR="08685194" w:rsidRDefault="084248A3" w:rsidP="08363CAD">
      <w:pPr>
        <w:jc w:val="both"/>
        <w:rPr>
          <w:rStyle w:val="LatinChar"/>
          <w:rFonts w:cs="FrankRuehl" w:hint="cs"/>
          <w:sz w:val="28"/>
          <w:szCs w:val="28"/>
          <w:rtl/>
          <w:lang w:val="en-GB"/>
        </w:rPr>
      </w:pPr>
      <w:r w:rsidRPr="084248A3">
        <w:rPr>
          <w:rStyle w:val="LatinChar"/>
          <w:rtl/>
        </w:rPr>
        <w:t>#</w:t>
      </w:r>
      <w:r w:rsidR="08423F85" w:rsidRPr="084248A3">
        <w:rPr>
          <w:rStyle w:val="Title1"/>
          <w:rtl/>
        </w:rPr>
        <w:t>ומפני זה</w:t>
      </w:r>
      <w:r w:rsidRPr="084248A3">
        <w:rPr>
          <w:rStyle w:val="LatinChar"/>
          <w:rtl/>
        </w:rPr>
        <w:t>=</w:t>
      </w:r>
      <w:r w:rsidR="08423F85" w:rsidRPr="08423F85">
        <w:rPr>
          <w:rStyle w:val="LatinChar"/>
          <w:rFonts w:cs="FrankRuehl"/>
          <w:sz w:val="28"/>
          <w:szCs w:val="28"/>
          <w:rtl/>
          <w:lang w:val="en-GB"/>
        </w:rPr>
        <w:t xml:space="preserve"> אמרו ז"ל </w:t>
      </w:r>
      <w:r w:rsidR="08423F85" w:rsidRPr="08886B7B">
        <w:rPr>
          <w:rStyle w:val="LatinChar"/>
          <w:rFonts w:cs="Dbs-Rashi"/>
          <w:szCs w:val="20"/>
          <w:rtl/>
          <w:lang w:val="en-GB"/>
        </w:rPr>
        <w:t>(</w:t>
      </w:r>
      <w:r w:rsidR="08E02470">
        <w:rPr>
          <w:rStyle w:val="LatinChar"/>
          <w:rFonts w:cs="Dbs-Rashi" w:hint="cs"/>
          <w:szCs w:val="20"/>
          <w:rtl/>
          <w:lang w:val="en-GB"/>
        </w:rPr>
        <w:t>ילקו"ש ח"ב רמז תקמט</w:t>
      </w:r>
      <w:r w:rsidR="08423F85" w:rsidRPr="08886B7B">
        <w:rPr>
          <w:rStyle w:val="LatinChar"/>
          <w:rFonts w:cs="Dbs-Rashi"/>
          <w:szCs w:val="20"/>
          <w:rtl/>
          <w:lang w:val="en-GB"/>
        </w:rPr>
        <w:t>)</w:t>
      </w:r>
      <w:r w:rsidR="08423F85" w:rsidRPr="08423F85">
        <w:rPr>
          <w:rStyle w:val="LatinChar"/>
          <w:rFonts w:cs="FrankRuehl"/>
          <w:sz w:val="28"/>
          <w:szCs w:val="28"/>
          <w:rtl/>
          <w:lang w:val="en-GB"/>
        </w:rPr>
        <w:t xml:space="preserve"> אין השם שלם ואין הכסא שלם עד שימחה זרעו של עשו</w:t>
      </w:r>
      <w:r w:rsidR="081F38F5">
        <w:rPr>
          <w:rStyle w:val="LatinChar"/>
          <w:rFonts w:cs="FrankRuehl" w:hint="cs"/>
          <w:sz w:val="28"/>
          <w:szCs w:val="28"/>
          <w:rtl/>
          <w:lang w:val="en-GB"/>
        </w:rPr>
        <w:t>.</w:t>
      </w:r>
      <w:r w:rsidR="08423F85" w:rsidRPr="08423F85">
        <w:rPr>
          <w:rStyle w:val="LatinChar"/>
          <w:rFonts w:cs="FrankRuehl"/>
          <w:sz w:val="28"/>
          <w:szCs w:val="28"/>
          <w:rtl/>
          <w:lang w:val="en-GB"/>
        </w:rPr>
        <w:t xml:space="preserve"> לפי שהשם של הקב"ה הוא </w:t>
      </w:r>
      <w:r w:rsidR="081F38F5">
        <w:rPr>
          <w:rStyle w:val="LatinChar"/>
          <w:rFonts w:cs="FrankRuehl" w:hint="cs"/>
          <w:sz w:val="28"/>
          <w:szCs w:val="28"/>
          <w:rtl/>
          <w:lang w:val="en-GB"/>
        </w:rPr>
        <w:t>"</w:t>
      </w:r>
      <w:r w:rsidR="08423F85" w:rsidRPr="08423F85">
        <w:rPr>
          <w:rStyle w:val="LatinChar"/>
          <w:rFonts w:cs="FrankRuehl"/>
          <w:sz w:val="28"/>
          <w:szCs w:val="28"/>
          <w:rtl/>
          <w:lang w:val="en-GB"/>
        </w:rPr>
        <w:t>אחד</w:t>
      </w:r>
      <w:r w:rsidR="081F38F5">
        <w:rPr>
          <w:rStyle w:val="LatinChar"/>
          <w:rFonts w:cs="FrankRuehl" w:hint="cs"/>
          <w:sz w:val="28"/>
          <w:szCs w:val="28"/>
          <w:rtl/>
          <w:lang w:val="en-GB"/>
        </w:rPr>
        <w:t>",</w:t>
      </w:r>
      <w:r w:rsidR="08423F85" w:rsidRPr="08423F85">
        <w:rPr>
          <w:rStyle w:val="LatinChar"/>
          <w:rFonts w:cs="FrankRuehl"/>
          <w:sz w:val="28"/>
          <w:szCs w:val="28"/>
          <w:rtl/>
          <w:lang w:val="en-GB"/>
        </w:rPr>
        <w:t xml:space="preserve"> דכתיב </w:t>
      </w:r>
      <w:r w:rsidR="081F38F5" w:rsidRPr="081F38F5">
        <w:rPr>
          <w:rStyle w:val="LatinChar"/>
          <w:rFonts w:cs="Dbs-Rashi" w:hint="cs"/>
          <w:szCs w:val="20"/>
          <w:rtl/>
          <w:lang w:val="en-GB"/>
        </w:rPr>
        <w:t>(</w:t>
      </w:r>
      <w:r w:rsidR="081F38F5">
        <w:rPr>
          <w:rStyle w:val="LatinChar"/>
          <w:rFonts w:cs="Dbs-Rashi" w:hint="cs"/>
          <w:szCs w:val="20"/>
          <w:rtl/>
          <w:lang w:val="en-GB"/>
        </w:rPr>
        <w:t>זכריה יד, ט</w:t>
      </w:r>
      <w:r w:rsidR="081F38F5" w:rsidRPr="081F38F5">
        <w:rPr>
          <w:rStyle w:val="LatinChar"/>
          <w:rFonts w:cs="Dbs-Rashi" w:hint="cs"/>
          <w:szCs w:val="20"/>
          <w:rtl/>
          <w:lang w:val="en-GB"/>
        </w:rPr>
        <w:t>)</w:t>
      </w:r>
      <w:r w:rsidR="081F38F5">
        <w:rPr>
          <w:rStyle w:val="LatinChar"/>
          <w:rFonts w:cs="FrankRuehl" w:hint="cs"/>
          <w:sz w:val="28"/>
          <w:szCs w:val="28"/>
          <w:rtl/>
          <w:lang w:val="en-GB"/>
        </w:rPr>
        <w:t xml:space="preserve"> "</w:t>
      </w:r>
      <w:r w:rsidR="08423F85" w:rsidRPr="08423F85">
        <w:rPr>
          <w:rStyle w:val="LatinChar"/>
          <w:rFonts w:cs="FrankRuehl"/>
          <w:sz w:val="28"/>
          <w:szCs w:val="28"/>
          <w:rtl/>
          <w:lang w:val="en-GB"/>
        </w:rPr>
        <w:t>ושמו אחד</w:t>
      </w:r>
      <w:r w:rsidR="081F38F5">
        <w:rPr>
          <w:rStyle w:val="LatinChar"/>
          <w:rFonts w:cs="FrankRuehl" w:hint="cs"/>
          <w:sz w:val="28"/>
          <w:szCs w:val="28"/>
          <w:rtl/>
          <w:lang w:val="en-GB"/>
        </w:rPr>
        <w:t>"</w:t>
      </w:r>
      <w:r w:rsidR="081F38F5">
        <w:rPr>
          <w:rStyle w:val="FootnoteReference"/>
          <w:rFonts w:cs="FrankRuehl"/>
          <w:szCs w:val="28"/>
          <w:rtl/>
        </w:rPr>
        <w:footnoteReference w:id="92"/>
      </w:r>
      <w:r w:rsidR="081F38F5">
        <w:rPr>
          <w:rStyle w:val="LatinChar"/>
          <w:rFonts w:cs="FrankRuehl" w:hint="cs"/>
          <w:sz w:val="28"/>
          <w:szCs w:val="28"/>
          <w:rtl/>
          <w:lang w:val="en-GB"/>
        </w:rPr>
        <w:t>.</w:t>
      </w:r>
      <w:r w:rsidR="08423F85" w:rsidRPr="08423F85">
        <w:rPr>
          <w:rStyle w:val="LatinChar"/>
          <w:rFonts w:cs="FrankRuehl"/>
          <w:sz w:val="28"/>
          <w:szCs w:val="28"/>
          <w:rtl/>
          <w:lang w:val="en-GB"/>
        </w:rPr>
        <w:t xml:space="preserve"> וכן המלכות שלו אחד</w:t>
      </w:r>
      <w:r w:rsidR="081F38F5">
        <w:rPr>
          <w:rStyle w:val="FootnoteReference"/>
          <w:rFonts w:cs="FrankRuehl"/>
          <w:szCs w:val="28"/>
          <w:rtl/>
        </w:rPr>
        <w:footnoteReference w:id="93"/>
      </w:r>
      <w:r w:rsidR="081F38F5">
        <w:rPr>
          <w:rStyle w:val="LatinChar"/>
          <w:rFonts w:cs="FrankRuehl" w:hint="cs"/>
          <w:sz w:val="28"/>
          <w:szCs w:val="28"/>
          <w:rtl/>
          <w:lang w:val="en-GB"/>
        </w:rPr>
        <w:t>,</w:t>
      </w:r>
      <w:r w:rsidR="08423F85" w:rsidRPr="08423F85">
        <w:rPr>
          <w:rStyle w:val="LatinChar"/>
          <w:rFonts w:cs="FrankRuehl"/>
          <w:sz w:val="28"/>
          <w:szCs w:val="28"/>
          <w:rtl/>
          <w:lang w:val="en-GB"/>
        </w:rPr>
        <w:t xml:space="preserve"> והאחדות והמלכות הוא דבר א</w:t>
      </w:r>
      <w:r w:rsidR="080A492E">
        <w:rPr>
          <w:rStyle w:val="LatinChar"/>
          <w:rFonts w:cs="FrankRuehl" w:hint="cs"/>
          <w:sz w:val="28"/>
          <w:szCs w:val="28"/>
          <w:rtl/>
          <w:lang w:val="en-GB"/>
        </w:rPr>
        <w:t>חד,</w:t>
      </w:r>
      <w:r w:rsidR="08423F85" w:rsidRPr="08423F85">
        <w:rPr>
          <w:rStyle w:val="LatinChar"/>
          <w:rFonts w:cs="FrankRuehl"/>
          <w:sz w:val="28"/>
          <w:szCs w:val="28"/>
          <w:rtl/>
          <w:lang w:val="en-GB"/>
        </w:rPr>
        <w:t xml:space="preserve"> כי האחד בעם הוא המלך</w:t>
      </w:r>
      <w:r w:rsidR="080A492E">
        <w:rPr>
          <w:rStyle w:val="FootnoteReference"/>
          <w:rFonts w:cs="FrankRuehl"/>
          <w:szCs w:val="28"/>
          <w:rtl/>
        </w:rPr>
        <w:footnoteReference w:id="94"/>
      </w:r>
      <w:r w:rsidR="080A492E">
        <w:rPr>
          <w:rStyle w:val="LatinChar"/>
          <w:rFonts w:cs="FrankRuehl" w:hint="cs"/>
          <w:sz w:val="28"/>
          <w:szCs w:val="28"/>
          <w:rtl/>
          <w:lang w:val="en-GB"/>
        </w:rPr>
        <w:t>.</w:t>
      </w:r>
      <w:r w:rsidR="08423F85" w:rsidRPr="08423F85">
        <w:rPr>
          <w:rStyle w:val="LatinChar"/>
          <w:rFonts w:cs="FrankRuehl"/>
          <w:sz w:val="28"/>
          <w:szCs w:val="28"/>
          <w:rtl/>
          <w:lang w:val="en-GB"/>
        </w:rPr>
        <w:t xml:space="preserve"> לכך אמרו ז"ל </w:t>
      </w:r>
      <w:r w:rsidR="08CA6B93" w:rsidRPr="08CA6B93">
        <w:rPr>
          <w:rStyle w:val="LatinChar"/>
          <w:rFonts w:cs="Dbs-Rashi" w:hint="cs"/>
          <w:szCs w:val="20"/>
          <w:rtl/>
          <w:lang w:val="en-GB"/>
        </w:rPr>
        <w:t>(ר"ה לב:)</w:t>
      </w:r>
      <w:r w:rsidR="08CA6B93">
        <w:rPr>
          <w:rStyle w:val="LatinChar"/>
          <w:rFonts w:cs="FrankRuehl" w:hint="cs"/>
          <w:sz w:val="28"/>
          <w:szCs w:val="28"/>
          <w:rtl/>
          <w:lang w:val="en-GB"/>
        </w:rPr>
        <w:t xml:space="preserve"> </w:t>
      </w:r>
      <w:r w:rsidR="087D7BE7">
        <w:rPr>
          <w:rStyle w:val="LatinChar"/>
          <w:rFonts w:cs="FrankRuehl" w:hint="cs"/>
          <w:sz w:val="28"/>
          <w:szCs w:val="28"/>
          <w:rtl/>
          <w:lang w:val="en-GB"/>
        </w:rPr>
        <w:t>"</w:t>
      </w:r>
      <w:r w:rsidR="08423F85" w:rsidRPr="08423F85">
        <w:rPr>
          <w:rStyle w:val="LatinChar"/>
          <w:rFonts w:cs="FrankRuehl"/>
          <w:sz w:val="28"/>
          <w:szCs w:val="28"/>
          <w:rtl/>
          <w:lang w:val="en-GB"/>
        </w:rPr>
        <w:t>שמע ישראל ה' אל</w:t>
      </w:r>
      <w:r w:rsidR="087D7BE7">
        <w:rPr>
          <w:rStyle w:val="LatinChar"/>
          <w:rFonts w:cs="FrankRuehl" w:hint="cs"/>
          <w:sz w:val="28"/>
          <w:szCs w:val="28"/>
          <w:rtl/>
          <w:lang w:val="en-GB"/>
        </w:rPr>
        <w:t>ק</w:t>
      </w:r>
      <w:r w:rsidR="08423F85" w:rsidRPr="08423F85">
        <w:rPr>
          <w:rStyle w:val="LatinChar"/>
          <w:rFonts w:cs="FrankRuehl"/>
          <w:sz w:val="28"/>
          <w:szCs w:val="28"/>
          <w:rtl/>
          <w:lang w:val="en-GB"/>
        </w:rPr>
        <w:t>ינו ה' אחד</w:t>
      </w:r>
      <w:r w:rsidR="087D7BE7">
        <w:rPr>
          <w:rStyle w:val="LatinChar"/>
          <w:rFonts w:cs="FrankRuehl" w:hint="cs"/>
          <w:sz w:val="28"/>
          <w:szCs w:val="28"/>
          <w:rtl/>
          <w:lang w:val="en-GB"/>
        </w:rPr>
        <w:t>"</w:t>
      </w:r>
      <w:r w:rsidR="08423F85" w:rsidRPr="08423F85">
        <w:rPr>
          <w:rStyle w:val="LatinChar"/>
          <w:rFonts w:cs="FrankRuehl"/>
          <w:sz w:val="28"/>
          <w:szCs w:val="28"/>
          <w:rtl/>
          <w:lang w:val="en-GB"/>
        </w:rPr>
        <w:t xml:space="preserve"> </w:t>
      </w:r>
      <w:r w:rsidR="087D7BE7" w:rsidRPr="087D7BE7">
        <w:rPr>
          <w:rStyle w:val="LatinChar"/>
          <w:rFonts w:cs="Dbs-Rashi" w:hint="cs"/>
          <w:szCs w:val="20"/>
          <w:rtl/>
          <w:lang w:val="en-GB"/>
        </w:rPr>
        <w:t>(דברים ו, ד)</w:t>
      </w:r>
      <w:r w:rsidR="087D7BE7">
        <w:rPr>
          <w:rStyle w:val="LatinChar"/>
          <w:rFonts w:cs="FrankRuehl" w:hint="cs"/>
          <w:sz w:val="28"/>
          <w:szCs w:val="28"/>
          <w:rtl/>
          <w:lang w:val="en-GB"/>
        </w:rPr>
        <w:t xml:space="preserve"> </w:t>
      </w:r>
      <w:r w:rsidR="08423F85" w:rsidRPr="08423F85">
        <w:rPr>
          <w:rStyle w:val="LatinChar"/>
          <w:rFonts w:cs="FrankRuehl"/>
          <w:sz w:val="28"/>
          <w:szCs w:val="28"/>
          <w:rtl/>
          <w:lang w:val="en-GB"/>
        </w:rPr>
        <w:t>זה מלכות</w:t>
      </w:r>
      <w:r w:rsidR="08363CAD">
        <w:rPr>
          <w:rStyle w:val="LatinChar"/>
          <w:rFonts w:cs="FrankRuehl" w:hint="cs"/>
          <w:sz w:val="28"/>
          <w:szCs w:val="28"/>
          <w:rtl/>
          <w:lang w:val="en-GB"/>
        </w:rPr>
        <w:t>*</w:t>
      </w:r>
      <w:r w:rsidR="08FF2EE6">
        <w:rPr>
          <w:rStyle w:val="FootnoteReference"/>
          <w:rFonts w:cs="FrankRuehl"/>
          <w:szCs w:val="28"/>
          <w:rtl/>
        </w:rPr>
        <w:footnoteReference w:id="95"/>
      </w:r>
      <w:r w:rsidR="08423F85" w:rsidRPr="08423F85">
        <w:rPr>
          <w:rStyle w:val="LatinChar"/>
          <w:rFonts w:cs="FrankRuehl"/>
          <w:sz w:val="28"/>
          <w:szCs w:val="28"/>
          <w:rtl/>
          <w:lang w:val="en-GB"/>
        </w:rPr>
        <w:t xml:space="preserve"> שלימה</w:t>
      </w:r>
      <w:r w:rsidR="08FF2EE6">
        <w:rPr>
          <w:rStyle w:val="FootnoteReference"/>
          <w:rFonts w:cs="FrankRuehl"/>
          <w:szCs w:val="28"/>
          <w:rtl/>
        </w:rPr>
        <w:footnoteReference w:id="96"/>
      </w:r>
      <w:r w:rsidR="08DD225B">
        <w:rPr>
          <w:rStyle w:val="LatinChar"/>
          <w:rFonts w:cs="FrankRuehl" w:hint="cs"/>
          <w:sz w:val="28"/>
          <w:szCs w:val="28"/>
          <w:rtl/>
          <w:lang w:val="en-GB"/>
        </w:rPr>
        <w:t>.</w:t>
      </w:r>
      <w:r w:rsidR="08423F85" w:rsidRPr="08423F85">
        <w:rPr>
          <w:rStyle w:val="LatinChar"/>
          <w:rFonts w:cs="FrankRuehl"/>
          <w:sz w:val="28"/>
          <w:szCs w:val="28"/>
          <w:rtl/>
          <w:lang w:val="en-GB"/>
        </w:rPr>
        <w:t xml:space="preserve"> </w:t>
      </w:r>
    </w:p>
    <w:p w:rsidR="08BE61B2" w:rsidRDefault="084248A3" w:rsidP="08BE61B2">
      <w:pPr>
        <w:jc w:val="both"/>
        <w:rPr>
          <w:rStyle w:val="LatinChar"/>
          <w:rFonts w:cs="FrankRuehl" w:hint="cs"/>
          <w:sz w:val="28"/>
          <w:szCs w:val="28"/>
          <w:rtl/>
          <w:lang w:val="en-GB"/>
        </w:rPr>
      </w:pPr>
      <w:r w:rsidRPr="084248A3">
        <w:rPr>
          <w:rStyle w:val="LatinChar"/>
          <w:rtl/>
        </w:rPr>
        <w:t>#</w:t>
      </w:r>
      <w:r w:rsidR="08423F85" w:rsidRPr="084248A3">
        <w:rPr>
          <w:rStyle w:val="Title1"/>
          <w:rtl/>
        </w:rPr>
        <w:t>ומפני שכאשר</w:t>
      </w:r>
      <w:r w:rsidRPr="084248A3">
        <w:rPr>
          <w:rStyle w:val="LatinChar"/>
          <w:rtl/>
        </w:rPr>
        <w:t>=</w:t>
      </w:r>
      <w:r w:rsidR="08423F85" w:rsidRPr="08423F85">
        <w:rPr>
          <w:rStyle w:val="LatinChar"/>
          <w:rFonts w:cs="FrankRuehl"/>
          <w:sz w:val="28"/>
          <w:szCs w:val="28"/>
          <w:rtl/>
          <w:lang w:val="en-GB"/>
        </w:rPr>
        <w:t xml:space="preserve"> זרעו של עשו בעולם יש התנגדות לישראל</w:t>
      </w:r>
      <w:r w:rsidR="085D2844">
        <w:rPr>
          <w:rStyle w:val="LatinChar"/>
          <w:rFonts w:cs="FrankRuehl" w:hint="cs"/>
          <w:sz w:val="28"/>
          <w:szCs w:val="28"/>
          <w:rtl/>
          <w:lang w:val="en-GB"/>
        </w:rPr>
        <w:t>,</w:t>
      </w:r>
      <w:r w:rsidR="08423F85" w:rsidRPr="08423F85">
        <w:rPr>
          <w:rStyle w:val="LatinChar"/>
          <w:rFonts w:cs="FrankRuehl"/>
          <w:sz w:val="28"/>
          <w:szCs w:val="28"/>
          <w:rtl/>
          <w:lang w:val="en-GB"/>
        </w:rPr>
        <w:t xml:space="preserve"> וכא</w:t>
      </w:r>
      <w:r w:rsidR="085D2844">
        <w:rPr>
          <w:rStyle w:val="LatinChar"/>
          <w:rFonts w:cs="FrankRuehl" w:hint="cs"/>
          <w:sz w:val="28"/>
          <w:szCs w:val="28"/>
          <w:rtl/>
          <w:lang w:val="en-GB"/>
        </w:rPr>
        <w:t>י</w:t>
      </w:r>
      <w:r w:rsidR="08423F85" w:rsidRPr="08423F85">
        <w:rPr>
          <w:rStyle w:val="LatinChar"/>
          <w:rFonts w:cs="FrankRuehl"/>
          <w:sz w:val="28"/>
          <w:szCs w:val="28"/>
          <w:rtl/>
          <w:lang w:val="en-GB"/>
        </w:rPr>
        <w:t>לו זרעו הוא השניות שיש בעולם</w:t>
      </w:r>
      <w:r w:rsidR="085D2844">
        <w:rPr>
          <w:rStyle w:val="FootnoteReference"/>
          <w:rFonts w:cs="FrankRuehl"/>
          <w:szCs w:val="28"/>
          <w:rtl/>
        </w:rPr>
        <w:footnoteReference w:id="97"/>
      </w:r>
      <w:r w:rsidR="08423F85" w:rsidRPr="08423F85">
        <w:rPr>
          <w:rStyle w:val="LatinChar"/>
          <w:rFonts w:cs="FrankRuehl"/>
          <w:sz w:val="28"/>
          <w:szCs w:val="28"/>
          <w:rtl/>
          <w:lang w:val="en-GB"/>
        </w:rPr>
        <w:t>, אם כן לא יתכן שיהיה שם כבודו נגלה ונמצא בעולם בשלימות</w:t>
      </w:r>
      <w:r w:rsidR="08BE61B2">
        <w:rPr>
          <w:rStyle w:val="FootnoteReference"/>
          <w:rFonts w:cs="FrankRuehl"/>
          <w:szCs w:val="28"/>
          <w:rtl/>
        </w:rPr>
        <w:footnoteReference w:id="98"/>
      </w:r>
      <w:r w:rsidR="08BE61B2">
        <w:rPr>
          <w:rStyle w:val="LatinChar"/>
          <w:rFonts w:cs="FrankRuehl" w:hint="cs"/>
          <w:sz w:val="28"/>
          <w:szCs w:val="28"/>
          <w:rtl/>
          <w:lang w:val="en-GB"/>
        </w:rPr>
        <w:t>,</w:t>
      </w:r>
      <w:r w:rsidR="08423F85" w:rsidRPr="08423F85">
        <w:rPr>
          <w:rStyle w:val="LatinChar"/>
          <w:rFonts w:cs="FrankRuehl"/>
          <w:sz w:val="28"/>
          <w:szCs w:val="28"/>
          <w:rtl/>
          <w:lang w:val="en-GB"/>
        </w:rPr>
        <w:t xml:space="preserve"> כי שמו בשלימותו הוא אחד</w:t>
      </w:r>
      <w:r w:rsidR="08BE61B2">
        <w:rPr>
          <w:rStyle w:val="LatinChar"/>
          <w:rFonts w:cs="FrankRuehl" w:hint="cs"/>
          <w:sz w:val="28"/>
          <w:szCs w:val="28"/>
          <w:rtl/>
          <w:lang w:val="en-GB"/>
        </w:rPr>
        <w:t>,</w:t>
      </w:r>
      <w:r w:rsidR="08423F85" w:rsidRPr="08423F85">
        <w:rPr>
          <w:rStyle w:val="LatinChar"/>
          <w:rFonts w:cs="FrankRuehl"/>
          <w:sz w:val="28"/>
          <w:szCs w:val="28"/>
          <w:rtl/>
          <w:lang w:val="en-GB"/>
        </w:rPr>
        <w:t xml:space="preserve"> דכתיב </w:t>
      </w:r>
      <w:r w:rsidR="08BE61B2" w:rsidRPr="08BE61B2">
        <w:rPr>
          <w:rStyle w:val="LatinChar"/>
          <w:rFonts w:cs="Dbs-Rashi" w:hint="cs"/>
          <w:szCs w:val="20"/>
          <w:rtl/>
          <w:lang w:val="en-GB"/>
        </w:rPr>
        <w:t>(</w:t>
      </w:r>
      <w:r w:rsidR="08BE61B2">
        <w:rPr>
          <w:rStyle w:val="LatinChar"/>
          <w:rFonts w:cs="Dbs-Rashi" w:hint="cs"/>
          <w:szCs w:val="20"/>
          <w:rtl/>
          <w:lang w:val="en-GB"/>
        </w:rPr>
        <w:t>זכריה יד, ט</w:t>
      </w:r>
      <w:r w:rsidR="08BE61B2" w:rsidRPr="08BE61B2">
        <w:rPr>
          <w:rStyle w:val="LatinChar"/>
          <w:rFonts w:cs="Dbs-Rashi" w:hint="cs"/>
          <w:szCs w:val="20"/>
          <w:rtl/>
          <w:lang w:val="en-GB"/>
        </w:rPr>
        <w:t>)</w:t>
      </w:r>
      <w:r w:rsidR="08BE61B2">
        <w:rPr>
          <w:rStyle w:val="LatinChar"/>
          <w:rFonts w:cs="FrankRuehl" w:hint="cs"/>
          <w:sz w:val="28"/>
          <w:szCs w:val="28"/>
          <w:rtl/>
          <w:lang w:val="en-GB"/>
        </w:rPr>
        <w:t xml:space="preserve"> "</w:t>
      </w:r>
      <w:r w:rsidR="08423F85" w:rsidRPr="08423F85">
        <w:rPr>
          <w:rStyle w:val="LatinChar"/>
          <w:rFonts w:cs="FrankRuehl"/>
          <w:sz w:val="28"/>
          <w:szCs w:val="28"/>
          <w:rtl/>
          <w:lang w:val="en-GB"/>
        </w:rPr>
        <w:t xml:space="preserve">ה' אחד </w:t>
      </w:r>
      <w:r w:rsidR="08BE61B2">
        <w:rPr>
          <w:rStyle w:val="LatinChar"/>
          <w:rFonts w:cs="FrankRuehl" w:hint="cs"/>
          <w:sz w:val="28"/>
          <w:szCs w:val="28"/>
          <w:rtl/>
          <w:lang w:val="en-GB"/>
        </w:rPr>
        <w:t>ו</w:t>
      </w:r>
      <w:r w:rsidR="08423F85" w:rsidRPr="08423F85">
        <w:rPr>
          <w:rStyle w:val="LatinChar"/>
          <w:rFonts w:cs="FrankRuehl"/>
          <w:sz w:val="28"/>
          <w:szCs w:val="28"/>
          <w:rtl/>
          <w:lang w:val="en-GB"/>
        </w:rPr>
        <w:t>שמו</w:t>
      </w:r>
      <w:r w:rsidR="08495DAC">
        <w:rPr>
          <w:rStyle w:val="LatinChar"/>
          <w:rFonts w:cs="FrankRuehl" w:hint="cs"/>
          <w:sz w:val="28"/>
          <w:szCs w:val="28"/>
          <w:rtl/>
          <w:lang w:val="en-GB"/>
        </w:rPr>
        <w:t>*</w:t>
      </w:r>
      <w:r w:rsidR="08423F85" w:rsidRPr="08423F85">
        <w:rPr>
          <w:rStyle w:val="LatinChar"/>
          <w:rFonts w:cs="FrankRuehl"/>
          <w:sz w:val="28"/>
          <w:szCs w:val="28"/>
          <w:rtl/>
          <w:lang w:val="en-GB"/>
        </w:rPr>
        <w:t xml:space="preserve"> אחד</w:t>
      </w:r>
      <w:r w:rsidR="08BE61B2">
        <w:rPr>
          <w:rStyle w:val="LatinChar"/>
          <w:rFonts w:cs="FrankRuehl" w:hint="cs"/>
          <w:sz w:val="28"/>
          <w:szCs w:val="28"/>
          <w:rtl/>
          <w:lang w:val="en-GB"/>
        </w:rPr>
        <w:t>"</w:t>
      </w:r>
      <w:r w:rsidR="08F40A70">
        <w:rPr>
          <w:rStyle w:val="FootnoteReference"/>
          <w:rFonts w:cs="FrankRuehl"/>
          <w:szCs w:val="28"/>
          <w:rtl/>
        </w:rPr>
        <w:footnoteReference w:id="99"/>
      </w:r>
      <w:r w:rsidR="08BE61B2">
        <w:rPr>
          <w:rStyle w:val="LatinChar"/>
          <w:rFonts w:cs="FrankRuehl" w:hint="cs"/>
          <w:sz w:val="28"/>
          <w:szCs w:val="28"/>
          <w:rtl/>
          <w:lang w:val="en-GB"/>
        </w:rPr>
        <w:t>.</w:t>
      </w:r>
      <w:r w:rsidR="08423F85" w:rsidRPr="08423F85">
        <w:rPr>
          <w:rStyle w:val="LatinChar"/>
          <w:rFonts w:cs="FrankRuehl"/>
          <w:sz w:val="28"/>
          <w:szCs w:val="28"/>
          <w:rtl/>
          <w:lang w:val="en-GB"/>
        </w:rPr>
        <w:t xml:space="preserve"> וכל זמן שזרעו של עמלק בעולם</w:t>
      </w:r>
      <w:r w:rsidR="08774AB1">
        <w:rPr>
          <w:rStyle w:val="FootnoteReference"/>
          <w:rFonts w:cs="FrankRuehl"/>
          <w:szCs w:val="28"/>
          <w:rtl/>
        </w:rPr>
        <w:footnoteReference w:id="100"/>
      </w:r>
      <w:r w:rsidR="08774AB1">
        <w:rPr>
          <w:rStyle w:val="LatinChar"/>
          <w:rFonts w:cs="FrankRuehl" w:hint="cs"/>
          <w:sz w:val="28"/>
          <w:szCs w:val="28"/>
          <w:rtl/>
          <w:lang w:val="en-GB"/>
        </w:rPr>
        <w:t>,</w:t>
      </w:r>
      <w:r w:rsidR="08423F85" w:rsidRPr="08423F85">
        <w:rPr>
          <w:rStyle w:val="LatinChar"/>
          <w:rFonts w:cs="FrankRuehl"/>
          <w:sz w:val="28"/>
          <w:szCs w:val="28"/>
          <w:rtl/>
          <w:lang w:val="en-GB"/>
        </w:rPr>
        <w:t xml:space="preserve"> אין כאן אחדות בעולם</w:t>
      </w:r>
      <w:r w:rsidR="08BE61B2">
        <w:rPr>
          <w:rStyle w:val="LatinChar"/>
          <w:rFonts w:cs="FrankRuehl" w:hint="cs"/>
          <w:sz w:val="28"/>
          <w:szCs w:val="28"/>
          <w:rtl/>
          <w:lang w:val="en-GB"/>
        </w:rPr>
        <w:t>.</w:t>
      </w:r>
      <w:r w:rsidR="08423F85" w:rsidRPr="08423F85">
        <w:rPr>
          <w:rStyle w:val="LatinChar"/>
          <w:rFonts w:cs="FrankRuehl"/>
          <w:sz w:val="28"/>
          <w:szCs w:val="28"/>
          <w:rtl/>
          <w:lang w:val="en-GB"/>
        </w:rPr>
        <w:t xml:space="preserve"> וכאשר אין אחדות בעולם</w:t>
      </w:r>
      <w:r w:rsidR="08BE61B2">
        <w:rPr>
          <w:rStyle w:val="LatinChar"/>
          <w:rFonts w:cs="FrankRuehl" w:hint="cs"/>
          <w:sz w:val="28"/>
          <w:szCs w:val="28"/>
          <w:rtl/>
          <w:lang w:val="en-GB"/>
        </w:rPr>
        <w:t>,</w:t>
      </w:r>
      <w:r w:rsidR="08423F85" w:rsidRPr="08423F85">
        <w:rPr>
          <w:rStyle w:val="LatinChar"/>
          <w:rFonts w:cs="FrankRuehl"/>
          <w:sz w:val="28"/>
          <w:szCs w:val="28"/>
          <w:rtl/>
          <w:lang w:val="en-GB"/>
        </w:rPr>
        <w:t xml:space="preserve"> אין שמו</w:t>
      </w:r>
      <w:r w:rsidR="08BE61B2">
        <w:rPr>
          <w:rStyle w:val="LatinChar"/>
          <w:rFonts w:cs="FrankRuehl" w:hint="cs"/>
          <w:sz w:val="28"/>
          <w:szCs w:val="28"/>
          <w:rtl/>
          <w:lang w:val="en-GB"/>
        </w:rPr>
        <w:t>,</w:t>
      </w:r>
      <w:r w:rsidR="08423F85" w:rsidRPr="08423F85">
        <w:rPr>
          <w:rStyle w:val="LatinChar"/>
          <w:rFonts w:cs="FrankRuehl"/>
          <w:sz w:val="28"/>
          <w:szCs w:val="28"/>
          <w:rtl/>
          <w:lang w:val="en-GB"/>
        </w:rPr>
        <w:t xml:space="preserve"> שהוא אחד</w:t>
      </w:r>
      <w:r w:rsidR="08BE61B2">
        <w:rPr>
          <w:rStyle w:val="LatinChar"/>
          <w:rFonts w:cs="FrankRuehl" w:hint="cs"/>
          <w:sz w:val="28"/>
          <w:szCs w:val="28"/>
          <w:rtl/>
          <w:lang w:val="en-GB"/>
        </w:rPr>
        <w:t>,</w:t>
      </w:r>
      <w:r w:rsidR="08423F85" w:rsidRPr="08423F85">
        <w:rPr>
          <w:rStyle w:val="LatinChar"/>
          <w:rFonts w:cs="FrankRuehl"/>
          <w:sz w:val="28"/>
          <w:szCs w:val="28"/>
          <w:rtl/>
          <w:lang w:val="en-GB"/>
        </w:rPr>
        <w:t xml:space="preserve"> נגלה בעולם</w:t>
      </w:r>
      <w:r w:rsidR="086810A7">
        <w:rPr>
          <w:rStyle w:val="FootnoteReference"/>
          <w:rFonts w:cs="FrankRuehl"/>
          <w:szCs w:val="28"/>
          <w:rtl/>
        </w:rPr>
        <w:footnoteReference w:id="101"/>
      </w:r>
      <w:r w:rsidR="08423F85" w:rsidRPr="08423F85">
        <w:rPr>
          <w:rStyle w:val="LatinChar"/>
          <w:rFonts w:cs="FrankRuehl"/>
          <w:sz w:val="28"/>
          <w:szCs w:val="28"/>
          <w:rtl/>
          <w:lang w:val="en-GB"/>
        </w:rPr>
        <w:t xml:space="preserve">. </w:t>
      </w:r>
    </w:p>
    <w:p w:rsidR="080D6F26" w:rsidRDefault="08BD38DB" w:rsidP="08DB47AF">
      <w:pPr>
        <w:jc w:val="both"/>
        <w:rPr>
          <w:rStyle w:val="LatinChar"/>
          <w:rFonts w:cs="FrankRuehl" w:hint="cs"/>
          <w:sz w:val="28"/>
          <w:szCs w:val="28"/>
          <w:rtl/>
          <w:lang w:val="en-GB"/>
        </w:rPr>
      </w:pPr>
      <w:r w:rsidRPr="08BD38DB">
        <w:rPr>
          <w:rStyle w:val="LatinChar"/>
          <w:rtl/>
        </w:rPr>
        <w:t>#</w:t>
      </w:r>
      <w:r w:rsidR="08423F85" w:rsidRPr="08BD38DB">
        <w:rPr>
          <w:rStyle w:val="Title1"/>
          <w:rtl/>
        </w:rPr>
        <w:t>וכן</w:t>
      </w:r>
      <w:r w:rsidRPr="08BD38DB">
        <w:rPr>
          <w:rStyle w:val="LatinChar"/>
          <w:rtl/>
        </w:rPr>
        <w:t>=</w:t>
      </w:r>
      <w:r w:rsidR="08423F85" w:rsidRPr="08423F85">
        <w:rPr>
          <w:rStyle w:val="LatinChar"/>
          <w:rFonts w:cs="FrankRuehl"/>
          <w:sz w:val="28"/>
          <w:szCs w:val="28"/>
          <w:rtl/>
          <w:lang w:val="en-GB"/>
        </w:rPr>
        <w:t xml:space="preserve"> </w:t>
      </w:r>
      <w:r>
        <w:rPr>
          <w:rStyle w:val="LatinChar"/>
          <w:rFonts w:cs="FrankRuehl" w:hint="cs"/>
          <w:sz w:val="28"/>
          <w:szCs w:val="28"/>
          <w:rtl/>
          <w:lang w:val="en-GB"/>
        </w:rPr>
        <w:t>"</w:t>
      </w:r>
      <w:r w:rsidR="08423F85" w:rsidRPr="08423F85">
        <w:rPr>
          <w:rStyle w:val="LatinChar"/>
          <w:rFonts w:cs="FrankRuehl"/>
          <w:sz w:val="28"/>
          <w:szCs w:val="28"/>
          <w:rtl/>
          <w:lang w:val="en-GB"/>
        </w:rPr>
        <w:t>אין הכסא שלם</w:t>
      </w:r>
      <w:r>
        <w:rPr>
          <w:rStyle w:val="LatinChar"/>
          <w:rFonts w:cs="FrankRuehl" w:hint="cs"/>
          <w:sz w:val="28"/>
          <w:szCs w:val="28"/>
          <w:rtl/>
          <w:lang w:val="en-GB"/>
        </w:rPr>
        <w:t>".</w:t>
      </w:r>
      <w:r w:rsidR="08423F85" w:rsidRPr="08423F85">
        <w:rPr>
          <w:rStyle w:val="LatinChar"/>
          <w:rFonts w:cs="FrankRuehl"/>
          <w:sz w:val="28"/>
          <w:szCs w:val="28"/>
          <w:rtl/>
          <w:lang w:val="en-GB"/>
        </w:rPr>
        <w:t xml:space="preserve"> ור</w:t>
      </w:r>
      <w:r>
        <w:rPr>
          <w:rStyle w:val="LatinChar"/>
          <w:rFonts w:cs="FrankRuehl" w:hint="cs"/>
          <w:sz w:val="28"/>
          <w:szCs w:val="28"/>
          <w:rtl/>
          <w:lang w:val="en-GB"/>
        </w:rPr>
        <w:t>צה לומר</w:t>
      </w:r>
      <w:r w:rsidR="08423F85" w:rsidRPr="08423F85">
        <w:rPr>
          <w:rStyle w:val="LatinChar"/>
          <w:rFonts w:cs="FrankRuehl"/>
          <w:sz w:val="28"/>
          <w:szCs w:val="28"/>
          <w:rtl/>
          <w:lang w:val="en-GB"/>
        </w:rPr>
        <w:t xml:space="preserve"> </w:t>
      </w:r>
      <w:r>
        <w:rPr>
          <w:rStyle w:val="LatinChar"/>
          <w:rFonts w:cs="FrankRuehl" w:hint="cs"/>
          <w:sz w:val="28"/>
          <w:szCs w:val="28"/>
          <w:rtl/>
          <w:lang w:val="en-GB"/>
        </w:rPr>
        <w:t>"</w:t>
      </w:r>
      <w:r w:rsidR="08423F85" w:rsidRPr="08423F85">
        <w:rPr>
          <w:rStyle w:val="LatinChar"/>
          <w:rFonts w:cs="FrankRuehl"/>
          <w:sz w:val="28"/>
          <w:szCs w:val="28"/>
          <w:rtl/>
          <w:lang w:val="en-GB"/>
        </w:rPr>
        <w:t>הכסא</w:t>
      </w:r>
      <w:r>
        <w:rPr>
          <w:rStyle w:val="LatinChar"/>
          <w:rFonts w:cs="FrankRuehl" w:hint="cs"/>
          <w:sz w:val="28"/>
          <w:szCs w:val="28"/>
          <w:rtl/>
          <w:lang w:val="en-GB"/>
        </w:rPr>
        <w:t>"</w:t>
      </w:r>
      <w:r w:rsidR="08423F85" w:rsidRPr="08423F85">
        <w:rPr>
          <w:rStyle w:val="LatinChar"/>
          <w:rFonts w:cs="FrankRuehl"/>
          <w:sz w:val="28"/>
          <w:szCs w:val="28"/>
          <w:rtl/>
          <w:lang w:val="en-GB"/>
        </w:rPr>
        <w:t xml:space="preserve"> היינו המלכות</w:t>
      </w:r>
      <w:r>
        <w:rPr>
          <w:rStyle w:val="LatinChar"/>
          <w:rFonts w:cs="FrankRuehl" w:hint="cs"/>
          <w:sz w:val="28"/>
          <w:szCs w:val="28"/>
          <w:rtl/>
          <w:lang w:val="en-GB"/>
        </w:rPr>
        <w:t>,</w:t>
      </w:r>
      <w:r w:rsidR="08423F85" w:rsidRPr="08423F85">
        <w:rPr>
          <w:rStyle w:val="LatinChar"/>
          <w:rFonts w:cs="FrankRuehl"/>
          <w:sz w:val="28"/>
          <w:szCs w:val="28"/>
          <w:rtl/>
          <w:lang w:val="en-GB"/>
        </w:rPr>
        <w:t xml:space="preserve"> שנקרא כסא</w:t>
      </w:r>
      <w:r>
        <w:rPr>
          <w:rStyle w:val="LatinChar"/>
          <w:rFonts w:cs="FrankRuehl" w:hint="cs"/>
          <w:sz w:val="28"/>
          <w:szCs w:val="28"/>
          <w:rtl/>
          <w:lang w:val="en-GB"/>
        </w:rPr>
        <w:t>,</w:t>
      </w:r>
      <w:r w:rsidR="08423F85" w:rsidRPr="08423F85">
        <w:rPr>
          <w:rStyle w:val="LatinChar"/>
          <w:rFonts w:cs="FrankRuehl"/>
          <w:sz w:val="28"/>
          <w:szCs w:val="28"/>
          <w:rtl/>
          <w:lang w:val="en-GB"/>
        </w:rPr>
        <w:t xml:space="preserve"> שנאמר </w:t>
      </w:r>
      <w:r w:rsidR="08423F85" w:rsidRPr="08BD38DB">
        <w:rPr>
          <w:rStyle w:val="LatinChar"/>
          <w:rFonts w:cs="Dbs-Rashi"/>
          <w:szCs w:val="20"/>
          <w:rtl/>
          <w:lang w:val="en-GB"/>
        </w:rPr>
        <w:t>(בראשית מא</w:t>
      </w:r>
      <w:r>
        <w:rPr>
          <w:rStyle w:val="LatinChar"/>
          <w:rFonts w:cs="Dbs-Rashi" w:hint="cs"/>
          <w:szCs w:val="20"/>
          <w:rtl/>
          <w:lang w:val="en-GB"/>
        </w:rPr>
        <w:t>, מ</w:t>
      </w:r>
      <w:r w:rsidR="08423F85" w:rsidRPr="08BD38DB">
        <w:rPr>
          <w:rStyle w:val="LatinChar"/>
          <w:rFonts w:cs="Dbs-Rashi"/>
          <w:szCs w:val="20"/>
          <w:rtl/>
          <w:lang w:val="en-GB"/>
        </w:rPr>
        <w:t>)</w:t>
      </w:r>
      <w:r w:rsidR="08423F85" w:rsidRPr="08423F85">
        <w:rPr>
          <w:rStyle w:val="LatinChar"/>
          <w:rFonts w:cs="FrankRuehl"/>
          <w:sz w:val="28"/>
          <w:szCs w:val="28"/>
          <w:rtl/>
          <w:lang w:val="en-GB"/>
        </w:rPr>
        <w:t xml:space="preserve"> </w:t>
      </w:r>
      <w:r>
        <w:rPr>
          <w:rStyle w:val="LatinChar"/>
          <w:rFonts w:cs="FrankRuehl" w:hint="cs"/>
          <w:sz w:val="28"/>
          <w:szCs w:val="28"/>
          <w:rtl/>
          <w:lang w:val="en-GB"/>
        </w:rPr>
        <w:t>"</w:t>
      </w:r>
      <w:r w:rsidR="08423F85" w:rsidRPr="08423F85">
        <w:rPr>
          <w:rStyle w:val="LatinChar"/>
          <w:rFonts w:cs="FrankRuehl"/>
          <w:sz w:val="28"/>
          <w:szCs w:val="28"/>
          <w:rtl/>
          <w:lang w:val="en-GB"/>
        </w:rPr>
        <w:t>רק הכסא</w:t>
      </w:r>
      <w:r>
        <w:rPr>
          <w:rStyle w:val="LatinChar"/>
          <w:rFonts w:cs="FrankRuehl" w:hint="cs"/>
          <w:sz w:val="28"/>
          <w:szCs w:val="28"/>
          <w:rtl/>
          <w:lang w:val="en-GB"/>
        </w:rPr>
        <w:t xml:space="preserve"> </w:t>
      </w:r>
      <w:r w:rsidRPr="08BD38DB">
        <w:rPr>
          <w:rStyle w:val="LatinChar"/>
          <w:rFonts w:cs="FrankRuehl"/>
          <w:sz w:val="28"/>
          <w:szCs w:val="28"/>
          <w:rtl/>
          <w:lang w:val="en-GB"/>
        </w:rPr>
        <w:t>אגדל ממך</w:t>
      </w:r>
      <w:r>
        <w:rPr>
          <w:rStyle w:val="LatinChar"/>
          <w:rFonts w:cs="FrankRuehl" w:hint="cs"/>
          <w:sz w:val="28"/>
          <w:szCs w:val="28"/>
          <w:rtl/>
          <w:lang w:val="en-GB"/>
        </w:rPr>
        <w:t>"</w:t>
      </w:r>
      <w:r w:rsidRPr="08BD38DB">
        <w:rPr>
          <w:rStyle w:val="LatinChar"/>
          <w:rFonts w:cs="FrankRuehl"/>
          <w:sz w:val="28"/>
          <w:szCs w:val="28"/>
          <w:rtl/>
          <w:lang w:val="en-GB"/>
        </w:rPr>
        <w:t>, ור</w:t>
      </w:r>
      <w:r>
        <w:rPr>
          <w:rStyle w:val="LatinChar"/>
          <w:rFonts w:cs="FrankRuehl" w:hint="cs"/>
          <w:sz w:val="28"/>
          <w:szCs w:val="28"/>
          <w:rtl/>
          <w:lang w:val="en-GB"/>
        </w:rPr>
        <w:t>צה לומר</w:t>
      </w:r>
      <w:r w:rsidRPr="08BD38DB">
        <w:rPr>
          <w:rStyle w:val="LatinChar"/>
          <w:rFonts w:cs="FrankRuehl"/>
          <w:sz w:val="28"/>
          <w:szCs w:val="28"/>
          <w:rtl/>
          <w:lang w:val="en-GB"/>
        </w:rPr>
        <w:t xml:space="preserve"> רק המלכות אגדל</w:t>
      </w:r>
      <w:r>
        <w:rPr>
          <w:rStyle w:val="FootnoteReference"/>
          <w:rFonts w:cs="FrankRuehl"/>
          <w:szCs w:val="28"/>
          <w:rtl/>
        </w:rPr>
        <w:footnoteReference w:id="102"/>
      </w:r>
      <w:r>
        <w:rPr>
          <w:rStyle w:val="LatinChar"/>
          <w:rFonts w:cs="FrankRuehl" w:hint="cs"/>
          <w:sz w:val="28"/>
          <w:szCs w:val="28"/>
          <w:rtl/>
          <w:lang w:val="en-GB"/>
        </w:rPr>
        <w:t>.</w:t>
      </w:r>
      <w:r w:rsidRPr="08BD38DB">
        <w:rPr>
          <w:rStyle w:val="LatinChar"/>
          <w:rFonts w:cs="FrankRuehl"/>
          <w:sz w:val="28"/>
          <w:szCs w:val="28"/>
          <w:rtl/>
          <w:lang w:val="en-GB"/>
        </w:rPr>
        <w:t xml:space="preserve"> ור</w:t>
      </w:r>
      <w:r w:rsidR="08D142F2">
        <w:rPr>
          <w:rStyle w:val="LatinChar"/>
          <w:rFonts w:cs="FrankRuehl" w:hint="cs"/>
          <w:sz w:val="28"/>
          <w:szCs w:val="28"/>
          <w:rtl/>
          <w:lang w:val="en-GB"/>
        </w:rPr>
        <w:t>צה לומר</w:t>
      </w:r>
      <w:r w:rsidR="08D142F2">
        <w:rPr>
          <w:rStyle w:val="FootnoteReference"/>
          <w:rFonts w:cs="FrankRuehl"/>
          <w:szCs w:val="28"/>
          <w:rtl/>
        </w:rPr>
        <w:footnoteReference w:id="103"/>
      </w:r>
      <w:r w:rsidRPr="08BD38DB">
        <w:rPr>
          <w:rStyle w:val="LatinChar"/>
          <w:rFonts w:cs="FrankRuehl"/>
          <w:sz w:val="28"/>
          <w:szCs w:val="28"/>
          <w:rtl/>
          <w:lang w:val="en-GB"/>
        </w:rPr>
        <w:t xml:space="preserve"> שאין מלכותו נגלה בעולם בשלימות</w:t>
      </w:r>
      <w:r w:rsidR="08147684">
        <w:rPr>
          <w:rStyle w:val="LatinChar"/>
          <w:rFonts w:cs="FrankRuehl" w:hint="cs"/>
          <w:sz w:val="28"/>
          <w:szCs w:val="28"/>
          <w:rtl/>
          <w:lang w:val="en-GB"/>
        </w:rPr>
        <w:t>,</w:t>
      </w:r>
      <w:r w:rsidRPr="08BD38DB">
        <w:rPr>
          <w:rStyle w:val="LatinChar"/>
          <w:rFonts w:cs="FrankRuehl"/>
          <w:sz w:val="28"/>
          <w:szCs w:val="28"/>
          <w:rtl/>
          <w:lang w:val="en-GB"/>
        </w:rPr>
        <w:t xml:space="preserve"> שהמלכות צריך לאחדות</w:t>
      </w:r>
      <w:r w:rsidR="08147684">
        <w:rPr>
          <w:rStyle w:val="FootnoteReference"/>
          <w:rFonts w:cs="FrankRuehl"/>
          <w:szCs w:val="28"/>
          <w:rtl/>
        </w:rPr>
        <w:footnoteReference w:id="104"/>
      </w:r>
      <w:r w:rsidRPr="08BD38DB">
        <w:rPr>
          <w:rStyle w:val="LatinChar"/>
          <w:rFonts w:cs="FrankRuehl"/>
          <w:sz w:val="28"/>
          <w:szCs w:val="28"/>
          <w:rtl/>
          <w:lang w:val="en-GB"/>
        </w:rPr>
        <w:t>, לכך אינו נמצא בשלימות בעולם עד שימחה שם המתנגד מן העולם</w:t>
      </w:r>
      <w:r w:rsidR="08431828">
        <w:rPr>
          <w:rStyle w:val="FootnoteReference"/>
          <w:rFonts w:cs="FrankRuehl"/>
          <w:szCs w:val="28"/>
          <w:rtl/>
        </w:rPr>
        <w:footnoteReference w:id="105"/>
      </w:r>
      <w:r w:rsidRPr="08BD38DB">
        <w:rPr>
          <w:rStyle w:val="LatinChar"/>
          <w:rFonts w:cs="FrankRuehl"/>
          <w:sz w:val="28"/>
          <w:szCs w:val="28"/>
          <w:rtl/>
          <w:lang w:val="en-GB"/>
        </w:rPr>
        <w:t>, ואז שם כבודו</w:t>
      </w:r>
      <w:r w:rsidR="08431828">
        <w:rPr>
          <w:rStyle w:val="LatinChar"/>
          <w:rFonts w:cs="FrankRuehl" w:hint="cs"/>
          <w:sz w:val="28"/>
          <w:szCs w:val="28"/>
          <w:rtl/>
          <w:lang w:val="en-GB"/>
        </w:rPr>
        <w:t>,</w:t>
      </w:r>
      <w:r w:rsidRPr="08BD38DB">
        <w:rPr>
          <w:rStyle w:val="LatinChar"/>
          <w:rFonts w:cs="FrankRuehl"/>
          <w:sz w:val="28"/>
          <w:szCs w:val="28"/>
          <w:rtl/>
          <w:lang w:val="en-GB"/>
        </w:rPr>
        <w:t xml:space="preserve"> שהוא אחד</w:t>
      </w:r>
      <w:r w:rsidR="08431828">
        <w:rPr>
          <w:rStyle w:val="LatinChar"/>
          <w:rFonts w:cs="FrankRuehl" w:hint="cs"/>
          <w:sz w:val="28"/>
          <w:szCs w:val="28"/>
          <w:rtl/>
          <w:lang w:val="en-GB"/>
        </w:rPr>
        <w:t>,</w:t>
      </w:r>
      <w:r w:rsidRPr="08BD38DB">
        <w:rPr>
          <w:rStyle w:val="LatinChar"/>
          <w:rFonts w:cs="FrankRuehl"/>
          <w:sz w:val="28"/>
          <w:szCs w:val="28"/>
          <w:rtl/>
          <w:lang w:val="en-GB"/>
        </w:rPr>
        <w:t xml:space="preserve"> נגלה בעולמו שהוא אחד גם כן</w:t>
      </w:r>
      <w:r w:rsidR="08431828">
        <w:rPr>
          <w:rStyle w:val="LatinChar"/>
          <w:rFonts w:cs="FrankRuehl" w:hint="cs"/>
          <w:sz w:val="28"/>
          <w:szCs w:val="28"/>
          <w:rtl/>
          <w:lang w:val="en-GB"/>
        </w:rPr>
        <w:t>.</w:t>
      </w:r>
      <w:r w:rsidRPr="08BD38DB">
        <w:rPr>
          <w:rStyle w:val="LatinChar"/>
          <w:rFonts w:cs="FrankRuehl"/>
          <w:sz w:val="28"/>
          <w:szCs w:val="28"/>
          <w:rtl/>
          <w:lang w:val="en-GB"/>
        </w:rPr>
        <w:t xml:space="preserve"> וכן מלכותו שהוא אחד</w:t>
      </w:r>
      <w:r w:rsidR="08431828">
        <w:rPr>
          <w:rStyle w:val="LatinChar"/>
          <w:rFonts w:cs="FrankRuehl" w:hint="cs"/>
          <w:sz w:val="28"/>
          <w:szCs w:val="28"/>
          <w:rtl/>
          <w:lang w:val="en-GB"/>
        </w:rPr>
        <w:t>,</w:t>
      </w:r>
      <w:r w:rsidRPr="08BD38DB">
        <w:rPr>
          <w:rStyle w:val="LatinChar"/>
          <w:rFonts w:cs="FrankRuehl"/>
          <w:sz w:val="28"/>
          <w:szCs w:val="28"/>
          <w:rtl/>
          <w:lang w:val="en-GB"/>
        </w:rPr>
        <w:t xml:space="preserve"> נגלה בשלימות בעולם</w:t>
      </w:r>
      <w:r w:rsidR="08431828">
        <w:rPr>
          <w:rStyle w:val="FootnoteReference"/>
          <w:rFonts w:cs="FrankRuehl"/>
          <w:szCs w:val="28"/>
          <w:rtl/>
        </w:rPr>
        <w:footnoteReference w:id="106"/>
      </w:r>
      <w:r w:rsidRPr="08BD38DB">
        <w:rPr>
          <w:rStyle w:val="LatinChar"/>
          <w:rFonts w:cs="FrankRuehl"/>
          <w:sz w:val="28"/>
          <w:szCs w:val="28"/>
          <w:rtl/>
          <w:lang w:val="en-GB"/>
        </w:rPr>
        <w:t xml:space="preserve">. </w:t>
      </w:r>
      <w:r w:rsidR="080D6F26">
        <w:rPr>
          <w:rStyle w:val="LatinChar"/>
          <w:rFonts w:cs="FrankRuehl" w:hint="cs"/>
          <w:sz w:val="28"/>
          <w:szCs w:val="28"/>
          <w:rtl/>
          <w:lang w:val="en-GB"/>
        </w:rPr>
        <w:t>ו</w:t>
      </w:r>
      <w:r w:rsidRPr="08BD38DB">
        <w:rPr>
          <w:rStyle w:val="LatinChar"/>
          <w:rFonts w:cs="FrankRuehl"/>
          <w:sz w:val="28"/>
          <w:szCs w:val="28"/>
          <w:rtl/>
          <w:lang w:val="en-GB"/>
        </w:rPr>
        <w:t>הבן</w:t>
      </w:r>
      <w:r w:rsidR="080D6F26">
        <w:rPr>
          <w:rStyle w:val="LatinChar"/>
          <w:rFonts w:cs="FrankRuehl" w:hint="cs"/>
          <w:sz w:val="28"/>
          <w:szCs w:val="28"/>
          <w:rtl/>
          <w:lang w:val="en-GB"/>
        </w:rPr>
        <w:t>*</w:t>
      </w:r>
      <w:r w:rsidRPr="08BD38DB">
        <w:rPr>
          <w:rStyle w:val="LatinChar"/>
          <w:rFonts w:cs="FrankRuehl"/>
          <w:sz w:val="28"/>
          <w:szCs w:val="28"/>
          <w:rtl/>
          <w:lang w:val="en-GB"/>
        </w:rPr>
        <w:t xml:space="preserve"> מה שאמר שאין השם שלם ואין הכסא שלם</w:t>
      </w:r>
      <w:r w:rsidR="08A73F23">
        <w:rPr>
          <w:rStyle w:val="LatinChar"/>
          <w:rFonts w:cs="FrankRuehl" w:hint="cs"/>
          <w:sz w:val="28"/>
          <w:szCs w:val="28"/>
          <w:rtl/>
          <w:lang w:val="en-GB"/>
        </w:rPr>
        <w:t>,</w:t>
      </w:r>
      <w:r w:rsidRPr="08BD38DB">
        <w:rPr>
          <w:rStyle w:val="LatinChar"/>
          <w:rFonts w:cs="FrankRuehl"/>
          <w:sz w:val="28"/>
          <w:szCs w:val="28"/>
          <w:rtl/>
          <w:lang w:val="en-GB"/>
        </w:rPr>
        <w:t xml:space="preserve"> כאילו אמר שאין נגלה בעולם האחדות של שמו יתברך</w:t>
      </w:r>
      <w:r w:rsidR="08A73F23">
        <w:rPr>
          <w:rStyle w:val="FootnoteReference"/>
          <w:rFonts w:cs="FrankRuehl"/>
          <w:szCs w:val="28"/>
          <w:rtl/>
        </w:rPr>
        <w:footnoteReference w:id="107"/>
      </w:r>
      <w:r w:rsidR="08A73F23">
        <w:rPr>
          <w:rStyle w:val="LatinChar"/>
          <w:rFonts w:cs="FrankRuehl" w:hint="cs"/>
          <w:sz w:val="28"/>
          <w:szCs w:val="28"/>
          <w:rtl/>
          <w:lang w:val="en-GB"/>
        </w:rPr>
        <w:t>.</w:t>
      </w:r>
      <w:r w:rsidRPr="08BD38DB">
        <w:rPr>
          <w:rStyle w:val="LatinChar"/>
          <w:rFonts w:cs="FrankRuehl"/>
          <w:sz w:val="28"/>
          <w:szCs w:val="28"/>
          <w:rtl/>
          <w:lang w:val="en-GB"/>
        </w:rPr>
        <w:t xml:space="preserve"> כי כאשר דבר אינו שלם אז הוא חלק</w:t>
      </w:r>
      <w:r w:rsidR="08CF4AEF">
        <w:rPr>
          <w:rStyle w:val="LatinChar"/>
          <w:rFonts w:cs="FrankRuehl" w:hint="cs"/>
          <w:sz w:val="28"/>
          <w:szCs w:val="28"/>
          <w:rtl/>
          <w:lang w:val="en-GB"/>
        </w:rPr>
        <w:t>,</w:t>
      </w:r>
      <w:r w:rsidRPr="08BD38DB">
        <w:rPr>
          <w:rStyle w:val="LatinChar"/>
          <w:rFonts w:cs="FrankRuehl"/>
          <w:sz w:val="28"/>
          <w:szCs w:val="28"/>
          <w:rtl/>
          <w:lang w:val="en-GB"/>
        </w:rPr>
        <w:t xml:space="preserve"> ואין כאן אחדות</w:t>
      </w:r>
      <w:r w:rsidR="08CF4AEF">
        <w:rPr>
          <w:rStyle w:val="FootnoteReference"/>
          <w:rFonts w:cs="FrankRuehl"/>
          <w:szCs w:val="28"/>
          <w:rtl/>
        </w:rPr>
        <w:footnoteReference w:id="108"/>
      </w:r>
      <w:r w:rsidR="08CF4AEF">
        <w:rPr>
          <w:rStyle w:val="LatinChar"/>
          <w:rFonts w:cs="FrankRuehl" w:hint="cs"/>
          <w:sz w:val="28"/>
          <w:szCs w:val="28"/>
          <w:rtl/>
          <w:lang w:val="en-GB"/>
        </w:rPr>
        <w:t>.</w:t>
      </w:r>
      <w:r w:rsidRPr="08BD38DB">
        <w:rPr>
          <w:rStyle w:val="LatinChar"/>
          <w:rFonts w:cs="FrankRuehl"/>
          <w:sz w:val="28"/>
          <w:szCs w:val="28"/>
          <w:rtl/>
          <w:lang w:val="en-GB"/>
        </w:rPr>
        <w:t xml:space="preserve"> וכן </w:t>
      </w:r>
      <w:r w:rsidR="08907EB9">
        <w:rPr>
          <w:rStyle w:val="LatinChar"/>
          <w:rFonts w:cs="FrankRuehl" w:hint="cs"/>
          <w:sz w:val="28"/>
          <w:szCs w:val="28"/>
          <w:rtl/>
          <w:lang w:val="en-GB"/>
        </w:rPr>
        <w:t>"</w:t>
      </w:r>
      <w:r w:rsidRPr="08BD38DB">
        <w:rPr>
          <w:rStyle w:val="LatinChar"/>
          <w:rFonts w:cs="FrankRuehl"/>
          <w:sz w:val="28"/>
          <w:szCs w:val="28"/>
          <w:rtl/>
          <w:lang w:val="en-GB"/>
        </w:rPr>
        <w:t>אין הכסא שלם</w:t>
      </w:r>
      <w:r w:rsidR="08907EB9">
        <w:rPr>
          <w:rStyle w:val="LatinChar"/>
          <w:rFonts w:cs="FrankRuehl" w:hint="cs"/>
          <w:sz w:val="28"/>
          <w:szCs w:val="28"/>
          <w:rtl/>
          <w:lang w:val="en-GB"/>
        </w:rPr>
        <w:t>",</w:t>
      </w:r>
      <w:r w:rsidRPr="08BD38DB">
        <w:rPr>
          <w:rStyle w:val="LatinChar"/>
          <w:rFonts w:cs="FrankRuehl"/>
          <w:sz w:val="28"/>
          <w:szCs w:val="28"/>
          <w:rtl/>
          <w:lang w:val="en-GB"/>
        </w:rPr>
        <w:t xml:space="preserve"> שאין כאן אחדות המלכות נמצא בעולם</w:t>
      </w:r>
      <w:r w:rsidR="08907EB9">
        <w:rPr>
          <w:rStyle w:val="LatinChar"/>
          <w:rFonts w:cs="FrankRuehl" w:hint="cs"/>
          <w:sz w:val="28"/>
          <w:szCs w:val="28"/>
          <w:rtl/>
          <w:lang w:val="en-GB"/>
        </w:rPr>
        <w:t>,</w:t>
      </w:r>
      <w:r w:rsidRPr="08BD38DB">
        <w:rPr>
          <w:rStyle w:val="LatinChar"/>
          <w:rFonts w:cs="FrankRuehl"/>
          <w:sz w:val="28"/>
          <w:szCs w:val="28"/>
          <w:rtl/>
          <w:lang w:val="en-GB"/>
        </w:rPr>
        <w:t xml:space="preserve"> והבן דברים אלו מאוד</w:t>
      </w:r>
      <w:r w:rsidR="08DB47AF">
        <w:rPr>
          <w:rStyle w:val="FootnoteReference"/>
          <w:rFonts w:cs="FrankRuehl"/>
          <w:szCs w:val="28"/>
          <w:rtl/>
        </w:rPr>
        <w:footnoteReference w:id="109"/>
      </w:r>
      <w:r w:rsidRPr="08BD38DB">
        <w:rPr>
          <w:rStyle w:val="LatinChar"/>
          <w:rFonts w:cs="FrankRuehl"/>
          <w:sz w:val="28"/>
          <w:szCs w:val="28"/>
          <w:rtl/>
          <w:lang w:val="en-GB"/>
        </w:rPr>
        <w:t xml:space="preserve">. </w:t>
      </w:r>
    </w:p>
    <w:p w:rsidR="08045394" w:rsidRDefault="08907EB9" w:rsidP="08045394">
      <w:pPr>
        <w:jc w:val="both"/>
        <w:rPr>
          <w:rStyle w:val="LatinChar"/>
          <w:rFonts w:cs="FrankRuehl" w:hint="cs"/>
          <w:sz w:val="28"/>
          <w:szCs w:val="28"/>
          <w:rtl/>
          <w:lang w:val="en-GB"/>
        </w:rPr>
      </w:pPr>
      <w:r w:rsidRPr="08907EB9">
        <w:rPr>
          <w:rStyle w:val="LatinChar"/>
          <w:rtl/>
        </w:rPr>
        <w:t>#</w:t>
      </w:r>
      <w:r w:rsidR="08BD38DB" w:rsidRPr="08907EB9">
        <w:rPr>
          <w:rStyle w:val="Title1"/>
          <w:rtl/>
        </w:rPr>
        <w:t xml:space="preserve">וכן גוג </w:t>
      </w:r>
      <w:r w:rsidR="08586819">
        <w:rPr>
          <w:rStyle w:val="Title1"/>
          <w:rFonts w:hint="cs"/>
          <w:rtl/>
        </w:rPr>
        <w:t>ו</w:t>
      </w:r>
      <w:r w:rsidR="08BD38DB" w:rsidRPr="08907EB9">
        <w:rPr>
          <w:rStyle w:val="Title1"/>
          <w:rtl/>
        </w:rPr>
        <w:t>מגוג</w:t>
      </w:r>
      <w:r w:rsidRPr="08907EB9">
        <w:rPr>
          <w:rStyle w:val="LatinChar"/>
          <w:rtl/>
        </w:rPr>
        <w:t>=</w:t>
      </w:r>
      <w:r w:rsidR="087E16AE">
        <w:rPr>
          <w:rStyle w:val="FootnoteReference"/>
          <w:rFonts w:cs="FrankRuehl"/>
          <w:szCs w:val="28"/>
          <w:rtl/>
        </w:rPr>
        <w:footnoteReference w:id="110"/>
      </w:r>
      <w:r w:rsidR="08DB47AF">
        <w:rPr>
          <w:rStyle w:val="LatinChar"/>
          <w:rFonts w:cs="FrankRuehl" w:hint="cs"/>
          <w:sz w:val="28"/>
          <w:szCs w:val="28"/>
          <w:rtl/>
          <w:lang w:val="en-GB"/>
        </w:rPr>
        <w:t>,</w:t>
      </w:r>
      <w:r w:rsidR="08BD38DB" w:rsidRPr="08BD38DB">
        <w:rPr>
          <w:rStyle w:val="LatinChar"/>
          <w:rFonts w:cs="FrankRuehl"/>
          <w:sz w:val="28"/>
          <w:szCs w:val="28"/>
          <w:rtl/>
          <w:lang w:val="en-GB"/>
        </w:rPr>
        <w:t xml:space="preserve"> לעתיד יהיה בא להתנשא לומר שאליו ראוי ההתנשאות. והענין הוא ידוע למבינים מצד שהוא מזרעו של יפת</w:t>
      </w:r>
      <w:r w:rsidR="08DE0BA9">
        <w:rPr>
          <w:rStyle w:val="FootnoteReference"/>
          <w:rFonts w:cs="FrankRuehl"/>
          <w:szCs w:val="28"/>
          <w:rtl/>
        </w:rPr>
        <w:footnoteReference w:id="111"/>
      </w:r>
      <w:r w:rsidR="08DE0BA9">
        <w:rPr>
          <w:rStyle w:val="LatinChar"/>
          <w:rFonts w:cs="FrankRuehl" w:hint="cs"/>
          <w:sz w:val="28"/>
          <w:szCs w:val="28"/>
          <w:rtl/>
          <w:lang w:val="en-GB"/>
        </w:rPr>
        <w:t>,</w:t>
      </w:r>
      <w:r w:rsidR="08BD38DB" w:rsidRPr="08BD38DB">
        <w:rPr>
          <w:rStyle w:val="LatinChar"/>
          <w:rFonts w:cs="FrankRuehl"/>
          <w:sz w:val="28"/>
          <w:szCs w:val="28"/>
          <w:rtl/>
          <w:lang w:val="en-GB"/>
        </w:rPr>
        <w:t xml:space="preserve"> שנאמר אצלו </w:t>
      </w:r>
      <w:r w:rsidR="08BD38DB" w:rsidRPr="08DE0BA9">
        <w:rPr>
          <w:rStyle w:val="LatinChar"/>
          <w:rFonts w:cs="Dbs-Rashi"/>
          <w:szCs w:val="20"/>
          <w:rtl/>
          <w:lang w:val="en-GB"/>
        </w:rPr>
        <w:t>(בראשית י</w:t>
      </w:r>
      <w:r w:rsidR="08DE0BA9" w:rsidRPr="08DE0BA9">
        <w:rPr>
          <w:rStyle w:val="LatinChar"/>
          <w:rFonts w:cs="Dbs-Rashi" w:hint="cs"/>
          <w:szCs w:val="20"/>
          <w:rtl/>
          <w:lang w:val="en-GB"/>
        </w:rPr>
        <w:t xml:space="preserve">, </w:t>
      </w:r>
      <w:r w:rsidR="08DE0BA9">
        <w:rPr>
          <w:rStyle w:val="LatinChar"/>
          <w:rFonts w:cs="Dbs-Rashi" w:hint="cs"/>
          <w:szCs w:val="20"/>
          <w:rtl/>
          <w:lang w:val="en-GB"/>
        </w:rPr>
        <w:t>כא</w:t>
      </w:r>
      <w:r w:rsidR="08BD38DB" w:rsidRPr="08DE0BA9">
        <w:rPr>
          <w:rStyle w:val="LatinChar"/>
          <w:rFonts w:cs="Dbs-Rashi"/>
          <w:szCs w:val="20"/>
          <w:rtl/>
          <w:lang w:val="en-GB"/>
        </w:rPr>
        <w:t>)</w:t>
      </w:r>
      <w:r w:rsidR="08BD38DB" w:rsidRPr="08BD38DB">
        <w:rPr>
          <w:rStyle w:val="LatinChar"/>
          <w:rFonts w:cs="FrankRuehl"/>
          <w:sz w:val="28"/>
          <w:szCs w:val="28"/>
          <w:rtl/>
          <w:lang w:val="en-GB"/>
        </w:rPr>
        <w:t xml:space="preserve"> </w:t>
      </w:r>
      <w:r w:rsidR="08DE0BA9">
        <w:rPr>
          <w:rStyle w:val="LatinChar"/>
          <w:rFonts w:cs="FrankRuehl" w:hint="cs"/>
          <w:sz w:val="28"/>
          <w:szCs w:val="28"/>
          <w:rtl/>
          <w:lang w:val="en-GB"/>
        </w:rPr>
        <w:t>"</w:t>
      </w:r>
      <w:r w:rsidR="08BD38DB" w:rsidRPr="08BD38DB">
        <w:rPr>
          <w:rStyle w:val="LatinChar"/>
          <w:rFonts w:cs="FrankRuehl"/>
          <w:sz w:val="28"/>
          <w:szCs w:val="28"/>
          <w:rtl/>
          <w:lang w:val="en-GB"/>
        </w:rPr>
        <w:t>אחי יפת הגדול</w:t>
      </w:r>
      <w:r w:rsidR="08DE0BA9">
        <w:rPr>
          <w:rStyle w:val="LatinChar"/>
          <w:rFonts w:cs="FrankRuehl" w:hint="cs"/>
          <w:sz w:val="28"/>
          <w:szCs w:val="28"/>
          <w:rtl/>
          <w:lang w:val="en-GB"/>
        </w:rPr>
        <w:t>"</w:t>
      </w:r>
      <w:r w:rsidR="08742E36">
        <w:rPr>
          <w:rStyle w:val="FootnoteReference"/>
          <w:rFonts w:cs="FrankRuehl"/>
          <w:szCs w:val="28"/>
          <w:rtl/>
        </w:rPr>
        <w:footnoteReference w:id="112"/>
      </w:r>
      <w:r w:rsidR="08BD38DB" w:rsidRPr="08BD38DB">
        <w:rPr>
          <w:rStyle w:val="LatinChar"/>
          <w:rFonts w:cs="FrankRuehl"/>
          <w:sz w:val="28"/>
          <w:szCs w:val="28"/>
          <w:rtl/>
          <w:lang w:val="en-GB"/>
        </w:rPr>
        <w:t>, ומצד אותו הגדלות ירצה להתנשאות. ולא עוד</w:t>
      </w:r>
      <w:r w:rsidR="084D53FB">
        <w:rPr>
          <w:rStyle w:val="LatinChar"/>
          <w:rFonts w:cs="FrankRuehl" w:hint="cs"/>
          <w:sz w:val="28"/>
          <w:szCs w:val="28"/>
          <w:rtl/>
          <w:lang w:val="en-GB"/>
        </w:rPr>
        <w:t>,</w:t>
      </w:r>
      <w:r w:rsidR="08BD38DB" w:rsidRPr="08BD38DB">
        <w:rPr>
          <w:rStyle w:val="LatinChar"/>
          <w:rFonts w:cs="FrankRuehl"/>
          <w:sz w:val="28"/>
          <w:szCs w:val="28"/>
          <w:rtl/>
          <w:lang w:val="en-GB"/>
        </w:rPr>
        <w:t xml:space="preserve"> אלא שרוצה להתנשאות על השם יתברך</w:t>
      </w:r>
      <w:r w:rsidR="084D53FB">
        <w:rPr>
          <w:rStyle w:val="FootnoteReference"/>
          <w:rFonts w:cs="FrankRuehl"/>
          <w:szCs w:val="28"/>
          <w:rtl/>
        </w:rPr>
        <w:footnoteReference w:id="113"/>
      </w:r>
      <w:r w:rsidR="084D53FB">
        <w:rPr>
          <w:rStyle w:val="LatinChar"/>
          <w:rFonts w:cs="FrankRuehl" w:hint="cs"/>
          <w:sz w:val="28"/>
          <w:szCs w:val="28"/>
          <w:rtl/>
          <w:lang w:val="en-GB"/>
        </w:rPr>
        <w:t>.</w:t>
      </w:r>
      <w:r w:rsidR="08BD38DB" w:rsidRPr="08BD38DB">
        <w:rPr>
          <w:rStyle w:val="LatinChar"/>
          <w:rFonts w:cs="FrankRuehl"/>
          <w:sz w:val="28"/>
          <w:szCs w:val="28"/>
          <w:rtl/>
          <w:lang w:val="en-GB"/>
        </w:rPr>
        <w:t xml:space="preserve"> וזהו תבין שאחיו השני נקרא </w:t>
      </w:r>
      <w:r w:rsidR="080B759C">
        <w:rPr>
          <w:rStyle w:val="LatinChar"/>
          <w:rFonts w:cs="FrankRuehl" w:hint="cs"/>
          <w:sz w:val="28"/>
          <w:szCs w:val="28"/>
          <w:rtl/>
          <w:lang w:val="en-GB"/>
        </w:rPr>
        <w:t>"</w:t>
      </w:r>
      <w:r w:rsidR="08BD38DB" w:rsidRPr="08BD38DB">
        <w:rPr>
          <w:rStyle w:val="LatinChar"/>
          <w:rFonts w:cs="FrankRuehl"/>
          <w:sz w:val="28"/>
          <w:szCs w:val="28"/>
          <w:rtl/>
          <w:lang w:val="en-GB"/>
        </w:rPr>
        <w:t>שם</w:t>
      </w:r>
      <w:r w:rsidR="080B759C">
        <w:rPr>
          <w:rStyle w:val="LatinChar"/>
          <w:rFonts w:cs="FrankRuehl" w:hint="cs"/>
          <w:sz w:val="28"/>
          <w:szCs w:val="28"/>
          <w:rtl/>
          <w:lang w:val="en-GB"/>
        </w:rPr>
        <w:t xml:space="preserve">" </w:t>
      </w:r>
      <w:r w:rsidR="080B759C" w:rsidRPr="080B759C">
        <w:rPr>
          <w:rStyle w:val="LatinChar"/>
          <w:rFonts w:cs="Dbs-Rashi" w:hint="cs"/>
          <w:szCs w:val="20"/>
          <w:rtl/>
          <w:lang w:val="en-GB"/>
        </w:rPr>
        <w:t>(בראשית ה, לב)</w:t>
      </w:r>
      <w:r w:rsidR="080B759C">
        <w:rPr>
          <w:rStyle w:val="LatinChar"/>
          <w:rFonts w:cs="FrankRuehl" w:hint="cs"/>
          <w:sz w:val="28"/>
          <w:szCs w:val="28"/>
          <w:rtl/>
          <w:lang w:val="en-GB"/>
        </w:rPr>
        <w:t>,</w:t>
      </w:r>
      <w:r w:rsidR="08BD38DB" w:rsidRPr="08BD38DB">
        <w:rPr>
          <w:rStyle w:val="LatinChar"/>
          <w:rFonts w:cs="FrankRuehl"/>
          <w:sz w:val="28"/>
          <w:szCs w:val="28"/>
          <w:rtl/>
          <w:lang w:val="en-GB"/>
        </w:rPr>
        <w:t xml:space="preserve"> על שהוא חלקו של השם יתברך</w:t>
      </w:r>
      <w:r w:rsidR="080B759C">
        <w:rPr>
          <w:rStyle w:val="LatinChar"/>
          <w:rFonts w:cs="FrankRuehl" w:hint="cs"/>
          <w:sz w:val="28"/>
          <w:szCs w:val="28"/>
          <w:rtl/>
          <w:lang w:val="en-GB"/>
        </w:rPr>
        <w:t>,</w:t>
      </w:r>
      <w:r w:rsidR="08BD38DB" w:rsidRPr="08BD38DB">
        <w:rPr>
          <w:rStyle w:val="LatinChar"/>
          <w:rFonts w:cs="FrankRuehl"/>
          <w:sz w:val="28"/>
          <w:szCs w:val="28"/>
          <w:rtl/>
          <w:lang w:val="en-GB"/>
        </w:rPr>
        <w:t xml:space="preserve"> שממנו יצאו ישראל</w:t>
      </w:r>
      <w:r w:rsidR="08A0267A">
        <w:rPr>
          <w:rStyle w:val="FootnoteReference"/>
          <w:rFonts w:cs="FrankRuehl"/>
          <w:szCs w:val="28"/>
          <w:rtl/>
        </w:rPr>
        <w:footnoteReference w:id="114"/>
      </w:r>
      <w:r w:rsidR="080B759C">
        <w:rPr>
          <w:rStyle w:val="LatinChar"/>
          <w:rFonts w:cs="FrankRuehl" w:hint="cs"/>
          <w:sz w:val="28"/>
          <w:szCs w:val="28"/>
          <w:rtl/>
          <w:lang w:val="en-GB"/>
        </w:rPr>
        <w:t>.</w:t>
      </w:r>
      <w:r w:rsidR="08BD38DB" w:rsidRPr="08BD38DB">
        <w:rPr>
          <w:rStyle w:val="LatinChar"/>
          <w:rFonts w:cs="FrankRuehl"/>
          <w:sz w:val="28"/>
          <w:szCs w:val="28"/>
          <w:rtl/>
          <w:lang w:val="en-GB"/>
        </w:rPr>
        <w:t xml:space="preserve"> והוא גדול ממנו</w:t>
      </w:r>
      <w:r w:rsidR="087A4583">
        <w:rPr>
          <w:rStyle w:val="FootnoteReference"/>
          <w:rFonts w:cs="FrankRuehl"/>
          <w:szCs w:val="28"/>
          <w:rtl/>
        </w:rPr>
        <w:footnoteReference w:id="115"/>
      </w:r>
      <w:r w:rsidR="085D2057">
        <w:rPr>
          <w:rStyle w:val="LatinChar"/>
          <w:rFonts w:cs="FrankRuehl" w:hint="cs"/>
          <w:sz w:val="28"/>
          <w:szCs w:val="28"/>
          <w:rtl/>
          <w:lang w:val="en-GB"/>
        </w:rPr>
        <w:t>,</w:t>
      </w:r>
      <w:r w:rsidR="08BD38DB" w:rsidRPr="08BD38DB">
        <w:rPr>
          <w:rStyle w:val="LatinChar"/>
          <w:rFonts w:cs="FrankRuehl"/>
          <w:sz w:val="28"/>
          <w:szCs w:val="28"/>
          <w:rtl/>
          <w:lang w:val="en-GB"/>
        </w:rPr>
        <w:t xml:space="preserve"> לכך ירצה להתגדל על השם</w:t>
      </w:r>
      <w:r w:rsidR="08BD38DB">
        <w:rPr>
          <w:rStyle w:val="LatinChar"/>
          <w:rFonts w:cs="FrankRuehl" w:hint="cs"/>
          <w:sz w:val="28"/>
          <w:szCs w:val="28"/>
          <w:rtl/>
          <w:lang w:val="en-GB"/>
        </w:rPr>
        <w:t>.</w:t>
      </w:r>
      <w:r w:rsidR="08045394">
        <w:rPr>
          <w:rStyle w:val="LatinChar"/>
          <w:rFonts w:cs="FrankRuehl" w:hint="cs"/>
          <w:sz w:val="28"/>
          <w:szCs w:val="28"/>
          <w:rtl/>
          <w:lang w:val="en-GB"/>
        </w:rPr>
        <w:t xml:space="preserve"> </w:t>
      </w:r>
      <w:r w:rsidR="08045394" w:rsidRPr="08045394">
        <w:rPr>
          <w:rStyle w:val="LatinChar"/>
          <w:rFonts w:cs="FrankRuehl"/>
          <w:sz w:val="28"/>
          <w:szCs w:val="28"/>
          <w:rtl/>
          <w:lang w:val="en-GB"/>
        </w:rPr>
        <w:t xml:space="preserve">ובפרק קמא דברכות </w:t>
      </w:r>
      <w:r w:rsidR="08045394" w:rsidRPr="08045394">
        <w:rPr>
          <w:rStyle w:val="LatinChar"/>
          <w:rFonts w:cs="Dbs-Rashi"/>
          <w:szCs w:val="20"/>
          <w:rtl/>
          <w:lang w:val="en-GB"/>
        </w:rPr>
        <w:t>(</w:t>
      </w:r>
      <w:r w:rsidR="08045394" w:rsidRPr="08045394">
        <w:rPr>
          <w:rStyle w:val="LatinChar"/>
          <w:rFonts w:cs="Dbs-Rashi" w:hint="cs"/>
          <w:szCs w:val="20"/>
          <w:rtl/>
          <w:lang w:val="en-GB"/>
        </w:rPr>
        <w:t>י.</w:t>
      </w:r>
      <w:r w:rsidR="08045394" w:rsidRPr="08045394">
        <w:rPr>
          <w:rStyle w:val="LatinChar"/>
          <w:rFonts w:cs="Dbs-Rashi"/>
          <w:szCs w:val="20"/>
          <w:rtl/>
          <w:lang w:val="en-GB"/>
        </w:rPr>
        <w:t>)</w:t>
      </w:r>
      <w:r w:rsidR="08045394" w:rsidRPr="08045394">
        <w:rPr>
          <w:rStyle w:val="LatinChar"/>
          <w:rFonts w:cs="FrankRuehl"/>
          <w:sz w:val="28"/>
          <w:szCs w:val="28"/>
          <w:rtl/>
          <w:lang w:val="en-GB"/>
        </w:rPr>
        <w:t xml:space="preserve"> אמרו</w:t>
      </w:r>
      <w:r w:rsidR="08045394">
        <w:rPr>
          <w:rStyle w:val="FootnoteReference"/>
          <w:rFonts w:cs="FrankRuehl"/>
          <w:szCs w:val="28"/>
          <w:rtl/>
        </w:rPr>
        <w:footnoteReference w:id="116"/>
      </w:r>
      <w:r w:rsidR="08045394">
        <w:rPr>
          <w:rStyle w:val="LatinChar"/>
          <w:rFonts w:cs="FrankRuehl" w:hint="cs"/>
          <w:sz w:val="28"/>
          <w:szCs w:val="28"/>
          <w:rtl/>
          <w:lang w:val="en-GB"/>
        </w:rPr>
        <w:t>,</w:t>
      </w:r>
      <w:r w:rsidR="08045394" w:rsidRPr="08045394">
        <w:rPr>
          <w:rStyle w:val="LatinChar"/>
          <w:rFonts w:cs="FrankRuehl"/>
          <w:sz w:val="28"/>
          <w:szCs w:val="28"/>
          <w:rtl/>
          <w:lang w:val="en-GB"/>
        </w:rPr>
        <w:t xml:space="preserve"> למה נסמכה פרשת אבשלום לפרשת גוג ומגוג</w:t>
      </w:r>
      <w:r w:rsidR="08045394">
        <w:rPr>
          <w:rStyle w:val="FootnoteReference"/>
          <w:rFonts w:cs="FrankRuehl"/>
          <w:szCs w:val="28"/>
          <w:rtl/>
        </w:rPr>
        <w:footnoteReference w:id="117"/>
      </w:r>
      <w:r w:rsidR="08045394" w:rsidRPr="08045394">
        <w:rPr>
          <w:rStyle w:val="LatinChar"/>
          <w:rFonts w:cs="FrankRuehl"/>
          <w:sz w:val="28"/>
          <w:szCs w:val="28"/>
          <w:rtl/>
          <w:lang w:val="en-GB"/>
        </w:rPr>
        <w:t>, לומר לך שאם יאמר לך כלום יש עבד שמורד ברבו</w:t>
      </w:r>
      <w:r w:rsidR="08045394">
        <w:rPr>
          <w:rStyle w:val="FootnoteReference"/>
          <w:rFonts w:cs="FrankRuehl"/>
          <w:szCs w:val="28"/>
          <w:rtl/>
        </w:rPr>
        <w:footnoteReference w:id="118"/>
      </w:r>
      <w:r w:rsidR="08045394">
        <w:rPr>
          <w:rStyle w:val="LatinChar"/>
          <w:rFonts w:cs="FrankRuehl" w:hint="cs"/>
          <w:sz w:val="28"/>
          <w:szCs w:val="28"/>
          <w:rtl/>
          <w:lang w:val="en-GB"/>
        </w:rPr>
        <w:t>,</w:t>
      </w:r>
      <w:r w:rsidR="08045394" w:rsidRPr="08045394">
        <w:rPr>
          <w:rStyle w:val="LatinChar"/>
          <w:rFonts w:cs="FrankRuehl"/>
          <w:sz w:val="28"/>
          <w:szCs w:val="28"/>
          <w:rtl/>
          <w:lang w:val="en-GB"/>
        </w:rPr>
        <w:t xml:space="preserve"> תאמר לו כלום יש בן שמורד באביו</w:t>
      </w:r>
      <w:r w:rsidR="08045394">
        <w:rPr>
          <w:rStyle w:val="LatinChar"/>
          <w:rFonts w:cs="FrankRuehl" w:hint="cs"/>
          <w:sz w:val="28"/>
          <w:szCs w:val="28"/>
          <w:rtl/>
          <w:lang w:val="en-GB"/>
        </w:rPr>
        <w:t>,</w:t>
      </w:r>
      <w:r w:rsidR="08045394" w:rsidRPr="08045394">
        <w:rPr>
          <w:rStyle w:val="LatinChar"/>
          <w:rFonts w:cs="FrankRuehl"/>
          <w:sz w:val="28"/>
          <w:szCs w:val="28"/>
          <w:rtl/>
          <w:lang w:val="en-GB"/>
        </w:rPr>
        <w:t xml:space="preserve"> אלא הא איתא</w:t>
      </w:r>
      <w:r w:rsidR="08045394">
        <w:rPr>
          <w:rStyle w:val="FootnoteReference"/>
          <w:rFonts w:cs="FrankRuehl"/>
          <w:szCs w:val="28"/>
          <w:rtl/>
        </w:rPr>
        <w:footnoteReference w:id="119"/>
      </w:r>
      <w:r w:rsidR="08045394">
        <w:rPr>
          <w:rStyle w:val="LatinChar"/>
          <w:rFonts w:cs="FrankRuehl" w:hint="cs"/>
          <w:sz w:val="28"/>
          <w:szCs w:val="28"/>
          <w:rtl/>
          <w:lang w:val="en-GB"/>
        </w:rPr>
        <w:t>,</w:t>
      </w:r>
      <w:r w:rsidR="08045394" w:rsidRPr="08045394">
        <w:rPr>
          <w:rStyle w:val="LatinChar"/>
          <w:rFonts w:cs="FrankRuehl"/>
          <w:sz w:val="28"/>
          <w:szCs w:val="28"/>
          <w:rtl/>
          <w:lang w:val="en-GB"/>
        </w:rPr>
        <w:t xml:space="preserve"> הא נמי איתא</w:t>
      </w:r>
      <w:r w:rsidR="08045394">
        <w:rPr>
          <w:rStyle w:val="FootnoteReference"/>
          <w:rFonts w:cs="FrankRuehl"/>
          <w:szCs w:val="28"/>
          <w:rtl/>
        </w:rPr>
        <w:footnoteReference w:id="120"/>
      </w:r>
      <w:r w:rsidR="08045394">
        <w:rPr>
          <w:rStyle w:val="LatinChar"/>
          <w:rFonts w:cs="FrankRuehl" w:hint="cs"/>
          <w:sz w:val="28"/>
          <w:szCs w:val="28"/>
          <w:rtl/>
          <w:lang w:val="en-GB"/>
        </w:rPr>
        <w:t>,</w:t>
      </w:r>
      <w:r w:rsidR="08045394" w:rsidRPr="08045394">
        <w:rPr>
          <w:rStyle w:val="LatinChar"/>
          <w:rFonts w:cs="FrankRuehl"/>
          <w:sz w:val="28"/>
          <w:szCs w:val="28"/>
          <w:rtl/>
          <w:lang w:val="en-GB"/>
        </w:rPr>
        <w:t xml:space="preserve"> ע</w:t>
      </w:r>
      <w:r w:rsidR="08045394">
        <w:rPr>
          <w:rStyle w:val="LatinChar"/>
          <w:rFonts w:cs="FrankRuehl" w:hint="cs"/>
          <w:sz w:val="28"/>
          <w:szCs w:val="28"/>
          <w:rtl/>
          <w:lang w:val="en-GB"/>
        </w:rPr>
        <w:t>ד כאן</w:t>
      </w:r>
      <w:r w:rsidR="08045394">
        <w:rPr>
          <w:rStyle w:val="FootnoteReference"/>
          <w:rFonts w:cs="FrankRuehl"/>
          <w:szCs w:val="28"/>
          <w:rtl/>
        </w:rPr>
        <w:footnoteReference w:id="121"/>
      </w:r>
      <w:r w:rsidR="08045394" w:rsidRPr="08045394">
        <w:rPr>
          <w:rStyle w:val="LatinChar"/>
          <w:rFonts w:cs="FrankRuehl"/>
          <w:sz w:val="28"/>
          <w:szCs w:val="28"/>
          <w:rtl/>
          <w:lang w:val="en-GB"/>
        </w:rPr>
        <w:t>. ועל התנשאות זה אמר שהוא יתברך עליון על הכל</w:t>
      </w:r>
      <w:r w:rsidR="08BF0EAA">
        <w:rPr>
          <w:rStyle w:val="LatinChar"/>
          <w:rFonts w:cs="FrankRuehl" w:hint="cs"/>
          <w:sz w:val="28"/>
          <w:szCs w:val="28"/>
          <w:rtl/>
          <w:lang w:val="en-GB"/>
        </w:rPr>
        <w:t>,</w:t>
      </w:r>
      <w:r w:rsidR="08045394" w:rsidRPr="08045394">
        <w:rPr>
          <w:rStyle w:val="LatinChar"/>
          <w:rFonts w:cs="FrankRuehl"/>
          <w:sz w:val="28"/>
          <w:szCs w:val="28"/>
          <w:rtl/>
          <w:lang w:val="en-GB"/>
        </w:rPr>
        <w:t xml:space="preserve"> ויהיה מתנשא עליו</w:t>
      </w:r>
      <w:r w:rsidR="08004AAE">
        <w:rPr>
          <w:rStyle w:val="FootnoteReference"/>
          <w:rFonts w:cs="FrankRuehl"/>
          <w:szCs w:val="28"/>
          <w:rtl/>
        </w:rPr>
        <w:footnoteReference w:id="122"/>
      </w:r>
      <w:r w:rsidR="08BF0EAA">
        <w:rPr>
          <w:rStyle w:val="LatinChar"/>
          <w:rFonts w:cs="FrankRuehl" w:hint="cs"/>
          <w:sz w:val="28"/>
          <w:szCs w:val="28"/>
          <w:rtl/>
          <w:lang w:val="en-GB"/>
        </w:rPr>
        <w:t>.</w:t>
      </w:r>
      <w:r w:rsidR="08045394" w:rsidRPr="08045394">
        <w:rPr>
          <w:rStyle w:val="LatinChar"/>
          <w:rFonts w:cs="FrankRuehl"/>
          <w:sz w:val="28"/>
          <w:szCs w:val="28"/>
          <w:rtl/>
          <w:lang w:val="en-GB"/>
        </w:rPr>
        <w:t xml:space="preserve"> ודבר זה ענין נפלא להבין</w:t>
      </w:r>
      <w:r w:rsidR="08BF0EAA">
        <w:rPr>
          <w:rStyle w:val="FootnoteReference"/>
          <w:rFonts w:cs="FrankRuehl"/>
          <w:szCs w:val="28"/>
          <w:rtl/>
        </w:rPr>
        <w:footnoteReference w:id="123"/>
      </w:r>
      <w:r w:rsidR="08045394" w:rsidRPr="08045394">
        <w:rPr>
          <w:rStyle w:val="LatinChar"/>
          <w:rFonts w:cs="FrankRuehl"/>
          <w:sz w:val="28"/>
          <w:szCs w:val="28"/>
          <w:rtl/>
          <w:lang w:val="en-GB"/>
        </w:rPr>
        <w:t xml:space="preserve">. </w:t>
      </w:r>
    </w:p>
    <w:p w:rsidR="08567B5D" w:rsidRDefault="08077D24" w:rsidP="08F551BF">
      <w:pPr>
        <w:jc w:val="both"/>
        <w:rPr>
          <w:rStyle w:val="LatinChar"/>
          <w:rFonts w:cs="FrankRuehl" w:hint="cs"/>
          <w:sz w:val="28"/>
          <w:szCs w:val="28"/>
          <w:rtl/>
          <w:lang w:val="en-GB"/>
        </w:rPr>
      </w:pPr>
      <w:r w:rsidRPr="08077D24">
        <w:rPr>
          <w:rStyle w:val="LatinChar"/>
          <w:rtl/>
        </w:rPr>
        <w:t>#</w:t>
      </w:r>
      <w:r w:rsidR="08045394" w:rsidRPr="08077D24">
        <w:rPr>
          <w:rStyle w:val="Title1"/>
          <w:rtl/>
        </w:rPr>
        <w:t>במתניתא תנא וכו'</w:t>
      </w:r>
      <w:r w:rsidRPr="08077D24">
        <w:rPr>
          <w:rStyle w:val="LatinChar"/>
          <w:rtl/>
        </w:rPr>
        <w:t>=</w:t>
      </w:r>
      <w:r>
        <w:rPr>
          <w:rStyle w:val="FootnoteReference"/>
          <w:rFonts w:cs="FrankRuehl"/>
          <w:szCs w:val="28"/>
          <w:rtl/>
        </w:rPr>
        <w:footnoteReference w:id="124"/>
      </w:r>
      <w:r>
        <w:rPr>
          <w:rStyle w:val="LatinChar"/>
          <w:rFonts w:cs="FrankRuehl" w:hint="cs"/>
          <w:sz w:val="28"/>
          <w:szCs w:val="28"/>
          <w:rtl/>
          <w:lang w:val="en-GB"/>
        </w:rPr>
        <w:t>.</w:t>
      </w:r>
      <w:r w:rsidR="08045394" w:rsidRPr="08045394">
        <w:rPr>
          <w:rStyle w:val="LatinChar"/>
          <w:rFonts w:cs="FrankRuehl"/>
          <w:sz w:val="28"/>
          <w:szCs w:val="28"/>
          <w:rtl/>
          <w:lang w:val="en-GB"/>
        </w:rPr>
        <w:t xml:space="preserve"> פירוש</w:t>
      </w:r>
      <w:r w:rsidR="08FB2325">
        <w:rPr>
          <w:rStyle w:val="LatinChar"/>
          <w:rFonts w:cs="FrankRuehl" w:hint="cs"/>
          <w:sz w:val="28"/>
          <w:szCs w:val="28"/>
          <w:rtl/>
          <w:lang w:val="en-GB"/>
        </w:rPr>
        <w:t>,</w:t>
      </w:r>
      <w:r w:rsidR="08045394" w:rsidRPr="08045394">
        <w:rPr>
          <w:rStyle w:val="LatinChar"/>
          <w:rFonts w:cs="FrankRuehl"/>
          <w:sz w:val="28"/>
          <w:szCs w:val="28"/>
          <w:rtl/>
          <w:lang w:val="en-GB"/>
        </w:rPr>
        <w:t xml:space="preserve"> ר</w:t>
      </w:r>
      <w:r w:rsidR="08FB2325">
        <w:rPr>
          <w:rStyle w:val="LatinChar"/>
          <w:rFonts w:cs="FrankRuehl" w:hint="cs"/>
          <w:sz w:val="28"/>
          <w:szCs w:val="28"/>
          <w:rtl/>
          <w:lang w:val="en-GB"/>
        </w:rPr>
        <w:t>בי</w:t>
      </w:r>
      <w:r w:rsidR="08045394" w:rsidRPr="08045394">
        <w:rPr>
          <w:rStyle w:val="LatinChar"/>
          <w:rFonts w:cs="FrankRuehl"/>
          <w:sz w:val="28"/>
          <w:szCs w:val="28"/>
          <w:rtl/>
          <w:lang w:val="en-GB"/>
        </w:rPr>
        <w:t xml:space="preserve"> עקיבא מפרש המקרא הזה </w:t>
      </w:r>
      <w:r w:rsidR="08966670" w:rsidRPr="08E03A0D">
        <w:rPr>
          <w:rStyle w:val="LatinChar"/>
          <w:rFonts w:cs="Dbs-Rashi" w:hint="cs"/>
          <w:szCs w:val="20"/>
          <w:rtl/>
          <w:lang w:val="en-GB"/>
        </w:rPr>
        <w:t>(</w:t>
      </w:r>
      <w:r w:rsidR="08966670">
        <w:rPr>
          <w:rStyle w:val="LatinChar"/>
          <w:rFonts w:cs="Dbs-Rashi" w:hint="cs"/>
          <w:szCs w:val="20"/>
          <w:rtl/>
          <w:lang w:val="en-GB"/>
        </w:rPr>
        <w:t>דהי"א כט, יא</w:t>
      </w:r>
      <w:r w:rsidR="08966670" w:rsidRPr="08E03A0D">
        <w:rPr>
          <w:rStyle w:val="LatinChar"/>
          <w:rFonts w:cs="Dbs-Rashi" w:hint="cs"/>
          <w:szCs w:val="20"/>
          <w:rtl/>
          <w:lang w:val="en-GB"/>
        </w:rPr>
        <w:t>)</w:t>
      </w:r>
      <w:r w:rsidR="08966670">
        <w:rPr>
          <w:rStyle w:val="LatinChar"/>
          <w:rFonts w:cs="Dbs-Rashi" w:hint="cs"/>
          <w:szCs w:val="20"/>
          <w:rtl/>
          <w:lang w:val="en-GB"/>
        </w:rPr>
        <w:t xml:space="preserve"> </w:t>
      </w:r>
      <w:r w:rsidR="08966670">
        <w:rPr>
          <w:rStyle w:val="LatinChar"/>
          <w:rFonts w:cs="FrankRuehl" w:hint="cs"/>
          <w:sz w:val="28"/>
          <w:szCs w:val="28"/>
          <w:rtl/>
          <w:lang w:val="en-GB"/>
        </w:rPr>
        <w:t>"</w:t>
      </w:r>
      <w:r w:rsidR="08045394" w:rsidRPr="08045394">
        <w:rPr>
          <w:rStyle w:val="LatinChar"/>
          <w:rFonts w:cs="FrankRuehl"/>
          <w:sz w:val="28"/>
          <w:szCs w:val="28"/>
          <w:rtl/>
          <w:lang w:val="en-GB"/>
        </w:rPr>
        <w:t>גדולה</w:t>
      </w:r>
      <w:r w:rsidR="08966670">
        <w:rPr>
          <w:rStyle w:val="LatinChar"/>
          <w:rFonts w:cs="FrankRuehl" w:hint="cs"/>
          <w:sz w:val="28"/>
          <w:szCs w:val="28"/>
          <w:rtl/>
          <w:lang w:val="en-GB"/>
        </w:rPr>
        <w:t>"</w:t>
      </w:r>
      <w:r w:rsidR="08045394" w:rsidRPr="08045394">
        <w:rPr>
          <w:rStyle w:val="LatinChar"/>
          <w:rFonts w:cs="FrankRuehl"/>
          <w:sz w:val="28"/>
          <w:szCs w:val="28"/>
          <w:rtl/>
          <w:lang w:val="en-GB"/>
        </w:rPr>
        <w:t xml:space="preserve"> קריעת ים סוף</w:t>
      </w:r>
      <w:r w:rsidR="08966670">
        <w:rPr>
          <w:rStyle w:val="LatinChar"/>
          <w:rFonts w:cs="FrankRuehl" w:hint="cs"/>
          <w:sz w:val="28"/>
          <w:szCs w:val="28"/>
          <w:rtl/>
          <w:lang w:val="en-GB"/>
        </w:rPr>
        <w:t>.</w:t>
      </w:r>
      <w:r w:rsidR="08045394" w:rsidRPr="08045394">
        <w:rPr>
          <w:rStyle w:val="LatinChar"/>
          <w:rFonts w:cs="FrankRuehl"/>
          <w:sz w:val="28"/>
          <w:szCs w:val="28"/>
          <w:rtl/>
          <w:lang w:val="en-GB"/>
        </w:rPr>
        <w:t xml:space="preserve"> כלומר שדבר זה יותר ראוי ליחס אל השם יתברך</w:t>
      </w:r>
      <w:r w:rsidR="08F551BF">
        <w:rPr>
          <w:rStyle w:val="FootnoteReference"/>
          <w:rFonts w:cs="FrankRuehl"/>
          <w:szCs w:val="28"/>
          <w:rtl/>
        </w:rPr>
        <w:footnoteReference w:id="125"/>
      </w:r>
      <w:r w:rsidR="08567B5D">
        <w:rPr>
          <w:rStyle w:val="LatinChar"/>
          <w:rFonts w:cs="FrankRuehl" w:hint="cs"/>
          <w:sz w:val="28"/>
          <w:szCs w:val="28"/>
          <w:rtl/>
          <w:lang w:val="en-GB"/>
        </w:rPr>
        <w:t>,</w:t>
      </w:r>
      <w:r w:rsidR="08045394" w:rsidRPr="08045394">
        <w:rPr>
          <w:rStyle w:val="LatinChar"/>
          <w:rFonts w:cs="FrankRuehl"/>
          <w:sz w:val="28"/>
          <w:szCs w:val="28"/>
          <w:rtl/>
          <w:lang w:val="en-GB"/>
        </w:rPr>
        <w:t xml:space="preserve"> במה שפעל זה מתייחס אל השם יתברך יותר</w:t>
      </w:r>
      <w:r w:rsidR="08567B5D">
        <w:rPr>
          <w:rStyle w:val="LatinChar"/>
          <w:rFonts w:cs="FrankRuehl" w:hint="cs"/>
          <w:sz w:val="28"/>
          <w:szCs w:val="28"/>
          <w:rtl/>
          <w:lang w:val="en-GB"/>
        </w:rPr>
        <w:t>,</w:t>
      </w:r>
      <w:r w:rsidR="08045394" w:rsidRPr="08045394">
        <w:rPr>
          <w:rStyle w:val="LatinChar"/>
          <w:rFonts w:cs="FrankRuehl"/>
          <w:sz w:val="28"/>
          <w:szCs w:val="28"/>
          <w:rtl/>
          <w:lang w:val="en-GB"/>
        </w:rPr>
        <w:t xml:space="preserve"> לפי שאינו טבעי</w:t>
      </w:r>
      <w:r w:rsidR="08F551BF">
        <w:rPr>
          <w:rStyle w:val="FootnoteReference"/>
          <w:rFonts w:cs="FrankRuehl"/>
          <w:szCs w:val="28"/>
          <w:rtl/>
        </w:rPr>
        <w:footnoteReference w:id="126"/>
      </w:r>
      <w:r w:rsidR="08567B5D">
        <w:rPr>
          <w:rStyle w:val="LatinChar"/>
          <w:rFonts w:cs="FrankRuehl" w:hint="cs"/>
          <w:sz w:val="28"/>
          <w:szCs w:val="28"/>
          <w:rtl/>
          <w:lang w:val="en-GB"/>
        </w:rPr>
        <w:t>.</w:t>
      </w:r>
      <w:r w:rsidR="08045394" w:rsidRPr="08045394">
        <w:rPr>
          <w:rStyle w:val="LatinChar"/>
          <w:rFonts w:cs="FrankRuehl"/>
          <w:sz w:val="28"/>
          <w:szCs w:val="28"/>
          <w:rtl/>
          <w:lang w:val="en-GB"/>
        </w:rPr>
        <w:t xml:space="preserve"> והיה דבר זה בריאה גדולה</w:t>
      </w:r>
      <w:r w:rsidR="08646CB2">
        <w:rPr>
          <w:rStyle w:val="FootnoteReference"/>
          <w:rFonts w:cs="FrankRuehl"/>
          <w:szCs w:val="28"/>
          <w:rtl/>
        </w:rPr>
        <w:footnoteReference w:id="127"/>
      </w:r>
      <w:r w:rsidR="08567B5D">
        <w:rPr>
          <w:rStyle w:val="LatinChar"/>
          <w:rFonts w:cs="FrankRuehl" w:hint="cs"/>
          <w:sz w:val="28"/>
          <w:szCs w:val="28"/>
          <w:rtl/>
          <w:lang w:val="en-GB"/>
        </w:rPr>
        <w:t>,</w:t>
      </w:r>
      <w:r w:rsidR="08045394" w:rsidRPr="08045394">
        <w:rPr>
          <w:rStyle w:val="LatinChar"/>
          <w:rFonts w:cs="FrankRuehl"/>
          <w:sz w:val="28"/>
          <w:szCs w:val="28"/>
          <w:rtl/>
          <w:lang w:val="en-GB"/>
        </w:rPr>
        <w:t xml:space="preserve"> לפי שנעשה מן הים יבשה</w:t>
      </w:r>
      <w:r w:rsidR="08CD18F6">
        <w:rPr>
          <w:rStyle w:val="LatinChar"/>
          <w:rFonts w:cs="FrankRuehl" w:hint="cs"/>
          <w:sz w:val="28"/>
          <w:szCs w:val="28"/>
          <w:rtl/>
          <w:lang w:val="en-GB"/>
        </w:rPr>
        <w:t xml:space="preserve"> </w:t>
      </w:r>
      <w:r w:rsidR="08CD18F6" w:rsidRPr="08CD18F6">
        <w:rPr>
          <w:rStyle w:val="LatinChar"/>
          <w:rFonts w:cs="Dbs-Rashi" w:hint="cs"/>
          <w:szCs w:val="20"/>
          <w:rtl/>
          <w:lang w:val="en-GB"/>
        </w:rPr>
        <w:t>(שמות יד, כט)</w:t>
      </w:r>
      <w:r w:rsidR="08567B5D">
        <w:rPr>
          <w:rStyle w:val="LatinChar"/>
          <w:rFonts w:cs="FrankRuehl" w:hint="cs"/>
          <w:sz w:val="28"/>
          <w:szCs w:val="28"/>
          <w:rtl/>
          <w:lang w:val="en-GB"/>
        </w:rPr>
        <w:t>,</w:t>
      </w:r>
      <w:r w:rsidR="08045394" w:rsidRPr="08045394">
        <w:rPr>
          <w:rStyle w:val="LatinChar"/>
          <w:rFonts w:cs="FrankRuehl"/>
          <w:sz w:val="28"/>
          <w:szCs w:val="28"/>
          <w:rtl/>
          <w:lang w:val="en-GB"/>
        </w:rPr>
        <w:t xml:space="preserve"> וכמו שהיה בששת ימי בראשית שאמר </w:t>
      </w:r>
      <w:r w:rsidR="08045394" w:rsidRPr="08567B5D">
        <w:rPr>
          <w:rStyle w:val="LatinChar"/>
          <w:rFonts w:cs="Dbs-Rashi"/>
          <w:szCs w:val="20"/>
          <w:rtl/>
          <w:lang w:val="en-GB"/>
        </w:rPr>
        <w:t>(בראשית א</w:t>
      </w:r>
      <w:r w:rsidR="08567B5D" w:rsidRPr="08567B5D">
        <w:rPr>
          <w:rStyle w:val="LatinChar"/>
          <w:rFonts w:cs="Dbs-Rashi" w:hint="cs"/>
          <w:szCs w:val="20"/>
          <w:rtl/>
          <w:lang w:val="en-GB"/>
        </w:rPr>
        <w:t xml:space="preserve">, </w:t>
      </w:r>
      <w:r w:rsidR="08CD18F6">
        <w:rPr>
          <w:rStyle w:val="LatinChar"/>
          <w:rFonts w:cs="Dbs-Rashi" w:hint="cs"/>
          <w:szCs w:val="20"/>
          <w:rtl/>
          <w:lang w:val="en-GB"/>
        </w:rPr>
        <w:t>ט</w:t>
      </w:r>
      <w:r w:rsidR="08045394" w:rsidRPr="08567B5D">
        <w:rPr>
          <w:rStyle w:val="LatinChar"/>
          <w:rFonts w:cs="Dbs-Rashi"/>
          <w:szCs w:val="20"/>
          <w:rtl/>
          <w:lang w:val="en-GB"/>
        </w:rPr>
        <w:t>)</w:t>
      </w:r>
      <w:r w:rsidR="08045394" w:rsidRPr="08045394">
        <w:rPr>
          <w:rStyle w:val="LatinChar"/>
          <w:rFonts w:cs="FrankRuehl"/>
          <w:sz w:val="28"/>
          <w:szCs w:val="28"/>
          <w:rtl/>
          <w:lang w:val="en-GB"/>
        </w:rPr>
        <w:t xml:space="preserve"> </w:t>
      </w:r>
      <w:r w:rsidR="08567B5D">
        <w:rPr>
          <w:rStyle w:val="LatinChar"/>
          <w:rFonts w:cs="FrankRuehl" w:hint="cs"/>
          <w:sz w:val="28"/>
          <w:szCs w:val="28"/>
          <w:rtl/>
          <w:lang w:val="en-GB"/>
        </w:rPr>
        <w:t>"</w:t>
      </w:r>
      <w:r w:rsidR="08045394" w:rsidRPr="08045394">
        <w:rPr>
          <w:rStyle w:val="LatinChar"/>
          <w:rFonts w:cs="FrankRuehl"/>
          <w:sz w:val="28"/>
          <w:szCs w:val="28"/>
          <w:rtl/>
          <w:lang w:val="en-GB"/>
        </w:rPr>
        <w:t>יקוו המים אל מקום אחד ותראה היבשה</w:t>
      </w:r>
      <w:r w:rsidR="08567B5D">
        <w:rPr>
          <w:rStyle w:val="LatinChar"/>
          <w:rFonts w:cs="FrankRuehl" w:hint="cs"/>
          <w:sz w:val="28"/>
          <w:szCs w:val="28"/>
          <w:rtl/>
          <w:lang w:val="en-GB"/>
        </w:rPr>
        <w:t>",</w:t>
      </w:r>
      <w:r w:rsidR="08045394" w:rsidRPr="08045394">
        <w:rPr>
          <w:rStyle w:val="LatinChar"/>
          <w:rFonts w:cs="FrankRuehl"/>
          <w:sz w:val="28"/>
          <w:szCs w:val="28"/>
          <w:rtl/>
          <w:lang w:val="en-GB"/>
        </w:rPr>
        <w:t xml:space="preserve"> אף כאן נעשה מן הים יבשה</w:t>
      </w:r>
      <w:r w:rsidR="088C0AFB">
        <w:rPr>
          <w:rStyle w:val="FootnoteReference"/>
          <w:rFonts w:cs="FrankRuehl"/>
          <w:szCs w:val="28"/>
          <w:rtl/>
        </w:rPr>
        <w:footnoteReference w:id="128"/>
      </w:r>
      <w:r w:rsidR="08567B5D">
        <w:rPr>
          <w:rStyle w:val="LatinChar"/>
          <w:rFonts w:cs="FrankRuehl" w:hint="cs"/>
          <w:sz w:val="28"/>
          <w:szCs w:val="28"/>
          <w:rtl/>
          <w:lang w:val="en-GB"/>
        </w:rPr>
        <w:t>.</w:t>
      </w:r>
      <w:r w:rsidR="08045394" w:rsidRPr="08045394">
        <w:rPr>
          <w:rStyle w:val="LatinChar"/>
          <w:rFonts w:cs="FrankRuehl"/>
          <w:sz w:val="28"/>
          <w:szCs w:val="28"/>
          <w:rtl/>
          <w:lang w:val="en-GB"/>
        </w:rPr>
        <w:t xml:space="preserve"> ויותר גדול</w:t>
      </w:r>
      <w:r w:rsidR="08A8382E">
        <w:rPr>
          <w:rStyle w:val="FootnoteReference"/>
          <w:rFonts w:cs="FrankRuehl"/>
          <w:szCs w:val="28"/>
          <w:rtl/>
        </w:rPr>
        <w:footnoteReference w:id="129"/>
      </w:r>
      <w:r w:rsidR="08045394" w:rsidRPr="08045394">
        <w:rPr>
          <w:rStyle w:val="LatinChar"/>
          <w:rFonts w:cs="FrankRuehl"/>
          <w:sz w:val="28"/>
          <w:szCs w:val="28"/>
          <w:rtl/>
          <w:lang w:val="en-GB"/>
        </w:rPr>
        <w:t xml:space="preserve"> במה שלא היה זה בדרך הטבע</w:t>
      </w:r>
      <w:r w:rsidR="08567B5D">
        <w:rPr>
          <w:rStyle w:val="LatinChar"/>
          <w:rFonts w:cs="FrankRuehl" w:hint="cs"/>
          <w:sz w:val="28"/>
          <w:szCs w:val="28"/>
          <w:rtl/>
          <w:lang w:val="en-GB"/>
        </w:rPr>
        <w:t>,</w:t>
      </w:r>
      <w:r w:rsidR="08045394" w:rsidRPr="08045394">
        <w:rPr>
          <w:rStyle w:val="LatinChar"/>
          <w:rFonts w:cs="FrankRuehl"/>
          <w:sz w:val="28"/>
          <w:szCs w:val="28"/>
          <w:rtl/>
          <w:lang w:val="en-GB"/>
        </w:rPr>
        <w:t xml:space="preserve"> שאין מטבע הים להיות יבשה</w:t>
      </w:r>
      <w:r w:rsidR="08A8382E">
        <w:rPr>
          <w:rStyle w:val="FootnoteReference"/>
          <w:rFonts w:cs="FrankRuehl"/>
          <w:szCs w:val="28"/>
          <w:rtl/>
        </w:rPr>
        <w:footnoteReference w:id="130"/>
      </w:r>
      <w:r w:rsidR="08567B5D">
        <w:rPr>
          <w:rStyle w:val="LatinChar"/>
          <w:rFonts w:cs="FrankRuehl" w:hint="cs"/>
          <w:sz w:val="28"/>
          <w:szCs w:val="28"/>
          <w:rtl/>
          <w:lang w:val="en-GB"/>
        </w:rPr>
        <w:t>.</w:t>
      </w:r>
      <w:r w:rsidR="08045394" w:rsidRPr="08045394">
        <w:rPr>
          <w:rStyle w:val="LatinChar"/>
          <w:rFonts w:cs="FrankRuehl"/>
          <w:sz w:val="28"/>
          <w:szCs w:val="28"/>
          <w:rtl/>
          <w:lang w:val="en-GB"/>
        </w:rPr>
        <w:t xml:space="preserve"> ולפיכך </w:t>
      </w:r>
      <w:r w:rsidR="08567B5D">
        <w:rPr>
          <w:rStyle w:val="LatinChar"/>
          <w:rFonts w:cs="FrankRuehl" w:hint="cs"/>
          <w:sz w:val="28"/>
          <w:szCs w:val="28"/>
          <w:rtl/>
          <w:lang w:val="en-GB"/>
        </w:rPr>
        <w:t>"</w:t>
      </w:r>
      <w:r w:rsidR="08045394" w:rsidRPr="08045394">
        <w:rPr>
          <w:rStyle w:val="LatinChar"/>
          <w:rFonts w:cs="FrankRuehl"/>
          <w:sz w:val="28"/>
          <w:szCs w:val="28"/>
          <w:rtl/>
          <w:lang w:val="en-GB"/>
        </w:rPr>
        <w:t>לך ה' הגדולה</w:t>
      </w:r>
      <w:r w:rsidR="08567B5D">
        <w:rPr>
          <w:rStyle w:val="LatinChar"/>
          <w:rFonts w:cs="FrankRuehl" w:hint="cs"/>
          <w:sz w:val="28"/>
          <w:szCs w:val="28"/>
          <w:rtl/>
          <w:lang w:val="en-GB"/>
        </w:rPr>
        <w:t>"</w:t>
      </w:r>
      <w:r w:rsidR="08045394" w:rsidRPr="08045394">
        <w:rPr>
          <w:rStyle w:val="LatinChar"/>
          <w:rFonts w:cs="FrankRuehl"/>
          <w:sz w:val="28"/>
          <w:szCs w:val="28"/>
          <w:rtl/>
          <w:lang w:val="en-GB"/>
        </w:rPr>
        <w:t xml:space="preserve"> זו קריעת ים סוף</w:t>
      </w:r>
      <w:r w:rsidR="08147975">
        <w:rPr>
          <w:rStyle w:val="FootnoteReference"/>
          <w:rFonts w:cs="FrankRuehl"/>
          <w:szCs w:val="28"/>
          <w:rtl/>
        </w:rPr>
        <w:footnoteReference w:id="131"/>
      </w:r>
      <w:r w:rsidR="08045394" w:rsidRPr="08045394">
        <w:rPr>
          <w:rStyle w:val="LatinChar"/>
          <w:rFonts w:cs="FrankRuehl"/>
          <w:sz w:val="28"/>
          <w:szCs w:val="28"/>
          <w:rtl/>
          <w:lang w:val="en-GB"/>
        </w:rPr>
        <w:t xml:space="preserve">. </w:t>
      </w:r>
    </w:p>
    <w:p w:rsidR="08631530" w:rsidRDefault="08C04CCD" w:rsidP="08800515">
      <w:pPr>
        <w:jc w:val="both"/>
        <w:rPr>
          <w:rStyle w:val="LatinChar"/>
          <w:rFonts w:cs="FrankRuehl" w:hint="cs"/>
          <w:sz w:val="28"/>
          <w:szCs w:val="28"/>
          <w:rtl/>
          <w:lang w:val="en-GB"/>
        </w:rPr>
      </w:pPr>
      <w:r w:rsidRPr="08C04CCD">
        <w:rPr>
          <w:rStyle w:val="LatinChar"/>
          <w:rtl/>
        </w:rPr>
        <w:t>#</w:t>
      </w:r>
      <w:r w:rsidRPr="08C04CCD">
        <w:rPr>
          <w:rStyle w:val="Title1"/>
          <w:rFonts w:hint="cs"/>
          <w:rtl/>
        </w:rPr>
        <w:t>"</w:t>
      </w:r>
      <w:r w:rsidR="08045394" w:rsidRPr="08C04CCD">
        <w:rPr>
          <w:rStyle w:val="Title1"/>
          <w:rtl/>
        </w:rPr>
        <w:t>והגבורה</w:t>
      </w:r>
      <w:r w:rsidRPr="08C04CCD">
        <w:rPr>
          <w:rStyle w:val="Title1"/>
          <w:rFonts w:hint="cs"/>
          <w:rtl/>
        </w:rPr>
        <w:t>"</w:t>
      </w:r>
      <w:r w:rsidRPr="08C04CCD">
        <w:rPr>
          <w:rStyle w:val="LatinChar"/>
          <w:rtl/>
        </w:rPr>
        <w:t>=</w:t>
      </w:r>
      <w:r w:rsidR="08045394" w:rsidRPr="08045394">
        <w:rPr>
          <w:rStyle w:val="LatinChar"/>
          <w:rFonts w:cs="FrankRuehl"/>
          <w:sz w:val="28"/>
          <w:szCs w:val="28"/>
          <w:rtl/>
          <w:lang w:val="en-GB"/>
        </w:rPr>
        <w:t xml:space="preserve"> זו מכת בכורות</w:t>
      </w:r>
      <w:r w:rsidR="08964ADF">
        <w:rPr>
          <w:rStyle w:val="LatinChar"/>
          <w:rFonts w:cs="FrankRuehl" w:hint="cs"/>
          <w:sz w:val="28"/>
          <w:szCs w:val="28"/>
          <w:rtl/>
          <w:lang w:val="en-GB"/>
        </w:rPr>
        <w:t>,</w:t>
      </w:r>
      <w:r w:rsidR="08045394" w:rsidRPr="08045394">
        <w:rPr>
          <w:rStyle w:val="LatinChar"/>
          <w:rFonts w:cs="FrankRuehl"/>
          <w:sz w:val="28"/>
          <w:szCs w:val="28"/>
          <w:rtl/>
          <w:lang w:val="en-GB"/>
        </w:rPr>
        <w:t xml:space="preserve"> שזה בפרט היה הפסד ומיתה בלתי טבעית</w:t>
      </w:r>
      <w:r w:rsidR="08964ADF">
        <w:rPr>
          <w:rStyle w:val="FootnoteReference"/>
          <w:rFonts w:cs="FrankRuehl"/>
          <w:szCs w:val="28"/>
          <w:rtl/>
        </w:rPr>
        <w:footnoteReference w:id="132"/>
      </w:r>
      <w:r w:rsidR="08964ADF">
        <w:rPr>
          <w:rStyle w:val="LatinChar"/>
          <w:rFonts w:cs="FrankRuehl" w:hint="cs"/>
          <w:sz w:val="28"/>
          <w:szCs w:val="28"/>
          <w:rtl/>
          <w:lang w:val="en-GB"/>
        </w:rPr>
        <w:t>,</w:t>
      </w:r>
      <w:r w:rsidR="08045394" w:rsidRPr="08045394">
        <w:rPr>
          <w:rStyle w:val="LatinChar"/>
          <w:rFonts w:cs="FrankRuehl"/>
          <w:sz w:val="28"/>
          <w:szCs w:val="28"/>
          <w:rtl/>
          <w:lang w:val="en-GB"/>
        </w:rPr>
        <w:t xml:space="preserve"> ודבר זה גבורה להפסיד את הרשעים</w:t>
      </w:r>
      <w:r w:rsidR="08521884">
        <w:rPr>
          <w:rStyle w:val="FootnoteReference"/>
          <w:rFonts w:cs="FrankRuehl"/>
          <w:szCs w:val="28"/>
          <w:rtl/>
        </w:rPr>
        <w:footnoteReference w:id="133"/>
      </w:r>
      <w:r w:rsidR="08964ADF">
        <w:rPr>
          <w:rStyle w:val="LatinChar"/>
          <w:rFonts w:cs="FrankRuehl" w:hint="cs"/>
          <w:sz w:val="28"/>
          <w:szCs w:val="28"/>
          <w:rtl/>
          <w:lang w:val="en-GB"/>
        </w:rPr>
        <w:t>.</w:t>
      </w:r>
      <w:r w:rsidR="08045394" w:rsidRPr="08045394">
        <w:rPr>
          <w:rStyle w:val="LatinChar"/>
          <w:rFonts w:cs="FrankRuehl"/>
          <w:sz w:val="28"/>
          <w:szCs w:val="28"/>
          <w:rtl/>
          <w:lang w:val="en-GB"/>
        </w:rPr>
        <w:t xml:space="preserve"> ו</w:t>
      </w:r>
      <w:r w:rsidR="08A62B48">
        <w:rPr>
          <w:rStyle w:val="LatinChar"/>
          <w:rFonts w:cs="FrankRuehl" w:hint="cs"/>
          <w:sz w:val="28"/>
          <w:szCs w:val="28"/>
          <w:rtl/>
          <w:lang w:val="en-GB"/>
        </w:rPr>
        <w:t>"</w:t>
      </w:r>
      <w:r w:rsidR="08045394" w:rsidRPr="08045394">
        <w:rPr>
          <w:rStyle w:val="LatinChar"/>
          <w:rFonts w:cs="FrankRuehl"/>
          <w:sz w:val="28"/>
          <w:szCs w:val="28"/>
          <w:rtl/>
          <w:lang w:val="en-GB"/>
        </w:rPr>
        <w:t>התפארת</w:t>
      </w:r>
      <w:r w:rsidR="08A62B48">
        <w:rPr>
          <w:rStyle w:val="LatinChar"/>
          <w:rFonts w:cs="FrankRuehl" w:hint="cs"/>
          <w:sz w:val="28"/>
          <w:szCs w:val="28"/>
          <w:rtl/>
          <w:lang w:val="en-GB"/>
        </w:rPr>
        <w:t>"</w:t>
      </w:r>
      <w:r w:rsidR="08045394" w:rsidRPr="08045394">
        <w:rPr>
          <w:rStyle w:val="LatinChar"/>
          <w:rFonts w:cs="FrankRuehl"/>
          <w:sz w:val="28"/>
          <w:szCs w:val="28"/>
          <w:rtl/>
          <w:lang w:val="en-GB"/>
        </w:rPr>
        <w:t xml:space="preserve"> זו מתן תורה</w:t>
      </w:r>
      <w:r w:rsidR="08A62B48">
        <w:rPr>
          <w:rStyle w:val="LatinChar"/>
          <w:rFonts w:cs="FrankRuehl" w:hint="cs"/>
          <w:sz w:val="28"/>
          <w:szCs w:val="28"/>
          <w:rtl/>
          <w:lang w:val="en-GB"/>
        </w:rPr>
        <w:t>,</w:t>
      </w:r>
      <w:r w:rsidR="08045394" w:rsidRPr="08045394">
        <w:rPr>
          <w:rStyle w:val="LatinChar"/>
          <w:rFonts w:cs="FrankRuehl"/>
          <w:sz w:val="28"/>
          <w:szCs w:val="28"/>
          <w:rtl/>
          <w:lang w:val="en-GB"/>
        </w:rPr>
        <w:t xml:space="preserve"> כמו שהתבאר למעלה כי התפארת הוא עניין נבדל ואינו גשמי</w:t>
      </w:r>
      <w:r w:rsidR="08A62B48">
        <w:rPr>
          <w:rStyle w:val="FootnoteReference"/>
          <w:rFonts w:cs="FrankRuehl"/>
          <w:szCs w:val="28"/>
          <w:rtl/>
        </w:rPr>
        <w:footnoteReference w:id="134"/>
      </w:r>
      <w:r w:rsidR="08A62B48">
        <w:rPr>
          <w:rStyle w:val="LatinChar"/>
          <w:rFonts w:cs="FrankRuehl" w:hint="cs"/>
          <w:sz w:val="28"/>
          <w:szCs w:val="28"/>
          <w:rtl/>
          <w:lang w:val="en-GB"/>
        </w:rPr>
        <w:t>,</w:t>
      </w:r>
      <w:r w:rsidR="08045394" w:rsidRPr="08045394">
        <w:rPr>
          <w:rStyle w:val="LatinChar"/>
          <w:rFonts w:cs="FrankRuehl"/>
          <w:sz w:val="28"/>
          <w:szCs w:val="28"/>
          <w:rtl/>
          <w:lang w:val="en-GB"/>
        </w:rPr>
        <w:t xml:space="preserve"> ואין דבר בלתי גשמי רק התורה</w:t>
      </w:r>
      <w:r w:rsidR="081C7F64">
        <w:rPr>
          <w:rStyle w:val="FootnoteReference"/>
          <w:rFonts w:cs="FrankRuehl"/>
          <w:szCs w:val="28"/>
          <w:rtl/>
        </w:rPr>
        <w:footnoteReference w:id="135"/>
      </w:r>
      <w:r w:rsidR="08631530">
        <w:rPr>
          <w:rStyle w:val="LatinChar"/>
          <w:rFonts w:cs="FrankRuehl" w:hint="cs"/>
          <w:sz w:val="28"/>
          <w:szCs w:val="28"/>
          <w:rtl/>
          <w:lang w:val="en-GB"/>
        </w:rPr>
        <w:t>.</w:t>
      </w:r>
      <w:r w:rsidR="08045394" w:rsidRPr="08045394">
        <w:rPr>
          <w:rStyle w:val="LatinChar"/>
          <w:rFonts w:cs="FrankRuehl"/>
          <w:sz w:val="28"/>
          <w:szCs w:val="28"/>
          <w:rtl/>
          <w:lang w:val="en-GB"/>
        </w:rPr>
        <w:t xml:space="preserve"> ולפיכך על ידי התורה היתה עמידת השמש</w:t>
      </w:r>
      <w:r w:rsidR="085E55AB">
        <w:rPr>
          <w:rStyle w:val="FootnoteReference"/>
          <w:rFonts w:cs="FrankRuehl"/>
          <w:szCs w:val="28"/>
          <w:rtl/>
        </w:rPr>
        <w:footnoteReference w:id="136"/>
      </w:r>
      <w:r w:rsidR="08045394" w:rsidRPr="08045394">
        <w:rPr>
          <w:rStyle w:val="LatinChar"/>
          <w:rFonts w:cs="FrankRuehl"/>
          <w:sz w:val="28"/>
          <w:szCs w:val="28"/>
          <w:rtl/>
          <w:lang w:val="en-GB"/>
        </w:rPr>
        <w:t xml:space="preserve">. ואמרו במדרש </w:t>
      </w:r>
      <w:r w:rsidR="08045394" w:rsidRPr="08F577AD">
        <w:rPr>
          <w:rStyle w:val="LatinChar"/>
          <w:rFonts w:cs="Dbs-Rashi"/>
          <w:szCs w:val="20"/>
          <w:rtl/>
          <w:lang w:val="en-GB"/>
        </w:rPr>
        <w:t>(ב</w:t>
      </w:r>
      <w:r w:rsidR="08F577AD" w:rsidRPr="08F577AD">
        <w:rPr>
          <w:rStyle w:val="LatinChar"/>
          <w:rFonts w:cs="Dbs-Rashi" w:hint="cs"/>
          <w:szCs w:val="20"/>
          <w:rtl/>
          <w:lang w:val="en-GB"/>
        </w:rPr>
        <w:t>"</w:t>
      </w:r>
      <w:r w:rsidR="08045394" w:rsidRPr="08F577AD">
        <w:rPr>
          <w:rStyle w:val="LatinChar"/>
          <w:rFonts w:cs="Dbs-Rashi"/>
          <w:szCs w:val="20"/>
          <w:rtl/>
          <w:lang w:val="en-GB"/>
        </w:rPr>
        <w:t xml:space="preserve">ר </w:t>
      </w:r>
      <w:r w:rsidR="08F577AD" w:rsidRPr="08F577AD">
        <w:rPr>
          <w:rStyle w:val="LatinChar"/>
          <w:rFonts w:cs="Dbs-Rashi" w:hint="cs"/>
          <w:szCs w:val="20"/>
          <w:rtl/>
          <w:lang w:val="en-GB"/>
        </w:rPr>
        <w:t xml:space="preserve">ו, </w:t>
      </w:r>
      <w:r w:rsidR="08F577AD">
        <w:rPr>
          <w:rStyle w:val="LatinChar"/>
          <w:rFonts w:cs="Dbs-Rashi" w:hint="cs"/>
          <w:szCs w:val="20"/>
          <w:rtl/>
          <w:lang w:val="en-GB"/>
        </w:rPr>
        <w:t>ט</w:t>
      </w:r>
      <w:r w:rsidR="08045394" w:rsidRPr="08F577AD">
        <w:rPr>
          <w:rStyle w:val="LatinChar"/>
          <w:rFonts w:cs="Dbs-Rashi"/>
          <w:szCs w:val="20"/>
          <w:rtl/>
          <w:lang w:val="en-GB"/>
        </w:rPr>
        <w:t>)</w:t>
      </w:r>
      <w:r w:rsidR="08045394" w:rsidRPr="08045394">
        <w:rPr>
          <w:rStyle w:val="LatinChar"/>
          <w:rFonts w:cs="FrankRuehl"/>
          <w:sz w:val="28"/>
          <w:szCs w:val="28"/>
          <w:rtl/>
          <w:lang w:val="en-GB"/>
        </w:rPr>
        <w:t xml:space="preserve"> ספר משנה תורה הראה יהושע לשמש</w:t>
      </w:r>
      <w:r w:rsidR="08F577AD">
        <w:rPr>
          <w:rStyle w:val="LatinChar"/>
          <w:rFonts w:cs="FrankRuehl" w:hint="cs"/>
          <w:sz w:val="28"/>
          <w:szCs w:val="28"/>
          <w:rtl/>
          <w:lang w:val="en-GB"/>
        </w:rPr>
        <w:t>,</w:t>
      </w:r>
      <w:r w:rsidR="08045394" w:rsidRPr="08045394">
        <w:rPr>
          <w:rStyle w:val="LatinChar"/>
          <w:rFonts w:cs="FrankRuehl"/>
          <w:sz w:val="28"/>
          <w:szCs w:val="28"/>
          <w:rtl/>
          <w:lang w:val="en-GB"/>
        </w:rPr>
        <w:t xml:space="preserve"> ואמר לה</w:t>
      </w:r>
      <w:r w:rsidR="08F577AD">
        <w:rPr>
          <w:rStyle w:val="LatinChar"/>
          <w:rFonts w:cs="FrankRuehl" w:hint="cs"/>
          <w:sz w:val="28"/>
          <w:szCs w:val="28"/>
          <w:rtl/>
          <w:lang w:val="en-GB"/>
        </w:rPr>
        <w:t>,</w:t>
      </w:r>
      <w:r w:rsidR="08045394" w:rsidRPr="08045394">
        <w:rPr>
          <w:rStyle w:val="LatinChar"/>
          <w:rFonts w:cs="FrankRuehl"/>
          <w:sz w:val="28"/>
          <w:szCs w:val="28"/>
          <w:rtl/>
          <w:lang w:val="en-GB"/>
        </w:rPr>
        <w:t xml:space="preserve"> כשם שלא דממתי מזה</w:t>
      </w:r>
      <w:r w:rsidR="08F577AD">
        <w:rPr>
          <w:rStyle w:val="LatinChar"/>
          <w:rFonts w:cs="FrankRuehl" w:hint="cs"/>
          <w:sz w:val="28"/>
          <w:szCs w:val="28"/>
          <w:rtl/>
          <w:lang w:val="en-GB"/>
        </w:rPr>
        <w:t>,</w:t>
      </w:r>
      <w:r w:rsidR="08045394" w:rsidRPr="08045394">
        <w:rPr>
          <w:rStyle w:val="LatinChar"/>
          <w:rFonts w:cs="FrankRuehl"/>
          <w:sz w:val="28"/>
          <w:szCs w:val="28"/>
          <w:rtl/>
          <w:lang w:val="en-GB"/>
        </w:rPr>
        <w:t xml:space="preserve"> כך תדום ממני</w:t>
      </w:r>
      <w:r w:rsidR="08F577AD">
        <w:rPr>
          <w:rStyle w:val="FootnoteReference"/>
          <w:rFonts w:cs="FrankRuehl"/>
          <w:szCs w:val="28"/>
          <w:rtl/>
        </w:rPr>
        <w:footnoteReference w:id="137"/>
      </w:r>
      <w:r w:rsidR="08F577AD">
        <w:rPr>
          <w:rStyle w:val="LatinChar"/>
          <w:rFonts w:cs="FrankRuehl" w:hint="cs"/>
          <w:sz w:val="28"/>
          <w:szCs w:val="28"/>
          <w:rtl/>
          <w:lang w:val="en-GB"/>
        </w:rPr>
        <w:t>.</w:t>
      </w:r>
      <w:r w:rsidR="08045394" w:rsidRPr="08045394">
        <w:rPr>
          <w:rStyle w:val="LatinChar"/>
          <w:rFonts w:cs="FrankRuehl"/>
          <w:sz w:val="28"/>
          <w:szCs w:val="28"/>
          <w:rtl/>
          <w:lang w:val="en-GB"/>
        </w:rPr>
        <w:t xml:space="preserve"> ובאור זה</w:t>
      </w:r>
      <w:r w:rsidR="08F577AD">
        <w:rPr>
          <w:rStyle w:val="LatinChar"/>
          <w:rFonts w:cs="FrankRuehl" w:hint="cs"/>
          <w:sz w:val="28"/>
          <w:szCs w:val="28"/>
          <w:rtl/>
          <w:lang w:val="en-GB"/>
        </w:rPr>
        <w:t>,</w:t>
      </w:r>
      <w:r w:rsidR="08045394" w:rsidRPr="08045394">
        <w:rPr>
          <w:rStyle w:val="LatinChar"/>
          <w:rFonts w:cs="FrankRuehl"/>
          <w:sz w:val="28"/>
          <w:szCs w:val="28"/>
          <w:rtl/>
          <w:lang w:val="en-GB"/>
        </w:rPr>
        <w:t xml:space="preserve"> כי היה יהושע גובר על השמש שאינה רק גשמית</w:t>
      </w:r>
      <w:r w:rsidR="08F577AD">
        <w:rPr>
          <w:rStyle w:val="FootnoteReference"/>
          <w:rFonts w:cs="FrankRuehl"/>
          <w:szCs w:val="28"/>
          <w:rtl/>
        </w:rPr>
        <w:footnoteReference w:id="138"/>
      </w:r>
      <w:r w:rsidR="08F577AD">
        <w:rPr>
          <w:rStyle w:val="LatinChar"/>
          <w:rFonts w:cs="FrankRuehl" w:hint="cs"/>
          <w:sz w:val="28"/>
          <w:szCs w:val="28"/>
          <w:rtl/>
          <w:lang w:val="en-GB"/>
        </w:rPr>
        <w:t>,</w:t>
      </w:r>
      <w:r w:rsidR="08045394" w:rsidRPr="08045394">
        <w:rPr>
          <w:rStyle w:val="LatinChar"/>
          <w:rFonts w:cs="FrankRuehl"/>
          <w:sz w:val="28"/>
          <w:szCs w:val="28"/>
          <w:rtl/>
          <w:lang w:val="en-GB"/>
        </w:rPr>
        <w:t xml:space="preserve"> והיה גובר עליה יהושע על ידי התורה השכלית</w:t>
      </w:r>
      <w:r w:rsidR="08800515">
        <w:rPr>
          <w:rStyle w:val="LatinChar"/>
          <w:rFonts w:cs="FrankRuehl" w:hint="cs"/>
          <w:sz w:val="28"/>
          <w:szCs w:val="28"/>
          <w:rtl/>
          <w:lang w:val="en-GB"/>
        </w:rPr>
        <w:t>.</w:t>
      </w:r>
      <w:r w:rsidR="08045394" w:rsidRPr="08045394">
        <w:rPr>
          <w:rStyle w:val="LatinChar"/>
          <w:rFonts w:cs="FrankRuehl"/>
          <w:sz w:val="28"/>
          <w:szCs w:val="28"/>
          <w:rtl/>
          <w:lang w:val="en-GB"/>
        </w:rPr>
        <w:t xml:space="preserve"> לכך אמר </w:t>
      </w:r>
      <w:r w:rsidR="08363480" w:rsidRPr="08363480">
        <w:rPr>
          <w:rStyle w:val="LatinChar"/>
          <w:rFonts w:cs="Dbs-Rashi" w:hint="cs"/>
          <w:szCs w:val="20"/>
          <w:rtl/>
          <w:lang w:val="en-GB"/>
        </w:rPr>
        <w:t>(ברכות נח.)</w:t>
      </w:r>
      <w:r w:rsidR="08363480">
        <w:rPr>
          <w:rStyle w:val="LatinChar"/>
          <w:rFonts w:cs="FrankRuehl" w:hint="cs"/>
          <w:sz w:val="28"/>
          <w:szCs w:val="28"/>
          <w:rtl/>
          <w:lang w:val="en-GB"/>
        </w:rPr>
        <w:t xml:space="preserve"> "</w:t>
      </w:r>
      <w:r w:rsidR="08045394" w:rsidRPr="08045394">
        <w:rPr>
          <w:rStyle w:val="LatinChar"/>
          <w:rFonts w:cs="FrankRuehl"/>
          <w:sz w:val="28"/>
          <w:szCs w:val="28"/>
          <w:rtl/>
          <w:lang w:val="en-GB"/>
        </w:rPr>
        <w:t>והתפארת</w:t>
      </w:r>
      <w:r w:rsidR="08363480">
        <w:rPr>
          <w:rStyle w:val="LatinChar"/>
          <w:rFonts w:cs="FrankRuehl" w:hint="cs"/>
          <w:sz w:val="28"/>
          <w:szCs w:val="28"/>
          <w:rtl/>
          <w:lang w:val="en-GB"/>
        </w:rPr>
        <w:t>"</w:t>
      </w:r>
      <w:r w:rsidR="08045394" w:rsidRPr="08045394">
        <w:rPr>
          <w:rStyle w:val="LatinChar"/>
          <w:rFonts w:cs="FrankRuehl"/>
          <w:sz w:val="28"/>
          <w:szCs w:val="28"/>
          <w:rtl/>
          <w:lang w:val="en-GB"/>
        </w:rPr>
        <w:t xml:space="preserve"> זה מתן תורה</w:t>
      </w:r>
      <w:r w:rsidR="08363480">
        <w:rPr>
          <w:rStyle w:val="LatinChar"/>
          <w:rFonts w:cs="FrankRuehl" w:hint="cs"/>
          <w:sz w:val="28"/>
          <w:szCs w:val="28"/>
          <w:rtl/>
          <w:lang w:val="en-GB"/>
        </w:rPr>
        <w:t>,</w:t>
      </w:r>
      <w:r w:rsidR="08045394" w:rsidRPr="08045394">
        <w:rPr>
          <w:rStyle w:val="LatinChar"/>
          <w:rFonts w:cs="FrankRuehl"/>
          <w:sz w:val="28"/>
          <w:szCs w:val="28"/>
          <w:rtl/>
          <w:lang w:val="en-GB"/>
        </w:rPr>
        <w:t xml:space="preserve"> שדבר אשר אינו גשמי נקרא </w:t>
      </w:r>
      <w:r w:rsidR="08363480">
        <w:rPr>
          <w:rStyle w:val="LatinChar"/>
          <w:rFonts w:cs="FrankRuehl" w:hint="cs"/>
          <w:sz w:val="28"/>
          <w:szCs w:val="28"/>
          <w:rtl/>
          <w:lang w:val="en-GB"/>
        </w:rPr>
        <w:t>"</w:t>
      </w:r>
      <w:r w:rsidR="08045394" w:rsidRPr="08045394">
        <w:rPr>
          <w:rStyle w:val="LatinChar"/>
          <w:rFonts w:cs="FrankRuehl"/>
          <w:sz w:val="28"/>
          <w:szCs w:val="28"/>
          <w:rtl/>
          <w:lang w:val="en-GB"/>
        </w:rPr>
        <w:t>תפארת</w:t>
      </w:r>
      <w:r w:rsidR="08363480">
        <w:rPr>
          <w:rStyle w:val="LatinChar"/>
          <w:rFonts w:cs="FrankRuehl" w:hint="cs"/>
          <w:sz w:val="28"/>
          <w:szCs w:val="28"/>
          <w:rtl/>
          <w:lang w:val="en-GB"/>
        </w:rPr>
        <w:t>",</w:t>
      </w:r>
      <w:r w:rsidR="08045394" w:rsidRPr="08045394">
        <w:rPr>
          <w:rStyle w:val="LatinChar"/>
          <w:rFonts w:cs="FrankRuehl"/>
          <w:sz w:val="28"/>
          <w:szCs w:val="28"/>
          <w:rtl/>
          <w:lang w:val="en-GB"/>
        </w:rPr>
        <w:t xml:space="preserve"> כמו שהתבאר למעלה</w:t>
      </w:r>
      <w:r w:rsidR="08363480">
        <w:rPr>
          <w:rStyle w:val="FootnoteReference"/>
          <w:rFonts w:cs="FrankRuehl"/>
          <w:szCs w:val="28"/>
          <w:rtl/>
        </w:rPr>
        <w:footnoteReference w:id="139"/>
      </w:r>
      <w:r w:rsidR="08045394" w:rsidRPr="08045394">
        <w:rPr>
          <w:rStyle w:val="LatinChar"/>
          <w:rFonts w:cs="FrankRuehl"/>
          <w:sz w:val="28"/>
          <w:szCs w:val="28"/>
          <w:rtl/>
          <w:lang w:val="en-GB"/>
        </w:rPr>
        <w:t xml:space="preserve">. </w:t>
      </w:r>
    </w:p>
    <w:p w:rsidR="08B06801" w:rsidRPr="08B06801" w:rsidRDefault="08631530" w:rsidP="085D6770">
      <w:pPr>
        <w:jc w:val="both"/>
        <w:rPr>
          <w:rStyle w:val="LatinChar"/>
          <w:rFonts w:cs="FrankRuehl"/>
          <w:sz w:val="28"/>
          <w:szCs w:val="28"/>
          <w:rtl/>
          <w:lang w:val="en-GB"/>
        </w:rPr>
      </w:pPr>
      <w:r w:rsidRPr="08631530">
        <w:rPr>
          <w:rStyle w:val="LatinChar"/>
          <w:rtl/>
        </w:rPr>
        <w:t>#</w:t>
      </w:r>
      <w:r w:rsidR="08045394" w:rsidRPr="08631530">
        <w:rPr>
          <w:rStyle w:val="Title1"/>
          <w:rtl/>
        </w:rPr>
        <w:t>ואמר</w:t>
      </w:r>
      <w:r w:rsidRPr="08631530">
        <w:rPr>
          <w:rStyle w:val="LatinChar"/>
          <w:rtl/>
        </w:rPr>
        <w:t>=</w:t>
      </w:r>
      <w:r w:rsidR="08045394" w:rsidRPr="08045394">
        <w:rPr>
          <w:rStyle w:val="LatinChar"/>
          <w:rFonts w:cs="FrankRuehl"/>
          <w:sz w:val="28"/>
          <w:szCs w:val="28"/>
          <w:rtl/>
          <w:lang w:val="en-GB"/>
        </w:rPr>
        <w:t xml:space="preserve"> </w:t>
      </w:r>
      <w:r w:rsidR="08EC261F" w:rsidRPr="08EC261F">
        <w:rPr>
          <w:rStyle w:val="LatinChar"/>
          <w:rFonts w:cs="Dbs-Rashi" w:hint="cs"/>
          <w:szCs w:val="20"/>
          <w:rtl/>
          <w:lang w:val="en-GB"/>
        </w:rPr>
        <w:t>(שם)</w:t>
      </w:r>
      <w:r w:rsidR="08EC261F">
        <w:rPr>
          <w:rStyle w:val="LatinChar"/>
          <w:rFonts w:cs="FrankRuehl" w:hint="cs"/>
          <w:sz w:val="28"/>
          <w:szCs w:val="28"/>
          <w:rtl/>
          <w:lang w:val="en-GB"/>
        </w:rPr>
        <w:t xml:space="preserve"> "</w:t>
      </w:r>
      <w:r w:rsidR="08045394" w:rsidRPr="08045394">
        <w:rPr>
          <w:rStyle w:val="LatinChar"/>
          <w:rFonts w:cs="FrankRuehl"/>
          <w:sz w:val="28"/>
          <w:szCs w:val="28"/>
          <w:rtl/>
          <w:lang w:val="en-GB"/>
        </w:rPr>
        <w:t>והנצח</w:t>
      </w:r>
      <w:r w:rsidR="08EC261F">
        <w:rPr>
          <w:rStyle w:val="LatinChar"/>
          <w:rFonts w:cs="FrankRuehl" w:hint="cs"/>
          <w:sz w:val="28"/>
          <w:szCs w:val="28"/>
          <w:rtl/>
          <w:lang w:val="en-GB"/>
        </w:rPr>
        <w:t>"</w:t>
      </w:r>
      <w:r w:rsidR="08045394" w:rsidRPr="08045394">
        <w:rPr>
          <w:rStyle w:val="LatinChar"/>
          <w:rFonts w:cs="FrankRuehl"/>
          <w:sz w:val="28"/>
          <w:szCs w:val="28"/>
          <w:rtl/>
          <w:lang w:val="en-GB"/>
        </w:rPr>
        <w:t xml:space="preserve"> זו ירושלים</w:t>
      </w:r>
      <w:r w:rsidR="08EC261F">
        <w:rPr>
          <w:rStyle w:val="LatinChar"/>
          <w:rFonts w:cs="FrankRuehl" w:hint="cs"/>
          <w:sz w:val="28"/>
          <w:szCs w:val="28"/>
          <w:rtl/>
          <w:lang w:val="en-GB"/>
        </w:rPr>
        <w:t>.</w:t>
      </w:r>
      <w:r w:rsidR="08045394" w:rsidRPr="08045394">
        <w:rPr>
          <w:rStyle w:val="LatinChar"/>
          <w:rFonts w:cs="FrankRuehl"/>
          <w:sz w:val="28"/>
          <w:szCs w:val="28"/>
          <w:rtl/>
          <w:lang w:val="en-GB"/>
        </w:rPr>
        <w:t xml:space="preserve"> נקרא ירושלים </w:t>
      </w:r>
      <w:r w:rsidR="08B06801">
        <w:rPr>
          <w:rStyle w:val="LatinChar"/>
          <w:rFonts w:cs="FrankRuehl" w:hint="cs"/>
          <w:sz w:val="28"/>
          <w:szCs w:val="28"/>
          <w:rtl/>
          <w:lang w:val="en-GB"/>
        </w:rPr>
        <w:t>"</w:t>
      </w:r>
      <w:r w:rsidR="08045394" w:rsidRPr="08045394">
        <w:rPr>
          <w:rStyle w:val="LatinChar"/>
          <w:rFonts w:cs="FrankRuehl"/>
          <w:sz w:val="28"/>
          <w:szCs w:val="28"/>
          <w:rtl/>
          <w:lang w:val="en-GB"/>
        </w:rPr>
        <w:t>נצח</w:t>
      </w:r>
      <w:r w:rsidR="08B06801">
        <w:rPr>
          <w:rStyle w:val="LatinChar"/>
          <w:rFonts w:cs="FrankRuehl" w:hint="cs"/>
          <w:sz w:val="28"/>
          <w:szCs w:val="28"/>
          <w:rtl/>
          <w:lang w:val="en-GB"/>
        </w:rPr>
        <w:t>"</w:t>
      </w:r>
      <w:r w:rsidR="08045394" w:rsidRPr="08045394">
        <w:rPr>
          <w:rStyle w:val="LatinChar"/>
          <w:rFonts w:cs="FrankRuehl"/>
          <w:sz w:val="28"/>
          <w:szCs w:val="28"/>
          <w:rtl/>
          <w:lang w:val="en-GB"/>
        </w:rPr>
        <w:t xml:space="preserve"> בעבור שהיא לנחלה נצחית</w:t>
      </w:r>
      <w:r w:rsidR="084464EE">
        <w:rPr>
          <w:rStyle w:val="FootnoteReference"/>
          <w:rFonts w:cs="FrankRuehl"/>
          <w:szCs w:val="28"/>
          <w:rtl/>
        </w:rPr>
        <w:footnoteReference w:id="140"/>
      </w:r>
      <w:r w:rsidR="08045394" w:rsidRPr="08045394">
        <w:rPr>
          <w:rStyle w:val="LatinChar"/>
          <w:rFonts w:cs="FrankRuehl"/>
          <w:sz w:val="28"/>
          <w:szCs w:val="28"/>
          <w:rtl/>
          <w:lang w:val="en-GB"/>
        </w:rPr>
        <w:t xml:space="preserve">. וכן נקרא בית המקדש </w:t>
      </w:r>
      <w:r w:rsidR="08B703CE">
        <w:rPr>
          <w:rStyle w:val="LatinChar"/>
          <w:rFonts w:cs="FrankRuehl" w:hint="cs"/>
          <w:sz w:val="28"/>
          <w:szCs w:val="28"/>
          <w:rtl/>
          <w:lang w:val="en-GB"/>
        </w:rPr>
        <w:t>"</w:t>
      </w:r>
      <w:r w:rsidR="08045394" w:rsidRPr="08045394">
        <w:rPr>
          <w:rStyle w:val="LatinChar"/>
          <w:rFonts w:cs="FrankRuehl"/>
          <w:sz w:val="28"/>
          <w:szCs w:val="28"/>
          <w:rtl/>
          <w:lang w:val="en-GB"/>
        </w:rPr>
        <w:t>הוד</w:t>
      </w:r>
      <w:r w:rsidR="08B703CE">
        <w:rPr>
          <w:rStyle w:val="LatinChar"/>
          <w:rFonts w:cs="FrankRuehl" w:hint="cs"/>
          <w:sz w:val="28"/>
          <w:szCs w:val="28"/>
          <w:rtl/>
          <w:lang w:val="en-GB"/>
        </w:rPr>
        <w:t xml:space="preserve">" </w:t>
      </w:r>
      <w:r w:rsidR="08B703CE" w:rsidRPr="08B703CE">
        <w:rPr>
          <w:rStyle w:val="LatinChar"/>
          <w:rFonts w:cs="Dbs-Rashi" w:hint="cs"/>
          <w:szCs w:val="20"/>
          <w:rtl/>
          <w:lang w:val="en-GB"/>
        </w:rPr>
        <w:t>(שם)</w:t>
      </w:r>
      <w:r w:rsidR="08B703CE">
        <w:rPr>
          <w:rStyle w:val="LatinChar"/>
          <w:rFonts w:cs="FrankRuehl" w:hint="cs"/>
          <w:sz w:val="28"/>
          <w:szCs w:val="28"/>
          <w:rtl/>
          <w:lang w:val="en-GB"/>
        </w:rPr>
        <w:t>,</w:t>
      </w:r>
      <w:r w:rsidR="08045394" w:rsidRPr="08045394">
        <w:rPr>
          <w:rStyle w:val="LatinChar"/>
          <w:rFonts w:cs="FrankRuehl"/>
          <w:sz w:val="28"/>
          <w:szCs w:val="28"/>
          <w:rtl/>
          <w:lang w:val="en-GB"/>
        </w:rPr>
        <w:t xml:space="preserve"> לפי שש</w:t>
      </w:r>
      <w:r w:rsidR="08E67DB5">
        <w:rPr>
          <w:rStyle w:val="LatinChar"/>
          <w:rFonts w:cs="FrankRuehl" w:hint="cs"/>
          <w:sz w:val="28"/>
          <w:szCs w:val="28"/>
          <w:rtl/>
          <w:lang w:val="en-GB"/>
        </w:rPr>
        <w:t>ל</w:t>
      </w:r>
      <w:r w:rsidR="08045394" w:rsidRPr="08045394">
        <w:rPr>
          <w:rStyle w:val="LatinChar"/>
          <w:rFonts w:cs="FrankRuehl"/>
          <w:sz w:val="28"/>
          <w:szCs w:val="28"/>
          <w:rtl/>
          <w:lang w:val="en-GB"/>
        </w:rPr>
        <w:t>ם הודו של הק</w:t>
      </w:r>
      <w:r w:rsidR="08C5413A">
        <w:rPr>
          <w:rStyle w:val="LatinChar"/>
          <w:rFonts w:cs="FrankRuehl" w:hint="cs"/>
          <w:sz w:val="28"/>
          <w:szCs w:val="28"/>
          <w:rtl/>
          <w:lang w:val="en-GB"/>
        </w:rPr>
        <w:t>ב"ה</w:t>
      </w:r>
      <w:r w:rsidR="08C5413A">
        <w:rPr>
          <w:rStyle w:val="FootnoteReference"/>
          <w:rFonts w:cs="FrankRuehl"/>
          <w:szCs w:val="28"/>
          <w:rtl/>
        </w:rPr>
        <w:footnoteReference w:id="141"/>
      </w:r>
      <w:r w:rsidR="08611C20">
        <w:rPr>
          <w:rStyle w:val="LatinChar"/>
          <w:rFonts w:cs="FrankRuehl" w:hint="cs"/>
          <w:sz w:val="28"/>
          <w:szCs w:val="28"/>
          <w:rtl/>
          <w:lang w:val="en-GB"/>
        </w:rPr>
        <w:t>.</w:t>
      </w:r>
      <w:r w:rsidR="08045394" w:rsidRPr="08045394">
        <w:rPr>
          <w:rStyle w:val="LatinChar"/>
          <w:rFonts w:cs="FrankRuehl"/>
          <w:sz w:val="28"/>
          <w:szCs w:val="28"/>
          <w:rtl/>
          <w:lang w:val="en-GB"/>
        </w:rPr>
        <w:t xml:space="preserve"> וכא</w:t>
      </w:r>
      <w:r w:rsidR="08611C20">
        <w:rPr>
          <w:rStyle w:val="LatinChar"/>
          <w:rFonts w:cs="FrankRuehl" w:hint="cs"/>
          <w:sz w:val="28"/>
          <w:szCs w:val="28"/>
          <w:rtl/>
          <w:lang w:val="en-GB"/>
        </w:rPr>
        <w:t>י</w:t>
      </w:r>
      <w:r w:rsidR="08045394" w:rsidRPr="08045394">
        <w:rPr>
          <w:rStyle w:val="LatinChar"/>
          <w:rFonts w:cs="FrankRuehl"/>
          <w:sz w:val="28"/>
          <w:szCs w:val="28"/>
          <w:rtl/>
          <w:lang w:val="en-GB"/>
        </w:rPr>
        <w:t>לו בא לומר</w:t>
      </w:r>
      <w:r w:rsidR="08E65A37">
        <w:rPr>
          <w:rStyle w:val="FootnoteReference"/>
          <w:rFonts w:cs="FrankRuehl"/>
          <w:szCs w:val="28"/>
          <w:rtl/>
        </w:rPr>
        <w:footnoteReference w:id="142"/>
      </w:r>
      <w:r w:rsidR="08045394" w:rsidRPr="08045394">
        <w:rPr>
          <w:rStyle w:val="LatinChar"/>
          <w:rFonts w:cs="FrankRuehl"/>
          <w:sz w:val="28"/>
          <w:szCs w:val="28"/>
          <w:rtl/>
          <w:lang w:val="en-GB"/>
        </w:rPr>
        <w:t xml:space="preserve"> כי מצד גדולתו</w:t>
      </w:r>
      <w:r w:rsidR="085005A9">
        <w:rPr>
          <w:rStyle w:val="LatinChar"/>
          <w:rFonts w:cs="FrankRuehl" w:hint="cs"/>
          <w:sz w:val="28"/>
          <w:szCs w:val="28"/>
          <w:rtl/>
          <w:lang w:val="en-GB"/>
        </w:rPr>
        <w:t>,</w:t>
      </w:r>
      <w:r w:rsidR="08045394" w:rsidRPr="08045394">
        <w:rPr>
          <w:rStyle w:val="LatinChar"/>
          <w:rFonts w:cs="FrankRuehl"/>
          <w:sz w:val="28"/>
          <w:szCs w:val="28"/>
          <w:rtl/>
          <w:lang w:val="en-GB"/>
        </w:rPr>
        <w:t xml:space="preserve"> שהוא יתברך גדול</w:t>
      </w:r>
      <w:r w:rsidR="085D6770">
        <w:rPr>
          <w:rStyle w:val="LatinChar"/>
          <w:rFonts w:cs="FrankRuehl" w:hint="cs"/>
          <w:sz w:val="28"/>
          <w:szCs w:val="28"/>
          <w:rtl/>
          <w:lang w:val="en-GB"/>
        </w:rPr>
        <w:t xml:space="preserve"> </w:t>
      </w:r>
      <w:r w:rsidR="085D6770" w:rsidRPr="085D6770">
        <w:rPr>
          <w:rStyle w:val="LatinChar"/>
          <w:rFonts w:cs="Dbs-Rashi" w:hint="cs"/>
          <w:szCs w:val="20"/>
          <w:rtl/>
          <w:lang w:val="en-GB"/>
        </w:rPr>
        <w:t>(</w:t>
      </w:r>
      <w:r w:rsidR="085D6770">
        <w:rPr>
          <w:rStyle w:val="LatinChar"/>
          <w:rFonts w:cs="Dbs-Rashi" w:hint="cs"/>
          <w:szCs w:val="20"/>
          <w:rtl/>
          <w:lang w:val="en-GB"/>
        </w:rPr>
        <w:t>דברים י, יז</w:t>
      </w:r>
      <w:r w:rsidR="085D6770" w:rsidRPr="085D6770">
        <w:rPr>
          <w:rStyle w:val="LatinChar"/>
          <w:rFonts w:cs="Dbs-Rashi" w:hint="cs"/>
          <w:szCs w:val="20"/>
          <w:rtl/>
          <w:lang w:val="en-GB"/>
        </w:rPr>
        <w:t>)</w:t>
      </w:r>
      <w:r w:rsidR="085005A9">
        <w:rPr>
          <w:rStyle w:val="LatinChar"/>
          <w:rFonts w:cs="FrankRuehl" w:hint="cs"/>
          <w:sz w:val="28"/>
          <w:szCs w:val="28"/>
          <w:rtl/>
          <w:lang w:val="en-GB"/>
        </w:rPr>
        <w:t>,</w:t>
      </w:r>
      <w:r w:rsidR="08045394" w:rsidRPr="08045394">
        <w:rPr>
          <w:rStyle w:val="LatinChar"/>
          <w:rFonts w:cs="FrankRuehl"/>
          <w:sz w:val="28"/>
          <w:szCs w:val="28"/>
          <w:rtl/>
          <w:lang w:val="en-GB"/>
        </w:rPr>
        <w:t xml:space="preserve"> היה קריעת ים סוף</w:t>
      </w:r>
      <w:r w:rsidR="085005A9">
        <w:rPr>
          <w:rStyle w:val="LatinChar"/>
          <w:rFonts w:cs="FrankRuehl" w:hint="cs"/>
          <w:sz w:val="28"/>
          <w:szCs w:val="28"/>
          <w:rtl/>
          <w:lang w:val="en-GB"/>
        </w:rPr>
        <w:t>,</w:t>
      </w:r>
      <w:r w:rsidR="08045394" w:rsidRPr="08045394">
        <w:rPr>
          <w:rStyle w:val="LatinChar"/>
          <w:rFonts w:cs="FrankRuehl"/>
          <w:sz w:val="28"/>
          <w:szCs w:val="28"/>
          <w:rtl/>
          <w:lang w:val="en-GB"/>
        </w:rPr>
        <w:t xml:space="preserve"> שהיא בריאה גמורה</w:t>
      </w:r>
      <w:r w:rsidR="085005A9">
        <w:rPr>
          <w:rStyle w:val="FootnoteReference"/>
          <w:rFonts w:cs="FrankRuehl"/>
          <w:szCs w:val="28"/>
          <w:rtl/>
        </w:rPr>
        <w:footnoteReference w:id="143"/>
      </w:r>
      <w:r w:rsidR="085005A9">
        <w:rPr>
          <w:rStyle w:val="LatinChar"/>
          <w:rFonts w:cs="FrankRuehl" w:hint="cs"/>
          <w:sz w:val="28"/>
          <w:szCs w:val="28"/>
          <w:rtl/>
          <w:lang w:val="en-GB"/>
        </w:rPr>
        <w:t>,</w:t>
      </w:r>
      <w:r w:rsidR="08045394" w:rsidRPr="08045394">
        <w:rPr>
          <w:rStyle w:val="LatinChar"/>
          <w:rFonts w:cs="FrankRuehl"/>
          <w:sz w:val="28"/>
          <w:szCs w:val="28"/>
          <w:rtl/>
          <w:lang w:val="en-GB"/>
        </w:rPr>
        <w:t xml:space="preserve"> והבריאה היא נקראת </w:t>
      </w:r>
      <w:r w:rsidR="085D6770">
        <w:rPr>
          <w:rStyle w:val="LatinChar"/>
          <w:rFonts w:cs="FrankRuehl" w:hint="cs"/>
          <w:sz w:val="28"/>
          <w:szCs w:val="28"/>
          <w:rtl/>
          <w:lang w:val="en-GB"/>
        </w:rPr>
        <w:t>"</w:t>
      </w:r>
      <w:r w:rsidR="08045394" w:rsidRPr="08045394">
        <w:rPr>
          <w:rStyle w:val="LatinChar"/>
          <w:rFonts w:cs="FrankRuehl"/>
          <w:sz w:val="28"/>
          <w:szCs w:val="28"/>
          <w:rtl/>
          <w:lang w:val="en-GB"/>
        </w:rPr>
        <w:t>גדולה</w:t>
      </w:r>
      <w:r w:rsidR="085D6770">
        <w:rPr>
          <w:rStyle w:val="LatinChar"/>
          <w:rFonts w:cs="FrankRuehl" w:hint="cs"/>
          <w:sz w:val="28"/>
          <w:szCs w:val="28"/>
          <w:rtl/>
          <w:lang w:val="en-GB"/>
        </w:rPr>
        <w:t>"</w:t>
      </w:r>
      <w:r w:rsidR="085D6770">
        <w:rPr>
          <w:rStyle w:val="FootnoteReference"/>
          <w:rFonts w:cs="FrankRuehl"/>
          <w:szCs w:val="28"/>
          <w:rtl/>
        </w:rPr>
        <w:footnoteReference w:id="144"/>
      </w:r>
      <w:r w:rsidR="085D6770">
        <w:rPr>
          <w:rStyle w:val="LatinChar"/>
          <w:rFonts w:cs="FrankRuehl" w:hint="cs"/>
          <w:sz w:val="28"/>
          <w:szCs w:val="28"/>
          <w:rtl/>
          <w:lang w:val="en-GB"/>
        </w:rPr>
        <w:t>.</w:t>
      </w:r>
      <w:r w:rsidR="08045394" w:rsidRPr="08045394">
        <w:rPr>
          <w:rStyle w:val="LatinChar"/>
          <w:rFonts w:cs="FrankRuehl"/>
          <w:sz w:val="28"/>
          <w:szCs w:val="28"/>
          <w:rtl/>
          <w:lang w:val="en-GB"/>
        </w:rPr>
        <w:t xml:space="preserve"> ומצד גבורתו יתברך היה מכת בכורות</w:t>
      </w:r>
      <w:r w:rsidR="085D6770">
        <w:rPr>
          <w:rStyle w:val="LatinChar"/>
          <w:rFonts w:cs="FrankRuehl" w:hint="cs"/>
          <w:sz w:val="28"/>
          <w:szCs w:val="28"/>
          <w:rtl/>
          <w:lang w:val="en-GB"/>
        </w:rPr>
        <w:t>,</w:t>
      </w:r>
      <w:r w:rsidR="08045394" w:rsidRPr="08045394">
        <w:rPr>
          <w:rStyle w:val="LatinChar"/>
          <w:rFonts w:cs="FrankRuehl"/>
          <w:sz w:val="28"/>
          <w:szCs w:val="28"/>
          <w:rtl/>
          <w:lang w:val="en-GB"/>
        </w:rPr>
        <w:t xml:space="preserve"> כדלעיל</w:t>
      </w:r>
      <w:r w:rsidR="085D6770">
        <w:rPr>
          <w:rStyle w:val="FootnoteReference"/>
          <w:rFonts w:cs="FrankRuehl"/>
          <w:szCs w:val="28"/>
          <w:rtl/>
        </w:rPr>
        <w:footnoteReference w:id="145"/>
      </w:r>
      <w:r w:rsidR="085D6770">
        <w:rPr>
          <w:rStyle w:val="LatinChar"/>
          <w:rFonts w:cs="FrankRuehl" w:hint="cs"/>
          <w:sz w:val="28"/>
          <w:szCs w:val="28"/>
          <w:rtl/>
          <w:lang w:val="en-GB"/>
        </w:rPr>
        <w:t>.</w:t>
      </w:r>
      <w:r w:rsidR="08045394" w:rsidRPr="08045394">
        <w:rPr>
          <w:rStyle w:val="LatinChar"/>
          <w:rFonts w:cs="FrankRuehl"/>
          <w:sz w:val="28"/>
          <w:szCs w:val="28"/>
          <w:rtl/>
          <w:lang w:val="en-GB"/>
        </w:rPr>
        <w:t xml:space="preserve"> ומצד תפארתו נתן תורה לישראל</w:t>
      </w:r>
      <w:r w:rsidR="0861742E">
        <w:rPr>
          <w:rStyle w:val="FootnoteReference"/>
          <w:rFonts w:cs="FrankRuehl"/>
          <w:szCs w:val="28"/>
          <w:rtl/>
        </w:rPr>
        <w:footnoteReference w:id="146"/>
      </w:r>
      <w:r w:rsidR="08045394" w:rsidRPr="08045394">
        <w:rPr>
          <w:rStyle w:val="LatinChar"/>
          <w:rFonts w:cs="FrankRuehl"/>
          <w:sz w:val="28"/>
          <w:szCs w:val="28"/>
          <w:rtl/>
          <w:lang w:val="en-GB"/>
        </w:rPr>
        <w:t>, ומצד הנצחות של השם יתברך נתן לירושלים הנצחות</w:t>
      </w:r>
      <w:r w:rsidR="0861742E">
        <w:rPr>
          <w:rStyle w:val="FootnoteReference"/>
          <w:rFonts w:cs="FrankRuehl"/>
          <w:szCs w:val="28"/>
          <w:rtl/>
        </w:rPr>
        <w:footnoteReference w:id="147"/>
      </w:r>
      <w:r w:rsidR="08045394" w:rsidRPr="08045394">
        <w:rPr>
          <w:rStyle w:val="LatinChar"/>
          <w:rFonts w:cs="FrankRuehl"/>
          <w:sz w:val="28"/>
          <w:szCs w:val="28"/>
          <w:rtl/>
          <w:lang w:val="en-GB"/>
        </w:rPr>
        <w:t>, ומצד ההוד של השם יתברך היה בית המקדש</w:t>
      </w:r>
      <w:r w:rsidR="0861742E">
        <w:rPr>
          <w:rStyle w:val="LatinChar"/>
          <w:rFonts w:cs="FrankRuehl" w:hint="cs"/>
          <w:sz w:val="28"/>
          <w:szCs w:val="28"/>
          <w:rtl/>
          <w:lang w:val="en-GB"/>
        </w:rPr>
        <w:t>,</w:t>
      </w:r>
      <w:r w:rsidR="08045394" w:rsidRPr="08045394">
        <w:rPr>
          <w:rStyle w:val="LatinChar"/>
          <w:rFonts w:cs="FrankRuehl"/>
          <w:sz w:val="28"/>
          <w:szCs w:val="28"/>
          <w:rtl/>
          <w:lang w:val="en-GB"/>
        </w:rPr>
        <w:t xml:space="preserve"> שבו הודו של השם יתברך</w:t>
      </w:r>
      <w:r w:rsidR="0861742E">
        <w:rPr>
          <w:rStyle w:val="FootnoteReference"/>
          <w:rFonts w:cs="FrankRuehl"/>
          <w:szCs w:val="28"/>
          <w:rtl/>
        </w:rPr>
        <w:footnoteReference w:id="148"/>
      </w:r>
      <w:r w:rsidR="08966670">
        <w:rPr>
          <w:rStyle w:val="LatinChar"/>
          <w:rFonts w:cs="FrankRuehl" w:hint="cs"/>
          <w:sz w:val="28"/>
          <w:szCs w:val="28"/>
          <w:rtl/>
          <w:lang w:val="en-GB"/>
        </w:rPr>
        <w:t>.</w:t>
      </w:r>
      <w:r w:rsidR="08045394">
        <w:rPr>
          <w:rStyle w:val="LatinChar"/>
          <w:rFonts w:cs="FrankRuehl" w:hint="cs"/>
          <w:sz w:val="28"/>
          <w:szCs w:val="28"/>
          <w:rtl/>
          <w:lang w:val="en-GB"/>
        </w:rPr>
        <w:t xml:space="preserve"> </w:t>
      </w:r>
    </w:p>
    <w:p w:rsidR="08B06801" w:rsidRPr="08B06801" w:rsidRDefault="08216087" w:rsidP="08A04645">
      <w:pPr>
        <w:jc w:val="both"/>
        <w:rPr>
          <w:rStyle w:val="LatinChar"/>
          <w:rFonts w:cs="FrankRuehl" w:hint="cs"/>
          <w:sz w:val="28"/>
          <w:szCs w:val="28"/>
          <w:rtl/>
          <w:lang w:val="en-GB"/>
        </w:rPr>
      </w:pPr>
      <w:r w:rsidRPr="08216087">
        <w:rPr>
          <w:rStyle w:val="LatinChar"/>
          <w:rtl/>
        </w:rPr>
        <w:t>#</w:t>
      </w:r>
      <w:r w:rsidR="08B06801" w:rsidRPr="08216087">
        <w:rPr>
          <w:rStyle w:val="Title1"/>
          <w:rtl/>
        </w:rPr>
        <w:t>ותמצא</w:t>
      </w:r>
      <w:r w:rsidRPr="08216087">
        <w:rPr>
          <w:rStyle w:val="LatinChar"/>
          <w:rtl/>
        </w:rPr>
        <w:t>=</w:t>
      </w:r>
      <w:r w:rsidR="08B06801" w:rsidRPr="08B06801">
        <w:rPr>
          <w:rStyle w:val="LatinChar"/>
          <w:rFonts w:cs="FrankRuehl"/>
          <w:sz w:val="28"/>
          <w:szCs w:val="28"/>
          <w:rtl/>
          <w:lang w:val="en-GB"/>
        </w:rPr>
        <w:t xml:space="preserve"> בין לברייתא</w:t>
      </w:r>
      <w:r>
        <w:rPr>
          <w:rStyle w:val="FootnoteReference"/>
          <w:rFonts w:cs="FrankRuehl"/>
          <w:szCs w:val="28"/>
          <w:rtl/>
        </w:rPr>
        <w:footnoteReference w:id="149"/>
      </w:r>
      <w:r w:rsidR="08B06801" w:rsidRPr="08B06801">
        <w:rPr>
          <w:rStyle w:val="LatinChar"/>
          <w:rFonts w:cs="FrankRuehl"/>
          <w:sz w:val="28"/>
          <w:szCs w:val="28"/>
          <w:rtl/>
          <w:lang w:val="en-GB"/>
        </w:rPr>
        <w:t xml:space="preserve"> ובין לדעת ר</w:t>
      </w:r>
      <w:r>
        <w:rPr>
          <w:rStyle w:val="LatinChar"/>
          <w:rFonts w:cs="FrankRuehl" w:hint="cs"/>
          <w:sz w:val="28"/>
          <w:szCs w:val="28"/>
          <w:rtl/>
          <w:lang w:val="en-GB"/>
        </w:rPr>
        <w:t>בי</w:t>
      </w:r>
      <w:r w:rsidR="08B06801" w:rsidRPr="08B06801">
        <w:rPr>
          <w:rStyle w:val="LatinChar"/>
          <w:rFonts w:cs="FrankRuehl"/>
          <w:sz w:val="28"/>
          <w:szCs w:val="28"/>
          <w:rtl/>
          <w:lang w:val="en-GB"/>
        </w:rPr>
        <w:t xml:space="preserve"> שילא</w:t>
      </w:r>
      <w:r w:rsidR="08724495">
        <w:rPr>
          <w:rStyle w:val="LatinChar"/>
          <w:rFonts w:cs="FrankRuehl" w:hint="cs"/>
          <w:sz w:val="28"/>
          <w:szCs w:val="28"/>
          <w:rtl/>
          <w:lang w:val="en-GB"/>
        </w:rPr>
        <w:t>,</w:t>
      </w:r>
      <w:r w:rsidR="08B06801" w:rsidRPr="08B06801">
        <w:rPr>
          <w:rStyle w:val="LatinChar"/>
          <w:rFonts w:cs="FrankRuehl"/>
          <w:sz w:val="28"/>
          <w:szCs w:val="28"/>
          <w:rtl/>
          <w:lang w:val="en-GB"/>
        </w:rPr>
        <w:t xml:space="preserve"> ראוי שיהיה נקרא יציאת מצרים </w:t>
      </w:r>
      <w:r w:rsidR="08724495">
        <w:rPr>
          <w:rStyle w:val="LatinChar"/>
          <w:rFonts w:cs="FrankRuehl" w:hint="cs"/>
          <w:sz w:val="28"/>
          <w:szCs w:val="28"/>
          <w:rtl/>
          <w:lang w:val="en-GB"/>
        </w:rPr>
        <w:t>"</w:t>
      </w:r>
      <w:r w:rsidR="08B06801" w:rsidRPr="08B06801">
        <w:rPr>
          <w:rStyle w:val="LatinChar"/>
          <w:rFonts w:cs="FrankRuehl"/>
          <w:sz w:val="28"/>
          <w:szCs w:val="28"/>
          <w:rtl/>
          <w:lang w:val="en-GB"/>
        </w:rPr>
        <w:t>גבורות ה'</w:t>
      </w:r>
      <w:r w:rsidR="08724495">
        <w:rPr>
          <w:rStyle w:val="LatinChar"/>
          <w:rFonts w:cs="FrankRuehl" w:hint="cs"/>
          <w:sz w:val="28"/>
          <w:szCs w:val="28"/>
          <w:rtl/>
          <w:lang w:val="en-GB"/>
        </w:rPr>
        <w:t>"</w:t>
      </w:r>
      <w:r w:rsidR="08724495">
        <w:rPr>
          <w:rStyle w:val="FootnoteReference"/>
          <w:rFonts w:cs="FrankRuehl"/>
          <w:szCs w:val="28"/>
          <w:rtl/>
        </w:rPr>
        <w:footnoteReference w:id="150"/>
      </w:r>
      <w:r w:rsidR="08724495">
        <w:rPr>
          <w:rStyle w:val="LatinChar"/>
          <w:rFonts w:cs="FrankRuehl" w:hint="cs"/>
          <w:sz w:val="28"/>
          <w:szCs w:val="28"/>
          <w:rtl/>
          <w:lang w:val="en-GB"/>
        </w:rPr>
        <w:t>.</w:t>
      </w:r>
      <w:r w:rsidR="08B06801" w:rsidRPr="08B06801">
        <w:rPr>
          <w:rStyle w:val="LatinChar"/>
          <w:rFonts w:cs="FrankRuehl"/>
          <w:sz w:val="28"/>
          <w:szCs w:val="28"/>
          <w:rtl/>
          <w:lang w:val="en-GB"/>
        </w:rPr>
        <w:t xml:space="preserve"> ויהיה החבור הזה</w:t>
      </w:r>
      <w:r w:rsidR="08301A12">
        <w:rPr>
          <w:rStyle w:val="LatinChar"/>
          <w:rFonts w:cs="FrankRuehl" w:hint="cs"/>
          <w:sz w:val="28"/>
          <w:szCs w:val="28"/>
          <w:rtl/>
          <w:lang w:val="en-GB"/>
        </w:rPr>
        <w:t>,</w:t>
      </w:r>
      <w:r w:rsidR="08B06801" w:rsidRPr="08B06801">
        <w:rPr>
          <w:rStyle w:val="LatinChar"/>
          <w:rFonts w:cs="FrankRuehl"/>
          <w:sz w:val="28"/>
          <w:szCs w:val="28"/>
          <w:rtl/>
          <w:lang w:val="en-GB"/>
        </w:rPr>
        <w:t xml:space="preserve"> שהוא כולל סדר הנמצאים</w:t>
      </w:r>
      <w:r w:rsidR="08CD69CC">
        <w:rPr>
          <w:rStyle w:val="LatinChar"/>
          <w:rFonts w:cs="FrankRuehl" w:hint="cs"/>
          <w:sz w:val="28"/>
          <w:szCs w:val="28"/>
          <w:rtl/>
          <w:lang w:val="en-GB"/>
        </w:rPr>
        <w:t>,</w:t>
      </w:r>
      <w:r w:rsidR="08B06801" w:rsidRPr="08B06801">
        <w:rPr>
          <w:rStyle w:val="LatinChar"/>
          <w:rFonts w:cs="FrankRuehl"/>
          <w:sz w:val="28"/>
          <w:szCs w:val="28"/>
          <w:rtl/>
          <w:lang w:val="en-GB"/>
        </w:rPr>
        <w:t xml:space="preserve"> נחלק לשש ספרים</w:t>
      </w:r>
      <w:r w:rsidR="08301A12">
        <w:rPr>
          <w:rStyle w:val="FootnoteReference"/>
          <w:rFonts w:cs="FrankRuehl"/>
          <w:szCs w:val="28"/>
          <w:rtl/>
        </w:rPr>
        <w:footnoteReference w:id="151"/>
      </w:r>
      <w:r w:rsidR="08301A12">
        <w:rPr>
          <w:rStyle w:val="LatinChar"/>
          <w:rFonts w:cs="FrankRuehl" w:hint="cs"/>
          <w:sz w:val="28"/>
          <w:szCs w:val="28"/>
          <w:rtl/>
          <w:lang w:val="en-GB"/>
        </w:rPr>
        <w:t>;</w:t>
      </w:r>
      <w:r w:rsidR="08B06801" w:rsidRPr="08B06801">
        <w:rPr>
          <w:rStyle w:val="LatinChar"/>
          <w:rFonts w:cs="FrankRuehl"/>
          <w:sz w:val="28"/>
          <w:szCs w:val="28"/>
          <w:rtl/>
          <w:lang w:val="en-GB"/>
        </w:rPr>
        <w:t xml:space="preserve"> הספר הראשון סדר השבת</w:t>
      </w:r>
      <w:r w:rsidR="08AE70E3">
        <w:rPr>
          <w:rStyle w:val="LatinChar"/>
          <w:rFonts w:cs="FrankRuehl" w:hint="cs"/>
          <w:sz w:val="28"/>
          <w:szCs w:val="28"/>
          <w:rtl/>
          <w:lang w:val="en-GB"/>
        </w:rPr>
        <w:t>,</w:t>
      </w:r>
      <w:r w:rsidR="08B06801" w:rsidRPr="08B06801">
        <w:rPr>
          <w:rStyle w:val="LatinChar"/>
          <w:rFonts w:cs="FrankRuehl"/>
          <w:sz w:val="28"/>
          <w:szCs w:val="28"/>
          <w:rtl/>
          <w:lang w:val="en-GB"/>
        </w:rPr>
        <w:t xml:space="preserve"> הנקרא </w:t>
      </w:r>
      <w:r w:rsidR="08AE70E3">
        <w:rPr>
          <w:rStyle w:val="LatinChar"/>
          <w:rFonts w:cs="FrankRuehl" w:hint="cs"/>
          <w:sz w:val="28"/>
          <w:szCs w:val="28"/>
          <w:rtl/>
          <w:lang w:val="en-GB"/>
        </w:rPr>
        <w:t>"</w:t>
      </w:r>
      <w:r w:rsidR="08B06801" w:rsidRPr="08B06801">
        <w:rPr>
          <w:rStyle w:val="LatinChar"/>
          <w:rFonts w:cs="FrankRuehl"/>
          <w:sz w:val="28"/>
          <w:szCs w:val="28"/>
          <w:rtl/>
          <w:lang w:val="en-GB"/>
        </w:rPr>
        <w:t>ספר הגדולה</w:t>
      </w:r>
      <w:r w:rsidR="08AE70E3">
        <w:rPr>
          <w:rStyle w:val="LatinChar"/>
          <w:rFonts w:cs="FrankRuehl" w:hint="cs"/>
          <w:sz w:val="28"/>
          <w:szCs w:val="28"/>
          <w:rtl/>
          <w:lang w:val="en-GB"/>
        </w:rPr>
        <w:t>",</w:t>
      </w:r>
      <w:r w:rsidR="08B06801" w:rsidRPr="08B06801">
        <w:rPr>
          <w:rStyle w:val="LatinChar"/>
          <w:rFonts w:cs="FrankRuehl"/>
          <w:sz w:val="28"/>
          <w:szCs w:val="28"/>
          <w:rtl/>
          <w:lang w:val="en-GB"/>
        </w:rPr>
        <w:t xml:space="preserve"> כמו שדרש ר</w:t>
      </w:r>
      <w:r w:rsidR="08AE70E3">
        <w:rPr>
          <w:rStyle w:val="LatinChar"/>
          <w:rFonts w:cs="FrankRuehl" w:hint="cs"/>
          <w:sz w:val="28"/>
          <w:szCs w:val="28"/>
          <w:rtl/>
          <w:lang w:val="en-GB"/>
        </w:rPr>
        <w:t>בי</w:t>
      </w:r>
      <w:r w:rsidR="08B06801" w:rsidRPr="08B06801">
        <w:rPr>
          <w:rStyle w:val="LatinChar"/>
          <w:rFonts w:cs="FrankRuehl"/>
          <w:sz w:val="28"/>
          <w:szCs w:val="28"/>
          <w:rtl/>
          <w:lang w:val="en-GB"/>
        </w:rPr>
        <w:t xml:space="preserve"> שילא </w:t>
      </w:r>
      <w:r w:rsidR="08AE70E3" w:rsidRPr="08AE70E3">
        <w:rPr>
          <w:rStyle w:val="LatinChar"/>
          <w:rFonts w:cs="Dbs-Rashi" w:hint="cs"/>
          <w:szCs w:val="20"/>
          <w:rtl/>
          <w:lang w:val="en-GB"/>
        </w:rPr>
        <w:t>(ברכות נח.)</w:t>
      </w:r>
      <w:r w:rsidR="08AE70E3">
        <w:rPr>
          <w:rStyle w:val="LatinChar"/>
          <w:rFonts w:cs="FrankRuehl" w:hint="cs"/>
          <w:sz w:val="28"/>
          <w:szCs w:val="28"/>
          <w:rtl/>
          <w:lang w:val="en-GB"/>
        </w:rPr>
        <w:t xml:space="preserve"> "</w:t>
      </w:r>
      <w:r w:rsidR="08B06801" w:rsidRPr="08B06801">
        <w:rPr>
          <w:rStyle w:val="LatinChar"/>
          <w:rFonts w:cs="FrankRuehl"/>
          <w:sz w:val="28"/>
          <w:szCs w:val="28"/>
          <w:rtl/>
          <w:lang w:val="en-GB"/>
        </w:rPr>
        <w:t>לך ה' הגדולה</w:t>
      </w:r>
      <w:r w:rsidR="08AE70E3">
        <w:rPr>
          <w:rStyle w:val="LatinChar"/>
          <w:rFonts w:cs="FrankRuehl" w:hint="cs"/>
          <w:sz w:val="28"/>
          <w:szCs w:val="28"/>
          <w:rtl/>
          <w:lang w:val="en-GB"/>
        </w:rPr>
        <w:t xml:space="preserve">" </w:t>
      </w:r>
      <w:r w:rsidR="08AE70E3" w:rsidRPr="08AE70E3">
        <w:rPr>
          <w:rStyle w:val="LatinChar"/>
          <w:rFonts w:cs="Dbs-Rashi" w:hint="cs"/>
          <w:szCs w:val="20"/>
          <w:rtl/>
          <w:lang w:val="en-GB"/>
        </w:rPr>
        <w:t>(דהי"א כט, יא)</w:t>
      </w:r>
      <w:r w:rsidR="08B06801" w:rsidRPr="08B06801">
        <w:rPr>
          <w:rStyle w:val="LatinChar"/>
          <w:rFonts w:cs="FrankRuehl"/>
          <w:sz w:val="28"/>
          <w:szCs w:val="28"/>
          <w:rtl/>
          <w:lang w:val="en-GB"/>
        </w:rPr>
        <w:t xml:space="preserve"> זו מעשה בראשית</w:t>
      </w:r>
      <w:r w:rsidR="08AE70E3">
        <w:rPr>
          <w:rStyle w:val="FootnoteReference"/>
          <w:rFonts w:cs="FrankRuehl"/>
          <w:szCs w:val="28"/>
          <w:rtl/>
        </w:rPr>
        <w:footnoteReference w:id="152"/>
      </w:r>
      <w:r w:rsidR="08B06801" w:rsidRPr="08B06801">
        <w:rPr>
          <w:rStyle w:val="LatinChar"/>
          <w:rFonts w:cs="FrankRuehl"/>
          <w:sz w:val="28"/>
          <w:szCs w:val="28"/>
          <w:rtl/>
          <w:lang w:val="en-GB"/>
        </w:rPr>
        <w:t>. והחלק השני סדר הפסח</w:t>
      </w:r>
      <w:r w:rsidR="08A06DEB">
        <w:rPr>
          <w:rStyle w:val="LatinChar"/>
          <w:rFonts w:cs="FrankRuehl" w:hint="cs"/>
          <w:sz w:val="28"/>
          <w:szCs w:val="28"/>
          <w:rtl/>
          <w:lang w:val="en-GB"/>
        </w:rPr>
        <w:t>,</w:t>
      </w:r>
      <w:r w:rsidR="08B06801" w:rsidRPr="08B06801">
        <w:rPr>
          <w:rStyle w:val="LatinChar"/>
          <w:rFonts w:cs="FrankRuehl"/>
          <w:sz w:val="28"/>
          <w:szCs w:val="28"/>
          <w:rtl/>
          <w:lang w:val="en-GB"/>
        </w:rPr>
        <w:t xml:space="preserve"> נקרא </w:t>
      </w:r>
      <w:r w:rsidR="08A06DEB">
        <w:rPr>
          <w:rStyle w:val="LatinChar"/>
          <w:rFonts w:cs="FrankRuehl" w:hint="cs"/>
          <w:sz w:val="28"/>
          <w:szCs w:val="28"/>
          <w:rtl/>
          <w:lang w:val="en-GB"/>
        </w:rPr>
        <w:t>"</w:t>
      </w:r>
      <w:r w:rsidR="08B06801" w:rsidRPr="08B06801">
        <w:rPr>
          <w:rStyle w:val="LatinChar"/>
          <w:rFonts w:cs="FrankRuehl"/>
          <w:sz w:val="28"/>
          <w:szCs w:val="28"/>
          <w:rtl/>
          <w:lang w:val="en-GB"/>
        </w:rPr>
        <w:t>ספר הגבורה</w:t>
      </w:r>
      <w:r w:rsidR="08A06DEB">
        <w:rPr>
          <w:rStyle w:val="LatinChar"/>
          <w:rFonts w:cs="FrankRuehl" w:hint="cs"/>
          <w:sz w:val="28"/>
          <w:szCs w:val="28"/>
          <w:rtl/>
          <w:lang w:val="en-GB"/>
        </w:rPr>
        <w:t>"</w:t>
      </w:r>
      <w:r w:rsidR="08B06801" w:rsidRPr="08B06801">
        <w:rPr>
          <w:rStyle w:val="LatinChar"/>
          <w:rFonts w:cs="FrankRuehl"/>
          <w:sz w:val="28"/>
          <w:szCs w:val="28"/>
          <w:rtl/>
          <w:lang w:val="en-GB"/>
        </w:rPr>
        <w:t xml:space="preserve"> כמו שהתבאר. והחלק השלישי סדר מתן תורה</w:t>
      </w:r>
      <w:r w:rsidR="08A06DEB">
        <w:rPr>
          <w:rStyle w:val="LatinChar"/>
          <w:rFonts w:cs="FrankRuehl" w:hint="cs"/>
          <w:sz w:val="28"/>
          <w:szCs w:val="28"/>
          <w:rtl/>
          <w:lang w:val="en-GB"/>
        </w:rPr>
        <w:t>,</w:t>
      </w:r>
      <w:r w:rsidR="08B06801" w:rsidRPr="08B06801">
        <w:rPr>
          <w:rStyle w:val="LatinChar"/>
          <w:rFonts w:cs="FrankRuehl"/>
          <w:sz w:val="28"/>
          <w:szCs w:val="28"/>
          <w:rtl/>
          <w:lang w:val="en-GB"/>
        </w:rPr>
        <w:t xml:space="preserve"> נקרא </w:t>
      </w:r>
      <w:r w:rsidR="08A06DEB">
        <w:rPr>
          <w:rStyle w:val="LatinChar"/>
          <w:rFonts w:cs="FrankRuehl" w:hint="cs"/>
          <w:sz w:val="28"/>
          <w:szCs w:val="28"/>
          <w:rtl/>
          <w:lang w:val="en-GB"/>
        </w:rPr>
        <w:t>"</w:t>
      </w:r>
      <w:r w:rsidR="08B06801" w:rsidRPr="08B06801">
        <w:rPr>
          <w:rStyle w:val="LatinChar"/>
          <w:rFonts w:cs="FrankRuehl"/>
          <w:sz w:val="28"/>
          <w:szCs w:val="28"/>
          <w:rtl/>
          <w:lang w:val="en-GB"/>
        </w:rPr>
        <w:t>ספר תפארת ישראל</w:t>
      </w:r>
      <w:r w:rsidR="08A06DEB">
        <w:rPr>
          <w:rStyle w:val="LatinChar"/>
          <w:rFonts w:cs="FrankRuehl" w:hint="cs"/>
          <w:sz w:val="28"/>
          <w:szCs w:val="28"/>
          <w:rtl/>
          <w:lang w:val="en-GB"/>
        </w:rPr>
        <w:t>"</w:t>
      </w:r>
      <w:r w:rsidR="08B06801" w:rsidRPr="08B06801">
        <w:rPr>
          <w:rStyle w:val="LatinChar"/>
          <w:rFonts w:cs="FrankRuehl"/>
          <w:sz w:val="28"/>
          <w:szCs w:val="28"/>
          <w:rtl/>
          <w:lang w:val="en-GB"/>
        </w:rPr>
        <w:t>, כמו שדרש ר</w:t>
      </w:r>
      <w:r w:rsidR="08A06DEB">
        <w:rPr>
          <w:rStyle w:val="LatinChar"/>
          <w:rFonts w:cs="FrankRuehl" w:hint="cs"/>
          <w:sz w:val="28"/>
          <w:szCs w:val="28"/>
          <w:rtl/>
          <w:lang w:val="en-GB"/>
        </w:rPr>
        <w:t>בי</w:t>
      </w:r>
      <w:r w:rsidR="08B06801" w:rsidRPr="08B06801">
        <w:rPr>
          <w:rStyle w:val="LatinChar"/>
          <w:rFonts w:cs="FrankRuehl"/>
          <w:sz w:val="28"/>
          <w:szCs w:val="28"/>
          <w:rtl/>
          <w:lang w:val="en-GB"/>
        </w:rPr>
        <w:t xml:space="preserve"> עקיבא </w:t>
      </w:r>
      <w:r w:rsidR="08A06DEB">
        <w:rPr>
          <w:rStyle w:val="LatinChar"/>
          <w:rFonts w:cs="FrankRuehl" w:hint="cs"/>
          <w:sz w:val="28"/>
          <w:szCs w:val="28"/>
          <w:rtl/>
          <w:lang w:val="en-GB"/>
        </w:rPr>
        <w:t>"</w:t>
      </w:r>
      <w:r w:rsidR="08B06801" w:rsidRPr="08B06801">
        <w:rPr>
          <w:rStyle w:val="LatinChar"/>
          <w:rFonts w:cs="FrankRuehl"/>
          <w:sz w:val="28"/>
          <w:szCs w:val="28"/>
          <w:rtl/>
          <w:lang w:val="en-GB"/>
        </w:rPr>
        <w:t>והתפארת</w:t>
      </w:r>
      <w:r w:rsidR="08A06DEB">
        <w:rPr>
          <w:rStyle w:val="LatinChar"/>
          <w:rFonts w:cs="FrankRuehl" w:hint="cs"/>
          <w:sz w:val="28"/>
          <w:szCs w:val="28"/>
          <w:rtl/>
          <w:lang w:val="en-GB"/>
        </w:rPr>
        <w:t>"</w:t>
      </w:r>
      <w:r w:rsidR="08B06801" w:rsidRPr="08B06801">
        <w:rPr>
          <w:rStyle w:val="LatinChar"/>
          <w:rFonts w:cs="FrankRuehl"/>
          <w:sz w:val="28"/>
          <w:szCs w:val="28"/>
          <w:rtl/>
          <w:lang w:val="en-GB"/>
        </w:rPr>
        <w:t xml:space="preserve"> זו מתן תורה</w:t>
      </w:r>
      <w:r w:rsidR="08A06DEB">
        <w:rPr>
          <w:rStyle w:val="FootnoteReference"/>
          <w:rFonts w:cs="FrankRuehl"/>
          <w:szCs w:val="28"/>
          <w:rtl/>
        </w:rPr>
        <w:footnoteReference w:id="153"/>
      </w:r>
      <w:r w:rsidR="08B06801" w:rsidRPr="08B06801">
        <w:rPr>
          <w:rStyle w:val="LatinChar"/>
          <w:rFonts w:cs="FrankRuehl"/>
          <w:sz w:val="28"/>
          <w:szCs w:val="28"/>
          <w:rtl/>
          <w:lang w:val="en-GB"/>
        </w:rPr>
        <w:t>. והחלק הרביעי הוא סדר תשעה באב והנמשך לזה</w:t>
      </w:r>
      <w:r w:rsidR="08C6527A">
        <w:rPr>
          <w:rStyle w:val="LatinChar"/>
          <w:rFonts w:cs="FrankRuehl" w:hint="cs"/>
          <w:sz w:val="28"/>
          <w:szCs w:val="28"/>
          <w:rtl/>
          <w:lang w:val="en-GB"/>
        </w:rPr>
        <w:t>,</w:t>
      </w:r>
      <w:r w:rsidR="08B06801" w:rsidRPr="08B06801">
        <w:rPr>
          <w:rStyle w:val="LatinChar"/>
          <w:rFonts w:cs="FrankRuehl"/>
          <w:sz w:val="28"/>
          <w:szCs w:val="28"/>
          <w:rtl/>
          <w:lang w:val="en-GB"/>
        </w:rPr>
        <w:t xml:space="preserve"> נקרא </w:t>
      </w:r>
      <w:r w:rsidR="08C6527A">
        <w:rPr>
          <w:rStyle w:val="LatinChar"/>
          <w:rFonts w:cs="FrankRuehl" w:hint="cs"/>
          <w:sz w:val="28"/>
          <w:szCs w:val="28"/>
          <w:rtl/>
          <w:lang w:val="en-GB"/>
        </w:rPr>
        <w:t>"</w:t>
      </w:r>
      <w:r w:rsidR="08B06801" w:rsidRPr="08B06801">
        <w:rPr>
          <w:rStyle w:val="LatinChar"/>
          <w:rFonts w:cs="FrankRuehl"/>
          <w:sz w:val="28"/>
          <w:szCs w:val="28"/>
          <w:rtl/>
          <w:lang w:val="en-GB"/>
        </w:rPr>
        <w:t>ספר נצח</w:t>
      </w:r>
      <w:r w:rsidR="08C6527A">
        <w:rPr>
          <w:rStyle w:val="LatinChar"/>
          <w:rFonts w:cs="FrankRuehl" w:hint="cs"/>
          <w:sz w:val="28"/>
          <w:szCs w:val="28"/>
          <w:rtl/>
          <w:lang w:val="en-GB"/>
        </w:rPr>
        <w:t>",</w:t>
      </w:r>
      <w:r w:rsidR="08B06801" w:rsidRPr="08B06801">
        <w:rPr>
          <w:rStyle w:val="LatinChar"/>
          <w:rFonts w:cs="FrankRuehl"/>
          <w:sz w:val="28"/>
          <w:szCs w:val="28"/>
          <w:rtl/>
          <w:lang w:val="en-GB"/>
        </w:rPr>
        <w:t xml:space="preserve"> והוא מפלת של רשעה</w:t>
      </w:r>
      <w:r w:rsidR="08986836">
        <w:rPr>
          <w:rStyle w:val="FootnoteReference"/>
          <w:rFonts w:cs="FrankRuehl"/>
          <w:szCs w:val="28"/>
          <w:rtl/>
        </w:rPr>
        <w:footnoteReference w:id="154"/>
      </w:r>
      <w:r w:rsidR="08B06801" w:rsidRPr="08B06801">
        <w:rPr>
          <w:rStyle w:val="LatinChar"/>
          <w:rFonts w:cs="FrankRuehl"/>
          <w:sz w:val="28"/>
          <w:szCs w:val="28"/>
          <w:rtl/>
          <w:lang w:val="en-GB"/>
        </w:rPr>
        <w:t xml:space="preserve"> שהחריבה את בתינו</w:t>
      </w:r>
      <w:r w:rsidR="08986836">
        <w:rPr>
          <w:rStyle w:val="FootnoteReference"/>
          <w:rFonts w:cs="FrankRuehl"/>
          <w:szCs w:val="28"/>
          <w:rtl/>
        </w:rPr>
        <w:footnoteReference w:id="155"/>
      </w:r>
      <w:r w:rsidR="08B06801" w:rsidRPr="08B06801">
        <w:rPr>
          <w:rStyle w:val="LatinChar"/>
          <w:rFonts w:cs="FrankRuehl"/>
          <w:sz w:val="28"/>
          <w:szCs w:val="28"/>
          <w:rtl/>
          <w:lang w:val="en-GB"/>
        </w:rPr>
        <w:t>. והחלק החמישי סדר סוכות</w:t>
      </w:r>
      <w:r w:rsidR="086F318E">
        <w:rPr>
          <w:rStyle w:val="LatinChar"/>
          <w:rFonts w:cs="FrankRuehl" w:hint="cs"/>
          <w:sz w:val="28"/>
          <w:szCs w:val="28"/>
          <w:rtl/>
          <w:lang w:val="en-GB"/>
        </w:rPr>
        <w:t>,</w:t>
      </w:r>
      <w:r w:rsidR="08B06801" w:rsidRPr="08B06801">
        <w:rPr>
          <w:rStyle w:val="LatinChar"/>
          <w:rFonts w:cs="FrankRuehl"/>
          <w:sz w:val="28"/>
          <w:szCs w:val="28"/>
          <w:rtl/>
          <w:lang w:val="en-GB"/>
        </w:rPr>
        <w:t xml:space="preserve"> נקרא</w:t>
      </w:r>
      <w:r w:rsidR="08A51398">
        <w:rPr>
          <w:rStyle w:val="LatinChar"/>
          <w:rFonts w:cs="FrankRuehl" w:hint="cs"/>
          <w:sz w:val="28"/>
          <w:szCs w:val="28"/>
          <w:rtl/>
          <w:lang w:val="en-GB"/>
        </w:rPr>
        <w:t>*</w:t>
      </w:r>
      <w:r w:rsidR="08B06801" w:rsidRPr="08B06801">
        <w:rPr>
          <w:rStyle w:val="LatinChar"/>
          <w:rFonts w:cs="FrankRuehl"/>
          <w:sz w:val="28"/>
          <w:szCs w:val="28"/>
          <w:rtl/>
          <w:lang w:val="en-GB"/>
        </w:rPr>
        <w:t xml:space="preserve"> </w:t>
      </w:r>
      <w:r w:rsidR="086F318E">
        <w:rPr>
          <w:rStyle w:val="LatinChar"/>
          <w:rFonts w:cs="FrankRuehl" w:hint="cs"/>
          <w:sz w:val="28"/>
          <w:szCs w:val="28"/>
          <w:rtl/>
          <w:lang w:val="en-GB"/>
        </w:rPr>
        <w:t>"</w:t>
      </w:r>
      <w:r w:rsidR="08B06801" w:rsidRPr="08B06801">
        <w:rPr>
          <w:rStyle w:val="LatinChar"/>
          <w:rFonts w:cs="FrankRuehl"/>
          <w:sz w:val="28"/>
          <w:szCs w:val="28"/>
          <w:rtl/>
          <w:lang w:val="en-GB"/>
        </w:rPr>
        <w:t>ספר ההוד</w:t>
      </w:r>
      <w:r w:rsidR="086F318E">
        <w:rPr>
          <w:rStyle w:val="LatinChar"/>
          <w:rFonts w:cs="FrankRuehl" w:hint="cs"/>
          <w:sz w:val="28"/>
          <w:szCs w:val="28"/>
          <w:rtl/>
          <w:lang w:val="en-GB"/>
        </w:rPr>
        <w:t>",</w:t>
      </w:r>
      <w:r w:rsidR="08B06801" w:rsidRPr="08B06801">
        <w:rPr>
          <w:rStyle w:val="LatinChar"/>
          <w:rFonts w:cs="FrankRuehl"/>
          <w:sz w:val="28"/>
          <w:szCs w:val="28"/>
          <w:rtl/>
          <w:lang w:val="en-GB"/>
        </w:rPr>
        <w:t xml:space="preserve"> כי בו נותנים הודות והלל להק</w:t>
      </w:r>
      <w:r w:rsidR="08301A12">
        <w:rPr>
          <w:rStyle w:val="LatinChar"/>
          <w:rFonts w:cs="FrankRuehl" w:hint="cs"/>
          <w:sz w:val="28"/>
          <w:szCs w:val="28"/>
          <w:rtl/>
          <w:lang w:val="en-GB"/>
        </w:rPr>
        <w:t>ב"ה</w:t>
      </w:r>
      <w:r w:rsidR="08B06801" w:rsidRPr="08B06801">
        <w:rPr>
          <w:rStyle w:val="LatinChar"/>
          <w:rFonts w:cs="FrankRuehl"/>
          <w:sz w:val="28"/>
          <w:szCs w:val="28"/>
          <w:rtl/>
          <w:lang w:val="en-GB"/>
        </w:rPr>
        <w:t xml:space="preserve"> בארבעה מינים</w:t>
      </w:r>
      <w:r w:rsidR="086F318E">
        <w:rPr>
          <w:rStyle w:val="FootnoteReference"/>
          <w:rFonts w:cs="FrankRuehl"/>
          <w:szCs w:val="28"/>
          <w:rtl/>
        </w:rPr>
        <w:footnoteReference w:id="156"/>
      </w:r>
      <w:r w:rsidR="08B06801" w:rsidRPr="08B06801">
        <w:rPr>
          <w:rStyle w:val="LatinChar"/>
          <w:rFonts w:cs="FrankRuehl"/>
          <w:sz w:val="28"/>
          <w:szCs w:val="28"/>
          <w:rtl/>
          <w:lang w:val="en-GB"/>
        </w:rPr>
        <w:t>. והחלק הששי סדר ראש השנה ויום הכפורים</w:t>
      </w:r>
      <w:r w:rsidR="08FF3DB0">
        <w:rPr>
          <w:rStyle w:val="LatinChar"/>
          <w:rFonts w:cs="FrankRuehl" w:hint="cs"/>
          <w:sz w:val="28"/>
          <w:szCs w:val="28"/>
          <w:rtl/>
          <w:lang w:val="en-GB"/>
        </w:rPr>
        <w:t>,</w:t>
      </w:r>
      <w:r w:rsidR="08B06801" w:rsidRPr="08B06801">
        <w:rPr>
          <w:rStyle w:val="LatinChar"/>
          <w:rFonts w:cs="FrankRuehl"/>
          <w:sz w:val="28"/>
          <w:szCs w:val="28"/>
          <w:rtl/>
          <w:lang w:val="en-GB"/>
        </w:rPr>
        <w:t xml:space="preserve"> ונקרא </w:t>
      </w:r>
      <w:r w:rsidR="08FF3DB0">
        <w:rPr>
          <w:rStyle w:val="LatinChar"/>
          <w:rFonts w:cs="FrankRuehl" w:hint="cs"/>
          <w:sz w:val="28"/>
          <w:szCs w:val="28"/>
          <w:rtl/>
          <w:lang w:val="en-GB"/>
        </w:rPr>
        <w:t>"</w:t>
      </w:r>
      <w:r w:rsidR="08B06801" w:rsidRPr="08B06801">
        <w:rPr>
          <w:rStyle w:val="LatinChar"/>
          <w:rFonts w:cs="FrankRuehl"/>
          <w:sz w:val="28"/>
          <w:szCs w:val="28"/>
          <w:rtl/>
          <w:lang w:val="en-GB"/>
        </w:rPr>
        <w:t>ספר שמים</w:t>
      </w:r>
      <w:r w:rsidR="08A04645">
        <w:rPr>
          <w:rStyle w:val="FootnoteReference"/>
          <w:rFonts w:cs="FrankRuehl"/>
          <w:szCs w:val="28"/>
          <w:rtl/>
        </w:rPr>
        <w:footnoteReference w:id="157"/>
      </w:r>
      <w:r w:rsidR="08B06801" w:rsidRPr="08B06801">
        <w:rPr>
          <w:rStyle w:val="LatinChar"/>
          <w:rFonts w:cs="FrankRuehl"/>
          <w:sz w:val="28"/>
          <w:szCs w:val="28"/>
          <w:rtl/>
          <w:lang w:val="en-GB"/>
        </w:rPr>
        <w:t xml:space="preserve"> וארץ</w:t>
      </w:r>
      <w:r w:rsidR="08FF3DB0">
        <w:rPr>
          <w:rStyle w:val="LatinChar"/>
          <w:rFonts w:cs="FrankRuehl" w:hint="cs"/>
          <w:sz w:val="28"/>
          <w:szCs w:val="28"/>
          <w:rtl/>
          <w:lang w:val="en-GB"/>
        </w:rPr>
        <w:t>"</w:t>
      </w:r>
      <w:r w:rsidR="08A04645">
        <w:rPr>
          <w:rStyle w:val="FootnoteReference"/>
          <w:rFonts w:cs="FrankRuehl"/>
          <w:szCs w:val="28"/>
          <w:rtl/>
        </w:rPr>
        <w:footnoteReference w:id="158"/>
      </w:r>
      <w:r w:rsidR="082F53D4">
        <w:rPr>
          <w:rStyle w:val="LatinChar"/>
          <w:rFonts w:cs="FrankRuehl" w:hint="cs"/>
          <w:sz w:val="28"/>
          <w:szCs w:val="28"/>
          <w:rtl/>
          <w:lang w:val="en-GB"/>
        </w:rPr>
        <w:t>.</w:t>
      </w:r>
    </w:p>
    <w:p w:rsidR="08FD04BA" w:rsidRPr="08B06801" w:rsidRDefault="08F33E19" w:rsidP="08A41156">
      <w:pPr>
        <w:jc w:val="both"/>
        <w:rPr>
          <w:rStyle w:val="LatinChar"/>
          <w:rFonts w:cs="FrankRuehl" w:hint="cs"/>
          <w:sz w:val="28"/>
          <w:szCs w:val="28"/>
          <w:rtl/>
          <w:lang w:val="en-GB"/>
        </w:rPr>
      </w:pPr>
      <w:r w:rsidRPr="08F33E19">
        <w:rPr>
          <w:rStyle w:val="LatinChar"/>
          <w:rtl/>
        </w:rPr>
        <w:t>#</w:t>
      </w:r>
      <w:r w:rsidR="08B06801" w:rsidRPr="08F33E19">
        <w:rPr>
          <w:rStyle w:val="Title1"/>
          <w:rtl/>
        </w:rPr>
        <w:t>ונתחיל</w:t>
      </w:r>
      <w:r w:rsidRPr="08F33E19">
        <w:rPr>
          <w:rStyle w:val="LatinChar"/>
          <w:rtl/>
        </w:rPr>
        <w:t>=</w:t>
      </w:r>
      <w:r w:rsidR="08B06801" w:rsidRPr="08B06801">
        <w:rPr>
          <w:rStyle w:val="LatinChar"/>
          <w:rFonts w:cs="FrankRuehl"/>
          <w:sz w:val="28"/>
          <w:szCs w:val="28"/>
          <w:rtl/>
          <w:lang w:val="en-GB"/>
        </w:rPr>
        <w:t xml:space="preserve"> בסדר הפסח</w:t>
      </w:r>
      <w:r>
        <w:rPr>
          <w:rStyle w:val="LatinChar"/>
          <w:rFonts w:cs="FrankRuehl" w:hint="cs"/>
          <w:sz w:val="28"/>
          <w:szCs w:val="28"/>
          <w:rtl/>
          <w:lang w:val="en-GB"/>
        </w:rPr>
        <w:t>,</w:t>
      </w:r>
      <w:r w:rsidR="08B06801" w:rsidRPr="08B06801">
        <w:rPr>
          <w:rStyle w:val="LatinChar"/>
          <w:rFonts w:cs="FrankRuehl"/>
          <w:sz w:val="28"/>
          <w:szCs w:val="28"/>
          <w:rtl/>
          <w:lang w:val="en-GB"/>
        </w:rPr>
        <w:t xml:space="preserve"> לפי שהוא סבת שבת גם כן</w:t>
      </w:r>
      <w:r w:rsidR="08CA38EE">
        <w:rPr>
          <w:rStyle w:val="FootnoteReference"/>
          <w:rFonts w:cs="FrankRuehl"/>
          <w:szCs w:val="28"/>
          <w:rtl/>
        </w:rPr>
        <w:footnoteReference w:id="159"/>
      </w:r>
      <w:r w:rsidR="08B06801" w:rsidRPr="08B06801">
        <w:rPr>
          <w:rStyle w:val="LatinChar"/>
          <w:rFonts w:cs="FrankRuehl"/>
          <w:sz w:val="28"/>
          <w:szCs w:val="28"/>
          <w:rtl/>
          <w:lang w:val="en-GB"/>
        </w:rPr>
        <w:t>, שהרי תקנו בק</w:t>
      </w:r>
      <w:r w:rsidR="08CA38EE">
        <w:rPr>
          <w:rStyle w:val="LatinChar"/>
          <w:rFonts w:cs="FrankRuehl" w:hint="cs"/>
          <w:sz w:val="28"/>
          <w:szCs w:val="28"/>
          <w:rtl/>
          <w:lang w:val="en-GB"/>
        </w:rPr>
        <w:t>י</w:t>
      </w:r>
      <w:r w:rsidR="08B06801" w:rsidRPr="08B06801">
        <w:rPr>
          <w:rStyle w:val="LatinChar"/>
          <w:rFonts w:cs="FrankRuehl"/>
          <w:sz w:val="28"/>
          <w:szCs w:val="28"/>
          <w:rtl/>
          <w:lang w:val="en-GB"/>
        </w:rPr>
        <w:t xml:space="preserve">דוש שבת </w:t>
      </w:r>
      <w:r w:rsidR="08CA38EE">
        <w:rPr>
          <w:rStyle w:val="LatinChar"/>
          <w:rFonts w:cs="FrankRuehl" w:hint="cs"/>
          <w:sz w:val="28"/>
          <w:szCs w:val="28"/>
          <w:rtl/>
          <w:lang w:val="en-GB"/>
        </w:rPr>
        <w:t>"</w:t>
      </w:r>
      <w:r w:rsidR="08B06801" w:rsidRPr="08B06801">
        <w:rPr>
          <w:rStyle w:val="LatinChar"/>
          <w:rFonts w:cs="FrankRuehl"/>
          <w:sz w:val="28"/>
          <w:szCs w:val="28"/>
          <w:rtl/>
          <w:lang w:val="en-GB"/>
        </w:rPr>
        <w:t>זכר ליציאת מצרים</w:t>
      </w:r>
      <w:r w:rsidR="08CA38EE">
        <w:rPr>
          <w:rStyle w:val="LatinChar"/>
          <w:rFonts w:cs="FrankRuehl" w:hint="cs"/>
          <w:sz w:val="28"/>
          <w:szCs w:val="28"/>
          <w:rtl/>
          <w:lang w:val="en-GB"/>
        </w:rPr>
        <w:t>"</w:t>
      </w:r>
      <w:r w:rsidR="08485270">
        <w:rPr>
          <w:rStyle w:val="FootnoteReference"/>
          <w:rFonts w:cs="FrankRuehl"/>
          <w:szCs w:val="28"/>
          <w:rtl/>
        </w:rPr>
        <w:footnoteReference w:id="160"/>
      </w:r>
      <w:r w:rsidR="08CA38EE">
        <w:rPr>
          <w:rStyle w:val="LatinChar"/>
          <w:rFonts w:cs="FrankRuehl" w:hint="cs"/>
          <w:sz w:val="28"/>
          <w:szCs w:val="28"/>
          <w:rtl/>
          <w:lang w:val="en-GB"/>
        </w:rPr>
        <w:t>.</w:t>
      </w:r>
      <w:r w:rsidR="08B06801" w:rsidRPr="08B06801">
        <w:rPr>
          <w:rStyle w:val="LatinChar"/>
          <w:rFonts w:cs="FrankRuehl"/>
          <w:sz w:val="28"/>
          <w:szCs w:val="28"/>
          <w:rtl/>
          <w:lang w:val="en-GB"/>
        </w:rPr>
        <w:t xml:space="preserve"> ולפיכך שם הספר </w:t>
      </w:r>
      <w:r w:rsidR="0811350B">
        <w:rPr>
          <w:rStyle w:val="LatinChar"/>
          <w:rFonts w:cs="FrankRuehl" w:hint="cs"/>
          <w:sz w:val="28"/>
          <w:szCs w:val="28"/>
          <w:rtl/>
          <w:lang w:val="en-GB"/>
        </w:rPr>
        <w:t>"</w:t>
      </w:r>
      <w:r w:rsidR="08B06801" w:rsidRPr="08B06801">
        <w:rPr>
          <w:rStyle w:val="LatinChar"/>
          <w:rFonts w:cs="FrankRuehl"/>
          <w:sz w:val="28"/>
          <w:szCs w:val="28"/>
          <w:rtl/>
          <w:lang w:val="en-GB"/>
        </w:rPr>
        <w:t>גבורות ה'</w:t>
      </w:r>
      <w:r w:rsidR="0811350B">
        <w:rPr>
          <w:rStyle w:val="LatinChar"/>
          <w:rFonts w:cs="FrankRuehl" w:hint="cs"/>
          <w:sz w:val="28"/>
          <w:szCs w:val="28"/>
          <w:rtl/>
          <w:lang w:val="en-GB"/>
        </w:rPr>
        <w:t>",</w:t>
      </w:r>
      <w:r w:rsidR="08B06801" w:rsidRPr="08B06801">
        <w:rPr>
          <w:rStyle w:val="LatinChar"/>
          <w:rFonts w:cs="FrankRuehl"/>
          <w:sz w:val="28"/>
          <w:szCs w:val="28"/>
          <w:rtl/>
          <w:lang w:val="en-GB"/>
        </w:rPr>
        <w:t xml:space="preserve"> בו יתבאר גבורותיו אשר עשה עם ישראל</w:t>
      </w:r>
      <w:r w:rsidR="0811350B">
        <w:rPr>
          <w:rStyle w:val="LatinChar"/>
          <w:rFonts w:cs="FrankRuehl" w:hint="cs"/>
          <w:sz w:val="28"/>
          <w:szCs w:val="28"/>
          <w:rtl/>
          <w:lang w:val="en-GB"/>
        </w:rPr>
        <w:t>,</w:t>
      </w:r>
      <w:r w:rsidR="08B06801" w:rsidRPr="08B06801">
        <w:rPr>
          <w:rStyle w:val="LatinChar"/>
          <w:rFonts w:cs="FrankRuehl"/>
          <w:sz w:val="28"/>
          <w:szCs w:val="28"/>
          <w:rtl/>
          <w:lang w:val="en-GB"/>
        </w:rPr>
        <w:t xml:space="preserve"> ואשר הפליא לעשות נגד הקמים</w:t>
      </w:r>
      <w:r w:rsidR="08A41156">
        <w:rPr>
          <w:rStyle w:val="FootnoteReference"/>
          <w:rFonts w:cs="FrankRuehl"/>
          <w:szCs w:val="28"/>
          <w:rtl/>
        </w:rPr>
        <w:footnoteReference w:id="161"/>
      </w:r>
      <w:r w:rsidR="08A41156">
        <w:rPr>
          <w:rStyle w:val="LatinChar"/>
          <w:rFonts w:cs="FrankRuehl" w:hint="cs"/>
          <w:sz w:val="28"/>
          <w:szCs w:val="28"/>
          <w:rtl/>
          <w:lang w:val="en-GB"/>
        </w:rPr>
        <w:t>.</w:t>
      </w:r>
      <w:r w:rsidR="08B06801" w:rsidRPr="08B06801">
        <w:rPr>
          <w:rStyle w:val="LatinChar"/>
          <w:rFonts w:cs="FrankRuehl"/>
          <w:sz w:val="28"/>
          <w:szCs w:val="28"/>
          <w:rtl/>
          <w:lang w:val="en-GB"/>
        </w:rPr>
        <w:t xml:space="preserve"> בזרוע עזו השפיל רמים, וע</w:t>
      </w:r>
      <w:r w:rsidR="08965919">
        <w:rPr>
          <w:rStyle w:val="LatinChar"/>
          <w:rFonts w:cs="FrankRuehl" w:hint="cs"/>
          <w:sz w:val="28"/>
          <w:szCs w:val="28"/>
          <w:rtl/>
          <w:lang w:val="en-GB"/>
        </w:rPr>
        <w:t>ָ</w:t>
      </w:r>
      <w:r w:rsidR="08B06801" w:rsidRPr="08B06801">
        <w:rPr>
          <w:rStyle w:val="LatinChar"/>
          <w:rFonts w:cs="FrankRuehl"/>
          <w:sz w:val="28"/>
          <w:szCs w:val="28"/>
          <w:rtl/>
          <w:lang w:val="en-GB"/>
        </w:rPr>
        <w:t>ם עני הושיב בגבהי מרומים</w:t>
      </w:r>
      <w:r w:rsidR="08965919">
        <w:rPr>
          <w:rStyle w:val="FootnoteReference"/>
          <w:rFonts w:cs="FrankRuehl"/>
          <w:szCs w:val="28"/>
          <w:rtl/>
        </w:rPr>
        <w:footnoteReference w:id="162"/>
      </w:r>
      <w:r w:rsidR="08B06801" w:rsidRPr="08B06801">
        <w:rPr>
          <w:rStyle w:val="LatinChar"/>
          <w:rFonts w:cs="FrankRuehl"/>
          <w:sz w:val="28"/>
          <w:szCs w:val="28"/>
          <w:rtl/>
          <w:lang w:val="en-GB"/>
        </w:rPr>
        <w:t>, ישתבח שמו לעולמים</w:t>
      </w:r>
      <w:r w:rsidR="08C47421">
        <w:rPr>
          <w:rStyle w:val="FootnoteReference"/>
          <w:rFonts w:cs="FrankRuehl"/>
          <w:szCs w:val="28"/>
          <w:rtl/>
        </w:rPr>
        <w:footnoteReference w:id="163"/>
      </w:r>
      <w:r w:rsidR="086206DC">
        <w:rPr>
          <w:rStyle w:val="LatinChar"/>
          <w:rFonts w:cs="FrankRuehl" w:hint="cs"/>
          <w:sz w:val="28"/>
          <w:szCs w:val="28"/>
          <w:rtl/>
          <w:lang w:val="en-GB"/>
        </w:rPr>
        <w:t xml:space="preserve">. </w:t>
      </w:r>
      <w:r w:rsidR="08B06801" w:rsidRPr="08B06801">
        <w:rPr>
          <w:rStyle w:val="LatinChar"/>
          <w:rFonts w:cs="FrankRuehl"/>
          <w:sz w:val="28"/>
          <w:szCs w:val="28"/>
          <w:rtl/>
          <w:lang w:val="en-GB"/>
        </w:rPr>
        <w:t>סליקא הקדמה שלישית</w:t>
      </w:r>
      <w:r w:rsidR="086206DC">
        <w:rPr>
          <w:rStyle w:val="LatinChar"/>
          <w:rFonts w:cs="FrankRuehl" w:hint="cs"/>
          <w:sz w:val="28"/>
          <w:szCs w:val="28"/>
          <w:rtl/>
          <w:lang w:val="en-GB"/>
        </w:rPr>
        <w:t>.</w:t>
      </w:r>
    </w:p>
    <w:sectPr w:rsidR="08FD04BA" w:rsidRPr="08B06801"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C91B95" w:rsidRDefault="08C91B95">
      <w:r>
        <w:separator/>
      </w:r>
    </w:p>
  </w:endnote>
  <w:endnote w:type="continuationSeparator" w:id="0">
    <w:p w:rsidR="08C91B95" w:rsidRDefault="08C91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C91B95" w:rsidRDefault="08C91B95">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C91B95" w:rsidRDefault="08C91B95">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C91B95" w:rsidRPr="084B7A99" w:rsidRDefault="08C91B95">
    <w:pPr>
      <w:pStyle w:val="Footer"/>
      <w:framePr w:wrap="around" w:vAnchor="text" w:hAnchor="margin" w:y="1"/>
      <w:rPr>
        <w:rStyle w:val="PageNumber"/>
        <w:rFonts w:hint="cs"/>
        <w:rtl/>
        <w:lang w:val="en-US"/>
      </w:rPr>
    </w:pPr>
  </w:p>
  <w:p w:rsidR="08C91B95" w:rsidRPr="0822786C" w:rsidRDefault="08C91B95" w:rsidP="0887421B">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BB4169">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C91B95" w:rsidRDefault="08C91B95">
      <w:r>
        <w:separator/>
      </w:r>
    </w:p>
  </w:footnote>
  <w:footnote w:type="continuationSeparator" w:id="0">
    <w:p w:rsidR="08C91B95" w:rsidRDefault="08C91B95">
      <w:r>
        <w:continuationSeparator/>
      </w:r>
    </w:p>
  </w:footnote>
  <w:footnote w:type="continuationNotice" w:id="1">
    <w:p w:rsidR="08C91B95" w:rsidRDefault="08C91B95">
      <w:pPr>
        <w:rPr>
          <w:rtl/>
        </w:rPr>
      </w:pPr>
    </w:p>
  </w:footnote>
  <w:footnote w:id="2">
    <w:p w:rsidR="08C91B95" w:rsidRDefault="08C91B95" w:rsidP="086E1BC6">
      <w:pPr>
        <w:pStyle w:val="FootnoteText"/>
        <w:rPr>
          <w:rFonts w:hint="cs"/>
          <w:rtl/>
        </w:rPr>
      </w:pPr>
      <w:r>
        <w:rPr>
          <w:rtl/>
        </w:rPr>
        <w:t>&lt;</w:t>
      </w:r>
      <w:r>
        <w:rPr>
          <w:rStyle w:val="FootnoteReference"/>
        </w:rPr>
        <w:footnoteRef/>
      </w:r>
      <w:r>
        <w:rPr>
          <w:rtl/>
        </w:rPr>
        <w:t>&gt;</w:t>
      </w:r>
      <w:r>
        <w:rPr>
          <w:rFonts w:hint="cs"/>
          <w:rtl/>
        </w:rPr>
        <w:t xml:space="preserve"> "</w:t>
      </w:r>
      <w:r>
        <w:rPr>
          <w:rtl/>
        </w:rPr>
        <w:t>כי כל בשמים ובארץ לך ה</w:t>
      </w:r>
      <w:r>
        <w:rPr>
          <w:rFonts w:hint="cs"/>
          <w:rtl/>
        </w:rPr>
        <w:t>'</w:t>
      </w:r>
      <w:r>
        <w:rPr>
          <w:rtl/>
        </w:rPr>
        <w:t xml:space="preserve"> הממלכה והמתנשא לכל לראש</w:t>
      </w:r>
      <w:r>
        <w:rPr>
          <w:rFonts w:hint="cs"/>
          <w:rtl/>
        </w:rPr>
        <w:t>" [המשך הפסוק שידרש במאמר זה]. ובהקדמה זו יבאר את כיצד שם הספר ["גבורות ה'"] תואם לתוכן הספר [ענייני יציאת מצרים].</w:t>
      </w:r>
    </w:p>
  </w:footnote>
  <w:footnote w:id="3">
    <w:p w:rsidR="08C91B95" w:rsidRDefault="08C91B95" w:rsidP="08AA7831">
      <w:pPr>
        <w:pStyle w:val="FootnoteText"/>
        <w:rPr>
          <w:rFonts w:hint="cs"/>
        </w:rPr>
      </w:pPr>
      <w:r>
        <w:rPr>
          <w:rtl/>
        </w:rPr>
        <w:t>&lt;</w:t>
      </w:r>
      <w:r>
        <w:rPr>
          <w:rStyle w:val="FootnoteReference"/>
        </w:rPr>
        <w:footnoteRef/>
      </w:r>
      <w:r>
        <w:rPr>
          <w:rtl/>
        </w:rPr>
        <w:t>&gt;</w:t>
      </w:r>
      <w:r>
        <w:rPr>
          <w:rFonts w:hint="cs"/>
          <w:rtl/>
        </w:rPr>
        <w:t xml:space="preserve"> לשון רש"י [שמות שם]: "את היד הגדולה - </w:t>
      </w:r>
      <w:r>
        <w:rPr>
          <w:rtl/>
        </w:rPr>
        <w:t>את הגבורה הגדולה שעשתה ידו של הקב"ה</w:t>
      </w:r>
      <w:r>
        <w:rPr>
          <w:rFonts w:hint="cs"/>
          <w:rtl/>
        </w:rPr>
        <w:t>". והמהרש"א שם כתב: "</w:t>
      </w:r>
      <w:r>
        <w:rPr>
          <w:rtl/>
        </w:rPr>
        <w:t>במדת הגבורה פעל יציאת מצרים ע</w:t>
      </w:r>
      <w:r>
        <w:rPr>
          <w:rFonts w:hint="cs"/>
          <w:rtl/>
        </w:rPr>
        <w:t>ל ידי</w:t>
      </w:r>
      <w:r>
        <w:rPr>
          <w:rtl/>
        </w:rPr>
        <w:t xml:space="preserve"> המכות שהביא על המצרים</w:t>
      </w:r>
      <w:r>
        <w:rPr>
          <w:rFonts w:hint="cs"/>
          <w:rtl/>
        </w:rPr>
        <w:t>,</w:t>
      </w:r>
      <w:r>
        <w:rPr>
          <w:rtl/>
        </w:rPr>
        <w:t xml:space="preserve"> שנאמר </w:t>
      </w:r>
      <w:r>
        <w:rPr>
          <w:rFonts w:hint="cs"/>
          <w:rtl/>
        </w:rPr>
        <w:t>'</w:t>
      </w:r>
      <w:r>
        <w:rPr>
          <w:rtl/>
        </w:rPr>
        <w:t>את היד הגדולה וגו'</w:t>
      </w:r>
      <w:r>
        <w:rPr>
          <w:rFonts w:hint="cs"/>
          <w:rtl/>
        </w:rPr>
        <w:t>'.</w:t>
      </w:r>
      <w:r>
        <w:rPr>
          <w:rtl/>
        </w:rPr>
        <w:t xml:space="preserve"> גם כי מדת גדולה מורה על מדת חסד כדלעיל</w:t>
      </w:r>
      <w:r>
        <w:rPr>
          <w:rFonts w:hint="cs"/>
          <w:rtl/>
        </w:rPr>
        <w:t>,</w:t>
      </w:r>
      <w:r>
        <w:rPr>
          <w:rtl/>
        </w:rPr>
        <w:t xml:space="preserve"> מדכתיב הכא גבי </w:t>
      </w:r>
      <w:r>
        <w:rPr>
          <w:rFonts w:hint="cs"/>
          <w:rtl/>
        </w:rPr>
        <w:t>'</w:t>
      </w:r>
      <w:r>
        <w:rPr>
          <w:rtl/>
        </w:rPr>
        <w:t>יד</w:t>
      </w:r>
      <w:r>
        <w:rPr>
          <w:rFonts w:hint="cs"/>
          <w:rtl/>
        </w:rPr>
        <w:t>',</w:t>
      </w:r>
      <w:r>
        <w:rPr>
          <w:rtl/>
        </w:rPr>
        <w:t xml:space="preserve"> מורה ממש על הגבורה</w:t>
      </w:r>
      <w:r>
        <w:rPr>
          <w:rFonts w:hint="cs"/>
          <w:rtl/>
        </w:rPr>
        <w:t>,</w:t>
      </w:r>
      <w:r>
        <w:rPr>
          <w:rtl/>
        </w:rPr>
        <w:t xml:space="preserve"> שעושה ביד ובמדת היד</w:t>
      </w:r>
      <w:r>
        <w:rPr>
          <w:rFonts w:hint="cs"/>
          <w:rtl/>
        </w:rPr>
        <w:t>". וכן הצל"ח שם כתב כן, והוסיף: "</w:t>
      </w:r>
      <w:r>
        <w:rPr>
          <w:rtl/>
        </w:rPr>
        <w:t>אח</w:t>
      </w:r>
      <w:r>
        <w:rPr>
          <w:rFonts w:hint="cs"/>
          <w:rtl/>
        </w:rPr>
        <w:t>ר כך</w:t>
      </w:r>
      <w:r>
        <w:rPr>
          <w:rtl/>
        </w:rPr>
        <w:t xml:space="preserve"> ראיתי שאונקלוס תרגם הך קרא </w:t>
      </w:r>
      <w:r>
        <w:rPr>
          <w:rFonts w:hint="cs"/>
          <w:rtl/>
        </w:rPr>
        <w:t>'</w:t>
      </w:r>
      <w:r>
        <w:rPr>
          <w:rtl/>
        </w:rPr>
        <w:t>וירא ישראל את היד הגדולה</w:t>
      </w:r>
      <w:r>
        <w:rPr>
          <w:rFonts w:hint="cs"/>
          <w:rtl/>
        </w:rPr>
        <w:t>'</w:t>
      </w:r>
      <w:r>
        <w:rPr>
          <w:rtl/>
        </w:rPr>
        <w:t xml:space="preserve"> </w:t>
      </w:r>
      <w:r>
        <w:rPr>
          <w:rFonts w:hint="cs"/>
          <w:rtl/>
        </w:rPr>
        <w:t>'</w:t>
      </w:r>
      <w:r>
        <w:rPr>
          <w:rtl/>
        </w:rPr>
        <w:t>וחזא ישראל ית גבורת ידא רבתא</w:t>
      </w:r>
      <w:r>
        <w:rPr>
          <w:rFonts w:hint="cs"/>
          <w:rtl/>
        </w:rPr>
        <w:t>'</w:t>
      </w:r>
      <w:r>
        <w:rPr>
          <w:rtl/>
        </w:rPr>
        <w:t xml:space="preserve">, עיין שם. וצריך לומר דכל היכי דכתיב </w:t>
      </w:r>
      <w:r>
        <w:rPr>
          <w:rFonts w:hint="cs"/>
          <w:rtl/>
        </w:rPr>
        <w:t>'</w:t>
      </w:r>
      <w:r>
        <w:rPr>
          <w:rtl/>
        </w:rPr>
        <w:t>גדולה</w:t>
      </w:r>
      <w:r>
        <w:rPr>
          <w:rFonts w:hint="cs"/>
          <w:rtl/>
        </w:rPr>
        <w:t>'</w:t>
      </w:r>
      <w:r>
        <w:rPr>
          <w:rtl/>
        </w:rPr>
        <w:t xml:space="preserve"> אצל יד פירושו גבורה</w:t>
      </w:r>
      <w:r>
        <w:rPr>
          <w:rFonts w:hint="cs"/>
          <w:rtl/>
        </w:rPr>
        <w:t xml:space="preserve">". ונראה ביאורו, כי סתם יד הוא שמאל [מנחות לז., וכמבואר בגו"א בראשית פכ"ח אות כג (סח:)], ולכך כאשר תיבת "גדולה" היא שם תואר ל"יד", פירושו הגדלת השמאל, שהיא גבורה. וראה להלן הערה 45. </w:t>
      </w:r>
    </w:p>
  </w:footnote>
  <w:footnote w:id="4">
    <w:p w:rsidR="08C91B95" w:rsidRDefault="08C91B95" w:rsidP="08267BEC">
      <w:pPr>
        <w:pStyle w:val="FootnoteText"/>
        <w:rPr>
          <w:rFonts w:hint="cs"/>
          <w:rtl/>
        </w:rPr>
      </w:pPr>
      <w:r>
        <w:rPr>
          <w:rtl/>
        </w:rPr>
        <w:t>&lt;</w:t>
      </w:r>
      <w:r>
        <w:rPr>
          <w:rStyle w:val="FootnoteReference"/>
        </w:rPr>
        <w:footnoteRef/>
      </w:r>
      <w:r>
        <w:rPr>
          <w:rtl/>
        </w:rPr>
        <w:t>&gt;</w:t>
      </w:r>
      <w:r>
        <w:rPr>
          <w:rFonts w:hint="cs"/>
          <w:rtl/>
        </w:rPr>
        <w:t xml:space="preserve"> בגמרא ובעין יעקב שם הביאו על כך הפסוק [יהושע י, יג] "</w:t>
      </w:r>
      <w:r>
        <w:rPr>
          <w:rtl/>
        </w:rPr>
        <w:t>וידום השמש וירח עמד וגו'</w:t>
      </w:r>
      <w:r>
        <w:rPr>
          <w:rFonts w:hint="cs"/>
          <w:rtl/>
        </w:rPr>
        <w:t xml:space="preserve">", והושמט כאן. </w:t>
      </w:r>
    </w:p>
  </w:footnote>
  <w:footnote w:id="5">
    <w:p w:rsidR="08C91B95" w:rsidRDefault="08C91B95" w:rsidP="08596181">
      <w:pPr>
        <w:pStyle w:val="FootnoteText"/>
        <w:rPr>
          <w:rFonts w:hint="cs"/>
          <w:rtl/>
        </w:rPr>
      </w:pPr>
      <w:r>
        <w:rPr>
          <w:rtl/>
        </w:rPr>
        <w:t>&lt;</w:t>
      </w:r>
      <w:r>
        <w:rPr>
          <w:rStyle w:val="FootnoteReference"/>
        </w:rPr>
        <w:footnoteRef/>
      </w:r>
      <w:r>
        <w:rPr>
          <w:rtl/>
        </w:rPr>
        <w:t>&gt;</w:t>
      </w:r>
      <w:r>
        <w:rPr>
          <w:rFonts w:hint="cs"/>
          <w:rtl/>
        </w:rPr>
        <w:t xml:space="preserve"> לפנינו בגמרא "</w:t>
      </w:r>
      <w:r>
        <w:rPr>
          <w:rtl/>
        </w:rPr>
        <w:t>זו מפלתה של רומי</w:t>
      </w:r>
      <w:r>
        <w:rPr>
          <w:rFonts w:hint="cs"/>
          <w:rtl/>
        </w:rPr>
        <w:t xml:space="preserve">". וראה להלן מציון 54 ואילך. </w:t>
      </w:r>
    </w:p>
  </w:footnote>
  <w:footnote w:id="6">
    <w:p w:rsidR="08C91B95" w:rsidRDefault="08C91B95" w:rsidP="08CD2E67">
      <w:pPr>
        <w:pStyle w:val="FootnoteText"/>
        <w:rPr>
          <w:rFonts w:hint="cs"/>
        </w:rPr>
      </w:pPr>
      <w:r>
        <w:rPr>
          <w:rtl/>
        </w:rPr>
        <w:t>&lt;</w:t>
      </w:r>
      <w:r>
        <w:rPr>
          <w:rStyle w:val="FootnoteReference"/>
        </w:rPr>
        <w:footnoteRef/>
      </w:r>
      <w:r>
        <w:rPr>
          <w:rtl/>
        </w:rPr>
        <w:t>&gt;</w:t>
      </w:r>
      <w:r>
        <w:rPr>
          <w:rFonts w:hint="cs"/>
          <w:rtl/>
        </w:rPr>
        <w:t xml:space="preserve"> "</w:t>
      </w:r>
      <w:r>
        <w:rPr>
          <w:rtl/>
        </w:rPr>
        <w:t>הממלכה זו מלחמת עמלק - דכתיב בה כסא מלכות</w:t>
      </w:r>
      <w:r>
        <w:rPr>
          <w:rFonts w:hint="cs"/>
          <w:rtl/>
        </w:rPr>
        <w:t>,</w:t>
      </w:r>
      <w:r>
        <w:rPr>
          <w:rtl/>
        </w:rPr>
        <w:t xml:space="preserve"> </w:t>
      </w:r>
      <w:r>
        <w:rPr>
          <w:rFonts w:hint="cs"/>
          <w:rtl/>
        </w:rPr>
        <w:t>'</w:t>
      </w:r>
      <w:r>
        <w:rPr>
          <w:rtl/>
        </w:rPr>
        <w:t>כי יד על כס יה</w:t>
      </w:r>
      <w:r>
        <w:rPr>
          <w:rFonts w:hint="cs"/>
          <w:rtl/>
        </w:rPr>
        <w:t>'</w:t>
      </w:r>
      <w:r>
        <w:rPr>
          <w:rtl/>
        </w:rPr>
        <w:t>, כלומר על ידי מלחמה לי</w:t>
      </w:r>
      <w:r>
        <w:rPr>
          <w:rFonts w:hint="cs"/>
          <w:rtl/>
        </w:rPr>
        <w:t>ה'</w:t>
      </w:r>
      <w:r>
        <w:rPr>
          <w:rtl/>
        </w:rPr>
        <w:t xml:space="preserve"> בעמלק יתעלה כסאו</w:t>
      </w:r>
      <w:r>
        <w:rPr>
          <w:rFonts w:hint="cs"/>
          <w:rtl/>
        </w:rPr>
        <w:t>" [רש"י שם].</w:t>
      </w:r>
    </w:p>
  </w:footnote>
  <w:footnote w:id="7">
    <w:p w:rsidR="08C91B95" w:rsidRDefault="08C91B95" w:rsidP="08DF5D75">
      <w:pPr>
        <w:pStyle w:val="FootnoteText"/>
        <w:rPr>
          <w:rFonts w:hint="cs"/>
        </w:rPr>
      </w:pPr>
      <w:r>
        <w:rPr>
          <w:rtl/>
        </w:rPr>
        <w:t>&lt;</w:t>
      </w:r>
      <w:r>
        <w:rPr>
          <w:rStyle w:val="FootnoteReference"/>
        </w:rPr>
        <w:footnoteRef/>
      </w:r>
      <w:r>
        <w:rPr>
          <w:rtl/>
        </w:rPr>
        <w:t>&gt;</w:t>
      </w:r>
      <w:r>
        <w:rPr>
          <w:rFonts w:hint="cs"/>
          <w:rtl/>
        </w:rPr>
        <w:t xml:space="preserve"> "</w:t>
      </w:r>
      <w:r>
        <w:rPr>
          <w:rtl/>
        </w:rPr>
        <w:t>המתנשא - מדכתיב לשון נשיאות</w:t>
      </w:r>
      <w:r>
        <w:rPr>
          <w:rFonts w:hint="cs"/>
          <w:rtl/>
        </w:rPr>
        <w:t>,</w:t>
      </w:r>
      <w:r>
        <w:rPr>
          <w:rtl/>
        </w:rPr>
        <w:t xml:space="preserve"> משמע על </w:t>
      </w:r>
      <w:r>
        <w:rPr>
          <w:rFonts w:hint="cs"/>
          <w:rtl/>
        </w:rPr>
        <w:t>'</w:t>
      </w:r>
      <w:r>
        <w:rPr>
          <w:rtl/>
        </w:rPr>
        <w:t>נשיא ראש משך ותובל</w:t>
      </w:r>
      <w:r>
        <w:rPr>
          <w:rFonts w:hint="cs"/>
          <w:rtl/>
        </w:rPr>
        <w:t>'" [רש"י שם].</w:t>
      </w:r>
    </w:p>
  </w:footnote>
  <w:footnote w:id="8">
    <w:p w:rsidR="08C91B95" w:rsidRDefault="08C91B95" w:rsidP="08DF5D75">
      <w:pPr>
        <w:pStyle w:val="FootnoteText"/>
        <w:rPr>
          <w:rFonts w:hint="cs"/>
          <w:rtl/>
        </w:rPr>
      </w:pPr>
      <w:r>
        <w:rPr>
          <w:rtl/>
        </w:rPr>
        <w:t>&lt;</w:t>
      </w:r>
      <w:r>
        <w:rPr>
          <w:rStyle w:val="FootnoteReference"/>
        </w:rPr>
        <w:footnoteRef/>
      </w:r>
      <w:r>
        <w:rPr>
          <w:rtl/>
        </w:rPr>
        <w:t>&gt;</w:t>
      </w:r>
      <w:r>
        <w:rPr>
          <w:rFonts w:hint="cs"/>
          <w:rtl/>
        </w:rPr>
        <w:t xml:space="preserve"> "</w:t>
      </w:r>
      <w:r>
        <w:rPr>
          <w:rtl/>
        </w:rPr>
        <w:t>לכל לראש - לכל הקם להיות לראש הוא מתנשא, כלומר שהוא גוזר ומעמידו</w:t>
      </w:r>
      <w:r>
        <w:rPr>
          <w:rFonts w:hint="cs"/>
          <w:rtl/>
        </w:rPr>
        <w:t>" [רש"י שם].</w:t>
      </w:r>
    </w:p>
  </w:footnote>
  <w:footnote w:id="9">
    <w:p w:rsidR="08C91B95" w:rsidRDefault="08C91B95" w:rsidP="08740A68">
      <w:pPr>
        <w:pStyle w:val="FootnoteText"/>
        <w:rPr>
          <w:rFonts w:hint="cs"/>
        </w:rPr>
      </w:pPr>
      <w:r>
        <w:rPr>
          <w:rtl/>
        </w:rPr>
        <w:t>&lt;</w:t>
      </w:r>
      <w:r>
        <w:rPr>
          <w:rStyle w:val="FootnoteReference"/>
        </w:rPr>
        <w:footnoteRef/>
      </w:r>
      <w:r>
        <w:rPr>
          <w:rtl/>
        </w:rPr>
        <w:t>&gt;</w:t>
      </w:r>
      <w:r>
        <w:rPr>
          <w:rFonts w:hint="cs"/>
          <w:rtl/>
        </w:rPr>
        <w:t xml:space="preserve"> לפנינו בגמרא איתא "</w:t>
      </w:r>
      <w:r>
        <w:rPr>
          <w:rtl/>
        </w:rPr>
        <w:t>אמר רב חנן בר רבא אמר רבי יוחנן</w:t>
      </w:r>
      <w:r>
        <w:rPr>
          <w:rFonts w:hint="cs"/>
          <w:rtl/>
        </w:rPr>
        <w:t>", ובעין יעקב איתא "</w:t>
      </w:r>
      <w:r>
        <w:rPr>
          <w:rtl/>
        </w:rPr>
        <w:t>אמר רב חנן בר אבא</w:t>
      </w:r>
      <w:r>
        <w:rPr>
          <w:rFonts w:hint="cs"/>
          <w:rtl/>
        </w:rPr>
        <w:t xml:space="preserve">". </w:t>
      </w:r>
    </w:p>
  </w:footnote>
  <w:footnote w:id="10">
    <w:p w:rsidR="08C91B95" w:rsidRDefault="08C91B95" w:rsidP="08DF5D75">
      <w:pPr>
        <w:pStyle w:val="FootnoteText"/>
        <w:rPr>
          <w:rFonts w:hint="cs"/>
        </w:rPr>
      </w:pPr>
      <w:r>
        <w:rPr>
          <w:rtl/>
        </w:rPr>
        <w:t>&lt;</w:t>
      </w:r>
      <w:r>
        <w:rPr>
          <w:rStyle w:val="FootnoteReference"/>
        </w:rPr>
        <w:footnoteRef/>
      </w:r>
      <w:r>
        <w:rPr>
          <w:rtl/>
        </w:rPr>
        <w:t>&gt;</w:t>
      </w:r>
      <w:r>
        <w:rPr>
          <w:rFonts w:hint="cs"/>
          <w:rtl/>
        </w:rPr>
        <w:t xml:space="preserve"> "</w:t>
      </w:r>
      <w:r>
        <w:rPr>
          <w:rtl/>
        </w:rPr>
        <w:t xml:space="preserve">ריש גרגיתא </w:t>
      </w:r>
      <w:r>
        <w:rPr>
          <w:rFonts w:hint="cs"/>
          <w:rtl/>
        </w:rPr>
        <w:t>-</w:t>
      </w:r>
      <w:r>
        <w:rPr>
          <w:rtl/>
        </w:rPr>
        <w:t xml:space="preserve"> בור</w:t>
      </w:r>
      <w:r>
        <w:rPr>
          <w:rFonts w:hint="cs"/>
          <w:rtl/>
        </w:rPr>
        <w:t>,</w:t>
      </w:r>
      <w:r>
        <w:rPr>
          <w:rtl/>
        </w:rPr>
        <w:t xml:space="preserve"> הממונה על החופרין חפירות למלאותן מים כדי להשקות בהן שדותיהן</w:t>
      </w:r>
      <w:r>
        <w:rPr>
          <w:rFonts w:hint="cs"/>
          <w:rtl/>
        </w:rPr>
        <w:t>" [רש"י שם].</w:t>
      </w:r>
    </w:p>
  </w:footnote>
  <w:footnote w:id="11">
    <w:p w:rsidR="08C91B95" w:rsidRDefault="08C91B95" w:rsidP="082A774B">
      <w:pPr>
        <w:pStyle w:val="FootnoteText"/>
        <w:rPr>
          <w:rFonts w:hint="cs"/>
        </w:rPr>
      </w:pPr>
      <w:r>
        <w:rPr>
          <w:rtl/>
        </w:rPr>
        <w:t>&lt;</w:t>
      </w:r>
      <w:r>
        <w:rPr>
          <w:rStyle w:val="FootnoteReference"/>
        </w:rPr>
        <w:footnoteRef/>
      </w:r>
      <w:r>
        <w:rPr>
          <w:rtl/>
        </w:rPr>
        <w:t>&gt;</w:t>
      </w:r>
      <w:r>
        <w:rPr>
          <w:rFonts w:hint="cs"/>
          <w:rtl/>
        </w:rPr>
        <w:t xml:space="preserve"> לפנינו בגמרא איתא "'</w:t>
      </w:r>
      <w:r>
        <w:rPr>
          <w:rtl/>
        </w:rPr>
        <w:t>וההוד</w:t>
      </w:r>
      <w:r>
        <w:rPr>
          <w:rFonts w:hint="cs"/>
          <w:rtl/>
        </w:rPr>
        <w:t>'</w:t>
      </w:r>
      <w:r>
        <w:rPr>
          <w:rtl/>
        </w:rPr>
        <w:t xml:space="preserve"> זו בית המקדש</w:t>
      </w:r>
      <w:r>
        <w:rPr>
          <w:rFonts w:hint="cs"/>
          <w:rtl/>
        </w:rPr>
        <w:t>". אך בעין יעקב איתא מעין זה "'</w:t>
      </w:r>
      <w:r>
        <w:rPr>
          <w:rtl/>
        </w:rPr>
        <w:t>וההוד</w:t>
      </w:r>
      <w:r>
        <w:rPr>
          <w:rFonts w:hint="cs"/>
          <w:rtl/>
        </w:rPr>
        <w:t>'</w:t>
      </w:r>
      <w:r>
        <w:rPr>
          <w:rtl/>
        </w:rPr>
        <w:t xml:space="preserve"> זו בנין בית המקדש</w:t>
      </w:r>
      <w:r>
        <w:rPr>
          <w:rFonts w:hint="cs"/>
          <w:rtl/>
        </w:rPr>
        <w:t>,</w:t>
      </w:r>
      <w:r>
        <w:rPr>
          <w:rtl/>
        </w:rPr>
        <w:t xml:space="preserve"> יהי רצון שיבנה במהרה בימינו</w:t>
      </w:r>
      <w:r>
        <w:rPr>
          <w:rFonts w:hint="cs"/>
          <w:rtl/>
        </w:rPr>
        <w:t>". ודרך המהר"ל להביא כגירסת העין יעקב, וכמובא בספרי מפתח ערכים לדרך חיים נתיב התורה ואור חדש, תחת ערך "מהר"ל", שנתקבצו שם עשרות רבות של מקומות המורים כן. וראה להלן פ"א הערה 9.</w:t>
      </w:r>
    </w:p>
  </w:footnote>
  <w:footnote w:id="12">
    <w:p w:rsidR="08C91B95" w:rsidRDefault="08C91B95" w:rsidP="083470FB">
      <w:pPr>
        <w:pStyle w:val="FootnoteText"/>
        <w:rPr>
          <w:rFonts w:hint="cs"/>
          <w:rtl/>
        </w:rPr>
      </w:pPr>
      <w:r>
        <w:rPr>
          <w:rtl/>
        </w:rPr>
        <w:t>&lt;</w:t>
      </w:r>
      <w:r>
        <w:rPr>
          <w:rStyle w:val="FootnoteReference"/>
        </w:rPr>
        <w:footnoteRef/>
      </w:r>
      <w:r>
        <w:rPr>
          <w:rtl/>
        </w:rPr>
        <w:t>&gt;</w:t>
      </w:r>
      <w:r>
        <w:rPr>
          <w:rFonts w:hint="cs"/>
          <w:rtl/>
        </w:rPr>
        <w:t xml:space="preserve"> מכנה את הגמרא בשם "מדרש", וכן כתב כמה פעמים בספריו [להלן פמ"ז (ד"ה כי גאה), גו"א בראשית פ"ט אות ה, שם שמות פ"א סוף אות יג, שם ויקרא פכ"ד ריש אות ג, שם במדבר פל"א ריש אות ט, שם דברים פי"ד אות י, תפארת ישראל פ"ל הערה 5, נר מצוה ח"ב הערות 153, 321, אור חדש פ"א הערה 1153, שם פ"ה הערה 62, שם פ"ז הערות 42, 198, ח"א לסנהדרין צט: (ג, רכט.), ח"א לחולין צב. (ד, קיא:), ועוד]. וראה להלן פ"י הערה 71. </w:t>
      </w:r>
    </w:p>
  </w:footnote>
  <w:footnote w:id="13">
    <w:p w:rsidR="08C91B95" w:rsidRDefault="08C91B95" w:rsidP="08F85C2C">
      <w:pPr>
        <w:pStyle w:val="FootnoteText"/>
        <w:rPr>
          <w:rFonts w:hint="cs"/>
        </w:rPr>
      </w:pPr>
      <w:r>
        <w:rPr>
          <w:rtl/>
        </w:rPr>
        <w:t>&lt;</w:t>
      </w:r>
      <w:r>
        <w:rPr>
          <w:rStyle w:val="FootnoteReference"/>
        </w:rPr>
        <w:footnoteRef/>
      </w:r>
      <w:r>
        <w:rPr>
          <w:rtl/>
        </w:rPr>
        <w:t>&gt;</w:t>
      </w:r>
      <w:r>
        <w:rPr>
          <w:rFonts w:hint="cs"/>
          <w:rtl/>
        </w:rPr>
        <w:t xml:space="preserve"> כוונתו כאן לדרשה הראשונה של רבי שילא. ולקראת סוף ההקדמה יבאר גם את הדרשה השניה של רבי עקיבא. והמהרש"א העיר מצד סדר הדברים, וכלשונו: "</w:t>
      </w:r>
      <w:r>
        <w:rPr>
          <w:rtl/>
        </w:rPr>
        <w:t>זו מעשה בראשית כו'. לפי הדרשה אינן כסדרן</w:t>
      </w:r>
      <w:r>
        <w:rPr>
          <w:rFonts w:hint="cs"/>
          <w:rtl/>
        </w:rPr>
        <w:t>,</w:t>
      </w:r>
      <w:r>
        <w:rPr>
          <w:rtl/>
        </w:rPr>
        <w:t xml:space="preserve"> שהקדים מפלתן של </w:t>
      </w:r>
      <w:r>
        <w:rPr>
          <w:rFonts w:hint="cs"/>
          <w:rtl/>
        </w:rPr>
        <w:t>(</w:t>
      </w:r>
      <w:r>
        <w:rPr>
          <w:rtl/>
        </w:rPr>
        <w:t>ארם</w:t>
      </w:r>
      <w:r>
        <w:rPr>
          <w:rFonts w:hint="cs"/>
          <w:rtl/>
        </w:rPr>
        <w:t>) [רומי]</w:t>
      </w:r>
      <w:r>
        <w:rPr>
          <w:rtl/>
        </w:rPr>
        <w:t xml:space="preserve"> למלחמת נחלי ארנון וסיסרא</w:t>
      </w:r>
      <w:r>
        <w:rPr>
          <w:rFonts w:hint="cs"/>
          <w:rtl/>
        </w:rPr>
        <w:t>".</w:t>
      </w:r>
    </w:p>
  </w:footnote>
  <w:footnote w:id="14">
    <w:p w:rsidR="08C91B95" w:rsidRDefault="08C91B95" w:rsidP="085461BE">
      <w:pPr>
        <w:pStyle w:val="FootnoteText"/>
        <w:rPr>
          <w:rFonts w:hint="cs"/>
          <w:rtl/>
        </w:rPr>
      </w:pPr>
      <w:r>
        <w:rPr>
          <w:rtl/>
        </w:rPr>
        <w:t>&lt;</w:t>
      </w:r>
      <w:r>
        <w:rPr>
          <w:rStyle w:val="FootnoteReference"/>
        </w:rPr>
        <w:footnoteRef/>
      </w:r>
      <w:r>
        <w:rPr>
          <w:rtl/>
        </w:rPr>
        <w:t>&gt;</w:t>
      </w:r>
      <w:r>
        <w:rPr>
          <w:rFonts w:hint="cs"/>
          <w:rtl/>
        </w:rPr>
        <w:t xml:space="preserve"> פירוש - הפריסה של כל חלקי המציאות בעולם שייכים לה'. והמהרש"א בברכות שם כתב: "</w:t>
      </w:r>
      <w:r>
        <w:rPr>
          <w:rtl/>
        </w:rPr>
        <w:t>דהכתוב סדרן כמדתן</w:t>
      </w:r>
      <w:r>
        <w:rPr>
          <w:rFonts w:hint="cs"/>
          <w:rtl/>
        </w:rPr>
        <w:t>,</w:t>
      </w:r>
      <w:r>
        <w:rPr>
          <w:rtl/>
        </w:rPr>
        <w:t xml:space="preserve"> שהם ז' ספירות האחרונות כסדרן</w:t>
      </w:r>
      <w:r>
        <w:rPr>
          <w:rFonts w:hint="cs"/>
          <w:rtl/>
        </w:rPr>
        <w:t>,</w:t>
      </w:r>
      <w:r>
        <w:rPr>
          <w:rtl/>
        </w:rPr>
        <w:t xml:space="preserve"> כמ</w:t>
      </w:r>
      <w:r>
        <w:rPr>
          <w:rFonts w:hint="cs"/>
          <w:rtl/>
        </w:rPr>
        <w:t>ו שכתבו</w:t>
      </w:r>
      <w:r>
        <w:rPr>
          <w:rtl/>
        </w:rPr>
        <w:t xml:space="preserve"> בזה חכמי הקבלה</w:t>
      </w:r>
      <w:r>
        <w:rPr>
          <w:rFonts w:hint="cs"/>
          <w:rtl/>
        </w:rPr>
        <w:t>,</w:t>
      </w:r>
      <w:r>
        <w:rPr>
          <w:rtl/>
        </w:rPr>
        <w:t xml:space="preserve"> ור</w:t>
      </w:r>
      <w:r>
        <w:rPr>
          <w:rFonts w:hint="cs"/>
          <w:rtl/>
        </w:rPr>
        <w:t>בי שילא</w:t>
      </w:r>
      <w:r>
        <w:rPr>
          <w:rtl/>
        </w:rPr>
        <w:t xml:space="preserve"> בא לדרוש אצילתן של שבע הספירות</w:t>
      </w:r>
      <w:r>
        <w:rPr>
          <w:rFonts w:hint="cs"/>
          <w:rtl/>
        </w:rPr>
        <w:t>,</w:t>
      </w:r>
      <w:r>
        <w:rPr>
          <w:rtl/>
        </w:rPr>
        <w:t xml:space="preserve"> שבכל אחד מהן פעל לפי מדתו</w:t>
      </w:r>
      <w:r>
        <w:rPr>
          <w:rFonts w:hint="cs"/>
          <w:rtl/>
        </w:rPr>
        <w:t>" [ראה להלן הערה 150].</w:t>
      </w:r>
    </w:p>
  </w:footnote>
  <w:footnote w:id="15">
    <w:p w:rsidR="08C91B95" w:rsidRDefault="08C91B95" w:rsidP="08214902">
      <w:pPr>
        <w:pStyle w:val="FootnoteText"/>
        <w:rPr>
          <w:rFonts w:hint="cs"/>
          <w:rtl/>
        </w:rPr>
      </w:pPr>
      <w:r>
        <w:rPr>
          <w:rtl/>
        </w:rPr>
        <w:t>&lt;</w:t>
      </w:r>
      <w:r>
        <w:rPr>
          <w:rStyle w:val="FootnoteReference"/>
        </w:rPr>
        <w:footnoteRef/>
      </w:r>
      <w:r>
        <w:rPr>
          <w:rtl/>
        </w:rPr>
        <w:t>&gt;</w:t>
      </w:r>
      <w:r>
        <w:rPr>
          <w:rFonts w:hint="cs"/>
          <w:rtl/>
        </w:rPr>
        <w:t xml:space="preserve"> פירוש - הם החלקים העומדים זה מול זה, בבחינת [קהלת ז, יד] "זה לעומת זה עשה האלקים". וראה להלן הערה 20.</w:t>
      </w:r>
    </w:p>
  </w:footnote>
  <w:footnote w:id="16">
    <w:p w:rsidR="08C91B95" w:rsidRDefault="08C91B95" w:rsidP="08B94B08">
      <w:pPr>
        <w:pStyle w:val="FootnoteText"/>
        <w:rPr>
          <w:rFonts w:hint="cs"/>
        </w:rPr>
      </w:pPr>
      <w:r>
        <w:rPr>
          <w:rtl/>
        </w:rPr>
        <w:t>&lt;</w:t>
      </w:r>
      <w:r>
        <w:rPr>
          <w:rStyle w:val="FootnoteReference"/>
        </w:rPr>
        <w:footnoteRef/>
      </w:r>
      <w:r>
        <w:rPr>
          <w:rtl/>
        </w:rPr>
        <w:t>&gt;</w:t>
      </w:r>
      <w:r>
        <w:rPr>
          <w:rFonts w:hint="cs"/>
          <w:rtl/>
        </w:rPr>
        <w:t xml:space="preserve"> לשונו בדר"ח פ"ג מי"ג [שב.]: "כי כל רבוי שיש בדבר הוא מצד ההתחלקות". ו</w:t>
      </w:r>
      <w:r>
        <w:rPr>
          <w:rtl/>
        </w:rPr>
        <w:t>בנצח ישראל פ"ה [פא:]</w:t>
      </w:r>
      <w:r>
        <w:rPr>
          <w:rFonts w:hint="cs"/>
          <w:rtl/>
        </w:rPr>
        <w:t xml:space="preserve"> כתב</w:t>
      </w:r>
      <w:r>
        <w:rPr>
          <w:rtl/>
        </w:rPr>
        <w:t>: "הרבוי הוא מכח חילוק ופירוד, כי הדבר אשר הוא מתאחד אין שייך בו רבוי, כי לא יתרבה רק המחולק והנפרד". ועולם הזה נקרא מחד גיסא "עולם הרבוי" [</w:t>
      </w:r>
      <w:r>
        <w:rPr>
          <w:rFonts w:hint="cs"/>
          <w:rtl/>
        </w:rPr>
        <w:t>להלן</w:t>
      </w:r>
      <w:r>
        <w:rPr>
          <w:rtl/>
        </w:rPr>
        <w:t xml:space="preserve"> פ"ס], ומאידך גיסא הוא נקרא "עולם הפירוד והחילוק" [גו"א בראשית פמ"ח אות יב]. וכן מצינו לגבי מספר שבע, שמחד גיסא כתב בנצח ישראל פי"ד [שנב:] כתב: "כי החילוק הגמור הוא כאשר נחלק לשבעה, כמו שאמר הכתוב [דברים כח, ז] 'בדרך אחד יצאו אליך ובשבעה דרכים ינוסו'". ומאידך גיסא ביאר כי שבעה מורה על הרבוי, וכגון בח"א לקידושין כט: [ב, קלג.] כתב: "כי השבעה תמצא תמיד על מספר הרבוי, כמו  'בדרך אחד תצא אליו ובשבעה דרכים ינוסו'". הרי למד מפסוק אחד ששבעה מורה על החילוק ועל הרבוי, ואלו הם שני צדדים של מטבע אחת.</w:t>
      </w:r>
      <w:r>
        <w:rPr>
          <w:rFonts w:hint="cs"/>
          <w:rtl/>
        </w:rPr>
        <w:t xml:space="preserve"> וראה להלן פי"א הערה 77.</w:t>
      </w:r>
    </w:p>
  </w:footnote>
  <w:footnote w:id="17">
    <w:p w:rsidR="08C91B95" w:rsidRDefault="08C91B95" w:rsidP="08326B61">
      <w:pPr>
        <w:pStyle w:val="FootnoteText"/>
        <w:rPr>
          <w:rFonts w:hint="cs"/>
        </w:rPr>
      </w:pPr>
      <w:r>
        <w:rPr>
          <w:rtl/>
        </w:rPr>
        <w:t>&lt;</w:t>
      </w:r>
      <w:r>
        <w:rPr>
          <w:rStyle w:val="FootnoteReference"/>
        </w:rPr>
        <w:footnoteRef/>
      </w:r>
      <w:r>
        <w:rPr>
          <w:rtl/>
        </w:rPr>
        <w:t>&gt;</w:t>
      </w:r>
      <w:r>
        <w:rPr>
          <w:rFonts w:hint="cs"/>
          <w:rtl/>
        </w:rPr>
        <w:t xml:space="preserve"> פירוש - ההתחלקות הראשונה שיש בעולם היא ההתחלקות לששה צדדים [ובסמוך יבאר  שתחילת הבריאה גופא מתייחסת לצד מזרח]. ואודות שהעולם הזה מוגדר על פי ששת הרחקים האלו, כן כתב</w:t>
      </w:r>
      <w:r>
        <w:rPr>
          <w:rtl/>
        </w:rPr>
        <w:t xml:space="preserve"> בתפארת ישראל פ"מ [תריג.]</w:t>
      </w:r>
      <w:r>
        <w:rPr>
          <w:rFonts w:hint="cs"/>
          <w:rtl/>
        </w:rPr>
        <w:t>, וז"ל</w:t>
      </w:r>
      <w:r>
        <w:rPr>
          <w:rtl/>
        </w:rPr>
        <w:t>: "וכבר ידוע כי הגשם יש לו חלופי צדדים ששה, ועל ידם הגשם שלם, והם; המעלה והמטה, וארבעה הצדדין, שהם ארבע רוחות הידועים. כי אין הגשם שלם רק כאשר יש לו ששה צד</w:t>
      </w:r>
      <w:r>
        <w:rPr>
          <w:rFonts w:hint="cs"/>
          <w:rtl/>
        </w:rPr>
        <w:t>ד</w:t>
      </w:r>
      <w:r>
        <w:rPr>
          <w:rtl/>
        </w:rPr>
        <w:t xml:space="preserve">ין. והצדדים האלו שייכים לגשם, כי הגשם הוא בעל רוחק". </w:t>
      </w:r>
      <w:r>
        <w:rPr>
          <w:rFonts w:hint="cs"/>
          <w:rtl/>
        </w:rPr>
        <w:t>ובסמוך כתב: "</w:t>
      </w:r>
      <w:r>
        <w:rPr>
          <w:rtl/>
        </w:rPr>
        <w:t>זה מפני כי הצדדים</w:t>
      </w:r>
      <w:r>
        <w:rPr>
          <w:rFonts w:hint="cs"/>
          <w:rtl/>
        </w:rPr>
        <w:t>,</w:t>
      </w:r>
      <w:r>
        <w:rPr>
          <w:rtl/>
        </w:rPr>
        <w:t xml:space="preserve"> מפני שהם צדדים</w:t>
      </w:r>
      <w:r>
        <w:rPr>
          <w:rFonts w:hint="cs"/>
          <w:rtl/>
        </w:rPr>
        <w:t>,</w:t>
      </w:r>
      <w:r>
        <w:rPr>
          <w:rtl/>
        </w:rPr>
        <w:t xml:space="preserve"> יש להם רוחק</w:t>
      </w:r>
      <w:r>
        <w:rPr>
          <w:rFonts w:hint="cs"/>
          <w:rtl/>
        </w:rPr>
        <w:t>,</w:t>
      </w:r>
      <w:r>
        <w:rPr>
          <w:rtl/>
        </w:rPr>
        <w:t xml:space="preserve"> וכל רוחק הוא גדר הגשם</w:t>
      </w:r>
      <w:r>
        <w:rPr>
          <w:rFonts w:hint="cs"/>
          <w:rtl/>
        </w:rPr>
        <w:t>,</w:t>
      </w:r>
      <w:r>
        <w:rPr>
          <w:rtl/>
        </w:rPr>
        <w:t xml:space="preserve"> אשר יש לו רחקים</w:t>
      </w:r>
      <w:r>
        <w:rPr>
          <w:rFonts w:hint="cs"/>
          <w:rtl/>
        </w:rPr>
        <w:t xml:space="preserve">... </w:t>
      </w:r>
      <w:r>
        <w:rPr>
          <w:rtl/>
        </w:rPr>
        <w:t>אלו הם שש צדדי העולם</w:t>
      </w:r>
      <w:r>
        <w:rPr>
          <w:rFonts w:hint="cs"/>
          <w:rtl/>
        </w:rPr>
        <w:t>".</w:t>
      </w:r>
      <w:r>
        <w:rPr>
          <w:rtl/>
        </w:rPr>
        <w:t xml:space="preserve"> ו</w:t>
      </w:r>
      <w:r>
        <w:rPr>
          <w:rFonts w:hint="cs"/>
          <w:rtl/>
        </w:rPr>
        <w:t>להלן</w:t>
      </w:r>
      <w:r>
        <w:rPr>
          <w:rtl/>
        </w:rPr>
        <w:t xml:space="preserve"> </w:t>
      </w:r>
      <w:r>
        <w:rPr>
          <w:rFonts w:hint="cs"/>
          <w:rtl/>
        </w:rPr>
        <w:t>ר"</w:t>
      </w:r>
      <w:r>
        <w:rPr>
          <w:rStyle w:val="HebrewChar"/>
          <w:rFonts w:cs="Monotype Hadassah"/>
          <w:rtl/>
        </w:rPr>
        <w:t>פ</w:t>
      </w:r>
      <w:r>
        <w:rPr>
          <w:rStyle w:val="HebrewChar"/>
          <w:rFonts w:cs="Monotype Hadassah" w:hint="cs"/>
          <w:rtl/>
        </w:rPr>
        <w:t xml:space="preserve"> </w:t>
      </w:r>
      <w:r>
        <w:rPr>
          <w:rStyle w:val="HebrewChar"/>
          <w:rFonts w:cs="Monotype Hadassah"/>
          <w:rtl/>
        </w:rPr>
        <w:t xml:space="preserve">מו כתב: "הגשם יש לו חלופי ו' צדדין, והם המעלה והמטה ימין ושמאל פנים ואחור. וכל שש צדדין אלו מתיחסים אל הגשמית בעבור שכל צד יש לו רחוק, וזהו גדר הגשם". </w:t>
      </w:r>
      <w:r>
        <w:rPr>
          <w:rtl/>
        </w:rPr>
        <w:t>ו</w:t>
      </w:r>
      <w:r>
        <w:rPr>
          <w:rFonts w:hint="cs"/>
          <w:rtl/>
        </w:rPr>
        <w:t>להלן</w:t>
      </w:r>
      <w:r>
        <w:rPr>
          <w:rtl/>
        </w:rPr>
        <w:t xml:space="preserve"> פ"ע כתב: "גדר הגשם הוא שיש לו התפשטות האורך והרוחב והגובה, ואלו הם גדר הגשם, ואם כן הגשם יש לו הרכבה מאלו הרחקים, שהם האורך והרוחב והגובה". </w:t>
      </w:r>
      <w:r>
        <w:rPr>
          <w:rStyle w:val="HebrewChar"/>
          <w:rFonts w:cs="Monotype Hadassah" w:hint="cs"/>
          <w:rtl/>
        </w:rPr>
        <w:t xml:space="preserve">ובדר"ח פ"ב מ"ה [תקפג:] כתב: "הרחקים שיש לגשם הוא הגובה ואורך ורוחב, אלו הם הרחקים שיש לגשם". ושם פ"ה מט"ו [שעג:] כתב: "וידוע הששה קצוות הם מתיחסים ביותר אל הגשמי, שהרי יש להם רוחק, אשר הרוחק שייך אל הגשם". </w:t>
      </w:r>
      <w:r>
        <w:rPr>
          <w:rFonts w:hint="cs"/>
          <w:rtl/>
        </w:rPr>
        <w:t xml:space="preserve">ושם פ"ו מי"א [שצז:] כתב: "לפיכך אמר [חולין ס.] 'בקומתן נבראו', וזה כנגד הגוף שמקבל הקומה הגשמית, כי הרחקים שייכים לגשם". </w:t>
      </w:r>
      <w:r>
        <w:rPr>
          <w:rtl/>
        </w:rPr>
        <w:t>ו</w:t>
      </w:r>
      <w:r>
        <w:rPr>
          <w:rStyle w:val="HebrewChar"/>
          <w:rFonts w:cs="Monotype Hadassah"/>
          <w:rtl/>
        </w:rPr>
        <w:t>בגו"א בראשית פכ"ו אות כא [</w:t>
      </w:r>
      <w:r>
        <w:rPr>
          <w:rStyle w:val="HebrewChar"/>
          <w:rFonts w:cs="Monotype Hadassah" w:hint="cs"/>
          <w:rtl/>
        </w:rPr>
        <w:t>לג.</w:t>
      </w:r>
      <w:r>
        <w:rPr>
          <w:rStyle w:val="HebrewChar"/>
          <w:rFonts w:cs="Monotype Hadassah"/>
          <w:rtl/>
        </w:rPr>
        <w:t>] כתב: "מספר ששה נגד ו' קצוות; ארבע צדדין, והמעלה והמטה". וכן כתב בח"א לב"מ פד: [ג, לו.], וח"א לסנהדרין י: [ג, קלה.].</w:t>
      </w:r>
      <w:r>
        <w:rPr>
          <w:rFonts w:hint="cs"/>
          <w:rtl/>
        </w:rPr>
        <w:t xml:space="preserve"> וראה להלן פ"ג הערה 40, ופי"ב הערות 82, 86. @</w:t>
      </w:r>
      <w:r w:rsidRPr="08067F98">
        <w:rPr>
          <w:rFonts w:hint="cs"/>
          <w:b/>
          <w:bCs/>
          <w:rtl/>
        </w:rPr>
        <w:t>ונראה עוד</w:t>
      </w:r>
      <w:r>
        <w:rPr>
          <w:rFonts w:hint="cs"/>
          <w:rtl/>
        </w:rPr>
        <w:t>^, שהנה במקרא הוזכרו מדותיו יתברך ["לך ה' הגדולה והגבורה והתפארת וגו'"], ובמאמר הוזכרו מאורעות שונים [מעשה בראשית, יציאת מצרים, וכו'], והמהר"ל מכניס לכאן מימד שלישי; ששה צדדי העולם. ויש להבין מה ראה המהר"ל להוסיף מימד זה לכאן, ולא ביאר את הגמרא בלי זה. וכגון שיבאר ש"גדולה" היא חסד [כמבואר למעלה הקדמה ראשונה הערה 88], ומעשה בראשית מורה על חסדו יתברך, וכפי שביאר המהרש"א שם, וז"ל: "</w:t>
      </w:r>
      <w:r>
        <w:rPr>
          <w:rtl/>
        </w:rPr>
        <w:t xml:space="preserve">ואמר </w:t>
      </w:r>
      <w:r>
        <w:rPr>
          <w:rFonts w:hint="cs"/>
          <w:rtl/>
        </w:rPr>
        <w:t>'</w:t>
      </w:r>
      <w:r>
        <w:rPr>
          <w:rtl/>
        </w:rPr>
        <w:t>הגדולה</w:t>
      </w:r>
      <w:r>
        <w:rPr>
          <w:rFonts w:hint="cs"/>
          <w:rtl/>
        </w:rPr>
        <w:t>',</w:t>
      </w:r>
      <w:r>
        <w:rPr>
          <w:rtl/>
        </w:rPr>
        <w:t xml:space="preserve"> היא מדת חסד</w:t>
      </w:r>
      <w:r>
        <w:rPr>
          <w:rFonts w:hint="cs"/>
          <w:rtl/>
        </w:rPr>
        <w:t>,</w:t>
      </w:r>
      <w:r>
        <w:rPr>
          <w:rtl/>
        </w:rPr>
        <w:t xml:space="preserve"> שבמדה זו נתהוה מעשה בראשית</w:t>
      </w:r>
      <w:r>
        <w:rPr>
          <w:rFonts w:hint="cs"/>
          <w:rtl/>
        </w:rPr>
        <w:t>,</w:t>
      </w:r>
      <w:r>
        <w:rPr>
          <w:rtl/>
        </w:rPr>
        <w:t xml:space="preserve"> כמ</w:t>
      </w:r>
      <w:r>
        <w:rPr>
          <w:rFonts w:hint="cs"/>
          <w:rtl/>
        </w:rPr>
        <w:t>ו שנאמר</w:t>
      </w:r>
      <w:r>
        <w:rPr>
          <w:rtl/>
        </w:rPr>
        <w:t xml:space="preserve"> </w:t>
      </w:r>
      <w:r>
        <w:rPr>
          <w:rFonts w:hint="cs"/>
          <w:rtl/>
        </w:rPr>
        <w:t>[תהלים פט, ג] '</w:t>
      </w:r>
      <w:r>
        <w:rPr>
          <w:rtl/>
        </w:rPr>
        <w:t>עולם חסד יבנה</w:t>
      </w:r>
      <w:r>
        <w:rPr>
          <w:rFonts w:hint="cs"/>
          <w:rtl/>
        </w:rPr>
        <w:t xml:space="preserve">'" [ראה להלן הערות 21, 41], ודל מהכא צדדי העולם. אך ברי הוא שהמהר"ל בא להורות על הבטוי בעולמנו להתחלקות הספירות, שהחלוקה של חג"ת נהי"ם מתבטאת בהתחלקות העולם לששת צדדים והשביעי שבאמצע, שחלוקת הצדדים משתלשלת מהתחלקות הספירות, כי התחלקות הצדדים היא ההתחלקות הראשונה שהיתה בבריאה, לכך היא מורה על המקור שקדם לה, ומקור זו הוא הספירות. ובכדי לחדד התחלתיות זו, כתב כאן </w:t>
      </w:r>
      <w:r w:rsidRPr="08AC1E2B">
        <w:rPr>
          <w:rFonts w:hint="cs"/>
          <w:sz w:val="18"/>
          <w:rtl/>
        </w:rPr>
        <w:t>"</w:t>
      </w:r>
      <w:r w:rsidRPr="08AC1E2B">
        <w:rPr>
          <w:rStyle w:val="LatinChar"/>
          <w:sz w:val="18"/>
          <w:rtl/>
          <w:lang w:val="en-GB"/>
        </w:rPr>
        <w:t xml:space="preserve">והדברים המתנגדים זה לזה והמתחלקים זה מזה </w:t>
      </w:r>
      <w:r>
        <w:rPr>
          <w:rStyle w:val="LatinChar"/>
          <w:rFonts w:hint="cs"/>
          <w:sz w:val="18"/>
          <w:rtl/>
          <w:lang w:val="en-GB"/>
        </w:rPr>
        <w:t>&amp;</w:t>
      </w:r>
      <w:r w:rsidRPr="08AC1E2B">
        <w:rPr>
          <w:rStyle w:val="LatinChar"/>
          <w:b/>
          <w:bCs/>
          <w:sz w:val="18"/>
          <w:rtl/>
          <w:lang w:val="en-GB"/>
        </w:rPr>
        <w:t>בראשונה</w:t>
      </w:r>
      <w:r>
        <w:rPr>
          <w:rStyle w:val="LatinChar"/>
          <w:rFonts w:hint="cs"/>
          <w:sz w:val="18"/>
          <w:rtl/>
          <w:lang w:val="en-GB"/>
        </w:rPr>
        <w:t>^</w:t>
      </w:r>
      <w:r w:rsidRPr="08AC1E2B">
        <w:rPr>
          <w:rStyle w:val="LatinChar"/>
          <w:sz w:val="18"/>
          <w:rtl/>
          <w:lang w:val="en-GB"/>
        </w:rPr>
        <w:t xml:space="preserve"> הם ששה צדדי </w:t>
      </w:r>
      <w:r w:rsidRPr="08AC1E2B">
        <w:rPr>
          <w:rStyle w:val="LatinChar"/>
          <w:rFonts w:hint="cs"/>
          <w:sz w:val="18"/>
          <w:rtl/>
          <w:lang w:val="en-GB"/>
        </w:rPr>
        <w:t>ה</w:t>
      </w:r>
      <w:r w:rsidRPr="08AC1E2B">
        <w:rPr>
          <w:rStyle w:val="LatinChar"/>
          <w:sz w:val="18"/>
          <w:rtl/>
          <w:lang w:val="en-GB"/>
        </w:rPr>
        <w:t>עולם</w:t>
      </w:r>
      <w:r w:rsidRPr="08AC1E2B">
        <w:rPr>
          <w:rFonts w:hint="cs"/>
          <w:sz w:val="18"/>
          <w:rtl/>
        </w:rPr>
        <w:t>".</w:t>
      </w:r>
      <w:r>
        <w:rPr>
          <w:rFonts w:hint="cs"/>
          <w:sz w:val="18"/>
          <w:rtl/>
        </w:rPr>
        <w:t xml:space="preserve"> וראה להלן הערה 157. </w:t>
      </w:r>
      <w:r>
        <w:rPr>
          <w:rFonts w:hint="cs"/>
          <w:rtl/>
        </w:rPr>
        <w:t xml:space="preserve"> </w:t>
      </w:r>
    </w:p>
  </w:footnote>
  <w:footnote w:id="18">
    <w:p w:rsidR="08C91B95" w:rsidRDefault="08C91B95" w:rsidP="08687C9B">
      <w:pPr>
        <w:pStyle w:val="FootnoteText"/>
        <w:rPr>
          <w:rFonts w:hint="cs"/>
        </w:rPr>
      </w:pPr>
      <w:r>
        <w:rPr>
          <w:rtl/>
        </w:rPr>
        <w:t>&lt;</w:t>
      </w:r>
      <w:r>
        <w:rPr>
          <w:rStyle w:val="FootnoteReference"/>
        </w:rPr>
        <w:footnoteRef/>
      </w:r>
      <w:r>
        <w:rPr>
          <w:rtl/>
        </w:rPr>
        <w:t>&gt;</w:t>
      </w:r>
      <w:r>
        <w:rPr>
          <w:rFonts w:hint="cs"/>
          <w:rtl/>
        </w:rPr>
        <w:t xml:space="preserve"> לשונו בדר"ח פ"ג מ"ו [קס:]: "כי </w:t>
      </w:r>
      <w:r>
        <w:rPr>
          <w:rFonts w:ascii="Times New Roman" w:hAnsi="Times New Roman"/>
          <w:snapToGrid/>
          <w:rtl/>
        </w:rPr>
        <w:t>מספר ד' הוא מספר מחולק, לפי שהו</w:t>
      </w:r>
      <w:r w:rsidRPr="086423BA">
        <w:rPr>
          <w:rFonts w:ascii="Times New Roman" w:hAnsi="Times New Roman"/>
          <w:snapToGrid/>
          <w:sz w:val="18"/>
          <w:rtl/>
        </w:rPr>
        <w:t xml:space="preserve">א כנגד ד' צדדין, אשר ד' צדדין הם מחולקים כל אחד הוא צד לעצמו. ולכך יאמר הכתוב על הפירוד והחלוק </w:t>
      </w:r>
      <w:r>
        <w:rPr>
          <w:rFonts w:ascii="Times New Roman" w:hAnsi="Times New Roman" w:hint="cs"/>
          <w:snapToGrid/>
          <w:sz w:val="18"/>
          <w:rtl/>
        </w:rPr>
        <w:t>[</w:t>
      </w:r>
      <w:r w:rsidRPr="086423BA">
        <w:rPr>
          <w:rFonts w:ascii="Times New Roman" w:hAnsi="Times New Roman"/>
          <w:snapToGrid/>
          <w:sz w:val="18"/>
          <w:rtl/>
        </w:rPr>
        <w:t>זכריה ב, י</w:t>
      </w:r>
      <w:r>
        <w:rPr>
          <w:rFonts w:ascii="Times New Roman" w:hAnsi="Times New Roman" w:hint="cs"/>
          <w:snapToGrid/>
          <w:sz w:val="18"/>
          <w:rtl/>
        </w:rPr>
        <w:t>]</w:t>
      </w:r>
      <w:r w:rsidRPr="086423BA">
        <w:rPr>
          <w:rFonts w:ascii="Times New Roman" w:hAnsi="Times New Roman"/>
          <w:snapToGrid/>
          <w:sz w:val="18"/>
          <w:rtl/>
        </w:rPr>
        <w:t xml:space="preserve"> </w:t>
      </w:r>
      <w:r>
        <w:rPr>
          <w:rFonts w:ascii="Times New Roman" w:hAnsi="Times New Roman" w:hint="cs"/>
          <w:snapToGrid/>
          <w:sz w:val="18"/>
          <w:rtl/>
        </w:rPr>
        <w:t>'</w:t>
      </w:r>
      <w:r w:rsidRPr="086423BA">
        <w:rPr>
          <w:rFonts w:ascii="Times New Roman" w:hAnsi="Times New Roman"/>
          <w:snapToGrid/>
          <w:sz w:val="18"/>
          <w:rtl/>
        </w:rPr>
        <w:t>כי כארבע רוחות פרשתי אתכם</w:t>
      </w:r>
      <w:r>
        <w:rPr>
          <w:rFonts w:ascii="Times New Roman" w:hAnsi="Times New Roman" w:hint="cs"/>
          <w:snapToGrid/>
          <w:sz w:val="18"/>
          <w:rtl/>
        </w:rPr>
        <w:t>'</w:t>
      </w:r>
      <w:r w:rsidRPr="086423BA">
        <w:rPr>
          <w:rFonts w:ascii="Times New Roman" w:hAnsi="Times New Roman"/>
          <w:snapToGrid/>
          <w:sz w:val="18"/>
          <w:rtl/>
        </w:rPr>
        <w:t>, וזה מפני כי ד' רוחות הם מחולקים ומופרדים</w:t>
      </w:r>
      <w:r>
        <w:rPr>
          <w:rFonts w:hint="cs"/>
          <w:rtl/>
        </w:rPr>
        <w:t>" [ראה להלן פ"י הערה 24, ופי"ב הערה 81]. ו</w:t>
      </w:r>
      <w:r>
        <w:rPr>
          <w:rtl/>
        </w:rPr>
        <w:t>בבאר הגולה באר הששי [רסט:]</w:t>
      </w:r>
      <w:r>
        <w:rPr>
          <w:rFonts w:hint="cs"/>
          <w:rtl/>
        </w:rPr>
        <w:t xml:space="preserve"> כתב</w:t>
      </w:r>
      <w:r>
        <w:rPr>
          <w:rtl/>
        </w:rPr>
        <w:t>: "הצדדין מתחלפים גם כן בעצמם, במה שזה צד מזרח, וזה צד מערב". ושם בהמשך [שא:] כתב: "כי הצדדין הם מחולקין. וזה כי הצדדין הם משתנים בענינם, כי צד מזרח אינו כמו צד מערב בענינו, וצד מערב אינו כמו צד מזרח, וצד דרום אינו כמו צד צפון בענינו, וצד צפון אינו כמו צד דרום בענינו, כי כל אחד משתנה. וכן אמרו בפרק ב' דבתרא [ב"ב כה:] 'מן החדר תבא סופה' [איוב לז, ט],  זה רוח דרומית וכו', כמו שמבואר שם כל רוח ורוח מיוחד". והפסוקים שם [איוב לז, ט-י] הם; "מן החדר תבוא סופה וממזרים קרה מנשמת אל יתן קרח ורוחב מים במוצק". ודרשו על כך בגמרא [ב"ב כה:]: "'מן החדר תבא סופה' זו רוח דרומית, 'וממזרים קרה' זו רוח צפונית, 'מנשמת אל יתן קרח' זו רוח מערבית, 'ורחב מים במוצק' זו רוח מזרחית". ו</w:t>
      </w:r>
      <w:r>
        <w:rPr>
          <w:rFonts w:hint="cs"/>
          <w:rtl/>
        </w:rPr>
        <w:t>להלן</w:t>
      </w:r>
      <w:r>
        <w:rPr>
          <w:rtl/>
        </w:rPr>
        <w:t xml:space="preserve"> פנ"ח כתב: "ארבע צדדים, אשר כל צד הוא בפני עצמו".</w:t>
      </w:r>
      <w:r>
        <w:rPr>
          <w:rFonts w:hint="cs"/>
          <w:rtl/>
        </w:rPr>
        <w:t xml:space="preserve"> </w:t>
      </w:r>
      <w:r>
        <w:rPr>
          <w:rtl/>
        </w:rPr>
        <w:t>ובנצח ישראל פכ"א [תמה.] כתב: "ד' רוחות העולם, אלו ד' רחקים הם מחולקים כל אחד לעצמו, ואין זה כמו זה. וכנגדם יש בעולם ד' מלכיות מחולקים, שאין זה כמו זה"</w:t>
      </w:r>
      <w:r>
        <w:rPr>
          <w:rFonts w:hint="cs"/>
          <w:rtl/>
        </w:rPr>
        <w:t xml:space="preserve"> [ראה להלן פ"ח הערה 141]</w:t>
      </w:r>
      <w:r>
        <w:rPr>
          <w:rtl/>
        </w:rPr>
        <w:t xml:space="preserve">. </w:t>
      </w:r>
      <w:r>
        <w:rPr>
          <w:rFonts w:hint="cs"/>
          <w:rtl/>
        </w:rPr>
        <w:t>ובאור חדש פ"ח [תתשכו.] כתב: "כל צד הוא מיוחד שאין זה כמו זה". ובנר מצוה [יד:] כתב: "</w:t>
      </w:r>
      <w:r>
        <w:rPr>
          <w:rtl/>
        </w:rPr>
        <w:t>הרוחות הם מחולקים, שזה מתפשט למזרח, וזהו הפכו מתפשט למערב, וזה לדרום, וזה לצפון. הרי תמצא כי ד' רוחות הם מחולקים</w:t>
      </w:r>
      <w:r>
        <w:rPr>
          <w:rFonts w:hint="cs"/>
          <w:rtl/>
        </w:rPr>
        <w:t xml:space="preserve">". </w:t>
      </w:r>
      <w:r>
        <w:rPr>
          <w:rtl/>
        </w:rPr>
        <w:t>ובח"א לתמיד לא: [ד, קמט:] כתב: "כל רוח מרוחות העולם יש לו ענין מיוחד".</w:t>
      </w:r>
      <w:r>
        <w:rPr>
          <w:rFonts w:hint="cs"/>
          <w:rtl/>
        </w:rPr>
        <w:t xml:space="preserve"> </w:t>
      </w:r>
      <w:r>
        <w:rPr>
          <w:rtl/>
        </w:rPr>
        <w:t>@</w:t>
      </w:r>
      <w:r>
        <w:rPr>
          <w:b/>
          <w:bCs/>
          <w:rtl/>
        </w:rPr>
        <w:t>דוגמה לדבר;</w:t>
      </w:r>
      <w:r>
        <w:rPr>
          <w:rtl/>
        </w:rPr>
        <w:t>^ נאמר לגבי המרגלים [במדבר יג, כא] "ויעלו ויתורו את הארץ ממדבר צין עד רחוב לבוא חמת", ופירש רש"י שם "הלכו בגבוליה באורך וברוחב כמין גם". וכתב שם הגו"א [אות יג]: "ואם תאמר, למה הלכו באורך וברוחב, אם רצו לעמוד על כל הארץ, עדיין לא הלכו בכל מקום. ויראה שהארץ משתנה באורך וברוחב, כי הארץ שקרובה יותר למזרח או למערב, משתנה. וכן מצפון לדרום, דרך הארצות להשתנות. וזה סיבת כל שינוי הארצות שהם בעולם, משתנים בשביל זה, לפי הקרוב והרחוק ממזרח וממערב ומצפון ומדרום. ולפיכך הלכו בארץ באורך וברוחב. והשתא הלכו ממזרח למערב, ומצפון לדרום, ועמדו על כל הארץ. לאפוקי אם היו הולכין באלכסון, שלא היו הולכין ב' הרוחות. וכשהלכו כמין גם יונית, כבר הלכו כל הרוחות, ואינם צריכים יותר, אף על גב שלא הלכו המקומות כלם בפרט".</w:t>
      </w:r>
      <w:r>
        <w:rPr>
          <w:rFonts w:hint="cs"/>
          <w:rtl/>
        </w:rPr>
        <w:t xml:space="preserve"> וכל זה איירי בארבעה צדדים, אמנם כאן הזכיר ששה צדדים, וראה הערה הבאה. </w:t>
      </w:r>
    </w:p>
  </w:footnote>
  <w:footnote w:id="19">
    <w:p w:rsidR="08C91B95" w:rsidRDefault="08C91B95" w:rsidP="087D250E">
      <w:pPr>
        <w:pStyle w:val="FootnoteText"/>
        <w:rPr>
          <w:rFonts w:hint="cs"/>
        </w:rPr>
      </w:pPr>
      <w:r>
        <w:rPr>
          <w:rtl/>
        </w:rPr>
        <w:t>&lt;</w:t>
      </w:r>
      <w:r>
        <w:rPr>
          <w:rStyle w:val="FootnoteReference"/>
        </w:rPr>
        <w:footnoteRef/>
      </w:r>
      <w:r>
        <w:rPr>
          <w:rtl/>
        </w:rPr>
        <w:t>&gt;</w:t>
      </w:r>
      <w:r>
        <w:rPr>
          <w:rFonts w:hint="cs"/>
          <w:rtl/>
        </w:rPr>
        <w:t xml:space="preserve"> לשונו בנצח ישראל פכ"ד [תקיח.]: "</w:t>
      </w:r>
      <w:r>
        <w:rPr>
          <w:rtl/>
        </w:rPr>
        <w:t>הצדדין הם ששה כאשר יצטרף אל זה המעלה והמטה</w:t>
      </w:r>
      <w:r>
        <w:rPr>
          <w:rFonts w:hint="cs"/>
          <w:rtl/>
        </w:rPr>
        <w:t xml:space="preserve">... </w:t>
      </w:r>
      <w:r>
        <w:rPr>
          <w:rtl/>
        </w:rPr>
        <w:t>ולמדרש שאמר שהם ארבע, כי הצדדין שהם בשטח הם ד</w:t>
      </w:r>
      <w:r>
        <w:rPr>
          <w:rFonts w:hint="cs"/>
          <w:rtl/>
        </w:rPr>
        <w:t>'". הרי התפרסות השטח הוא לארבעה צדדים, אך התפרסות השטח המעוקב הוא לששה צדדים. ולהלן פ"ג [לאחר ציון 35] כתב: "</w:t>
      </w:r>
      <w:r>
        <w:rPr>
          <w:rtl/>
        </w:rPr>
        <w:t>כי שש הוא מספר שלם, וזה כי לא תמצא דבר שלם כי אם על ידי מספר ששה. וזה כי הנקודה היא אחת והיא חסירה, בעבור שאין לה התפשטות כלל, והקו אשר יש לו התפשטות באורך ויש לו שלימות יותר, בעבור שיש לו התפשטות באורך, אך אין זה שלימות גמור בעבור שאין לקו התפשטות רק אורך, ואין לו התפשטות אורך ורוחב. והשטח אשר יש לו התפשטות אורך ורוחב, הוא שלם יותר בעבור שיש לו התפשטות אל הצדדין הארבע</w:t>
      </w:r>
      <w:r>
        <w:rPr>
          <w:rFonts w:hint="cs"/>
          <w:rtl/>
        </w:rPr>
        <w:t>,</w:t>
      </w:r>
      <w:r>
        <w:rPr>
          <w:rtl/>
        </w:rPr>
        <w:t xml:space="preserve"> אבל אין לו עומק. אמנם הגשם הוא השלם, בעבור שיש לו התפשטות הצדדין הששה, דהיינו מעלה ומטה וארבע רוחות</w:t>
      </w:r>
      <w:r>
        <w:rPr>
          <w:rFonts w:hint="cs"/>
          <w:rtl/>
        </w:rPr>
        <w:t>,</w:t>
      </w:r>
      <w:r>
        <w:rPr>
          <w:rtl/>
        </w:rPr>
        <w:t xml:space="preserve"> ואין התפשטות יותר משש קצוות אלו</w:t>
      </w:r>
      <w:r>
        <w:rPr>
          <w:rFonts w:hint="cs"/>
          <w:rtl/>
        </w:rPr>
        <w:t xml:space="preserve">". וכן הוא באור חדש פ"ה [תתעז:]. </w:t>
      </w:r>
      <w:r>
        <w:rPr>
          <w:rtl/>
        </w:rPr>
        <w:t>ו</w:t>
      </w:r>
      <w:r>
        <w:rPr>
          <w:rFonts w:hint="cs"/>
          <w:rtl/>
        </w:rPr>
        <w:t>בח"א לסנהדרין י: [ג, קלה.] כתב: "</w:t>
      </w:r>
      <w:r>
        <w:rPr>
          <w:rtl/>
        </w:rPr>
        <w:t>התפשטות הקו הוא לאורך ורוחב</w:t>
      </w:r>
      <w:r>
        <w:rPr>
          <w:rFonts w:hint="cs"/>
          <w:rtl/>
        </w:rPr>
        <w:t xml:space="preserve">... </w:t>
      </w:r>
      <w:r>
        <w:rPr>
          <w:rtl/>
        </w:rPr>
        <w:t>דהיינו ד' קוים לד' רוחות</w:t>
      </w:r>
      <w:r>
        <w:rPr>
          <w:rFonts w:hint="cs"/>
          <w:rtl/>
        </w:rPr>
        <w:t>... [ו]</w:t>
      </w:r>
      <w:r>
        <w:rPr>
          <w:rtl/>
        </w:rPr>
        <w:t>יש גמר התפשטות, וזהו כנגד הגשם שיש לו התפשטות באורך ורוחב ועומק כל הצדדין, והם ששה כנגד ששה צדדין</w:t>
      </w:r>
      <w:r>
        <w:rPr>
          <w:rFonts w:hint="cs"/>
          <w:rtl/>
        </w:rPr>
        <w:t xml:space="preserve">". </w:t>
      </w:r>
    </w:p>
  </w:footnote>
  <w:footnote w:id="20">
    <w:p w:rsidR="08C91B95" w:rsidRDefault="08C91B95" w:rsidP="0864553A">
      <w:pPr>
        <w:pStyle w:val="FootnoteText"/>
        <w:rPr>
          <w:rFonts w:hint="cs"/>
          <w:rtl/>
        </w:rPr>
      </w:pPr>
      <w:r>
        <w:rPr>
          <w:rtl/>
        </w:rPr>
        <w:t>&lt;</w:t>
      </w:r>
      <w:r>
        <w:rPr>
          <w:rStyle w:val="FootnoteReference"/>
        </w:rPr>
        <w:footnoteRef/>
      </w:r>
      <w:r>
        <w:rPr>
          <w:rtl/>
        </w:rPr>
        <w:t>&gt;</w:t>
      </w:r>
      <w:r>
        <w:rPr>
          <w:rFonts w:hint="cs"/>
          <w:rtl/>
        </w:rPr>
        <w:t xml:space="preserve"> לשונו להלן: "</w:t>
      </w:r>
      <w:r>
        <w:rPr>
          <w:rtl/>
        </w:rPr>
        <w:t>אמנם השביעי שהוא האמצעי</w:t>
      </w:r>
      <w:r>
        <w:rPr>
          <w:rFonts w:hint="cs"/>
          <w:rtl/>
        </w:rPr>
        <w:t>,</w:t>
      </w:r>
      <w:r>
        <w:rPr>
          <w:rtl/>
        </w:rPr>
        <w:t xml:space="preserve"> ונקרא </w:t>
      </w:r>
      <w:r>
        <w:rPr>
          <w:rFonts w:hint="cs"/>
          <w:rtl/>
        </w:rPr>
        <w:t>'</w:t>
      </w:r>
      <w:r>
        <w:rPr>
          <w:rtl/>
        </w:rPr>
        <w:t>היכל הקודש</w:t>
      </w:r>
      <w:r>
        <w:rPr>
          <w:rFonts w:hint="cs"/>
          <w:rtl/>
        </w:rPr>
        <w:t>',</w:t>
      </w:r>
      <w:r>
        <w:rPr>
          <w:rtl/>
        </w:rPr>
        <w:t xml:space="preserve"> הוא מכוון באמצע</w:t>
      </w:r>
      <w:r>
        <w:rPr>
          <w:rFonts w:hint="cs"/>
          <w:rtl/>
        </w:rPr>
        <w:t xml:space="preserve"> </w:t>
      </w:r>
      <w:r>
        <w:rPr>
          <w:rFonts w:hint="cs"/>
          <w:sz w:val="18"/>
          <w:rtl/>
          <w:lang w:val="en-US"/>
        </w:rPr>
        <w:t xml:space="preserve">[ספר היצירה פ"ד מ"ג]", וראה </w:t>
      </w:r>
      <w:r>
        <w:rPr>
          <w:rFonts w:hint="cs"/>
          <w:rtl/>
        </w:rPr>
        <w:t>הערה הבאה והערה 33.</w:t>
      </w:r>
    </w:p>
  </w:footnote>
  <w:footnote w:id="21">
    <w:p w:rsidR="08C91B95" w:rsidRDefault="08C91B95" w:rsidP="087F29A9">
      <w:pPr>
        <w:pStyle w:val="FootnoteText"/>
        <w:rPr>
          <w:rFonts w:hint="cs"/>
        </w:rPr>
      </w:pPr>
      <w:r>
        <w:rPr>
          <w:rtl/>
        </w:rPr>
        <w:t>&lt;</w:t>
      </w:r>
      <w:r>
        <w:rPr>
          <w:rStyle w:val="FootnoteReference"/>
        </w:rPr>
        <w:footnoteRef/>
      </w:r>
      <w:r>
        <w:rPr>
          <w:rtl/>
        </w:rPr>
        <w:t>&gt;</w:t>
      </w:r>
      <w:r>
        <w:rPr>
          <w:rFonts w:hint="cs"/>
          <w:rtl/>
        </w:rPr>
        <w:t xml:space="preserve"> יש להבין, כי כמה פעמים כתב שהאמצעי מאחד את הכל, ואין לו מתנגדים. וכגון, להלן פ"ט [לאחר ציון 249] כתב: "</w:t>
      </w:r>
      <w:r>
        <w:rPr>
          <w:rtl/>
        </w:rPr>
        <w:t>השלישי אין מתנגד</w:t>
      </w:r>
      <w:r>
        <w:rPr>
          <w:rFonts w:hint="cs"/>
          <w:rtl/>
        </w:rPr>
        <w:t>,</w:t>
      </w:r>
      <w:r>
        <w:rPr>
          <w:rtl/>
        </w:rPr>
        <w:t xml:space="preserve"> ואדרבה הוא מאחד הכל, ולפיכך השלישי נגד האמצעי, שהאמצעי מאחד שני קצוות</w:t>
      </w:r>
      <w:r>
        <w:rPr>
          <w:rFonts w:hint="cs"/>
          <w:rtl/>
        </w:rPr>
        <w:t>". ולהלן פ"י [לאחר ציון 23] כתב: "</w:t>
      </w:r>
      <w:r>
        <w:rPr>
          <w:rtl/>
        </w:rPr>
        <w:t>כי החמשה הם דומים אל האחד</w:t>
      </w:r>
      <w:r>
        <w:rPr>
          <w:rFonts w:hint="cs"/>
          <w:rtl/>
        </w:rPr>
        <w:t>,</w:t>
      </w:r>
      <w:r>
        <w:rPr>
          <w:rtl/>
        </w:rPr>
        <w:t xml:space="preserve"> בעבור החמישי שהוא נוסף על הצדדין הארבע</w:t>
      </w:r>
      <w:r>
        <w:rPr>
          <w:rFonts w:hint="cs"/>
          <w:rtl/>
        </w:rPr>
        <w:t xml:space="preserve">... </w:t>
      </w:r>
      <w:r>
        <w:rPr>
          <w:rtl/>
        </w:rPr>
        <w:t>שהחמשה הם מענין האחדות, בעבור החמישי שהוא באמצע המאחד הארבעה</w:t>
      </w:r>
      <w:r>
        <w:rPr>
          <w:rFonts w:hint="cs"/>
          <w:rtl/>
        </w:rPr>
        <w:t>". ולהלן שלהי פכ"ג כתב: "</w:t>
      </w:r>
      <w:r>
        <w:rPr>
          <w:rtl/>
        </w:rPr>
        <w:t>חמשה הוא מספר מתיחס אל הגאולה</w:t>
      </w:r>
      <w:r>
        <w:rPr>
          <w:rFonts w:hint="cs"/>
          <w:rtl/>
        </w:rPr>
        <w:t>,</w:t>
      </w:r>
      <w:r>
        <w:rPr>
          <w:rtl/>
        </w:rPr>
        <w:t xml:space="preserve"> וזה כי החמשה</w:t>
      </w:r>
      <w:r>
        <w:rPr>
          <w:rFonts w:hint="cs"/>
          <w:rtl/>
        </w:rPr>
        <w:t>,</w:t>
      </w:r>
      <w:r>
        <w:rPr>
          <w:rtl/>
        </w:rPr>
        <w:t xml:space="preserve"> ארבע לארבע רוחות ואחד באמצע, והאחד שהוא באמצע הוא מאחד כל הארבע, שכל דבר מתאחד על ידי אמצעי המאחד</w:t>
      </w:r>
      <w:r>
        <w:rPr>
          <w:rFonts w:hint="cs"/>
          <w:rtl/>
        </w:rPr>
        <w:t>". ובתפארת ישראל פכ"ד [שסג:] כתב: "האמצעי יש בו כח הכל... שהכל מתחבר אל האמצעי, ואין לאמצעי שום התנגדות כלל. ודבר זה ידוע כי לכל דבר יש התנגדות, חוץ מן האמצעי, והכל מתחברים עם הנקודה האמצעית". ובנצח ישראל פ"א [טז.] כתב: "</w:t>
      </w:r>
      <w:r>
        <w:rPr>
          <w:rtl/>
        </w:rPr>
        <w:t>האחד שהוא באמצע בתוך הארבע, הוא מאחד ומקשר פיזור הארבע אליו. כי לעולם האמצעי מאחד ומקשר הכל</w:t>
      </w:r>
      <w:r>
        <w:rPr>
          <w:rFonts w:hint="cs"/>
          <w:rtl/>
        </w:rPr>
        <w:t>". ובדר"ח פ"ג מ"ו [קסב.] כתב: "כי כל אמצעי, בשביל שהוא אמצעי, מקשר ומחבר הכל". ובנתיב הענוה פ"ג [ב, ז.] כתב: "האמצע... משותף לכל" [ראה להלן הערה 46]. וכיצד כתב כאן ש"האמצעי מתנגד אל כלם". אמנם לא קשה מידי, כי כאן כוונתו היא שלכל צד יש מהות משלו השונה ממהות חברו, ולכך צד מזרח מתנגד לצד מערב, שפירושו הוא עומד לעומת צד מערב [כמבואר בהערה 14]. ומבחינה זו גם לאמצעי יש מהות משלו, העומדת לעומת שאר צדדים. ורק בצדדים מהות המזרח עומדת לעומת מהות המערב, ומהות הדרום עומדת לעומת מהות הצפון, ואילו מהות האמצעי עומדת כנגד כלם, כי כלם שייכים לגשמי, והאמצעי שייך לרוחני [כמבואר בהערה הקודמת]. אך אין כוונתו להתנגדות של חילוק ופירוד, אלא להתנגדות של "זה לעומת זה". וראה להלן פ"ט הערה 251.</w:t>
      </w:r>
    </w:p>
  </w:footnote>
  <w:footnote w:id="22">
    <w:p w:rsidR="08C91B95" w:rsidRDefault="08C91B95" w:rsidP="080728C1">
      <w:pPr>
        <w:pStyle w:val="FootnoteText"/>
        <w:rPr>
          <w:rFonts w:hint="cs"/>
          <w:rtl/>
        </w:rPr>
      </w:pPr>
      <w:r>
        <w:rPr>
          <w:rtl/>
        </w:rPr>
        <w:t>&lt;</w:t>
      </w:r>
      <w:r>
        <w:rPr>
          <w:rStyle w:val="FootnoteReference"/>
        </w:rPr>
        <w:footnoteRef/>
      </w:r>
      <w:r>
        <w:rPr>
          <w:rtl/>
        </w:rPr>
        <w:t>&gt;</w:t>
      </w:r>
      <w:r>
        <w:rPr>
          <w:rFonts w:hint="cs"/>
          <w:rtl/>
        </w:rPr>
        <w:t xml:space="preserve"> אינו מזכיר תיבת "ברחמים" [כפי מנהגנו "ולדרים עליה ברחמים"]. וכן בסדור רב סעדיה גאון [עמוד לו] לא הזכיר תיבת "ברחמים". ולהלן פ"ח [לאחר ציון 169] כתב: "כי </w:t>
      </w:r>
      <w:r>
        <w:rPr>
          <w:rtl/>
        </w:rPr>
        <w:t>מזרח מעלתו יותר עליון מן שאר הרוחות</w:t>
      </w:r>
      <w:r>
        <w:rPr>
          <w:rFonts w:hint="cs"/>
          <w:rtl/>
        </w:rPr>
        <w:t>,</w:t>
      </w:r>
      <w:r>
        <w:rPr>
          <w:rtl/>
        </w:rPr>
        <w:t xml:space="preserve"> כי הוא התחלה שמשם האורה בא לעולם, ולכך זה הרוח יש לו עילוי יותר</w:t>
      </w:r>
      <w:r>
        <w:rPr>
          <w:rFonts w:hint="cs"/>
          <w:rtl/>
        </w:rPr>
        <w:t xml:space="preserve">... </w:t>
      </w:r>
      <w:r>
        <w:rPr>
          <w:rtl/>
        </w:rPr>
        <w:t>שהוא התחלה</w:t>
      </w:r>
      <w:r>
        <w:rPr>
          <w:rFonts w:hint="cs"/>
          <w:rtl/>
        </w:rPr>
        <w:t>". וכן כתב להלן פ"ע. ובגו"א בראשית פ"ד אות יז [קג:]: "כי המזרח נקרא 'קדמה' [במדבר ב, ג], מלשון התחלה, כי הוא התחלת העולם". ובגו"א במדבר פ"ב אות ב [טז.] כתב: "צד שהוא חשוב יותר וקודם לשאר צדדין... מזרח שהוא... קדם" [ראה להלן ציון 38]. ובח"א לסנהדרין קט. [ג, רסא:] כתב: "כי ההתחלה הוא מזרח". והמהרש"א [ברכות נח.] כתב: "</w:t>
      </w:r>
      <w:r>
        <w:rPr>
          <w:rtl/>
        </w:rPr>
        <w:t xml:space="preserve">ואמר </w:t>
      </w:r>
      <w:r>
        <w:rPr>
          <w:rFonts w:hint="cs"/>
          <w:rtl/>
        </w:rPr>
        <w:t>'</w:t>
      </w:r>
      <w:r>
        <w:rPr>
          <w:rtl/>
        </w:rPr>
        <w:t>הגדולה</w:t>
      </w:r>
      <w:r>
        <w:rPr>
          <w:rFonts w:hint="cs"/>
          <w:rtl/>
        </w:rPr>
        <w:t>',</w:t>
      </w:r>
      <w:r>
        <w:rPr>
          <w:rtl/>
        </w:rPr>
        <w:t xml:space="preserve"> היא מדת חסד</w:t>
      </w:r>
      <w:r>
        <w:rPr>
          <w:rFonts w:hint="cs"/>
          <w:rtl/>
        </w:rPr>
        <w:t>,</w:t>
      </w:r>
      <w:r>
        <w:rPr>
          <w:rtl/>
        </w:rPr>
        <w:t xml:space="preserve"> שבמדה זו נתהוה מעשה בראשית</w:t>
      </w:r>
      <w:r>
        <w:rPr>
          <w:rFonts w:hint="cs"/>
          <w:rtl/>
        </w:rPr>
        <w:t>,</w:t>
      </w:r>
      <w:r>
        <w:rPr>
          <w:rtl/>
        </w:rPr>
        <w:t xml:space="preserve"> כמ</w:t>
      </w:r>
      <w:r>
        <w:rPr>
          <w:rFonts w:hint="cs"/>
          <w:rtl/>
        </w:rPr>
        <w:t>ו שנאמר</w:t>
      </w:r>
      <w:r>
        <w:rPr>
          <w:rtl/>
        </w:rPr>
        <w:t xml:space="preserve"> </w:t>
      </w:r>
      <w:r>
        <w:rPr>
          <w:rFonts w:hint="cs"/>
          <w:rtl/>
        </w:rPr>
        <w:t>[תהלים פט, ג] '</w:t>
      </w:r>
      <w:r>
        <w:rPr>
          <w:rtl/>
        </w:rPr>
        <w:t>עולם חסד יבנה</w:t>
      </w:r>
      <w:r>
        <w:rPr>
          <w:rFonts w:hint="cs"/>
          <w:rtl/>
        </w:rPr>
        <w:t>'" [הובא בהערה 16, ולהלן הערה 41]. ומדת החסד קודמת לשאר מדות, וכפי שכתב הפחד יצחק ר"ה מאמר א [אות ד], וז"ל: "</w:t>
      </w:r>
      <w:r>
        <w:rPr>
          <w:rtl/>
        </w:rPr>
        <w:t>כי בעוד שבדרך כלל מדות</w:t>
      </w:r>
      <w:r>
        <w:rPr>
          <w:rFonts w:hint="cs"/>
          <w:rtl/>
        </w:rPr>
        <w:t>יו</w:t>
      </w:r>
      <w:r>
        <w:rPr>
          <w:rtl/>
        </w:rPr>
        <w:t xml:space="preserve"> יתברך מתגלות לנו רק באופני הנהגת הבריאה אחר התהוותה</w:t>
      </w:r>
      <w:r>
        <w:rPr>
          <w:rFonts w:hint="cs"/>
          <w:rtl/>
        </w:rPr>
        <w:t>,</w:t>
      </w:r>
      <w:r>
        <w:rPr>
          <w:rtl/>
        </w:rPr>
        <w:t xml:space="preserve"> הנה מדת חסדו יתברך מתגלה לנו בעצם העובדה של התהוות הבריאה</w:t>
      </w:r>
      <w:r>
        <w:rPr>
          <w:rFonts w:hint="cs"/>
          <w:rtl/>
        </w:rPr>
        <w:t>,</w:t>
      </w:r>
      <w:r>
        <w:rPr>
          <w:rtl/>
        </w:rPr>
        <w:t xml:space="preserve"> </w:t>
      </w:r>
      <w:r>
        <w:rPr>
          <w:rFonts w:hint="cs"/>
          <w:rtl/>
        </w:rPr>
        <w:t>'</w:t>
      </w:r>
      <w:r>
        <w:rPr>
          <w:rtl/>
        </w:rPr>
        <w:t>עולם חס</w:t>
      </w:r>
      <w:r>
        <w:rPr>
          <w:rFonts w:hint="cs"/>
          <w:rtl/>
        </w:rPr>
        <w:t>ד</w:t>
      </w:r>
      <w:r>
        <w:rPr>
          <w:rtl/>
        </w:rPr>
        <w:t xml:space="preserve"> יבנה</w:t>
      </w:r>
      <w:r>
        <w:rPr>
          <w:rFonts w:hint="cs"/>
          <w:rtl/>
        </w:rPr>
        <w:t>'...</w:t>
      </w:r>
      <w:r>
        <w:rPr>
          <w:rtl/>
        </w:rPr>
        <w:t xml:space="preserve"> ורק לאחר מכאן</w:t>
      </w:r>
      <w:r>
        <w:rPr>
          <w:rFonts w:hint="cs"/>
          <w:rtl/>
        </w:rPr>
        <w:t>,</w:t>
      </w:r>
      <w:r>
        <w:rPr>
          <w:rtl/>
        </w:rPr>
        <w:t xml:space="preserve"> לאחר שמדת החסד שמשה רקע לבנינו של עולם</w:t>
      </w:r>
      <w:r>
        <w:rPr>
          <w:rFonts w:hint="cs"/>
          <w:rtl/>
        </w:rPr>
        <w:t>,</w:t>
      </w:r>
      <w:r>
        <w:rPr>
          <w:rtl/>
        </w:rPr>
        <w:t xml:space="preserve"> רק </w:t>
      </w:r>
      <w:r>
        <w:rPr>
          <w:rFonts w:hint="cs"/>
          <w:rtl/>
        </w:rPr>
        <w:t>אז</w:t>
      </w:r>
      <w:r>
        <w:rPr>
          <w:rtl/>
        </w:rPr>
        <w:t xml:space="preserve"> מתחילות הן שאר המדות להתגלות בהנהגת העולם הבנוי מכבר</w:t>
      </w:r>
      <w:r>
        <w:rPr>
          <w:rFonts w:hint="cs"/>
          <w:rtl/>
        </w:rPr>
        <w:t>.</w:t>
      </w:r>
      <w:r>
        <w:rPr>
          <w:rtl/>
        </w:rPr>
        <w:t xml:space="preserve"> ונמצא כי בעוד שכל המדות שולטות בהנהגת העולמות</w:t>
      </w:r>
      <w:r>
        <w:rPr>
          <w:rFonts w:hint="cs"/>
          <w:rtl/>
        </w:rPr>
        <w:t>,</w:t>
      </w:r>
      <w:r>
        <w:rPr>
          <w:rtl/>
        </w:rPr>
        <w:t xml:space="preserve"> הנה מדת הח</w:t>
      </w:r>
      <w:r>
        <w:rPr>
          <w:rFonts w:hint="cs"/>
          <w:rtl/>
        </w:rPr>
        <w:t>ס</w:t>
      </w:r>
      <w:r>
        <w:rPr>
          <w:rtl/>
        </w:rPr>
        <w:t>ד שול</w:t>
      </w:r>
      <w:r>
        <w:rPr>
          <w:rFonts w:hint="cs"/>
          <w:rtl/>
        </w:rPr>
        <w:t>ט</w:t>
      </w:r>
      <w:r>
        <w:rPr>
          <w:rtl/>
        </w:rPr>
        <w:t>ת בהתהוות העולמות</w:t>
      </w:r>
      <w:r>
        <w:rPr>
          <w:rFonts w:hint="cs"/>
          <w:rtl/>
        </w:rPr>
        <w:t xml:space="preserve">". לכך ברי הוא שצד מזרח [המורה על חסד] הוא התחלה וקודם לשאר צדדים. וראה להלן פ"ח הערה 170. </w:t>
      </w:r>
    </w:p>
  </w:footnote>
  <w:footnote w:id="23">
    <w:p w:rsidR="08C91B95" w:rsidRDefault="08C91B95" w:rsidP="0808589C">
      <w:pPr>
        <w:pStyle w:val="FootnoteText"/>
        <w:rPr>
          <w:rFonts w:hint="cs"/>
        </w:rPr>
      </w:pPr>
      <w:r>
        <w:rPr>
          <w:rtl/>
        </w:rPr>
        <w:t>&lt;</w:t>
      </w:r>
      <w:r>
        <w:rPr>
          <w:rStyle w:val="FootnoteReference"/>
        </w:rPr>
        <w:footnoteRef/>
      </w:r>
      <w:r>
        <w:rPr>
          <w:rtl/>
        </w:rPr>
        <w:t>&gt;</w:t>
      </w:r>
      <w:r>
        <w:rPr>
          <w:rFonts w:hint="cs"/>
          <w:rtl/>
        </w:rPr>
        <w:t xml:space="preserve"> "</w:t>
      </w:r>
      <w:r>
        <w:rPr>
          <w:rtl/>
        </w:rPr>
        <w:t>כמו שהויית העולם מן המזרח</w:t>
      </w:r>
      <w:r>
        <w:rPr>
          <w:rFonts w:hint="cs"/>
          <w:rtl/>
        </w:rPr>
        <w:t>,</w:t>
      </w:r>
      <w:r>
        <w:rPr>
          <w:rtl/>
        </w:rPr>
        <w:t xml:space="preserve"> שמשם השמש עולה, כך הפסד העולם מתיחס אל המערב</w:t>
      </w:r>
      <w:r>
        <w:rPr>
          <w:rFonts w:hint="cs"/>
          <w:rtl/>
        </w:rPr>
        <w:t>,</w:t>
      </w:r>
      <w:r>
        <w:rPr>
          <w:rtl/>
        </w:rPr>
        <w:t xml:space="preserve"> ששם השמש שוקע</w:t>
      </w:r>
      <w:r>
        <w:rPr>
          <w:rFonts w:hint="cs"/>
          <w:rtl/>
        </w:rPr>
        <w:t>" [לשונו להלן לאחר ציון 41]. אמנם כאן לא כתב "ששם השמש שוקע", אלא "ששם שוקע &amp;</w:t>
      </w:r>
      <w:r w:rsidRPr="08511F8A">
        <w:rPr>
          <w:rFonts w:hint="cs"/>
          <w:b/>
          <w:bCs/>
          <w:rtl/>
        </w:rPr>
        <w:t>האור</w:t>
      </w:r>
      <w:r>
        <w:rPr>
          <w:rFonts w:hint="cs"/>
          <w:rtl/>
        </w:rPr>
        <w:t>^". ונראה ביאורו לפי דבריו להלן פל"ו, וז"ל: "</w:t>
      </w:r>
      <w:r>
        <w:rPr>
          <w:rtl/>
        </w:rPr>
        <w:t xml:space="preserve">מה שנשחט </w:t>
      </w:r>
      <w:r>
        <w:rPr>
          <w:rFonts w:hint="cs"/>
          <w:rtl/>
        </w:rPr>
        <w:t xml:space="preserve">[קרבן פסח] </w:t>
      </w:r>
      <w:r>
        <w:rPr>
          <w:rtl/>
        </w:rPr>
        <w:t>בין הערבים</w:t>
      </w:r>
      <w:r>
        <w:rPr>
          <w:rFonts w:hint="cs"/>
          <w:rtl/>
        </w:rPr>
        <w:t xml:space="preserve"> [שמות יב, ו]</w:t>
      </w:r>
      <w:r>
        <w:rPr>
          <w:rtl/>
        </w:rPr>
        <w:t>, כי היום מתיחס אל המציאות</w:t>
      </w:r>
      <w:r>
        <w:rPr>
          <w:rFonts w:hint="cs"/>
          <w:rtl/>
        </w:rPr>
        <w:t>,</w:t>
      </w:r>
      <w:r>
        <w:rPr>
          <w:rtl/>
        </w:rPr>
        <w:t xml:space="preserve"> והלילה אל ההעדר</w:t>
      </w:r>
      <w:r>
        <w:rPr>
          <w:rFonts w:hint="cs"/>
          <w:rtl/>
        </w:rPr>
        <w:t xml:space="preserve">... </w:t>
      </w:r>
      <w:r>
        <w:rPr>
          <w:rtl/>
        </w:rPr>
        <w:t>ומתחלת הערב השמש</w:t>
      </w:r>
      <w:r>
        <w:rPr>
          <w:rFonts w:hint="cs"/>
          <w:rtl/>
        </w:rPr>
        <w:t>,</w:t>
      </w:r>
      <w:r>
        <w:rPr>
          <w:rtl/>
        </w:rPr>
        <w:t xml:space="preserve"> שהחמה מתחלת בשקיעה</w:t>
      </w:r>
      <w:r>
        <w:rPr>
          <w:rFonts w:hint="cs"/>
          <w:rtl/>
        </w:rPr>
        <w:t>,</w:t>
      </w:r>
      <w:r>
        <w:rPr>
          <w:rtl/>
        </w:rPr>
        <w:t xml:space="preserve"> הוא התחלת הפסד והעדר האור, ואז ישחט הפסח</w:t>
      </w:r>
      <w:r>
        <w:rPr>
          <w:rFonts w:hint="cs"/>
          <w:rtl/>
        </w:rPr>
        <w:t xml:space="preserve">... </w:t>
      </w:r>
      <w:r>
        <w:rPr>
          <w:rtl/>
        </w:rPr>
        <w:t>וכל הנמצאים בעולם עם התחלת השקיעה הם נוטים עם הערב היום אל השינה, והוא כמו מיתה והעדר</w:t>
      </w:r>
      <w:r>
        <w:rPr>
          <w:rFonts w:hint="cs"/>
          <w:rtl/>
        </w:rPr>
        <w:t>,</w:t>
      </w:r>
      <w:r>
        <w:rPr>
          <w:rtl/>
        </w:rPr>
        <w:t xml:space="preserve"> והחושך כמו העדר הנמצאים</w:t>
      </w:r>
      <w:r>
        <w:rPr>
          <w:rFonts w:hint="cs"/>
          <w:rtl/>
        </w:rPr>
        <w:t>". הרי הפסד הנמצאים שיש בשקיעה הוא מחמת העדר האור, ולכך כאן ציין את העדר האור. וראה להלן פ"ה הערה 67, ופ"ח הערה 243. @</w:t>
      </w:r>
      <w:r w:rsidRPr="08D67E92">
        <w:rPr>
          <w:rFonts w:hint="cs"/>
          <w:b/>
          <w:bCs/>
          <w:rtl/>
        </w:rPr>
        <w:t>ואודות שהשקיעה</w:t>
      </w:r>
      <w:r>
        <w:rPr>
          <w:rFonts w:hint="cs"/>
          <w:rtl/>
        </w:rPr>
        <w:t>^ מורה על הפסד, כן כתב בח"א לב"ב כה. [ג, עט:], וז"ל: "</w:t>
      </w:r>
      <w:r>
        <w:rPr>
          <w:rtl/>
        </w:rPr>
        <w:t>לכך תנועות צבא השמים למערב</w:t>
      </w:r>
      <w:r>
        <w:rPr>
          <w:rFonts w:hint="cs"/>
          <w:rtl/>
        </w:rPr>
        <w:t>,</w:t>
      </w:r>
      <w:r>
        <w:rPr>
          <w:rtl/>
        </w:rPr>
        <w:t xml:space="preserve"> מפני שזהו השתחויה לסבה ראשונה</w:t>
      </w:r>
      <w:r>
        <w:rPr>
          <w:rFonts w:hint="cs"/>
          <w:rtl/>
        </w:rPr>
        <w:t>,</w:t>
      </w:r>
      <w:r>
        <w:rPr>
          <w:rtl/>
        </w:rPr>
        <w:t xml:space="preserve"> כי בטול מציאות אל הסבה הראשונה, וזהו ההשתחויה שאמר דוד </w:t>
      </w:r>
      <w:r>
        <w:rPr>
          <w:rFonts w:hint="cs"/>
          <w:rtl/>
        </w:rPr>
        <w:t>[נחמיה ט, ו] '</w:t>
      </w:r>
      <w:r>
        <w:rPr>
          <w:rtl/>
        </w:rPr>
        <w:t>וצבא השמים לך משתחוים</w:t>
      </w:r>
      <w:r>
        <w:rPr>
          <w:rFonts w:hint="cs"/>
          <w:rtl/>
        </w:rPr>
        <w:t>'.</w:t>
      </w:r>
      <w:r>
        <w:rPr>
          <w:rtl/>
        </w:rPr>
        <w:t xml:space="preserve"> כי מצד השקיעה דבר זה השתחויה שלהם, כי ההשתחויה הוא הכנעה למי שהוא משתחוה אליו, והרי השקיעה אין לך הכנעה יותר מזה, ומפני כי ההכנעה שהוא לצבא השמים הוא מצד העלה יתברך, והשכינה במערב</w:t>
      </w:r>
      <w:r>
        <w:rPr>
          <w:rFonts w:hint="cs"/>
          <w:rtl/>
        </w:rPr>
        <w:t xml:space="preserve"> [ב"ב כה.]</w:t>
      </w:r>
      <w:r>
        <w:rPr>
          <w:rtl/>
        </w:rPr>
        <w:t>, לכך השקיעה</w:t>
      </w:r>
      <w:r>
        <w:rPr>
          <w:rFonts w:hint="cs"/>
          <w:rtl/>
        </w:rPr>
        <w:t>,</w:t>
      </w:r>
      <w:r>
        <w:rPr>
          <w:rtl/>
        </w:rPr>
        <w:t xml:space="preserve"> שהוא ההכנעה של</w:t>
      </w:r>
      <w:r>
        <w:rPr>
          <w:rFonts w:hint="cs"/>
          <w:rtl/>
        </w:rPr>
        <w:t xml:space="preserve">הם </w:t>
      </w:r>
      <w:r>
        <w:rPr>
          <w:rtl/>
        </w:rPr>
        <w:t>לגמרי</w:t>
      </w:r>
      <w:r>
        <w:rPr>
          <w:rFonts w:hint="cs"/>
          <w:rtl/>
        </w:rPr>
        <w:t>,</w:t>
      </w:r>
      <w:r>
        <w:rPr>
          <w:rtl/>
        </w:rPr>
        <w:t xml:space="preserve"> הוא במערב</w:t>
      </w:r>
      <w:r>
        <w:rPr>
          <w:rFonts w:hint="cs"/>
          <w:rtl/>
        </w:rPr>
        <w:t xml:space="preserve">... </w:t>
      </w:r>
      <w:r>
        <w:rPr>
          <w:rtl/>
        </w:rPr>
        <w:t>ומפני זה ראוי שתהיה שקיעת השמש במערב</w:t>
      </w:r>
      <w:r>
        <w:rPr>
          <w:rFonts w:hint="cs"/>
          <w:rtl/>
        </w:rPr>
        <w:t>,</w:t>
      </w:r>
      <w:r>
        <w:rPr>
          <w:rtl/>
        </w:rPr>
        <w:t xml:space="preserve"> כי ראוי לנמצאים המקבלים ממנו שיהיו נכנעים מלפני הש</w:t>
      </w:r>
      <w:r>
        <w:rPr>
          <w:rFonts w:hint="cs"/>
          <w:rtl/>
        </w:rPr>
        <w:t>ם יתברך</w:t>
      </w:r>
      <w:r>
        <w:rPr>
          <w:rtl/>
        </w:rPr>
        <w:t xml:space="preserve"> מצד שהם מקבלים ממנו, וזולת זה לא היו נמצאים.</w:t>
      </w:r>
      <w:r>
        <w:rPr>
          <w:rFonts w:hint="cs"/>
          <w:rtl/>
        </w:rPr>
        <w:t>..</w:t>
      </w:r>
      <w:r>
        <w:rPr>
          <w:rtl/>
        </w:rPr>
        <w:t xml:space="preserve"> לפיכך שקיעת החמה אינו במזרח</w:t>
      </w:r>
      <w:r>
        <w:rPr>
          <w:rFonts w:hint="cs"/>
          <w:rtl/>
        </w:rPr>
        <w:t>,</w:t>
      </w:r>
      <w:r>
        <w:rPr>
          <w:rtl/>
        </w:rPr>
        <w:t xml:space="preserve"> כי המזרח מורה כי יש לחמה סבה והתחלה, ומצד הזה שיש לחמה התחלה וסבה היא נמצאת</w:t>
      </w:r>
      <w:r>
        <w:rPr>
          <w:rFonts w:hint="cs"/>
          <w:rtl/>
        </w:rPr>
        <w:t>,</w:t>
      </w:r>
      <w:r>
        <w:rPr>
          <w:rtl/>
        </w:rPr>
        <w:t xml:space="preserve"> ומצד זה אין ראוי לה השקיעה</w:t>
      </w:r>
      <w:r>
        <w:rPr>
          <w:rFonts w:hint="cs"/>
          <w:rtl/>
        </w:rPr>
        <w:t>.</w:t>
      </w:r>
      <w:r>
        <w:rPr>
          <w:rtl/>
        </w:rPr>
        <w:t xml:space="preserve"> רק השקיעה לה מצד עצמה</w:t>
      </w:r>
      <w:r>
        <w:rPr>
          <w:rFonts w:hint="cs"/>
          <w:rtl/>
        </w:rPr>
        <w:t>,</w:t>
      </w:r>
      <w:r>
        <w:rPr>
          <w:rtl/>
        </w:rPr>
        <w:t xml:space="preserve"> כאשר קבלה הבריאה כבר מן הש</w:t>
      </w:r>
      <w:r>
        <w:rPr>
          <w:rFonts w:hint="cs"/>
          <w:rtl/>
        </w:rPr>
        <w:t>ם יתברך</w:t>
      </w:r>
      <w:r>
        <w:rPr>
          <w:rtl/>
        </w:rPr>
        <w:t>, ומזה הצד נתלה השמש בו</w:t>
      </w:r>
      <w:r>
        <w:rPr>
          <w:rFonts w:hint="cs"/>
          <w:rtl/>
        </w:rPr>
        <w:t>,</w:t>
      </w:r>
      <w:r>
        <w:rPr>
          <w:rtl/>
        </w:rPr>
        <w:t xml:space="preserve"> והוא שקיעתה</w:t>
      </w:r>
      <w:r>
        <w:rPr>
          <w:rFonts w:hint="cs"/>
          <w:rtl/>
        </w:rPr>
        <w:t>" [הובא בחלקו למעלה הקדמה שניה הערה 400]. ואמרו חכמים [סנהדרין צא:] "</w:t>
      </w:r>
      <w:r>
        <w:rPr>
          <w:rtl/>
        </w:rPr>
        <w:t xml:space="preserve">מפני מה </w:t>
      </w:r>
      <w:r>
        <w:rPr>
          <w:rFonts w:hint="cs"/>
          <w:rtl/>
        </w:rPr>
        <w:t xml:space="preserve">[השמש] </w:t>
      </w:r>
      <w:r>
        <w:rPr>
          <w:rtl/>
        </w:rPr>
        <w:t>שוקעת במערב</w:t>
      </w:r>
      <w:r>
        <w:rPr>
          <w:rFonts w:hint="cs"/>
          <w:rtl/>
        </w:rPr>
        <w:t>,</w:t>
      </w:r>
      <w:r>
        <w:rPr>
          <w:rtl/>
        </w:rPr>
        <w:t xml:space="preserve"> אמר ליה כדי ליתן שלום לקונה</w:t>
      </w:r>
      <w:r>
        <w:rPr>
          <w:rFonts w:hint="cs"/>
          <w:rtl/>
        </w:rPr>
        <w:t>", ופירש רש"י שם "</w:t>
      </w:r>
      <w:r>
        <w:rPr>
          <w:rtl/>
        </w:rPr>
        <w:t xml:space="preserve">כדי ליתן שלום לקונה </w:t>
      </w:r>
      <w:r>
        <w:rPr>
          <w:rFonts w:hint="cs"/>
          <w:rtl/>
        </w:rPr>
        <w:t>-</w:t>
      </w:r>
      <w:r>
        <w:rPr>
          <w:rtl/>
        </w:rPr>
        <w:t xml:space="preserve"> להק</w:t>
      </w:r>
      <w:r>
        <w:rPr>
          <w:rFonts w:hint="cs"/>
          <w:rtl/>
        </w:rPr>
        <w:t>ב"ה</w:t>
      </w:r>
      <w:r>
        <w:rPr>
          <w:rtl/>
        </w:rPr>
        <w:t>, שהשכינה במערב, וכיון שמגעת עד מערב הולכת ומשתחוה לפני הק</w:t>
      </w:r>
      <w:r>
        <w:rPr>
          <w:rFonts w:hint="cs"/>
          <w:rtl/>
        </w:rPr>
        <w:t xml:space="preserve">ב"ה </w:t>
      </w:r>
      <w:r>
        <w:rPr>
          <w:rtl/>
        </w:rPr>
        <w:t>שבראה, ולכך שוקעת ונכנסת כפופה לפני הק</w:t>
      </w:r>
      <w:r>
        <w:rPr>
          <w:rFonts w:hint="cs"/>
          <w:rtl/>
        </w:rPr>
        <w:t>ב"ה". ובח"א שם [ג, קעט:] כתב: "</w:t>
      </w:r>
      <w:r>
        <w:rPr>
          <w:rtl/>
        </w:rPr>
        <w:t>עיקר השאלה היה למה השמש שוקעת במערב</w:t>
      </w:r>
      <w:r>
        <w:rPr>
          <w:rFonts w:hint="cs"/>
          <w:rtl/>
        </w:rPr>
        <w:t>,</w:t>
      </w:r>
      <w:r>
        <w:rPr>
          <w:rtl/>
        </w:rPr>
        <w:t xml:space="preserve"> כי ראוי שתהיה סובבת על הארץ ולא תשקע</w:t>
      </w:r>
      <w:r>
        <w:rPr>
          <w:rFonts w:hint="cs"/>
          <w:rtl/>
        </w:rPr>
        <w:t xml:space="preserve">... </w:t>
      </w:r>
      <w:r>
        <w:rPr>
          <w:rtl/>
        </w:rPr>
        <w:t>גם לפי הדעת הפשוט יותר נראה מעלה אם היתה השמש מאירה תמיד.</w:t>
      </w:r>
      <w:r>
        <w:rPr>
          <w:rFonts w:hint="cs"/>
          <w:rtl/>
        </w:rPr>
        <w:t>..</w:t>
      </w:r>
      <w:r>
        <w:rPr>
          <w:rtl/>
        </w:rPr>
        <w:t xml:space="preserve"> והשיב לו כי כן ראוי אל הנמצאים שיהיה להם בטול אצל הסבה הראשונה</w:t>
      </w:r>
      <w:r>
        <w:rPr>
          <w:rFonts w:hint="cs"/>
          <w:rtl/>
        </w:rPr>
        <w:t>,</w:t>
      </w:r>
      <w:r>
        <w:rPr>
          <w:rtl/>
        </w:rPr>
        <w:t xml:space="preserve"> כי הם תלוים בסבה</w:t>
      </w:r>
      <w:r>
        <w:rPr>
          <w:rFonts w:hint="cs"/>
          <w:rtl/>
        </w:rPr>
        <w:t>.</w:t>
      </w:r>
      <w:r>
        <w:rPr>
          <w:rtl/>
        </w:rPr>
        <w:t xml:space="preserve"> ואם היתה השמש בלתי שוקעת</w:t>
      </w:r>
      <w:r>
        <w:rPr>
          <w:rFonts w:hint="cs"/>
          <w:rtl/>
        </w:rPr>
        <w:t>,</w:t>
      </w:r>
      <w:r>
        <w:rPr>
          <w:rtl/>
        </w:rPr>
        <w:t xml:space="preserve"> היה נראה כא</w:t>
      </w:r>
      <w:r>
        <w:rPr>
          <w:rFonts w:hint="cs"/>
          <w:rtl/>
        </w:rPr>
        <w:t>י</w:t>
      </w:r>
      <w:r>
        <w:rPr>
          <w:rtl/>
        </w:rPr>
        <w:t>לו היה אלוה</w:t>
      </w:r>
      <w:r>
        <w:rPr>
          <w:rFonts w:hint="cs"/>
          <w:rtl/>
        </w:rPr>
        <w:t>,</w:t>
      </w:r>
      <w:r>
        <w:rPr>
          <w:rtl/>
        </w:rPr>
        <w:t xml:space="preserve"> שהרי היא נמצאת תמיד</w:t>
      </w:r>
      <w:r>
        <w:rPr>
          <w:rFonts w:hint="cs"/>
          <w:rtl/>
        </w:rPr>
        <w:t>,</w:t>
      </w:r>
      <w:r>
        <w:rPr>
          <w:rtl/>
        </w:rPr>
        <w:t xml:space="preserve"> ולכך היא שוקעת במערב</w:t>
      </w:r>
      <w:r>
        <w:rPr>
          <w:rFonts w:hint="cs"/>
          <w:rtl/>
        </w:rPr>
        <w:t xml:space="preserve">, </w:t>
      </w:r>
      <w:r>
        <w:rPr>
          <w:rtl/>
        </w:rPr>
        <w:t>כי שם כבוד השכינה</w:t>
      </w:r>
      <w:r>
        <w:rPr>
          <w:rFonts w:hint="cs"/>
          <w:rtl/>
        </w:rPr>
        <w:t>,</w:t>
      </w:r>
      <w:r>
        <w:rPr>
          <w:rtl/>
        </w:rPr>
        <w:t xml:space="preserve"> וזה הוראה כי היא בטילה אצל הסבה הראשונה, ואין מציאות תלמיד במקום הרב כלום. וזה שאמר </w:t>
      </w:r>
      <w:r>
        <w:rPr>
          <w:rFonts w:hint="cs"/>
          <w:rtl/>
        </w:rPr>
        <w:t>'</w:t>
      </w:r>
      <w:r>
        <w:rPr>
          <w:rtl/>
        </w:rPr>
        <w:t>כדי לתת שלום לקונ</w:t>
      </w:r>
      <w:r>
        <w:rPr>
          <w:rFonts w:hint="cs"/>
          <w:rtl/>
        </w:rPr>
        <w:t>ה'</w:t>
      </w:r>
      <w:r>
        <w:rPr>
          <w:rtl/>
        </w:rPr>
        <w:t>, כי השלום אשר נותן התלמיד לרב לקבל עליו שהוא רב והוא תלמיד שלו, ולכך השמש שוקעת לבטל מציא</w:t>
      </w:r>
      <w:r>
        <w:rPr>
          <w:rFonts w:hint="cs"/>
          <w:rtl/>
        </w:rPr>
        <w:t>ו</w:t>
      </w:r>
      <w:r>
        <w:rPr>
          <w:rtl/>
        </w:rPr>
        <w:t>תה אצל הסבה</w:t>
      </w:r>
      <w:r>
        <w:rPr>
          <w:rFonts w:hint="cs"/>
          <w:rtl/>
        </w:rPr>
        <w:t>" [ראה למעלה הקדמה שניה הערה 290]. והפסד הנמצאים מורה על מדת גבורה, וכמו שיתבאר בסמוך. ובנצח ישראל פ"ח [רד.] כתב: "</w:t>
      </w:r>
      <w:r>
        <w:rPr>
          <w:rtl/>
        </w:rPr>
        <w:t>כמו שהזמן בו הויית הנמצאים, כן תמצא זמן מיוחד שבו הוא הפסד הנמצאים</w:t>
      </w:r>
      <w:r>
        <w:rPr>
          <w:rFonts w:hint="cs"/>
          <w:rtl/>
        </w:rPr>
        <w:t>".</w:t>
      </w:r>
    </w:p>
  </w:footnote>
  <w:footnote w:id="24">
    <w:p w:rsidR="08C91B95" w:rsidRDefault="08C91B95" w:rsidP="08A50FCF">
      <w:pPr>
        <w:pStyle w:val="FootnoteText"/>
        <w:rPr>
          <w:rFonts w:hint="cs"/>
          <w:rtl/>
        </w:rPr>
      </w:pPr>
      <w:r>
        <w:rPr>
          <w:rtl/>
        </w:rPr>
        <w:t>&lt;</w:t>
      </w:r>
      <w:r>
        <w:rPr>
          <w:rStyle w:val="FootnoteReference"/>
        </w:rPr>
        <w:footnoteRef/>
      </w:r>
      <w:r>
        <w:rPr>
          <w:rtl/>
        </w:rPr>
        <w:t>&gt;</w:t>
      </w:r>
      <w:r>
        <w:rPr>
          <w:rFonts w:hint="cs"/>
          <w:rtl/>
        </w:rPr>
        <w:t xml:space="preserve"> כמו שנאמר [בראשית יג, ט] "אם השמאל ואימנה", ותרגם שם אונקלוס "אם את לציפונא אנא לדרומא". ורש"י [במדבר לה, טו] כתב: "</w:t>
      </w:r>
      <w:r>
        <w:rPr>
          <w:rtl/>
        </w:rPr>
        <w:t xml:space="preserve">רוח מזרחית קרויה </w:t>
      </w:r>
      <w:r>
        <w:rPr>
          <w:rFonts w:hint="cs"/>
          <w:rtl/>
        </w:rPr>
        <w:t>'</w:t>
      </w:r>
      <w:r>
        <w:rPr>
          <w:rtl/>
        </w:rPr>
        <w:t>פנים</w:t>
      </w:r>
      <w:r>
        <w:rPr>
          <w:rFonts w:hint="cs"/>
          <w:rtl/>
        </w:rPr>
        <w:t>'</w:t>
      </w:r>
      <w:r>
        <w:rPr>
          <w:rtl/>
        </w:rPr>
        <w:t xml:space="preserve"> ומערבית קרויה </w:t>
      </w:r>
      <w:r>
        <w:rPr>
          <w:rFonts w:hint="cs"/>
          <w:rtl/>
        </w:rPr>
        <w:t>'</w:t>
      </w:r>
      <w:r>
        <w:rPr>
          <w:rtl/>
        </w:rPr>
        <w:t>אחור</w:t>
      </w:r>
      <w:r>
        <w:rPr>
          <w:rFonts w:hint="cs"/>
          <w:rtl/>
        </w:rPr>
        <w:t>',</w:t>
      </w:r>
      <w:r>
        <w:rPr>
          <w:rtl/>
        </w:rPr>
        <w:t xml:space="preserve"> לפיכך דרום לימין וצפון לשמאל</w:t>
      </w:r>
      <w:r>
        <w:rPr>
          <w:rFonts w:hint="cs"/>
          <w:rtl/>
        </w:rPr>
        <w:t>". ולהלן פ"ע כתב: "</w:t>
      </w:r>
      <w:r>
        <w:rPr>
          <w:rtl/>
        </w:rPr>
        <w:t>כי דרום נקרא ימין בכל מקום</w:t>
      </w:r>
      <w:r>
        <w:rPr>
          <w:rFonts w:hint="cs"/>
          <w:rtl/>
        </w:rPr>
        <w:t>,</w:t>
      </w:r>
      <w:r>
        <w:rPr>
          <w:rtl/>
        </w:rPr>
        <w:t xml:space="preserve"> וצפון נקרא שמאל</w:t>
      </w:r>
      <w:r>
        <w:rPr>
          <w:rFonts w:hint="cs"/>
          <w:rtl/>
        </w:rPr>
        <w:t>,</w:t>
      </w:r>
      <w:r>
        <w:rPr>
          <w:rtl/>
        </w:rPr>
        <w:t xml:space="preserve"> כדכתיב </w:t>
      </w:r>
      <w:r>
        <w:rPr>
          <w:rFonts w:hint="cs"/>
          <w:rtl/>
        </w:rPr>
        <w:t>[תהלים פט, יג] '</w:t>
      </w:r>
      <w:r>
        <w:rPr>
          <w:rtl/>
        </w:rPr>
        <w:t>צפון וימין אתה בראתם</w:t>
      </w:r>
      <w:r>
        <w:rPr>
          <w:rFonts w:hint="cs"/>
          <w:rtl/>
        </w:rPr>
        <w:t>'</w:t>
      </w:r>
      <w:r>
        <w:rPr>
          <w:rtl/>
        </w:rPr>
        <w:t>, וכן הרבה בכתוב</w:t>
      </w:r>
      <w:r>
        <w:rPr>
          <w:rFonts w:hint="cs"/>
          <w:rtl/>
        </w:rPr>
        <w:t>". וכן כתב להלן פמ"ז. ובנצח ישראל פ"ה [פה:] כתב: "כי הדרום נקרא ימין בכתוב, וממילא צפון הוא השמאל". וכן הוא שם ר"פ ו [קמז:]. ושם פי"ז [שצז.] כתב: "</w:t>
      </w:r>
      <w:r>
        <w:rPr>
          <w:rtl/>
        </w:rPr>
        <w:t xml:space="preserve">הדרום נקרא ימין בכל מקום, כדכתיב </w:t>
      </w:r>
      <w:r>
        <w:rPr>
          <w:rFonts w:hint="cs"/>
          <w:rtl/>
        </w:rPr>
        <w:t>[</w:t>
      </w:r>
      <w:r>
        <w:rPr>
          <w:rtl/>
        </w:rPr>
        <w:t>תהלים פט, יג</w:t>
      </w:r>
      <w:r>
        <w:rPr>
          <w:rFonts w:hint="cs"/>
          <w:rtl/>
        </w:rPr>
        <w:t>]</w:t>
      </w:r>
      <w:r>
        <w:rPr>
          <w:rtl/>
        </w:rPr>
        <w:t xml:space="preserve"> </w:t>
      </w:r>
      <w:r>
        <w:rPr>
          <w:rFonts w:hint="cs"/>
          <w:rtl/>
        </w:rPr>
        <w:t>'</w:t>
      </w:r>
      <w:r>
        <w:rPr>
          <w:rtl/>
        </w:rPr>
        <w:t>צפון וימין אתה בראתה</w:t>
      </w:r>
      <w:r>
        <w:rPr>
          <w:rFonts w:hint="cs"/>
          <w:rtl/>
        </w:rPr>
        <w:t>'</w:t>
      </w:r>
      <w:r>
        <w:rPr>
          <w:rtl/>
        </w:rPr>
        <w:t>"</w:t>
      </w:r>
      <w:r>
        <w:rPr>
          <w:rFonts w:hint="cs"/>
          <w:rtl/>
        </w:rPr>
        <w:t>. וכן הוא שם פל"ד [תרמז:]. וכן כתב בבאר הגולה באר הששי [רפז.], דרשת שבת הגדול [קצו.], ח"א לב"ב כה. [ג, פ:], ח"א לסנהדרין נט: [ג, קסד:], ועוד. וראה להלן ציון 57.</w:t>
      </w:r>
    </w:p>
  </w:footnote>
  <w:footnote w:id="25">
    <w:p w:rsidR="08C91B95" w:rsidRDefault="08C91B95" w:rsidP="08123031">
      <w:pPr>
        <w:pStyle w:val="FootnoteText"/>
        <w:rPr>
          <w:rFonts w:hint="cs"/>
          <w:rtl/>
        </w:rPr>
      </w:pPr>
      <w:r>
        <w:rPr>
          <w:rtl/>
        </w:rPr>
        <w:t>&lt;</w:t>
      </w:r>
      <w:r>
        <w:rPr>
          <w:rStyle w:val="FootnoteReference"/>
        </w:rPr>
        <w:footnoteRef/>
      </w:r>
      <w:r>
        <w:rPr>
          <w:rtl/>
        </w:rPr>
        <w:t>&gt;</w:t>
      </w:r>
      <w:r>
        <w:rPr>
          <w:rFonts w:hint="cs"/>
          <w:rtl/>
        </w:rPr>
        <w:t xml:space="preserve"> לשונו בנצח ישראל פי"ז [שצז:]: "בדרום השמש בתכלית גובהה", וכן יבאר כאן בסמוך. וראה להלן הערה 58. </w:t>
      </w:r>
    </w:p>
  </w:footnote>
  <w:footnote w:id="26">
    <w:p w:rsidR="08C91B95" w:rsidRDefault="08C91B95" w:rsidP="086E156E">
      <w:pPr>
        <w:pStyle w:val="FootnoteText"/>
        <w:rPr>
          <w:rFonts w:hint="cs"/>
          <w:rtl/>
        </w:rPr>
      </w:pPr>
      <w:r>
        <w:rPr>
          <w:rtl/>
        </w:rPr>
        <w:t>&lt;</w:t>
      </w:r>
      <w:r>
        <w:rPr>
          <w:rStyle w:val="FootnoteReference"/>
        </w:rPr>
        <w:footnoteRef/>
      </w:r>
      <w:r>
        <w:rPr>
          <w:rtl/>
        </w:rPr>
        <w:t>&gt;</w:t>
      </w:r>
      <w:r>
        <w:rPr>
          <w:rFonts w:hint="cs"/>
          <w:rtl/>
        </w:rPr>
        <w:t xml:space="preserve"> כי ימין מורה על הכח והחוזק, וכמו שכתב בנצח ישראל פ"ה [פה.], וז"ל: "היה בארץ ישראל ביתר, שהוא כרך חזק ותקיף, ויש לו חוזק ימין". וכן הוא שם פל"ד [תרמז:]. ושם פנ"ה [תתנה:] כתב: "בית המקדש נקרא 'אריאל' [ישעיה כט, א], בשביל הכח הגדול אשר היה לו... כי בית המקדש ראשון כחו הימין". ובח"א לשבת סג. [א, לח:] כתב: "כי הימין הוא מתרומם למעלה, וכדכתיב [תהלים קיח, טז] 'ימין ה' רוממה', כי היד מתרומם למעלה, והימין יותר, מפני כחה היא מתעלה ביותר". ובח"א לב"ב עג: [ג, צב.] כתב: "מדריגת הימין, שבו החוזק". ובח"א לסנהדרין צח: [ג, רכ:] כתב: "החוזק הוא בימין שהוא מתעלה ומתרומם עד המדריגה העליונה". וראה להלן הערה 58, ופ"י הערה 29. </w:t>
      </w:r>
    </w:p>
  </w:footnote>
  <w:footnote w:id="27">
    <w:p w:rsidR="08C91B95" w:rsidRDefault="08C91B95" w:rsidP="08550265">
      <w:pPr>
        <w:pStyle w:val="FootnoteText"/>
        <w:rPr>
          <w:rFonts w:hint="cs"/>
          <w:rtl/>
        </w:rPr>
      </w:pPr>
      <w:r>
        <w:rPr>
          <w:rtl/>
        </w:rPr>
        <w:t>&lt;</w:t>
      </w:r>
      <w:r>
        <w:rPr>
          <w:rStyle w:val="FootnoteReference"/>
        </w:rPr>
        <w:footnoteRef/>
      </w:r>
      <w:r>
        <w:rPr>
          <w:rtl/>
        </w:rPr>
        <w:t>&gt;</w:t>
      </w:r>
      <w:r>
        <w:rPr>
          <w:rFonts w:hint="cs"/>
          <w:rtl/>
        </w:rPr>
        <w:t xml:space="preserve"> שנקרא שמאל, וכמבואר בהערה 23.</w:t>
      </w:r>
    </w:p>
  </w:footnote>
  <w:footnote w:id="28">
    <w:p w:rsidR="08C91B95" w:rsidRDefault="08C91B95" w:rsidP="085D303E">
      <w:pPr>
        <w:pStyle w:val="FootnoteText"/>
        <w:rPr>
          <w:rFonts w:hint="cs"/>
          <w:rtl/>
        </w:rPr>
      </w:pPr>
      <w:r>
        <w:rPr>
          <w:rtl/>
        </w:rPr>
        <w:t>&lt;</w:t>
      </w:r>
      <w:r>
        <w:rPr>
          <w:rStyle w:val="FootnoteReference"/>
        </w:rPr>
        <w:footnoteRef/>
      </w:r>
      <w:r>
        <w:rPr>
          <w:rtl/>
        </w:rPr>
        <w:t>&gt;</w:t>
      </w:r>
      <w:r>
        <w:rPr>
          <w:rFonts w:hint="cs"/>
          <w:rtl/>
        </w:rPr>
        <w:t xml:space="preserve"> לשונו בנצח ישראל פי"ז [שצז.]: "נקרא דרום 'דר רום', שהוא לשון התרוממות וגובה. וזה מפני שהדרום נקרא ימין בכל מקום... ויד ימין מסוגל בהתרוממות בכל דבר, דכתיב [תהלים קיח, טז] 'ימין ה' רוממה'. ובדרום השמש בתכלית גובהה". והרמב"ן [שמות כו, יח] כתב: "</w:t>
      </w:r>
      <w:r>
        <w:rPr>
          <w:rtl/>
        </w:rPr>
        <w:t xml:space="preserve">יקרא התימן </w:t>
      </w:r>
      <w:r>
        <w:rPr>
          <w:rFonts w:hint="cs"/>
          <w:rtl/>
        </w:rPr>
        <w:t>'</w:t>
      </w:r>
      <w:r>
        <w:rPr>
          <w:rtl/>
        </w:rPr>
        <w:t>דרום</w:t>
      </w:r>
      <w:r>
        <w:rPr>
          <w:rFonts w:hint="cs"/>
          <w:rtl/>
        </w:rPr>
        <w:t>'</w:t>
      </w:r>
      <w:r>
        <w:rPr>
          <w:rtl/>
        </w:rPr>
        <w:t xml:space="preserve">, כענין שנאמר </w:t>
      </w:r>
      <w:r>
        <w:rPr>
          <w:rFonts w:hint="cs"/>
          <w:rtl/>
        </w:rPr>
        <w:t>[קהלת א, ו] '</w:t>
      </w:r>
      <w:r>
        <w:rPr>
          <w:rtl/>
        </w:rPr>
        <w:t>הולך אל דרום סובב אל צפון</w:t>
      </w:r>
      <w:r>
        <w:rPr>
          <w:rFonts w:hint="cs"/>
          <w:rtl/>
        </w:rPr>
        <w:t>'</w:t>
      </w:r>
      <w:r>
        <w:rPr>
          <w:rtl/>
        </w:rPr>
        <w:t xml:space="preserve">, והיא מלה כפולה, תחסר רי"ש אחת להתחבר שתי אותיות שוות </w:t>
      </w:r>
      <w:r>
        <w:rPr>
          <w:rFonts w:hint="cs"/>
          <w:rtl/>
        </w:rPr>
        <w:t>'</w:t>
      </w:r>
      <w:r>
        <w:rPr>
          <w:rtl/>
        </w:rPr>
        <w:t>דר רום</w:t>
      </w:r>
      <w:r>
        <w:rPr>
          <w:rFonts w:hint="cs"/>
          <w:rtl/>
        </w:rPr>
        <w:t>'</w:t>
      </w:r>
      <w:r>
        <w:rPr>
          <w:rtl/>
        </w:rPr>
        <w:t>, כי השמש ילך ברום הרוח ההוא ויקרא לדרום ימין, ולצפון שמאל</w:t>
      </w:r>
      <w:r>
        <w:rPr>
          <w:rFonts w:hint="cs"/>
          <w:rtl/>
        </w:rPr>
        <w:t>". ורבינו בחיי [במדבר ב, ב] כתב: "</w:t>
      </w:r>
      <w:r>
        <w:rPr>
          <w:rtl/>
        </w:rPr>
        <w:t xml:space="preserve">הדרום השמש הולך שם בגובה, לכך נקרא </w:t>
      </w:r>
      <w:r>
        <w:rPr>
          <w:rFonts w:hint="cs"/>
          <w:rtl/>
        </w:rPr>
        <w:t>'</w:t>
      </w:r>
      <w:r>
        <w:rPr>
          <w:rtl/>
        </w:rPr>
        <w:t>דרום</w:t>
      </w:r>
      <w:r>
        <w:rPr>
          <w:rFonts w:hint="cs"/>
          <w:rtl/>
        </w:rPr>
        <w:t>'</w:t>
      </w:r>
      <w:r>
        <w:rPr>
          <w:rtl/>
        </w:rPr>
        <w:t xml:space="preserve"> שהוא דר רום, כלומר שדר ברומו של</w:t>
      </w:r>
      <w:r>
        <w:rPr>
          <w:rFonts w:hint="cs"/>
          <w:rtl/>
        </w:rPr>
        <w:t xml:space="preserve"> רוח". והמלבי"ם [יחזקאל כא, ב] כתב: "</w:t>
      </w:r>
      <w:r>
        <w:rPr>
          <w:rtl/>
        </w:rPr>
        <w:t xml:space="preserve">קראו </w:t>
      </w:r>
      <w:r>
        <w:rPr>
          <w:rFonts w:hint="cs"/>
          <w:rtl/>
        </w:rPr>
        <w:t>'</w:t>
      </w:r>
      <w:r>
        <w:rPr>
          <w:rtl/>
        </w:rPr>
        <w:t>דרום</w:t>
      </w:r>
      <w:r>
        <w:rPr>
          <w:rFonts w:hint="cs"/>
          <w:rtl/>
        </w:rPr>
        <w:t>',</w:t>
      </w:r>
      <w:r>
        <w:rPr>
          <w:rtl/>
        </w:rPr>
        <w:t xml:space="preserve"> שצד דרום נקרא כן על שהוא ברום הכדור</w:t>
      </w:r>
      <w:r>
        <w:rPr>
          <w:rFonts w:hint="cs"/>
          <w:rtl/>
        </w:rPr>
        <w:t>,</w:t>
      </w:r>
      <w:r>
        <w:rPr>
          <w:rtl/>
        </w:rPr>
        <w:t xml:space="preserve"> נגד צפון שהוא בעמק, לדעת הקדמונים שהשמש שולט יותר בדרום</w:t>
      </w:r>
      <w:r>
        <w:rPr>
          <w:rFonts w:hint="cs"/>
          <w:rtl/>
        </w:rPr>
        <w:t xml:space="preserve">". </w:t>
      </w:r>
    </w:p>
  </w:footnote>
  <w:footnote w:id="29">
    <w:p w:rsidR="08C91B95" w:rsidRDefault="08C91B95" w:rsidP="08DB6CC9">
      <w:pPr>
        <w:pStyle w:val="FootnoteText"/>
        <w:rPr>
          <w:rFonts w:hint="cs"/>
        </w:rPr>
      </w:pPr>
      <w:r>
        <w:rPr>
          <w:rtl/>
        </w:rPr>
        <w:t>&lt;</w:t>
      </w:r>
      <w:r>
        <w:rPr>
          <w:rStyle w:val="FootnoteReference"/>
        </w:rPr>
        <w:footnoteRef/>
      </w:r>
      <w:r>
        <w:rPr>
          <w:rtl/>
        </w:rPr>
        <w:t>&gt;</w:t>
      </w:r>
      <w:r>
        <w:rPr>
          <w:rFonts w:hint="cs"/>
          <w:rtl/>
        </w:rPr>
        <w:t xml:space="preserve"> לשון הרד"ק בספר השרשים, שורש צפן: "'צפונה ונגבה' [בראשית יג, יד]... ונקראת כן לפי שמהלך השמש אינו על פאתו, כי אם על הפאה הדרומית, וכאילו אותו הרוח צפון מהשמש". והרמב"ן [שמות כו, יח] כתב: "</w:t>
      </w:r>
      <w:r>
        <w:rPr>
          <w:rtl/>
        </w:rPr>
        <w:t>הצפון יזכירנו בשמו</w:t>
      </w:r>
      <w:r>
        <w:rPr>
          <w:rFonts w:hint="cs"/>
          <w:rtl/>
        </w:rPr>
        <w:t>,</w:t>
      </w:r>
      <w:r>
        <w:rPr>
          <w:rtl/>
        </w:rPr>
        <w:t xml:space="preserve"> ונקרא כן כי הוא צפון, אין השמש נראה בו לעולם</w:t>
      </w:r>
      <w:r>
        <w:rPr>
          <w:rFonts w:hint="cs"/>
          <w:rtl/>
        </w:rPr>
        <w:t>". ורבינו בחיי [במדבר ב, ב] כתב: "</w:t>
      </w:r>
      <w:r>
        <w:rPr>
          <w:rtl/>
        </w:rPr>
        <w:t>אבל רוח צפון אין השמש זורחת שם לעולם</w:t>
      </w:r>
      <w:r>
        <w:rPr>
          <w:rFonts w:hint="cs"/>
          <w:rtl/>
        </w:rPr>
        <w:t>,</w:t>
      </w:r>
      <w:r>
        <w:rPr>
          <w:rtl/>
        </w:rPr>
        <w:t xml:space="preserve"> כי לכך נקרא </w:t>
      </w:r>
      <w:r>
        <w:rPr>
          <w:rFonts w:hint="cs"/>
          <w:rtl/>
        </w:rPr>
        <w:t>'</w:t>
      </w:r>
      <w:r>
        <w:rPr>
          <w:rtl/>
        </w:rPr>
        <w:t>צפון</w:t>
      </w:r>
      <w:r>
        <w:rPr>
          <w:rFonts w:hint="cs"/>
          <w:rtl/>
        </w:rPr>
        <w:t>',</w:t>
      </w:r>
      <w:r>
        <w:rPr>
          <w:rtl/>
        </w:rPr>
        <w:t xml:space="preserve"> שהשמש צפון משם</w:t>
      </w:r>
      <w:r>
        <w:rPr>
          <w:rFonts w:hint="cs"/>
          <w:rtl/>
        </w:rPr>
        <w:t>,</w:t>
      </w:r>
      <w:r>
        <w:rPr>
          <w:rtl/>
        </w:rPr>
        <w:t xml:space="preserve"> וכולו חושך</w:t>
      </w:r>
      <w:r>
        <w:rPr>
          <w:rFonts w:hint="cs"/>
          <w:rtl/>
        </w:rPr>
        <w:t>". ושם [דברים ג, כז] כתב: "</w:t>
      </w:r>
      <w:r>
        <w:rPr>
          <w:rtl/>
        </w:rPr>
        <w:t>כי כשם שרוח דרום חם ויבש לתוקף חמימות השמש המהלך שם תמיד</w:t>
      </w:r>
      <w:r>
        <w:rPr>
          <w:rFonts w:hint="cs"/>
          <w:rtl/>
        </w:rPr>
        <w:t>,</w:t>
      </w:r>
      <w:r>
        <w:rPr>
          <w:rtl/>
        </w:rPr>
        <w:t xml:space="preserve"> כן רוח צפון יתחייב להיות קר ולח</w:t>
      </w:r>
      <w:r>
        <w:rPr>
          <w:rFonts w:hint="cs"/>
          <w:rtl/>
        </w:rPr>
        <w:t>,</w:t>
      </w:r>
      <w:r>
        <w:rPr>
          <w:rtl/>
        </w:rPr>
        <w:t xml:space="preserve"> כי השמש צפון משם</w:t>
      </w:r>
      <w:r>
        <w:rPr>
          <w:rFonts w:hint="cs"/>
          <w:rtl/>
        </w:rPr>
        <w:t>". ובנתיב העבודה פ"ג [א, פה:] כתב: "</w:t>
      </w:r>
      <w:r>
        <w:rPr>
          <w:rtl/>
        </w:rPr>
        <w:t xml:space="preserve">כי נקרא </w:t>
      </w:r>
      <w:r>
        <w:rPr>
          <w:rFonts w:hint="cs"/>
          <w:rtl/>
        </w:rPr>
        <w:t>'</w:t>
      </w:r>
      <w:r>
        <w:rPr>
          <w:rtl/>
        </w:rPr>
        <w:t>צפון</w:t>
      </w:r>
      <w:r>
        <w:rPr>
          <w:rFonts w:hint="cs"/>
          <w:rtl/>
        </w:rPr>
        <w:t>'</w:t>
      </w:r>
      <w:r>
        <w:rPr>
          <w:rtl/>
        </w:rPr>
        <w:t xml:space="preserve"> משום שאין השמש נמצא שם</w:t>
      </w:r>
      <w:r>
        <w:rPr>
          <w:rFonts w:hint="cs"/>
          <w:rtl/>
        </w:rPr>
        <w:t xml:space="preserve">... </w:t>
      </w:r>
      <w:r>
        <w:rPr>
          <w:rtl/>
        </w:rPr>
        <w:t>כי צפון כח נסתר שאין אור השמש נגלה לשם</w:t>
      </w:r>
      <w:r>
        <w:rPr>
          <w:rFonts w:hint="cs"/>
          <w:rtl/>
        </w:rPr>
        <w:t>". ובנצח ישראל פ"ז [קצז.] כתב: "</w:t>
      </w:r>
      <w:r>
        <w:rPr>
          <w:rtl/>
        </w:rPr>
        <w:t>כי לשון 'צפון' הוא דבר הנסתר</w:t>
      </w:r>
      <w:r>
        <w:rPr>
          <w:rFonts w:hint="cs"/>
          <w:rtl/>
        </w:rPr>
        <w:t xml:space="preserve">". </w:t>
      </w:r>
    </w:p>
  </w:footnote>
  <w:footnote w:id="30">
    <w:p w:rsidR="08C91B95" w:rsidRDefault="08C91B95" w:rsidP="08693E8F">
      <w:pPr>
        <w:pStyle w:val="FootnoteText"/>
        <w:rPr>
          <w:rFonts w:hint="cs"/>
        </w:rPr>
      </w:pPr>
      <w:r>
        <w:rPr>
          <w:rtl/>
        </w:rPr>
        <w:t>&lt;</w:t>
      </w:r>
      <w:r>
        <w:rPr>
          <w:rStyle w:val="FootnoteReference"/>
        </w:rPr>
        <w:footnoteRef/>
      </w:r>
      <w:r>
        <w:rPr>
          <w:rtl/>
        </w:rPr>
        <w:t>&gt;</w:t>
      </w:r>
      <w:r>
        <w:rPr>
          <w:rFonts w:hint="cs"/>
          <w:rtl/>
        </w:rPr>
        <w:t xml:space="preserve"> לשונו בנתיב העבודה פ"ג [א, פה:]: "</w:t>
      </w:r>
      <w:r>
        <w:rPr>
          <w:rtl/>
        </w:rPr>
        <w:t>יש לך לדעת כי מכח צפון כח הזכרים</w:t>
      </w:r>
      <w:r>
        <w:rPr>
          <w:rFonts w:hint="cs"/>
          <w:rtl/>
        </w:rPr>
        <w:t>,</w:t>
      </w:r>
      <w:r>
        <w:rPr>
          <w:rtl/>
        </w:rPr>
        <w:t xml:space="preserve"> כי נקרא </w:t>
      </w:r>
      <w:r>
        <w:rPr>
          <w:rFonts w:hint="cs"/>
          <w:rtl/>
        </w:rPr>
        <w:t>'</w:t>
      </w:r>
      <w:r>
        <w:rPr>
          <w:rtl/>
        </w:rPr>
        <w:t>צפון</w:t>
      </w:r>
      <w:r>
        <w:rPr>
          <w:rFonts w:hint="cs"/>
          <w:rtl/>
        </w:rPr>
        <w:t>'</w:t>
      </w:r>
      <w:r>
        <w:rPr>
          <w:rtl/>
        </w:rPr>
        <w:t xml:space="preserve"> משום שאין השמש נמצא שם, ולפיכך הברכה היא מכח צפון</w:t>
      </w:r>
      <w:r>
        <w:rPr>
          <w:rFonts w:hint="cs"/>
          <w:rtl/>
        </w:rPr>
        <w:t>,</w:t>
      </w:r>
      <w:r>
        <w:rPr>
          <w:rtl/>
        </w:rPr>
        <w:t xml:space="preserve"> וכמו שאמרו ז"ל </w:t>
      </w:r>
      <w:r>
        <w:rPr>
          <w:rFonts w:hint="cs"/>
          <w:rtl/>
        </w:rPr>
        <w:t>[</w:t>
      </w:r>
      <w:r>
        <w:rPr>
          <w:rtl/>
        </w:rPr>
        <w:t>ב"ב כה</w:t>
      </w:r>
      <w:r>
        <w:rPr>
          <w:rFonts w:hint="cs"/>
          <w:rtl/>
        </w:rPr>
        <w:t>:]</w:t>
      </w:r>
      <w:r>
        <w:rPr>
          <w:rtl/>
        </w:rPr>
        <w:t xml:space="preserve"> </w:t>
      </w:r>
      <w:r>
        <w:rPr>
          <w:rFonts w:hint="cs"/>
          <w:rtl/>
        </w:rPr>
        <w:t>'</w:t>
      </w:r>
      <w:r>
        <w:rPr>
          <w:rtl/>
        </w:rPr>
        <w:t>הרוצה להעשיר יצפין</w:t>
      </w:r>
      <w:r>
        <w:rPr>
          <w:rFonts w:hint="cs"/>
          <w:rtl/>
        </w:rPr>
        <w:t>'</w:t>
      </w:r>
      <w:r>
        <w:rPr>
          <w:rtl/>
        </w:rPr>
        <w:t>.</w:t>
      </w:r>
      <w:r>
        <w:rPr>
          <w:rFonts w:hint="cs"/>
          <w:rtl/>
        </w:rPr>
        <w:t>..</w:t>
      </w:r>
      <w:r>
        <w:rPr>
          <w:rtl/>
        </w:rPr>
        <w:t xml:space="preserve"> והעושר והברכה הוא מכח נסתר</w:t>
      </w:r>
      <w:r>
        <w:rPr>
          <w:rFonts w:hint="cs"/>
          <w:rtl/>
        </w:rPr>
        <w:t>,</w:t>
      </w:r>
      <w:r>
        <w:rPr>
          <w:rtl/>
        </w:rPr>
        <w:t xml:space="preserve"> שאין ברכה אלא בדבר הסמוי מן העין</w:t>
      </w:r>
      <w:r>
        <w:rPr>
          <w:rFonts w:hint="cs"/>
          <w:rtl/>
        </w:rPr>
        <w:t xml:space="preserve"> [תענית ח:].</w:t>
      </w:r>
      <w:r>
        <w:rPr>
          <w:rtl/>
        </w:rPr>
        <w:t xml:space="preserve"> ולכך אמר </w:t>
      </w:r>
      <w:r>
        <w:rPr>
          <w:rFonts w:hint="cs"/>
          <w:rtl/>
        </w:rPr>
        <w:t>[תהלים יז, יד] '</w:t>
      </w:r>
      <w:r>
        <w:rPr>
          <w:rtl/>
        </w:rPr>
        <w:t>וצפונך תמלא בטנם ישבעו בנים</w:t>
      </w:r>
      <w:r>
        <w:rPr>
          <w:rFonts w:hint="cs"/>
          <w:rtl/>
        </w:rPr>
        <w:t>',</w:t>
      </w:r>
      <w:r>
        <w:rPr>
          <w:rtl/>
        </w:rPr>
        <w:t xml:space="preserve"> כלומר כי מצד צפון כח הברכה הנסתרת</w:t>
      </w:r>
      <w:r>
        <w:rPr>
          <w:rFonts w:hint="cs"/>
          <w:rtl/>
        </w:rPr>
        <w:t>,</w:t>
      </w:r>
      <w:r>
        <w:rPr>
          <w:rtl/>
        </w:rPr>
        <w:t xml:space="preserve"> ומשם הברכה. ומשם </w:t>
      </w:r>
      <w:r>
        <w:rPr>
          <w:rFonts w:hint="cs"/>
          <w:rtl/>
        </w:rPr>
        <w:t>'</w:t>
      </w:r>
      <w:r>
        <w:rPr>
          <w:rtl/>
        </w:rPr>
        <w:t>תמלא בטנם ישבעו בנים</w:t>
      </w:r>
      <w:r>
        <w:rPr>
          <w:rFonts w:hint="cs"/>
          <w:rtl/>
        </w:rPr>
        <w:t>',</w:t>
      </w:r>
      <w:r>
        <w:rPr>
          <w:rtl/>
        </w:rPr>
        <w:t xml:space="preserve"> והם זכרים</w:t>
      </w:r>
      <w:r>
        <w:rPr>
          <w:rFonts w:hint="cs"/>
          <w:rtl/>
        </w:rPr>
        <w:t>,</w:t>
      </w:r>
      <w:r>
        <w:rPr>
          <w:rtl/>
        </w:rPr>
        <w:t xml:space="preserve"> כי </w:t>
      </w:r>
      <w:r>
        <w:rPr>
          <w:rFonts w:hint="cs"/>
          <w:rtl/>
        </w:rPr>
        <w:t>'</w:t>
      </w:r>
      <w:r>
        <w:rPr>
          <w:rtl/>
        </w:rPr>
        <w:t>זכר</w:t>
      </w:r>
      <w:r>
        <w:rPr>
          <w:rFonts w:hint="cs"/>
          <w:rtl/>
        </w:rPr>
        <w:t>'</w:t>
      </w:r>
      <w:r>
        <w:rPr>
          <w:rtl/>
        </w:rPr>
        <w:t xml:space="preserve"> בגימטריא ברכה</w:t>
      </w:r>
      <w:r>
        <w:rPr>
          <w:rFonts w:hint="cs"/>
          <w:rtl/>
        </w:rPr>
        <w:t xml:space="preserve">... </w:t>
      </w:r>
      <w:r>
        <w:rPr>
          <w:rtl/>
        </w:rPr>
        <w:t>וכאשר הוא פונה לצפון</w:t>
      </w:r>
      <w:r>
        <w:rPr>
          <w:rFonts w:hint="cs"/>
          <w:rtl/>
        </w:rPr>
        <w:t>,</w:t>
      </w:r>
      <w:r>
        <w:rPr>
          <w:rtl/>
        </w:rPr>
        <w:t xml:space="preserve"> אשר משם הברכה הצפונה</w:t>
      </w:r>
      <w:r>
        <w:rPr>
          <w:rFonts w:hint="cs"/>
          <w:rtl/>
        </w:rPr>
        <w:t>,</w:t>
      </w:r>
      <w:r>
        <w:rPr>
          <w:rtl/>
        </w:rPr>
        <w:t xml:space="preserve"> לכך הוא מוליד זכר</w:t>
      </w:r>
      <w:r>
        <w:rPr>
          <w:rFonts w:hint="cs"/>
          <w:rtl/>
        </w:rPr>
        <w:t>". ובדרשת שבת הגדול [קצו.] כתב: "נקרא 'צפון' בשביל כך שהדברים שבאים משם צפונים". וראה להלן ציון 64, ופ"י הערה 58.</w:t>
      </w:r>
    </w:p>
  </w:footnote>
  <w:footnote w:id="31">
    <w:p w:rsidR="08C91B95" w:rsidRDefault="08C91B95" w:rsidP="0880750B">
      <w:pPr>
        <w:pStyle w:val="FootnoteText"/>
        <w:rPr>
          <w:rFonts w:hint="cs"/>
        </w:rPr>
      </w:pPr>
      <w:r>
        <w:rPr>
          <w:rtl/>
        </w:rPr>
        <w:t>&lt;</w:t>
      </w:r>
      <w:r>
        <w:rPr>
          <w:rStyle w:val="FootnoteReference"/>
        </w:rPr>
        <w:footnoteRef/>
      </w:r>
      <w:r>
        <w:rPr>
          <w:rtl/>
        </w:rPr>
        <w:t>&gt;</w:t>
      </w:r>
      <w:r>
        <w:rPr>
          <w:rFonts w:hint="cs"/>
          <w:rtl/>
        </w:rPr>
        <w:t xml:space="preserve"> ואינם כנגד אחד מארבעה הצדדים בלבד.</w:t>
      </w:r>
    </w:p>
  </w:footnote>
  <w:footnote w:id="32">
    <w:p w:rsidR="08C91B95" w:rsidRDefault="08C91B95" w:rsidP="08584794">
      <w:pPr>
        <w:pStyle w:val="FootnoteText"/>
        <w:rPr>
          <w:rFonts w:hint="cs"/>
        </w:rPr>
      </w:pPr>
      <w:r>
        <w:rPr>
          <w:rtl/>
        </w:rPr>
        <w:t>&lt;</w:t>
      </w:r>
      <w:r>
        <w:rPr>
          <w:rStyle w:val="FootnoteReference"/>
        </w:rPr>
        <w:footnoteRef/>
      </w:r>
      <w:r>
        <w:rPr>
          <w:rtl/>
        </w:rPr>
        <w:t>&gt;</w:t>
      </w:r>
      <w:r>
        <w:rPr>
          <w:rFonts w:hint="cs"/>
          <w:rtl/>
        </w:rPr>
        <w:t xml:space="preserve"> "שאין הנמצאים רק במטה ובמעלה, והם תולדות השמים והארץ" [לשונו להלן לאחר ציון 69, וראה להלן הערה 76]. ולהלן פל"ד כתב: "</w:t>
      </w:r>
      <w:r>
        <w:rPr>
          <w:rtl/>
        </w:rPr>
        <w:t>כאשר תראה כי העולם שהוא כולל הכל נחלק לשלשה חלקים</w:t>
      </w:r>
      <w:r>
        <w:rPr>
          <w:rFonts w:hint="cs"/>
          <w:rtl/>
        </w:rPr>
        <w:t>;</w:t>
      </w:r>
      <w:r>
        <w:rPr>
          <w:rtl/>
        </w:rPr>
        <w:t xml:space="preserve"> הארץ</w:t>
      </w:r>
      <w:r>
        <w:rPr>
          <w:rFonts w:hint="cs"/>
          <w:rtl/>
        </w:rPr>
        <w:t>,</w:t>
      </w:r>
      <w:r>
        <w:rPr>
          <w:rtl/>
        </w:rPr>
        <w:t xml:space="preserve"> והשמים</w:t>
      </w:r>
      <w:r>
        <w:rPr>
          <w:rFonts w:hint="cs"/>
          <w:rtl/>
        </w:rPr>
        <w:t>,</w:t>
      </w:r>
      <w:r>
        <w:rPr>
          <w:rtl/>
        </w:rPr>
        <w:t xml:space="preserve"> ואשר בהם</w:t>
      </w:r>
      <w:r>
        <w:rPr>
          <w:rFonts w:hint="cs"/>
          <w:rtl/>
        </w:rPr>
        <w:t>,</w:t>
      </w:r>
      <w:r>
        <w:rPr>
          <w:rtl/>
        </w:rPr>
        <w:t xml:space="preserve"> אלו הם שלשה דברים</w:t>
      </w:r>
      <w:r>
        <w:rPr>
          <w:rFonts w:hint="cs"/>
          <w:rtl/>
        </w:rPr>
        <w:t>.</w:t>
      </w:r>
      <w:r>
        <w:rPr>
          <w:rtl/>
        </w:rPr>
        <w:t xml:space="preserve"> ואין ספק כי אשר בהם הוא עיקר המציאות, כי ארץ ושמים אינם נבראים כי אם לאשר בהם</w:t>
      </w:r>
      <w:r>
        <w:rPr>
          <w:rFonts w:hint="cs"/>
          <w:rtl/>
        </w:rPr>
        <w:t>,</w:t>
      </w:r>
      <w:r>
        <w:rPr>
          <w:rtl/>
        </w:rPr>
        <w:t xml:space="preserve"> ועיקר העולם הם הנבראים אשר נמצא בהם</w:t>
      </w:r>
      <w:r>
        <w:rPr>
          <w:rFonts w:hint="cs"/>
          <w:rtl/>
        </w:rPr>
        <w:t>". ולהלן ס"פ מז כתב: "</w:t>
      </w:r>
      <w:r>
        <w:rPr>
          <w:rtl/>
        </w:rPr>
        <w:t>השמים והארץ הם חלקי המציאות</w:t>
      </w:r>
      <w:r>
        <w:rPr>
          <w:rFonts w:hint="cs"/>
          <w:rtl/>
        </w:rPr>
        <w:t>,</w:t>
      </w:r>
      <w:r>
        <w:rPr>
          <w:rtl/>
        </w:rPr>
        <w:t xml:space="preserve"> שכל המציאות ביחד הם שמים וארץ</w:t>
      </w:r>
      <w:r>
        <w:rPr>
          <w:rFonts w:hint="cs"/>
          <w:rtl/>
        </w:rPr>
        <w:t>". ובגו"א שמות פט"ו אות כג [שו.] כתב: "</w:t>
      </w:r>
      <w:r>
        <w:rPr>
          <w:rtl/>
        </w:rPr>
        <w:t xml:space="preserve">דע כי השמים הוא מציאות חלק העולם, ואינו מציאות הכל, אבל הארץ היא משלים מציאות העולם. ואין ארץ בלא שמים, ואין שמים בלא ארץ. לכך כתיב </w:t>
      </w:r>
      <w:r>
        <w:rPr>
          <w:rFonts w:hint="cs"/>
          <w:rtl/>
        </w:rPr>
        <w:t>[</w:t>
      </w:r>
      <w:r>
        <w:rPr>
          <w:rtl/>
        </w:rPr>
        <w:t>בראשית א, א</w:t>
      </w:r>
      <w:r>
        <w:rPr>
          <w:rFonts w:hint="cs"/>
          <w:rtl/>
        </w:rPr>
        <w:t>]</w:t>
      </w:r>
      <w:r>
        <w:rPr>
          <w:rtl/>
        </w:rPr>
        <w:t xml:space="preserve"> </w:t>
      </w:r>
      <w:r>
        <w:rPr>
          <w:rFonts w:hint="cs"/>
          <w:rtl/>
        </w:rPr>
        <w:t>'</w:t>
      </w:r>
      <w:r>
        <w:rPr>
          <w:rtl/>
        </w:rPr>
        <w:t>בראשית ברא אל</w:t>
      </w:r>
      <w:r>
        <w:rPr>
          <w:rFonts w:hint="cs"/>
          <w:rtl/>
        </w:rPr>
        <w:t>ק</w:t>
      </w:r>
      <w:r>
        <w:rPr>
          <w:rtl/>
        </w:rPr>
        <w:t>ים את השמים ואת הארץ</w:t>
      </w:r>
      <w:r>
        <w:rPr>
          <w:rFonts w:hint="cs"/>
          <w:rtl/>
        </w:rPr>
        <w:t>'.</w:t>
      </w:r>
      <w:r>
        <w:rPr>
          <w:rtl/>
        </w:rPr>
        <w:t xml:space="preserve"> ופעמים מקדים ארץ לשמים</w:t>
      </w:r>
      <w:r>
        <w:rPr>
          <w:rFonts w:hint="cs"/>
          <w:rtl/>
        </w:rPr>
        <w:t>,</w:t>
      </w:r>
      <w:r>
        <w:rPr>
          <w:rtl/>
        </w:rPr>
        <w:t xml:space="preserve"> דכתיב </w:t>
      </w:r>
      <w:r>
        <w:rPr>
          <w:rFonts w:hint="cs"/>
          <w:rtl/>
        </w:rPr>
        <w:t>[בראשית</w:t>
      </w:r>
      <w:r>
        <w:rPr>
          <w:rtl/>
        </w:rPr>
        <w:t xml:space="preserve"> ב, ד</w:t>
      </w:r>
      <w:r>
        <w:rPr>
          <w:rFonts w:hint="cs"/>
          <w:rtl/>
        </w:rPr>
        <w:t>]</w:t>
      </w:r>
      <w:r>
        <w:rPr>
          <w:rtl/>
        </w:rPr>
        <w:t xml:space="preserve"> </w:t>
      </w:r>
      <w:r>
        <w:rPr>
          <w:rFonts w:hint="cs"/>
          <w:rtl/>
        </w:rPr>
        <w:t>'</w:t>
      </w:r>
      <w:r>
        <w:rPr>
          <w:rtl/>
        </w:rPr>
        <w:t>ביום עשות ה' אל</w:t>
      </w:r>
      <w:r>
        <w:rPr>
          <w:rFonts w:hint="cs"/>
          <w:rtl/>
        </w:rPr>
        <w:t>ק</w:t>
      </w:r>
      <w:r>
        <w:rPr>
          <w:rtl/>
        </w:rPr>
        <w:t>ים ארץ ושמים</w:t>
      </w:r>
      <w:r>
        <w:rPr>
          <w:rFonts w:hint="cs"/>
          <w:rtl/>
        </w:rPr>
        <w:t>'</w:t>
      </w:r>
      <w:r>
        <w:rPr>
          <w:rtl/>
        </w:rPr>
        <w:t xml:space="preserve">, לומר לך כי שניהם שקולים, כדאיתא בפרשת בראשית </w:t>
      </w:r>
      <w:r>
        <w:rPr>
          <w:rFonts w:hint="cs"/>
          <w:rtl/>
        </w:rPr>
        <w:t>[</w:t>
      </w:r>
      <w:r>
        <w:rPr>
          <w:rtl/>
        </w:rPr>
        <w:t>ב"ר א, טו</w:t>
      </w:r>
      <w:r>
        <w:rPr>
          <w:rFonts w:hint="cs"/>
          <w:rtl/>
        </w:rPr>
        <w:t>]</w:t>
      </w:r>
      <w:r>
        <w:rPr>
          <w:rtl/>
        </w:rPr>
        <w:t>, לומר כי על ידי שניהם הוא מציאות העולם</w:t>
      </w:r>
      <w:r>
        <w:rPr>
          <w:rFonts w:hint="cs"/>
          <w:rtl/>
        </w:rPr>
        <w:t xml:space="preserve">... </w:t>
      </w:r>
      <w:r>
        <w:rPr>
          <w:rtl/>
        </w:rPr>
        <w:t>כמו שיד השמאל ויד הימין שניהם הם האדם</w:t>
      </w:r>
      <w:r>
        <w:rPr>
          <w:rFonts w:hint="cs"/>
          <w:rtl/>
        </w:rPr>
        <w:t>,</w:t>
      </w:r>
      <w:r>
        <w:rPr>
          <w:rtl/>
        </w:rPr>
        <w:t xml:space="preserve"> ואין יד ימין בלא שמאל</w:t>
      </w:r>
      <w:r>
        <w:rPr>
          <w:rFonts w:hint="cs"/>
          <w:rtl/>
        </w:rPr>
        <w:t>,</w:t>
      </w:r>
      <w:r>
        <w:rPr>
          <w:rtl/>
        </w:rPr>
        <w:t xml:space="preserve"> ואין יד שמאל בלא יד ימין, כך השמים והארץ שניהם הם מציאות העולם ושלמותו</w:t>
      </w:r>
      <w:r>
        <w:rPr>
          <w:rFonts w:hint="cs"/>
          <w:rtl/>
        </w:rPr>
        <w:t xml:space="preserve">... </w:t>
      </w:r>
      <w:r>
        <w:rPr>
          <w:rtl/>
        </w:rPr>
        <w:t>כי השמים והארץ ביחד שהם כוללים כל העולם ביחד</w:t>
      </w:r>
      <w:r>
        <w:rPr>
          <w:rFonts w:hint="cs"/>
          <w:rtl/>
        </w:rPr>
        <w:t>.</w:t>
      </w:r>
      <w:r>
        <w:rPr>
          <w:rtl/>
        </w:rPr>
        <w:t xml:space="preserve"> והוא יתברך </w:t>
      </w:r>
      <w:r>
        <w:rPr>
          <w:rFonts w:hint="cs"/>
          <w:rtl/>
        </w:rPr>
        <w:t>'</w:t>
      </w:r>
      <w:r>
        <w:rPr>
          <w:rtl/>
        </w:rPr>
        <w:t>אלקי עולם</w:t>
      </w:r>
      <w:r>
        <w:rPr>
          <w:rFonts w:hint="cs"/>
          <w:rtl/>
        </w:rPr>
        <w:t>'</w:t>
      </w:r>
      <w:r>
        <w:rPr>
          <w:rtl/>
        </w:rPr>
        <w:t xml:space="preserve"> נקרא </w:t>
      </w:r>
      <w:r>
        <w:rPr>
          <w:rFonts w:hint="cs"/>
          <w:rtl/>
        </w:rPr>
        <w:t>[</w:t>
      </w:r>
      <w:r>
        <w:rPr>
          <w:rtl/>
        </w:rPr>
        <w:t>ישעיה מ, כח</w:t>
      </w:r>
      <w:r>
        <w:rPr>
          <w:rFonts w:hint="cs"/>
          <w:rtl/>
        </w:rPr>
        <w:t>]</w:t>
      </w:r>
      <w:r>
        <w:rPr>
          <w:rtl/>
        </w:rPr>
        <w:t xml:space="preserve">, לכך אמר </w:t>
      </w:r>
      <w:r>
        <w:rPr>
          <w:rFonts w:hint="cs"/>
          <w:rtl/>
        </w:rPr>
        <w:t>[ישעיה סו, א] '</w:t>
      </w:r>
      <w:r>
        <w:rPr>
          <w:rtl/>
        </w:rPr>
        <w:t>השמים כסאי והארץ הדום רגלי</w:t>
      </w:r>
      <w:r>
        <w:rPr>
          <w:rFonts w:hint="cs"/>
          <w:rtl/>
        </w:rPr>
        <w:t>'</w:t>
      </w:r>
      <w:r>
        <w:rPr>
          <w:rtl/>
        </w:rPr>
        <w:t xml:space="preserve">, נתן לכל אחד ואחד מדריגתו איך נקרא עליו השם, כי הוא </w:t>
      </w:r>
      <w:r>
        <w:rPr>
          <w:rFonts w:hint="cs"/>
          <w:rtl/>
        </w:rPr>
        <w:t>'</w:t>
      </w:r>
      <w:r>
        <w:rPr>
          <w:rtl/>
        </w:rPr>
        <w:t>אלקי עולם</w:t>
      </w:r>
      <w:r>
        <w:rPr>
          <w:rFonts w:hint="cs"/>
          <w:rtl/>
        </w:rPr>
        <w:t>',</w:t>
      </w:r>
      <w:r>
        <w:rPr>
          <w:rtl/>
        </w:rPr>
        <w:t xml:space="preserve"> אשר העולם הוא שמים וארץ</w:t>
      </w:r>
      <w:r>
        <w:rPr>
          <w:rFonts w:hint="cs"/>
          <w:rtl/>
        </w:rPr>
        <w:t>". ובדר"ח פ"ה מ"א [ה:] כתב: "</w:t>
      </w:r>
      <w:r w:rsidRPr="0057080E">
        <w:rPr>
          <w:rFonts w:ascii="Times New Roman" w:hAnsi="Times New Roman"/>
          <w:snapToGrid/>
          <w:rtl/>
        </w:rPr>
        <w:t>כי השמים והארץ הם הכל</w:t>
      </w:r>
      <w:r>
        <w:rPr>
          <w:rFonts w:ascii="Times New Roman" w:hAnsi="Times New Roman" w:hint="cs"/>
          <w:snapToGrid/>
          <w:rtl/>
        </w:rPr>
        <w:t>,</w:t>
      </w:r>
      <w:r w:rsidRPr="0057080E">
        <w:rPr>
          <w:rFonts w:ascii="Times New Roman" w:hAnsi="Times New Roman"/>
          <w:snapToGrid/>
          <w:rtl/>
        </w:rPr>
        <w:t xml:space="preserve"> כי </w:t>
      </w:r>
      <w:r>
        <w:rPr>
          <w:rFonts w:ascii="Times New Roman" w:hAnsi="Times New Roman" w:hint="cs"/>
          <w:snapToGrid/>
          <w:rtl/>
        </w:rPr>
        <w:t>[בראשית א, א] '</w:t>
      </w:r>
      <w:r w:rsidRPr="0057080E">
        <w:rPr>
          <w:rFonts w:ascii="Times New Roman" w:hAnsi="Times New Roman"/>
          <w:snapToGrid/>
          <w:rtl/>
        </w:rPr>
        <w:t>את השמים ואת הארץ</w:t>
      </w:r>
      <w:r>
        <w:rPr>
          <w:rFonts w:ascii="Times New Roman" w:hAnsi="Times New Roman" w:hint="cs"/>
          <w:snapToGrid/>
          <w:rtl/>
        </w:rPr>
        <w:t>'</w:t>
      </w:r>
      <w:r w:rsidRPr="0057080E">
        <w:rPr>
          <w:rFonts w:ascii="Times New Roman" w:hAnsi="Times New Roman"/>
          <w:snapToGrid/>
          <w:rtl/>
        </w:rPr>
        <w:t xml:space="preserve"> לרבות צבאיהם</w:t>
      </w:r>
      <w:r>
        <w:rPr>
          <w:rFonts w:ascii="Times New Roman" w:hAnsi="Times New Roman" w:hint="cs"/>
          <w:snapToGrid/>
          <w:rtl/>
        </w:rPr>
        <w:t xml:space="preserve"> [רש"י שם פסוק ד]</w:t>
      </w:r>
      <w:r>
        <w:rPr>
          <w:rFonts w:hint="cs"/>
          <w:rtl/>
        </w:rPr>
        <w:t xml:space="preserve">". ושם פ"ו מ"י [שמה.] כתב: "שמים וארץ הם העולם". </w:t>
      </w:r>
      <w:r>
        <w:rPr>
          <w:rStyle w:val="HebrewChar"/>
          <w:rFonts w:cs="Monotype Hadassah" w:hint="cs"/>
          <w:rtl/>
        </w:rPr>
        <w:t>ובנצח ישראל פנ"ו [תתעב:] כתב: "כי השמים והארץ הם המציאות". וכן כתב שם בפס"ג [תתקמו.]. ובדרשת שבת הגדול [ריט:] כתב: "</w:t>
      </w:r>
      <w:r w:rsidRPr="005A6175">
        <w:rPr>
          <w:rStyle w:val="HebrewChar"/>
          <w:rFonts w:cs="Monotype Hadassah"/>
          <w:rtl/>
        </w:rPr>
        <w:t xml:space="preserve">הנה מאמר </w:t>
      </w:r>
      <w:r>
        <w:rPr>
          <w:rStyle w:val="HebrewChar"/>
          <w:rFonts w:cs="Monotype Hadassah" w:hint="cs"/>
          <w:rtl/>
        </w:rPr>
        <w:t>'</w:t>
      </w:r>
      <w:r w:rsidRPr="005A6175">
        <w:rPr>
          <w:rStyle w:val="HebrewChar"/>
          <w:rFonts w:cs="Monotype Hadassah"/>
          <w:rtl/>
        </w:rPr>
        <w:t>בראשית ברא אל</w:t>
      </w:r>
      <w:r>
        <w:rPr>
          <w:rStyle w:val="HebrewChar"/>
          <w:rFonts w:cs="Monotype Hadassah" w:hint="cs"/>
          <w:rtl/>
        </w:rPr>
        <w:t>ק</w:t>
      </w:r>
      <w:r w:rsidRPr="005A6175">
        <w:rPr>
          <w:rStyle w:val="HebrewChar"/>
          <w:rFonts w:cs="Monotype Hadassah"/>
          <w:rtl/>
        </w:rPr>
        <w:t>ים</w:t>
      </w:r>
      <w:r>
        <w:rPr>
          <w:rStyle w:val="HebrewChar"/>
          <w:rFonts w:cs="Monotype Hadassah" w:hint="cs"/>
          <w:rtl/>
        </w:rPr>
        <w:t xml:space="preserve">'... </w:t>
      </w:r>
      <w:r w:rsidRPr="005A6175">
        <w:rPr>
          <w:rStyle w:val="HebrewChar"/>
          <w:rFonts w:cs="Monotype Hadassah"/>
          <w:rtl/>
        </w:rPr>
        <w:t>הוא התחלת העולם, והתחלה זאת נחשב בכחו הכל, שהרי במאמר הזה נבראו שמים וארץ</w:t>
      </w:r>
      <w:r>
        <w:rPr>
          <w:rStyle w:val="HebrewChar"/>
          <w:rFonts w:cs="Monotype Hadassah" w:hint="cs"/>
          <w:rtl/>
        </w:rPr>
        <w:t>,</w:t>
      </w:r>
      <w:r w:rsidRPr="005A6175">
        <w:rPr>
          <w:rStyle w:val="HebrewChar"/>
          <w:rFonts w:cs="Monotype Hadassah"/>
          <w:rtl/>
        </w:rPr>
        <w:t xml:space="preserve"> ודבר זה הוא הכל</w:t>
      </w:r>
      <w:r>
        <w:rPr>
          <w:rStyle w:val="HebrewChar"/>
          <w:rFonts w:cs="Monotype Hadassah" w:hint="cs"/>
          <w:rtl/>
        </w:rPr>
        <w:t>".</w:t>
      </w:r>
      <w:r>
        <w:rPr>
          <w:rFonts w:hint="cs"/>
          <w:rtl/>
        </w:rPr>
        <w:t xml:space="preserve"> וראה להלן הערה 70.</w:t>
      </w:r>
    </w:p>
  </w:footnote>
  <w:footnote w:id="33">
    <w:p w:rsidR="08C91B95" w:rsidRDefault="08C91B95" w:rsidP="08421DD5">
      <w:pPr>
        <w:pStyle w:val="FootnoteText"/>
        <w:rPr>
          <w:rFonts w:hint="cs"/>
        </w:rPr>
      </w:pPr>
      <w:r>
        <w:rPr>
          <w:rtl/>
        </w:rPr>
        <w:t>&lt;</w:t>
      </w:r>
      <w:r>
        <w:rPr>
          <w:rStyle w:val="FootnoteReference"/>
        </w:rPr>
        <w:footnoteRef/>
      </w:r>
      <w:r>
        <w:rPr>
          <w:rtl/>
        </w:rPr>
        <w:t>&gt;</w:t>
      </w:r>
      <w:r>
        <w:rPr>
          <w:rFonts w:hint="cs"/>
          <w:rtl/>
        </w:rPr>
        <w:t xml:space="preserve"> לשונו בגו"א שמות פי"ח אות א [ו.]: "</w:t>
      </w:r>
      <w:r>
        <w:rPr>
          <w:rtl/>
        </w:rPr>
        <w:t xml:space="preserve">השמים והארץ הם כל המציאות, דכתיב </w:t>
      </w:r>
      <w:r>
        <w:rPr>
          <w:rFonts w:hint="cs"/>
          <w:rtl/>
        </w:rPr>
        <w:t>'</w:t>
      </w:r>
      <w:r>
        <w:rPr>
          <w:rtl/>
        </w:rPr>
        <w:t>אתה לבדך עשית השמים והארץ וגו'</w:t>
      </w:r>
      <w:r>
        <w:rPr>
          <w:rFonts w:hint="cs"/>
          <w:rtl/>
        </w:rPr>
        <w:t>'". וכוונתו למה שנאמר [נחמיה ט, ו] "</w:t>
      </w:r>
      <w:r>
        <w:rPr>
          <w:rtl/>
        </w:rPr>
        <w:t>אתה הוא ה</w:t>
      </w:r>
      <w:r>
        <w:rPr>
          <w:rFonts w:hint="cs"/>
          <w:rtl/>
        </w:rPr>
        <w:t>'</w:t>
      </w:r>
      <w:r>
        <w:rPr>
          <w:rtl/>
        </w:rPr>
        <w:t xml:space="preserve"> לבדך אתה עשית את השמים שמי השמים וכל צבאם הארץ וכל אשר עליה הימים וכל אשר בהם ואתה מחיה את כ</w:t>
      </w:r>
      <w:r>
        <w:rPr>
          <w:rFonts w:hint="cs"/>
          <w:rtl/>
        </w:rPr>
        <w:t>ו</w:t>
      </w:r>
      <w:r>
        <w:rPr>
          <w:rtl/>
        </w:rPr>
        <w:t xml:space="preserve">לם וצבא השמים לך </w:t>
      </w:r>
      <w:r w:rsidRPr="08421DD5">
        <w:rPr>
          <w:sz w:val="18"/>
          <w:rtl/>
        </w:rPr>
        <w:t>משתחוים</w:t>
      </w:r>
      <w:r w:rsidRPr="08421DD5">
        <w:rPr>
          <w:rFonts w:hint="cs"/>
          <w:sz w:val="18"/>
          <w:rtl/>
        </w:rPr>
        <w:t>". ופסוק זה מורה ש"</w:t>
      </w:r>
      <w:r w:rsidRPr="08421DD5">
        <w:rPr>
          <w:rStyle w:val="LatinChar"/>
          <w:sz w:val="18"/>
          <w:rtl/>
          <w:lang w:val="en-GB"/>
        </w:rPr>
        <w:t>כל המציאות אשר כוללם השמים והארץ</w:t>
      </w:r>
      <w:r w:rsidRPr="08421DD5">
        <w:rPr>
          <w:rStyle w:val="LatinChar"/>
          <w:rFonts w:hint="cs"/>
          <w:sz w:val="18"/>
          <w:rtl/>
          <w:lang w:val="en-GB"/>
        </w:rPr>
        <w:t>,</w:t>
      </w:r>
      <w:r w:rsidRPr="08421DD5">
        <w:rPr>
          <w:rStyle w:val="LatinChar"/>
          <w:sz w:val="18"/>
          <w:rtl/>
          <w:lang w:val="en-GB"/>
        </w:rPr>
        <w:t xml:space="preserve"> הכל הוא אל השם יתברך</w:t>
      </w:r>
      <w:r>
        <w:rPr>
          <w:rFonts w:hint="cs"/>
          <w:rtl/>
        </w:rPr>
        <w:t>" [לשונו כאן].</w:t>
      </w:r>
    </w:p>
  </w:footnote>
  <w:footnote w:id="34">
    <w:p w:rsidR="08C91B95" w:rsidRDefault="08C91B95" w:rsidP="08381257">
      <w:pPr>
        <w:pStyle w:val="FootnoteText"/>
        <w:rPr>
          <w:rFonts w:hint="cs"/>
          <w:rtl/>
        </w:rPr>
      </w:pPr>
      <w:r>
        <w:rPr>
          <w:rtl/>
        </w:rPr>
        <w:t>&lt;</w:t>
      </w:r>
      <w:r>
        <w:rPr>
          <w:rStyle w:val="FootnoteReference"/>
        </w:rPr>
        <w:footnoteRef/>
      </w:r>
      <w:r>
        <w:rPr>
          <w:rtl/>
        </w:rPr>
        <w:t>&gt;</w:t>
      </w:r>
      <w:r>
        <w:rPr>
          <w:rFonts w:hint="cs"/>
          <w:rtl/>
        </w:rPr>
        <w:t xml:space="preserve"> </w:t>
      </w:r>
      <w:r>
        <w:rPr>
          <w:rtl/>
        </w:rPr>
        <w:t>תנחומא קדושים אות י: "</w:t>
      </w:r>
      <w:r>
        <w:rPr>
          <w:rStyle w:val="HebrewChar"/>
          <w:rFonts w:cs="Monotype Hadassah"/>
          <w:rtl/>
        </w:rPr>
        <w:t>ארץ ישראל נתונה באמצע העולם, שנאמר [יחזקאל לח, יב] 'יושבי על טבור הארץ'... וירושלים באמצעיתה של ארץ ישראל, ובית המקדש באמצע ירושלים".</w:t>
      </w:r>
      <w:r>
        <w:rPr>
          <w:rStyle w:val="HebrewChar"/>
          <w:rFonts w:cs="Monotype Hadassah" w:hint="cs"/>
          <w:rtl/>
        </w:rPr>
        <w:t xml:space="preserve"> ו</w:t>
      </w:r>
      <w:r>
        <w:rPr>
          <w:rStyle w:val="HebrewChar"/>
          <w:rFonts w:cs="Monotype Hadassah"/>
          <w:rtl/>
        </w:rPr>
        <w:t>בבאר הגולה באר הששי [</w:t>
      </w:r>
      <w:r>
        <w:rPr>
          <w:rStyle w:val="HebrewChar"/>
          <w:rFonts w:cs="Monotype Hadassah" w:hint="cs"/>
          <w:rtl/>
        </w:rPr>
        <w:t>שב:</w:t>
      </w:r>
      <w:r>
        <w:rPr>
          <w:rStyle w:val="HebrewChar"/>
          <w:rFonts w:cs="Monotype Hadassah"/>
          <w:rtl/>
        </w:rPr>
        <w:t>]</w:t>
      </w:r>
      <w:r>
        <w:rPr>
          <w:rStyle w:val="HebrewChar"/>
          <w:rFonts w:cs="Monotype Hadassah" w:hint="cs"/>
          <w:rtl/>
        </w:rPr>
        <w:t xml:space="preserve"> כתב</w:t>
      </w:r>
      <w:r>
        <w:rPr>
          <w:rStyle w:val="HebrewChar"/>
          <w:rFonts w:cs="Monotype Hadassah"/>
          <w:rtl/>
        </w:rPr>
        <w:t>: "כי א</w:t>
      </w:r>
      <w:r>
        <w:rPr>
          <w:rStyle w:val="HebrewChar"/>
          <w:rFonts w:cs="Monotype Hadassah" w:hint="cs"/>
          <w:rtl/>
        </w:rPr>
        <w:t>רץ ישראל</w:t>
      </w:r>
      <w:r>
        <w:rPr>
          <w:rStyle w:val="HebrewChar"/>
          <w:rFonts w:cs="Monotype Hadassah"/>
          <w:rtl/>
        </w:rPr>
        <w:t xml:space="preserve"> הוא באמצע העולם כמו הטבור</w:t>
      </w:r>
      <w:r>
        <w:rPr>
          <w:rStyle w:val="HebrewChar"/>
          <w:rFonts w:cs="Monotype Hadassah" w:hint="cs"/>
          <w:rtl/>
        </w:rPr>
        <w:t xml:space="preserve"> שהוא באמצע האדם</w:t>
      </w:r>
      <w:r>
        <w:rPr>
          <w:rStyle w:val="HebrewChar"/>
          <w:rFonts w:cs="Monotype Hadassah"/>
          <w:rtl/>
        </w:rPr>
        <w:t>... וכאשר תמדוד בקו</w:t>
      </w:r>
      <w:r>
        <w:rPr>
          <w:rStyle w:val="HebrewChar"/>
          <w:rFonts w:cs="Monotype Hadassah" w:hint="cs"/>
          <w:rtl/>
        </w:rPr>
        <w:t>,</w:t>
      </w:r>
      <w:r>
        <w:rPr>
          <w:rStyle w:val="HebrewChar"/>
          <w:rFonts w:cs="Monotype Hadassah"/>
          <w:rtl/>
        </w:rPr>
        <w:t xml:space="preserve"> אין הטבור באמצע מצד המדידה הגשמית... רק כי הטבור באמצע בין חלק </w:t>
      </w:r>
      <w:r>
        <w:rPr>
          <w:rStyle w:val="HebrewChar"/>
          <w:rFonts w:cs="Monotype Hadassah" w:hint="cs"/>
          <w:rtl/>
        </w:rPr>
        <w:t>אשר הוא</w:t>
      </w:r>
      <w:r>
        <w:rPr>
          <w:rStyle w:val="HebrewChar"/>
          <w:rFonts w:cs="Monotype Hadassah"/>
          <w:rtl/>
        </w:rPr>
        <w:t xml:space="preserve"> חלק עליון, ובין חלק אשר </w:t>
      </w:r>
      <w:r>
        <w:rPr>
          <w:rStyle w:val="HebrewChar"/>
          <w:rFonts w:cs="Monotype Hadassah" w:hint="cs"/>
          <w:rtl/>
        </w:rPr>
        <w:t>הוא</w:t>
      </w:r>
      <w:r>
        <w:rPr>
          <w:rStyle w:val="HebrewChar"/>
          <w:rFonts w:cs="Monotype Hadassah"/>
          <w:rtl/>
        </w:rPr>
        <w:t xml:space="preserve"> חלק תחתון</w:t>
      </w:r>
      <w:r>
        <w:rPr>
          <w:rStyle w:val="HebrewChar"/>
          <w:rFonts w:cs="Monotype Hadassah" w:hint="cs"/>
          <w:rtl/>
        </w:rPr>
        <w:t>.</w:t>
      </w:r>
      <w:r>
        <w:rPr>
          <w:rStyle w:val="HebrewChar"/>
          <w:rFonts w:cs="Monotype Hadassah"/>
          <w:rtl/>
        </w:rPr>
        <w:t xml:space="preserve"> ויש לכל חלק ענין מיוחד... לא מצד המדידה הגשמית. לכך ארץ ישראל נחשב באמצע העולם, ובין הצדדין המחולקין ביניהם".</w:t>
      </w:r>
      <w:r>
        <w:rPr>
          <w:rStyle w:val="HebrewChar"/>
          <w:rFonts w:cs="Monotype Hadassah" w:hint="cs"/>
          <w:rtl/>
        </w:rPr>
        <w:t xml:space="preserve"> </w:t>
      </w:r>
      <w:r>
        <w:rPr>
          <w:rFonts w:hint="cs"/>
          <w:rtl/>
        </w:rPr>
        <w:t>ואודות שהקדושה שייכת לאמצע, כן כתב להלן פ"ס, וז"ל: "</w:t>
      </w:r>
      <w:r>
        <w:rPr>
          <w:rtl/>
        </w:rPr>
        <w:t>וזה כי האמצע הוא נבחר והוא קדוש אל</w:t>
      </w:r>
      <w:r>
        <w:rPr>
          <w:rFonts w:hint="cs"/>
          <w:rtl/>
        </w:rPr>
        <w:t>ק</w:t>
      </w:r>
      <w:r>
        <w:rPr>
          <w:rtl/>
        </w:rPr>
        <w:t>י ביותר</w:t>
      </w:r>
      <w:r>
        <w:rPr>
          <w:rFonts w:hint="cs"/>
          <w:rtl/>
        </w:rPr>
        <w:t xml:space="preserve">... </w:t>
      </w:r>
      <w:r>
        <w:rPr>
          <w:rtl/>
        </w:rPr>
        <w:t>שהאמצע הוא נבחר לקדושה</w:t>
      </w:r>
      <w:r>
        <w:rPr>
          <w:rFonts w:hint="cs"/>
          <w:rtl/>
        </w:rPr>
        <w:t>.</w:t>
      </w:r>
      <w:r>
        <w:rPr>
          <w:rtl/>
        </w:rPr>
        <w:t xml:space="preserve"> וסימן לזה ארבעה דגלים שהיו לארבע רוחות</w:t>
      </w:r>
      <w:r>
        <w:rPr>
          <w:rFonts w:hint="cs"/>
          <w:rtl/>
        </w:rPr>
        <w:t xml:space="preserve"> [במדבר ב, א-כה],</w:t>
      </w:r>
      <w:r>
        <w:rPr>
          <w:rtl/>
        </w:rPr>
        <w:t xml:space="preserve"> ואוהל מועד מחנה שכינה באמצע</w:t>
      </w:r>
      <w:r>
        <w:rPr>
          <w:rFonts w:hint="cs"/>
          <w:rtl/>
        </w:rPr>
        <w:t xml:space="preserve"> [שם פסוק יז],</w:t>
      </w:r>
      <w:r>
        <w:rPr>
          <w:rtl/>
        </w:rPr>
        <w:t xml:space="preserve"> דבר זה מורה לך כי הקדושה באמצע</w:t>
      </w:r>
      <w:r>
        <w:rPr>
          <w:rFonts w:hint="cs"/>
          <w:rtl/>
        </w:rPr>
        <w:t>". וכן כתב בבאר הגולה באר הרביעי [תלד:]. ובתפארת ישראל פ"ע [תתרצו.] כתב: "</w:t>
      </w:r>
      <w:r>
        <w:rPr>
          <w:rtl/>
        </w:rPr>
        <w:t>כאשר בחר הק</w:t>
      </w:r>
      <w:r>
        <w:rPr>
          <w:rFonts w:hint="cs"/>
          <w:rtl/>
        </w:rPr>
        <w:t>ב"ה,</w:t>
      </w:r>
      <w:r>
        <w:rPr>
          <w:rtl/>
        </w:rPr>
        <w:t xml:space="preserve"> בחר בארץ ישראל</w:t>
      </w:r>
      <w:r>
        <w:rPr>
          <w:rFonts w:hint="cs"/>
          <w:rtl/>
        </w:rPr>
        <w:t>,</w:t>
      </w:r>
      <w:r>
        <w:rPr>
          <w:rtl/>
        </w:rPr>
        <w:t xml:space="preserve"> שהוא באמצע העולם</w:t>
      </w:r>
      <w:r>
        <w:rPr>
          <w:rFonts w:hint="cs"/>
          <w:rtl/>
        </w:rPr>
        <w:t>.</w:t>
      </w:r>
      <w:r>
        <w:rPr>
          <w:rtl/>
        </w:rPr>
        <w:t xml:space="preserve"> ובחר אח</w:t>
      </w:r>
      <w:r>
        <w:rPr>
          <w:rFonts w:hint="cs"/>
          <w:rtl/>
        </w:rPr>
        <w:t>ר כך</w:t>
      </w:r>
      <w:r>
        <w:rPr>
          <w:rtl/>
        </w:rPr>
        <w:t xml:space="preserve"> במקדש</w:t>
      </w:r>
      <w:r>
        <w:rPr>
          <w:rFonts w:hint="cs"/>
          <w:rtl/>
        </w:rPr>
        <w:t>,</w:t>
      </w:r>
      <w:r>
        <w:rPr>
          <w:rtl/>
        </w:rPr>
        <w:t xml:space="preserve"> שהוא באמצע ארץ ישראל</w:t>
      </w:r>
      <w:r>
        <w:rPr>
          <w:rFonts w:hint="cs"/>
          <w:rtl/>
        </w:rPr>
        <w:t>.</w:t>
      </w:r>
      <w:r>
        <w:rPr>
          <w:rtl/>
        </w:rPr>
        <w:t xml:space="preserve"> ודבר זה מפני </w:t>
      </w:r>
      <w:r>
        <w:rPr>
          <w:rFonts w:hint="cs"/>
          <w:rtl/>
        </w:rPr>
        <w:t>שכל דבר שהוא נוטה מן האמצע אינו ראוי לקדושה. כי כבר אמרנו פעמים הרבה מאד שכל דבר שיש לו רוחק מתיחס אל הגשמי, שהגשם יש לו רוחק. אבל האמצעי בשביל שאין לו רוחק, שהרי הוא באמצע, מתיחס אל הדבר הנבדל. ומפני זה בית המקדש הוא הקדוש, מפני שבית המקדש הוא באמצע". ובנצח ישראל פנ"ט [תתקב:] כתב: "האמצעי אין לו רוחק, שהרי הוא עומד באמצע, ולפיכך האמצעי מיוחד שהוא נבדל ביותר... שלכך בית המקדש, שהוא אוהל קדושה, הוא באמצע העולם". וראה להלן פ"ח הערות 55, 310, ופ"י הערה 21.</w:t>
      </w:r>
    </w:p>
  </w:footnote>
  <w:footnote w:id="35">
    <w:p w:rsidR="08C91B95" w:rsidRDefault="08C91B95" w:rsidP="08F06B6E">
      <w:pPr>
        <w:pStyle w:val="FootnoteText"/>
        <w:rPr>
          <w:rFonts w:hint="cs"/>
        </w:rPr>
      </w:pPr>
      <w:r>
        <w:rPr>
          <w:rtl/>
        </w:rPr>
        <w:t>&lt;</w:t>
      </w:r>
      <w:r>
        <w:rPr>
          <w:rStyle w:val="FootnoteReference"/>
        </w:rPr>
        <w:footnoteRef/>
      </w:r>
      <w:r>
        <w:rPr>
          <w:rtl/>
        </w:rPr>
        <w:t>&gt;</w:t>
      </w:r>
      <w:r>
        <w:rPr>
          <w:rFonts w:hint="cs"/>
          <w:rtl/>
        </w:rPr>
        <w:t xml:space="preserve"> יסוד נפוץ בספריו. וכגון, להלן</w:t>
      </w:r>
      <w:r>
        <w:rPr>
          <w:rtl/>
        </w:rPr>
        <w:t xml:space="preserve"> פ"ע כתב: "גדר הגשם הוא שיש לו התפשטות האורך והרוחב והגובה, ואלו הם גדר הגשם, ואם כן הגשם יש לו הרכבה מאלו הרחקים, שהם האורך והרוחב והגובה". </w:t>
      </w:r>
      <w:r>
        <w:rPr>
          <w:rFonts w:hint="cs"/>
          <w:rtl/>
        </w:rPr>
        <w:t>וכן הוא להלן ר"</w:t>
      </w:r>
      <w:r>
        <w:rPr>
          <w:rtl/>
        </w:rPr>
        <w:t>פ</w:t>
      </w:r>
      <w:r>
        <w:rPr>
          <w:rFonts w:hint="cs"/>
          <w:rtl/>
        </w:rPr>
        <w:t xml:space="preserve"> </w:t>
      </w:r>
      <w:r>
        <w:rPr>
          <w:rtl/>
        </w:rPr>
        <w:t>מו</w:t>
      </w:r>
      <w:r>
        <w:rPr>
          <w:rFonts w:hint="cs"/>
          <w:rtl/>
        </w:rPr>
        <w:t xml:space="preserve">. ובדר"ח פ"ב מ"ה [תקפב:] כתב: "כי הדברים הגשמיים שייך בהם הרוחק". ושם פ"ו מי"א [שצז:] כתב: "כי הרחקים שייכים לגשם". ובנתיב התורה פ"ב [קה:] כתב: "הגשם יש לו רחקים מוגבלים". </w:t>
      </w:r>
      <w:r>
        <w:rPr>
          <w:rtl/>
        </w:rPr>
        <w:t>ובנצח ישראל פ"כ [תלה:] כתב: "כי ד' מלכיות הם כנגד ד' רוחות...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w:t>
      </w:r>
      <w:r>
        <w:rPr>
          <w:rFonts w:hint="cs"/>
          <w:rtl/>
        </w:rPr>
        <w:t>"</w:t>
      </w:r>
      <w:r>
        <w:rPr>
          <w:rtl/>
        </w:rPr>
        <w:t>. וכן הוא בגו"א במדבר פכ"א אות לג [</w:t>
      </w:r>
      <w:r>
        <w:rPr>
          <w:rFonts w:hint="cs"/>
          <w:rtl/>
        </w:rPr>
        <w:t>שמט.</w:t>
      </w:r>
      <w:r>
        <w:rPr>
          <w:rtl/>
        </w:rPr>
        <w:t>]</w:t>
      </w:r>
      <w:r>
        <w:rPr>
          <w:rFonts w:hint="cs"/>
          <w:rtl/>
        </w:rPr>
        <w:t>,</w:t>
      </w:r>
      <w:r>
        <w:rPr>
          <w:rtl/>
        </w:rPr>
        <w:t xml:space="preserve"> תפארת ישראל פ"ז [קיח.], </w:t>
      </w:r>
      <w:r>
        <w:rPr>
          <w:rFonts w:hint="cs"/>
          <w:rtl/>
        </w:rPr>
        <w:t xml:space="preserve">נצח ישראל פכ"ז [תקסב.], </w:t>
      </w:r>
      <w:r>
        <w:rPr>
          <w:rtl/>
        </w:rPr>
        <w:t>נצח ישראל פנ"ט [תתקב:], נתיב הענוה פ"ז [ב, יז.], ח"א לנדרים לט. [ב, יד.], ח"א לנדה ל: [ד, קנח:], דרשת שבת תשובה [עט.], ועוד</w:t>
      </w:r>
      <w:r>
        <w:rPr>
          <w:rFonts w:hint="cs"/>
          <w:rtl/>
        </w:rPr>
        <w:t>. וראה להלן פ"י הערה 28.</w:t>
      </w:r>
    </w:p>
  </w:footnote>
  <w:footnote w:id="36">
    <w:p w:rsidR="08C91B95" w:rsidRDefault="08C91B95" w:rsidP="0842073D">
      <w:pPr>
        <w:pStyle w:val="FootnoteText"/>
        <w:rPr>
          <w:rFonts w:hint="cs"/>
        </w:rPr>
      </w:pPr>
      <w:r>
        <w:rPr>
          <w:rtl/>
        </w:rPr>
        <w:t>&lt;</w:t>
      </w:r>
      <w:r>
        <w:rPr>
          <w:rStyle w:val="FootnoteReference"/>
        </w:rPr>
        <w:footnoteRef/>
      </w:r>
      <w:r>
        <w:rPr>
          <w:rtl/>
        </w:rPr>
        <w:t>&gt;</w:t>
      </w:r>
      <w:r>
        <w:rPr>
          <w:rFonts w:hint="cs"/>
          <w:rtl/>
        </w:rPr>
        <w:t xml:space="preserve"> יסוד נפוץ בספריו. וכגון, להלן פס"ט כתב: "</w:t>
      </w:r>
      <w:r>
        <w:rPr>
          <w:rtl/>
        </w:rPr>
        <w:t xml:space="preserve">דע כי הדבר שהוא שלם מבלי חסרון הוא דבר שיש לו ששה קצוות וביניהם האמצעי שהוא נקרא </w:t>
      </w:r>
      <w:r>
        <w:rPr>
          <w:rFonts w:hint="cs"/>
          <w:rtl/>
        </w:rPr>
        <w:t>'</w:t>
      </w:r>
      <w:r>
        <w:rPr>
          <w:rtl/>
        </w:rPr>
        <w:t>היכל הקודש</w:t>
      </w:r>
      <w:r>
        <w:rPr>
          <w:rFonts w:hint="cs"/>
          <w:rtl/>
        </w:rPr>
        <w:t>'</w:t>
      </w:r>
      <w:r>
        <w:rPr>
          <w:rtl/>
        </w:rPr>
        <w:t xml:space="preserve"> מכוון באמצע</w:t>
      </w:r>
      <w:r>
        <w:rPr>
          <w:rFonts w:hint="cs"/>
          <w:rtl/>
        </w:rPr>
        <w:t>.</w:t>
      </w:r>
      <w:r>
        <w:rPr>
          <w:rtl/>
        </w:rPr>
        <w:t xml:space="preserve"> ומפני שהיה לאבות שהם שלשה ביחד דבוק לגמרי בו יתברך שהוא דבוק שלם ומספר שבעה הוא השלם שהוא נגד שש קצוות והאמצעי ביניהם, ולפיכך כל האבות ביחד ראוי להם לבנות שבעה מזבחות </w:t>
      </w:r>
      <w:r>
        <w:rPr>
          <w:rFonts w:hint="cs"/>
          <w:rtl/>
        </w:rPr>
        <w:t xml:space="preserve">[רש"י במדבר כג, ד], </w:t>
      </w:r>
      <w:r>
        <w:rPr>
          <w:rtl/>
        </w:rPr>
        <w:t>במה שהיה להם דבוק בשלימות</w:t>
      </w:r>
      <w:r>
        <w:rPr>
          <w:rFonts w:hint="cs"/>
          <w:rtl/>
        </w:rPr>
        <w:t>". וכן הוא להלן ר"פ מו ופ"ע. ובדר"ח פ"ה מט"ו [</w:t>
      </w:r>
      <w:r w:rsidRPr="006A2EAF">
        <w:rPr>
          <w:rFonts w:hint="cs"/>
          <w:sz w:val="18"/>
          <w:rtl/>
        </w:rPr>
        <w:t>שעג.]</w:t>
      </w:r>
      <w:r>
        <w:rPr>
          <w:rFonts w:hint="cs"/>
          <w:sz w:val="18"/>
          <w:rtl/>
        </w:rPr>
        <w:t xml:space="preserve"> כתב</w:t>
      </w:r>
      <w:r w:rsidRPr="006A2EAF">
        <w:rPr>
          <w:rFonts w:hint="cs"/>
          <w:sz w:val="18"/>
          <w:rtl/>
        </w:rPr>
        <w:t>: "</w:t>
      </w:r>
      <w:r w:rsidRPr="006A2EAF">
        <w:rPr>
          <w:sz w:val="18"/>
          <w:rtl/>
          <w:lang w:val="en-US"/>
        </w:rPr>
        <w:t>מספר שבעה מורה על המדריגה שמתחבר ביחד הגשמי ובלתי גשמי. וידוע מספר שבעה כנגד שש קצוות והאמצעית</w:t>
      </w:r>
      <w:r w:rsidRPr="006A2EAF">
        <w:rPr>
          <w:rFonts w:hint="cs"/>
          <w:sz w:val="18"/>
          <w:rtl/>
          <w:lang w:val="en-US"/>
        </w:rPr>
        <w:t>,</w:t>
      </w:r>
      <w:r w:rsidRPr="006A2EAF">
        <w:rPr>
          <w:sz w:val="18"/>
          <w:rtl/>
          <w:lang w:val="en-US"/>
        </w:rPr>
        <w:t xml:space="preserve"> שהוא נקרא </w:t>
      </w:r>
      <w:r w:rsidRPr="006A2EAF">
        <w:rPr>
          <w:rFonts w:hint="cs"/>
          <w:sz w:val="18"/>
          <w:rtl/>
          <w:lang w:val="en-US"/>
        </w:rPr>
        <w:t>'</w:t>
      </w:r>
      <w:r w:rsidRPr="006A2EAF">
        <w:rPr>
          <w:sz w:val="18"/>
          <w:rtl/>
          <w:lang w:val="en-US"/>
        </w:rPr>
        <w:t>היכל הקודש</w:t>
      </w:r>
      <w:r w:rsidRPr="006A2EAF">
        <w:rPr>
          <w:rFonts w:hint="cs"/>
          <w:sz w:val="18"/>
          <w:rtl/>
          <w:lang w:val="en-US"/>
        </w:rPr>
        <w:t>'</w:t>
      </w:r>
      <w:r w:rsidRPr="006A2EAF">
        <w:rPr>
          <w:sz w:val="18"/>
          <w:rtl/>
          <w:lang w:val="en-US"/>
        </w:rPr>
        <w:t xml:space="preserve"> אשר ביניהם. ודבר זה ידוע אל הנבונים, כי מספר שבעה הוא כנגד שש קצוות</w:t>
      </w:r>
      <w:r w:rsidRPr="006A2EAF">
        <w:rPr>
          <w:rFonts w:hint="cs"/>
          <w:sz w:val="18"/>
          <w:rtl/>
          <w:lang w:val="en-US"/>
        </w:rPr>
        <w:t>,</w:t>
      </w:r>
      <w:r w:rsidRPr="006A2EAF">
        <w:rPr>
          <w:sz w:val="18"/>
          <w:rtl/>
          <w:lang w:val="en-US"/>
        </w:rPr>
        <w:t xml:space="preserve"> והיכל הקודש שביניהם. וידוע הששה קצוות הם מתיחסים ביותר אל הגשמי</w:t>
      </w:r>
      <w:r w:rsidRPr="006A2EAF">
        <w:rPr>
          <w:rFonts w:hint="cs"/>
          <w:sz w:val="18"/>
          <w:rtl/>
          <w:lang w:val="en-US"/>
        </w:rPr>
        <w:t>,</w:t>
      </w:r>
      <w:r w:rsidRPr="006A2EAF">
        <w:rPr>
          <w:sz w:val="18"/>
          <w:rtl/>
          <w:lang w:val="en-US"/>
        </w:rPr>
        <w:t xml:space="preserve"> שהרי יש להם רוחק</w:t>
      </w:r>
      <w:r w:rsidRPr="006A2EAF">
        <w:rPr>
          <w:rFonts w:hint="cs"/>
          <w:sz w:val="18"/>
          <w:rtl/>
          <w:lang w:val="en-US"/>
        </w:rPr>
        <w:t>,</w:t>
      </w:r>
      <w:r w:rsidRPr="006A2EAF">
        <w:rPr>
          <w:sz w:val="18"/>
          <w:rtl/>
          <w:lang w:val="en-US"/>
        </w:rPr>
        <w:t xml:space="preserve"> אשר הרוחק שייך אל הגשם, וא</w:t>
      </w:r>
      <w:r w:rsidRPr="006A2EAF">
        <w:rPr>
          <w:rFonts w:hint="cs"/>
          <w:sz w:val="18"/>
          <w:rtl/>
          <w:lang w:val="en-US"/>
        </w:rPr>
        <w:t>י</w:t>
      </w:r>
      <w:r w:rsidRPr="006A2EAF">
        <w:rPr>
          <w:sz w:val="18"/>
          <w:rtl/>
          <w:lang w:val="en-US"/>
        </w:rPr>
        <w:t>לו האמצעי אין לו רוחק כלל</w:t>
      </w:r>
      <w:r w:rsidRPr="006A2EAF">
        <w:rPr>
          <w:rFonts w:hint="cs"/>
          <w:sz w:val="18"/>
          <w:rtl/>
          <w:lang w:val="en-US"/>
        </w:rPr>
        <w:t>,</w:t>
      </w:r>
      <w:r w:rsidRPr="006A2EAF">
        <w:rPr>
          <w:sz w:val="18"/>
          <w:rtl/>
          <w:lang w:val="en-US"/>
        </w:rPr>
        <w:t xml:space="preserve"> שהרי לא שייך רוחק באמצעי</w:t>
      </w:r>
      <w:r w:rsidRPr="006A2EAF">
        <w:rPr>
          <w:rFonts w:hint="cs"/>
          <w:sz w:val="18"/>
          <w:rtl/>
          <w:lang w:val="en-US"/>
        </w:rPr>
        <w:t>,</w:t>
      </w:r>
      <w:r w:rsidRPr="006A2EAF">
        <w:rPr>
          <w:sz w:val="18"/>
          <w:rtl/>
          <w:lang w:val="en-US"/>
        </w:rPr>
        <w:t xml:space="preserve"> ולפיכך הוא מתיחס אל הבלתי גשמי</w:t>
      </w:r>
      <w:r w:rsidRPr="006A2EAF">
        <w:rPr>
          <w:rFonts w:hint="cs"/>
          <w:sz w:val="18"/>
          <w:rtl/>
          <w:lang w:val="en-US"/>
        </w:rPr>
        <w:t>.</w:t>
      </w:r>
      <w:r w:rsidRPr="006A2EAF">
        <w:rPr>
          <w:sz w:val="18"/>
          <w:rtl/>
          <w:lang w:val="en-US"/>
        </w:rPr>
        <w:t xml:space="preserve"> ולכך קראו האמצעי </w:t>
      </w:r>
      <w:r w:rsidRPr="006A2EAF">
        <w:rPr>
          <w:rFonts w:hint="cs"/>
          <w:sz w:val="18"/>
          <w:rtl/>
          <w:lang w:val="en-US"/>
        </w:rPr>
        <w:t>'</w:t>
      </w:r>
      <w:r w:rsidRPr="006A2EAF">
        <w:rPr>
          <w:sz w:val="18"/>
          <w:rtl/>
          <w:lang w:val="en-US"/>
        </w:rPr>
        <w:t>היכל הקודש</w:t>
      </w:r>
      <w:r w:rsidRPr="006A2EAF">
        <w:rPr>
          <w:rFonts w:hint="cs"/>
          <w:sz w:val="18"/>
          <w:rtl/>
          <w:lang w:val="en-US"/>
        </w:rPr>
        <w:t>',</w:t>
      </w:r>
      <w:r w:rsidRPr="006A2EAF">
        <w:rPr>
          <w:sz w:val="18"/>
          <w:rtl/>
          <w:lang w:val="en-US"/>
        </w:rPr>
        <w:t xml:space="preserve"> אשר הוא בתוך שש קצוות</w:t>
      </w:r>
      <w:r w:rsidRPr="006A2EAF">
        <w:rPr>
          <w:rFonts w:hint="cs"/>
          <w:sz w:val="18"/>
          <w:rtl/>
          <w:lang w:val="en-US"/>
        </w:rPr>
        <w:t>,</w:t>
      </w:r>
      <w:r w:rsidRPr="006A2EAF">
        <w:rPr>
          <w:sz w:val="18"/>
          <w:rtl/>
          <w:lang w:val="en-US"/>
        </w:rPr>
        <w:t xml:space="preserve"> לפי שהוא נבדל מן</w:t>
      </w:r>
      <w:r w:rsidRPr="006A2EAF">
        <w:rPr>
          <w:rFonts w:hint="cs"/>
          <w:sz w:val="18"/>
          <w:rtl/>
          <w:lang w:val="en-US"/>
        </w:rPr>
        <w:t xml:space="preserve"> הגשם, וזהו קדושתו</w:t>
      </w:r>
      <w:r>
        <w:rPr>
          <w:rFonts w:hint="cs"/>
          <w:rtl/>
        </w:rPr>
        <w:t xml:space="preserve">". ובח"א לכתובות סח. [א, קנה.] כתב: "האמצעי אין לו רוחק... ודבר זה רמזו חכמים [ספרי במדבר ח, ב]... 'אל מול פני המנורה יאירו שבעת הנרות' [שם]... מכאן אמר רבי נתן האמצעי הוא משובח. וזה מפני כי הימין והשמאל יש להם רוחק, ולכך הם מתייחסים אל הגשמי. אבל האמצעי אין לו רוחק, מתייחס אל הנבדל מן הגשמי". וכן הוא בגו"א במדבר פכ"א אות לג [שמט:], תפארת ישראל פכ"ב [שלא.], שם פ"מ [תריג.], שם פ"ע [תתרצז.], ח"א לר"ה כא: [א, קכב.], ועוד. </w:t>
      </w:r>
    </w:p>
  </w:footnote>
  <w:footnote w:id="37">
    <w:p w:rsidR="08C91B95" w:rsidRDefault="08C91B95" w:rsidP="0807063E">
      <w:pPr>
        <w:pStyle w:val="FootnoteText"/>
        <w:rPr>
          <w:rFonts w:hint="cs"/>
        </w:rPr>
      </w:pPr>
      <w:r>
        <w:rPr>
          <w:rtl/>
        </w:rPr>
        <w:t>&lt;</w:t>
      </w:r>
      <w:r>
        <w:rPr>
          <w:rStyle w:val="FootnoteReference"/>
        </w:rPr>
        <w:footnoteRef/>
      </w:r>
      <w:r>
        <w:rPr>
          <w:rtl/>
        </w:rPr>
        <w:t>&gt;</w:t>
      </w:r>
      <w:r>
        <w:rPr>
          <w:rFonts w:hint="cs"/>
          <w:rtl/>
        </w:rPr>
        <w:t xml:space="preserve"> מעתה יביא להקביל את שבעת הדברים שהוזכרו בפסוק [הגדולה, הגבורה, התפארת, הנצח, ההוד, שמים וארץ, והממלכה] עם ששת הצדדים והיכל הקודש שביניהם. </w:t>
      </w:r>
    </w:p>
  </w:footnote>
  <w:footnote w:id="38">
    <w:p w:rsidR="08C91B95" w:rsidRDefault="08C91B95" w:rsidP="0874565C">
      <w:pPr>
        <w:pStyle w:val="FootnoteText"/>
        <w:rPr>
          <w:rFonts w:hint="cs"/>
          <w:rtl/>
        </w:rPr>
      </w:pPr>
      <w:r>
        <w:rPr>
          <w:rtl/>
        </w:rPr>
        <w:t>&lt;</w:t>
      </w:r>
      <w:r>
        <w:rPr>
          <w:rStyle w:val="FootnoteReference"/>
        </w:rPr>
        <w:footnoteRef/>
      </w:r>
      <w:r>
        <w:rPr>
          <w:rtl/>
        </w:rPr>
        <w:t>&gt;</w:t>
      </w:r>
      <w:r>
        <w:rPr>
          <w:rFonts w:hint="cs"/>
          <w:rtl/>
        </w:rPr>
        <w:t xml:space="preserve"> "מפעל" - פעולה.</w:t>
      </w:r>
    </w:p>
  </w:footnote>
  <w:footnote w:id="39">
    <w:p w:rsidR="08C91B95" w:rsidRDefault="08C91B95" w:rsidP="08590A0B">
      <w:pPr>
        <w:pStyle w:val="FootnoteText"/>
        <w:rPr>
          <w:rFonts w:hint="cs"/>
        </w:rPr>
      </w:pPr>
      <w:r>
        <w:rPr>
          <w:rtl/>
        </w:rPr>
        <w:t>&lt;</w:t>
      </w:r>
      <w:r>
        <w:rPr>
          <w:rStyle w:val="FootnoteReference"/>
        </w:rPr>
        <w:footnoteRef/>
      </w:r>
      <w:r>
        <w:rPr>
          <w:rtl/>
        </w:rPr>
        <w:t>&gt;</w:t>
      </w:r>
      <w:r>
        <w:rPr>
          <w:rFonts w:hint="cs"/>
          <w:rtl/>
        </w:rPr>
        <w:t xml:space="preserve"> כמבואר למעלה הערה 21.</w:t>
      </w:r>
    </w:p>
  </w:footnote>
  <w:footnote w:id="40">
    <w:p w:rsidR="08C91B95" w:rsidRDefault="08C91B95" w:rsidP="08024B8B">
      <w:pPr>
        <w:pStyle w:val="FootnoteText"/>
        <w:rPr>
          <w:rFonts w:hint="cs"/>
        </w:rPr>
      </w:pPr>
      <w:r>
        <w:rPr>
          <w:rtl/>
        </w:rPr>
        <w:t>&lt;</w:t>
      </w:r>
      <w:r>
        <w:rPr>
          <w:rStyle w:val="FootnoteReference"/>
        </w:rPr>
        <w:footnoteRef/>
      </w:r>
      <w:r>
        <w:rPr>
          <w:rtl/>
        </w:rPr>
        <w:t>&gt;</w:t>
      </w:r>
      <w:r>
        <w:rPr>
          <w:rFonts w:hint="cs"/>
          <w:rtl/>
        </w:rPr>
        <w:t xml:space="preserve"> סנהדרין לז., שם לח., תוספתא סנהדרין פ"ח מ"ג, תנא דבי אליהו רבה פ"ב, ילקו"ש ח"ב המשך רמז תתמג, ושם רמז תתקכד. </w:t>
      </w:r>
    </w:p>
  </w:footnote>
  <w:footnote w:id="41">
    <w:p w:rsidR="08C91B95" w:rsidRDefault="08C91B95" w:rsidP="08F54BD0">
      <w:pPr>
        <w:pStyle w:val="FootnoteText"/>
        <w:rPr>
          <w:rFonts w:hint="cs"/>
        </w:rPr>
      </w:pPr>
      <w:r>
        <w:rPr>
          <w:rtl/>
        </w:rPr>
        <w:t>&lt;</w:t>
      </w:r>
      <w:r>
        <w:rPr>
          <w:rStyle w:val="FootnoteReference"/>
        </w:rPr>
        <w:footnoteRef/>
      </w:r>
      <w:r>
        <w:rPr>
          <w:rtl/>
        </w:rPr>
        <w:t>&gt;</w:t>
      </w:r>
      <w:r>
        <w:rPr>
          <w:rFonts w:hint="cs"/>
          <w:rtl/>
        </w:rPr>
        <w:t xml:space="preserve"> "</w:t>
      </w:r>
      <w:r>
        <w:rPr>
          <w:rtl/>
        </w:rPr>
        <w:t>טבע כל אדם בחותמו של אדם הראשון</w:t>
      </w:r>
      <w:r>
        <w:rPr>
          <w:rFonts w:hint="cs"/>
          <w:rtl/>
        </w:rPr>
        <w:t>,</w:t>
      </w:r>
      <w:r>
        <w:rPr>
          <w:rtl/>
        </w:rPr>
        <w:t xml:space="preserve"> ואין אחד מהן דומה לחבירו</w:t>
      </w:r>
      <w:r>
        <w:rPr>
          <w:rFonts w:hint="cs"/>
          <w:rtl/>
        </w:rPr>
        <w:t xml:space="preserve">" [המשך לשון המאמר]. ורש"י [סנהדרין לז.] כתב </w:t>
      </w:r>
      <w:r>
        <w:rPr>
          <w:rtl/>
        </w:rPr>
        <w:t>"ולהגיד גדולתו - ועוד, לכך נברא יחידי להראות לדורות הבאים גדולתו של הקב"ה, שבחותם הראשון כל הדורות טבועות, שלא היה תחלה אלא חותם אחד. חותם - היינו אותו ברזל שהצורה חקוקה בו. טובע כמה מטבעות בחותם אחד - כל המטבעות שאדם טובע על ידי ברזל אחת כולן דומין".</w:t>
      </w:r>
      <w:r>
        <w:rPr>
          <w:rFonts w:hint="cs"/>
          <w:rtl/>
        </w:rPr>
        <w:t xml:space="preserve"> </w:t>
      </w:r>
      <w:r>
        <w:rPr>
          <w:rtl/>
        </w:rPr>
        <w:t>נמצא שכל מעשה בראשית מורה על גדולתו של הקב"ה. וכך באמת אמרו ב</w:t>
      </w:r>
      <w:r>
        <w:rPr>
          <w:rFonts w:hint="cs"/>
          <w:rtl/>
        </w:rPr>
        <w:t xml:space="preserve">תנא דבי </w:t>
      </w:r>
      <w:r>
        <w:rPr>
          <w:rtl/>
        </w:rPr>
        <w:t xml:space="preserve">אליהו רבה פ"ב: "'מה גדלו מעשיך ה'' [תהלים צב, ו]. בא וראה כמה מיני בהמות ומיני חיות ומיני עופות יש בעולם, וכמה מיני דגים יש בים, קולו של זה דומה לזה [בתמיה], או מראה של זה דומה לזה, או שמא דעתו של זה דומה לזה, או שמא טעמו של זה דומה לזה. הא לא קול ולא מראה ולא דעה ולא טעם של זה דומה לזה. וכך שנו חכמים במשנה </w:t>
      </w:r>
      <w:r>
        <w:rPr>
          <w:rFonts w:hint="cs"/>
          <w:rtl/>
        </w:rPr>
        <w:t xml:space="preserve">[סנהדרין לז.] </w:t>
      </w:r>
      <w:r>
        <w:rPr>
          <w:rtl/>
        </w:rPr>
        <w:t>'להגיד גדולתו של מלך מלכי המלכים הקב"ה, שאדם טובע כמה מטבעות בחותם אחד וכולן דומות זה לזה, ומלך מלכי המלכים הקב"ה טבע את כל אדם בחותמו של אדם הראשון, ואין אחד דומה לחבירו. לכך נאמר 'מה גדלו מעשיך ה''". הרי שהבריאה מורה על גדולתו של הקב"ה</w:t>
      </w:r>
      <w:r>
        <w:rPr>
          <w:rFonts w:hint="cs"/>
          <w:rtl/>
        </w:rPr>
        <w:t>. ולהלן פס"ט כתב: "</w:t>
      </w:r>
      <w:r>
        <w:rPr>
          <w:rtl/>
        </w:rPr>
        <w:t xml:space="preserve">ספר הראשון </w:t>
      </w:r>
      <w:r>
        <w:rPr>
          <w:rFonts w:hint="cs"/>
          <w:rtl/>
        </w:rPr>
        <w:t xml:space="preserve">[חומש בראשית] </w:t>
      </w:r>
      <w:r>
        <w:rPr>
          <w:rtl/>
        </w:rPr>
        <w:t xml:space="preserve">כנגד </w:t>
      </w:r>
      <w:r>
        <w:rPr>
          <w:rFonts w:hint="cs"/>
          <w:rtl/>
        </w:rPr>
        <w:t>'</w:t>
      </w:r>
      <w:r>
        <w:rPr>
          <w:rtl/>
        </w:rPr>
        <w:t>האל הגדול</w:t>
      </w:r>
      <w:r>
        <w:rPr>
          <w:rFonts w:hint="cs"/>
          <w:rtl/>
        </w:rPr>
        <w:t>' [דברים י, יז],</w:t>
      </w:r>
      <w:r>
        <w:rPr>
          <w:rtl/>
        </w:rPr>
        <w:t xml:space="preserve"> שהוא יתברך ברא הכל, וזה נזכר בספר בראשית גדולתו של הק</w:t>
      </w:r>
      <w:r>
        <w:rPr>
          <w:rFonts w:hint="cs"/>
          <w:rtl/>
        </w:rPr>
        <w:t xml:space="preserve">ב"ה, </w:t>
      </w:r>
      <w:r>
        <w:rPr>
          <w:rtl/>
        </w:rPr>
        <w:t>איך ברא הוא ית</w:t>
      </w:r>
      <w:r>
        <w:rPr>
          <w:rFonts w:hint="cs"/>
          <w:rtl/>
        </w:rPr>
        <w:t>ברך</w:t>
      </w:r>
      <w:r>
        <w:rPr>
          <w:rtl/>
        </w:rPr>
        <w:t xml:space="preserve"> העולם</w:t>
      </w:r>
      <w:r>
        <w:rPr>
          <w:rFonts w:hint="cs"/>
          <w:rtl/>
        </w:rPr>
        <w:t>.</w:t>
      </w:r>
      <w:r>
        <w:rPr>
          <w:rtl/>
        </w:rPr>
        <w:t xml:space="preserve"> וכן בו בריאת האבות שמהם הושתת העולם</w:t>
      </w:r>
      <w:r>
        <w:rPr>
          <w:rFonts w:hint="cs"/>
          <w:rtl/>
        </w:rPr>
        <w:t>,</w:t>
      </w:r>
      <w:r>
        <w:rPr>
          <w:rtl/>
        </w:rPr>
        <w:t xml:space="preserve"> וכן תמיד היה העולם יוצא לפועל להיות נבראים האומות</w:t>
      </w:r>
      <w:r>
        <w:rPr>
          <w:rFonts w:hint="cs"/>
          <w:rtl/>
        </w:rPr>
        <w:t xml:space="preserve">... </w:t>
      </w:r>
      <w:r>
        <w:rPr>
          <w:rtl/>
        </w:rPr>
        <w:t>ועדיין לא היו ישראל בעולם עד שפרו ורבו במצרים</w:t>
      </w:r>
      <w:r>
        <w:rPr>
          <w:rFonts w:hint="cs"/>
          <w:rtl/>
        </w:rPr>
        <w:t>,</w:t>
      </w:r>
      <w:r>
        <w:rPr>
          <w:rtl/>
        </w:rPr>
        <w:t xml:space="preserve"> ואז נשלם העולם</w:t>
      </w:r>
      <w:r>
        <w:rPr>
          <w:rFonts w:hint="cs"/>
          <w:rtl/>
        </w:rPr>
        <w:t>.</w:t>
      </w:r>
      <w:r>
        <w:rPr>
          <w:rtl/>
        </w:rPr>
        <w:t xml:space="preserve"> שכל האומות נחשבים בריאה</w:t>
      </w:r>
      <w:r>
        <w:rPr>
          <w:rFonts w:hint="cs"/>
          <w:rtl/>
        </w:rPr>
        <w:t>,</w:t>
      </w:r>
      <w:r>
        <w:rPr>
          <w:rtl/>
        </w:rPr>
        <w:t xml:space="preserve"> ואחר ישראל לא נבראת שום אומה כלל</w:t>
      </w:r>
      <w:r>
        <w:rPr>
          <w:rFonts w:hint="cs"/>
          <w:rtl/>
        </w:rPr>
        <w:t>,</w:t>
      </w:r>
      <w:r>
        <w:rPr>
          <w:rtl/>
        </w:rPr>
        <w:t xml:space="preserve"> ולפיכך עד סוף פרשת ויחי מדבר מן בריאת עולם</w:t>
      </w:r>
      <w:r>
        <w:rPr>
          <w:rFonts w:hint="cs"/>
          <w:rtl/>
        </w:rPr>
        <w:t xml:space="preserve">". וראה להלן הערה 126. ויש בזה הטעמה מיוחדת; רק פעמיים בכל ספריו הוא מזכיר את ספר הגדולה [שלא זכינו לאורו], ואחת מן הפעמים האלו הוא בח"א לסנהדרין צז. [ג, רט:], שכתב: "ויתבארו בספר הגדולה אם יזכני יוצר בראשית" [ראה להלן הערה 157]. ומדוע דוקא כאשר מזכיר ספר הגדולה כינה את הקב"ה "יוצר בראשית". אלא ברי הוא שעשה כן משום שספר הגדולה עוסק ב"לתת גדולה ליוצר בראשית", וכמו שנתבאר כאן. </w:t>
      </w:r>
    </w:p>
  </w:footnote>
  <w:footnote w:id="42">
    <w:p w:rsidR="08C91B95" w:rsidRDefault="08C91B95" w:rsidP="081C394F">
      <w:pPr>
        <w:pStyle w:val="FootnoteText"/>
        <w:rPr>
          <w:rFonts w:hint="cs"/>
          <w:rtl/>
        </w:rPr>
      </w:pPr>
      <w:r>
        <w:rPr>
          <w:rtl/>
        </w:rPr>
        <w:t>&lt;</w:t>
      </w:r>
      <w:r>
        <w:rPr>
          <w:rStyle w:val="FootnoteReference"/>
        </w:rPr>
        <w:footnoteRef/>
      </w:r>
      <w:r>
        <w:rPr>
          <w:rtl/>
        </w:rPr>
        <w:t>&gt;</w:t>
      </w:r>
      <w:r>
        <w:rPr>
          <w:rFonts w:hint="cs"/>
          <w:rtl/>
        </w:rPr>
        <w:t xml:space="preserve"> נמצא שמבאר "גדולה" מלשון התרוממות וכבוד. וכן בדר"ח פ"ו מ"ו [קכג.] כתב: "הגדולה שאדם הוא בעל שררה על אחר, זה נקרא 'גדולה'". והרי קיימא לן ש"אין מלך בלא עם" [תפארת ישראל פכ"א (שטו.)], נמצא שתכלית מעשה בראשית היא כדי שיהיו נמצאים בעולם שעליהם תחול מלכותו ושררתו של הקב"ה. לכך שפיר נקרא מעשה בראשית בשם "גדולה". והנה המהרש"א ביאר [ברכות נח.] ש"גדולה" מורה על חסד, וכלשונו: "</w:t>
      </w:r>
      <w:r>
        <w:rPr>
          <w:rtl/>
        </w:rPr>
        <w:t xml:space="preserve">ואמר </w:t>
      </w:r>
      <w:r>
        <w:rPr>
          <w:rFonts w:hint="cs"/>
          <w:rtl/>
        </w:rPr>
        <w:t>'</w:t>
      </w:r>
      <w:r>
        <w:rPr>
          <w:rtl/>
        </w:rPr>
        <w:t>הגדולה</w:t>
      </w:r>
      <w:r>
        <w:rPr>
          <w:rFonts w:hint="cs"/>
          <w:rtl/>
        </w:rPr>
        <w:t>',</w:t>
      </w:r>
      <w:r>
        <w:rPr>
          <w:rtl/>
        </w:rPr>
        <w:t xml:space="preserve"> היא מדת חסד</w:t>
      </w:r>
      <w:r>
        <w:rPr>
          <w:rFonts w:hint="cs"/>
          <w:rtl/>
        </w:rPr>
        <w:t>,</w:t>
      </w:r>
      <w:r>
        <w:rPr>
          <w:rtl/>
        </w:rPr>
        <w:t xml:space="preserve"> שבמדה זו נתהוה מעשה בראשית</w:t>
      </w:r>
      <w:r>
        <w:rPr>
          <w:rFonts w:hint="cs"/>
          <w:rtl/>
        </w:rPr>
        <w:t>,</w:t>
      </w:r>
      <w:r>
        <w:rPr>
          <w:rtl/>
        </w:rPr>
        <w:t xml:space="preserve"> כמ</w:t>
      </w:r>
      <w:r>
        <w:rPr>
          <w:rFonts w:hint="cs"/>
          <w:rtl/>
        </w:rPr>
        <w:t>ו שנאמר</w:t>
      </w:r>
      <w:r>
        <w:rPr>
          <w:rtl/>
        </w:rPr>
        <w:t xml:space="preserve"> </w:t>
      </w:r>
      <w:r>
        <w:rPr>
          <w:rFonts w:hint="cs"/>
          <w:rtl/>
        </w:rPr>
        <w:t>[תהלים פט, ג] '</w:t>
      </w:r>
      <w:r>
        <w:rPr>
          <w:rtl/>
        </w:rPr>
        <w:t>עולם חסד יבנה</w:t>
      </w:r>
      <w:r>
        <w:rPr>
          <w:rFonts w:hint="cs"/>
          <w:rtl/>
        </w:rPr>
        <w:t xml:space="preserve">'" [הובא למעלה הערות 16, 21]. ואילו כאן מבאר ש"גדולה" היא התרוממות וכבוד, ולכאורה אלו שני מהלכים שונים. ועוד צריך ביאור, שהמהר"ל גופא שִׁיֵּך "גדולה" לחסד, </w:t>
      </w:r>
      <w:r>
        <w:rPr>
          <w:rStyle w:val="HebrewChar"/>
          <w:rFonts w:cs="Monotype Hadassah"/>
          <w:rtl/>
        </w:rPr>
        <w:t xml:space="preserve">וכפי שכתב </w:t>
      </w:r>
      <w:r>
        <w:rPr>
          <w:rStyle w:val="HebrewChar"/>
          <w:rFonts w:cs="Monotype Hadassah" w:hint="cs"/>
          <w:rtl/>
        </w:rPr>
        <w:t>בגו"א בראשית פי"ח אות נח, וז"ל: "</w:t>
      </w:r>
      <w:r w:rsidRPr="08B25333">
        <w:rPr>
          <w:rStyle w:val="HebrewChar"/>
          <w:rFonts w:cs="Monotype Hadassah"/>
          <w:rtl/>
        </w:rPr>
        <w:t xml:space="preserve">מצד גדולתו </w:t>
      </w:r>
      <w:r>
        <w:rPr>
          <w:rStyle w:val="HebrewChar"/>
          <w:rFonts w:cs="Monotype Hadassah" w:hint="cs"/>
          <w:rtl/>
        </w:rPr>
        <w:t xml:space="preserve">[של הקב"ה] </w:t>
      </w:r>
      <w:r w:rsidRPr="08B25333">
        <w:rPr>
          <w:rStyle w:val="HebrewChar"/>
          <w:rFonts w:cs="Monotype Hadassah"/>
          <w:rtl/>
        </w:rPr>
        <w:t>עושה חסד</w:t>
      </w:r>
      <w:r>
        <w:rPr>
          <w:rStyle w:val="HebrewChar"/>
          <w:rFonts w:cs="Monotype Hadassah" w:hint="cs"/>
          <w:rtl/>
        </w:rPr>
        <w:t>". @</w:t>
      </w:r>
      <w:r w:rsidRPr="08EF0FB2">
        <w:rPr>
          <w:rStyle w:val="HebrewChar"/>
          <w:rFonts w:cs="Monotype Hadassah" w:hint="cs"/>
          <w:b/>
          <w:bCs/>
          <w:rtl/>
        </w:rPr>
        <w:t>והנה</w:t>
      </w:r>
      <w:r>
        <w:rPr>
          <w:rStyle w:val="HebrewChar"/>
          <w:rFonts w:cs="Monotype Hadassah" w:hint="cs"/>
          <w:rtl/>
        </w:rPr>
        <w:t xml:space="preserve">^ במקום אחד </w:t>
      </w:r>
      <w:r>
        <w:rPr>
          <w:rStyle w:val="HebrewChar"/>
          <w:rFonts w:cs="Monotype Hadassah"/>
          <w:rtl/>
        </w:rPr>
        <w:t xml:space="preserve">באור חדש </w:t>
      </w:r>
      <w:r>
        <w:rPr>
          <w:rStyle w:val="HebrewChar"/>
          <w:rFonts w:cs="Monotype Hadassah" w:hint="cs"/>
          <w:rtl/>
        </w:rPr>
        <w:t>[פ"ה (תתקכח.)</w:t>
      </w:r>
      <w:r>
        <w:rPr>
          <w:rStyle w:val="HebrewChar"/>
          <w:rFonts w:cs="Monotype Hadassah"/>
          <w:rtl/>
        </w:rPr>
        <w:t>]</w:t>
      </w:r>
      <w:r>
        <w:rPr>
          <w:rStyle w:val="HebrewChar"/>
          <w:rFonts w:cs="Monotype Hadassah" w:hint="cs"/>
          <w:rtl/>
        </w:rPr>
        <w:t xml:space="preserve"> כתב</w:t>
      </w:r>
      <w:r>
        <w:rPr>
          <w:rStyle w:val="HebrewChar"/>
          <w:rFonts w:cs="Monotype Hadassah"/>
          <w:rtl/>
        </w:rPr>
        <w:t>: "אברהם היה לו הגדולה</w:t>
      </w:r>
      <w:r>
        <w:rPr>
          <w:rStyle w:val="HebrewChar"/>
          <w:rFonts w:cs="Monotype Hadassah" w:hint="cs"/>
          <w:rtl/>
        </w:rPr>
        <w:t>, שהרי נקרא [בראשית יז, ה] 'אב המון גוים נתתיך', וכמו שאמרו [שם כג, ו] 'נשיא אלקים אתה בתוכינו'</w:t>
      </w:r>
      <w:r>
        <w:rPr>
          <w:rStyle w:val="HebrewChar"/>
          <w:rFonts w:cs="Monotype Hadassah"/>
          <w:rtl/>
        </w:rPr>
        <w:t xml:space="preserve">" </w:t>
      </w:r>
      <w:r>
        <w:rPr>
          <w:rStyle w:val="HebrewChar"/>
          <w:rFonts w:cs="Monotype Hadassah" w:hint="cs"/>
          <w:rtl/>
        </w:rPr>
        <w:t>[הובא למעלה בהקדמה הראשונה הערה 88, ולהלן פ"ט הערה 245]</w:t>
      </w:r>
      <w:r>
        <w:rPr>
          <w:rStyle w:val="HebrewChar"/>
          <w:rFonts w:cs="Monotype Hadassah"/>
          <w:rtl/>
        </w:rPr>
        <w:t>.</w:t>
      </w:r>
      <w:r>
        <w:rPr>
          <w:rStyle w:val="HebrewChar"/>
          <w:rFonts w:cs="Monotype Hadassah" w:hint="cs"/>
          <w:rtl/>
        </w:rPr>
        <w:t xml:space="preserve"> ובמקום אחר באור חדש [פ"ד (תתלא:)] כתב: "גמילות חסדים מדת אברהם, שנקרא 'אב המון גוים נתתיך', והיה אב ורם בשביל מדה זאת". הרי הפסוק "אב המון גוים נתתיך" מורה על הגדולה של אברהם ועל מדת החסד של אברהם. ובעל כרחך שאין הגדולה והחסד אלא שני צדדים של מטבע אחת. וראה להלן פ"ו הערה 76. @</w:t>
      </w:r>
      <w:r w:rsidRPr="08EF0FB2">
        <w:rPr>
          <w:rFonts w:hint="cs"/>
          <w:b/>
          <w:bCs/>
          <w:rtl/>
        </w:rPr>
        <w:t>ובביאור מרגניתא זו</w:t>
      </w:r>
      <w:r>
        <w:rPr>
          <w:rFonts w:hint="cs"/>
          <w:rtl/>
        </w:rPr>
        <w:t>^, ראה דבריו בנתיב גמילות חסדים פ"א [א, קמז:], שכתב: "</w:t>
      </w:r>
      <w:r>
        <w:rPr>
          <w:rtl/>
        </w:rPr>
        <w:t>ע</w:t>
      </w:r>
      <w:r>
        <w:rPr>
          <w:rFonts w:hint="cs"/>
          <w:rtl/>
        </w:rPr>
        <w:t>ל ידי</w:t>
      </w:r>
      <w:r>
        <w:rPr>
          <w:rtl/>
        </w:rPr>
        <w:t xml:space="preserve"> ג</w:t>
      </w:r>
      <w:r>
        <w:rPr>
          <w:rFonts w:hint="cs"/>
          <w:rtl/>
        </w:rPr>
        <w:t>מילות חסדים</w:t>
      </w:r>
      <w:r>
        <w:rPr>
          <w:rtl/>
        </w:rPr>
        <w:t xml:space="preserve"> האדם מתרומם ומתעלה</w:t>
      </w:r>
      <w:r>
        <w:rPr>
          <w:rFonts w:hint="cs"/>
          <w:rtl/>
        </w:rPr>
        <w:t>.</w:t>
      </w:r>
      <w:r>
        <w:rPr>
          <w:rtl/>
        </w:rPr>
        <w:t xml:space="preserve"> ועל דבר זה יש ראיות ברורות דכתיב </w:t>
      </w:r>
      <w:r>
        <w:rPr>
          <w:rFonts w:hint="cs"/>
          <w:rtl/>
        </w:rPr>
        <w:t>[</w:t>
      </w:r>
      <w:r>
        <w:rPr>
          <w:rtl/>
        </w:rPr>
        <w:t>משלי יד</w:t>
      </w:r>
      <w:r>
        <w:rPr>
          <w:rFonts w:hint="cs"/>
          <w:rtl/>
        </w:rPr>
        <w:t>, לד]</w:t>
      </w:r>
      <w:r>
        <w:rPr>
          <w:rtl/>
        </w:rPr>
        <w:t xml:space="preserve"> </w:t>
      </w:r>
      <w:r>
        <w:rPr>
          <w:rFonts w:hint="cs"/>
          <w:rtl/>
        </w:rPr>
        <w:t>'</w:t>
      </w:r>
      <w:r>
        <w:rPr>
          <w:rtl/>
        </w:rPr>
        <w:t>צדקה תרומם גוי וגו'</w:t>
      </w:r>
      <w:r>
        <w:rPr>
          <w:rFonts w:hint="cs"/>
          <w:rtl/>
        </w:rPr>
        <w:t>'.</w:t>
      </w:r>
      <w:r>
        <w:rPr>
          <w:rtl/>
        </w:rPr>
        <w:t xml:space="preserve"> ועוד כתיב </w:t>
      </w:r>
      <w:r>
        <w:rPr>
          <w:rFonts w:hint="cs"/>
          <w:rtl/>
        </w:rPr>
        <w:t>[</w:t>
      </w:r>
      <w:r>
        <w:rPr>
          <w:rtl/>
        </w:rPr>
        <w:t>ישעי</w:t>
      </w:r>
      <w:r>
        <w:rPr>
          <w:rFonts w:hint="cs"/>
          <w:rtl/>
        </w:rPr>
        <w:t>ה</w:t>
      </w:r>
      <w:r>
        <w:rPr>
          <w:rtl/>
        </w:rPr>
        <w:t xml:space="preserve"> לג</w:t>
      </w:r>
      <w:r>
        <w:rPr>
          <w:rFonts w:hint="cs"/>
          <w:rtl/>
        </w:rPr>
        <w:t>, טו-טז]</w:t>
      </w:r>
      <w:r>
        <w:rPr>
          <w:rtl/>
        </w:rPr>
        <w:t xml:space="preserve"> </w:t>
      </w:r>
      <w:r>
        <w:rPr>
          <w:rFonts w:hint="cs"/>
          <w:rtl/>
        </w:rPr>
        <w:t>'</w:t>
      </w:r>
      <w:r>
        <w:rPr>
          <w:rtl/>
        </w:rPr>
        <w:t>הולך צדקות דובר מישרים וגו' הוא מרומים ישכן מצדות סלעים משגבו</w:t>
      </w:r>
      <w:r>
        <w:rPr>
          <w:rFonts w:hint="cs"/>
          <w:rtl/>
        </w:rPr>
        <w:t>'</w:t>
      </w:r>
      <w:r>
        <w:rPr>
          <w:rtl/>
        </w:rPr>
        <w:t xml:space="preserve">. וכל הדברים האלו כי גמילות חסד מדת אברהם שנקרא </w:t>
      </w:r>
      <w:r>
        <w:rPr>
          <w:rFonts w:hint="cs"/>
          <w:rtl/>
        </w:rPr>
        <w:t>'</w:t>
      </w:r>
      <w:r>
        <w:rPr>
          <w:rtl/>
        </w:rPr>
        <w:t>אב רם</w:t>
      </w:r>
      <w:r>
        <w:rPr>
          <w:rFonts w:hint="cs"/>
          <w:rtl/>
        </w:rPr>
        <w:t>',</w:t>
      </w:r>
      <w:r>
        <w:rPr>
          <w:rtl/>
        </w:rPr>
        <w:t xml:space="preserve"> שהיה מתעלה ומתרומם בשביל מדה זאת</w:t>
      </w:r>
      <w:r>
        <w:rPr>
          <w:rFonts w:hint="cs"/>
          <w:rtl/>
        </w:rPr>
        <w:t>.</w:t>
      </w:r>
      <w:r>
        <w:rPr>
          <w:rtl/>
        </w:rPr>
        <w:t xml:space="preserve"> ועוד</w:t>
      </w:r>
      <w:r>
        <w:rPr>
          <w:rFonts w:hint="cs"/>
          <w:rtl/>
        </w:rPr>
        <w:t>,</w:t>
      </w:r>
      <w:r>
        <w:rPr>
          <w:rtl/>
        </w:rPr>
        <w:t xml:space="preserve"> כי בעל גמילות חסדים משפיע לאחר</w:t>
      </w:r>
      <w:r>
        <w:rPr>
          <w:rFonts w:hint="cs"/>
          <w:rtl/>
        </w:rPr>
        <w:t>,</w:t>
      </w:r>
      <w:r>
        <w:rPr>
          <w:rtl/>
        </w:rPr>
        <w:t xml:space="preserve"> וכל משפיע לאחר הוא מתרומם</w:t>
      </w:r>
      <w:r>
        <w:rPr>
          <w:rFonts w:hint="cs"/>
          <w:rtl/>
        </w:rPr>
        <w:t>"</w:t>
      </w:r>
      <w:r>
        <w:rPr>
          <w:rStyle w:val="HebrewChar"/>
          <w:rFonts w:cs="Monotype Hadassah" w:hint="cs"/>
          <w:rtl/>
        </w:rPr>
        <w:t xml:space="preserve">. </w:t>
      </w:r>
      <w:r>
        <w:rPr>
          <w:rtl/>
        </w:rPr>
        <w:t>ו</w:t>
      </w:r>
      <w:r>
        <w:rPr>
          <w:rFonts w:hint="cs"/>
          <w:rtl/>
        </w:rPr>
        <w:t>בנתיב הצדקה ר"פ ב</w:t>
      </w:r>
      <w:r>
        <w:rPr>
          <w:rtl/>
        </w:rPr>
        <w:t xml:space="preserve"> </w:t>
      </w:r>
      <w:r>
        <w:rPr>
          <w:rFonts w:hint="cs"/>
          <w:rtl/>
        </w:rPr>
        <w:t xml:space="preserve">[א, קע:] </w:t>
      </w:r>
      <w:r>
        <w:rPr>
          <w:rtl/>
        </w:rPr>
        <w:t>כתב: "בעל הצדקה מתעלה... כי מצד שבעל הצדקה משפיע אל המקבל, וכל משפיע מצד שהוא משפיע אל המקבל, יש לו מעלה עליונה, שהוא משפיע לאחר</w:t>
      </w:r>
      <w:r>
        <w:rPr>
          <w:rFonts w:hint="cs"/>
          <w:rtl/>
        </w:rPr>
        <w:t>, ולכך זוכה אל התרוממות...</w:t>
      </w:r>
      <w:r>
        <w:rPr>
          <w:rtl/>
        </w:rPr>
        <w:t xml:space="preserve"> וכן אמרו בזה הלשון על השם יתברך [פסחים קיח.], שהוא יושב ברומו של עולם ומחלק מזונות לכל בריה. הרי כי אל המשפיע ראוי התרוממות"</w:t>
      </w:r>
      <w:r>
        <w:rPr>
          <w:rFonts w:hint="cs"/>
          <w:rtl/>
        </w:rPr>
        <w:t xml:space="preserve"> [ראה להלן פ"ו הערה 99]</w:t>
      </w:r>
      <w:r>
        <w:rPr>
          <w:rtl/>
        </w:rPr>
        <w:t xml:space="preserve">. </w:t>
      </w:r>
      <w:r>
        <w:rPr>
          <w:rFonts w:hint="cs"/>
          <w:rtl/>
        </w:rPr>
        <w:t>ומצינו שכתב להלן פ"ו [לאחר ציון 64] הסבר שלישי לכך שאברהם אבינו נקרא "אב המון גוים", וכלשונו: "</w:t>
      </w:r>
      <w:r>
        <w:rPr>
          <w:rtl/>
        </w:rPr>
        <w:t xml:space="preserve">אברהם </w:t>
      </w:r>
      <w:r>
        <w:rPr>
          <w:rFonts w:hint="cs"/>
          <w:rtl/>
        </w:rPr>
        <w:t>ראשון והתחלה, ולא לאומה הישראלית בלבד, רק נקרא '</w:t>
      </w:r>
      <w:r>
        <w:rPr>
          <w:rtl/>
        </w:rPr>
        <w:t>אב המון גוים</w:t>
      </w:r>
      <w:r>
        <w:rPr>
          <w:rFonts w:hint="cs"/>
          <w:rtl/>
        </w:rPr>
        <w:t>'</w:t>
      </w:r>
      <w:r>
        <w:rPr>
          <w:rtl/>
        </w:rPr>
        <w:t xml:space="preserve">, </w:t>
      </w:r>
      <w:r>
        <w:rPr>
          <w:rFonts w:hint="cs"/>
          <w:rtl/>
        </w:rPr>
        <w:t>שהוא התחלה לכל". ולפי דבריו כאן הדברים מאירים, שהמיוחד בצד מזרח הוא שמן המזרח מתחדשת כל יום הבריאה. ואמרו חכמים [ב"ב טו.] "'</w:t>
      </w:r>
      <w:r>
        <w:rPr>
          <w:rtl/>
        </w:rPr>
        <w:t>איתן האזרחי</w:t>
      </w:r>
      <w:r>
        <w:rPr>
          <w:rFonts w:hint="cs"/>
          <w:rtl/>
        </w:rPr>
        <w:t>'</w:t>
      </w:r>
      <w:r>
        <w:rPr>
          <w:rtl/>
        </w:rPr>
        <w:t xml:space="preserve"> </w:t>
      </w:r>
      <w:r>
        <w:rPr>
          <w:rFonts w:hint="cs"/>
          <w:rtl/>
        </w:rPr>
        <w:t xml:space="preserve">[תהלים פט, א] </w:t>
      </w:r>
      <w:r>
        <w:rPr>
          <w:rtl/>
        </w:rPr>
        <w:t>זה הוא אברהם</w:t>
      </w:r>
      <w:r>
        <w:rPr>
          <w:rFonts w:hint="cs"/>
          <w:rtl/>
        </w:rPr>
        <w:t>...</w:t>
      </w:r>
      <w:r>
        <w:rPr>
          <w:rtl/>
        </w:rPr>
        <w:t xml:space="preserve"> וכתיב </w:t>
      </w:r>
      <w:r>
        <w:rPr>
          <w:rFonts w:hint="cs"/>
          <w:rtl/>
        </w:rPr>
        <w:t xml:space="preserve">[ישעיה מא, ב] </w:t>
      </w:r>
      <w:r>
        <w:rPr>
          <w:rtl/>
        </w:rPr>
        <w:t xml:space="preserve">התם </w:t>
      </w:r>
      <w:r>
        <w:rPr>
          <w:rFonts w:hint="cs"/>
          <w:rtl/>
        </w:rPr>
        <w:t>'</w:t>
      </w:r>
      <w:r>
        <w:rPr>
          <w:rtl/>
        </w:rPr>
        <w:t>מי העיר ממזרח צדק [וגו']</w:t>
      </w:r>
      <w:r>
        <w:rPr>
          <w:rFonts w:hint="cs"/>
          <w:rtl/>
        </w:rPr>
        <w:t>". הרי אברהם אבינו מתייחס למזרח, וכמבואר כאן. ולשון הפסוק במילואו הוא "</w:t>
      </w:r>
      <w:r>
        <w:rPr>
          <w:rtl/>
        </w:rPr>
        <w:t>מי העיר ממזרח צדק יקראהו לרגלו יתן לפניו גוים ומלכים ירד יתן כעפר חרבו כקש נדף קשתו</w:t>
      </w:r>
      <w:r>
        <w:rPr>
          <w:rFonts w:hint="cs"/>
          <w:rtl/>
        </w:rPr>
        <w:t xml:space="preserve">". הרי פסוק זה מזכיר "מזרח" "צדק" ו"יתן לפניו גוים ומלכים", וכולהו איתנהו באברהם. </w:t>
      </w:r>
      <w:r>
        <w:rPr>
          <w:rStyle w:val="HebrewChar"/>
          <w:rFonts w:cs="Monotype Hadassah" w:hint="cs"/>
          <w:rtl/>
        </w:rPr>
        <w:t>ורש"י [סנהדרין קח:] כתב: "'</w:t>
      </w:r>
      <w:r w:rsidRPr="081C394F">
        <w:rPr>
          <w:rStyle w:val="HebrewChar"/>
          <w:rFonts w:cs="Monotype Hadassah"/>
          <w:rtl/>
        </w:rPr>
        <w:t>ממזרח</w:t>
      </w:r>
      <w:r>
        <w:rPr>
          <w:rStyle w:val="HebrewChar"/>
          <w:rFonts w:cs="Monotype Hadassah" w:hint="cs"/>
          <w:rtl/>
        </w:rPr>
        <w:t>'</w:t>
      </w:r>
      <w:r w:rsidRPr="081C394F">
        <w:rPr>
          <w:rStyle w:val="HebrewChar"/>
          <w:rFonts w:cs="Monotype Hadassah"/>
          <w:rtl/>
        </w:rPr>
        <w:t xml:space="preserve"> זה אברהם שבא מארם נהרים, שהוא במזרח</w:t>
      </w:r>
      <w:r>
        <w:rPr>
          <w:rStyle w:val="HebrewChar"/>
          <w:rFonts w:cs="Monotype Hadassah" w:hint="cs"/>
          <w:rtl/>
        </w:rPr>
        <w:t>".</w:t>
      </w:r>
      <w:r>
        <w:rPr>
          <w:rStyle w:val="HebrewChar"/>
          <w:rFonts w:cs="Monotype Hadassah"/>
          <w:rtl/>
        </w:rPr>
        <w:t xml:space="preserve"> </w:t>
      </w:r>
      <w:r>
        <w:rPr>
          <w:rFonts w:hint="cs"/>
          <w:rtl/>
        </w:rPr>
        <w:t xml:space="preserve"> </w:t>
      </w:r>
    </w:p>
  </w:footnote>
  <w:footnote w:id="43">
    <w:p w:rsidR="08C91B95" w:rsidRDefault="08C91B95" w:rsidP="08BD5938">
      <w:pPr>
        <w:pStyle w:val="FootnoteText"/>
        <w:rPr>
          <w:rFonts w:hint="cs"/>
          <w:rtl/>
        </w:rPr>
      </w:pPr>
      <w:r>
        <w:rPr>
          <w:rtl/>
        </w:rPr>
        <w:t>&lt;</w:t>
      </w:r>
      <w:r>
        <w:rPr>
          <w:rStyle w:val="FootnoteReference"/>
        </w:rPr>
        <w:footnoteRef/>
      </w:r>
      <w:r>
        <w:rPr>
          <w:rtl/>
        </w:rPr>
        <w:t>&gt;</w:t>
      </w:r>
      <w:r>
        <w:rPr>
          <w:rFonts w:hint="cs"/>
          <w:rtl/>
        </w:rPr>
        <w:t xml:space="preserve"> כמבואר למעלה הערה 22.</w:t>
      </w:r>
    </w:p>
  </w:footnote>
  <w:footnote w:id="44">
    <w:p w:rsidR="08C91B95" w:rsidRDefault="08C91B95" w:rsidP="08C97B31">
      <w:pPr>
        <w:pStyle w:val="FootnoteText"/>
        <w:rPr>
          <w:rFonts w:hint="cs"/>
        </w:rPr>
      </w:pPr>
      <w:r>
        <w:rPr>
          <w:rtl/>
        </w:rPr>
        <w:t>&lt;</w:t>
      </w:r>
      <w:r>
        <w:rPr>
          <w:rStyle w:val="FootnoteReference"/>
        </w:rPr>
        <w:footnoteRef/>
      </w:r>
      <w:r>
        <w:rPr>
          <w:rtl/>
        </w:rPr>
        <w:t>&gt;</w:t>
      </w:r>
      <w:r>
        <w:rPr>
          <w:rFonts w:hint="cs"/>
          <w:rtl/>
        </w:rPr>
        <w:t xml:space="preserve"> לשונו להלן פס"ט: "</w:t>
      </w:r>
      <w:r>
        <w:rPr>
          <w:rtl/>
        </w:rPr>
        <w:t xml:space="preserve">ספר שמות מדבר נגד </w:t>
      </w:r>
      <w:r>
        <w:rPr>
          <w:rFonts w:hint="cs"/>
          <w:rtl/>
        </w:rPr>
        <w:t>'</w:t>
      </w:r>
      <w:r>
        <w:rPr>
          <w:rtl/>
        </w:rPr>
        <w:t>הגבור</w:t>
      </w:r>
      <w:r>
        <w:rPr>
          <w:rFonts w:hint="cs"/>
          <w:rtl/>
        </w:rPr>
        <w:t>'.</w:t>
      </w:r>
      <w:r>
        <w:rPr>
          <w:rtl/>
        </w:rPr>
        <w:t xml:space="preserve"> כמו שהשם יתברך ברא העולם</w:t>
      </w:r>
      <w:r>
        <w:rPr>
          <w:rFonts w:hint="cs"/>
          <w:rtl/>
        </w:rPr>
        <w:t>,</w:t>
      </w:r>
      <w:r>
        <w:rPr>
          <w:rtl/>
        </w:rPr>
        <w:t xml:space="preserve"> כך הוא מפסיד ברצונו הנבראים</w:t>
      </w:r>
      <w:r>
        <w:rPr>
          <w:rFonts w:hint="cs"/>
          <w:rtl/>
        </w:rPr>
        <w:t>,</w:t>
      </w:r>
      <w:r>
        <w:rPr>
          <w:rtl/>
        </w:rPr>
        <w:t xml:space="preserve"> ועושה גבורות כמו שעשה במצרים</w:t>
      </w:r>
      <w:r>
        <w:rPr>
          <w:rFonts w:hint="cs"/>
          <w:rtl/>
        </w:rPr>
        <w:t>". וראה להלן ציון 132.</w:t>
      </w:r>
    </w:p>
  </w:footnote>
  <w:footnote w:id="45">
    <w:p w:rsidR="08C91B95" w:rsidRDefault="08C91B95" w:rsidP="08692C4D">
      <w:pPr>
        <w:pStyle w:val="FootnoteText"/>
        <w:rPr>
          <w:rFonts w:hint="cs"/>
        </w:rPr>
      </w:pPr>
      <w:r>
        <w:rPr>
          <w:rtl/>
        </w:rPr>
        <w:t>&lt;</w:t>
      </w:r>
      <w:r>
        <w:rPr>
          <w:rStyle w:val="FootnoteReference"/>
        </w:rPr>
        <w:footnoteRef/>
      </w:r>
      <w:r>
        <w:rPr>
          <w:rtl/>
        </w:rPr>
        <w:t>&gt;</w:t>
      </w:r>
      <w:r>
        <w:rPr>
          <w:rFonts w:hint="cs"/>
          <w:rtl/>
        </w:rPr>
        <w:t xml:space="preserve"> להלן פנ"ז, שהקביל את עשר המכות לעשרה מאמרות, וז"ל: "</w:t>
      </w:r>
      <w:r>
        <w:rPr>
          <w:rtl/>
        </w:rPr>
        <w:t>ועוד יש לך לדעת גם כן, כי כאשר הביא הק</w:t>
      </w:r>
      <w:r>
        <w:rPr>
          <w:rFonts w:hint="cs"/>
          <w:rtl/>
        </w:rPr>
        <w:t xml:space="preserve">ב"ה </w:t>
      </w:r>
      <w:r>
        <w:rPr>
          <w:rtl/>
        </w:rPr>
        <w:t>על המצרים המכות</w:t>
      </w:r>
      <w:r>
        <w:rPr>
          <w:rFonts w:hint="cs"/>
          <w:rtl/>
        </w:rPr>
        <w:t>,</w:t>
      </w:r>
      <w:r>
        <w:rPr>
          <w:rtl/>
        </w:rPr>
        <w:t xml:space="preserve"> הכה אותם בכל חלקי העולם</w:t>
      </w:r>
      <w:r>
        <w:rPr>
          <w:rFonts w:hint="cs"/>
          <w:rtl/>
        </w:rPr>
        <w:t xml:space="preserve">... </w:t>
      </w:r>
      <w:r>
        <w:rPr>
          <w:rtl/>
        </w:rPr>
        <w:t>וחלקי העולם הם עשרה, והם עשרה חלקים שברא הק</w:t>
      </w:r>
      <w:r>
        <w:rPr>
          <w:rFonts w:hint="cs"/>
          <w:rtl/>
        </w:rPr>
        <w:t xml:space="preserve">ב"ה </w:t>
      </w:r>
      <w:r>
        <w:rPr>
          <w:rtl/>
        </w:rPr>
        <w:t>בששת ימי בראשית</w:t>
      </w:r>
      <w:r>
        <w:rPr>
          <w:rFonts w:hint="cs"/>
          <w:rtl/>
        </w:rPr>
        <w:t>,</w:t>
      </w:r>
      <w:r>
        <w:rPr>
          <w:rtl/>
        </w:rPr>
        <w:t xml:space="preserve"> ולכל חלק אחד מאמר אחד בפני עצמו, והם עשרה מאמרות שבהם ברא עולמ</w:t>
      </w:r>
      <w:r>
        <w:rPr>
          <w:rFonts w:hint="cs"/>
          <w:rtl/>
        </w:rPr>
        <w:t xml:space="preserve">ו... </w:t>
      </w:r>
      <w:r>
        <w:rPr>
          <w:rtl/>
        </w:rPr>
        <w:t>תמצא מבואר שכל אלו המכות היו נגד העשרה מאמרות</w:t>
      </w:r>
      <w:r>
        <w:rPr>
          <w:rFonts w:hint="cs"/>
          <w:rtl/>
        </w:rPr>
        <w:t>", ושם מבאר והולך כיצד כל מכה ומכה מקבילה לאחד מהמאמרים. ומדגיש זאת כאן, כי בא להורות כיצד צד מערב עומד כנגד צד מזרח; דכשם שצד מזרח מורה על הבריאה, כך לעומתו צד מערב מורה על היפך הבריאה, והוא יציאת מצרים. ומכלל הפכיות זו נמצא ה"זה לעומת זה" שבין עשרה מאמרות לעשר המכות. ונמצא שכאשר רבי שילא אומר ש"'והגבורה' זו יציאת מצרים" כוונתו היא לכל עשר המכות. וראה להלן הערה 131. @</w:t>
      </w:r>
      <w:r w:rsidRPr="085109D4">
        <w:rPr>
          <w:rFonts w:hint="cs"/>
          <w:b/>
          <w:bCs/>
          <w:rtl/>
        </w:rPr>
        <w:t>ואודות</w:t>
      </w:r>
      <w:r>
        <w:rPr>
          <w:rFonts w:hint="cs"/>
          <w:rtl/>
        </w:rPr>
        <w:t xml:space="preserve"> </w:t>
      </w:r>
      <w:r w:rsidRPr="08C40C2F">
        <w:rPr>
          <w:rFonts w:hint="cs"/>
          <w:b/>
          <w:bCs/>
          <w:rtl/>
        </w:rPr>
        <w:t>שלהפכים</w:t>
      </w:r>
      <w:r>
        <w:rPr>
          <w:rFonts w:hint="cs"/>
          <w:rtl/>
        </w:rPr>
        <w:t>^ יש מספר זהה, כן ביאר בנצח ישראל פ"ח [רה:], וז"ל: "כי הזמן הזה [שבין יז תמוז לתשעה באב] מיוחד שהוא מתנגד אל הקדושה, ולפיכך... אירע בו עשרה דברים [תענית כו.], כי מספר עשרה מיוחד לדבר שהוא קדושה, כי כן אמרו [ברכות כא:] אין קדושה בפחות מעשרה". הרי הואיל והקדושה היא על ידי מספר עשרה, לכך ההתנגדות לקדושה היא גם כן על ידי מספר עשרה. ושם פ"ט [רכט.] כתב: "ונראה כי ל"ו כריתות [כריתות ב.] כנגד מה שאמר בסוכה [מה:] שיש ל"ו צדיקים... ואלו ל"ו הם הפך זה, כי הצדיקים עם השם יתברך לגמרי, ובעלי כריתות נכרתים מן השם יתברך לגמרי, ודבר והפכו הם שוים". ושם פל"ה [תרסד.] כתב: "מפני שהעולם נברא בה' משמו יתברך [מנחות כט:], שמספרו חמשה, כנגד זה אמר כי בחמשה דברים יהיה יוצא מן הסדר העולם. כי הסדר הוא על ידי הה"א משמו יתברך, ולכך על ידי חמשה יוצא העולם מן הסדר לגמרי, אחר כי בה' נברא העולם וסדר שלו, ועל ידי חמשה יוצא מן הסדר". ובדר"ח פ"ב מי"ג [תשסט:] כתב: "ויש לך להבין מאד למה הזכיר הרשע, שהוא הפך הצדיק, בתשיעי דוקא, כי הצדיק ראוי בתשיעי".</w:t>
      </w:r>
    </w:p>
  </w:footnote>
  <w:footnote w:id="46">
    <w:p w:rsidR="08C91B95" w:rsidRDefault="08C91B95" w:rsidP="08217616">
      <w:pPr>
        <w:pStyle w:val="FootnoteText"/>
        <w:rPr>
          <w:rFonts w:hint="cs"/>
        </w:rPr>
      </w:pPr>
      <w:r>
        <w:rPr>
          <w:rtl/>
        </w:rPr>
        <w:t>&lt;</w:t>
      </w:r>
      <w:r>
        <w:rPr>
          <w:rStyle w:val="FootnoteReference"/>
        </w:rPr>
        <w:footnoteRef/>
      </w:r>
      <w:r>
        <w:rPr>
          <w:rtl/>
        </w:rPr>
        <w:t>&gt;</w:t>
      </w:r>
      <w:r>
        <w:rPr>
          <w:rFonts w:hint="cs"/>
          <w:rtl/>
        </w:rPr>
        <w:t xml:space="preserve"> על פי הפסוק [דברים ט, כט] "</w:t>
      </w:r>
      <w:r>
        <w:rPr>
          <w:rtl/>
        </w:rPr>
        <w:t>והם עמך ונחלתך אשר הוצאת בכחך הגד</w:t>
      </w:r>
      <w:r>
        <w:rPr>
          <w:rFonts w:hint="cs"/>
          <w:rtl/>
        </w:rPr>
        <w:t>ו</w:t>
      </w:r>
      <w:r>
        <w:rPr>
          <w:rtl/>
        </w:rPr>
        <w:t>ל ובזרעך הנטויה</w:t>
      </w:r>
      <w:r>
        <w:rPr>
          <w:rFonts w:hint="cs"/>
          <w:rtl/>
        </w:rPr>
        <w:t>". ויש להבין, שלשון הגמרא [ברכות נח.] הוא "'</w:t>
      </w:r>
      <w:r>
        <w:rPr>
          <w:rtl/>
        </w:rPr>
        <w:t>והגבורה</w:t>
      </w:r>
      <w:r>
        <w:rPr>
          <w:rFonts w:hint="cs"/>
          <w:rtl/>
        </w:rPr>
        <w:t>'</w:t>
      </w:r>
      <w:r>
        <w:rPr>
          <w:rtl/>
        </w:rPr>
        <w:t xml:space="preserve"> זו יציאת מצרים</w:t>
      </w:r>
      <w:r>
        <w:rPr>
          <w:rFonts w:hint="cs"/>
          <w:rtl/>
        </w:rPr>
        <w:t>,</w:t>
      </w:r>
      <w:r>
        <w:rPr>
          <w:rtl/>
        </w:rPr>
        <w:t xml:space="preserve"> שנאמר </w:t>
      </w:r>
      <w:r>
        <w:rPr>
          <w:rFonts w:hint="cs"/>
          <w:rtl/>
        </w:rPr>
        <w:t>[שמות יד, לא] '</w:t>
      </w:r>
      <w:r>
        <w:rPr>
          <w:rtl/>
        </w:rPr>
        <w:t>וירא ישראל את היד הגדולה וגו'</w:t>
      </w:r>
      <w:r>
        <w:rPr>
          <w:rFonts w:hint="cs"/>
          <w:rtl/>
        </w:rPr>
        <w:t>'". הרי נקט במטבע לשון של "יציאת מצרים", ומדוע יאמר "יציאת מצרים" אם כוונתו היא על הפסד המצריים בלבד, ולא על גאולתם של ישראל. ונהי שהביא את הפסוק "</w:t>
      </w:r>
      <w:r>
        <w:rPr>
          <w:rtl/>
        </w:rPr>
        <w:t>וירא ישראל את היד הגד</w:t>
      </w:r>
      <w:r>
        <w:rPr>
          <w:rFonts w:hint="cs"/>
          <w:rtl/>
        </w:rPr>
        <w:t>ו</w:t>
      </w:r>
      <w:r>
        <w:rPr>
          <w:rtl/>
        </w:rPr>
        <w:t>לה אשר עשה ה</w:t>
      </w:r>
      <w:r>
        <w:rPr>
          <w:rFonts w:hint="cs"/>
          <w:rtl/>
        </w:rPr>
        <w:t>'</w:t>
      </w:r>
      <w:r>
        <w:rPr>
          <w:rtl/>
        </w:rPr>
        <w:t xml:space="preserve"> במצרים</w:t>
      </w:r>
      <w:r>
        <w:rPr>
          <w:rFonts w:hint="cs"/>
          <w:rtl/>
        </w:rPr>
        <w:t xml:space="preserve"> וגו'", ופסוק זה עוסק בהכאת המצריים, אך מדוע שהכאה זו תכונה בשם "יציאת מצרים", הרי רק ישראל הם אלו שיצאו ממצרים, ואילו המצריים מעולם לא יצאו ממצרים. ובעל כרחך לומר שאע"פ שהמלים "יציאת מצרים" מוסבת על יציאת ישראל ממצרים, מ"מ יציאת זו התאפשרה רק מחמת הפסד המצריים, באופן שיציאת ישראל ממצרים היא משתלשלת ממפלת המצריים. ו</w:t>
      </w:r>
      <w:r w:rsidRPr="08901CD4">
        <w:rPr>
          <w:rFonts w:hint="cs"/>
          <w:sz w:val="18"/>
          <w:rtl/>
        </w:rPr>
        <w:t>כן מדויק מלשונו הזהב, שכתב כאן [לאחר ציון 43] "</w:t>
      </w:r>
      <w:r w:rsidRPr="08901CD4">
        <w:rPr>
          <w:rStyle w:val="LatinChar"/>
          <w:sz w:val="18"/>
          <w:rtl/>
          <w:lang w:val="en-GB"/>
        </w:rPr>
        <w:t>הפסיד אותם כשיצאו ממצרים בעשר מכות</w:t>
      </w:r>
      <w:r>
        <w:rPr>
          <w:rFonts w:hint="cs"/>
          <w:rtl/>
        </w:rPr>
        <w:t>", לאמור הפסד המצרים בעשר מכות נעשה כאשר ישראל יצאו ממצרים. וכן המהרש"א [ברכות נח.] כתב: "</w:t>
      </w:r>
      <w:r>
        <w:rPr>
          <w:rtl/>
        </w:rPr>
        <w:t>במדת הגבורה פעל יציאת מצרים</w:t>
      </w:r>
      <w:r>
        <w:rPr>
          <w:rFonts w:hint="cs"/>
          <w:rtl/>
        </w:rPr>
        <w:t>,</w:t>
      </w:r>
      <w:r>
        <w:rPr>
          <w:rtl/>
        </w:rPr>
        <w:t xml:space="preserve"> ע</w:t>
      </w:r>
      <w:r>
        <w:rPr>
          <w:rFonts w:hint="cs"/>
          <w:rtl/>
        </w:rPr>
        <w:t>ל ידי</w:t>
      </w:r>
      <w:r>
        <w:rPr>
          <w:rtl/>
        </w:rPr>
        <w:t xml:space="preserve"> המכות שהביא על המצרים</w:t>
      </w:r>
      <w:r>
        <w:rPr>
          <w:rFonts w:hint="cs"/>
          <w:rtl/>
        </w:rPr>
        <w:t>" [הובא למעלה הערה 2]. ואין הכוונה שהמכות באו בכדי לכוף את המצריים שישלחו את ישראל ממצרים, דזה אינו, וכמבואר להלן פנ"ו, וז"ל: "</w:t>
      </w:r>
      <w:r>
        <w:rPr>
          <w:rtl/>
        </w:rPr>
        <w:t>המכות שבאו במצרים היו לשתי סבות</w:t>
      </w:r>
      <w:r>
        <w:rPr>
          <w:rFonts w:hint="cs"/>
          <w:rtl/>
        </w:rPr>
        <w:t>;</w:t>
      </w:r>
      <w:r>
        <w:rPr>
          <w:rtl/>
        </w:rPr>
        <w:t xml:space="preserve"> האחד</w:t>
      </w:r>
      <w:r>
        <w:rPr>
          <w:rFonts w:hint="cs"/>
          <w:rtl/>
        </w:rPr>
        <w:t>,</w:t>
      </w:r>
      <w:r>
        <w:rPr>
          <w:rtl/>
        </w:rPr>
        <w:t xml:space="preserve"> להכות אותם על חטאם</w:t>
      </w:r>
      <w:r>
        <w:rPr>
          <w:rFonts w:hint="cs"/>
          <w:rtl/>
        </w:rPr>
        <w:t>,</w:t>
      </w:r>
      <w:r>
        <w:rPr>
          <w:rtl/>
        </w:rPr>
        <w:t xml:space="preserve"> כדכתיב </w:t>
      </w:r>
      <w:r>
        <w:rPr>
          <w:rFonts w:hint="cs"/>
          <w:rtl/>
        </w:rPr>
        <w:t>[בראשית טו, יד] 'ו</w:t>
      </w:r>
      <w:r>
        <w:rPr>
          <w:rtl/>
        </w:rPr>
        <w:t>גם את הגוי אשר יעבדו דן אנכי</w:t>
      </w:r>
      <w:r>
        <w:rPr>
          <w:rFonts w:hint="cs"/>
          <w:rtl/>
        </w:rPr>
        <w:t>'.</w:t>
      </w:r>
      <w:r>
        <w:rPr>
          <w:rtl/>
        </w:rPr>
        <w:t xml:space="preserve"> והשני</w:t>
      </w:r>
      <w:r>
        <w:rPr>
          <w:rFonts w:hint="cs"/>
          <w:rtl/>
        </w:rPr>
        <w:t>,</w:t>
      </w:r>
      <w:r>
        <w:rPr>
          <w:rtl/>
        </w:rPr>
        <w:t xml:space="preserve"> להראות נפלאותיו</w:t>
      </w:r>
      <w:r>
        <w:rPr>
          <w:rFonts w:hint="cs"/>
          <w:rtl/>
        </w:rPr>
        <w:t>,</w:t>
      </w:r>
      <w:r>
        <w:rPr>
          <w:rtl/>
        </w:rPr>
        <w:t xml:space="preserve"> כדכתיב </w:t>
      </w:r>
      <w:r>
        <w:rPr>
          <w:rFonts w:hint="cs"/>
          <w:rtl/>
        </w:rPr>
        <w:t>[</w:t>
      </w:r>
      <w:r>
        <w:rPr>
          <w:rtl/>
        </w:rPr>
        <w:t>שמות י</w:t>
      </w:r>
      <w:r>
        <w:rPr>
          <w:rFonts w:hint="cs"/>
          <w:rtl/>
        </w:rPr>
        <w:t>, א-ב]</w:t>
      </w:r>
      <w:r>
        <w:rPr>
          <w:rtl/>
        </w:rPr>
        <w:t xml:space="preserve"> </w:t>
      </w:r>
      <w:r>
        <w:rPr>
          <w:rFonts w:hint="cs"/>
          <w:rtl/>
        </w:rPr>
        <w:t>'</w:t>
      </w:r>
      <w:r>
        <w:rPr>
          <w:rtl/>
        </w:rPr>
        <w:t>כי אני הכבדתי את לבו ואת לב עבדיו למען שיתי אותותי אלה בקרבו ולמען תספר באזני בנך ובן בנך את אשר התעללתי במצרים וגו'</w:t>
      </w:r>
      <w:r>
        <w:rPr>
          <w:rFonts w:hint="cs"/>
          <w:rtl/>
        </w:rPr>
        <w:t>". הרי שלא הזכיר שם שהמכות באו לכוף את המצריים לשחרר את ישראל, אלא באו כעונש על המצריים ולהראות נפלאות ה' [ראה חידושי הגרי"ז על התורה (שמות ז, א) שגם כן ביאר שהמכות לא באו לכוף את המצריים לשלח את ישראל, אלא כעונש על המצריים]. ומ"מ למדנו שתחילה הוכו המצריים [לשתי סבות הנ"ל], ורק באופן דממילא השתלשל מכך יציאת ישראל ממצרים. לכך ניתן לומר "'</w:t>
      </w:r>
      <w:r>
        <w:rPr>
          <w:rtl/>
        </w:rPr>
        <w:t>והגבורה</w:t>
      </w:r>
      <w:r>
        <w:rPr>
          <w:rFonts w:hint="cs"/>
          <w:rtl/>
        </w:rPr>
        <w:t>'</w:t>
      </w:r>
      <w:r>
        <w:rPr>
          <w:rtl/>
        </w:rPr>
        <w:t xml:space="preserve"> זו יציאת מצרים</w:t>
      </w:r>
      <w:r>
        <w:rPr>
          <w:rFonts w:hint="cs"/>
          <w:rtl/>
        </w:rPr>
        <w:t xml:space="preserve">", אע"פ ש"הגבורה" מוסבת על הפסד המצריים, ו"יציאת מצרים" מוסבת על יציאת ישראל ממצרים, וכמו שנתבאר. וראה להלן הערות 132, 149.    </w:t>
      </w:r>
    </w:p>
  </w:footnote>
  <w:footnote w:id="47">
    <w:p w:rsidR="08C91B95" w:rsidRDefault="08C91B95" w:rsidP="08F779F2">
      <w:pPr>
        <w:pStyle w:val="FootnoteText"/>
        <w:rPr>
          <w:rFonts w:hint="cs"/>
        </w:rPr>
      </w:pPr>
      <w:r>
        <w:rPr>
          <w:rtl/>
        </w:rPr>
        <w:t>&lt;</w:t>
      </w:r>
      <w:r>
        <w:rPr>
          <w:rStyle w:val="FootnoteReference"/>
        </w:rPr>
        <w:footnoteRef/>
      </w:r>
      <w:r>
        <w:rPr>
          <w:rtl/>
        </w:rPr>
        <w:t>&gt;</w:t>
      </w:r>
      <w:r>
        <w:rPr>
          <w:rFonts w:hint="cs"/>
          <w:rtl/>
        </w:rPr>
        <w:t xml:space="preserve"> אודות שהאמצעי הוא ממוצע בין הצדדים, כן מבואר למעלה הערה 20 שהאמצעי משותף לכלם, ומאחד את כלם. ואם האמצעי לא היה ממוצע בין כלם, אלא היה נוטה לצד אחד יותר מצד אחר, לא היה בידו לאחד את כלם. ובגו"א בראשית פ"ב אות כא [סג.] כתב: "</w:t>
      </w:r>
      <w:r>
        <w:rPr>
          <w:rtl/>
        </w:rPr>
        <w:t>החטא הוא בעבור שהוא נוטה אל אחד הקצוות, ואחר שהאדם נברא מן המצוע</w:t>
      </w:r>
      <w:r>
        <w:rPr>
          <w:rFonts w:hint="cs"/>
          <w:rtl/>
        </w:rPr>
        <w:t>,</w:t>
      </w:r>
      <w:r>
        <w:rPr>
          <w:rtl/>
        </w:rPr>
        <w:t xml:space="preserve"> נקל הוא לשוב אל האמצע, למקום שנברא, והוסר ממנו החטא</w:t>
      </w:r>
      <w:r>
        <w:rPr>
          <w:rFonts w:hint="cs"/>
          <w:rtl/>
        </w:rPr>
        <w:t>,</w:t>
      </w:r>
      <w:r>
        <w:rPr>
          <w:rtl/>
        </w:rPr>
        <w:t xml:space="preserve"> שהיא הנטייה אל אחד מן הקצוו</w:t>
      </w:r>
      <w:r>
        <w:rPr>
          <w:rFonts w:hint="cs"/>
          <w:rtl/>
        </w:rPr>
        <w:t>ת". הרי שהזכיר "מצוע" ו"אמצע" כאחד. וכן הוא בח"א לשבת כח: [א, י:]. ובח"א לשבועות ט: [ד, יב:] כתב: "</w:t>
      </w:r>
      <w:r>
        <w:rPr>
          <w:rtl/>
        </w:rPr>
        <w:t>כי הצדק הוא שיש בו היושר</w:t>
      </w:r>
      <w:r>
        <w:rPr>
          <w:rFonts w:hint="cs"/>
          <w:rtl/>
        </w:rPr>
        <w:t>,</w:t>
      </w:r>
      <w:r>
        <w:rPr>
          <w:rtl/>
        </w:rPr>
        <w:t xml:space="preserve"> ואינו נוטה מן המצוע כלל. והמצוע הוא כמו הנקודה, כאשר ידוע מן כל דבר שהוא באמצע</w:t>
      </w:r>
      <w:r>
        <w:rPr>
          <w:rFonts w:hint="cs"/>
          <w:rtl/>
        </w:rPr>
        <w:t>,</w:t>
      </w:r>
      <w:r>
        <w:rPr>
          <w:rtl/>
        </w:rPr>
        <w:t xml:space="preserve"> שהוא כמו נקודה קטנה</w:t>
      </w:r>
      <w:r>
        <w:rPr>
          <w:rFonts w:hint="cs"/>
          <w:rtl/>
        </w:rPr>
        <w:t xml:space="preserve">... </w:t>
      </w:r>
      <w:r>
        <w:rPr>
          <w:rtl/>
        </w:rPr>
        <w:t>כי הצדיק</w:t>
      </w:r>
      <w:r>
        <w:rPr>
          <w:rFonts w:hint="cs"/>
          <w:rtl/>
        </w:rPr>
        <w:t>,</w:t>
      </w:r>
      <w:r>
        <w:rPr>
          <w:rtl/>
        </w:rPr>
        <w:t xml:space="preserve"> במה שהוא צדיק וישר</w:t>
      </w:r>
      <w:r>
        <w:rPr>
          <w:rFonts w:hint="cs"/>
          <w:rtl/>
        </w:rPr>
        <w:t>,</w:t>
      </w:r>
      <w:r>
        <w:rPr>
          <w:rtl/>
        </w:rPr>
        <w:t xml:space="preserve"> אינו יוצא מן האמצע</w:t>
      </w:r>
      <w:r>
        <w:rPr>
          <w:rFonts w:hint="cs"/>
          <w:rtl/>
        </w:rPr>
        <w:t xml:space="preserve">י". וראה תפארת ישראל פ"א הערה 82, שנתבאר שם שהיושר האמצע והמצוע כולן בני חדא בקתא אינון. </w:t>
      </w:r>
    </w:p>
  </w:footnote>
  <w:footnote w:id="48">
    <w:p w:rsidR="08C91B95" w:rsidRDefault="08C91B95" w:rsidP="087F46AC">
      <w:pPr>
        <w:pStyle w:val="FootnoteText"/>
        <w:rPr>
          <w:rFonts w:hint="cs"/>
          <w:rtl/>
        </w:rPr>
      </w:pPr>
      <w:r>
        <w:rPr>
          <w:rtl/>
        </w:rPr>
        <w:t>&lt;</w:t>
      </w:r>
      <w:r>
        <w:rPr>
          <w:rStyle w:val="FootnoteReference"/>
        </w:rPr>
        <w:footnoteRef/>
      </w:r>
      <w:r>
        <w:rPr>
          <w:rtl/>
        </w:rPr>
        <w:t>&gt;</w:t>
      </w:r>
      <w:r>
        <w:rPr>
          <w:rFonts w:hint="cs"/>
          <w:rtl/>
        </w:rPr>
        <w:t xml:space="preserve"> לשונו להלן פ"ט [לאחר ציון 245]: "</w:t>
      </w:r>
      <w:r>
        <w:rPr>
          <w:rtl/>
        </w:rPr>
        <w:t>כל אחד מן ג' אבות זכה לדבר מיוחד, למעלה מיוחדת</w:t>
      </w:r>
      <w:r>
        <w:rPr>
          <w:rFonts w:hint="cs"/>
          <w:rtl/>
        </w:rPr>
        <w:t>;</w:t>
      </w:r>
      <w:r>
        <w:rPr>
          <w:rtl/>
        </w:rPr>
        <w:t xml:space="preserve"> כי הראש מעלה בפני עצמו, והשני מעלה בפני עצמו</w:t>
      </w:r>
      <w:r>
        <w:rPr>
          <w:rFonts w:hint="cs"/>
          <w:rtl/>
        </w:rPr>
        <w:t>,</w:t>
      </w:r>
      <w:r>
        <w:rPr>
          <w:rtl/>
        </w:rPr>
        <w:t xml:space="preserve"> והג' מעלה בעצמו</w:t>
      </w:r>
      <w:r>
        <w:rPr>
          <w:rFonts w:hint="cs"/>
          <w:rtl/>
        </w:rPr>
        <w:t>..</w:t>
      </w:r>
      <w:r>
        <w:rPr>
          <w:rtl/>
        </w:rPr>
        <w:t>. השלישי נגד האמצעי, שהאמצעי מאחד שני קצוות</w:t>
      </w:r>
      <w:r>
        <w:rPr>
          <w:rFonts w:hint="cs"/>
          <w:rtl/>
        </w:rPr>
        <w:t>.</w:t>
      </w:r>
      <w:r>
        <w:rPr>
          <w:rtl/>
        </w:rPr>
        <w:t xml:space="preserve"> ובשביל כך מדת אברהם חסד</w:t>
      </w:r>
      <w:r>
        <w:rPr>
          <w:rFonts w:hint="cs"/>
          <w:rtl/>
        </w:rPr>
        <w:t>,</w:t>
      </w:r>
      <w:r>
        <w:rPr>
          <w:rtl/>
        </w:rPr>
        <w:t xml:space="preserve"> ומדת יצחק מדת הדין</w:t>
      </w:r>
      <w:r>
        <w:rPr>
          <w:rFonts w:hint="cs"/>
          <w:rtl/>
        </w:rPr>
        <w:t>,</w:t>
      </w:r>
      <w:r>
        <w:rPr>
          <w:rtl/>
        </w:rPr>
        <w:t xml:space="preserve"> זה הפך לזה</w:t>
      </w:r>
      <w:r>
        <w:rPr>
          <w:rFonts w:hint="cs"/>
          <w:rtl/>
        </w:rPr>
        <w:t xml:space="preserve">... </w:t>
      </w:r>
      <w:r>
        <w:rPr>
          <w:rtl/>
        </w:rPr>
        <w:t>ויעקב נגד אמצעי</w:t>
      </w:r>
      <w:r>
        <w:rPr>
          <w:rFonts w:hint="cs"/>
          <w:rtl/>
        </w:rPr>
        <w:t>...</w:t>
      </w:r>
      <w:r>
        <w:rPr>
          <w:rtl/>
        </w:rPr>
        <w:t xml:space="preserve"> שאין לו ימין ושמאל</w:t>
      </w:r>
      <w:r>
        <w:rPr>
          <w:rFonts w:hint="cs"/>
          <w:rtl/>
        </w:rPr>
        <w:t>". וכידוע מדת יעקב היא תפארת [זוה"ק ח"א קנז: "</w:t>
      </w:r>
      <w:r>
        <w:rPr>
          <w:rtl/>
        </w:rPr>
        <w:t>יעקב דא תפארת קדיש</w:t>
      </w:r>
      <w:r>
        <w:rPr>
          <w:rFonts w:hint="cs"/>
          <w:rtl/>
        </w:rPr>
        <w:t>א"]. ולהלן פכ"ז כתב: "</w:t>
      </w:r>
      <w:r>
        <w:rPr>
          <w:rtl/>
        </w:rPr>
        <w:t>נמשך ממדת יצחק</w:t>
      </w:r>
      <w:r>
        <w:rPr>
          <w:rFonts w:hint="cs"/>
          <w:rtl/>
        </w:rPr>
        <w:t>,</w:t>
      </w:r>
      <w:r>
        <w:rPr>
          <w:rtl/>
        </w:rPr>
        <w:t xml:space="preserve"> שמדתו אש.</w:t>
      </w:r>
      <w:r>
        <w:rPr>
          <w:rFonts w:hint="cs"/>
          <w:rtl/>
        </w:rPr>
        <w:t>..</w:t>
      </w:r>
      <w:r>
        <w:rPr>
          <w:rtl/>
        </w:rPr>
        <w:t xml:space="preserve"> מדת אברהם, שמדתו המים</w:t>
      </w:r>
      <w:r>
        <w:rPr>
          <w:rFonts w:hint="cs"/>
          <w:rtl/>
        </w:rPr>
        <w:t xml:space="preserve">... </w:t>
      </w:r>
      <w:r>
        <w:rPr>
          <w:rtl/>
        </w:rPr>
        <w:t>והדם הוא טבע ממוצע</w:t>
      </w:r>
      <w:r>
        <w:rPr>
          <w:rFonts w:hint="cs"/>
          <w:rtl/>
        </w:rPr>
        <w:t>,</w:t>
      </w:r>
      <w:r>
        <w:rPr>
          <w:rtl/>
        </w:rPr>
        <w:t xml:space="preserve"> שיש בו חמימות אש וקצת לחות המים</w:t>
      </w:r>
      <w:r>
        <w:rPr>
          <w:rFonts w:hint="cs"/>
          <w:rtl/>
        </w:rPr>
        <w:t>,</w:t>
      </w:r>
      <w:r>
        <w:rPr>
          <w:rtl/>
        </w:rPr>
        <w:t xml:space="preserve"> כי כן מזג הדם, וזהו נגד מדת יעקב</w:t>
      </w:r>
      <w:r>
        <w:rPr>
          <w:rFonts w:hint="cs"/>
          <w:rtl/>
        </w:rPr>
        <w:t>,</w:t>
      </w:r>
      <w:r>
        <w:rPr>
          <w:rtl/>
        </w:rPr>
        <w:t xml:space="preserve"> אשר מדתו ממוצע בין אש ומים</w:t>
      </w:r>
      <w:r>
        <w:rPr>
          <w:rFonts w:hint="cs"/>
          <w:rtl/>
        </w:rPr>
        <w:t>,</w:t>
      </w:r>
      <w:r>
        <w:rPr>
          <w:rtl/>
        </w:rPr>
        <w:t xml:space="preserve"> כולל שניהם</w:t>
      </w:r>
      <w:r>
        <w:rPr>
          <w:rFonts w:hint="cs"/>
          <w:rtl/>
        </w:rPr>
        <w:t>". ונאמר על יעקב [בראשית כה, כז] "יושב אהלים", ופירשו חכמים [זוה"ק ח"א קמו.] "דאחיד לתרין סטרין לאברהם וליצחק". @</w:t>
      </w:r>
      <w:r w:rsidRPr="086C5E38">
        <w:rPr>
          <w:rFonts w:hint="cs"/>
          <w:b/>
          <w:bCs/>
          <w:rtl/>
        </w:rPr>
        <w:t>ויש בזה</w:t>
      </w:r>
      <w:r>
        <w:rPr>
          <w:rFonts w:hint="cs"/>
          <w:rtl/>
        </w:rPr>
        <w:t>^ הטעמה מיוחדת; הנה מתבאר שמדת התפארת היא הממוצע בין שני הצדדים. והרי דבר זה מחייב שיהיו בתחילה שני הצדדים, ולאחר מכן יבוא השלישי ויכריע ביניהם, וכפי שאברהם ויצחק קדמו ליעקב. לכך לשון חכמים הוא [ברכות נח.] "'</w:t>
      </w:r>
      <w:r>
        <w:rPr>
          <w:rtl/>
        </w:rPr>
        <w:t>והתפארת</w:t>
      </w:r>
      <w:r>
        <w:rPr>
          <w:rFonts w:hint="cs"/>
          <w:rtl/>
        </w:rPr>
        <w:t>'</w:t>
      </w:r>
      <w:r>
        <w:rPr>
          <w:rtl/>
        </w:rPr>
        <w:t xml:space="preserve"> זו </w:t>
      </w:r>
      <w:r>
        <w:rPr>
          <w:rFonts w:hint="cs"/>
          <w:rtl/>
        </w:rPr>
        <w:t>&amp;</w:t>
      </w:r>
      <w:r w:rsidRPr="086C5E38">
        <w:rPr>
          <w:b/>
          <w:bCs/>
          <w:rtl/>
        </w:rPr>
        <w:t>חמה ולבנה</w:t>
      </w:r>
      <w:r>
        <w:rPr>
          <w:rFonts w:hint="cs"/>
          <w:rtl/>
        </w:rPr>
        <w:t>^</w:t>
      </w:r>
      <w:r>
        <w:rPr>
          <w:rtl/>
        </w:rPr>
        <w:t xml:space="preserve"> שעמדו לו ליהושע</w:t>
      </w:r>
      <w:r>
        <w:rPr>
          <w:rFonts w:hint="cs"/>
          <w:rtl/>
        </w:rPr>
        <w:t>", נקטו בתרוייהו "חמה ולבנה" [לעומת לשון חכמים (סוכה כח.) "</w:t>
      </w:r>
      <w:r>
        <w:rPr>
          <w:rtl/>
        </w:rPr>
        <w:t>ראוים שתעמוד להם חמה כיהושע בן נון</w:t>
      </w:r>
      <w:r>
        <w:rPr>
          <w:rFonts w:hint="cs"/>
          <w:rtl/>
        </w:rPr>
        <w:t>", שנקטו בחמה בלבד], כי "חמה ולבנה" הם כנגד אברהם ויצחק, וכמו שאמרו [במדב"ר ב, יג] "</w:t>
      </w:r>
      <w:r>
        <w:rPr>
          <w:rtl/>
        </w:rPr>
        <w:t>אברהם נמשל בחמה</w:t>
      </w:r>
      <w:r>
        <w:rPr>
          <w:rFonts w:hint="cs"/>
          <w:rtl/>
        </w:rPr>
        <w:t>,</w:t>
      </w:r>
      <w:r>
        <w:rPr>
          <w:rtl/>
        </w:rPr>
        <w:t xml:space="preserve"> ויצחק בלבנה</w:t>
      </w:r>
      <w:r>
        <w:rPr>
          <w:rFonts w:hint="cs"/>
          <w:rtl/>
        </w:rPr>
        <w:t>". ובח"א לב"ב טז. [ג, עו.] כתב: "</w:t>
      </w:r>
      <w:r>
        <w:rPr>
          <w:rtl/>
        </w:rPr>
        <w:t>מדריגת התחלה זאת של אברהם</w:t>
      </w:r>
      <w:r>
        <w:rPr>
          <w:rFonts w:hint="cs"/>
          <w:rtl/>
        </w:rPr>
        <w:t xml:space="preserve">... </w:t>
      </w:r>
      <w:r>
        <w:rPr>
          <w:rtl/>
        </w:rPr>
        <w:t>תלאה בגלגל חמה</w:t>
      </w:r>
      <w:r>
        <w:rPr>
          <w:rFonts w:hint="cs"/>
          <w:rtl/>
        </w:rPr>
        <w:t>,</w:t>
      </w:r>
      <w:r>
        <w:rPr>
          <w:rtl/>
        </w:rPr>
        <w:t xml:space="preserve"> כי גלגל החמה הוא התחלת עולם הזה, ובגלגל הוא הזכות ובהירות כמו שהיה לאברהם</w:t>
      </w:r>
      <w:r>
        <w:rPr>
          <w:rFonts w:hint="cs"/>
          <w:rtl/>
        </w:rPr>
        <w:t>" [הובא בחלקו למעלה בהקדמה השניה הערה 338]. והקהלת יעקב [ערך לבנה ב] כתב: "</w:t>
      </w:r>
      <w:r>
        <w:rPr>
          <w:rtl/>
        </w:rPr>
        <w:t>יצחק נמשל ללבנה, מבואר דלבנה בחינת גב</w:t>
      </w:r>
      <w:r>
        <w:rPr>
          <w:rFonts w:hint="cs"/>
          <w:rtl/>
        </w:rPr>
        <w:t>ורה". והואיל ומדת התפארת כוללת בתוכו את החסד והגבורה שקדמו לה, לכך לשון חכמים מרפא הוא "'והתפארת' זו חמה ולבנה שעמדו לו ליהושע".</w:t>
      </w:r>
    </w:p>
  </w:footnote>
  <w:footnote w:id="49">
    <w:p w:rsidR="08C91B95" w:rsidRDefault="08C91B95" w:rsidP="08FB545A">
      <w:pPr>
        <w:pStyle w:val="FootnoteText"/>
        <w:rPr>
          <w:rFonts w:hint="cs"/>
        </w:rPr>
      </w:pPr>
      <w:r>
        <w:rPr>
          <w:rtl/>
        </w:rPr>
        <w:t>&lt;</w:t>
      </w:r>
      <w:r>
        <w:rPr>
          <w:rStyle w:val="FootnoteReference"/>
        </w:rPr>
        <w:footnoteRef/>
      </w:r>
      <w:r>
        <w:rPr>
          <w:rtl/>
        </w:rPr>
        <w:t>&gt;</w:t>
      </w:r>
      <w:r>
        <w:rPr>
          <w:rFonts w:hint="cs"/>
          <w:rtl/>
        </w:rPr>
        <w:t xml:space="preserve"> לאחר ציון 32.</w:t>
      </w:r>
    </w:p>
  </w:footnote>
  <w:footnote w:id="50">
    <w:p w:rsidR="08C91B95" w:rsidRDefault="08C91B95" w:rsidP="08BD2D6A">
      <w:pPr>
        <w:pStyle w:val="FootnoteText"/>
        <w:rPr>
          <w:rFonts w:hint="cs"/>
          <w:rtl/>
        </w:rPr>
      </w:pPr>
      <w:r>
        <w:rPr>
          <w:rtl/>
        </w:rPr>
        <w:t>&lt;</w:t>
      </w:r>
      <w:r>
        <w:rPr>
          <w:rStyle w:val="FootnoteReference"/>
        </w:rPr>
        <w:footnoteRef/>
      </w:r>
      <w:r>
        <w:rPr>
          <w:rtl/>
        </w:rPr>
        <w:t>&gt;</w:t>
      </w:r>
      <w:r>
        <w:rPr>
          <w:rFonts w:hint="cs"/>
          <w:rtl/>
        </w:rPr>
        <w:t xml:space="preserve"> בראשית א, טז "</w:t>
      </w:r>
      <w:r>
        <w:rPr>
          <w:rtl/>
        </w:rPr>
        <w:t>ויעש אל</w:t>
      </w:r>
      <w:r>
        <w:rPr>
          <w:rFonts w:hint="cs"/>
          <w:rtl/>
        </w:rPr>
        <w:t>ק</w:t>
      </w:r>
      <w:r>
        <w:rPr>
          <w:rtl/>
        </w:rPr>
        <w:t>ים את שני המא</w:t>
      </w:r>
      <w:r>
        <w:rPr>
          <w:rFonts w:hint="cs"/>
          <w:rtl/>
        </w:rPr>
        <w:t>ו</w:t>
      </w:r>
      <w:r>
        <w:rPr>
          <w:rtl/>
        </w:rPr>
        <w:t>ר</w:t>
      </w:r>
      <w:r>
        <w:rPr>
          <w:rFonts w:hint="cs"/>
          <w:rtl/>
        </w:rPr>
        <w:t>ו</w:t>
      </w:r>
      <w:r>
        <w:rPr>
          <w:rtl/>
        </w:rPr>
        <w:t>ת הגד</w:t>
      </w:r>
      <w:r>
        <w:rPr>
          <w:rFonts w:hint="cs"/>
          <w:rtl/>
        </w:rPr>
        <w:t>ו</w:t>
      </w:r>
      <w:r>
        <w:rPr>
          <w:rtl/>
        </w:rPr>
        <w:t>לים את המאור הגד</w:t>
      </w:r>
      <w:r>
        <w:rPr>
          <w:rFonts w:hint="cs"/>
          <w:rtl/>
        </w:rPr>
        <w:t>ו</w:t>
      </w:r>
      <w:r>
        <w:rPr>
          <w:rtl/>
        </w:rPr>
        <w:t>ל לממשלת היום ואת המאור הקטן לממשלת הלילה ו</w:t>
      </w:r>
      <w:r>
        <w:rPr>
          <w:rFonts w:hint="cs"/>
          <w:rtl/>
        </w:rPr>
        <w:t xml:space="preserve">גו'". וכן אומרים על המאורות [תפילת שחרית דשבת] "כח וגבורה נתן בהם להיות מושלים בקרב תבל". </w:t>
      </w:r>
      <w:r>
        <w:rPr>
          <w:rtl/>
        </w:rPr>
        <w:t xml:space="preserve">ובבאר הגולה באר הרביעי [שמו.] כתב: "שני מושלים בעולם; החמה ביום, וירח בלילה". </w:t>
      </w:r>
      <w:r w:rsidRPr="08B63964">
        <w:rPr>
          <w:sz w:val="18"/>
          <w:rtl/>
        </w:rPr>
        <w:t>ו</w:t>
      </w:r>
      <w:r>
        <w:rPr>
          <w:rFonts w:hint="cs"/>
          <w:sz w:val="18"/>
          <w:rtl/>
        </w:rPr>
        <w:t>בהמשך שם</w:t>
      </w:r>
      <w:r w:rsidRPr="08B63964">
        <w:rPr>
          <w:sz w:val="18"/>
          <w:rtl/>
        </w:rPr>
        <w:t xml:space="preserve"> </w:t>
      </w:r>
      <w:r w:rsidRPr="08B63964">
        <w:rPr>
          <w:rFonts w:hint="cs"/>
          <w:sz w:val="18"/>
          <w:rtl/>
        </w:rPr>
        <w:t xml:space="preserve">[תעו:] כתב: "כאשר אתה </w:t>
      </w:r>
      <w:r w:rsidRPr="08B63964">
        <w:rPr>
          <w:sz w:val="18"/>
          <w:rtl/>
        </w:rPr>
        <w:t xml:space="preserve">מתבונן בעולם הזה, הוא עולם הטבע, נמצא הדברים מסודרים זה על זה במדריגתם ובסדרם עד השמש, שהוא מנהיג העולם השפל, וכדכתיב בתורה </w:t>
      </w:r>
      <w:r>
        <w:rPr>
          <w:rFonts w:hint="cs"/>
          <w:sz w:val="18"/>
          <w:rtl/>
        </w:rPr>
        <w:t>'</w:t>
      </w:r>
      <w:r w:rsidRPr="08B63964">
        <w:rPr>
          <w:sz w:val="18"/>
          <w:rtl/>
        </w:rPr>
        <w:t>את המאור הגדול לממשלת היום וגו'</w:t>
      </w:r>
      <w:r>
        <w:rPr>
          <w:rFonts w:hint="cs"/>
          <w:sz w:val="18"/>
          <w:rtl/>
        </w:rPr>
        <w:t>'</w:t>
      </w:r>
      <w:r w:rsidRPr="08B63964">
        <w:rPr>
          <w:sz w:val="18"/>
          <w:rtl/>
        </w:rPr>
        <w:t>. ודבר זה ידוע, כי השמש נקרא 'מלך' בצבא השמים</w:t>
      </w:r>
      <w:r>
        <w:rPr>
          <w:rFonts w:hint="cs"/>
          <w:rtl/>
        </w:rPr>
        <w:t>" [הובא למעלה הקדמה שניה הערה 419]. ובגו"א בראשית פל"ח אות כו [רנז.] כתב: "</w:t>
      </w:r>
      <w:r>
        <w:rPr>
          <w:rtl/>
        </w:rPr>
        <w:t>כי שני הבנים</w:t>
      </w:r>
      <w:r>
        <w:rPr>
          <w:rFonts w:hint="cs"/>
          <w:rtl/>
        </w:rPr>
        <w:t>,</w:t>
      </w:r>
      <w:r>
        <w:rPr>
          <w:rtl/>
        </w:rPr>
        <w:t xml:space="preserve"> פרץ וזרח</w:t>
      </w:r>
      <w:r>
        <w:rPr>
          <w:rFonts w:hint="cs"/>
          <w:rtl/>
        </w:rPr>
        <w:t>,</w:t>
      </w:r>
      <w:r>
        <w:rPr>
          <w:rtl/>
        </w:rPr>
        <w:t xml:space="preserve"> דומים ללבנה וחמה, ששניהם הם מושלים ומלכים בעולם</w:t>
      </w:r>
      <w:r>
        <w:rPr>
          <w:rFonts w:hint="cs"/>
          <w:rtl/>
        </w:rPr>
        <w:t>" [ראה להלן פי"ב הערה 58]. ובדר"ח פ"א מי</w:t>
      </w:r>
      <w:r w:rsidRPr="08004CD6">
        <w:rPr>
          <w:rFonts w:hint="cs"/>
          <w:sz w:val="18"/>
          <w:rtl/>
        </w:rPr>
        <w:t>"ח [תכג</w:t>
      </w:r>
      <w:r>
        <w:rPr>
          <w:rFonts w:hint="cs"/>
          <w:sz w:val="18"/>
          <w:rtl/>
        </w:rPr>
        <w:t>:</w:t>
      </w:r>
      <w:r w:rsidRPr="08004CD6">
        <w:rPr>
          <w:rFonts w:hint="cs"/>
          <w:sz w:val="18"/>
          <w:rtl/>
        </w:rPr>
        <w:t>] כתב: "</w:t>
      </w:r>
      <w:r w:rsidRPr="08004CD6">
        <w:rPr>
          <w:rFonts w:ascii="Times New Roman" w:hAnsi="Times New Roman"/>
          <w:snapToGrid/>
          <w:sz w:val="18"/>
          <w:rtl/>
        </w:rPr>
        <w:t xml:space="preserve">וידוע כי יש פועלים בעולם התחתון, וזהו כמו שכתוב </w:t>
      </w:r>
      <w:r>
        <w:rPr>
          <w:rFonts w:ascii="Times New Roman" w:hAnsi="Times New Roman" w:hint="cs"/>
          <w:snapToGrid/>
          <w:sz w:val="18"/>
          <w:rtl/>
        </w:rPr>
        <w:t>'</w:t>
      </w:r>
      <w:r w:rsidRPr="08004CD6">
        <w:rPr>
          <w:rFonts w:ascii="Times New Roman" w:hAnsi="Times New Roman"/>
          <w:snapToGrid/>
          <w:sz w:val="18"/>
          <w:rtl/>
        </w:rPr>
        <w:t>את המאור הגדול לממשלת היום ואת המאור הקטן לממשלת הלילה וגומר</w:t>
      </w:r>
      <w:r>
        <w:rPr>
          <w:rFonts w:ascii="Times New Roman" w:hAnsi="Times New Roman" w:hint="cs"/>
          <w:snapToGrid/>
          <w:sz w:val="18"/>
          <w:rtl/>
        </w:rPr>
        <w:t>'</w:t>
      </w:r>
      <w:r w:rsidRPr="08004CD6">
        <w:rPr>
          <w:rFonts w:ascii="Times New Roman" w:hAnsi="Times New Roman"/>
          <w:snapToGrid/>
          <w:sz w:val="18"/>
          <w:rtl/>
        </w:rPr>
        <w:t>. והפועלים האלו גוזרים משפטים על התחתונים, וקראו אותם 'משפטי המזלות', והוא דין גמור מה שגוזרים העליונים על התחתונים</w:t>
      </w:r>
      <w:r>
        <w:rPr>
          <w:rFonts w:hint="cs"/>
          <w:rtl/>
        </w:rPr>
        <w:t>" [ראה להלן הערה 74, ופ"ז הערה 80]. ו</w:t>
      </w:r>
      <w:r>
        <w:rPr>
          <w:rtl/>
        </w:rPr>
        <w:t>בנתיב השלום פ"ב [א, רכב</w:t>
      </w:r>
      <w:r>
        <w:rPr>
          <w:rFonts w:hint="cs"/>
          <w:rtl/>
        </w:rPr>
        <w:t>.</w:t>
      </w:r>
      <w:r>
        <w:rPr>
          <w:rtl/>
        </w:rPr>
        <w:t>]</w:t>
      </w:r>
      <w:r>
        <w:rPr>
          <w:rFonts w:hint="cs"/>
          <w:rtl/>
        </w:rPr>
        <w:t xml:space="preserve"> כתב</w:t>
      </w:r>
      <w:r>
        <w:rPr>
          <w:rtl/>
        </w:rPr>
        <w:t xml:space="preserve">: </w:t>
      </w:r>
      <w:r>
        <w:rPr>
          <w:rStyle w:val="HebrewChar"/>
          <w:rFonts w:cs="Monotype Hadassah"/>
          <w:rtl/>
        </w:rPr>
        <w:t xml:space="preserve">"לא נמצא בנבראים פעולה מהירה תמידית בכח גדול כמו התנועה של השמים, אשר הם מתנועעים תנועה תמידית מהירה. והשמש והירח הם המושלים והפועלים בתחתונים על ידי תנועתם. וכדכתיב </w:t>
      </w:r>
      <w:r>
        <w:rPr>
          <w:rStyle w:val="HebrewChar"/>
          <w:rFonts w:cs="Monotype Hadassah" w:hint="cs"/>
          <w:rtl/>
        </w:rPr>
        <w:t xml:space="preserve">[תהלים קלו, ח-ט] </w:t>
      </w:r>
      <w:r>
        <w:rPr>
          <w:rStyle w:val="HebrewChar"/>
          <w:rFonts w:cs="Monotype Hadassah"/>
          <w:rtl/>
        </w:rPr>
        <w:t>'את השמש לממשלת היום ואת הירח לממשלת הלילה'</w:t>
      </w:r>
      <w:r>
        <w:rPr>
          <w:rStyle w:val="HebrewChar"/>
          <w:rFonts w:cs="Monotype Hadassah" w:hint="cs"/>
          <w:rtl/>
        </w:rPr>
        <w:t>"</w:t>
      </w:r>
      <w:r>
        <w:rPr>
          <w:rStyle w:val="HebrewChar"/>
          <w:rFonts w:cs="Monotype Hadassah"/>
          <w:rtl/>
        </w:rPr>
        <w:t xml:space="preserve">. </w:t>
      </w:r>
      <w:r>
        <w:rPr>
          <w:rtl/>
        </w:rPr>
        <w:t>ובח"א לסנהדרין קי. [ג, רסו:] כתב: "השמש והירח הם המושלים בצבא השמים, ואם אין השמש והירח פועלים, כל הנמצאים בטלים. ולכך תולה הכל בשמש וירח שהם מושלים, וכדכתיב 'השמש לממשלת היום ואת הירח והכוכבים לממשלת בלילה'".</w:t>
      </w:r>
    </w:p>
  </w:footnote>
  <w:footnote w:id="51">
    <w:p w:rsidR="08C91B95" w:rsidRDefault="08C91B95" w:rsidP="088253F6">
      <w:pPr>
        <w:pStyle w:val="FootnoteText"/>
        <w:rPr>
          <w:rFonts w:hint="cs"/>
          <w:rtl/>
        </w:rPr>
      </w:pPr>
      <w:r>
        <w:rPr>
          <w:rtl/>
        </w:rPr>
        <w:t>&lt;</w:t>
      </w:r>
      <w:r>
        <w:rPr>
          <w:rStyle w:val="FootnoteReference"/>
        </w:rPr>
        <w:footnoteRef/>
      </w:r>
      <w:r>
        <w:rPr>
          <w:rtl/>
        </w:rPr>
        <w:t>&gt;</w:t>
      </w:r>
      <w:r>
        <w:rPr>
          <w:rFonts w:hint="cs"/>
          <w:rtl/>
        </w:rPr>
        <w:t xml:space="preserve"> בהקדמה שניה [לאחר ציון 320], וז"</w:t>
      </w:r>
      <w:r w:rsidRPr="081A2D9D">
        <w:rPr>
          <w:rFonts w:hint="cs"/>
          <w:sz w:val="18"/>
          <w:rtl/>
        </w:rPr>
        <w:t>ל: "</w:t>
      </w:r>
      <w:r w:rsidRPr="081A2D9D">
        <w:rPr>
          <w:rStyle w:val="LatinChar"/>
          <w:sz w:val="18"/>
          <w:rtl/>
          <w:lang w:val="en-GB"/>
        </w:rPr>
        <w:t>מפני כך היה יהושע מעמיד השמש</w:t>
      </w:r>
      <w:r w:rsidRPr="081A2D9D">
        <w:rPr>
          <w:rStyle w:val="LatinChar"/>
          <w:rFonts w:hint="cs"/>
          <w:sz w:val="18"/>
          <w:rtl/>
          <w:lang w:val="en-GB"/>
        </w:rPr>
        <w:t>,</w:t>
      </w:r>
      <w:r w:rsidRPr="081A2D9D">
        <w:rPr>
          <w:rStyle w:val="LatinChar"/>
          <w:sz w:val="18"/>
          <w:rtl/>
          <w:lang w:val="en-GB"/>
        </w:rPr>
        <w:t xml:space="preserve"> מפני שהשמש היא גשמית</w:t>
      </w:r>
      <w:r w:rsidRPr="081A2D9D">
        <w:rPr>
          <w:rStyle w:val="LatinChar"/>
          <w:rFonts w:hint="cs"/>
          <w:sz w:val="18"/>
          <w:rtl/>
          <w:lang w:val="en-GB"/>
        </w:rPr>
        <w:t>,</w:t>
      </w:r>
      <w:r w:rsidRPr="081A2D9D">
        <w:rPr>
          <w:rStyle w:val="LatinChar"/>
          <w:sz w:val="18"/>
          <w:rtl/>
          <w:lang w:val="en-GB"/>
        </w:rPr>
        <w:t xml:space="preserve"> ויהושע</w:t>
      </w:r>
      <w:r w:rsidRPr="081A2D9D">
        <w:rPr>
          <w:rStyle w:val="LatinChar"/>
          <w:rFonts w:hint="cs"/>
          <w:sz w:val="18"/>
          <w:rtl/>
          <w:lang w:val="en-GB"/>
        </w:rPr>
        <w:t>,</w:t>
      </w:r>
      <w:r w:rsidRPr="081A2D9D">
        <w:rPr>
          <w:rStyle w:val="LatinChar"/>
          <w:sz w:val="18"/>
          <w:rtl/>
          <w:lang w:val="en-GB"/>
        </w:rPr>
        <w:t xml:space="preserve"> שהיה לו התורה השכלית</w:t>
      </w:r>
      <w:r w:rsidRPr="081A2D9D">
        <w:rPr>
          <w:rStyle w:val="LatinChar"/>
          <w:rFonts w:hint="cs"/>
          <w:sz w:val="18"/>
          <w:rtl/>
          <w:lang w:val="en-GB"/>
        </w:rPr>
        <w:t>,</w:t>
      </w:r>
      <w:r w:rsidRPr="081A2D9D">
        <w:rPr>
          <w:rStyle w:val="LatinChar"/>
          <w:sz w:val="18"/>
          <w:rtl/>
          <w:lang w:val="en-GB"/>
        </w:rPr>
        <w:t xml:space="preserve"> היה אפשר לו למשול עליה</w:t>
      </w:r>
      <w:r>
        <w:rPr>
          <w:rStyle w:val="LatinChar"/>
          <w:rFonts w:hint="cs"/>
          <w:sz w:val="18"/>
          <w:rtl/>
          <w:lang w:val="en-GB"/>
        </w:rPr>
        <w:t>... וידוע כי החמרי הוא משועבד לשכלי ומושל עליו, ולכך היה מושל יהושע על השמש והירח... שהחומר משועבד לשכל ולנבדל</w:t>
      </w:r>
      <w:r>
        <w:rPr>
          <w:rFonts w:hint="cs"/>
          <w:rtl/>
        </w:rPr>
        <w:t xml:space="preserve">", ושם הערות 321, 322. וראה להלן הערה 136. ומה שהכניס לכאן את ממשלתם של החמה והלבנה, כי בא להדגיש שבעולם הגשמי אין מי שיוכל לצוות על החמה והלבנה מה לעשות, כי הם המושלים על העולם הגשמי, ומי יאמר להם מה יעשו. לכך בעל כרחך האפשרות היחידה לגזור עליהם עמידה היא רק כשהגוזר הוא בעל מדריגה אלקית נבדלת, ונעלה מהטבע הנשלט על ידי חמה ולבנה. </w:t>
      </w:r>
    </w:p>
  </w:footnote>
  <w:footnote w:id="52">
    <w:p w:rsidR="08C91B95" w:rsidRDefault="08C91B95" w:rsidP="08B46393">
      <w:pPr>
        <w:pStyle w:val="FootnoteText"/>
        <w:rPr>
          <w:rFonts w:hint="cs"/>
          <w:rtl/>
        </w:rPr>
      </w:pPr>
      <w:r>
        <w:rPr>
          <w:rtl/>
        </w:rPr>
        <w:t>&lt;</w:t>
      </w:r>
      <w:r>
        <w:rPr>
          <w:rStyle w:val="FootnoteReference"/>
        </w:rPr>
        <w:footnoteRef/>
      </w:r>
      <w:r>
        <w:rPr>
          <w:rtl/>
        </w:rPr>
        <w:t>&gt;</w:t>
      </w:r>
      <w:r>
        <w:rPr>
          <w:rFonts w:hint="cs"/>
          <w:rtl/>
        </w:rPr>
        <w:t xml:space="preserve"> לשונו להלן בהקדמה זו [לאחר ציון 136]: "כי היה יהושע גובר על השמש שאינה רק גשמית, והיה גובר עליה יהושע על ידי התורה השכלית". </w:t>
      </w:r>
      <w:r>
        <w:rPr>
          <w:rFonts w:hint="cs"/>
          <w:sz w:val="18"/>
          <w:rtl/>
        </w:rPr>
        <w:t xml:space="preserve">ולכאורה לא נתבאר כאן כיצד האירוע של עמידת חמה ולבנה משתייך ל"התפארת", לעומת דבריו למעלה שהאירוע של מעשה בראשית משתייך ל"הגדולה" ["כל הנבראים הם גדולתו של הקב"ה שבראם"], והאירוע של הפסד המצריים משתייך ל"הגבורה" ["לפי שהיה בא נגד מצרים להתגבר עליהם בכחו הגדול ובזרועו הנטויה"]. ויש לומר, שהואיל והאופן היחידי להעמיד את החמה והלבנה הוא רק על ידי "מעלה נבדלת אלקית, שאין מושל על חמה ולבנה כי אם הנבדל" [לשונו כאן], </w:t>
      </w:r>
      <w:r>
        <w:rPr>
          <w:rFonts w:hint="cs"/>
          <w:rtl/>
        </w:rPr>
        <w:t xml:space="preserve">לכך עמידת החמה והלבנה מורה באצבע על "מעלה נבדלת אלקית", ומעלה כה מרוממת היא "התפארת" מחמת ש"כל נבדל הוא מפואר", וכמו שמבאר והולך. </w:t>
      </w:r>
    </w:p>
  </w:footnote>
  <w:footnote w:id="53">
    <w:p w:rsidR="08C91B95" w:rsidRDefault="08C91B95" w:rsidP="08EB77D8">
      <w:pPr>
        <w:pStyle w:val="FootnoteText"/>
        <w:rPr>
          <w:rFonts w:hint="cs"/>
        </w:rPr>
      </w:pPr>
      <w:r>
        <w:rPr>
          <w:rtl/>
        </w:rPr>
        <w:t>&lt;</w:t>
      </w:r>
      <w:r>
        <w:rPr>
          <w:rStyle w:val="FootnoteReference"/>
        </w:rPr>
        <w:footnoteRef/>
      </w:r>
      <w:r>
        <w:rPr>
          <w:rtl/>
        </w:rPr>
        <w:t>&gt;</w:t>
      </w:r>
      <w:r>
        <w:rPr>
          <w:rFonts w:hint="cs"/>
          <w:rtl/>
        </w:rPr>
        <w:t xml:space="preserve"> אודות שהגשמי ה</w:t>
      </w:r>
      <w:r w:rsidRPr="00B677D3">
        <w:rPr>
          <w:rFonts w:hint="cs"/>
          <w:sz w:val="18"/>
          <w:rtl/>
        </w:rPr>
        <w:t>וא חשוך</w:t>
      </w:r>
      <w:r>
        <w:rPr>
          <w:rFonts w:hint="cs"/>
          <w:sz w:val="18"/>
          <w:rtl/>
        </w:rPr>
        <w:t>,</w:t>
      </w:r>
      <w:r w:rsidRPr="00B677D3">
        <w:rPr>
          <w:rFonts w:hint="cs"/>
          <w:sz w:val="18"/>
          <w:rtl/>
        </w:rPr>
        <w:t xml:space="preserve"> כן כתב בנר מצוה [צג.], וז"ל: "</w:t>
      </w:r>
      <w:r w:rsidRPr="00B677D3">
        <w:rPr>
          <w:sz w:val="18"/>
          <w:rtl/>
        </w:rPr>
        <w:t>כאשר תבחין בנמצאים הגשמיים, שכל שהוא גשמי יותר, הוא עכור וחושך. וזה, כי הארץ היא גשמית, ולכך הארץ היא חשוכה לגמרי. והמים אינם כל כך גשמיים כמו הארץ, שיש לארץ גסות ועבות החמרי יותר, לכך המים הם זכים יותר. והרוח עוד יותר מסולק מן הגשמי, ולכך הרוח הוא יותר זך ויותר דק</w:t>
      </w:r>
      <w:r>
        <w:rPr>
          <w:rFonts w:hint="cs"/>
          <w:rtl/>
        </w:rPr>
        <w:t>". ו</w:t>
      </w:r>
      <w:r>
        <w:rPr>
          <w:rtl/>
        </w:rPr>
        <w:t>בנצח ישראל פ"ז [קצ:] כתב: "ותדע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ובדרשת שבת הגדול [רז:] כתב: "כי הדבר אשר הוא עומד בחומר העכור, נקרא שהוא בחושך".</w:t>
      </w:r>
      <w:r>
        <w:rPr>
          <w:rFonts w:hint="cs"/>
          <w:rtl/>
        </w:rPr>
        <w:t xml:space="preserve"> </w:t>
      </w:r>
      <w:r w:rsidRPr="086C6853">
        <w:rPr>
          <w:rFonts w:hint="cs"/>
          <w:sz w:val="18"/>
          <w:rtl/>
        </w:rPr>
        <w:t>ובתחילת ההקדמה לדר"ח [ב.] כתב: "</w:t>
      </w:r>
      <w:r w:rsidRPr="086C6853">
        <w:rPr>
          <w:sz w:val="18"/>
          <w:rtl/>
        </w:rPr>
        <w:t>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w:t>
      </w:r>
      <w:r>
        <w:rPr>
          <w:rFonts w:hint="cs"/>
          <w:rtl/>
        </w:rPr>
        <w:t xml:space="preserve">" [הובא למעלה בהקדמה שניה הערות 14, 419]. </w:t>
      </w:r>
      <w:r>
        <w:rPr>
          <w:rtl/>
        </w:rPr>
        <w:t>ו</w:t>
      </w:r>
      <w:r>
        <w:rPr>
          <w:rFonts w:hint="cs"/>
          <w:rtl/>
        </w:rPr>
        <w:t xml:space="preserve">כן הוא </w:t>
      </w:r>
      <w:r>
        <w:rPr>
          <w:rStyle w:val="HebrewChar"/>
          <w:rFonts w:cs="Monotype Hadassah" w:hint="cs"/>
          <w:rtl/>
        </w:rPr>
        <w:t>ב</w:t>
      </w:r>
      <w:r>
        <w:rPr>
          <w:rStyle w:val="HebrewChar"/>
          <w:rFonts w:cs="Monotype Hadassah"/>
          <w:rtl/>
        </w:rPr>
        <w:t>גו"א דברים פ"ד אות כ</w:t>
      </w:r>
      <w:r>
        <w:rPr>
          <w:rStyle w:val="HebrewChar"/>
          <w:rFonts w:cs="Monotype Hadassah" w:hint="cs"/>
          <w:rtl/>
        </w:rPr>
        <w:t xml:space="preserve"> [פט.], </w:t>
      </w:r>
      <w:r>
        <w:rPr>
          <w:rStyle w:val="HebrewChar"/>
          <w:rFonts w:cs="Monotype Hadassah"/>
          <w:rtl/>
        </w:rPr>
        <w:t>נתיב הצדק פ"א</w:t>
      </w:r>
      <w:r>
        <w:rPr>
          <w:rStyle w:val="HebrewChar"/>
          <w:rFonts w:cs="Monotype Hadassah" w:hint="cs"/>
          <w:rtl/>
        </w:rPr>
        <w:t xml:space="preserve"> [ב, קלו:], </w:t>
      </w:r>
      <w:r>
        <w:rPr>
          <w:rStyle w:val="HebrewChar"/>
          <w:rFonts w:cs="Monotype Hadassah"/>
          <w:rtl/>
        </w:rPr>
        <w:t>ח"א לקידושין מט: [ב, קמו.]</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ח"א לב"ק ט. [ג, א.], </w:t>
      </w:r>
      <w:r>
        <w:rPr>
          <w:rStyle w:val="HebrewChar"/>
          <w:rFonts w:cs="Monotype Hadassah"/>
          <w:rtl/>
        </w:rPr>
        <w:t xml:space="preserve">ח"א לב"מ פד. [ג, לה.], </w:t>
      </w:r>
      <w:r>
        <w:rPr>
          <w:rStyle w:val="HebrewChar"/>
          <w:rFonts w:cs="Monotype Hadassah" w:hint="cs"/>
          <w:rtl/>
        </w:rPr>
        <w:t>ועוד.</w:t>
      </w:r>
      <w:r>
        <w:rPr>
          <w:rFonts w:hint="cs"/>
          <w:rtl/>
        </w:rPr>
        <w:t xml:space="preserve"> וראה הערה הבאה.</w:t>
      </w:r>
    </w:p>
  </w:footnote>
  <w:footnote w:id="54">
    <w:p w:rsidR="08C91B95" w:rsidRDefault="08C91B95" w:rsidP="080B0B7A">
      <w:pPr>
        <w:pStyle w:val="FootnoteText"/>
        <w:rPr>
          <w:rFonts w:hint="cs"/>
        </w:rPr>
      </w:pPr>
      <w:r>
        <w:rPr>
          <w:rtl/>
        </w:rPr>
        <w:t>&lt;</w:t>
      </w:r>
      <w:r>
        <w:rPr>
          <w:rStyle w:val="FootnoteReference"/>
        </w:rPr>
        <w:footnoteRef/>
      </w:r>
      <w:r>
        <w:rPr>
          <w:rtl/>
        </w:rPr>
        <w:t>&gt;</w:t>
      </w:r>
      <w:r>
        <w:rPr>
          <w:rFonts w:hint="cs"/>
          <w:rtl/>
        </w:rPr>
        <w:t xml:space="preserve"> לשונו בדר"ח פ"ג מי"ד [שלג.]: "</w:t>
      </w:r>
      <w:r>
        <w:rPr>
          <w:rFonts w:ascii="Times New Roman" w:hAnsi="Times New Roman"/>
          <w:snapToGrid/>
          <w:rtl/>
        </w:rPr>
        <w:t>השם יתברך נקרא 'אור', כי האור בכל מקום בא על דבר נבדל בלתי גשמי, שהרי האור אינו גשמי כלל</w:t>
      </w:r>
      <w:r>
        <w:rPr>
          <w:rFonts w:ascii="Times New Roman" w:hAnsi="Times New Roman" w:hint="cs"/>
          <w:snapToGrid/>
          <w:rtl/>
        </w:rPr>
        <w:t>...</w:t>
      </w:r>
      <w:r>
        <w:rPr>
          <w:rFonts w:ascii="Times New Roman" w:hAnsi="Times New Roman"/>
          <w:snapToGrid/>
          <w:rtl/>
        </w:rPr>
        <w:t xml:space="preserve"> שהאור מורה על דבר נבדל בלתי גשמי. וזהו ענין הצלם, שהכתוב רצה לומר כי האדם הזה הגשמי דבק בו ענין נבדל לגמרי בלתי גשמי, וזה זיו צלמו</w:t>
      </w:r>
      <w:r>
        <w:rPr>
          <w:rFonts w:ascii="Times New Roman" w:hAnsi="Times New Roman" w:hint="cs"/>
          <w:snapToGrid/>
          <w:rtl/>
        </w:rPr>
        <w:t xml:space="preserve">... </w:t>
      </w:r>
      <w:r>
        <w:rPr>
          <w:rFonts w:ascii="Times New Roman" w:hAnsi="Times New Roman"/>
          <w:snapToGrid/>
          <w:rtl/>
        </w:rPr>
        <w:t>ומצד האור הנבדל הדבק באדם כאשר הוא מסולק ומופשט מן הגשמי, הוא צלם אלקים לגמרי</w:t>
      </w:r>
      <w:r>
        <w:rPr>
          <w:rFonts w:hint="cs"/>
          <w:rtl/>
        </w:rPr>
        <w:t>". ו</w:t>
      </w:r>
      <w:r>
        <w:rPr>
          <w:rtl/>
        </w:rPr>
        <w:t>בתפארת ישראל פי"ד [רי</w:t>
      </w:r>
      <w:r>
        <w:rPr>
          <w:rFonts w:hint="cs"/>
          <w:rtl/>
        </w:rPr>
        <w:t>ז:</w:t>
      </w:r>
      <w:r>
        <w:rPr>
          <w:rtl/>
        </w:rPr>
        <w:t>]</w:t>
      </w:r>
      <w:r>
        <w:rPr>
          <w:rFonts w:hint="cs"/>
          <w:rtl/>
        </w:rPr>
        <w:t xml:space="preserve"> כתב</w:t>
      </w:r>
      <w:r>
        <w:rPr>
          <w:rtl/>
        </w:rPr>
        <w:t xml:space="preserve">: "לכך תקרא התורה 'אור' [משלי ו, כג], כי האור הוא נבדל לגמרי, אינו נתלה בגשם... אין האור גשמי, שאין בו דבר ממש". </w:t>
      </w:r>
      <w:r>
        <w:rPr>
          <w:rFonts w:hint="cs"/>
          <w:rtl/>
        </w:rPr>
        <w:t>ובנר מצוה [צג:] כתב: "</w:t>
      </w:r>
      <w:r>
        <w:rPr>
          <w:rtl/>
        </w:rPr>
        <w:t>מפני כי מקום בית המקדש הוא נבדל מן הגשמי, כאשר ידוע מענין בית המקדש שהוא נבדל ומסולק מן הגשמי. ובשביל זה אמרו בפרק קמא דבתרא [בבא בתרא ד.] על הורדוס כבה אורו של עולם, שהרג את החכמים, שהם אורו של עולם, לכך יעסוק בבית המקדש, שהוא אורו של עולם. ולכך אמרו שהאור שאינו גשמי, רק מסולק מן הגשמי, נברא ממקום בית המקדש [ב"ר ג, ד]. והדברים ידועים למשכילים ולנבונים"</w:t>
      </w:r>
      <w:r>
        <w:rPr>
          <w:rFonts w:hint="cs"/>
          <w:rtl/>
        </w:rPr>
        <w:t xml:space="preserve">. </w:t>
      </w:r>
      <w:r>
        <w:rPr>
          <w:rStyle w:val="HebrewChar"/>
          <w:rFonts w:cs="Monotype Hadassah"/>
          <w:rtl/>
        </w:rPr>
        <w:t>ובנתיב האמת פ"א [א, סוף קצו:] כתב: "כי האור יש לו מדריגה נבדלת מן החומר</w:t>
      </w:r>
      <w:r>
        <w:rPr>
          <w:rStyle w:val="HebrewChar"/>
          <w:rFonts w:cs="Monotype Hadassah" w:hint="cs"/>
          <w:rtl/>
        </w:rPr>
        <w:t xml:space="preserve">... </w:t>
      </w:r>
      <w:r>
        <w:rPr>
          <w:rStyle w:val="HebrewChar"/>
          <w:rFonts w:cs="Monotype Hadassah"/>
          <w:rtl/>
        </w:rPr>
        <w:t>כי האור מורה על מעלה נבדלת מן הגשמי. ותראה כי הדברים שאינם מאירים הם גשמיים, וכמו שבארנו פעמים הרבה, ולפיכך הזכות והבהירות מורה על שהוא מסולק מן הגשמי".</w:t>
      </w:r>
      <w:r>
        <w:rPr>
          <w:rStyle w:val="HebrewChar"/>
          <w:rFonts w:cs="Monotype Hadassah" w:hint="cs"/>
          <w:rtl/>
        </w:rPr>
        <w:t xml:space="preserve"> ובח"א לב"ק ט. [ג, א.] כתב: "כי התורה היא שכלית לגמרי, ואינה גשמית, ולכך היא כמו אור, שהרי האור אינו גשמי". וראה להלן הערה 134. </w:t>
      </w:r>
    </w:p>
  </w:footnote>
  <w:footnote w:id="55">
    <w:p w:rsidR="08C91B95" w:rsidRDefault="08C91B95" w:rsidP="08372C32">
      <w:pPr>
        <w:pStyle w:val="FootnoteText"/>
        <w:rPr>
          <w:rFonts w:hint="cs"/>
          <w:rtl/>
        </w:rPr>
      </w:pPr>
      <w:r>
        <w:rPr>
          <w:rtl/>
        </w:rPr>
        <w:t>&lt;</w:t>
      </w:r>
      <w:r>
        <w:rPr>
          <w:rStyle w:val="FootnoteReference"/>
        </w:rPr>
        <w:footnoteRef/>
      </w:r>
      <w:r>
        <w:rPr>
          <w:rtl/>
        </w:rPr>
        <w:t>&gt;</w:t>
      </w:r>
      <w:r>
        <w:rPr>
          <w:rFonts w:hint="cs"/>
          <w:rtl/>
        </w:rPr>
        <w:t xml:space="preserve"> לכך הוא ראוי לפאר, "כי התפארת הוא ענין נבדל ואינו גשמי... שדבר שאינו גשמי נקרא 'תפארת', כמו שהתבאר למעלה" [לשונו להלן בסוף ההקדמה]. ולהלן ר"פ סה כתב: "</w:t>
      </w:r>
      <w:r>
        <w:rPr>
          <w:rtl/>
        </w:rPr>
        <w:t>כבודו יתברך שהוא נבדל מהטבע החמרי, וזהו הכבוד</w:t>
      </w:r>
      <w:r>
        <w:rPr>
          <w:rFonts w:hint="cs"/>
          <w:rtl/>
        </w:rPr>
        <w:t>.</w:t>
      </w:r>
      <w:r>
        <w:rPr>
          <w:rtl/>
        </w:rPr>
        <w:t xml:space="preserve"> כי אין כבוד יותר מזה כאשר הוא נבדל מן כל צירוף ויחוס גשמי</w:t>
      </w:r>
      <w:r>
        <w:rPr>
          <w:rFonts w:hint="cs"/>
          <w:rtl/>
        </w:rPr>
        <w:t>.</w:t>
      </w:r>
      <w:r>
        <w:rPr>
          <w:rtl/>
        </w:rPr>
        <w:t xml:space="preserve"> שהגשמי</w:t>
      </w:r>
      <w:r>
        <w:rPr>
          <w:rFonts w:hint="cs"/>
          <w:rtl/>
        </w:rPr>
        <w:t>,</w:t>
      </w:r>
      <w:r>
        <w:rPr>
          <w:rtl/>
        </w:rPr>
        <w:t xml:space="preserve"> או אשר מצורף אל הגשם</w:t>
      </w:r>
      <w:r>
        <w:rPr>
          <w:rFonts w:hint="cs"/>
          <w:rtl/>
        </w:rPr>
        <w:t>,</w:t>
      </w:r>
      <w:r>
        <w:rPr>
          <w:rtl/>
        </w:rPr>
        <w:t xml:space="preserve"> אין בו תפארת</w:t>
      </w:r>
      <w:r>
        <w:rPr>
          <w:rFonts w:hint="cs"/>
          <w:rtl/>
        </w:rPr>
        <w:t>,</w:t>
      </w:r>
      <w:r>
        <w:rPr>
          <w:rtl/>
        </w:rPr>
        <w:t xml:space="preserve"> כי </w:t>
      </w:r>
      <w:r w:rsidRPr="08D91196">
        <w:rPr>
          <w:sz w:val="18"/>
          <w:rtl/>
        </w:rPr>
        <w:t>יש בו עכירות וגסות גשמי</w:t>
      </w:r>
      <w:r w:rsidRPr="08D91196">
        <w:rPr>
          <w:rFonts w:hint="cs"/>
          <w:sz w:val="18"/>
          <w:rtl/>
        </w:rPr>
        <w:t>,</w:t>
      </w:r>
      <w:r w:rsidRPr="08D91196">
        <w:rPr>
          <w:sz w:val="18"/>
          <w:rtl/>
        </w:rPr>
        <w:t xml:space="preserve"> ודבר זה נתבאר בהקד</w:t>
      </w:r>
      <w:r w:rsidRPr="08D91196">
        <w:rPr>
          <w:rFonts w:hint="cs"/>
          <w:sz w:val="18"/>
          <w:rtl/>
        </w:rPr>
        <w:t xml:space="preserve">מה". </w:t>
      </w:r>
      <w:r>
        <w:rPr>
          <w:rFonts w:hint="cs"/>
          <w:sz w:val="18"/>
          <w:rtl/>
        </w:rPr>
        <w:t xml:space="preserve">וראה להלן הערה 133. ובנצח ישראל פכ"ו [תקמו:] כתב: "כי בית המקדש הוא עיקר פאר העולם" [ראה להלן פ"ח הערה 314]. </w:t>
      </w:r>
      <w:r>
        <w:rPr>
          <w:rStyle w:val="HebrewChar"/>
          <w:rFonts w:cs="Monotype Hadassah" w:hint="cs"/>
          <w:rtl/>
        </w:rPr>
        <w:t>ובח"א לב"ק ט. [ג, א.] כתב: "</w:t>
      </w:r>
      <w:r w:rsidRPr="085E7D6D">
        <w:rPr>
          <w:rStyle w:val="HebrewChar"/>
          <w:rFonts w:cs="Monotype Hadassah"/>
          <w:rtl/>
        </w:rPr>
        <w:t>הידור מצוה</w:t>
      </w:r>
      <w:r>
        <w:rPr>
          <w:rStyle w:val="HebrewChar"/>
          <w:rFonts w:cs="Monotype Hadassah" w:hint="cs"/>
          <w:rtl/>
        </w:rPr>
        <w:t xml:space="preserve">... </w:t>
      </w:r>
      <w:r w:rsidRPr="085E7D6D">
        <w:rPr>
          <w:rStyle w:val="HebrewChar"/>
          <w:rFonts w:cs="Monotype Hadassah"/>
          <w:rtl/>
        </w:rPr>
        <w:t>מצד שהיא מצות הש</w:t>
      </w:r>
      <w:r>
        <w:rPr>
          <w:rStyle w:val="HebrewChar"/>
          <w:rFonts w:cs="Monotype Hadassah" w:hint="cs"/>
          <w:rtl/>
        </w:rPr>
        <w:t xml:space="preserve">ם </w:t>
      </w:r>
      <w:r w:rsidRPr="085E7D6D">
        <w:rPr>
          <w:rStyle w:val="HebrewChar"/>
          <w:rFonts w:cs="Monotype Hadassah"/>
          <w:rtl/>
        </w:rPr>
        <w:t>ית</w:t>
      </w:r>
      <w:r>
        <w:rPr>
          <w:rStyle w:val="HebrewChar"/>
          <w:rFonts w:cs="Monotype Hadassah" w:hint="cs"/>
          <w:rtl/>
        </w:rPr>
        <w:t>ברך</w:t>
      </w:r>
      <w:r w:rsidRPr="085E7D6D">
        <w:rPr>
          <w:rStyle w:val="HebrewChar"/>
          <w:rFonts w:cs="Monotype Hadassah"/>
          <w:rtl/>
        </w:rPr>
        <w:t xml:space="preserve"> היא מצוה אלקית, ומפני שהיא אלקית ראוי שתהיה מהודרת</w:t>
      </w:r>
      <w:r>
        <w:rPr>
          <w:rStyle w:val="HebrewChar"/>
          <w:rFonts w:cs="Monotype Hadassah" w:hint="cs"/>
          <w:rtl/>
        </w:rPr>
        <w:t>.</w:t>
      </w:r>
      <w:r w:rsidRPr="085E7D6D">
        <w:rPr>
          <w:rStyle w:val="HebrewChar"/>
          <w:rFonts w:cs="Monotype Hadassah"/>
          <w:rtl/>
        </w:rPr>
        <w:t xml:space="preserve"> כי הדבר שהוא חמרי גשמי</w:t>
      </w:r>
      <w:r>
        <w:rPr>
          <w:rStyle w:val="HebrewChar"/>
          <w:rFonts w:cs="Monotype Hadassah" w:hint="cs"/>
          <w:rtl/>
        </w:rPr>
        <w:t>,</w:t>
      </w:r>
      <w:r w:rsidRPr="085E7D6D">
        <w:rPr>
          <w:rStyle w:val="HebrewChar"/>
          <w:rFonts w:cs="Monotype Hadassah"/>
          <w:rtl/>
        </w:rPr>
        <w:t xml:space="preserve"> כל שהוא גשמי יותר אינו הדור ומפואר</w:t>
      </w:r>
      <w:r>
        <w:rPr>
          <w:rStyle w:val="HebrewChar"/>
          <w:rFonts w:cs="Monotype Hadassah" w:hint="cs"/>
          <w:rtl/>
        </w:rPr>
        <w:t xml:space="preserve">... כי תראה הארץ אשר יש בה עבות החמרי לגמרי... </w:t>
      </w:r>
      <w:r w:rsidRPr="085E7D6D">
        <w:rPr>
          <w:rStyle w:val="HebrewChar"/>
          <w:rFonts w:cs="Monotype Hadassah"/>
          <w:rtl/>
        </w:rPr>
        <w:t>ואין צריך לזה ראיה כי החמרי אין בו הדור ונוי. ומפני כי המצוה היא אלקית</w:t>
      </w:r>
      <w:r>
        <w:rPr>
          <w:rStyle w:val="HebrewChar"/>
          <w:rFonts w:cs="Monotype Hadassah" w:hint="cs"/>
          <w:rtl/>
        </w:rPr>
        <w:t>,</w:t>
      </w:r>
      <w:r w:rsidRPr="085E7D6D">
        <w:rPr>
          <w:rStyle w:val="HebrewChar"/>
          <w:rFonts w:cs="Monotype Hadassah"/>
          <w:rtl/>
        </w:rPr>
        <w:t xml:space="preserve"> ראוי שתהיה המצוה מהודרת ומפוארת</w:t>
      </w:r>
      <w:r>
        <w:rPr>
          <w:rStyle w:val="HebrewChar"/>
          <w:rFonts w:cs="Monotype Hadassah" w:hint="cs"/>
          <w:rtl/>
        </w:rPr>
        <w:t>.</w:t>
      </w:r>
      <w:r w:rsidRPr="085E7D6D">
        <w:rPr>
          <w:rStyle w:val="HebrewChar"/>
          <w:rFonts w:cs="Monotype Hadassah"/>
          <w:rtl/>
        </w:rPr>
        <w:t xml:space="preserve"> וכן אמרו </w:t>
      </w:r>
      <w:r>
        <w:rPr>
          <w:rStyle w:val="HebrewChar"/>
          <w:rFonts w:cs="Monotype Hadassah" w:hint="cs"/>
          <w:rtl/>
        </w:rPr>
        <w:t>[</w:t>
      </w:r>
      <w:r w:rsidRPr="085E7D6D">
        <w:rPr>
          <w:rStyle w:val="HebrewChar"/>
          <w:rFonts w:cs="Monotype Hadassah"/>
          <w:rtl/>
        </w:rPr>
        <w:t>שבת קל</w:t>
      </w:r>
      <w:r>
        <w:rPr>
          <w:rStyle w:val="HebrewChar"/>
          <w:rFonts w:cs="Monotype Hadassah" w:hint="cs"/>
          <w:rtl/>
        </w:rPr>
        <w:t>ג:]</w:t>
      </w:r>
      <w:r w:rsidRPr="085E7D6D">
        <w:rPr>
          <w:rStyle w:val="HebrewChar"/>
          <w:rFonts w:cs="Monotype Hadassah"/>
          <w:rtl/>
        </w:rPr>
        <w:t xml:space="preserve"> </w:t>
      </w:r>
      <w:r>
        <w:rPr>
          <w:rStyle w:val="HebrewChar"/>
          <w:rFonts w:cs="Monotype Hadassah" w:hint="cs"/>
          <w:rtl/>
        </w:rPr>
        <w:t>'</w:t>
      </w:r>
      <w:r w:rsidRPr="085E7D6D">
        <w:rPr>
          <w:rStyle w:val="HebrewChar"/>
          <w:rFonts w:cs="Monotype Hadassah"/>
          <w:rtl/>
        </w:rPr>
        <w:t>זה אלי ואנוהו</w:t>
      </w:r>
      <w:r>
        <w:rPr>
          <w:rStyle w:val="HebrewChar"/>
          <w:rFonts w:cs="Monotype Hadassah" w:hint="cs"/>
          <w:rtl/>
        </w:rPr>
        <w:t>'</w:t>
      </w:r>
      <w:r w:rsidRPr="085E7D6D">
        <w:rPr>
          <w:rStyle w:val="HebrewChar"/>
          <w:rFonts w:cs="Monotype Hadassah"/>
          <w:rtl/>
        </w:rPr>
        <w:t xml:space="preserve"> </w:t>
      </w:r>
      <w:r>
        <w:rPr>
          <w:rStyle w:val="HebrewChar"/>
          <w:rFonts w:cs="Monotype Hadassah" w:hint="cs"/>
          <w:rtl/>
        </w:rPr>
        <w:t xml:space="preserve">[שמות טו, ב], </w:t>
      </w:r>
      <w:r w:rsidRPr="085E7D6D">
        <w:rPr>
          <w:rStyle w:val="HebrewChar"/>
          <w:rFonts w:cs="Monotype Hadassah"/>
          <w:rtl/>
        </w:rPr>
        <w:t>התנאה לפניו במצוות</w:t>
      </w:r>
      <w:r>
        <w:rPr>
          <w:rStyle w:val="HebrewChar"/>
          <w:rFonts w:cs="Monotype Hadassah" w:hint="cs"/>
          <w:rtl/>
        </w:rPr>
        <w:t>.</w:t>
      </w:r>
      <w:r w:rsidRPr="085E7D6D">
        <w:rPr>
          <w:rStyle w:val="HebrewChar"/>
          <w:rFonts w:cs="Monotype Hadassah"/>
          <w:rtl/>
        </w:rPr>
        <w:t xml:space="preserve"> כי כאשר מתנאה לפניו במצוות, וזה מפני כי המצוה האלקית אינה גשמית</w:t>
      </w:r>
      <w:r>
        <w:rPr>
          <w:rStyle w:val="HebrewChar"/>
          <w:rFonts w:cs="Monotype Hadassah" w:hint="cs"/>
          <w:rtl/>
        </w:rPr>
        <w:t>,</w:t>
      </w:r>
      <w:r w:rsidRPr="085E7D6D">
        <w:rPr>
          <w:rStyle w:val="HebrewChar"/>
          <w:rFonts w:cs="Monotype Hadassah"/>
          <w:rtl/>
        </w:rPr>
        <w:t xml:space="preserve"> שהרי היא מצוה אלקית, וכאשר מתנאה לפניו אף במצוות</w:t>
      </w:r>
      <w:r>
        <w:rPr>
          <w:rStyle w:val="HebrewChar"/>
          <w:rFonts w:cs="Monotype Hadassah" w:hint="cs"/>
          <w:rtl/>
        </w:rPr>
        <w:t>,</w:t>
      </w:r>
      <w:r w:rsidRPr="085E7D6D">
        <w:rPr>
          <w:rStyle w:val="HebrewChar"/>
          <w:rFonts w:cs="Monotype Hadassah"/>
          <w:rtl/>
        </w:rPr>
        <w:t xml:space="preserve"> מורה כי הוא יתברך בלתי גשמי לגמרי</w:t>
      </w:r>
      <w:r>
        <w:rPr>
          <w:rStyle w:val="HebrewChar"/>
          <w:rFonts w:cs="Monotype Hadassah" w:hint="cs"/>
          <w:rtl/>
        </w:rPr>
        <w:t>,</w:t>
      </w:r>
      <w:r w:rsidRPr="085E7D6D">
        <w:rPr>
          <w:rStyle w:val="HebrewChar"/>
          <w:rFonts w:cs="Monotype Hadassah"/>
          <w:rtl/>
        </w:rPr>
        <w:t xml:space="preserve"> ועל זה אמר </w:t>
      </w:r>
      <w:r>
        <w:rPr>
          <w:rStyle w:val="HebrewChar"/>
          <w:rFonts w:cs="Monotype Hadassah" w:hint="cs"/>
          <w:rtl/>
        </w:rPr>
        <w:t>'</w:t>
      </w:r>
      <w:r w:rsidRPr="085E7D6D">
        <w:rPr>
          <w:rStyle w:val="HebrewChar"/>
          <w:rFonts w:cs="Monotype Hadassah"/>
          <w:rtl/>
        </w:rPr>
        <w:t>זה אלי ואנוהו</w:t>
      </w:r>
      <w:r>
        <w:rPr>
          <w:rStyle w:val="HebrewChar"/>
          <w:rFonts w:cs="Monotype Hadassah" w:hint="cs"/>
          <w:rtl/>
        </w:rPr>
        <w:t>'</w:t>
      </w:r>
      <w:r w:rsidRPr="085E7D6D">
        <w:rPr>
          <w:rStyle w:val="HebrewChar"/>
          <w:rFonts w:cs="Monotype Hadassah"/>
          <w:rtl/>
        </w:rPr>
        <w:t xml:space="preserve"> התנאה לפניו במצוות</w:t>
      </w:r>
      <w:r>
        <w:rPr>
          <w:rStyle w:val="HebrewChar"/>
          <w:rFonts w:cs="Monotype Hadassah" w:hint="cs"/>
          <w:rtl/>
        </w:rPr>
        <w:t>".</w:t>
      </w:r>
      <w:r>
        <w:rPr>
          <w:rFonts w:hint="cs"/>
          <w:rtl/>
        </w:rPr>
        <w:t xml:space="preserve"> </w:t>
      </w:r>
      <w:r>
        <w:rPr>
          <w:rFonts w:hint="cs"/>
          <w:sz w:val="18"/>
          <w:rtl/>
        </w:rPr>
        <w:t>@</w:t>
      </w:r>
      <w:r w:rsidRPr="08BF62F8">
        <w:rPr>
          <w:rFonts w:hint="cs"/>
          <w:b/>
          <w:bCs/>
          <w:sz w:val="18"/>
          <w:rtl/>
        </w:rPr>
        <w:t>ובעוד שכאן</w:t>
      </w:r>
      <w:r>
        <w:rPr>
          <w:rFonts w:hint="cs"/>
          <w:sz w:val="18"/>
          <w:rtl/>
        </w:rPr>
        <w:t xml:space="preserve">^ מבאר את פחיתות החומרי מחמת עכירותו החשוכה [ומחמת כן החומרי משולל מפאר והדר], הרי בשאר מקומות ביאר את פחיתות החומרי בעצם מהותו [ומחמת כן החומרי משולל מכבוד]. וכגון, </w:t>
      </w:r>
      <w:r w:rsidRPr="08D91196">
        <w:rPr>
          <w:rFonts w:hint="cs"/>
          <w:sz w:val="18"/>
          <w:rtl/>
        </w:rPr>
        <w:t>בנתיב התורה פי"א [תמד:]</w:t>
      </w:r>
      <w:r>
        <w:rPr>
          <w:rFonts w:hint="cs"/>
          <w:sz w:val="18"/>
          <w:rtl/>
        </w:rPr>
        <w:t xml:space="preserve"> כתב</w:t>
      </w:r>
      <w:r w:rsidRPr="08D91196">
        <w:rPr>
          <w:rFonts w:hint="cs"/>
          <w:sz w:val="18"/>
          <w:rtl/>
        </w:rPr>
        <w:t>: "</w:t>
      </w:r>
      <w:r w:rsidRPr="08D91196">
        <w:rPr>
          <w:sz w:val="18"/>
          <w:rtl/>
        </w:rPr>
        <w:t>כי הכבוד מתיחס אל אשר הוא רחוק מן החמרי, כי החומר הוא בעל גנות וחרפה</w:t>
      </w:r>
      <w:r w:rsidRPr="08D91196">
        <w:rPr>
          <w:rFonts w:hint="cs"/>
          <w:sz w:val="18"/>
          <w:rtl/>
        </w:rPr>
        <w:t>,</w:t>
      </w:r>
      <w:r w:rsidRPr="08D91196">
        <w:rPr>
          <w:sz w:val="18"/>
          <w:rtl/>
        </w:rPr>
        <w:t xml:space="preserve"> כי מצד החומר נמצא הזנות ושאר גנות, ואילו השכל הנבדל מן החומר הוא הכבוד</w:t>
      </w:r>
      <w:r>
        <w:rPr>
          <w:rFonts w:hint="cs"/>
          <w:sz w:val="18"/>
          <w:rtl/>
        </w:rPr>
        <w:t xml:space="preserve"> [ראה להלן פי"א הערה 27]</w:t>
      </w:r>
      <w:r w:rsidRPr="08D91196">
        <w:rPr>
          <w:sz w:val="18"/>
          <w:rtl/>
        </w:rPr>
        <w:t xml:space="preserve">. ולפיכך ראוי לנהוג כבוד בחכמים עד שאמרה תורה </w:t>
      </w:r>
      <w:r>
        <w:rPr>
          <w:rFonts w:hint="cs"/>
          <w:sz w:val="18"/>
          <w:rtl/>
        </w:rPr>
        <w:t>[</w:t>
      </w:r>
      <w:r w:rsidRPr="08D91196">
        <w:rPr>
          <w:sz w:val="18"/>
          <w:rtl/>
        </w:rPr>
        <w:t>ויקרא יט</w:t>
      </w:r>
      <w:r w:rsidRPr="08D91196">
        <w:rPr>
          <w:rFonts w:hint="cs"/>
          <w:sz w:val="18"/>
          <w:rtl/>
        </w:rPr>
        <w:t>, לב</w:t>
      </w:r>
      <w:r>
        <w:rPr>
          <w:rFonts w:hint="cs"/>
          <w:sz w:val="18"/>
          <w:rtl/>
        </w:rPr>
        <w:t>]</w:t>
      </w:r>
      <w:r w:rsidRPr="08D91196">
        <w:rPr>
          <w:sz w:val="18"/>
          <w:rtl/>
        </w:rPr>
        <w:t xml:space="preserve"> </w:t>
      </w:r>
      <w:r>
        <w:rPr>
          <w:rFonts w:hint="cs"/>
          <w:sz w:val="18"/>
          <w:rtl/>
        </w:rPr>
        <w:t>'</w:t>
      </w:r>
      <w:r w:rsidRPr="08D91196">
        <w:rPr>
          <w:sz w:val="18"/>
          <w:rtl/>
        </w:rPr>
        <w:t>מפני שיבה תקום והדרת פני זקן</w:t>
      </w:r>
      <w:r>
        <w:rPr>
          <w:rFonts w:hint="cs"/>
          <w:sz w:val="18"/>
          <w:rtl/>
        </w:rPr>
        <w:t>'</w:t>
      </w:r>
      <w:r w:rsidRPr="08D91196">
        <w:rPr>
          <w:sz w:val="18"/>
          <w:rtl/>
        </w:rPr>
        <w:t>, וחיבר בעל שיבה גם כן עם זקן</w:t>
      </w:r>
      <w:r w:rsidRPr="08D91196">
        <w:rPr>
          <w:rFonts w:hint="cs"/>
          <w:sz w:val="18"/>
          <w:rtl/>
        </w:rPr>
        <w:t>.</w:t>
      </w:r>
      <w:r w:rsidRPr="08D91196">
        <w:rPr>
          <w:sz w:val="18"/>
          <w:rtl/>
        </w:rPr>
        <w:t xml:space="preserve"> מפני שהשיבה מפני זקנתו מסולק מן הגשמי החמרי לעת זקנתו</w:t>
      </w:r>
      <w:r w:rsidRPr="08D91196">
        <w:rPr>
          <w:rFonts w:hint="cs"/>
          <w:sz w:val="18"/>
          <w:rtl/>
        </w:rPr>
        <w:t>,</w:t>
      </w:r>
      <w:r w:rsidRPr="08D91196">
        <w:rPr>
          <w:sz w:val="18"/>
          <w:rtl/>
        </w:rPr>
        <w:t xml:space="preserve"> עד שהוא קרוב להיות נבדל מן הגשמי</w:t>
      </w:r>
      <w:r w:rsidRPr="08D91196">
        <w:rPr>
          <w:rFonts w:hint="cs"/>
          <w:sz w:val="18"/>
          <w:rtl/>
        </w:rPr>
        <w:t>.</w:t>
      </w:r>
      <w:r w:rsidRPr="08D91196">
        <w:rPr>
          <w:sz w:val="18"/>
          <w:rtl/>
        </w:rPr>
        <w:t xml:space="preserve"> ולפיכך ראוי אל הכבוד ג</w:t>
      </w:r>
      <w:r w:rsidRPr="08D91196">
        <w:rPr>
          <w:rFonts w:hint="cs"/>
          <w:sz w:val="18"/>
          <w:rtl/>
        </w:rPr>
        <w:t>ם כן,</w:t>
      </w:r>
      <w:r w:rsidRPr="08D91196">
        <w:rPr>
          <w:sz w:val="18"/>
          <w:rtl/>
        </w:rPr>
        <w:t xml:space="preserve"> שכל אשר מסולק מן החמרי הוא ראוי אל הכבוד</w:t>
      </w:r>
      <w:r w:rsidRPr="08D91196">
        <w:rPr>
          <w:rFonts w:hint="cs"/>
          <w:sz w:val="18"/>
          <w:rtl/>
        </w:rPr>
        <w:t xml:space="preserve">... </w:t>
      </w:r>
      <w:r w:rsidRPr="08D91196">
        <w:rPr>
          <w:sz w:val="18"/>
          <w:rtl/>
        </w:rPr>
        <w:t>שבעל החכמה מסולק מן הגשמי</w:t>
      </w:r>
      <w:r w:rsidRPr="08D91196">
        <w:rPr>
          <w:rFonts w:hint="cs"/>
          <w:sz w:val="18"/>
          <w:rtl/>
        </w:rPr>
        <w:t>,</w:t>
      </w:r>
      <w:r w:rsidRPr="08D91196">
        <w:rPr>
          <w:sz w:val="18"/>
          <w:rtl/>
        </w:rPr>
        <w:t xml:space="preserve"> וכן הזקן בימים</w:t>
      </w:r>
      <w:r w:rsidRPr="08D91196">
        <w:rPr>
          <w:rFonts w:hint="cs"/>
          <w:sz w:val="18"/>
          <w:rtl/>
        </w:rPr>
        <w:t>,</w:t>
      </w:r>
      <w:r w:rsidRPr="08D91196">
        <w:rPr>
          <w:sz w:val="18"/>
          <w:rtl/>
        </w:rPr>
        <w:t xml:space="preserve"> ושניהם ראוים אל הכבוד</w:t>
      </w:r>
      <w:r>
        <w:rPr>
          <w:rFonts w:hint="cs"/>
          <w:rtl/>
        </w:rPr>
        <w:t>". וכן כתב בדר"ח פ"ד מכ"ב [תמב:], באר הגולה באר הששי [קנז:], ח"א לב"מ פז. [ג, נא.], וח"א לב"ב י: [ג, סד:]. ו</w:t>
      </w:r>
      <w:r>
        <w:rPr>
          <w:rtl/>
        </w:rPr>
        <w:t>אמרו חכמים [שבת קיג.] "'וכבדתו מעשות דרכיך וגו'' [ישעיה נח, יג], שלא יהא מלבושך של שבת כמלבושך של חול"</w:t>
      </w:r>
      <w:r>
        <w:rPr>
          <w:rFonts w:hint="cs"/>
          <w:rtl/>
        </w:rPr>
        <w:t>,</w:t>
      </w:r>
      <w:r>
        <w:rPr>
          <w:rtl/>
        </w:rPr>
        <w:t xml:space="preserve"> ובח"א שם [א, נ:] כתב: "פירוש זה, כי השבת הוא קודש, כדכתיב [שמות לא, יד] 'קודש היא לכם'. </w:t>
      </w:r>
      <w:r>
        <w:rPr>
          <w:rFonts w:hint="cs"/>
          <w:rtl/>
        </w:rPr>
        <w:t>ו</w:t>
      </w:r>
      <w:r>
        <w:rPr>
          <w:rtl/>
        </w:rPr>
        <w:t>כל דבר שהוא קודש, נבדל מן עניני החמרי, כמו שהוא השבת... ומפני זה ראוי יום השבת הקודש לכבוד, כי הדבר הנבדל מן החומר יש בו כבוד, וחמרי אינו בעל כבוד. ולפיכך אמר הכתוב [ויקרא יט, לב] 'מפני שיבה תקום והדרת פני זקן', שיש לכבד הזקן שקנה החכמה, שאינו גשמי. כי ראוי הכבוד למי שמסולק מן החמרי. ולפיכך ראוי השבת, שהוא יום קודש, נבדל מן הגשמי החמרי, שהרי קודש הוא, ולפיכך ראוי שלא יהא מלבוש של שבת כמו מלבוש של חול, כדי שיהיה האדם מכובד במלבוש שלו".</w:t>
      </w:r>
      <w:r>
        <w:rPr>
          <w:rFonts w:hint="cs"/>
          <w:rtl/>
        </w:rPr>
        <w:t xml:space="preserve"> וכל דבריו אודות כבוד השכלי כחם יפה אודות תפארת השכלי. @</w:t>
      </w:r>
      <w:r w:rsidRPr="0815415F">
        <w:rPr>
          <w:rFonts w:hint="cs"/>
          <w:b/>
          <w:bCs/>
          <w:rtl/>
        </w:rPr>
        <w:t>ויש להעיר</w:t>
      </w:r>
      <w:r>
        <w:rPr>
          <w:rFonts w:hint="cs"/>
          <w:rtl/>
        </w:rPr>
        <w:t xml:space="preserve">^, כי במקומות הנ"ל ביאר שכבוד השכלי נובע מחמת שאין בו פחיתות החומרי, ולא הוצרך לבאר שבנוסף לכך יש לשכלי מעלה חיובית, אלא הסתפק בהיות השכלי "סור מרע" מפחיתות החומרי. וזקן יוכיח, שמעלתו היא אך ורק מחמת היותו מסולק מפחיתות החומרי, מבלי שנמצאת בו מעלה חיובית מסויימת. ואילו כאן ביאר לשני הצדדים; החומרי הוא עכור וחשוך, ואילו "הנבדל נקרא אור". ומדוע כאן לא הסתפק בביאור צד אחד, והוא שמעלת הנבדל היא "לפי שמסולק ממנו עכירות הגשמי", אלא הוסיף לכך "שהנבדל נקרא אור". אמנם כד מדייק בלשונו תראה שאכן לכך כוונתו, שכתב כאן </w:t>
      </w:r>
      <w:r w:rsidRPr="084506E2">
        <w:rPr>
          <w:rFonts w:hint="cs"/>
          <w:sz w:val="18"/>
          <w:rtl/>
        </w:rPr>
        <w:t>"</w:t>
      </w:r>
      <w:r w:rsidRPr="084506E2">
        <w:rPr>
          <w:rStyle w:val="LatinChar"/>
          <w:sz w:val="18"/>
          <w:rtl/>
          <w:lang w:val="en-GB"/>
        </w:rPr>
        <w:t xml:space="preserve">שהנבדל נקרא </w:t>
      </w:r>
      <w:r w:rsidRPr="084506E2">
        <w:rPr>
          <w:rStyle w:val="LatinChar"/>
          <w:rFonts w:hint="cs"/>
          <w:sz w:val="18"/>
          <w:rtl/>
          <w:lang w:val="en-GB"/>
        </w:rPr>
        <w:t>'</w:t>
      </w:r>
      <w:r w:rsidRPr="084506E2">
        <w:rPr>
          <w:rStyle w:val="LatinChar"/>
          <w:sz w:val="18"/>
          <w:rtl/>
          <w:lang w:val="en-GB"/>
        </w:rPr>
        <w:t>אור</w:t>
      </w:r>
      <w:r w:rsidRPr="084506E2">
        <w:rPr>
          <w:rStyle w:val="LatinChar"/>
          <w:rFonts w:hint="cs"/>
          <w:sz w:val="18"/>
          <w:rtl/>
          <w:lang w:val="en-GB"/>
        </w:rPr>
        <w:t>',</w:t>
      </w:r>
      <w:r w:rsidRPr="084506E2">
        <w:rPr>
          <w:rStyle w:val="LatinChar"/>
          <w:sz w:val="18"/>
          <w:rtl/>
          <w:lang w:val="en-GB"/>
        </w:rPr>
        <w:t xml:space="preserve"> ש</w:t>
      </w:r>
      <w:r>
        <w:rPr>
          <w:rStyle w:val="LatinChar"/>
          <w:rFonts w:hint="cs"/>
          <w:sz w:val="18"/>
          <w:rtl/>
          <w:lang w:val="en-GB"/>
        </w:rPr>
        <w:t>ֶׁ</w:t>
      </w:r>
      <w:r w:rsidRPr="084506E2">
        <w:rPr>
          <w:rStyle w:val="LatinChar"/>
          <w:sz w:val="18"/>
          <w:rtl/>
          <w:lang w:val="en-GB"/>
        </w:rPr>
        <w:t>אין בו עכירות</w:t>
      </w:r>
      <w:r>
        <w:rPr>
          <w:rFonts w:hint="cs"/>
          <w:rtl/>
        </w:rPr>
        <w:t>". הרי אורו של הנבדל הוא לא בנוסף ל"אין בו עכירות", אלא העדר העכירות הוא הוא האור של הנבדל. וכן הוא להדיא בנצח ישראל פ"ז [קצא.], וז"ל: "כי הם מסולקים מן עכירות הגשמית, ולכך היה להם היופי והפאר". ובהמשך שם [קצז.] כתב: "</w:t>
      </w:r>
      <w:r>
        <w:rPr>
          <w:rtl/>
        </w:rPr>
        <w:t>כי כל אשר הוא נוטה אל הח</w:t>
      </w:r>
      <w:r>
        <w:rPr>
          <w:rFonts w:hint="cs"/>
          <w:rtl/>
        </w:rPr>
        <w:t>ו</w:t>
      </w:r>
      <w:r>
        <w:rPr>
          <w:rtl/>
        </w:rPr>
        <w:t>מרי יש בו עכירות, והמסולק מן הח</w:t>
      </w:r>
      <w:r>
        <w:rPr>
          <w:rFonts w:hint="cs"/>
          <w:rtl/>
        </w:rPr>
        <w:t>ו</w:t>
      </w:r>
      <w:r>
        <w:rPr>
          <w:rtl/>
        </w:rPr>
        <w:t xml:space="preserve">מרי </w:t>
      </w:r>
      <w:r>
        <w:rPr>
          <w:rFonts w:hint="cs"/>
          <w:rtl/>
        </w:rPr>
        <w:t xml:space="preserve">יש </w:t>
      </w:r>
      <w:r>
        <w:rPr>
          <w:rtl/>
        </w:rPr>
        <w:t>בו הזיו והאור</w:t>
      </w:r>
      <w:r>
        <w:rPr>
          <w:rFonts w:hint="cs"/>
          <w:rtl/>
        </w:rPr>
        <w:t xml:space="preserve">". הרי הזיו והאור אינם מעלה חיובית, אלא הם מחמת סילוק מהחומרי והעכירות.   </w:t>
      </w:r>
    </w:p>
  </w:footnote>
  <w:footnote w:id="56">
    <w:p w:rsidR="08C91B95" w:rsidRDefault="08C91B95" w:rsidP="083C62CF">
      <w:pPr>
        <w:pStyle w:val="FootnoteText"/>
        <w:rPr>
          <w:rFonts w:hint="cs"/>
          <w:rtl/>
        </w:rPr>
      </w:pPr>
      <w:r>
        <w:rPr>
          <w:rtl/>
        </w:rPr>
        <w:t>&lt;</w:t>
      </w:r>
      <w:r>
        <w:rPr>
          <w:rStyle w:val="FootnoteReference"/>
        </w:rPr>
        <w:footnoteRef/>
      </w:r>
      <w:r>
        <w:rPr>
          <w:rtl/>
        </w:rPr>
        <w:t>&gt;</w:t>
      </w:r>
      <w:r>
        <w:rPr>
          <w:rFonts w:hint="cs"/>
          <w:rtl/>
        </w:rPr>
        <w:t xml:space="preserve"> כאמור למעלה [הערה 4] בגמרא שלפנינו [ברכות נח.] איתא "</w:t>
      </w:r>
      <w:r>
        <w:rPr>
          <w:rtl/>
        </w:rPr>
        <w:t>זו מפלתה של רומי</w:t>
      </w:r>
      <w:r>
        <w:rPr>
          <w:rFonts w:hint="cs"/>
          <w:rtl/>
        </w:rPr>
        <w:t>".</w:t>
      </w:r>
    </w:p>
  </w:footnote>
  <w:footnote w:id="57">
    <w:p w:rsidR="08C91B95" w:rsidRDefault="08C91B95" w:rsidP="08BC2CD1">
      <w:pPr>
        <w:pStyle w:val="FootnoteText"/>
        <w:rPr>
          <w:rFonts w:hint="cs"/>
          <w:rtl/>
        </w:rPr>
      </w:pPr>
      <w:r>
        <w:rPr>
          <w:rtl/>
        </w:rPr>
        <w:t>&lt;</w:t>
      </w:r>
      <w:r>
        <w:rPr>
          <w:rStyle w:val="FootnoteReference"/>
        </w:rPr>
        <w:footnoteRef/>
      </w:r>
      <w:r>
        <w:rPr>
          <w:rtl/>
        </w:rPr>
        <w:t>&gt;</w:t>
      </w:r>
      <w:r>
        <w:rPr>
          <w:rFonts w:hint="cs"/>
          <w:rtl/>
        </w:rPr>
        <w:t xml:space="preserve"> </w:t>
      </w:r>
      <w:r w:rsidRPr="08BC2CD1">
        <w:rPr>
          <w:rFonts w:hint="cs"/>
          <w:sz w:val="18"/>
          <w:rtl/>
        </w:rPr>
        <w:t>"</w:t>
      </w:r>
      <w:r>
        <w:rPr>
          <w:rStyle w:val="LatinChar"/>
          <w:rFonts w:hint="cs"/>
          <w:sz w:val="18"/>
          <w:rtl/>
          <w:lang w:val="en-GB"/>
        </w:rPr>
        <w:t>ו</w:t>
      </w:r>
      <w:r w:rsidRPr="08BC2CD1">
        <w:rPr>
          <w:rStyle w:val="LatinChar"/>
          <w:sz w:val="18"/>
          <w:rtl/>
          <w:lang w:val="en-GB"/>
        </w:rPr>
        <w:t>אל הדרום</w:t>
      </w:r>
      <w:r>
        <w:rPr>
          <w:rStyle w:val="LatinChar"/>
          <w:rFonts w:hint="cs"/>
          <w:sz w:val="18"/>
          <w:rtl/>
          <w:lang w:val="en-GB"/>
        </w:rPr>
        <w:t xml:space="preserve">... </w:t>
      </w:r>
      <w:r w:rsidRPr="08BC2CD1">
        <w:rPr>
          <w:rStyle w:val="LatinChar"/>
          <w:sz w:val="18"/>
          <w:rtl/>
          <w:lang w:val="en-GB"/>
        </w:rPr>
        <w:t>שם השמש בר</w:t>
      </w:r>
      <w:r w:rsidRPr="080C034E">
        <w:rPr>
          <w:rStyle w:val="LatinChar"/>
          <w:sz w:val="18"/>
          <w:rtl/>
          <w:lang w:val="en-GB"/>
        </w:rPr>
        <w:t>ומה ובתוקפה</w:t>
      </w:r>
      <w:r w:rsidRPr="080C034E">
        <w:rPr>
          <w:rStyle w:val="LatinChar"/>
          <w:rFonts w:hint="cs"/>
          <w:sz w:val="18"/>
          <w:rtl/>
          <w:lang w:val="en-GB"/>
        </w:rPr>
        <w:t>,</w:t>
      </w:r>
      <w:r w:rsidRPr="080C034E">
        <w:rPr>
          <w:rStyle w:val="LatinChar"/>
          <w:sz w:val="18"/>
          <w:rtl/>
          <w:lang w:val="en-GB"/>
        </w:rPr>
        <w:t xml:space="preserve"> לכך מתיחס לשם הכח הגדול</w:t>
      </w:r>
      <w:r w:rsidRPr="080C034E">
        <w:rPr>
          <w:rStyle w:val="LatinChar"/>
          <w:rFonts w:hint="cs"/>
          <w:sz w:val="18"/>
          <w:rtl/>
          <w:lang w:val="en-GB"/>
        </w:rPr>
        <w:t xml:space="preserve">... </w:t>
      </w:r>
      <w:r w:rsidRPr="080C034E">
        <w:rPr>
          <w:rStyle w:val="LatinChar"/>
          <w:sz w:val="18"/>
          <w:rtl/>
          <w:lang w:val="en-GB"/>
        </w:rPr>
        <w:t xml:space="preserve">שיקרא צד </w:t>
      </w:r>
      <w:r w:rsidRPr="080C034E">
        <w:rPr>
          <w:rStyle w:val="LatinChar"/>
          <w:rFonts w:hint="cs"/>
          <w:sz w:val="18"/>
          <w:rtl/>
          <w:lang w:val="en-GB"/>
        </w:rPr>
        <w:t>'</w:t>
      </w:r>
      <w:r w:rsidRPr="080C034E">
        <w:rPr>
          <w:rStyle w:val="LatinChar"/>
          <w:sz w:val="18"/>
          <w:rtl/>
          <w:lang w:val="en-GB"/>
        </w:rPr>
        <w:t>דרום</w:t>
      </w:r>
      <w:r w:rsidRPr="080C034E">
        <w:rPr>
          <w:rStyle w:val="LatinChar"/>
          <w:rFonts w:hint="cs"/>
          <w:sz w:val="18"/>
          <w:rtl/>
          <w:lang w:val="en-GB"/>
        </w:rPr>
        <w:t xml:space="preserve">' </w:t>
      </w:r>
      <w:r w:rsidRPr="080C034E">
        <w:rPr>
          <w:rStyle w:val="LatinChar"/>
          <w:sz w:val="18"/>
          <w:rtl/>
          <w:lang w:val="en-GB"/>
        </w:rPr>
        <w:t>ששם השמש דר ברומו של עולם</w:t>
      </w:r>
      <w:r>
        <w:rPr>
          <w:rFonts w:hint="cs"/>
          <w:rtl/>
        </w:rPr>
        <w:t>" [לשונו למעלה לאחר ציון 23].</w:t>
      </w:r>
    </w:p>
  </w:footnote>
  <w:footnote w:id="58">
    <w:p w:rsidR="08C91B95" w:rsidRDefault="08C91B95" w:rsidP="08266ED2">
      <w:pPr>
        <w:pStyle w:val="FootnoteText"/>
        <w:rPr>
          <w:rFonts w:hint="cs"/>
          <w:rtl/>
        </w:rPr>
      </w:pPr>
      <w:r>
        <w:rPr>
          <w:rtl/>
        </w:rPr>
        <w:t>&lt;</w:t>
      </w:r>
      <w:r>
        <w:rPr>
          <w:rStyle w:val="FootnoteReference"/>
        </w:rPr>
        <w:footnoteRef/>
      </w:r>
      <w:r>
        <w:rPr>
          <w:rtl/>
        </w:rPr>
        <w:t>&gt;</w:t>
      </w:r>
      <w:r>
        <w:rPr>
          <w:rFonts w:hint="cs"/>
          <w:rtl/>
        </w:rPr>
        <w:t xml:space="preserve"> כמבואר למעלה הערה 23.</w:t>
      </w:r>
    </w:p>
  </w:footnote>
  <w:footnote w:id="59">
    <w:p w:rsidR="08C91B95" w:rsidRDefault="08C91B95" w:rsidP="08791801">
      <w:pPr>
        <w:pStyle w:val="FootnoteText"/>
        <w:rPr>
          <w:rFonts w:hint="cs"/>
          <w:rtl/>
        </w:rPr>
      </w:pPr>
      <w:r>
        <w:rPr>
          <w:rtl/>
        </w:rPr>
        <w:t>&lt;</w:t>
      </w:r>
      <w:r>
        <w:rPr>
          <w:rStyle w:val="FootnoteReference"/>
        </w:rPr>
        <w:footnoteRef/>
      </w:r>
      <w:r>
        <w:rPr>
          <w:rtl/>
        </w:rPr>
        <w:t>&gt;</w:t>
      </w:r>
      <w:r>
        <w:rPr>
          <w:rFonts w:hint="cs"/>
          <w:rtl/>
        </w:rPr>
        <w:t xml:space="preserve"> כי ימין מורה על הכח והחוזק, וכמבואר למעלה הערה 25. ונאמר [תהלים טז, יא] "</w:t>
      </w:r>
      <w:r>
        <w:rPr>
          <w:rtl/>
        </w:rPr>
        <w:t>תודיעני א</w:t>
      </w:r>
      <w:r>
        <w:rPr>
          <w:rFonts w:hint="cs"/>
          <w:rtl/>
        </w:rPr>
        <w:t>ו</w:t>
      </w:r>
      <w:r>
        <w:rPr>
          <w:rtl/>
        </w:rPr>
        <w:t>רח חיים ש</w:t>
      </w:r>
      <w:r>
        <w:rPr>
          <w:rFonts w:hint="cs"/>
          <w:rtl/>
        </w:rPr>
        <w:t>ו</w:t>
      </w:r>
      <w:r>
        <w:rPr>
          <w:rtl/>
        </w:rPr>
        <w:t>בע שמחות את פניך נע</w:t>
      </w:r>
      <w:r>
        <w:rPr>
          <w:rFonts w:hint="cs"/>
          <w:rtl/>
        </w:rPr>
        <w:t>י</w:t>
      </w:r>
      <w:r>
        <w:rPr>
          <w:rtl/>
        </w:rPr>
        <w:t>מות בימינך נצח</w:t>
      </w:r>
      <w:r>
        <w:rPr>
          <w:rFonts w:hint="cs"/>
          <w:rtl/>
        </w:rPr>
        <w:t>". וכן נאמר [תהלים קיח, טז] "</w:t>
      </w:r>
      <w:r>
        <w:rPr>
          <w:rtl/>
        </w:rPr>
        <w:t>ימין ה</w:t>
      </w:r>
      <w:r>
        <w:rPr>
          <w:rFonts w:hint="cs"/>
          <w:rtl/>
        </w:rPr>
        <w:t>'</w:t>
      </w:r>
      <w:r>
        <w:rPr>
          <w:rtl/>
        </w:rPr>
        <w:t xml:space="preserve"> רוממה ימין ה</w:t>
      </w:r>
      <w:r>
        <w:rPr>
          <w:rFonts w:hint="cs"/>
          <w:rtl/>
        </w:rPr>
        <w:t>'</w:t>
      </w:r>
      <w:r>
        <w:rPr>
          <w:rtl/>
        </w:rPr>
        <w:t xml:space="preserve"> ע</w:t>
      </w:r>
      <w:r>
        <w:rPr>
          <w:rFonts w:hint="cs"/>
          <w:rtl/>
        </w:rPr>
        <w:t>ו</w:t>
      </w:r>
      <w:r>
        <w:rPr>
          <w:rtl/>
        </w:rPr>
        <w:t>שה חי</w:t>
      </w:r>
      <w:r>
        <w:rPr>
          <w:rFonts w:hint="cs"/>
          <w:rtl/>
        </w:rPr>
        <w:t>ל". ובנצח ישראל פי"ז [שצז:] כתב: "</w:t>
      </w:r>
      <w:r>
        <w:rPr>
          <w:rtl/>
        </w:rPr>
        <w:t xml:space="preserve">יד הימין מסוגל בהתרוממות בכל דבר, דכתיב </w:t>
      </w:r>
      <w:r>
        <w:rPr>
          <w:rFonts w:hint="cs"/>
          <w:rtl/>
        </w:rPr>
        <w:t>'</w:t>
      </w:r>
      <w:r>
        <w:rPr>
          <w:rtl/>
        </w:rPr>
        <w:t>ימין ה' רוממה</w:t>
      </w:r>
      <w:r>
        <w:rPr>
          <w:rFonts w:hint="cs"/>
          <w:rtl/>
        </w:rPr>
        <w:t>'</w:t>
      </w:r>
      <w:r>
        <w:rPr>
          <w:rtl/>
        </w:rPr>
        <w:t>. ובדרום, השמש בתכלית גובהה</w:t>
      </w:r>
      <w:r>
        <w:rPr>
          <w:rFonts w:hint="cs"/>
          <w:rtl/>
        </w:rPr>
        <w:t xml:space="preserve">... </w:t>
      </w:r>
      <w:r>
        <w:rPr>
          <w:rtl/>
        </w:rPr>
        <w:t>והוא חוזק דרום</w:t>
      </w:r>
      <w:r>
        <w:rPr>
          <w:rFonts w:hint="cs"/>
          <w:rtl/>
        </w:rPr>
        <w:t xml:space="preserve">". ובח"א לנדרים לב: [ב, יא.] כתב: "כי בכח ימין היה מעורר עליהם למלחמה". וראה להלן פ"י הערה 29. </w:t>
      </w:r>
    </w:p>
  </w:footnote>
  <w:footnote w:id="60">
    <w:p w:rsidR="08C91B95" w:rsidRDefault="08C91B95" w:rsidP="08E53558">
      <w:pPr>
        <w:pStyle w:val="FootnoteText"/>
        <w:rPr>
          <w:rFonts w:hint="cs"/>
        </w:rPr>
      </w:pPr>
      <w:r>
        <w:rPr>
          <w:rtl/>
        </w:rPr>
        <w:t>&lt;</w:t>
      </w:r>
      <w:r>
        <w:rPr>
          <w:rStyle w:val="FootnoteReference"/>
        </w:rPr>
        <w:footnoteRef/>
      </w:r>
      <w:r>
        <w:rPr>
          <w:rtl/>
        </w:rPr>
        <w:t>&gt;</w:t>
      </w:r>
      <w:r>
        <w:rPr>
          <w:rFonts w:hint="cs"/>
          <w:rtl/>
        </w:rPr>
        <w:t xml:space="preserve"> היא מלכות רומי, שהם זרע עשו. ורש"י שמות יז, טז כתב "</w:t>
      </w:r>
      <w:r>
        <w:rPr>
          <w:rtl/>
        </w:rPr>
        <w:t xml:space="preserve">נשבע הקב"ה שאין שמו שלם ואין כסאו שלם עד שימחה שמו של </w:t>
      </w:r>
      <w:r>
        <w:rPr>
          <w:rFonts w:hint="cs"/>
          <w:rtl/>
        </w:rPr>
        <w:t>עשו</w:t>
      </w:r>
      <w:r>
        <w:rPr>
          <w:rtl/>
        </w:rPr>
        <w:t xml:space="preserve"> כולו</w:t>
      </w:r>
      <w:r>
        <w:rPr>
          <w:rFonts w:hint="cs"/>
          <w:rtl/>
        </w:rPr>
        <w:t>,</w:t>
      </w:r>
      <w:r>
        <w:rPr>
          <w:rtl/>
        </w:rPr>
        <w:t xml:space="preserve"> וכשימחה שמו יהי</w:t>
      </w:r>
      <w:r>
        <w:rPr>
          <w:rFonts w:hint="cs"/>
          <w:rtl/>
        </w:rPr>
        <w:t>ה</w:t>
      </w:r>
      <w:r>
        <w:rPr>
          <w:rtl/>
        </w:rPr>
        <w:t xml:space="preserve"> השם שלם והכסא שלם</w:t>
      </w:r>
      <w:r>
        <w:rPr>
          <w:rFonts w:hint="cs"/>
          <w:rtl/>
        </w:rPr>
        <w:t>,</w:t>
      </w:r>
      <w:r>
        <w:rPr>
          <w:rtl/>
        </w:rPr>
        <w:t xml:space="preserve"> שנאמר </w:t>
      </w:r>
      <w:r>
        <w:rPr>
          <w:rFonts w:hint="cs"/>
          <w:rtl/>
        </w:rPr>
        <w:t>[</w:t>
      </w:r>
      <w:r>
        <w:rPr>
          <w:rtl/>
        </w:rPr>
        <w:t>תהלים ט</w:t>
      </w:r>
      <w:r>
        <w:rPr>
          <w:rFonts w:hint="cs"/>
          <w:rtl/>
        </w:rPr>
        <w:t>, ז]</w:t>
      </w:r>
      <w:r>
        <w:rPr>
          <w:rtl/>
        </w:rPr>
        <w:t xml:space="preserve"> </w:t>
      </w:r>
      <w:r>
        <w:rPr>
          <w:rFonts w:hint="cs"/>
          <w:rtl/>
        </w:rPr>
        <w:t>'</w:t>
      </w:r>
      <w:r>
        <w:rPr>
          <w:rtl/>
        </w:rPr>
        <w:t>האויב תמו חרבות לנצח</w:t>
      </w:r>
      <w:r>
        <w:rPr>
          <w:rFonts w:hint="cs"/>
          <w:rtl/>
        </w:rPr>
        <w:t>',</w:t>
      </w:r>
      <w:r>
        <w:rPr>
          <w:rtl/>
        </w:rPr>
        <w:t xml:space="preserve"> זהו ע</w:t>
      </w:r>
      <w:r>
        <w:rPr>
          <w:rFonts w:hint="cs"/>
          <w:rtl/>
        </w:rPr>
        <w:t>שו</w:t>
      </w:r>
      <w:r>
        <w:rPr>
          <w:rtl/>
        </w:rPr>
        <w:t xml:space="preserve"> שכתוב בו </w:t>
      </w:r>
      <w:r>
        <w:rPr>
          <w:rFonts w:hint="cs"/>
          <w:rtl/>
        </w:rPr>
        <w:t>[</w:t>
      </w:r>
      <w:r>
        <w:rPr>
          <w:rtl/>
        </w:rPr>
        <w:t>עמוס א</w:t>
      </w:r>
      <w:r>
        <w:rPr>
          <w:rFonts w:hint="cs"/>
          <w:rtl/>
        </w:rPr>
        <w:t>, יא]</w:t>
      </w:r>
      <w:r>
        <w:rPr>
          <w:rtl/>
        </w:rPr>
        <w:t xml:space="preserve"> </w:t>
      </w:r>
      <w:r>
        <w:rPr>
          <w:rFonts w:hint="cs"/>
          <w:rtl/>
        </w:rPr>
        <w:t>'</w:t>
      </w:r>
      <w:r>
        <w:rPr>
          <w:rtl/>
        </w:rPr>
        <w:t>ועברתו שמרה נצח</w:t>
      </w:r>
      <w:r>
        <w:rPr>
          <w:rFonts w:hint="cs"/>
          <w:rtl/>
        </w:rPr>
        <w:t>'.</w:t>
      </w:r>
      <w:r>
        <w:rPr>
          <w:rtl/>
        </w:rPr>
        <w:t xml:space="preserve"> </w:t>
      </w:r>
      <w:r>
        <w:rPr>
          <w:rFonts w:hint="cs"/>
          <w:rtl/>
        </w:rPr>
        <w:t>[</w:t>
      </w:r>
      <w:r>
        <w:rPr>
          <w:rtl/>
        </w:rPr>
        <w:t xml:space="preserve">תהלים </w:t>
      </w:r>
      <w:r>
        <w:rPr>
          <w:rFonts w:hint="cs"/>
          <w:rtl/>
        </w:rPr>
        <w:t>ט, ז]</w:t>
      </w:r>
      <w:r>
        <w:rPr>
          <w:rtl/>
        </w:rPr>
        <w:t xml:space="preserve"> </w:t>
      </w:r>
      <w:r>
        <w:rPr>
          <w:rFonts w:hint="cs"/>
          <w:rtl/>
        </w:rPr>
        <w:t>'</w:t>
      </w:r>
      <w:r>
        <w:rPr>
          <w:rtl/>
        </w:rPr>
        <w:t>וערים נתשת אבד זכרם המה</w:t>
      </w:r>
      <w:r>
        <w:rPr>
          <w:rFonts w:hint="cs"/>
          <w:rtl/>
        </w:rPr>
        <w:t>',</w:t>
      </w:r>
      <w:r>
        <w:rPr>
          <w:rtl/>
        </w:rPr>
        <w:t xml:space="preserve"> מהו אומר אחריו </w:t>
      </w:r>
      <w:r>
        <w:rPr>
          <w:rFonts w:hint="cs"/>
          <w:rtl/>
        </w:rPr>
        <w:t>[שם פסוק ח] '</w:t>
      </w:r>
      <w:r>
        <w:rPr>
          <w:rtl/>
        </w:rPr>
        <w:t>וה' לעולם ישב</w:t>
      </w:r>
      <w:r>
        <w:rPr>
          <w:rFonts w:hint="cs"/>
          <w:rtl/>
        </w:rPr>
        <w:t>',</w:t>
      </w:r>
      <w:r>
        <w:rPr>
          <w:rtl/>
        </w:rPr>
        <w:t xml:space="preserve"> הרי השם שלם</w:t>
      </w:r>
      <w:r>
        <w:rPr>
          <w:rFonts w:hint="cs"/>
          <w:rtl/>
        </w:rPr>
        <w:t>,</w:t>
      </w:r>
      <w:r>
        <w:rPr>
          <w:rtl/>
        </w:rPr>
        <w:t xml:space="preserve"> </w:t>
      </w:r>
      <w:r>
        <w:rPr>
          <w:rFonts w:hint="cs"/>
          <w:rtl/>
        </w:rPr>
        <w:t>'</w:t>
      </w:r>
      <w:r>
        <w:rPr>
          <w:rtl/>
        </w:rPr>
        <w:t>כונן למשפט כסאו</w:t>
      </w:r>
      <w:r>
        <w:rPr>
          <w:rFonts w:hint="cs"/>
          <w:rtl/>
        </w:rPr>
        <w:t>' [שם],</w:t>
      </w:r>
      <w:r>
        <w:rPr>
          <w:rtl/>
        </w:rPr>
        <w:t xml:space="preserve"> הרי כסאו שלם</w:t>
      </w:r>
      <w:r>
        <w:rPr>
          <w:rFonts w:hint="cs"/>
          <w:rtl/>
        </w:rPr>
        <w:t xml:space="preserve">". ולהלן [לאחר ציון 88] יבאר במה ההתנגדות של עשו למלכות ה' היא יותר </w:t>
      </w:r>
      <w:r w:rsidRPr="08E53558">
        <w:rPr>
          <w:rFonts w:hint="cs"/>
          <w:sz w:val="18"/>
          <w:rtl/>
        </w:rPr>
        <w:t>משאר האומות. לכך כאשר מוזכרת מדת "והנצח", בהכרח שנצחון זה מכוון כנגד המתנגד העיקרי למלכות ה', ואין זה אלא מלכות רומי הרשעה. ובבאר הגולה באר הששי [שמב:] כתב: "</w:t>
      </w:r>
      <w:r w:rsidRPr="08E53558">
        <w:rPr>
          <w:sz w:val="18"/>
          <w:rtl/>
        </w:rPr>
        <w:t xml:space="preserve">כי טיטוס </w:t>
      </w:r>
      <w:r>
        <w:rPr>
          <w:rFonts w:hint="cs"/>
          <w:sz w:val="18"/>
          <w:rtl/>
        </w:rPr>
        <w:t xml:space="preserve">[קיסר רומי (רד"ק תהלים קלז, ו)] </w:t>
      </w:r>
      <w:r w:rsidRPr="08E53558">
        <w:rPr>
          <w:sz w:val="18"/>
          <w:rtl/>
        </w:rPr>
        <w:t>הוא אשר החריב ושרף והשחית את בית אלקינו</w:t>
      </w:r>
      <w:r>
        <w:rPr>
          <w:rFonts w:hint="cs"/>
          <w:sz w:val="18"/>
          <w:rtl/>
        </w:rPr>
        <w:t xml:space="preserve"> [בית המקדש השני (גיטין נו:)]</w:t>
      </w:r>
      <w:r w:rsidRPr="08E53558">
        <w:rPr>
          <w:sz w:val="18"/>
          <w:rtl/>
        </w:rPr>
        <w:t>, ואין אדם כמוהו בעולם שהיה מתנגד אל השם יתברך כמו זה הרשע. וזהו אף כי נבוכדנאצר הרשע החריב את בית אלקינו</w:t>
      </w:r>
      <w:r>
        <w:rPr>
          <w:rFonts w:hint="cs"/>
          <w:sz w:val="18"/>
          <w:rtl/>
        </w:rPr>
        <w:t xml:space="preserve"> [בית המקדש הראשון (מ"ב כה, ט)]</w:t>
      </w:r>
      <w:r w:rsidRPr="08E53558">
        <w:rPr>
          <w:sz w:val="18"/>
          <w:rtl/>
        </w:rPr>
        <w:t xml:space="preserve">, אינו דומה לזה, כי מפני שהיו מורדים בו, היה מחריב </w:t>
      </w:r>
      <w:r>
        <w:rPr>
          <w:rFonts w:hint="cs"/>
          <w:sz w:val="18"/>
          <w:rtl/>
        </w:rPr>
        <w:t>[</w:t>
      </w:r>
      <w:r w:rsidRPr="08E53558">
        <w:rPr>
          <w:sz w:val="18"/>
          <w:rtl/>
        </w:rPr>
        <w:t>מ"ב כד, א</w:t>
      </w:r>
      <w:r>
        <w:rPr>
          <w:rFonts w:hint="cs"/>
          <w:sz w:val="18"/>
          <w:rtl/>
        </w:rPr>
        <w:t>]</w:t>
      </w:r>
      <w:r w:rsidRPr="08E53558">
        <w:rPr>
          <w:sz w:val="18"/>
          <w:rtl/>
        </w:rPr>
        <w:t xml:space="preserve">, ולא היה עיקר דעתו להחריב את בית אלקינו. ולא היה אדם כמו טיטוס, שלא היה דעתו כי אם לשם יתברך ויתעלה. ודבר זה העידו עליו חכמים באמרם </w:t>
      </w:r>
      <w:r>
        <w:rPr>
          <w:rFonts w:hint="cs"/>
          <w:sz w:val="18"/>
          <w:rtl/>
        </w:rPr>
        <w:t>[</w:t>
      </w:r>
      <w:r w:rsidRPr="08E53558">
        <w:rPr>
          <w:sz w:val="18"/>
          <w:rtl/>
        </w:rPr>
        <w:t>גיטין נו:</w:t>
      </w:r>
      <w:r>
        <w:rPr>
          <w:rFonts w:hint="cs"/>
          <w:sz w:val="18"/>
          <w:rtl/>
        </w:rPr>
        <w:t>]</w:t>
      </w:r>
      <w:r w:rsidRPr="08E53558">
        <w:rPr>
          <w:sz w:val="18"/>
          <w:rtl/>
        </w:rPr>
        <w:t xml:space="preserve"> שאמר </w:t>
      </w:r>
      <w:r>
        <w:rPr>
          <w:rFonts w:hint="cs"/>
          <w:sz w:val="18"/>
          <w:rtl/>
        </w:rPr>
        <w:t>'</w:t>
      </w:r>
      <w:r w:rsidRPr="08E53558">
        <w:rPr>
          <w:sz w:val="18"/>
          <w:rtl/>
        </w:rPr>
        <w:t>אי אלהימו צור חסיו בו</w:t>
      </w:r>
      <w:r>
        <w:rPr>
          <w:rFonts w:hint="cs"/>
          <w:sz w:val="18"/>
          <w:rtl/>
        </w:rPr>
        <w:t>'</w:t>
      </w:r>
      <w:r w:rsidRPr="08E53558">
        <w:rPr>
          <w:sz w:val="18"/>
          <w:rtl/>
        </w:rPr>
        <w:t xml:space="preserve"> </w:t>
      </w:r>
      <w:r>
        <w:rPr>
          <w:rFonts w:hint="cs"/>
          <w:sz w:val="18"/>
          <w:rtl/>
        </w:rPr>
        <w:t>[</w:t>
      </w:r>
      <w:r w:rsidRPr="08E53558">
        <w:rPr>
          <w:sz w:val="18"/>
          <w:rtl/>
        </w:rPr>
        <w:t>דברים לב, לז</w:t>
      </w:r>
      <w:r>
        <w:rPr>
          <w:rFonts w:hint="cs"/>
          <w:sz w:val="18"/>
          <w:rtl/>
        </w:rPr>
        <w:t>]</w:t>
      </w:r>
      <w:r w:rsidRPr="08E53558">
        <w:rPr>
          <w:sz w:val="18"/>
          <w:rtl/>
        </w:rPr>
        <w:t>, זה טיטוס הרשע, שחירף וגידף כלפי מעלה, כמו שמסופר עליו. והנה בדבר זה היה יוצא מכלל כל המלכים אשר היו מורדים בו יתברך, היה מיוחד זה הרשע להתנגד אל השם יתברך בעצמו</w:t>
      </w:r>
      <w:r>
        <w:rPr>
          <w:rFonts w:hint="cs"/>
          <w:sz w:val="18"/>
          <w:rtl/>
        </w:rPr>
        <w:t>... כי לא היה כוונתו רק להתנגד אל השם יתברך</w:t>
      </w:r>
      <w:r>
        <w:rPr>
          <w:rFonts w:hint="cs"/>
          <w:rtl/>
        </w:rPr>
        <w:t>". וראה להלן הערה 154.</w:t>
      </w:r>
    </w:p>
  </w:footnote>
  <w:footnote w:id="61">
    <w:p w:rsidR="08C91B95" w:rsidRDefault="08C91B95" w:rsidP="08360AFE">
      <w:pPr>
        <w:pStyle w:val="FootnoteText"/>
        <w:rPr>
          <w:rFonts w:hint="cs"/>
          <w:rtl/>
        </w:rPr>
      </w:pPr>
      <w:r>
        <w:rPr>
          <w:rtl/>
        </w:rPr>
        <w:t>&lt;</w:t>
      </w:r>
      <w:r>
        <w:rPr>
          <w:rStyle w:val="FootnoteReference"/>
        </w:rPr>
        <w:footnoteRef/>
      </w:r>
      <w:r>
        <w:rPr>
          <w:rtl/>
        </w:rPr>
        <w:t>&gt;</w:t>
      </w:r>
      <w:r>
        <w:rPr>
          <w:rFonts w:hint="cs"/>
          <w:rtl/>
        </w:rPr>
        <w:t xml:space="preserve"> דניאל ב, מ "</w:t>
      </w:r>
      <w:r>
        <w:rPr>
          <w:rtl/>
        </w:rPr>
        <w:t xml:space="preserve">ומלכו רביעאה תהוא תקיפה כפרזלא </w:t>
      </w:r>
      <w:r>
        <w:rPr>
          <w:rFonts w:hint="cs"/>
          <w:rtl/>
        </w:rPr>
        <w:t>וגו'". וכן נאמר [דניאל ז, ז] "</w:t>
      </w:r>
      <w:r>
        <w:rPr>
          <w:rtl/>
        </w:rPr>
        <w:t>באתר דנה חזה הוית בחזוי ליליא וארו חיוה רביעאה דחילה ואימתני ותקיפא יתירה</w:t>
      </w:r>
      <w:r>
        <w:rPr>
          <w:rFonts w:hint="cs"/>
          <w:rtl/>
        </w:rPr>
        <w:t xml:space="preserve"> וגו'". והרמב"ן [בראשית לו, מג] כתב: "</w:t>
      </w:r>
      <w:r>
        <w:rPr>
          <w:rtl/>
        </w:rPr>
        <w:t>רומי</w:t>
      </w:r>
      <w:r>
        <w:rPr>
          <w:rFonts w:hint="cs"/>
          <w:rtl/>
        </w:rPr>
        <w:t>...</w:t>
      </w:r>
      <w:r>
        <w:rPr>
          <w:rtl/>
        </w:rPr>
        <w:t xml:space="preserve"> היא מלכות גדולה וא</w:t>
      </w:r>
      <w:r>
        <w:rPr>
          <w:rFonts w:hint="cs"/>
          <w:rtl/>
        </w:rPr>
        <w:t>י</w:t>
      </w:r>
      <w:r>
        <w:rPr>
          <w:rtl/>
        </w:rPr>
        <w:t>מתני ותקיפא יתירה, לא היה כמוה בממלכות</w:t>
      </w:r>
      <w:r>
        <w:rPr>
          <w:rFonts w:hint="cs"/>
          <w:rtl/>
        </w:rPr>
        <w:t>" [ראה להלן פ"ח הערה 293]. ובסוף ההקדמה לנצח ישראל [ו.] כתב: "יש אל השם יתברך הנצח, שיהיה מנצח מלכות הרביעית שיש לה הממשלה" [ראה להלן הערה 153]. ובנר מצוה [נה.] האריך טובא בביאור תקיפותה של מלכות רביעית. ומדגיש בזה שהנצחון של הקב"ה על מתנגדיו נראה ביותר כאשר המתנגד הוא תקיף וחזק, וכפי שכתב בבאר הגולה באר השביעי [תכז.], וז"ל: "</w:t>
      </w:r>
      <w:r>
        <w:rPr>
          <w:rtl/>
        </w:rPr>
        <w:t>כי כל גבור שרוצה להתנגד על אחד להראות גבורתו</w:t>
      </w:r>
      <w:r>
        <w:rPr>
          <w:rFonts w:hint="cs"/>
          <w:rtl/>
        </w:rPr>
        <w:t>,</w:t>
      </w:r>
      <w:r>
        <w:rPr>
          <w:rtl/>
        </w:rPr>
        <w:t xml:space="preserve"> הוא חפץ מאוד שאותו שבא כנגדו יתגבר </w:t>
      </w:r>
      <w:r>
        <w:rPr>
          <w:rFonts w:hint="cs"/>
          <w:rtl/>
        </w:rPr>
        <w:t>כ</w:t>
      </w:r>
      <w:r>
        <w:rPr>
          <w:rtl/>
        </w:rPr>
        <w:t>כל אשר יוכל, ואז אם ינצח אותו הגבור שבא להתגבר כנגדו</w:t>
      </w:r>
      <w:r>
        <w:rPr>
          <w:rFonts w:hint="cs"/>
          <w:rtl/>
        </w:rPr>
        <w:t>,</w:t>
      </w:r>
      <w:r>
        <w:rPr>
          <w:rtl/>
        </w:rPr>
        <w:t xml:space="preserve"> נראה שהמנצח גבור ביותר</w:t>
      </w:r>
      <w:r>
        <w:rPr>
          <w:rFonts w:hint="cs"/>
          <w:rtl/>
        </w:rPr>
        <w:t>" [הובא למעלה בהקדמה שניה הערה 376, וראה להלן הערה 121]. לכך מידת "והנצח" תכוון כנגד המתנגד החזק ביותר העומד נגד המנצח.</w:t>
      </w:r>
    </w:p>
  </w:footnote>
  <w:footnote w:id="62">
    <w:p w:rsidR="08C91B95" w:rsidRDefault="08C91B95" w:rsidP="088C7991">
      <w:pPr>
        <w:pStyle w:val="FootnoteText"/>
        <w:rPr>
          <w:rFonts w:hint="cs"/>
          <w:rtl/>
        </w:rPr>
      </w:pPr>
      <w:r>
        <w:rPr>
          <w:rtl/>
        </w:rPr>
        <w:t>&lt;</w:t>
      </w:r>
      <w:r>
        <w:rPr>
          <w:rStyle w:val="FootnoteReference"/>
        </w:rPr>
        <w:footnoteRef/>
      </w:r>
      <w:r>
        <w:rPr>
          <w:rtl/>
        </w:rPr>
        <w:t>&gt;</w:t>
      </w:r>
      <w:r>
        <w:rPr>
          <w:rFonts w:hint="cs"/>
          <w:rtl/>
        </w:rPr>
        <w:t xml:space="preserve"> פירוש - מבאר "והנצח" בשני אופנים; (א) מלשון נצחון ["הוא יתברך מנצח אותה"]. (ב) מלשון נצחיות ["תפול נפילה שאין אחריה תקומה"], שתהיה למתנגד מפלה נצחית. ובסוף הקדמה לנצח ישראל [ה:] כתב: "</w:t>
      </w:r>
      <w:r>
        <w:rPr>
          <w:rtl/>
        </w:rPr>
        <w:t xml:space="preserve">וחבור הזה יקרא בשמו </w:t>
      </w:r>
      <w:r>
        <w:rPr>
          <w:rFonts w:hint="cs"/>
          <w:rtl/>
        </w:rPr>
        <w:t>'</w:t>
      </w:r>
      <w:r>
        <w:rPr>
          <w:rtl/>
        </w:rPr>
        <w:t>נצח ישראל</w:t>
      </w:r>
      <w:r>
        <w:rPr>
          <w:rFonts w:hint="cs"/>
          <w:rtl/>
        </w:rPr>
        <w:t xml:space="preserve">'... </w:t>
      </w:r>
      <w:r>
        <w:rPr>
          <w:rtl/>
        </w:rPr>
        <w:t xml:space="preserve">כי בחבור הזה יתבאר כי השם יתברך נתן לישראל הנצחיות, ואינם כלים חס ושלום בגלותם הקשה הכבד. גם כן יתבאר כי יש אל השם יתברך הנצח, שיהיה מנצח מלכות הרביעית שיש לה הממשלה, וכדכתיב </w:t>
      </w:r>
      <w:r>
        <w:rPr>
          <w:rFonts w:hint="cs"/>
          <w:rtl/>
        </w:rPr>
        <w:t>[</w:t>
      </w:r>
      <w:r>
        <w:rPr>
          <w:rtl/>
        </w:rPr>
        <w:t>עובדיה א, כא</w:t>
      </w:r>
      <w:r>
        <w:rPr>
          <w:rFonts w:hint="cs"/>
          <w:rtl/>
        </w:rPr>
        <w:t>]</w:t>
      </w:r>
      <w:r>
        <w:rPr>
          <w:rtl/>
        </w:rPr>
        <w:t xml:space="preserve"> </w:t>
      </w:r>
      <w:r>
        <w:rPr>
          <w:rFonts w:hint="cs"/>
          <w:rtl/>
        </w:rPr>
        <w:t>'</w:t>
      </w:r>
      <w:r>
        <w:rPr>
          <w:rtl/>
        </w:rPr>
        <w:t>ועלו מושיעים בהר ציון לשפוט את הר עשו והיתה לה' המלוכה אחד</w:t>
      </w:r>
      <w:r>
        <w:rPr>
          <w:rFonts w:hint="cs"/>
          <w:rtl/>
        </w:rPr>
        <w:t xml:space="preserve">'". הרי גם שם ביאר ש"והנצח" מורה על נצחון [על מלכות רומי] ועל הנצחיות, אך שם יחס את הנצחיות לישראל ["אינם כלים חס ושלום בגלותם הקשה הכבד"], ואילו כאן מייחס זאת למפלה הנצחית שתהיה למלכות הרביעית. וראה להלן הערה 153.   </w:t>
      </w:r>
    </w:p>
  </w:footnote>
  <w:footnote w:id="63">
    <w:p w:rsidR="08C91B95" w:rsidRDefault="08C91B95" w:rsidP="08290C2E">
      <w:pPr>
        <w:pStyle w:val="FootnoteText"/>
        <w:rPr>
          <w:rFonts w:hint="cs"/>
        </w:rPr>
      </w:pPr>
      <w:r>
        <w:rPr>
          <w:rtl/>
        </w:rPr>
        <w:t>&lt;</w:t>
      </w:r>
      <w:r>
        <w:rPr>
          <w:rStyle w:val="FootnoteReference"/>
        </w:rPr>
        <w:footnoteRef/>
      </w:r>
      <w:r>
        <w:rPr>
          <w:rtl/>
        </w:rPr>
        <w:t>&gt;</w:t>
      </w:r>
      <w:r>
        <w:rPr>
          <w:rFonts w:hint="cs"/>
          <w:rtl/>
        </w:rPr>
        <w:t xml:space="preserve"> יש להבין, כיצד שני הפירושים לתיבת "נצח" [נצחון ונצחיות] שייכים להדדי. והרד"ק בספר השרשים, שורש נצח, ביאר זאת, וז"ל: "נצח... </w:t>
      </w:r>
      <w:r>
        <w:rPr>
          <w:rtl/>
        </w:rPr>
        <w:t>ענין חוזק</w:t>
      </w:r>
      <w:r>
        <w:rPr>
          <w:rFonts w:hint="cs"/>
          <w:rtl/>
        </w:rPr>
        <w:t>..</w:t>
      </w:r>
      <w:r>
        <w:rPr>
          <w:rtl/>
        </w:rPr>
        <w:t xml:space="preserve">. ופירוש </w:t>
      </w:r>
      <w:r>
        <w:rPr>
          <w:rFonts w:hint="cs"/>
          <w:rtl/>
        </w:rPr>
        <w:t>'</w:t>
      </w:r>
      <w:r>
        <w:rPr>
          <w:rtl/>
        </w:rPr>
        <w:t>נצח ישראל</w:t>
      </w:r>
      <w:r>
        <w:rPr>
          <w:rFonts w:hint="cs"/>
          <w:rtl/>
        </w:rPr>
        <w:t>'</w:t>
      </w:r>
      <w:r>
        <w:rPr>
          <w:rtl/>
        </w:rPr>
        <w:t xml:space="preserve"> </w:t>
      </w:r>
      <w:r>
        <w:rPr>
          <w:rFonts w:hint="cs"/>
          <w:rtl/>
        </w:rPr>
        <w:t xml:space="preserve">[ש"א טו, כט] </w:t>
      </w:r>
      <w:r>
        <w:rPr>
          <w:rtl/>
        </w:rPr>
        <w:t>חזקם וכחם</w:t>
      </w:r>
      <w:r>
        <w:rPr>
          <w:rFonts w:hint="cs"/>
          <w:rtl/>
        </w:rPr>
        <w:t>... '</w:t>
      </w:r>
      <w:r>
        <w:rPr>
          <w:rtl/>
        </w:rPr>
        <w:t>ויז נצחם על בגדי</w:t>
      </w:r>
      <w:r>
        <w:rPr>
          <w:rFonts w:hint="cs"/>
          <w:rtl/>
        </w:rPr>
        <w:t>'</w:t>
      </w:r>
      <w:r>
        <w:rPr>
          <w:rtl/>
        </w:rPr>
        <w:t xml:space="preserve"> </w:t>
      </w:r>
      <w:r>
        <w:rPr>
          <w:rFonts w:hint="cs"/>
          <w:rtl/>
        </w:rPr>
        <w:t xml:space="preserve">[ישעיה </w:t>
      </w:r>
      <w:r>
        <w:rPr>
          <w:rtl/>
        </w:rPr>
        <w:t>סג, ג</w:t>
      </w:r>
      <w:r>
        <w:rPr>
          <w:rFonts w:hint="cs"/>
          <w:rtl/>
        </w:rPr>
        <w:t>],</w:t>
      </w:r>
      <w:r>
        <w:rPr>
          <w:rtl/>
        </w:rPr>
        <w:t xml:space="preserve"> כלומר דמם שהוא הכח והחיים</w:t>
      </w:r>
      <w:r>
        <w:rPr>
          <w:rFonts w:hint="cs"/>
          <w:rtl/>
        </w:rPr>
        <w:t>..</w:t>
      </w:r>
      <w:r>
        <w:rPr>
          <w:rtl/>
        </w:rPr>
        <w:t xml:space="preserve">. </w:t>
      </w:r>
      <w:r>
        <w:rPr>
          <w:rFonts w:hint="cs"/>
          <w:rtl/>
        </w:rPr>
        <w:t>'</w:t>
      </w:r>
      <w:r>
        <w:rPr>
          <w:rtl/>
        </w:rPr>
        <w:t>נצחת</w:t>
      </w:r>
      <w:r>
        <w:rPr>
          <w:rFonts w:hint="cs"/>
          <w:rtl/>
        </w:rPr>
        <w:t>' [ירמיה ח, ה]</w:t>
      </w:r>
      <w:r>
        <w:rPr>
          <w:rtl/>
        </w:rPr>
        <w:t xml:space="preserve"> חזקה מותמדת</w:t>
      </w:r>
      <w:r>
        <w:rPr>
          <w:rFonts w:hint="cs"/>
          <w:rtl/>
        </w:rPr>
        <w:t>...</w:t>
      </w:r>
      <w:r>
        <w:rPr>
          <w:rtl/>
        </w:rPr>
        <w:t xml:space="preserve"> כי הדבר החזק הוא מותמד. </w:t>
      </w:r>
      <w:r>
        <w:rPr>
          <w:rFonts w:hint="cs"/>
          <w:rtl/>
        </w:rPr>
        <w:t>'</w:t>
      </w:r>
      <w:r>
        <w:rPr>
          <w:rtl/>
        </w:rPr>
        <w:t>ויחי עוד לנצח</w:t>
      </w:r>
      <w:r>
        <w:rPr>
          <w:rFonts w:hint="cs"/>
          <w:rtl/>
        </w:rPr>
        <w:t>'</w:t>
      </w:r>
      <w:r>
        <w:rPr>
          <w:rtl/>
        </w:rPr>
        <w:t xml:space="preserve"> </w:t>
      </w:r>
      <w:r>
        <w:rPr>
          <w:rFonts w:hint="cs"/>
          <w:rtl/>
        </w:rPr>
        <w:t>[</w:t>
      </w:r>
      <w:r>
        <w:rPr>
          <w:rtl/>
        </w:rPr>
        <w:t>תהלים מט, י</w:t>
      </w:r>
      <w:r>
        <w:rPr>
          <w:rFonts w:hint="cs"/>
          <w:rtl/>
        </w:rPr>
        <w:t>],</w:t>
      </w:r>
      <w:r>
        <w:rPr>
          <w:rtl/>
        </w:rPr>
        <w:t xml:space="preserve"> לעולם. </w:t>
      </w:r>
      <w:r>
        <w:rPr>
          <w:rFonts w:hint="cs"/>
          <w:rtl/>
        </w:rPr>
        <w:t>'</w:t>
      </w:r>
      <w:r>
        <w:rPr>
          <w:rtl/>
        </w:rPr>
        <w:t>לנצח נצחים</w:t>
      </w:r>
      <w:r>
        <w:rPr>
          <w:rFonts w:hint="cs"/>
          <w:rtl/>
        </w:rPr>
        <w:t>'</w:t>
      </w:r>
      <w:r>
        <w:rPr>
          <w:rtl/>
        </w:rPr>
        <w:t xml:space="preserve"> </w:t>
      </w:r>
      <w:r>
        <w:rPr>
          <w:rFonts w:hint="cs"/>
          <w:rtl/>
        </w:rPr>
        <w:t>[</w:t>
      </w:r>
      <w:r>
        <w:rPr>
          <w:rtl/>
        </w:rPr>
        <w:t>ישעיה לד, י</w:t>
      </w:r>
      <w:r>
        <w:rPr>
          <w:rFonts w:hint="cs"/>
          <w:rtl/>
        </w:rPr>
        <w:t>],</w:t>
      </w:r>
      <w:r>
        <w:rPr>
          <w:rtl/>
        </w:rPr>
        <w:t xml:space="preserve"> לעולמי עד</w:t>
      </w:r>
      <w:r>
        <w:rPr>
          <w:rFonts w:hint="cs"/>
          <w:rtl/>
        </w:rPr>
        <w:t xml:space="preserve">". הרי "נצח" מורה על החוזק, והחוזק הזה מתבטא בהתגברות על המתנגד, ובתמידיות [ראה להלן הערה 139]. ויש להבין, מהי ההדגשה שמפלתה של מלכות הרביעית תהיה מפלה נצחית, ומהיכי תיתי לחשוב אחרת. זאת ועוד, הרי בשאר המלחמות שנזכרו במאמר זה [מלחמות נחלי ארנון, סיסרא, ועמלק] לא הודגש שמפלתם תהיה נצחית, ומה הצורך להדגיש זאת כלפי מלכות הרביעית. והנראה, שדוקא כלפי מלכות הרביעית הקב"ה מפגין את מדת הנצח שלו, וכמו שנתבאר. לכך הדגשת הפסוק ["והנצח"] היא לא לבאר כיצד תהיה מפלת מלכות הרביעית, אלא כיצד תחול מדת הנצח של הקב"ה על מלכות הרביעית. והואיל ו"הנצח" מורה על נצחון ועל נצחיות, לכך בהכרח ששני הפנים האלו יתבטאו במלכות הרביעית; מפלתה של מלכות הרביעית, ונצחיות מפלתה, והיא שאין אחריה תקומה. </w:t>
      </w:r>
    </w:p>
  </w:footnote>
  <w:footnote w:id="64">
    <w:p w:rsidR="08C91B95" w:rsidRDefault="08C91B95" w:rsidP="08490693">
      <w:pPr>
        <w:pStyle w:val="FootnoteText"/>
        <w:rPr>
          <w:rFonts w:hint="cs"/>
          <w:rtl/>
        </w:rPr>
      </w:pPr>
      <w:r>
        <w:rPr>
          <w:rtl/>
        </w:rPr>
        <w:t>&lt;</w:t>
      </w:r>
      <w:r>
        <w:rPr>
          <w:rStyle w:val="FootnoteReference"/>
        </w:rPr>
        <w:footnoteRef/>
      </w:r>
      <w:r>
        <w:rPr>
          <w:rtl/>
        </w:rPr>
        <w:t>&gt;</w:t>
      </w:r>
      <w:r>
        <w:rPr>
          <w:rFonts w:hint="cs"/>
          <w:rtl/>
        </w:rPr>
        <w:t xml:space="preserve"> למעלה לאחר ציון 25.</w:t>
      </w:r>
    </w:p>
  </w:footnote>
  <w:footnote w:id="65">
    <w:p w:rsidR="08C91B95" w:rsidRDefault="08C91B95" w:rsidP="085F7D9F">
      <w:pPr>
        <w:pStyle w:val="FootnoteText"/>
        <w:rPr>
          <w:rFonts w:hint="cs"/>
          <w:rtl/>
        </w:rPr>
      </w:pPr>
      <w:r>
        <w:rPr>
          <w:rtl/>
        </w:rPr>
        <w:t>&lt;</w:t>
      </w:r>
      <w:r>
        <w:rPr>
          <w:rStyle w:val="FootnoteReference"/>
        </w:rPr>
        <w:footnoteRef/>
      </w:r>
      <w:r>
        <w:rPr>
          <w:rtl/>
        </w:rPr>
        <w:t>&gt;</w:t>
      </w:r>
      <w:r>
        <w:rPr>
          <w:rFonts w:hint="cs"/>
          <w:rtl/>
        </w:rPr>
        <w:t xml:space="preserve"> לשונו למעלה [לאחר ציון</w:t>
      </w:r>
      <w:r w:rsidRPr="085F7D9F">
        <w:rPr>
          <w:rFonts w:hint="cs"/>
          <w:sz w:val="18"/>
          <w:rtl/>
        </w:rPr>
        <w:t xml:space="preserve"> 25]: "</w:t>
      </w:r>
      <w:r w:rsidRPr="085F7D9F">
        <w:rPr>
          <w:rStyle w:val="LatinChar"/>
          <w:sz w:val="18"/>
          <w:rtl/>
          <w:lang w:val="en-GB"/>
        </w:rPr>
        <w:t>וצד צפון הפך זה</w:t>
      </w:r>
      <w:r>
        <w:rPr>
          <w:rStyle w:val="LatinChar"/>
          <w:rFonts w:hint="cs"/>
          <w:sz w:val="18"/>
          <w:rtl/>
          <w:lang w:val="en-GB"/>
        </w:rPr>
        <w:t xml:space="preserve">... </w:t>
      </w:r>
      <w:r w:rsidRPr="085F7D9F">
        <w:rPr>
          <w:rStyle w:val="LatinChar"/>
          <w:sz w:val="18"/>
          <w:rtl/>
          <w:lang w:val="en-GB"/>
        </w:rPr>
        <w:t>יקרא צד צפון ששם השמש צפונה ואינה נראית כלל, ולשם מתיחסים הדברים הצפונים בלתי נגלים שהשם יתברך פועל בעולם</w:t>
      </w:r>
      <w:r w:rsidRPr="085F7D9F">
        <w:rPr>
          <w:rStyle w:val="LatinChar"/>
          <w:rFonts w:hint="cs"/>
          <w:sz w:val="18"/>
          <w:rtl/>
          <w:lang w:val="en-GB"/>
        </w:rPr>
        <w:t>,</w:t>
      </w:r>
      <w:r w:rsidRPr="085F7D9F">
        <w:rPr>
          <w:rStyle w:val="LatinChar"/>
          <w:sz w:val="18"/>
          <w:rtl/>
          <w:lang w:val="en-GB"/>
        </w:rPr>
        <w:t xml:space="preserve"> והם מעשה ה' הנסתרים והצפונים</w:t>
      </w:r>
      <w:r>
        <w:rPr>
          <w:rFonts w:hint="cs"/>
          <w:rtl/>
        </w:rPr>
        <w:t>".</w:t>
      </w:r>
    </w:p>
  </w:footnote>
  <w:footnote w:id="66">
    <w:p w:rsidR="08C91B95" w:rsidRDefault="08C91B95" w:rsidP="080F2379">
      <w:pPr>
        <w:pStyle w:val="FootnoteText"/>
        <w:rPr>
          <w:rFonts w:hint="cs"/>
          <w:rtl/>
        </w:rPr>
      </w:pPr>
      <w:r>
        <w:rPr>
          <w:rtl/>
        </w:rPr>
        <w:t>&lt;</w:t>
      </w:r>
      <w:r>
        <w:rPr>
          <w:rStyle w:val="FootnoteReference"/>
        </w:rPr>
        <w:footnoteRef/>
      </w:r>
      <w:r>
        <w:rPr>
          <w:rtl/>
        </w:rPr>
        <w:t>&gt;</w:t>
      </w:r>
      <w:r>
        <w:rPr>
          <w:rFonts w:hint="cs"/>
          <w:rtl/>
        </w:rPr>
        <w:t xml:space="preserve"> רש"י במדבר כא, טו "</w:t>
      </w:r>
      <w:r>
        <w:rPr>
          <w:rtl/>
        </w:rPr>
        <w:t>ואשד הנחלים - שנשפך שם דם אמוריים</w:t>
      </w:r>
      <w:r>
        <w:rPr>
          <w:rFonts w:hint="cs"/>
          <w:rtl/>
        </w:rPr>
        <w:t>,</w:t>
      </w:r>
      <w:r>
        <w:rPr>
          <w:rtl/>
        </w:rPr>
        <w:t xml:space="preserve"> שהיו נחבאים שם</w:t>
      </w:r>
      <w:r>
        <w:rPr>
          <w:rFonts w:hint="cs"/>
          <w:rtl/>
        </w:rPr>
        <w:t>,</w:t>
      </w:r>
      <w:r>
        <w:rPr>
          <w:rtl/>
        </w:rPr>
        <w:t xml:space="preserve"> לפי שהיו ההרים גבוהים</w:t>
      </w:r>
      <w:r>
        <w:rPr>
          <w:rFonts w:hint="cs"/>
          <w:rtl/>
        </w:rPr>
        <w:t>,</w:t>
      </w:r>
      <w:r>
        <w:rPr>
          <w:rtl/>
        </w:rPr>
        <w:t xml:space="preserve"> והנחל עמוק וקצר</w:t>
      </w:r>
      <w:r>
        <w:rPr>
          <w:rFonts w:hint="cs"/>
          <w:rtl/>
        </w:rPr>
        <w:t>,</w:t>
      </w:r>
      <w:r>
        <w:rPr>
          <w:rtl/>
        </w:rPr>
        <w:t xml:space="preserve"> וההרים סמוכים זה לזה</w:t>
      </w:r>
      <w:r>
        <w:rPr>
          <w:rFonts w:hint="cs"/>
          <w:rtl/>
        </w:rPr>
        <w:t>.</w:t>
      </w:r>
      <w:r>
        <w:rPr>
          <w:rtl/>
        </w:rPr>
        <w:t xml:space="preserve"> אדם עומד על ההר מזה</w:t>
      </w:r>
      <w:r>
        <w:rPr>
          <w:rFonts w:hint="cs"/>
          <w:rtl/>
        </w:rPr>
        <w:t>,</w:t>
      </w:r>
      <w:r>
        <w:rPr>
          <w:rtl/>
        </w:rPr>
        <w:t xml:space="preserve"> ומדבר עם חבירו בהר מזה</w:t>
      </w:r>
      <w:r>
        <w:rPr>
          <w:rFonts w:hint="cs"/>
          <w:rtl/>
        </w:rPr>
        <w:t>,</w:t>
      </w:r>
      <w:r>
        <w:rPr>
          <w:rtl/>
        </w:rPr>
        <w:t xml:space="preserve"> והדרך עובר בתוך הנחל</w:t>
      </w:r>
      <w:r>
        <w:rPr>
          <w:rFonts w:hint="cs"/>
          <w:rtl/>
        </w:rPr>
        <w:t>.</w:t>
      </w:r>
      <w:r>
        <w:rPr>
          <w:rtl/>
        </w:rPr>
        <w:t xml:space="preserve"> אמרו אמוריים</w:t>
      </w:r>
      <w:r>
        <w:rPr>
          <w:rFonts w:hint="cs"/>
          <w:rtl/>
        </w:rPr>
        <w:t>,</w:t>
      </w:r>
      <w:r>
        <w:rPr>
          <w:rtl/>
        </w:rPr>
        <w:t xml:space="preserve"> כשיכנסו ישראל לארץ לתוך הנחל לעבור</w:t>
      </w:r>
      <w:r>
        <w:rPr>
          <w:rFonts w:hint="cs"/>
          <w:rtl/>
        </w:rPr>
        <w:t>,</w:t>
      </w:r>
      <w:r>
        <w:rPr>
          <w:rtl/>
        </w:rPr>
        <w:t xml:space="preserve"> נצא מן המערות בהרים שלמעלה מהם</w:t>
      </w:r>
      <w:r>
        <w:rPr>
          <w:rFonts w:hint="cs"/>
          <w:rtl/>
        </w:rPr>
        <w:t>,</w:t>
      </w:r>
      <w:r>
        <w:rPr>
          <w:rtl/>
        </w:rPr>
        <w:t xml:space="preserve"> ונהרגם בחצים ואבני בליסטראות</w:t>
      </w:r>
      <w:r>
        <w:rPr>
          <w:rFonts w:hint="cs"/>
          <w:rtl/>
        </w:rPr>
        <w:t>.</w:t>
      </w:r>
      <w:r>
        <w:rPr>
          <w:rtl/>
        </w:rPr>
        <w:t xml:space="preserve"> והיו אותן הנקעים בהר של צד מואב</w:t>
      </w:r>
      <w:r>
        <w:rPr>
          <w:rFonts w:hint="cs"/>
          <w:rtl/>
        </w:rPr>
        <w:t>,</w:t>
      </w:r>
      <w:r>
        <w:rPr>
          <w:rtl/>
        </w:rPr>
        <w:t xml:space="preserve"> ובהר של צד אמוריים היו כנגד אותן נקעים כמין קרנות ושדים בולטין לחוץ</w:t>
      </w:r>
      <w:r>
        <w:rPr>
          <w:rFonts w:hint="cs"/>
          <w:rtl/>
        </w:rPr>
        <w:t>.</w:t>
      </w:r>
      <w:r>
        <w:rPr>
          <w:rtl/>
        </w:rPr>
        <w:t xml:space="preserve"> כיון שבאו ישראל לעבור</w:t>
      </w:r>
      <w:r>
        <w:rPr>
          <w:rFonts w:hint="cs"/>
          <w:rtl/>
        </w:rPr>
        <w:t>,</w:t>
      </w:r>
      <w:r>
        <w:rPr>
          <w:rtl/>
        </w:rPr>
        <w:t xml:space="preserve"> נזדעזע ההר של א</w:t>
      </w:r>
      <w:r>
        <w:rPr>
          <w:rFonts w:hint="cs"/>
          <w:rtl/>
        </w:rPr>
        <w:t>רץ ישראל</w:t>
      </w:r>
      <w:r>
        <w:rPr>
          <w:rtl/>
        </w:rPr>
        <w:t xml:space="preserve"> כשפחה היוצאת להקביל פני גבירתה</w:t>
      </w:r>
      <w:r>
        <w:rPr>
          <w:rFonts w:hint="cs"/>
          <w:rtl/>
        </w:rPr>
        <w:t>,</w:t>
      </w:r>
      <w:r>
        <w:rPr>
          <w:rtl/>
        </w:rPr>
        <w:t xml:space="preserve"> ונתקרב לצד הר של מואב</w:t>
      </w:r>
      <w:r>
        <w:rPr>
          <w:rFonts w:hint="cs"/>
          <w:rtl/>
        </w:rPr>
        <w:t>.</w:t>
      </w:r>
      <w:r>
        <w:rPr>
          <w:rtl/>
        </w:rPr>
        <w:t xml:space="preserve"> ונכנסו אותן השדים לתוך אותן נקעים</w:t>
      </w:r>
      <w:r>
        <w:rPr>
          <w:rFonts w:hint="cs"/>
          <w:rtl/>
        </w:rPr>
        <w:t>,</w:t>
      </w:r>
      <w:r>
        <w:rPr>
          <w:rtl/>
        </w:rPr>
        <w:t xml:space="preserve"> והרגום</w:t>
      </w:r>
      <w:r>
        <w:rPr>
          <w:rFonts w:hint="cs"/>
          <w:rtl/>
        </w:rPr>
        <w:t>". ומקור הדברים הוא בתנחומא חוקת, אות כ.</w:t>
      </w:r>
    </w:p>
  </w:footnote>
  <w:footnote w:id="67">
    <w:p w:rsidR="08C91B95" w:rsidRDefault="08C91B95" w:rsidP="0813696A">
      <w:pPr>
        <w:pStyle w:val="FootnoteText"/>
        <w:rPr>
          <w:rFonts w:hint="cs"/>
          <w:rtl/>
        </w:rPr>
      </w:pPr>
      <w:r>
        <w:rPr>
          <w:rtl/>
        </w:rPr>
        <w:t>&lt;</w:t>
      </w:r>
      <w:r>
        <w:rPr>
          <w:rStyle w:val="FootnoteReference"/>
        </w:rPr>
        <w:footnoteRef/>
      </w:r>
      <w:r>
        <w:rPr>
          <w:rtl/>
        </w:rPr>
        <w:t>&gt;</w:t>
      </w:r>
      <w:r>
        <w:rPr>
          <w:rFonts w:hint="cs"/>
          <w:rtl/>
        </w:rPr>
        <w:t xml:space="preserve"> רש"י במדבר כא, טז "</w:t>
      </w:r>
      <w:r>
        <w:rPr>
          <w:rtl/>
        </w:rPr>
        <w:t>ומשם בארה - משם בא האשד אל הבאר</w:t>
      </w:r>
      <w:r>
        <w:rPr>
          <w:rFonts w:hint="cs"/>
          <w:rtl/>
        </w:rPr>
        <w:t>.</w:t>
      </w:r>
      <w:r>
        <w:rPr>
          <w:rtl/>
        </w:rPr>
        <w:t xml:space="preserve"> כיצד</w:t>
      </w:r>
      <w:r>
        <w:rPr>
          <w:rFonts w:hint="cs"/>
          <w:rtl/>
        </w:rPr>
        <w:t>,</w:t>
      </w:r>
      <w:r>
        <w:rPr>
          <w:rtl/>
        </w:rPr>
        <w:t xml:space="preserve"> אמר הקב"ה</w:t>
      </w:r>
      <w:r>
        <w:rPr>
          <w:rFonts w:hint="cs"/>
          <w:rtl/>
        </w:rPr>
        <w:t>,</w:t>
      </w:r>
      <w:r>
        <w:rPr>
          <w:rtl/>
        </w:rPr>
        <w:t xml:space="preserve"> מי מודיע לבני הנסים הללו</w:t>
      </w:r>
      <w:r>
        <w:rPr>
          <w:rFonts w:hint="cs"/>
          <w:rtl/>
        </w:rPr>
        <w:t>.</w:t>
      </w:r>
      <w:r>
        <w:rPr>
          <w:rtl/>
        </w:rPr>
        <w:t xml:space="preserve"> המשל אומר נתת פת לתינוק</w:t>
      </w:r>
      <w:r>
        <w:rPr>
          <w:rFonts w:hint="cs"/>
          <w:rtl/>
        </w:rPr>
        <w:t>,</w:t>
      </w:r>
      <w:r>
        <w:rPr>
          <w:rtl/>
        </w:rPr>
        <w:t xml:space="preserve"> הודיע לאמו</w:t>
      </w:r>
      <w:r>
        <w:rPr>
          <w:rFonts w:hint="cs"/>
          <w:rtl/>
        </w:rPr>
        <w:t>.</w:t>
      </w:r>
      <w:r>
        <w:rPr>
          <w:rtl/>
        </w:rPr>
        <w:t xml:space="preserve"> לאחר שעברו</w:t>
      </w:r>
      <w:r>
        <w:rPr>
          <w:rFonts w:hint="cs"/>
          <w:rtl/>
        </w:rPr>
        <w:t>,</w:t>
      </w:r>
      <w:r>
        <w:rPr>
          <w:rtl/>
        </w:rPr>
        <w:t xml:space="preserve"> חזרו ההרים למקומם</w:t>
      </w:r>
      <w:r>
        <w:rPr>
          <w:rFonts w:hint="cs"/>
          <w:rtl/>
        </w:rPr>
        <w:t>,</w:t>
      </w:r>
      <w:r>
        <w:rPr>
          <w:rtl/>
        </w:rPr>
        <w:t xml:space="preserve"> והבאר ירדה לתוך הנחל והעלתה משם דם ההרוגים וזרועות ואיברים</w:t>
      </w:r>
      <w:r>
        <w:rPr>
          <w:rFonts w:hint="cs"/>
          <w:rtl/>
        </w:rPr>
        <w:t>,</w:t>
      </w:r>
      <w:r>
        <w:rPr>
          <w:rtl/>
        </w:rPr>
        <w:t xml:space="preserve"> ומוליכתן סביב המחנה</w:t>
      </w:r>
      <w:r>
        <w:rPr>
          <w:rFonts w:hint="cs"/>
          <w:rtl/>
        </w:rPr>
        <w:t>,</w:t>
      </w:r>
      <w:r>
        <w:rPr>
          <w:rtl/>
        </w:rPr>
        <w:t xml:space="preserve"> וישראל ראו ואמרו שירה</w:t>
      </w:r>
      <w:r>
        <w:rPr>
          <w:rFonts w:hint="cs"/>
          <w:rtl/>
        </w:rPr>
        <w:t xml:space="preserve">", ומקור הדברים הוא בתנחומא חוקת, אות כ. </w:t>
      </w:r>
    </w:p>
  </w:footnote>
  <w:footnote w:id="68">
    <w:p w:rsidR="08C91B95" w:rsidRDefault="08C91B95" w:rsidP="08537C99">
      <w:pPr>
        <w:pStyle w:val="FootnoteText"/>
        <w:rPr>
          <w:rFonts w:hint="cs"/>
          <w:rtl/>
        </w:rPr>
      </w:pPr>
      <w:r>
        <w:rPr>
          <w:rtl/>
        </w:rPr>
        <w:t>&lt;</w:t>
      </w:r>
      <w:r>
        <w:rPr>
          <w:rStyle w:val="FootnoteReference"/>
        </w:rPr>
        <w:footnoteRef/>
      </w:r>
      <w:r>
        <w:rPr>
          <w:rtl/>
        </w:rPr>
        <w:t>&gt;</w:t>
      </w:r>
      <w:r>
        <w:rPr>
          <w:rFonts w:hint="cs"/>
          <w:rtl/>
        </w:rPr>
        <w:t xml:space="preserve"> אמרו חכמים [נדה לא.] "</w:t>
      </w:r>
      <w:r>
        <w:rPr>
          <w:rtl/>
        </w:rPr>
        <w:t>אמר רבי אלעזר</w:t>
      </w:r>
      <w:r>
        <w:rPr>
          <w:rFonts w:hint="cs"/>
          <w:rtl/>
        </w:rPr>
        <w:t>,</w:t>
      </w:r>
      <w:r>
        <w:rPr>
          <w:rtl/>
        </w:rPr>
        <w:t xml:space="preserve"> מאי דכתיב </w:t>
      </w:r>
      <w:r>
        <w:rPr>
          <w:rFonts w:hint="cs"/>
          <w:rtl/>
        </w:rPr>
        <w:t>[תהלים עב, יח-יט] '</w:t>
      </w:r>
      <w:r>
        <w:rPr>
          <w:rtl/>
        </w:rPr>
        <w:t>עושה נפלאות גדולות לבדו וברוך שם כבודו לעולם</w:t>
      </w:r>
      <w:r>
        <w:rPr>
          <w:rFonts w:hint="cs"/>
          <w:rtl/>
        </w:rPr>
        <w:t>',</w:t>
      </w:r>
      <w:r>
        <w:rPr>
          <w:rtl/>
        </w:rPr>
        <w:t xml:space="preserve"> אפילו בעל הנס אינו מכיר בנסו</w:t>
      </w:r>
      <w:r>
        <w:rPr>
          <w:rFonts w:hint="cs"/>
          <w:rtl/>
        </w:rPr>
        <w:t>", ופירש רש"י שם "לבדו - הוא לבדו יודע שהוא נס, אבל בעל הנס אינו מכירו". וכן ידוע מה שמבארים על הפסוק [תהלים קיז, א-ב] "</w:t>
      </w:r>
      <w:r>
        <w:rPr>
          <w:rtl/>
        </w:rPr>
        <w:t>הללו את ה</w:t>
      </w:r>
      <w:r>
        <w:rPr>
          <w:rFonts w:hint="cs"/>
          <w:rtl/>
        </w:rPr>
        <w:t>'</w:t>
      </w:r>
      <w:r>
        <w:rPr>
          <w:rtl/>
        </w:rPr>
        <w:t xml:space="preserve"> כל גוים שבחוהו כל הא</w:t>
      </w:r>
      <w:r>
        <w:rPr>
          <w:rFonts w:hint="cs"/>
          <w:rtl/>
        </w:rPr>
        <w:t>ו</w:t>
      </w:r>
      <w:r>
        <w:rPr>
          <w:rtl/>
        </w:rPr>
        <w:t>מים</w:t>
      </w:r>
      <w:r>
        <w:rPr>
          <w:rFonts w:hint="cs"/>
          <w:rtl/>
        </w:rPr>
        <w:t xml:space="preserve"> </w:t>
      </w:r>
      <w:r>
        <w:rPr>
          <w:rtl/>
        </w:rPr>
        <w:t>כי גבר עלינו חסדו ואמת ה</w:t>
      </w:r>
      <w:r>
        <w:rPr>
          <w:rFonts w:hint="cs"/>
          <w:rtl/>
        </w:rPr>
        <w:t>'</w:t>
      </w:r>
      <w:r>
        <w:rPr>
          <w:rtl/>
        </w:rPr>
        <w:t xml:space="preserve"> לעולם הללויה</w:t>
      </w:r>
      <w:r>
        <w:rPr>
          <w:rFonts w:hint="cs"/>
          <w:rtl/>
        </w:rPr>
        <w:t xml:space="preserve">", דמדוע הגוים ישבחו את ה' על שגבר חסדו על ישראל. אלא שהגוים יודעים כיצד ה' הפר עצתם והציל את ישראל, אך ישראל אינם יודעים מכך דבר [ראה בספר רנת יצחק על תהלים, עמוד קפח, שהביא כן בשם רבי איצל וואלאזינער]. </w:t>
      </w:r>
    </w:p>
  </w:footnote>
  <w:footnote w:id="69">
    <w:p w:rsidR="08C91B95" w:rsidRDefault="08C91B95" w:rsidP="08113970">
      <w:pPr>
        <w:pStyle w:val="FootnoteText"/>
        <w:rPr>
          <w:rFonts w:hint="cs"/>
          <w:rtl/>
        </w:rPr>
      </w:pPr>
      <w:r>
        <w:rPr>
          <w:rtl/>
        </w:rPr>
        <w:t>&lt;</w:t>
      </w:r>
      <w:r>
        <w:rPr>
          <w:rStyle w:val="FootnoteReference"/>
        </w:rPr>
        <w:footnoteRef/>
      </w:r>
      <w:r>
        <w:rPr>
          <w:rtl/>
        </w:rPr>
        <w:t>&gt;</w:t>
      </w:r>
      <w:r>
        <w:rPr>
          <w:rFonts w:hint="cs"/>
          <w:rtl/>
        </w:rPr>
        <w:t xml:space="preserve"> וקשה, הרי ישראל לבסוף ידעו מהנס שנעשה להם, כי הקב"ה הודיע להם על כך [ראה הערה 66], ורק ישראל לא ידעו על כך בשעת הנס עצמו, ומדוע ידיעה מאוחרת נחשבת ל"המקבל לא ידע". ויש לומר, שהואיל ובשעת הנס ישראל לא ידעו כלום, ורק נודע להם למפרע לאחר שהנס כבר נעשה, נס כזה חולק מקום לעצמו והודאה לעצמו. אך זה גופא טעון ביאור, דמהו ההוד והשבח המיוחדים שיש בנס אשר המקבל לא יודע מכך, לעומת נס שהמקבל יודע מכך. והרי ישראל אמרו שירה על נס קריעת ים סוף [שמות טו, א] כפי שאמרו שירה על נס נחלי ארנון [במדבר כא, יז]. ומהו המיוחד בנס נחלי ארנון המחייב שם חדש ["וההוד"]. ושמעתי לבאר, שהעדיפות שיש כאשר המקבל לא ידע מהנס היא שנחסכו מהמקבל רגעי האימה והפחד שהיו אמורים להיות מנת חלקו באם היה יודע בשעת מעשה על הצרה המאיימת עליו. וכמו שנאמר לפני קריעת ים סוף [שמות יד, י] "</w:t>
      </w:r>
      <w:r>
        <w:rPr>
          <w:rtl/>
        </w:rPr>
        <w:t>ופרעה הקריב וישאו בני ישראל את עיניהם והנה מצרים נ</w:t>
      </w:r>
      <w:r>
        <w:rPr>
          <w:rFonts w:hint="cs"/>
          <w:rtl/>
        </w:rPr>
        <w:t>ו</w:t>
      </w:r>
      <w:r>
        <w:rPr>
          <w:rtl/>
        </w:rPr>
        <w:t xml:space="preserve">סע אחריהם וייראו מאד ויצעקו בני ישראל אל </w:t>
      </w:r>
      <w:r>
        <w:rPr>
          <w:rFonts w:hint="cs"/>
          <w:rtl/>
        </w:rPr>
        <w:t xml:space="preserve">ה'". אך כאשר ישראל עברו את נחלי ארנון, הם לא ידעו כלל שהאמוריים ארבו להם בנקעי ההרים, ורק למפרע נודעה להם הסכנה הרבה שהיו שרויים בה, ושניצלו הימנה. לכך יש בזה תוספת הודאה ושבח להקב"ה, כי לא רק שגאלנו מהצרה, אלא שבנוסף לכך חסך מאיתנו את החיל ורעדה שהיו עלולים ליפול בחלקנו משעת הצרה עד שעת הנס. אמנם נראה יותר נכון, שכאשר הקב"ה עושה נס בתוך הטבע, יש בכך להורות שאף הטבע מתכופף לפני הקב"ה. ונקודה זו מבוארת היטב באפיקי מים ספירת העומר ושבועות, ענין י"ד [עמוד קפד]. וראה להלן הערה 147 בביאור דבר זה.   </w:t>
      </w:r>
    </w:p>
  </w:footnote>
  <w:footnote w:id="70">
    <w:p w:rsidR="08C91B95" w:rsidRDefault="08C91B95" w:rsidP="080B42C4">
      <w:pPr>
        <w:pStyle w:val="FootnoteText"/>
        <w:rPr>
          <w:rFonts w:hint="cs"/>
          <w:rtl/>
        </w:rPr>
      </w:pPr>
      <w:r>
        <w:rPr>
          <w:rtl/>
        </w:rPr>
        <w:t>&lt;</w:t>
      </w:r>
      <w:r>
        <w:rPr>
          <w:rStyle w:val="FootnoteReference"/>
        </w:rPr>
        <w:footnoteRef/>
      </w:r>
      <w:r>
        <w:rPr>
          <w:rtl/>
        </w:rPr>
        <w:t>&gt;</w:t>
      </w:r>
      <w:r>
        <w:rPr>
          <w:rFonts w:hint="cs"/>
          <w:rtl/>
        </w:rPr>
        <w:t xml:space="preserve"> חזינן שמבאר "הוד" מלשון הודאה ושבח. וכן כתב בגו"א בראשית פכ"ח אות ח [נה:], וז"ל: "כי ההוד הוא לשון שבח, כמו [תהלים קלו, א] 'הודו לה''". ולכאורה רש"י אינו מפרש כן, שכתב [סוכה מה: ד"ה ולך] "'</w:t>
      </w:r>
      <w:r>
        <w:rPr>
          <w:rtl/>
        </w:rPr>
        <w:t>מודים</w:t>
      </w:r>
      <w:r>
        <w:rPr>
          <w:rFonts w:hint="cs"/>
          <w:rtl/>
        </w:rPr>
        <w:t>'</w:t>
      </w:r>
      <w:r>
        <w:rPr>
          <w:rtl/>
        </w:rPr>
        <w:t xml:space="preserve"> לאו לשון הוד, אלא לשון תודה, שאנו מודים בו ולא כופרים</w:t>
      </w:r>
      <w:r>
        <w:rPr>
          <w:rFonts w:hint="cs"/>
          <w:rtl/>
        </w:rPr>
        <w:t xml:space="preserve">". ולפי דברי רש"י נמצא ש"הוד" לחוד ו"הודאה" לחוד. אמנם לא כולם מודים בזה לרש"י, וכגון בשער הכוונות דרוש ו דעמידה, כתב: "מודים... הנה ברכה זו היא בהוד דאימא, וזהו לשון הודאה הרמוז בתיבת 'מודים', מלשון 'הוד'". וכן כתב הגר"א באמרי נועם [ברכות נח:]. וכן מבואר להלן הערה 140. </w:t>
      </w:r>
    </w:p>
  </w:footnote>
  <w:footnote w:id="71">
    <w:p w:rsidR="08C91B95" w:rsidRDefault="08C91B95" w:rsidP="0880750B">
      <w:pPr>
        <w:pStyle w:val="FootnoteText"/>
        <w:rPr>
          <w:rFonts w:hint="cs"/>
        </w:rPr>
      </w:pPr>
      <w:r>
        <w:rPr>
          <w:rtl/>
        </w:rPr>
        <w:t>&lt;</w:t>
      </w:r>
      <w:r>
        <w:rPr>
          <w:rStyle w:val="FootnoteReference"/>
        </w:rPr>
        <w:footnoteRef/>
      </w:r>
      <w:r>
        <w:rPr>
          <w:rtl/>
        </w:rPr>
        <w:t>&gt;</w:t>
      </w:r>
      <w:r>
        <w:rPr>
          <w:rFonts w:hint="cs"/>
          <w:rtl/>
        </w:rPr>
        <w:t xml:space="preserve"> לשונו למ</w:t>
      </w:r>
      <w:r w:rsidRPr="08944683">
        <w:rPr>
          <w:rFonts w:hint="cs"/>
          <w:sz w:val="18"/>
          <w:rtl/>
        </w:rPr>
        <w:t>עלה [לאחר ציון 29]: "</w:t>
      </w:r>
      <w:r w:rsidRPr="08944683">
        <w:rPr>
          <w:rStyle w:val="LatinChar"/>
          <w:sz w:val="18"/>
          <w:rtl/>
          <w:lang w:val="en-GB"/>
        </w:rPr>
        <w:t>אמנם המעלה והמטה</w:t>
      </w:r>
      <w:r w:rsidRPr="08944683">
        <w:rPr>
          <w:rStyle w:val="LatinChar"/>
          <w:rFonts w:hint="cs"/>
          <w:sz w:val="18"/>
          <w:rtl/>
          <w:lang w:val="en-GB"/>
        </w:rPr>
        <w:t>,</w:t>
      </w:r>
      <w:r w:rsidRPr="08944683">
        <w:rPr>
          <w:rStyle w:val="LatinChar"/>
          <w:sz w:val="18"/>
          <w:rtl/>
          <w:lang w:val="en-GB"/>
        </w:rPr>
        <w:t xml:space="preserve"> השמים והארץ, אלה הם עיקרי מציאות העולם</w:t>
      </w:r>
      <w:r w:rsidRPr="08944683">
        <w:rPr>
          <w:rStyle w:val="LatinChar"/>
          <w:rFonts w:hint="cs"/>
          <w:sz w:val="18"/>
          <w:rtl/>
          <w:lang w:val="en-GB"/>
        </w:rPr>
        <w:t>,</w:t>
      </w:r>
      <w:r w:rsidRPr="08944683">
        <w:rPr>
          <w:rStyle w:val="LatinChar"/>
          <w:sz w:val="18"/>
          <w:rtl/>
          <w:lang w:val="en-GB"/>
        </w:rPr>
        <w:t xml:space="preserve"> שהמציאות כולל השמים והארץ וכל אשר בהם</w:t>
      </w:r>
      <w:r w:rsidRPr="08944683">
        <w:rPr>
          <w:rStyle w:val="LatinChar"/>
          <w:rFonts w:hint="cs"/>
          <w:sz w:val="18"/>
          <w:rtl/>
          <w:lang w:val="en-GB"/>
        </w:rPr>
        <w:t>,</w:t>
      </w:r>
      <w:r w:rsidRPr="08944683">
        <w:rPr>
          <w:rStyle w:val="LatinChar"/>
          <w:sz w:val="18"/>
          <w:rtl/>
          <w:lang w:val="en-GB"/>
        </w:rPr>
        <w:t xml:space="preserve"> וכל המציאות אשר כוללם השמים והארץ</w:t>
      </w:r>
      <w:r>
        <w:rPr>
          <w:rFonts w:hint="cs"/>
          <w:rtl/>
        </w:rPr>
        <w:t>". ובדר"ח פ"ה מ"א [ה:] כתב: "</w:t>
      </w:r>
      <w:r w:rsidRPr="0057080E">
        <w:rPr>
          <w:rFonts w:ascii="Times New Roman" w:hAnsi="Times New Roman"/>
          <w:snapToGrid/>
          <w:rtl/>
        </w:rPr>
        <w:t>כי השמים והארץ הם הכל</w:t>
      </w:r>
      <w:r>
        <w:rPr>
          <w:rFonts w:ascii="Times New Roman" w:hAnsi="Times New Roman" w:hint="cs"/>
          <w:snapToGrid/>
          <w:rtl/>
        </w:rPr>
        <w:t>,</w:t>
      </w:r>
      <w:r w:rsidRPr="0057080E">
        <w:rPr>
          <w:rFonts w:ascii="Times New Roman" w:hAnsi="Times New Roman"/>
          <w:snapToGrid/>
          <w:rtl/>
        </w:rPr>
        <w:t xml:space="preserve"> כי </w:t>
      </w:r>
      <w:r>
        <w:rPr>
          <w:rFonts w:ascii="Times New Roman" w:hAnsi="Times New Roman" w:hint="cs"/>
          <w:snapToGrid/>
          <w:rtl/>
        </w:rPr>
        <w:t>[בראשית א, א] '</w:t>
      </w:r>
      <w:r w:rsidRPr="0057080E">
        <w:rPr>
          <w:rFonts w:ascii="Times New Roman" w:hAnsi="Times New Roman"/>
          <w:snapToGrid/>
          <w:rtl/>
        </w:rPr>
        <w:t>את השמים ואת הארץ</w:t>
      </w:r>
      <w:r>
        <w:rPr>
          <w:rFonts w:ascii="Times New Roman" w:hAnsi="Times New Roman" w:hint="cs"/>
          <w:snapToGrid/>
          <w:rtl/>
        </w:rPr>
        <w:t>'</w:t>
      </w:r>
      <w:r w:rsidRPr="0057080E">
        <w:rPr>
          <w:rFonts w:ascii="Times New Roman" w:hAnsi="Times New Roman"/>
          <w:snapToGrid/>
          <w:rtl/>
        </w:rPr>
        <w:t xml:space="preserve"> לרבות צבאיהם</w:t>
      </w:r>
      <w:r>
        <w:rPr>
          <w:rFonts w:ascii="Times New Roman" w:hAnsi="Times New Roman" w:hint="cs"/>
          <w:snapToGrid/>
          <w:rtl/>
        </w:rPr>
        <w:t xml:space="preserve"> [רש"י שם פסוק ד</w:t>
      </w:r>
      <w:r>
        <w:rPr>
          <w:rFonts w:hint="cs"/>
          <w:rtl/>
        </w:rPr>
        <w:t xml:space="preserve"> (הובא למעלה הערה 31)]". וראה להלן הערה 76 בביאור דבריו כאן.</w:t>
      </w:r>
    </w:p>
  </w:footnote>
  <w:footnote w:id="72">
    <w:p w:rsidR="08C91B95" w:rsidRDefault="08C91B95" w:rsidP="08710FC3">
      <w:pPr>
        <w:pStyle w:val="FootnoteText"/>
        <w:rPr>
          <w:rFonts w:hint="cs"/>
        </w:rPr>
      </w:pPr>
      <w:r>
        <w:rPr>
          <w:rtl/>
        </w:rPr>
        <w:t>&lt;</w:t>
      </w:r>
      <w:r>
        <w:rPr>
          <w:rStyle w:val="FootnoteReference"/>
        </w:rPr>
        <w:footnoteRef/>
      </w:r>
      <w:r>
        <w:rPr>
          <w:rtl/>
        </w:rPr>
        <w:t>&gt;</w:t>
      </w:r>
      <w:r>
        <w:rPr>
          <w:rFonts w:hint="cs"/>
          <w:rtl/>
        </w:rPr>
        <w:t xml:space="preserve"> מוכיח ממה שסיסרא היה כובש את כל העולם, שהוא היה יוצא ממנהג העולם וסדרו. ויש להקשות, הרי אמרו חכמים [מגילה יא.] "</w:t>
      </w:r>
      <w:r>
        <w:rPr>
          <w:rtl/>
        </w:rPr>
        <w:t>שלשה מלכו בכיפה</w:t>
      </w:r>
      <w:r>
        <w:rPr>
          <w:rFonts w:hint="cs"/>
          <w:rtl/>
        </w:rPr>
        <w:t xml:space="preserve"> ["</w:t>
      </w:r>
      <w:r>
        <w:rPr>
          <w:rtl/>
        </w:rPr>
        <w:t>תחת כל כיפת הרקיע</w:t>
      </w:r>
      <w:r>
        <w:rPr>
          <w:rFonts w:hint="cs"/>
          <w:rtl/>
        </w:rPr>
        <w:t>" (רש"י שם)],</w:t>
      </w:r>
      <w:r>
        <w:rPr>
          <w:rtl/>
        </w:rPr>
        <w:t xml:space="preserve"> ואלו הן</w:t>
      </w:r>
      <w:r>
        <w:rPr>
          <w:rFonts w:hint="cs"/>
          <w:rtl/>
        </w:rPr>
        <w:t>;</w:t>
      </w:r>
      <w:r>
        <w:rPr>
          <w:rtl/>
        </w:rPr>
        <w:t xml:space="preserve"> אחאב</w:t>
      </w:r>
      <w:r>
        <w:rPr>
          <w:rFonts w:hint="cs"/>
          <w:rtl/>
        </w:rPr>
        <w:t>,</w:t>
      </w:r>
      <w:r>
        <w:rPr>
          <w:rtl/>
        </w:rPr>
        <w:t xml:space="preserve"> ואחשורוש</w:t>
      </w:r>
      <w:r>
        <w:rPr>
          <w:rFonts w:hint="cs"/>
          <w:rtl/>
        </w:rPr>
        <w:t>,</w:t>
      </w:r>
      <w:r>
        <w:rPr>
          <w:rtl/>
        </w:rPr>
        <w:t xml:space="preserve"> ונבוכדנצ</w:t>
      </w:r>
      <w:r>
        <w:rPr>
          <w:rFonts w:hint="cs"/>
          <w:rtl/>
        </w:rPr>
        <w:t>ר". והתוספות שם כתבו "</w:t>
      </w:r>
      <w:r>
        <w:rPr>
          <w:rtl/>
        </w:rPr>
        <w:t>והא דלא חשיב אלכסנדר מוקדון</w:t>
      </w:r>
      <w:r>
        <w:rPr>
          <w:rFonts w:hint="cs"/>
          <w:rtl/>
        </w:rPr>
        <w:t>,</w:t>
      </w:r>
      <w:r>
        <w:rPr>
          <w:rtl/>
        </w:rPr>
        <w:t xml:space="preserve"> משום דלא איירי הכא אלא באותם הכתובים להדיא</w:t>
      </w:r>
      <w:r>
        <w:rPr>
          <w:rFonts w:hint="cs"/>
          <w:rtl/>
        </w:rPr>
        <w:t>". וחזינן שהיו כמה ממלכות אחרות ששלטו בכל העולם, ולא מצינו שביאר עליהם שיצאו מסדר העולם. ואדרבה, בנר מצוה [לד.] ביאר שמלכות יון שלטה בכל העולם משום ש"האומה הזאת יש בה החכמה, הרי השכל מתפשט בכל העולם, כי כך ענין השכל. ולכך כפי מדת השכל, היה ממשלתם בכל העולם, והכל כפי המדה". ומדוע כאשר סיסרא שלט בכל העולם זה מורה על יציאה מן הסדר. ונראה לישב, כי באור חדש פ"א [רפט.] כתב: "כי אחשורוש היה מולך בכל העולם, ולפי הדעת ראוי המלכות שהוא בעולם לישראל". ומבואר מדבריו שמה ש"אחשורוש היה מולך בכל העולם" הוא משום שמלכותו באה במקום מלכות ישראל, ולכך לא היתה מלכותו מוגבלת למקומה בלבד. וכן בנר מצוה [סא:] כתב "</w:t>
      </w:r>
      <w:r>
        <w:rPr>
          <w:rtl/>
        </w:rPr>
        <w:t>אם לא שבטל מלכות ישראל</w:t>
      </w:r>
      <w:r>
        <w:rPr>
          <w:rFonts w:hint="cs"/>
          <w:rtl/>
        </w:rPr>
        <w:t>,</w:t>
      </w:r>
      <w:r>
        <w:rPr>
          <w:rtl/>
        </w:rPr>
        <w:t xml:space="preserve"> לא הגיע להם </w:t>
      </w:r>
      <w:r>
        <w:rPr>
          <w:rFonts w:hint="cs"/>
          <w:rtl/>
        </w:rPr>
        <w:t xml:space="preserve">[לארבע מלכיות] </w:t>
      </w:r>
      <w:r>
        <w:rPr>
          <w:rtl/>
        </w:rPr>
        <w:t>המלכות</w:t>
      </w:r>
      <w:r>
        <w:rPr>
          <w:rFonts w:hint="cs"/>
          <w:rtl/>
        </w:rPr>
        <w:t xml:space="preserve">". ושם בהערה 358 נכתב: "ואם תאמר, </w:t>
      </w:r>
      <w:r>
        <w:rPr>
          <w:rtl/>
        </w:rPr>
        <w:t>הרי נבוכדנצר היה מלך בבל אף קודם שכבש את א</w:t>
      </w:r>
      <w:r>
        <w:rPr>
          <w:rFonts w:hint="cs"/>
          <w:rtl/>
        </w:rPr>
        <w:t>רץ ישראל</w:t>
      </w:r>
      <w:r>
        <w:rPr>
          <w:rtl/>
        </w:rPr>
        <w:t xml:space="preserve"> [מ"ב כד, י], וכיצד ניתן לומר שאם לא נתבטלה מלכות ישראל, לא היתה מגיעה המלכות לבבל ולשאר ג' מלכיות. ושמעתי ממו"ר שליט"א לבאר, שכונת המהר"ל היא ש</w:t>
      </w:r>
      <w:r>
        <w:rPr>
          <w:rFonts w:hint="cs"/>
          <w:rtl/>
        </w:rPr>
        <w:t>ארבע ה</w:t>
      </w:r>
      <w:r>
        <w:rPr>
          <w:rtl/>
        </w:rPr>
        <w:t xml:space="preserve">מלכיות </w:t>
      </w:r>
      <w:r>
        <w:rPr>
          <w:rFonts w:hint="cs"/>
          <w:rtl/>
        </w:rPr>
        <w:t>היו</w:t>
      </w:r>
      <w:r>
        <w:rPr>
          <w:rtl/>
        </w:rPr>
        <w:t xml:space="preserve"> שולטות בעולם כולו, ולא רק שלטו בארצם ובמקומם. שהרי אמרו חכמים [מגילה יא.] </w:t>
      </w:r>
      <w:r>
        <w:rPr>
          <w:rFonts w:hint="cs"/>
          <w:rtl/>
        </w:rPr>
        <w:t>'</w:t>
      </w:r>
      <w:r>
        <w:rPr>
          <w:rtl/>
        </w:rPr>
        <w:t>שלשה מלכו בכיפה, ואלו הן: אחאב, ואחשורוש ונבוכדנצר</w:t>
      </w:r>
      <w:r>
        <w:rPr>
          <w:rFonts w:hint="cs"/>
          <w:rtl/>
        </w:rPr>
        <w:t>' [ואחשורוש ונבוכדנצר הם פרס ובבל]</w:t>
      </w:r>
      <w:r>
        <w:rPr>
          <w:rtl/>
        </w:rPr>
        <w:t xml:space="preserve">. ועל מלכות יון נאמר [דניאל ב, לט] </w:t>
      </w:r>
      <w:r>
        <w:rPr>
          <w:rFonts w:hint="cs"/>
          <w:rtl/>
        </w:rPr>
        <w:t>'</w:t>
      </w:r>
      <w:r>
        <w:rPr>
          <w:rtl/>
        </w:rPr>
        <w:t>די תשלט בכל ארעא</w:t>
      </w:r>
      <w:r>
        <w:rPr>
          <w:rFonts w:hint="cs"/>
          <w:rtl/>
        </w:rPr>
        <w:t>'</w:t>
      </w:r>
      <w:r>
        <w:rPr>
          <w:rtl/>
        </w:rPr>
        <w:t xml:space="preserve">. ובשבועות [ו:] אמרו על מלכות רומי </w:t>
      </w:r>
      <w:r>
        <w:rPr>
          <w:rFonts w:hint="cs"/>
          <w:rtl/>
        </w:rPr>
        <w:t>'</w:t>
      </w:r>
      <w:r>
        <w:rPr>
          <w:rtl/>
        </w:rPr>
        <w:t>שטיבעה יצא בכל העולם</w:t>
      </w:r>
      <w:r>
        <w:rPr>
          <w:rFonts w:hint="cs"/>
          <w:rtl/>
        </w:rPr>
        <w:t>'</w:t>
      </w:r>
      <w:r>
        <w:rPr>
          <w:rtl/>
        </w:rPr>
        <w:t xml:space="preserve">. וכן אמרו ביומא [י.] שתפשוט מלכות רומי בכל העולם. ועל מלכות </w:t>
      </w:r>
      <w:r>
        <w:rPr>
          <w:rFonts w:hint="cs"/>
          <w:rtl/>
        </w:rPr>
        <w:t>כ</w:t>
      </w:r>
      <w:r>
        <w:rPr>
          <w:rtl/>
        </w:rPr>
        <w:t>זו</w:t>
      </w:r>
      <w:r>
        <w:rPr>
          <w:rFonts w:hint="cs"/>
          <w:rtl/>
        </w:rPr>
        <w:t>,</w:t>
      </w:r>
      <w:r>
        <w:rPr>
          <w:rtl/>
        </w:rPr>
        <w:t xml:space="preserve"> החובקת עולם ומלואו</w:t>
      </w:r>
      <w:r>
        <w:rPr>
          <w:rFonts w:hint="cs"/>
          <w:rtl/>
        </w:rPr>
        <w:t>,</w:t>
      </w:r>
      <w:r>
        <w:rPr>
          <w:rtl/>
        </w:rPr>
        <w:t xml:space="preserve"> ביאר המהר"ל שזכו לכך רק מכח שנטלו המלכות מישראל, ואילו לא נטלו המלכות מישראל היו נשארות רק בגבוליהן ובמקומותיהן</w:t>
      </w:r>
      <w:r>
        <w:rPr>
          <w:rFonts w:hint="cs"/>
          <w:rtl/>
        </w:rPr>
        <w:t>" [עד כאן ההעתקה מההערות בנר מצוה].</w:t>
      </w:r>
      <w:r>
        <w:rPr>
          <w:rtl/>
        </w:rPr>
        <w:t xml:space="preserve"> </w:t>
      </w:r>
      <w:r>
        <w:rPr>
          <w:rFonts w:hint="cs"/>
          <w:rtl/>
        </w:rPr>
        <w:t>ודברי מו"ר שליט"א מתבארים להדיא מתוך דברי המהר"ל באור חדש שם. @</w:t>
      </w:r>
      <w:r w:rsidRPr="00D12A8C">
        <w:rPr>
          <w:b/>
          <w:bCs/>
          <w:rtl/>
        </w:rPr>
        <w:t>ונראה</w:t>
      </w:r>
      <w:r>
        <w:rPr>
          <w:rFonts w:hint="cs"/>
          <w:rtl/>
        </w:rPr>
        <w:t>^</w:t>
      </w:r>
      <w:r>
        <w:rPr>
          <w:rtl/>
        </w:rPr>
        <w:t xml:space="preserve"> ביאור הדבר</w:t>
      </w:r>
      <w:r>
        <w:rPr>
          <w:rFonts w:hint="cs"/>
          <w:rtl/>
        </w:rPr>
        <w:t xml:space="preserve"> על פי מה ש</w:t>
      </w:r>
      <w:r>
        <w:rPr>
          <w:rtl/>
        </w:rPr>
        <w:t>כתב בנצח ישראל פכ"ד [תקיא:]</w:t>
      </w:r>
      <w:r>
        <w:rPr>
          <w:rFonts w:hint="cs"/>
          <w:rtl/>
        </w:rPr>
        <w:t>,</w:t>
      </w:r>
      <w:r>
        <w:rPr>
          <w:rtl/>
        </w:rPr>
        <w:t xml:space="preserve"> שישראל בגלותם פזורים בכל העולם "כי מקומם בכל העולם... מפני כי אם לא היו ישראל לא נברא העולם, לכך כל העולם הוא מקומם, וראוי להם, לכך אשר הוגלו מן הארץ</w:t>
      </w:r>
      <w:r>
        <w:rPr>
          <w:rFonts w:hint="cs"/>
          <w:rtl/>
        </w:rPr>
        <w:t>,</w:t>
      </w:r>
      <w:r>
        <w:rPr>
          <w:rtl/>
        </w:rPr>
        <w:t xml:space="preserve"> הוגלו בכל העולם" [לשונו שם]. ולכך כאשר מלכותן של ישראל מועברת לשאר מלכיות, בע</w:t>
      </w:r>
      <w:r>
        <w:rPr>
          <w:rFonts w:hint="cs"/>
          <w:rtl/>
        </w:rPr>
        <w:t>ל כרחך</w:t>
      </w:r>
      <w:r>
        <w:rPr>
          <w:rtl/>
        </w:rPr>
        <w:t xml:space="preserve"> שהנך עוסק בגלותן של ישראל. ולכך מלכיות אלו שולטות בכל העולם, כי כח ישראל שהונחל להן שייך הוא לכל העולם, וכפי שהדבר מתבטא בפיזורם של ישראל בגלותן. אך אם לא היתה מועברת מעלת ישראל למלכיות, לא היתה מלכותן חובקת את כל העולם, כי אין כל העולם מקומם.</w:t>
      </w:r>
      <w:r>
        <w:rPr>
          <w:rFonts w:hint="cs"/>
          <w:rtl/>
        </w:rPr>
        <w:t xml:space="preserve"> לכך כאשר סיסרא כבש את כל העולם, והוא לא קיבל מלכותו מישראל, יש במלכות סיסרא יציאה מסדר העולם.</w:t>
      </w:r>
    </w:p>
  </w:footnote>
  <w:footnote w:id="73">
    <w:p w:rsidR="08C91B95" w:rsidRDefault="08C91B95" w:rsidP="08FD21EA">
      <w:pPr>
        <w:pStyle w:val="FootnoteText"/>
        <w:rPr>
          <w:rFonts w:hint="cs"/>
        </w:rPr>
      </w:pPr>
      <w:r>
        <w:rPr>
          <w:rtl/>
        </w:rPr>
        <w:t>&lt;</w:t>
      </w:r>
      <w:r>
        <w:rPr>
          <w:rStyle w:val="FootnoteReference"/>
        </w:rPr>
        <w:footnoteRef/>
      </w:r>
      <w:r>
        <w:rPr>
          <w:rtl/>
        </w:rPr>
        <w:t>&gt;</w:t>
      </w:r>
      <w:r>
        <w:rPr>
          <w:rFonts w:hint="cs"/>
          <w:rtl/>
        </w:rPr>
        <w:t xml:space="preserve"> אודות שסדר העולם הוא מן השם יתברך, כן נאמר [משלי ג, יט] "ה' בחכמה יסד ארץ כונן שמי</w:t>
      </w:r>
      <w:r w:rsidRPr="08FD21EA">
        <w:rPr>
          <w:rFonts w:hint="cs"/>
          <w:sz w:val="18"/>
          <w:rtl/>
        </w:rPr>
        <w:t>ם בתבונה". ולמעלה בהקדמה שניה [לאחר ציון 249] כתב: "</w:t>
      </w:r>
      <w:r w:rsidRPr="08FD21EA">
        <w:rPr>
          <w:rStyle w:val="LatinChar"/>
          <w:sz w:val="18"/>
          <w:rtl/>
          <w:lang w:val="en-GB"/>
        </w:rPr>
        <w:t>טבע ומנהגו של עולם הוא מסודר מן השם יתברך שיהיה נוהג עליו</w:t>
      </w:r>
      <w:r w:rsidRPr="08FD21EA">
        <w:rPr>
          <w:rStyle w:val="LatinChar"/>
          <w:rFonts w:hint="cs"/>
          <w:sz w:val="18"/>
          <w:rtl/>
          <w:lang w:val="en-GB"/>
        </w:rPr>
        <w:t>,</w:t>
      </w:r>
      <w:r w:rsidRPr="08FD21EA">
        <w:rPr>
          <w:rStyle w:val="LatinChar"/>
          <w:sz w:val="18"/>
          <w:rtl/>
          <w:lang w:val="en-GB"/>
        </w:rPr>
        <w:t xml:space="preserve"> ובאותו הסדר שנתן להם השם יתברך הם קיימים</w:t>
      </w:r>
      <w:r>
        <w:rPr>
          <w:rFonts w:hint="cs"/>
          <w:rtl/>
        </w:rPr>
        <w:t xml:space="preserve">". ולהלן פמ"ד כתב: "לכך </w:t>
      </w:r>
      <w:r>
        <w:rPr>
          <w:rtl/>
        </w:rPr>
        <w:t xml:space="preserve">אמר </w:t>
      </w:r>
      <w:r>
        <w:rPr>
          <w:rFonts w:hint="cs"/>
          <w:rtl/>
        </w:rPr>
        <w:t xml:space="preserve">[ברכות ו.] </w:t>
      </w:r>
      <w:r>
        <w:rPr>
          <w:rtl/>
        </w:rPr>
        <w:t>שהשם יתברך מניח תפילין</w:t>
      </w:r>
      <w:r>
        <w:rPr>
          <w:rFonts w:hint="cs"/>
          <w:rtl/>
        </w:rPr>
        <w:t>,</w:t>
      </w:r>
      <w:r>
        <w:rPr>
          <w:rtl/>
        </w:rPr>
        <w:t xml:space="preserve"> והוא תוספת המעלה במה שהוא משפיע הנמצאים</w:t>
      </w:r>
      <w:r>
        <w:rPr>
          <w:rFonts w:hint="cs"/>
          <w:rtl/>
        </w:rPr>
        <w:t xml:space="preserve">... </w:t>
      </w:r>
      <w:r>
        <w:rPr>
          <w:rtl/>
        </w:rPr>
        <w:t>ושלימותו יתברך מצד הנמצאים שני דברים</w:t>
      </w:r>
      <w:r>
        <w:rPr>
          <w:rFonts w:hint="cs"/>
          <w:rtl/>
        </w:rPr>
        <w:t>;</w:t>
      </w:r>
      <w:r>
        <w:rPr>
          <w:rtl/>
        </w:rPr>
        <w:t xml:space="preserve"> האחד</w:t>
      </w:r>
      <w:r>
        <w:rPr>
          <w:rFonts w:hint="cs"/>
          <w:rtl/>
        </w:rPr>
        <w:t>,</w:t>
      </w:r>
      <w:r>
        <w:rPr>
          <w:rtl/>
        </w:rPr>
        <w:t xml:space="preserve"> שהוא ס</w:t>
      </w:r>
      <w:r>
        <w:rPr>
          <w:rFonts w:hint="cs"/>
          <w:rtl/>
        </w:rPr>
        <w:t>י</w:t>
      </w:r>
      <w:r>
        <w:rPr>
          <w:rtl/>
        </w:rPr>
        <w:t>דר את הנבראים בחכמה</w:t>
      </w:r>
      <w:r>
        <w:rPr>
          <w:rFonts w:hint="cs"/>
          <w:rtl/>
        </w:rPr>
        <w:t>.</w:t>
      </w:r>
      <w:r>
        <w:rPr>
          <w:rtl/>
        </w:rPr>
        <w:t xml:space="preserve"> השני</w:t>
      </w:r>
      <w:r>
        <w:rPr>
          <w:rFonts w:hint="cs"/>
          <w:rtl/>
        </w:rPr>
        <w:t>,</w:t>
      </w:r>
      <w:r>
        <w:rPr>
          <w:rtl/>
        </w:rPr>
        <w:t xml:space="preserve"> שהוא יתברך פועל אותם כרצונו. ולפיכך אומר שמניח תפילין בראשו</w:t>
      </w:r>
      <w:r>
        <w:rPr>
          <w:rFonts w:hint="cs"/>
          <w:rtl/>
        </w:rPr>
        <w:t>,</w:t>
      </w:r>
      <w:r>
        <w:rPr>
          <w:rtl/>
        </w:rPr>
        <w:t xml:space="preserve"> כי בראש החכמה, והוא הפאר שיש לו יתברך במה שכל הנמצאים מסודרים בחכמתו</w:t>
      </w:r>
      <w:r>
        <w:rPr>
          <w:rFonts w:hint="cs"/>
          <w:rtl/>
        </w:rPr>
        <w:t>.</w:t>
      </w:r>
      <w:r>
        <w:rPr>
          <w:rtl/>
        </w:rPr>
        <w:t xml:space="preserve"> והתפילין ביד</w:t>
      </w:r>
      <w:r>
        <w:rPr>
          <w:rFonts w:hint="cs"/>
          <w:rtl/>
        </w:rPr>
        <w:t>,</w:t>
      </w:r>
      <w:r>
        <w:rPr>
          <w:rtl/>
        </w:rPr>
        <w:t xml:space="preserve"> במה שהוא מפואר בנמצאים מצד הפעל אשר פעל בהם, וזהו מיוחס לזרוע</w:t>
      </w:r>
      <w:r>
        <w:rPr>
          <w:rFonts w:hint="cs"/>
          <w:rtl/>
        </w:rPr>
        <w:t>,</w:t>
      </w:r>
      <w:r>
        <w:rPr>
          <w:rtl/>
        </w:rPr>
        <w:t xml:space="preserve"> שהוא יתברך פועל</w:t>
      </w:r>
      <w:r>
        <w:rPr>
          <w:rFonts w:hint="cs"/>
          <w:rtl/>
        </w:rPr>
        <w:t>". ובתפארת ישראל ר"פ טז [רלו:] כתב: "</w:t>
      </w:r>
      <w:r>
        <w:rPr>
          <w:rtl/>
        </w:rPr>
        <w:t>הנה אלו האנשים בעצמם כאשר היו חוקרים על מציאות הסבה הראשונה, היו מביאים מופת חותך על מציאות הסבה הראשונה</w:t>
      </w:r>
      <w:r>
        <w:rPr>
          <w:rFonts w:hint="cs"/>
          <w:rtl/>
        </w:rPr>
        <w:t xml:space="preserve"> </w:t>
      </w:r>
      <w:r>
        <w:rPr>
          <w:rtl/>
        </w:rPr>
        <w:t>מסודר ממנו הכל</w:t>
      </w:r>
      <w:r>
        <w:rPr>
          <w:rFonts w:hint="cs"/>
          <w:rtl/>
        </w:rPr>
        <w:t>,</w:t>
      </w:r>
      <w:r>
        <w:rPr>
          <w:rtl/>
        </w:rPr>
        <w:t xml:space="preserve"> </w:t>
      </w:r>
      <w:r>
        <w:rPr>
          <w:rFonts w:hint="cs"/>
          <w:rtl/>
        </w:rPr>
        <w:t>ב</w:t>
      </w:r>
      <w:r>
        <w:rPr>
          <w:rtl/>
        </w:rPr>
        <w:t>מה שנראה בנמצאים טוב סדרם ויושר פעלם</w:t>
      </w:r>
      <w:r>
        <w:rPr>
          <w:rFonts w:hint="cs"/>
          <w:rtl/>
        </w:rPr>
        <w:t>.</w:t>
      </w:r>
      <w:r>
        <w:rPr>
          <w:rtl/>
        </w:rPr>
        <w:t xml:space="preserve"> וכל הדברים אשר נראו לעין</w:t>
      </w:r>
      <w:r>
        <w:rPr>
          <w:rFonts w:hint="cs"/>
          <w:rtl/>
        </w:rPr>
        <w:t>,</w:t>
      </w:r>
      <w:r>
        <w:rPr>
          <w:rtl/>
        </w:rPr>
        <w:t xml:space="preserve"> הכל בחכמה נפלאה</w:t>
      </w:r>
      <w:r>
        <w:rPr>
          <w:rFonts w:hint="cs"/>
          <w:rtl/>
        </w:rPr>
        <w:t>.</w:t>
      </w:r>
      <w:r>
        <w:rPr>
          <w:rtl/>
        </w:rPr>
        <w:t xml:space="preserve"> ודבר זה אי אפשר שיהיה במקרה, כי המקרה לא יתמיד</w:t>
      </w:r>
      <w:r>
        <w:rPr>
          <w:rFonts w:hint="cs"/>
          <w:rtl/>
        </w:rPr>
        <w:t>,</w:t>
      </w:r>
      <w:r>
        <w:rPr>
          <w:rtl/>
        </w:rPr>
        <w:t xml:space="preserve"> ואינו הרבה</w:t>
      </w:r>
      <w:r>
        <w:rPr>
          <w:rFonts w:hint="cs"/>
          <w:rtl/>
        </w:rPr>
        <w:t>.</w:t>
      </w:r>
      <w:r>
        <w:rPr>
          <w:rtl/>
        </w:rPr>
        <w:t xml:space="preserve"> אבל כאשר נראה בכל הנמצאים כלם הסדר והחכמה, גזרו במופת חותך שאי אפשר שלא יהיה זה רק ממסדר ממציא הכל</w:t>
      </w:r>
      <w:r>
        <w:rPr>
          <w:rFonts w:hint="cs"/>
          <w:rtl/>
        </w:rPr>
        <w:t>,</w:t>
      </w:r>
      <w:r>
        <w:rPr>
          <w:rtl/>
        </w:rPr>
        <w:t xml:space="preserve"> הוא האל אשר סדר הכל בחכמתו</w:t>
      </w:r>
      <w:r>
        <w:rPr>
          <w:rFonts w:hint="cs"/>
          <w:rtl/>
        </w:rPr>
        <w:t>,</w:t>
      </w:r>
      <w:r>
        <w:rPr>
          <w:rtl/>
        </w:rPr>
        <w:t xml:space="preserve"> וברא הכל בתבונתו</w:t>
      </w:r>
      <w:r>
        <w:rPr>
          <w:rFonts w:hint="cs"/>
          <w:rtl/>
        </w:rPr>
        <w:t>". ושם ר"פ כה כתב: "</w:t>
      </w:r>
      <w:r>
        <w:rPr>
          <w:rtl/>
        </w:rPr>
        <w:t>הדבר שהוא מוסכם שלא היה בריאת עולם במקרה קרה</w:t>
      </w:r>
      <w:r>
        <w:rPr>
          <w:rFonts w:hint="cs"/>
          <w:rtl/>
        </w:rPr>
        <w:t>.</w:t>
      </w:r>
      <w:r>
        <w:rPr>
          <w:rtl/>
        </w:rPr>
        <w:t xml:space="preserve"> שכאשר האדם מתבונן בבריאה הזאת</w:t>
      </w:r>
      <w:r>
        <w:rPr>
          <w:rFonts w:hint="cs"/>
          <w:rtl/>
        </w:rPr>
        <w:t>,</w:t>
      </w:r>
      <w:r>
        <w:rPr>
          <w:rtl/>
        </w:rPr>
        <w:t xml:space="preserve"> ימצא אותה שהיא מסודרת בחכמה בתכלית הסדר</w:t>
      </w:r>
      <w:r>
        <w:rPr>
          <w:rFonts w:hint="cs"/>
          <w:rtl/>
        </w:rPr>
        <w:t>.</w:t>
      </w:r>
      <w:r>
        <w:rPr>
          <w:rtl/>
        </w:rPr>
        <w:t xml:space="preserve"> ודבר כזה אי אפשר שיהיה קרה במקרה דבר שהוא מסודר בתכלית הסדר</w:t>
      </w:r>
      <w:r>
        <w:rPr>
          <w:rFonts w:hint="cs"/>
          <w:rtl/>
        </w:rPr>
        <w:t>" [הובא למעלה הקדמה ראשונה הערה 101]. וראה למעלה הקדמה שניה הערות 68, 73, 179, 196, 201, 203, 220, 250.</w:t>
      </w:r>
    </w:p>
  </w:footnote>
  <w:footnote w:id="74">
    <w:p w:rsidR="08C91B95" w:rsidRDefault="08C91B95" w:rsidP="082615D1">
      <w:pPr>
        <w:pStyle w:val="FootnoteText"/>
        <w:rPr>
          <w:rFonts w:hint="cs"/>
        </w:rPr>
      </w:pPr>
      <w:r>
        <w:rPr>
          <w:rtl/>
        </w:rPr>
        <w:t>&lt;</w:t>
      </w:r>
      <w:r>
        <w:rPr>
          <w:rStyle w:val="FootnoteReference"/>
        </w:rPr>
        <w:footnoteRef/>
      </w:r>
      <w:r>
        <w:rPr>
          <w:rtl/>
        </w:rPr>
        <w:t>&gt;</w:t>
      </w:r>
      <w:r>
        <w:rPr>
          <w:rFonts w:hint="cs"/>
          <w:rtl/>
        </w:rPr>
        <w:t xml:space="preserve"> אודות שהיוצא מן הסדר [כסיסרא] הוא "מחריב סדר המציאות", כן כתב בתפארת ישראל ר"פ מט [תשסח.], וז"ל: "</w:t>
      </w:r>
      <w:r>
        <w:rPr>
          <w:rtl/>
        </w:rPr>
        <w:t>מן הדברים אשר הם גלוים וידועים</w:t>
      </w:r>
      <w:r>
        <w:rPr>
          <w:rFonts w:hint="cs"/>
          <w:rtl/>
        </w:rPr>
        <w:t>,</w:t>
      </w:r>
      <w:r>
        <w:rPr>
          <w:rtl/>
        </w:rPr>
        <w:t xml:space="preserve"> ומעיד עליו השכל</w:t>
      </w:r>
      <w:r>
        <w:rPr>
          <w:rFonts w:hint="cs"/>
          <w:rtl/>
        </w:rPr>
        <w:t>,</w:t>
      </w:r>
      <w:r>
        <w:rPr>
          <w:rtl/>
        </w:rPr>
        <w:t xml:space="preserve"> אחר שנמצאו </w:t>
      </w:r>
      <w:r>
        <w:rPr>
          <w:rFonts w:hint="cs"/>
          <w:rtl/>
        </w:rPr>
        <w:t>ה</w:t>
      </w:r>
      <w:r>
        <w:rPr>
          <w:rtl/>
        </w:rPr>
        <w:t>דברים הטבעיים אשר ברא השם יתברך</w:t>
      </w:r>
      <w:r>
        <w:rPr>
          <w:rFonts w:hint="cs"/>
          <w:rtl/>
        </w:rPr>
        <w:t>,</w:t>
      </w:r>
      <w:r>
        <w:rPr>
          <w:rtl/>
        </w:rPr>
        <w:t xml:space="preserve"> </w:t>
      </w:r>
      <w:r>
        <w:rPr>
          <w:rFonts w:hint="cs"/>
          <w:rtl/>
        </w:rPr>
        <w:t>'</w:t>
      </w:r>
      <w:r>
        <w:rPr>
          <w:rtl/>
        </w:rPr>
        <w:t>חוק נתן ולא יעבור</w:t>
      </w:r>
      <w:r>
        <w:rPr>
          <w:rFonts w:hint="cs"/>
          <w:rtl/>
        </w:rPr>
        <w:t xml:space="preserve">' [תהלים קמח, ו]... </w:t>
      </w:r>
      <w:r>
        <w:rPr>
          <w:rtl/>
        </w:rPr>
        <w:t>אינם משתנים</w:t>
      </w:r>
      <w:r>
        <w:rPr>
          <w:rFonts w:hint="cs"/>
          <w:rtl/>
        </w:rPr>
        <w:t>... ש</w:t>
      </w:r>
      <w:r>
        <w:rPr>
          <w:rtl/>
        </w:rPr>
        <w:t>ס</w:t>
      </w:r>
      <w:r>
        <w:rPr>
          <w:rFonts w:hint="cs"/>
          <w:rtl/>
        </w:rPr>
        <w:t>י</w:t>
      </w:r>
      <w:r>
        <w:rPr>
          <w:rtl/>
        </w:rPr>
        <w:t>דר השם יתברך כל המציאות בכללו</w:t>
      </w:r>
      <w:r>
        <w:rPr>
          <w:rFonts w:hint="cs"/>
          <w:rtl/>
        </w:rPr>
        <w:t>,</w:t>
      </w:r>
      <w:r>
        <w:rPr>
          <w:rtl/>
        </w:rPr>
        <w:t xml:space="preserve"> ו</w:t>
      </w:r>
      <w:r>
        <w:rPr>
          <w:rFonts w:hint="cs"/>
          <w:rtl/>
        </w:rPr>
        <w:t>'</w:t>
      </w:r>
      <w:r>
        <w:rPr>
          <w:rtl/>
        </w:rPr>
        <w:t>מעשה אל</w:t>
      </w:r>
      <w:r>
        <w:rPr>
          <w:rFonts w:hint="cs"/>
          <w:rtl/>
        </w:rPr>
        <w:t>ק</w:t>
      </w:r>
      <w:r>
        <w:rPr>
          <w:rtl/>
        </w:rPr>
        <w:t>ים אין להוסיף ואין לגרוע</w:t>
      </w:r>
      <w:r>
        <w:rPr>
          <w:rFonts w:hint="cs"/>
          <w:rtl/>
        </w:rPr>
        <w:t>',</w:t>
      </w:r>
      <w:r>
        <w:rPr>
          <w:rtl/>
        </w:rPr>
        <w:t xml:space="preserve"> וכאשר יש תוספת או גרעון בסדר מציאות העולם</w:t>
      </w:r>
      <w:r>
        <w:rPr>
          <w:rFonts w:hint="cs"/>
          <w:rtl/>
        </w:rPr>
        <w:t>,</w:t>
      </w:r>
      <w:r>
        <w:rPr>
          <w:rtl/>
        </w:rPr>
        <w:t xml:space="preserve"> הוא חורבן כל העולם</w:t>
      </w:r>
      <w:r>
        <w:rPr>
          <w:rFonts w:hint="cs"/>
          <w:rtl/>
        </w:rPr>
        <w:t>". וכן חזר וכתב שם פס"ז [תתרנה.], והובא למעלה בהקדמה שניה הערה 203. ובנצח ישראל פי"א [רצא:] כתב: "</w:t>
      </w:r>
      <w:r>
        <w:rPr>
          <w:rtl/>
        </w:rPr>
        <w:t>אם אין כאן תורה, בטל חוק וסדר העולם מה שראוי לה להיות נוהג, וסדר שבטל מקצתו בטל כולו, כי לא שייך חצי סדר</w:t>
      </w:r>
      <w:r>
        <w:rPr>
          <w:rFonts w:hint="cs"/>
          <w:rtl/>
        </w:rPr>
        <w:t xml:space="preserve">". ובנתיב התורה פ"א [לב.] כתב: "כאשר הדבר הוא מקושר ומסודר יחד, אם אחד יוצא מן הסדר, דבר זה הוא ביטול הסדר להכל". </w:t>
      </w:r>
    </w:p>
  </w:footnote>
  <w:footnote w:id="75">
    <w:p w:rsidR="08C91B95" w:rsidRDefault="08C91B95" w:rsidP="082D3B15">
      <w:pPr>
        <w:pStyle w:val="FootnoteText"/>
        <w:rPr>
          <w:rFonts w:hint="cs"/>
          <w:rtl/>
        </w:rPr>
      </w:pPr>
      <w:r>
        <w:rPr>
          <w:rtl/>
        </w:rPr>
        <w:t>&lt;</w:t>
      </w:r>
      <w:r>
        <w:rPr>
          <w:rStyle w:val="FootnoteReference"/>
        </w:rPr>
        <w:footnoteRef/>
      </w:r>
      <w:r>
        <w:rPr>
          <w:rtl/>
        </w:rPr>
        <w:t>&gt;</w:t>
      </w:r>
      <w:r>
        <w:rPr>
          <w:rFonts w:hint="cs"/>
          <w:rtl/>
        </w:rPr>
        <w:t xml:space="preserve"> "</w:t>
      </w:r>
      <w:r>
        <w:rPr>
          <w:rtl/>
        </w:rPr>
        <w:t>ומסדר את הכוכבים במשמרותיהם ברקיע כרצונו</w:t>
      </w:r>
      <w:r>
        <w:rPr>
          <w:rFonts w:hint="cs"/>
          <w:rtl/>
        </w:rPr>
        <w:t xml:space="preserve">" [תפילת ערבית]. ויש לכוכבים סדר שצ"ם חנכ"ל [פרקי דר"א פרק ה, וראה אור חדש פ"א (תמז:)]. ובדרשת שבת הגדול [רז.] כתב: "העליונים </w:t>
      </w:r>
      <w:r>
        <w:rPr>
          <w:rtl/>
        </w:rPr>
        <w:t xml:space="preserve"> תראה כי כלם מסודרים כל אחד עומד במשמרתו כמו שבראו, לא יכנס האחד בגבול חבירו, כמו שתקנו </w:t>
      </w:r>
      <w:r>
        <w:rPr>
          <w:rFonts w:hint="cs"/>
          <w:rtl/>
        </w:rPr>
        <w:t>'</w:t>
      </w:r>
      <w:r>
        <w:rPr>
          <w:rtl/>
        </w:rPr>
        <w:t>ומסדר את הכוכבים במשמרותיהם</w:t>
      </w:r>
      <w:r>
        <w:rPr>
          <w:rFonts w:hint="cs"/>
          <w:rtl/>
        </w:rPr>
        <w:t>'". וזהו דיוק לשון הפסוק [שופטים ה, כ] "</w:t>
      </w:r>
      <w:r>
        <w:rPr>
          <w:rtl/>
        </w:rPr>
        <w:t xml:space="preserve">מן שמים נלחמו הכוכבים </w:t>
      </w:r>
      <w:r>
        <w:rPr>
          <w:rFonts w:hint="cs"/>
          <w:rtl/>
        </w:rPr>
        <w:t>&amp;</w:t>
      </w:r>
      <w:r w:rsidRPr="08BA49A2">
        <w:rPr>
          <w:b/>
          <w:bCs/>
          <w:rtl/>
        </w:rPr>
        <w:t>ממסלותם</w:t>
      </w:r>
      <w:r>
        <w:rPr>
          <w:rFonts w:hint="cs"/>
          <w:rtl/>
        </w:rPr>
        <w:t>^</w:t>
      </w:r>
      <w:r>
        <w:rPr>
          <w:rtl/>
        </w:rPr>
        <w:t xml:space="preserve"> נלחמו עם סי</w:t>
      </w:r>
      <w:r>
        <w:rPr>
          <w:rFonts w:hint="cs"/>
          <w:rtl/>
        </w:rPr>
        <w:t>סרא", שהמסילה מורה על סדר ודרך. ואודות שהכוכבים ממונים על סדר העולם [כי הם עצמם מסודרים במשמרותיהם], כן כתב בדר"ח פ"א מי"ח [תכג:], וז"ל: "</w:t>
      </w:r>
      <w:r w:rsidRPr="08004CD6">
        <w:rPr>
          <w:rFonts w:ascii="Times New Roman" w:hAnsi="Times New Roman"/>
          <w:snapToGrid/>
          <w:sz w:val="18"/>
          <w:rtl/>
        </w:rPr>
        <w:t xml:space="preserve">וידוע כי יש פועלים בעולם התחתון, וזהו כמו שכתוב </w:t>
      </w:r>
      <w:r>
        <w:rPr>
          <w:rFonts w:ascii="Times New Roman" w:hAnsi="Times New Roman" w:hint="cs"/>
          <w:snapToGrid/>
          <w:sz w:val="18"/>
          <w:rtl/>
        </w:rPr>
        <w:t>'</w:t>
      </w:r>
      <w:r w:rsidRPr="08004CD6">
        <w:rPr>
          <w:rFonts w:ascii="Times New Roman" w:hAnsi="Times New Roman"/>
          <w:snapToGrid/>
          <w:sz w:val="18"/>
          <w:rtl/>
        </w:rPr>
        <w:t>את המאור הגדול לממשלת היום ואת המאור הקטן לממשלת הלילה וגומר</w:t>
      </w:r>
      <w:r>
        <w:rPr>
          <w:rFonts w:ascii="Times New Roman" w:hAnsi="Times New Roman" w:hint="cs"/>
          <w:snapToGrid/>
          <w:sz w:val="18"/>
          <w:rtl/>
        </w:rPr>
        <w:t>'</w:t>
      </w:r>
      <w:r w:rsidRPr="08004CD6">
        <w:rPr>
          <w:rFonts w:ascii="Times New Roman" w:hAnsi="Times New Roman"/>
          <w:snapToGrid/>
          <w:sz w:val="18"/>
          <w:rtl/>
        </w:rPr>
        <w:t>. והפועלים האלו גוזרים משפטים על התחתונים, וקראו אותם 'משפטי המזלות', והוא דין גמור מה שגוזרים העליונים על התחתונים</w:t>
      </w:r>
      <w:r>
        <w:rPr>
          <w:rFonts w:hint="cs"/>
          <w:rtl/>
        </w:rPr>
        <w:t>... המושלים, הם השמים וצבאיהם, שהם מושלים פועלים בתחתונים, הם שגוזרים ומחייבים מה שיתן זה לזה לפי הסדר והמשפט אשר סדר המנהיג, הוא השם יתברך" [ראה למעלה הערה 49, ולהלן פ"ז הערה 80]. ובתפארת ישראל פ"ד [עא:] כתב: "</w:t>
      </w:r>
      <w:r>
        <w:rPr>
          <w:rtl/>
        </w:rPr>
        <w:t>המציאות התחתון</w:t>
      </w:r>
      <w:r>
        <w:rPr>
          <w:rFonts w:hint="cs"/>
          <w:rtl/>
        </w:rPr>
        <w:t>,</w:t>
      </w:r>
      <w:r>
        <w:rPr>
          <w:rtl/>
        </w:rPr>
        <w:t xml:space="preserve"> והוא בכללו מסודר תחת השמש</w:t>
      </w:r>
      <w:r>
        <w:rPr>
          <w:rFonts w:hint="cs"/>
          <w:rtl/>
        </w:rPr>
        <w:t>,</w:t>
      </w:r>
      <w:r>
        <w:rPr>
          <w:rtl/>
        </w:rPr>
        <w:t xml:space="preserve"> והשמש כולל אותו</w:t>
      </w:r>
      <w:r>
        <w:rPr>
          <w:rFonts w:hint="cs"/>
          <w:rtl/>
        </w:rPr>
        <w:t>.</w:t>
      </w:r>
      <w:r>
        <w:rPr>
          <w:rtl/>
        </w:rPr>
        <w:t xml:space="preserve"> כי השמש מלך עולם הטבע</w:t>
      </w:r>
      <w:r>
        <w:rPr>
          <w:rFonts w:hint="cs"/>
          <w:rtl/>
        </w:rPr>
        <w:t>,</w:t>
      </w:r>
      <w:r>
        <w:rPr>
          <w:rtl/>
        </w:rPr>
        <w:t xml:space="preserve"> ועולם הטבע מסודר תחתיו</w:t>
      </w:r>
      <w:r>
        <w:rPr>
          <w:rFonts w:hint="cs"/>
          <w:rtl/>
        </w:rPr>
        <w:t>.</w:t>
      </w:r>
      <w:r>
        <w:rPr>
          <w:rtl/>
        </w:rPr>
        <w:t xml:space="preserve"> וכמו שתמצא מבואר מן הכתוב שכאשר ירצה להזכיר כל העולם יאמר </w:t>
      </w:r>
      <w:r>
        <w:rPr>
          <w:rFonts w:hint="cs"/>
          <w:rtl/>
        </w:rPr>
        <w:t>'</w:t>
      </w:r>
      <w:r>
        <w:rPr>
          <w:rtl/>
        </w:rPr>
        <w:t>תחת השמש</w:t>
      </w:r>
      <w:r>
        <w:rPr>
          <w:rFonts w:hint="cs"/>
          <w:rtl/>
        </w:rPr>
        <w:t>',</w:t>
      </w:r>
      <w:r>
        <w:rPr>
          <w:rtl/>
        </w:rPr>
        <w:t xml:space="preserve"> וכדכתיב </w:t>
      </w:r>
      <w:r>
        <w:rPr>
          <w:rFonts w:hint="cs"/>
          <w:rtl/>
        </w:rPr>
        <w:t>[</w:t>
      </w:r>
      <w:r>
        <w:rPr>
          <w:rtl/>
        </w:rPr>
        <w:t>קהלת א</w:t>
      </w:r>
      <w:r>
        <w:rPr>
          <w:rFonts w:hint="cs"/>
          <w:rtl/>
        </w:rPr>
        <w:t>, ג]</w:t>
      </w:r>
      <w:r>
        <w:rPr>
          <w:rtl/>
        </w:rPr>
        <w:t xml:space="preserve"> </w:t>
      </w:r>
      <w:r>
        <w:rPr>
          <w:rFonts w:hint="cs"/>
          <w:rtl/>
        </w:rPr>
        <w:t>'</w:t>
      </w:r>
      <w:r>
        <w:rPr>
          <w:rtl/>
        </w:rPr>
        <w:t>מה יתרון לאדם בכל עמלו שיעמול תחת השמש</w:t>
      </w:r>
      <w:r>
        <w:rPr>
          <w:rFonts w:hint="cs"/>
          <w:rtl/>
        </w:rPr>
        <w:t>'.</w:t>
      </w:r>
      <w:r>
        <w:rPr>
          <w:rtl/>
        </w:rPr>
        <w:t xml:space="preserve"> </w:t>
      </w:r>
      <w:r>
        <w:rPr>
          <w:rFonts w:hint="cs"/>
          <w:rtl/>
        </w:rPr>
        <w:t>'</w:t>
      </w:r>
      <w:r>
        <w:rPr>
          <w:rtl/>
        </w:rPr>
        <w:t>וראיתי כל אשר נעשה תחת השמש</w:t>
      </w:r>
      <w:r>
        <w:rPr>
          <w:rFonts w:hint="cs"/>
          <w:rtl/>
        </w:rPr>
        <w:t>' [קהלת א, יד],</w:t>
      </w:r>
      <w:r>
        <w:rPr>
          <w:rtl/>
        </w:rPr>
        <w:t xml:space="preserve"> וכן תמיד. והשמש היא שמירת סדר עולם הטבע במהלכה ובתנועתה</w:t>
      </w:r>
      <w:r>
        <w:rPr>
          <w:rFonts w:hint="cs"/>
          <w:rtl/>
        </w:rPr>
        <w:t>,</w:t>
      </w:r>
      <w:r>
        <w:rPr>
          <w:rtl/>
        </w:rPr>
        <w:t xml:space="preserve"> במה שהוא מושלת בעולם הטבע</w:t>
      </w:r>
      <w:r>
        <w:rPr>
          <w:rFonts w:hint="cs"/>
          <w:rtl/>
        </w:rPr>
        <w:t>.</w:t>
      </w:r>
      <w:r>
        <w:rPr>
          <w:rtl/>
        </w:rPr>
        <w:t xml:space="preserve"> וכמו המלך שהוא השומר את הסדר לבלתי יצא אחד מן הסדר הראוי</w:t>
      </w:r>
      <w:r>
        <w:rPr>
          <w:rFonts w:hint="cs"/>
          <w:rtl/>
        </w:rPr>
        <w:t>,</w:t>
      </w:r>
      <w:r>
        <w:rPr>
          <w:rtl/>
        </w:rPr>
        <w:t xml:space="preserve"> כך השמש שהוא המושל על עולם הזה, וכדכתיב </w:t>
      </w:r>
      <w:r>
        <w:rPr>
          <w:rFonts w:hint="cs"/>
          <w:rtl/>
        </w:rPr>
        <w:t>[</w:t>
      </w:r>
      <w:r>
        <w:rPr>
          <w:rtl/>
        </w:rPr>
        <w:t>תהלים קלו</w:t>
      </w:r>
      <w:r>
        <w:rPr>
          <w:rFonts w:hint="cs"/>
          <w:rtl/>
        </w:rPr>
        <w:t>, ח]</w:t>
      </w:r>
      <w:r>
        <w:rPr>
          <w:rtl/>
        </w:rPr>
        <w:t xml:space="preserve"> </w:t>
      </w:r>
      <w:r>
        <w:rPr>
          <w:rFonts w:hint="cs"/>
          <w:rtl/>
        </w:rPr>
        <w:t>'</w:t>
      </w:r>
      <w:r>
        <w:rPr>
          <w:rtl/>
        </w:rPr>
        <w:t>את השמש לממשלת ביום</w:t>
      </w:r>
      <w:r>
        <w:rPr>
          <w:rFonts w:hint="cs"/>
          <w:rtl/>
        </w:rPr>
        <w:t>',</w:t>
      </w:r>
      <w:r>
        <w:rPr>
          <w:rtl/>
        </w:rPr>
        <w:t xml:space="preserve"> והוא השומר סדר העולם לבלתי יחליף וימיר את סדר הראוי</w:t>
      </w:r>
      <w:r>
        <w:rPr>
          <w:rFonts w:hint="cs"/>
          <w:rtl/>
        </w:rPr>
        <w:t>,</w:t>
      </w:r>
      <w:r>
        <w:rPr>
          <w:rtl/>
        </w:rPr>
        <w:t xml:space="preserve"> ויעמוד על עמדו</w:t>
      </w:r>
      <w:r>
        <w:rPr>
          <w:rFonts w:hint="cs"/>
          <w:rtl/>
        </w:rPr>
        <w:t xml:space="preserve">".  </w:t>
      </w:r>
    </w:p>
  </w:footnote>
  <w:footnote w:id="76">
    <w:p w:rsidR="08C91B95" w:rsidRDefault="08C91B95" w:rsidP="084F2EE6">
      <w:pPr>
        <w:pStyle w:val="FootnoteText"/>
        <w:rPr>
          <w:rFonts w:hint="cs"/>
          <w:rtl/>
        </w:rPr>
      </w:pPr>
      <w:r>
        <w:rPr>
          <w:rtl/>
        </w:rPr>
        <w:t>&lt;</w:t>
      </w:r>
      <w:r>
        <w:rPr>
          <w:rStyle w:val="FootnoteReference"/>
        </w:rPr>
        <w:footnoteRef/>
      </w:r>
      <w:r>
        <w:rPr>
          <w:rtl/>
        </w:rPr>
        <w:t>&gt;</w:t>
      </w:r>
      <w:r>
        <w:rPr>
          <w:rFonts w:hint="cs"/>
          <w:rtl/>
        </w:rPr>
        <w:t xml:space="preserve"> מבאר שהואיל וסיסרא עמד להחריב את סדר העולם, לכך סדר העולם עמד כנגדו להלחם בו.  </w:t>
      </w:r>
      <w:r>
        <w:rPr>
          <w:rtl/>
        </w:rPr>
        <w:t xml:space="preserve">כי כאשר דבר פוגש בהתנגדות, אזי הדבר מתחזק יותר בענינו דוקא מחמת ההתנגדות שנתקל בה. </w:t>
      </w:r>
      <w:r>
        <w:rPr>
          <w:rFonts w:hint="cs"/>
          <w:rtl/>
        </w:rPr>
        <w:t>וכן כתב בדר"ח פ"ד מי"ט [שצה:] בביאור המשנה [שם] "אל תרצה את חברך בשעת כעסו, ואל תנחמנו בשעה שמתו מוטל לפניו", וז"ל: "</w:t>
      </w:r>
      <w:r>
        <w:rPr>
          <w:rFonts w:ascii="Times New Roman" w:hAnsi="Times New Roman"/>
          <w:snapToGrid/>
          <w:rtl/>
        </w:rPr>
        <w:t>כי כאשר אתה בא לרצות אותו בשעת כעסו, הוא מוסיף עוד חימה על חימה, כי כאשר הוא בתגבורת הכעס, ואחד בא לפייסו, הוא מוסיף חימה על חימה. וכן 'אל תנחמנו בשעה שמתו מוטל לפניו', כי גם בזה כאשר הוא בצער ובאבל גדול, אם בא לנחמו, הוא מוסיף ומתחזק יותר באבלו, כאשר בא לבטל צערו. כי כל מי שמתגבר בדבר אחד, אם בא אדם כנגדו לבטלו מזה, הוא מוסיף עוד יותר כנגד המבטל</w:t>
      </w:r>
      <w:r>
        <w:rPr>
          <w:rFonts w:hint="cs"/>
          <w:rtl/>
        </w:rPr>
        <w:t xml:space="preserve">". </w:t>
      </w:r>
      <w:r>
        <w:rPr>
          <w:rtl/>
        </w:rPr>
        <w:t>ובנצח ישראל פכ"ה [תקכה.] כתב: "דבר זה תמצא תמיד, שכל דבר כאשר בא עליו דבר מתנגד לבטל מציאותו, הנה הוא מכין עצמו בדברים אשר הם מועילים למציאותו, עד שיוכל לעמוד נגד המתנגד".</w:t>
      </w:r>
      <w:r>
        <w:rPr>
          <w:rFonts w:hint="cs"/>
          <w:rtl/>
        </w:rPr>
        <w:t xml:space="preserve"> </w:t>
      </w:r>
      <w:r>
        <w:rPr>
          <w:rtl/>
        </w:rPr>
        <w:t>והר"ן [נדרים מא.] כתב "אחר שחלה ונתרפא, מתחזק בטבעו להיות יותר בריא ממה שהיה קודם חליו".</w:t>
      </w:r>
      <w:r>
        <w:rPr>
          <w:rFonts w:hint="cs"/>
          <w:rtl/>
        </w:rPr>
        <w:t xml:space="preserve"> </w:t>
      </w:r>
      <w:r>
        <w:rPr>
          <w:rtl/>
        </w:rPr>
        <w:t>וכן נאמר [קהלת ב, ט] "אף חכמתי עמדה לי", ואמרו חכמים [ילקו"ש ח"ב תתקסח] "חכמתי שלמדתי באף היא עמדה לי".</w:t>
      </w:r>
      <w:r>
        <w:rPr>
          <w:rFonts w:hint="cs"/>
          <w:rtl/>
        </w:rPr>
        <w:t xml:space="preserve"> @</w:t>
      </w:r>
      <w:r w:rsidRPr="08F770F8">
        <w:rPr>
          <w:rFonts w:hint="cs"/>
          <w:b/>
          <w:bCs/>
          <w:rtl/>
        </w:rPr>
        <w:t>דוגמה לדבר;</w:t>
      </w:r>
      <w:r>
        <w:rPr>
          <w:rFonts w:hint="cs"/>
          <w:rtl/>
        </w:rPr>
        <w:t xml:space="preserve">^ </w:t>
      </w:r>
      <w:r>
        <w:rPr>
          <w:rtl/>
        </w:rPr>
        <w:t>כאשר המרגלים חזרו מא"י והוציאו את דבת הארץ עמדו כנגדם יהושע וכלב, ועל כך נאמר [במדבר יד, ז] "ויאמרו אל כל עדת בני ישראל לאמר הארץ אשר עברנו בה לתור אתה טובה הארץ מאד מאד". ותגובת העם היתה [שם פסוק י] "ויאמרו כל העדה לרגום אתם באבנים וגו'". ולכאורה יפלא, אם יהושע וכלב אומרים שהארץ היא טובה מאד מאד, מדוע העדה רוצה לרגום אותם באבנים. אלא שהעדה היתה בהתגברות כנגד א"י, וכאשר יהושע וכלב עומדים כנגד זה, אזי התנגדות</w:t>
      </w:r>
      <w:r>
        <w:rPr>
          <w:rFonts w:hint="cs"/>
          <w:rtl/>
        </w:rPr>
        <w:t>ם</w:t>
      </w:r>
      <w:r>
        <w:rPr>
          <w:rtl/>
        </w:rPr>
        <w:t xml:space="preserve"> לא"י גבר</w:t>
      </w:r>
      <w:r>
        <w:rPr>
          <w:rFonts w:hint="cs"/>
          <w:rtl/>
        </w:rPr>
        <w:t>ה</w:t>
      </w:r>
      <w:r>
        <w:rPr>
          <w:rtl/>
        </w:rPr>
        <w:t xml:space="preserve">, </w:t>
      </w:r>
      <w:r>
        <w:rPr>
          <w:rFonts w:hint="cs"/>
          <w:rtl/>
        </w:rPr>
        <w:t>עד כדי כך ש</w:t>
      </w:r>
      <w:r>
        <w:rPr>
          <w:rtl/>
        </w:rPr>
        <w:t>רצו לרגום אותם באבנים.</w:t>
      </w:r>
      <w:r>
        <w:rPr>
          <w:rFonts w:hint="cs"/>
          <w:rtl/>
        </w:rPr>
        <w:t xml:space="preserve"> וראה להלן פ"ד הערה 8, ופי"ב הערה 30.</w:t>
      </w:r>
    </w:p>
  </w:footnote>
  <w:footnote w:id="77">
    <w:p w:rsidR="08C91B95" w:rsidRDefault="08C91B95" w:rsidP="08312982">
      <w:pPr>
        <w:pStyle w:val="FootnoteText"/>
        <w:rPr>
          <w:rFonts w:hint="cs"/>
        </w:rPr>
      </w:pPr>
      <w:r>
        <w:rPr>
          <w:rtl/>
        </w:rPr>
        <w:t>&lt;</w:t>
      </w:r>
      <w:r>
        <w:rPr>
          <w:rStyle w:val="FootnoteReference"/>
        </w:rPr>
        <w:footnoteRef/>
      </w:r>
      <w:r>
        <w:rPr>
          <w:rtl/>
        </w:rPr>
        <w:t>&gt;</w:t>
      </w:r>
      <w:r>
        <w:rPr>
          <w:rFonts w:hint="cs"/>
          <w:rtl/>
        </w:rPr>
        <w:t xml:space="preserve"> לכאורה מבאר שהקיום ל"כי כל בשמים ובארץ" [דהי"א כט, יא] התקיים במה שהכוכבים מן השמים נלחמו נגד סיסרא. וזהו שאמרו בגמרא [ברכות נח.] "'</w:t>
      </w:r>
      <w:r>
        <w:rPr>
          <w:rtl/>
        </w:rPr>
        <w:t>כי כל בשמים ובארץ</w:t>
      </w:r>
      <w:r>
        <w:rPr>
          <w:rFonts w:hint="cs"/>
          <w:rtl/>
        </w:rPr>
        <w:t>',</w:t>
      </w:r>
      <w:r>
        <w:rPr>
          <w:rtl/>
        </w:rPr>
        <w:t xml:space="preserve"> זו מלחמת סיסרא</w:t>
      </w:r>
      <w:r>
        <w:rPr>
          <w:rFonts w:hint="cs"/>
          <w:rtl/>
        </w:rPr>
        <w:t>,</w:t>
      </w:r>
      <w:r>
        <w:rPr>
          <w:rtl/>
        </w:rPr>
        <w:t xml:space="preserve"> שנאמר </w:t>
      </w:r>
      <w:r>
        <w:rPr>
          <w:rFonts w:hint="cs"/>
          <w:rtl/>
        </w:rPr>
        <w:t>[שופטים ה, כ] '</w:t>
      </w:r>
      <w:r>
        <w:rPr>
          <w:rtl/>
        </w:rPr>
        <w:t>מן שמים נלחמו הכוכבים ממסלותם וג</w:t>
      </w:r>
      <w:r>
        <w:rPr>
          <w:rFonts w:hint="cs"/>
          <w:rtl/>
        </w:rPr>
        <w:t>ו''". ו"מן השמים נלחמו הכוכבים" הוא ביאור ל"כי כל בשמים ובארץ". אך לפי זה יוקשה, שלא הובא דבר אודות "ובארץ", כי הכוכבים הם בשמים ולא בארץ. ונהי שמספיקה תיבה אחת לגלות ש"כי כל בשמים ובארץ" שייך לנאמר "מן השמים נלחמו הכוכבים", אך כיצד מתקיים במלחמת הכוכבים "כי כל בשמים ובארץ". אמנם דיוק לשונו מורה שאין כוונתו לומר שדוקא הכוכבים הם קיום ל"כי כל בשמים ובארץ", אלא קיום זה נעשה על ידי כל הנמצאים, וכמו שכתב למעלה</w:t>
      </w:r>
      <w:r w:rsidRPr="0880750B">
        <w:rPr>
          <w:rFonts w:hint="cs"/>
          <w:sz w:val="18"/>
          <w:rtl/>
        </w:rPr>
        <w:t xml:space="preserve"> [לאחר ציון 69]: "ואחר שזכר </w:t>
      </w:r>
      <w:r w:rsidRPr="0880750B">
        <w:rPr>
          <w:rStyle w:val="LatinChar"/>
          <w:sz w:val="18"/>
          <w:rtl/>
          <w:lang w:val="en-GB"/>
        </w:rPr>
        <w:t>הצדדים</w:t>
      </w:r>
      <w:r w:rsidRPr="0880750B">
        <w:rPr>
          <w:rStyle w:val="LatinChar"/>
          <w:rFonts w:hint="cs"/>
          <w:sz w:val="18"/>
          <w:rtl/>
          <w:lang w:val="en-GB"/>
        </w:rPr>
        <w:t>,</w:t>
      </w:r>
      <w:r w:rsidRPr="0880750B">
        <w:rPr>
          <w:rStyle w:val="LatinChar"/>
          <w:sz w:val="18"/>
          <w:rtl/>
          <w:lang w:val="en-GB"/>
        </w:rPr>
        <w:t xml:space="preserve"> זכר המעלה והמטה</w:t>
      </w:r>
      <w:r w:rsidRPr="0880750B">
        <w:rPr>
          <w:rStyle w:val="LatinChar"/>
          <w:rFonts w:hint="cs"/>
          <w:sz w:val="18"/>
          <w:rtl/>
          <w:lang w:val="en-GB"/>
        </w:rPr>
        <w:t>,</w:t>
      </w:r>
      <w:r w:rsidRPr="0880750B">
        <w:rPr>
          <w:rStyle w:val="LatinChar"/>
          <w:sz w:val="18"/>
          <w:rtl/>
          <w:lang w:val="en-GB"/>
        </w:rPr>
        <w:t xml:space="preserve"> </w:t>
      </w:r>
      <w:r>
        <w:rPr>
          <w:rStyle w:val="LatinChar"/>
          <w:rFonts w:hint="cs"/>
          <w:sz w:val="18"/>
          <w:rtl/>
          <w:lang w:val="en-GB"/>
        </w:rPr>
        <w:t>&amp;</w:t>
      </w:r>
      <w:r w:rsidRPr="0880750B">
        <w:rPr>
          <w:rStyle w:val="LatinChar"/>
          <w:b/>
          <w:bCs/>
          <w:sz w:val="18"/>
          <w:rtl/>
          <w:lang w:val="en-GB"/>
        </w:rPr>
        <w:t>שכולל הנמצאים עצמם</w:t>
      </w:r>
      <w:r>
        <w:rPr>
          <w:rStyle w:val="LatinChar"/>
          <w:rFonts w:hint="cs"/>
          <w:sz w:val="18"/>
          <w:rtl/>
          <w:lang w:val="en-GB"/>
        </w:rPr>
        <w:t>^</w:t>
      </w:r>
      <w:r w:rsidRPr="0880750B">
        <w:rPr>
          <w:rStyle w:val="LatinChar"/>
          <w:sz w:val="18"/>
          <w:rtl/>
          <w:lang w:val="en-GB"/>
        </w:rPr>
        <w:t>, שאין הנמצאים רק במטה ובמעלה</w:t>
      </w:r>
      <w:r w:rsidRPr="0880750B">
        <w:rPr>
          <w:rStyle w:val="LatinChar"/>
          <w:rFonts w:hint="cs"/>
          <w:sz w:val="18"/>
          <w:rtl/>
          <w:lang w:val="en-GB"/>
        </w:rPr>
        <w:t>,</w:t>
      </w:r>
      <w:r w:rsidRPr="0880750B">
        <w:rPr>
          <w:rStyle w:val="LatinChar"/>
          <w:sz w:val="18"/>
          <w:rtl/>
          <w:lang w:val="en-GB"/>
        </w:rPr>
        <w:t xml:space="preserve"> והם תולדות השמים והארץ</w:t>
      </w:r>
      <w:r>
        <w:rPr>
          <w:rFonts w:hint="cs"/>
          <w:rtl/>
        </w:rPr>
        <w:t>". והכוכבים הם חלק מכלל הנמצאים השייכים למטה ומעלה, ונהי שהכוכבים עצמם הם למעלה, אך כאשר הנך דן "בנמצאים עצמם", אין בזה נפק"מ אם הנמצא המסויים הזה הוא במעלה או במטה, כי הכל שייך להדדי. והמהרש"א [ברכות נח.] כתב: "'</w:t>
      </w:r>
      <w:r>
        <w:rPr>
          <w:rtl/>
        </w:rPr>
        <w:t>כי כל בשמים ובארץ</w:t>
      </w:r>
      <w:r>
        <w:rPr>
          <w:rFonts w:hint="cs"/>
          <w:rtl/>
        </w:rPr>
        <w:t>,</w:t>
      </w:r>
      <w:r>
        <w:rPr>
          <w:rtl/>
        </w:rPr>
        <w:t xml:space="preserve"> שהיא מדת יסוד</w:t>
      </w:r>
      <w:r>
        <w:rPr>
          <w:rFonts w:hint="cs"/>
          <w:rtl/>
        </w:rPr>
        <w:t>,</w:t>
      </w:r>
      <w:r>
        <w:rPr>
          <w:rtl/>
        </w:rPr>
        <w:t xml:space="preserve"> כדעת המקובלים</w:t>
      </w:r>
      <w:r>
        <w:rPr>
          <w:rFonts w:hint="cs"/>
          <w:rtl/>
        </w:rPr>
        <w:t>,</w:t>
      </w:r>
      <w:r>
        <w:rPr>
          <w:rtl/>
        </w:rPr>
        <w:t xml:space="preserve"> היתה מלחמת סיסרא</w:t>
      </w:r>
      <w:r>
        <w:rPr>
          <w:rFonts w:hint="cs"/>
          <w:rtl/>
        </w:rPr>
        <w:t>,</w:t>
      </w:r>
      <w:r>
        <w:rPr>
          <w:rtl/>
        </w:rPr>
        <w:t xml:space="preserve"> שנאמר </w:t>
      </w:r>
      <w:r>
        <w:rPr>
          <w:rFonts w:hint="cs"/>
          <w:rtl/>
        </w:rPr>
        <w:t>'</w:t>
      </w:r>
      <w:r>
        <w:rPr>
          <w:rtl/>
        </w:rPr>
        <w:t>מן השמים וגו'</w:t>
      </w:r>
      <w:r>
        <w:rPr>
          <w:rFonts w:hint="cs"/>
          <w:rtl/>
        </w:rPr>
        <w:t xml:space="preserve">'". ובפירוש התפילה מרבי אברהם בן הגר"א איתא "'כי כל בשמים ובארץ' זו מלחמת סיסרא, וכן הוא אומר 'מן השמים נלחמו', והוא מדת יסוד דאחיד בשמיא וארעא". וכן הוא בזוה"ק ח"ב קטז., ושם נכתב שכן הוא בתרגום יונתן לדברי הימים א כט, יא [ולפנינו אינו נמצא בתרגום יונתן שם]. וראה להלן הערה 156. </w:t>
      </w:r>
      <w:r>
        <w:rPr>
          <w:rtl/>
        </w:rPr>
        <w:t xml:space="preserve"> </w:t>
      </w:r>
      <w:r>
        <w:rPr>
          <w:rFonts w:hint="cs"/>
          <w:rtl/>
        </w:rPr>
        <w:t xml:space="preserve"> </w:t>
      </w:r>
    </w:p>
  </w:footnote>
  <w:footnote w:id="78">
    <w:p w:rsidR="08C91B95" w:rsidRDefault="08C91B95" w:rsidP="08BB716B">
      <w:pPr>
        <w:pStyle w:val="FootnoteText"/>
        <w:rPr>
          <w:rFonts w:hint="cs"/>
          <w:rtl/>
        </w:rPr>
      </w:pPr>
      <w:r>
        <w:rPr>
          <w:rtl/>
        </w:rPr>
        <w:t>&lt;</w:t>
      </w:r>
      <w:r>
        <w:rPr>
          <w:rStyle w:val="FootnoteReference"/>
        </w:rPr>
        <w:footnoteRef/>
      </w:r>
      <w:r>
        <w:rPr>
          <w:rtl/>
        </w:rPr>
        <w:t>&gt;</w:t>
      </w:r>
      <w:r>
        <w:rPr>
          <w:rFonts w:hint="cs"/>
          <w:rtl/>
        </w:rPr>
        <w:t xml:space="preserve"> פירוש - לשון הפסוק הוא [דהי"א כט, יא] "&amp;</w:t>
      </w:r>
      <w:r w:rsidRPr="086616B7">
        <w:rPr>
          <w:rFonts w:hint="cs"/>
          <w:b/>
          <w:bCs/>
          <w:rtl/>
        </w:rPr>
        <w:t>ל</w:t>
      </w:r>
      <w:r w:rsidRPr="086616B7">
        <w:rPr>
          <w:b/>
          <w:bCs/>
          <w:rtl/>
        </w:rPr>
        <w:t>ך ה</w:t>
      </w:r>
      <w:r w:rsidRPr="086616B7">
        <w:rPr>
          <w:rFonts w:hint="cs"/>
          <w:b/>
          <w:bCs/>
          <w:rtl/>
        </w:rPr>
        <w:t>'</w:t>
      </w:r>
      <w:r>
        <w:rPr>
          <w:rFonts w:hint="cs"/>
          <w:rtl/>
        </w:rPr>
        <w:t>^</w:t>
      </w:r>
      <w:r>
        <w:rPr>
          <w:rtl/>
        </w:rPr>
        <w:t xml:space="preserve"> הגד</w:t>
      </w:r>
      <w:r>
        <w:rPr>
          <w:rFonts w:hint="cs"/>
          <w:rtl/>
        </w:rPr>
        <w:t>ו</w:t>
      </w:r>
      <w:r>
        <w:rPr>
          <w:rtl/>
        </w:rPr>
        <w:t xml:space="preserve">לה והגבורה והתפארת והנצח וההוד כי כל בשמים ובארץ </w:t>
      </w:r>
      <w:r>
        <w:rPr>
          <w:rFonts w:hint="cs"/>
          <w:rtl/>
        </w:rPr>
        <w:t>&amp;</w:t>
      </w:r>
      <w:r w:rsidRPr="086616B7">
        <w:rPr>
          <w:b/>
          <w:bCs/>
          <w:rtl/>
        </w:rPr>
        <w:t>לך ה</w:t>
      </w:r>
      <w:r w:rsidRPr="086616B7">
        <w:rPr>
          <w:rFonts w:hint="cs"/>
          <w:b/>
          <w:bCs/>
          <w:rtl/>
        </w:rPr>
        <w:t>'</w:t>
      </w:r>
      <w:r>
        <w:rPr>
          <w:rFonts w:hint="cs"/>
          <w:rtl/>
        </w:rPr>
        <w:t>^</w:t>
      </w:r>
      <w:r>
        <w:rPr>
          <w:rtl/>
        </w:rPr>
        <w:t xml:space="preserve"> הממלכה והמתנשא לכל לראש</w:t>
      </w:r>
      <w:r>
        <w:rPr>
          <w:rFonts w:hint="cs"/>
          <w:rtl/>
        </w:rPr>
        <w:t>". הרי שנאמר פעמיים "לך ה'"; ה"לך ה'" הראשון עוסק בששת הצדדים, וה"לך ה'" השני עוסק בממלכה, וכמו שיבאר.</w:t>
      </w:r>
    </w:p>
  </w:footnote>
  <w:footnote w:id="79">
    <w:p w:rsidR="08C91B95" w:rsidRDefault="08C91B95" w:rsidP="0838424A">
      <w:pPr>
        <w:pStyle w:val="FootnoteText"/>
        <w:rPr>
          <w:rFonts w:hint="cs"/>
        </w:rPr>
      </w:pPr>
      <w:r>
        <w:rPr>
          <w:rtl/>
        </w:rPr>
        <w:t>&lt;</w:t>
      </w:r>
      <w:r>
        <w:rPr>
          <w:rStyle w:val="FootnoteReference"/>
        </w:rPr>
        <w:footnoteRef/>
      </w:r>
      <w:r>
        <w:rPr>
          <w:rtl/>
        </w:rPr>
        <w:t>&gt;</w:t>
      </w:r>
      <w:r>
        <w:rPr>
          <w:rFonts w:hint="cs"/>
          <w:rtl/>
        </w:rPr>
        <w:t xml:space="preserve"> בספר דעת תפלה [עמוד שכג] הביא דברי המהר"ל האלו, וכתב: "ביאורם של דברים הוא, הבורא יתברך מתגלה בבריאה בדרכי הנהגתו אותה. אלו הם מדות ספורות, שהביטוי שלהם בהתגלותם </w:t>
      </w:r>
      <w:r>
        <w:rPr>
          <w:rtl/>
        </w:rPr>
        <w:t>בבריאה מבוארים שם בגמרא ברכות</w:t>
      </w:r>
      <w:r>
        <w:rPr>
          <w:rFonts w:hint="cs"/>
          <w:rtl/>
        </w:rPr>
        <w:t>.</w:t>
      </w:r>
      <w:r>
        <w:rPr>
          <w:rtl/>
        </w:rPr>
        <w:t xml:space="preserve"> כל מדה וענינה</w:t>
      </w:r>
      <w:r>
        <w:rPr>
          <w:rFonts w:hint="cs"/>
          <w:rtl/>
        </w:rPr>
        <w:t>,</w:t>
      </w:r>
      <w:r>
        <w:rPr>
          <w:rtl/>
        </w:rPr>
        <w:t xml:space="preserve"> כל הנה</w:t>
      </w:r>
      <w:r>
        <w:rPr>
          <w:rFonts w:hint="cs"/>
          <w:rtl/>
        </w:rPr>
        <w:t>ג</w:t>
      </w:r>
      <w:r>
        <w:rPr>
          <w:rtl/>
        </w:rPr>
        <w:t>ה וביטויה</w:t>
      </w:r>
      <w:r>
        <w:rPr>
          <w:rFonts w:hint="cs"/>
          <w:rtl/>
        </w:rPr>
        <w:t xml:space="preserve">. </w:t>
      </w:r>
      <w:r>
        <w:rPr>
          <w:rtl/>
        </w:rPr>
        <w:t>תכלית הבריאה הרי ה</w:t>
      </w:r>
      <w:r>
        <w:rPr>
          <w:rFonts w:hint="cs"/>
          <w:rtl/>
        </w:rPr>
        <w:t>י</w:t>
      </w:r>
      <w:r>
        <w:rPr>
          <w:rtl/>
        </w:rPr>
        <w:t>א גילוי כבוד מלכותו</w:t>
      </w:r>
      <w:r>
        <w:rPr>
          <w:rFonts w:hint="cs"/>
          <w:rtl/>
        </w:rPr>
        <w:t>,</w:t>
      </w:r>
      <w:r>
        <w:rPr>
          <w:rtl/>
        </w:rPr>
        <w:t xml:space="preserve"> גילוי יחודו ית</w:t>
      </w:r>
      <w:r>
        <w:rPr>
          <w:rFonts w:hint="cs"/>
          <w:rtl/>
        </w:rPr>
        <w:t xml:space="preserve">ברך. </w:t>
      </w:r>
      <w:r>
        <w:rPr>
          <w:rtl/>
        </w:rPr>
        <w:t>פירוש</w:t>
      </w:r>
      <w:r>
        <w:rPr>
          <w:rFonts w:hint="cs"/>
          <w:rtl/>
        </w:rPr>
        <w:t>:</w:t>
      </w:r>
      <w:r>
        <w:rPr>
          <w:rtl/>
        </w:rPr>
        <w:t xml:space="preserve"> הכלל העולה מקיבוץ כל הנה</w:t>
      </w:r>
      <w:r>
        <w:rPr>
          <w:rFonts w:hint="cs"/>
          <w:rtl/>
        </w:rPr>
        <w:t>ג</w:t>
      </w:r>
      <w:r>
        <w:rPr>
          <w:rtl/>
        </w:rPr>
        <w:t>ות ודרכים אלו הוא גילוי מלכותו ית</w:t>
      </w:r>
      <w:r>
        <w:rPr>
          <w:rFonts w:hint="cs"/>
          <w:rtl/>
        </w:rPr>
        <w:t>ברך.</w:t>
      </w:r>
      <w:r>
        <w:rPr>
          <w:rtl/>
        </w:rPr>
        <w:t xml:space="preserve"> זה ענין הנהגת המלכות</w:t>
      </w:r>
      <w:r>
        <w:rPr>
          <w:rFonts w:hint="cs"/>
          <w:rtl/>
        </w:rPr>
        <w:t>,</w:t>
      </w:r>
      <w:r>
        <w:rPr>
          <w:rtl/>
        </w:rPr>
        <w:t xml:space="preserve"> קיבוץ כל שאר הנהגות והגעתם לתכלית </w:t>
      </w:r>
      <w:r>
        <w:rPr>
          <w:rFonts w:hint="cs"/>
          <w:rtl/>
        </w:rPr>
        <w:t>של</w:t>
      </w:r>
      <w:r>
        <w:rPr>
          <w:rtl/>
        </w:rPr>
        <w:t xml:space="preserve"> </w:t>
      </w:r>
      <w:r>
        <w:rPr>
          <w:rFonts w:hint="cs"/>
          <w:rtl/>
        </w:rPr>
        <w:t>[זכריה יד, ט] '</w:t>
      </w:r>
      <w:r>
        <w:rPr>
          <w:rtl/>
        </w:rPr>
        <w:t>והיה השם למלך על כל הארץ ביום ההוא יהיה השם אחד ושמו אחד</w:t>
      </w:r>
      <w:r>
        <w:rPr>
          <w:rFonts w:hint="cs"/>
          <w:rtl/>
        </w:rPr>
        <w:t>'". ובספר שבת מלכתא [עמוד יב], כתב: "</w:t>
      </w:r>
      <w:r>
        <w:rPr>
          <w:rtl/>
        </w:rPr>
        <w:t xml:space="preserve">בפסוק עצמו יש לדייק מה דכתיב פעם נוספת </w:t>
      </w:r>
      <w:r>
        <w:rPr>
          <w:rFonts w:hint="cs"/>
          <w:rtl/>
        </w:rPr>
        <w:t>'</w:t>
      </w:r>
      <w:r>
        <w:rPr>
          <w:rtl/>
        </w:rPr>
        <w:t>לך</w:t>
      </w:r>
      <w:r>
        <w:rPr>
          <w:rFonts w:hint="cs"/>
          <w:rtl/>
        </w:rPr>
        <w:t>'</w:t>
      </w:r>
      <w:r>
        <w:rPr>
          <w:rtl/>
        </w:rPr>
        <w:t xml:space="preserve"> אצל הממלכה</w:t>
      </w:r>
      <w:r>
        <w:rPr>
          <w:rFonts w:hint="cs"/>
          <w:rtl/>
        </w:rPr>
        <w:t>, ו</w:t>
      </w:r>
      <w:r>
        <w:rPr>
          <w:rtl/>
        </w:rPr>
        <w:t xml:space="preserve">היה </w:t>
      </w:r>
      <w:r>
        <w:rPr>
          <w:rFonts w:hint="cs"/>
          <w:rtl/>
        </w:rPr>
        <w:t>יכול</w:t>
      </w:r>
      <w:r>
        <w:rPr>
          <w:rtl/>
        </w:rPr>
        <w:t xml:space="preserve"> לכתוב </w:t>
      </w:r>
      <w:r>
        <w:rPr>
          <w:rFonts w:hint="cs"/>
          <w:rtl/>
        </w:rPr>
        <w:t>'</w:t>
      </w:r>
      <w:r>
        <w:rPr>
          <w:rtl/>
        </w:rPr>
        <w:t>כי כל בשמים ובארץ והממלכה</w:t>
      </w:r>
      <w:r>
        <w:rPr>
          <w:rFonts w:hint="cs"/>
          <w:rtl/>
        </w:rPr>
        <w:t>'.</w:t>
      </w:r>
      <w:r>
        <w:rPr>
          <w:rtl/>
        </w:rPr>
        <w:t xml:space="preserve"> אבל הענין שהממלכה אינה רק מידה מכלל המידות בסוף השורה</w:t>
      </w:r>
      <w:r>
        <w:rPr>
          <w:rFonts w:hint="cs"/>
          <w:rtl/>
        </w:rPr>
        <w:t>,</w:t>
      </w:r>
      <w:r>
        <w:rPr>
          <w:rtl/>
        </w:rPr>
        <w:t xml:space="preserve"> אלא שהיא השלימות של כל אחת ואחת מהן</w:t>
      </w:r>
      <w:r>
        <w:rPr>
          <w:rFonts w:hint="cs"/>
          <w:rtl/>
        </w:rPr>
        <w:t>.</w:t>
      </w:r>
      <w:r>
        <w:rPr>
          <w:rtl/>
        </w:rPr>
        <w:t xml:space="preserve"> וכאיל</w:t>
      </w:r>
      <w:r>
        <w:rPr>
          <w:rFonts w:hint="cs"/>
          <w:rtl/>
        </w:rPr>
        <w:t>ו</w:t>
      </w:r>
      <w:r>
        <w:rPr>
          <w:rtl/>
        </w:rPr>
        <w:t xml:space="preserve"> כתוב </w:t>
      </w:r>
      <w:r>
        <w:rPr>
          <w:rFonts w:hint="cs"/>
          <w:rtl/>
        </w:rPr>
        <w:t>'</w:t>
      </w:r>
      <w:r>
        <w:rPr>
          <w:rtl/>
        </w:rPr>
        <w:t>לך ה' הגדולה</w:t>
      </w:r>
      <w:r>
        <w:rPr>
          <w:rFonts w:hint="cs"/>
          <w:rtl/>
        </w:rPr>
        <w:t>'</w:t>
      </w:r>
      <w:r>
        <w:rPr>
          <w:rtl/>
        </w:rPr>
        <w:t xml:space="preserve"> </w:t>
      </w:r>
      <w:r>
        <w:rPr>
          <w:rFonts w:hint="cs"/>
          <w:rtl/>
        </w:rPr>
        <w:t xml:space="preserve">- </w:t>
      </w:r>
      <w:r>
        <w:rPr>
          <w:rtl/>
        </w:rPr>
        <w:t>והממלכה של הגדולה</w:t>
      </w:r>
      <w:r>
        <w:rPr>
          <w:rFonts w:hint="cs"/>
          <w:rtl/>
        </w:rPr>
        <w:t>.</w:t>
      </w:r>
      <w:r>
        <w:rPr>
          <w:rtl/>
        </w:rPr>
        <w:t xml:space="preserve"> </w:t>
      </w:r>
      <w:r>
        <w:rPr>
          <w:rFonts w:hint="cs"/>
          <w:rtl/>
        </w:rPr>
        <w:t>'</w:t>
      </w:r>
      <w:r>
        <w:rPr>
          <w:rtl/>
        </w:rPr>
        <w:t>הגבורה</w:t>
      </w:r>
      <w:r>
        <w:rPr>
          <w:rFonts w:hint="cs"/>
          <w:rtl/>
        </w:rPr>
        <w:t>'</w:t>
      </w:r>
      <w:r>
        <w:rPr>
          <w:rtl/>
        </w:rPr>
        <w:t xml:space="preserve"> </w:t>
      </w:r>
      <w:r>
        <w:rPr>
          <w:rFonts w:hint="cs"/>
          <w:rtl/>
        </w:rPr>
        <w:t xml:space="preserve">- </w:t>
      </w:r>
      <w:r>
        <w:rPr>
          <w:rtl/>
        </w:rPr>
        <w:t>והממלכה של הגבורה</w:t>
      </w:r>
      <w:r>
        <w:rPr>
          <w:rFonts w:hint="cs"/>
          <w:rtl/>
        </w:rPr>
        <w:t>,</w:t>
      </w:r>
      <w:r>
        <w:rPr>
          <w:rtl/>
        </w:rPr>
        <w:t xml:space="preserve"> וכן כולם</w:t>
      </w:r>
      <w:r>
        <w:rPr>
          <w:rFonts w:hint="cs"/>
          <w:rtl/>
        </w:rPr>
        <w:t>.</w:t>
      </w:r>
      <w:r>
        <w:rPr>
          <w:rtl/>
        </w:rPr>
        <w:t xml:space="preserve"> שזה ענין מידה השביעית</w:t>
      </w:r>
      <w:r>
        <w:rPr>
          <w:rFonts w:hint="cs"/>
          <w:rtl/>
        </w:rPr>
        <w:t xml:space="preserve"> '</w:t>
      </w:r>
      <w:r>
        <w:rPr>
          <w:rtl/>
        </w:rPr>
        <w:t>הממלכה</w:t>
      </w:r>
      <w:r>
        <w:rPr>
          <w:rFonts w:hint="cs"/>
          <w:rtl/>
        </w:rPr>
        <w:t xml:space="preserve">', </w:t>
      </w:r>
      <w:r>
        <w:rPr>
          <w:rtl/>
        </w:rPr>
        <w:t>ה</w:t>
      </w:r>
      <w:r>
        <w:rPr>
          <w:rFonts w:hint="cs"/>
          <w:rtl/>
        </w:rPr>
        <w:t>'</w:t>
      </w:r>
      <w:r>
        <w:rPr>
          <w:rtl/>
        </w:rPr>
        <w:t>למעשה</w:t>
      </w:r>
      <w:r>
        <w:rPr>
          <w:rFonts w:hint="cs"/>
          <w:rtl/>
        </w:rPr>
        <w:t>'</w:t>
      </w:r>
      <w:r>
        <w:rPr>
          <w:rtl/>
        </w:rPr>
        <w:t xml:space="preserve"> של המידות</w:t>
      </w:r>
      <w:r>
        <w:rPr>
          <w:rFonts w:hint="cs"/>
          <w:rtl/>
        </w:rPr>
        <w:t>,</w:t>
      </w:r>
      <w:r>
        <w:rPr>
          <w:rtl/>
        </w:rPr>
        <w:t xml:space="preserve"> הכח להוציא את הגדולה ואת הגבורה ואת התפארת אל המעשה</w:t>
      </w:r>
      <w:r>
        <w:rPr>
          <w:rFonts w:hint="cs"/>
          <w:rtl/>
        </w:rPr>
        <w:t>.</w:t>
      </w:r>
      <w:r>
        <w:rPr>
          <w:rtl/>
        </w:rPr>
        <w:t xml:space="preserve"> וכן כולם</w:t>
      </w:r>
      <w:r>
        <w:rPr>
          <w:rFonts w:hint="cs"/>
          <w:rtl/>
        </w:rPr>
        <w:t>,</w:t>
      </w:r>
      <w:r>
        <w:rPr>
          <w:rtl/>
        </w:rPr>
        <w:t xml:space="preserve"> שמידה השביעית היא הבפועל של שש המידות הראשונות</w:t>
      </w:r>
      <w:r>
        <w:rPr>
          <w:rFonts w:hint="cs"/>
          <w:rtl/>
        </w:rPr>
        <w:t xml:space="preserve">. </w:t>
      </w:r>
      <w:r>
        <w:rPr>
          <w:rtl/>
        </w:rPr>
        <w:t xml:space="preserve">והבן שהבפועל של </w:t>
      </w:r>
      <w:r>
        <w:rPr>
          <w:rFonts w:hint="cs"/>
          <w:rtl/>
        </w:rPr>
        <w:t>'</w:t>
      </w:r>
      <w:r>
        <w:rPr>
          <w:rtl/>
        </w:rPr>
        <w:t>הגדולה</w:t>
      </w:r>
      <w:r>
        <w:rPr>
          <w:rFonts w:hint="cs"/>
          <w:rtl/>
        </w:rPr>
        <w:t>'</w:t>
      </w:r>
      <w:r>
        <w:rPr>
          <w:rtl/>
        </w:rPr>
        <w:t xml:space="preserve"> והבפועל של </w:t>
      </w:r>
      <w:r>
        <w:rPr>
          <w:rFonts w:hint="cs"/>
          <w:rtl/>
        </w:rPr>
        <w:t>'</w:t>
      </w:r>
      <w:r>
        <w:rPr>
          <w:rtl/>
        </w:rPr>
        <w:t>הגבורה</w:t>
      </w:r>
      <w:r>
        <w:rPr>
          <w:rFonts w:hint="cs"/>
          <w:rtl/>
        </w:rPr>
        <w:t>',</w:t>
      </w:r>
      <w:r>
        <w:rPr>
          <w:rtl/>
        </w:rPr>
        <w:t xml:space="preserve"> שמצד אחד לכאורה הן מידות נפרדות</w:t>
      </w:r>
      <w:r>
        <w:rPr>
          <w:rFonts w:hint="cs"/>
          <w:rtl/>
        </w:rPr>
        <w:t>.</w:t>
      </w:r>
      <w:r>
        <w:rPr>
          <w:rtl/>
        </w:rPr>
        <w:t xml:space="preserve"> אבל מצד שני אינו כן</w:t>
      </w:r>
      <w:r>
        <w:rPr>
          <w:rFonts w:hint="cs"/>
          <w:rtl/>
        </w:rPr>
        <w:t>,</w:t>
      </w:r>
      <w:r>
        <w:rPr>
          <w:rtl/>
        </w:rPr>
        <w:t xml:space="preserve"> אלא כך מהותה וכחה של המלכות להוציא מכח אל הפועל את המי</w:t>
      </w:r>
      <w:r>
        <w:rPr>
          <w:rFonts w:hint="cs"/>
          <w:rtl/>
        </w:rPr>
        <w:t>ד</w:t>
      </w:r>
      <w:r>
        <w:rPr>
          <w:rtl/>
        </w:rPr>
        <w:t>ות כולן</w:t>
      </w:r>
      <w:r>
        <w:rPr>
          <w:rFonts w:hint="cs"/>
          <w:rtl/>
        </w:rPr>
        <w:t>.</w:t>
      </w:r>
      <w:r>
        <w:rPr>
          <w:rtl/>
        </w:rPr>
        <w:t xml:space="preserve"> ולכך נקראת ג</w:t>
      </w:r>
      <w:r>
        <w:rPr>
          <w:rFonts w:hint="cs"/>
          <w:rtl/>
        </w:rPr>
        <w:t xml:space="preserve">ם </w:t>
      </w:r>
      <w:r>
        <w:rPr>
          <w:rtl/>
        </w:rPr>
        <w:t xml:space="preserve">המלכות </w:t>
      </w:r>
      <w:r>
        <w:rPr>
          <w:rFonts w:hint="cs"/>
          <w:rtl/>
        </w:rPr>
        <w:t>'</w:t>
      </w:r>
      <w:r>
        <w:rPr>
          <w:rtl/>
        </w:rPr>
        <w:t>כל</w:t>
      </w:r>
      <w:r>
        <w:rPr>
          <w:rFonts w:hint="cs"/>
          <w:rtl/>
        </w:rPr>
        <w:t>',</w:t>
      </w:r>
      <w:r>
        <w:rPr>
          <w:rtl/>
        </w:rPr>
        <w:t xml:space="preserve"> שיש בה הכללות של כל המידות</w:t>
      </w:r>
      <w:r>
        <w:rPr>
          <w:rFonts w:hint="cs"/>
          <w:rtl/>
        </w:rPr>
        <w:t xml:space="preserve">".  </w:t>
      </w:r>
    </w:p>
  </w:footnote>
  <w:footnote w:id="80">
    <w:p w:rsidR="08C91B95" w:rsidRDefault="08C91B95" w:rsidP="0838424A">
      <w:pPr>
        <w:pStyle w:val="FootnoteText"/>
        <w:rPr>
          <w:rFonts w:hint="cs"/>
          <w:rtl/>
        </w:rPr>
      </w:pPr>
      <w:r>
        <w:rPr>
          <w:rtl/>
        </w:rPr>
        <w:t>&lt;</w:t>
      </w:r>
      <w:r>
        <w:rPr>
          <w:rStyle w:val="FootnoteReference"/>
        </w:rPr>
        <w:footnoteRef/>
      </w:r>
      <w:r>
        <w:rPr>
          <w:rtl/>
        </w:rPr>
        <w:t>&gt;</w:t>
      </w:r>
      <w:r>
        <w:rPr>
          <w:rFonts w:hint="cs"/>
          <w:rtl/>
        </w:rPr>
        <w:t xml:space="preserve"> זהו המשך הפסוק "והמתנשא לכל ראש".</w:t>
      </w:r>
    </w:p>
  </w:footnote>
  <w:footnote w:id="81">
    <w:p w:rsidR="08C91B95" w:rsidRDefault="08C91B95" w:rsidP="08065819">
      <w:pPr>
        <w:pStyle w:val="FootnoteText"/>
        <w:rPr>
          <w:rFonts w:hint="cs"/>
        </w:rPr>
      </w:pPr>
      <w:r>
        <w:rPr>
          <w:rtl/>
        </w:rPr>
        <w:t>&lt;</w:t>
      </w:r>
      <w:r>
        <w:rPr>
          <w:rStyle w:val="FootnoteReference"/>
        </w:rPr>
        <w:footnoteRef/>
      </w:r>
      <w:r>
        <w:rPr>
          <w:rtl/>
        </w:rPr>
        <w:t>&gt;</w:t>
      </w:r>
      <w:r>
        <w:rPr>
          <w:rFonts w:hint="cs"/>
          <w:rtl/>
        </w:rPr>
        <w:t xml:space="preserve"> לשון הרד"ק בספר השרשים, שורש נשא: "תואר לגדול [שמות כב, כז] 'ונשיא בעמך לא תאור', [יחזקאל מו, יב] 'וכי יעשה הנשיא נדבה'... והעננים להתרוממם יקראו 'נשיאים', [תהלים קלה, ז] 'מעלה נשיאים', [משלי כה, יד] 'נשיאים ורוח וגשם אין'". ובדר"ח פ"א מ"ה [ער.] כתב: "הנשיאות הוא התרוממות מעלה".</w:t>
      </w:r>
    </w:p>
  </w:footnote>
  <w:footnote w:id="82">
    <w:p w:rsidR="08C91B95" w:rsidRDefault="08C91B95" w:rsidP="08650543">
      <w:pPr>
        <w:pStyle w:val="FootnoteText"/>
        <w:rPr>
          <w:rFonts w:hint="cs"/>
          <w:rtl/>
        </w:rPr>
      </w:pPr>
      <w:r>
        <w:rPr>
          <w:rtl/>
        </w:rPr>
        <w:t>&lt;</w:t>
      </w:r>
      <w:r>
        <w:rPr>
          <w:rStyle w:val="FootnoteReference"/>
        </w:rPr>
        <w:footnoteRef/>
      </w:r>
      <w:r>
        <w:rPr>
          <w:rtl/>
        </w:rPr>
        <w:t>&gt;</w:t>
      </w:r>
      <w:r>
        <w:rPr>
          <w:rFonts w:hint="cs"/>
          <w:rtl/>
        </w:rPr>
        <w:t xml:space="preserve"> אך אינו נבדל מן העם, אלא הוא מרומם מן העם, וכמו שיבאר.</w:t>
      </w:r>
    </w:p>
  </w:footnote>
  <w:footnote w:id="83">
    <w:p w:rsidR="08C91B95" w:rsidRDefault="08C91B95" w:rsidP="08FF6927">
      <w:pPr>
        <w:pStyle w:val="FootnoteText"/>
        <w:rPr>
          <w:rFonts w:hint="cs"/>
        </w:rPr>
      </w:pPr>
      <w:r>
        <w:rPr>
          <w:rtl/>
        </w:rPr>
        <w:t>&lt;</w:t>
      </w:r>
      <w:r>
        <w:rPr>
          <w:rStyle w:val="FootnoteReference"/>
        </w:rPr>
        <w:footnoteRef/>
      </w:r>
      <w:r>
        <w:rPr>
          <w:rtl/>
        </w:rPr>
        <w:t>&gt;</w:t>
      </w:r>
      <w:r>
        <w:rPr>
          <w:rFonts w:hint="cs"/>
          <w:rtl/>
        </w:rPr>
        <w:t xml:space="preserve"> פירוש - מחמת שהוא נבד</w:t>
      </w:r>
      <w:r w:rsidRPr="081D6A82">
        <w:rPr>
          <w:rFonts w:hint="cs"/>
          <w:sz w:val="18"/>
          <w:rtl/>
        </w:rPr>
        <w:t>ל מן העם, לכך הוא מושל בעם, וכמו שכתב למעלה בהקדמה הראשונה [לאחר ציון 89], וז"ל: "</w:t>
      </w:r>
      <w:r w:rsidRPr="081D6A82">
        <w:rPr>
          <w:rStyle w:val="LatinChar"/>
          <w:sz w:val="18"/>
          <w:rtl/>
          <w:lang w:val="en-GB"/>
        </w:rPr>
        <w:t xml:space="preserve">וכל ענין המרכבה, ההשגה המורה על שהוא יתברך נבדל מכל הנמצאים, ואיך הוא רוכב עליהם ומנהיג, כי בזה שהוא נבדל מהם </w:t>
      </w:r>
      <w:r w:rsidRPr="081D6A82">
        <w:rPr>
          <w:rStyle w:val="LatinChar"/>
          <w:rFonts w:hint="cs"/>
          <w:sz w:val="18"/>
          <w:rtl/>
          <w:lang w:val="en-GB"/>
        </w:rPr>
        <w:t xml:space="preserve">[הוא] </w:t>
      </w:r>
      <w:r w:rsidRPr="081D6A82">
        <w:rPr>
          <w:rStyle w:val="LatinChar"/>
          <w:sz w:val="18"/>
          <w:rtl/>
          <w:lang w:val="en-GB"/>
        </w:rPr>
        <w:t>מנהיג אותם</w:t>
      </w:r>
      <w:r w:rsidRPr="081D6A82">
        <w:rPr>
          <w:rStyle w:val="LatinChar"/>
          <w:rFonts w:hint="cs"/>
          <w:sz w:val="18"/>
          <w:rtl/>
          <w:lang w:val="en-GB"/>
        </w:rPr>
        <w:t>,</w:t>
      </w:r>
      <w:r w:rsidRPr="081D6A82">
        <w:rPr>
          <w:rStyle w:val="LatinChar"/>
          <w:sz w:val="18"/>
          <w:rtl/>
          <w:lang w:val="en-GB"/>
        </w:rPr>
        <w:t xml:space="preserve"> כמו הרוכב המנהיג אשר רוכב עליו. וכמו הנשמה שבאדם</w:t>
      </w:r>
      <w:r w:rsidRPr="081D6A82">
        <w:rPr>
          <w:rStyle w:val="LatinChar"/>
          <w:rFonts w:hint="cs"/>
          <w:sz w:val="18"/>
          <w:rtl/>
          <w:lang w:val="en-GB"/>
        </w:rPr>
        <w:t>,</w:t>
      </w:r>
      <w:r w:rsidRPr="081D6A82">
        <w:rPr>
          <w:rStyle w:val="LatinChar"/>
          <w:sz w:val="18"/>
          <w:rtl/>
          <w:lang w:val="en-GB"/>
        </w:rPr>
        <w:t xml:space="preserve"> שהיא נבדלת מגוף האדם, ובמה שהיא נבדלת מן הגוף מחיה אותו ומנהיגו</w:t>
      </w:r>
      <w:r>
        <w:rPr>
          <w:rFonts w:hint="cs"/>
          <w:rtl/>
        </w:rPr>
        <w:t>". ובדר"ח פ"ו מ"ב [נו:] כתב: "המלך הוא נבדל מן העם, ובשביל כך הוא מולך על העם. וזהו ענין השכל גם כן, שהוא נבדל מן החמרי, מולך עליו". ובנתיב העבודה פ"ז [א, צו.] כתב: "מפני שהוא מלך נבדל מהכל, הוא מושל על הכל". ובח"א לזבחים קיח. [ד, עב:] כתב: "כי דבר זה שהוא נבדל, הוא מושל על אחרים, וכחו מוטל עליהם" [ראה למעלה הקדמה ראשונה הערה 83, הקדמה שניה הערה 339, להלן פי"א הערה 29, ופי"ב הערה 103]. והטעם הוא שרק מי שנבדל מזולתו יכול לפעול בזולתו, אך אם לא היה נבדל ממנו לא היה יכול לפעול בו, וכמו שכתב בדר"ח פ"ד מ"ח [קסה.], וז"ל: "</w:t>
      </w:r>
      <w:r>
        <w:rPr>
          <w:rFonts w:ascii="Times New Roman" w:hAnsi="Times New Roman"/>
          <w:snapToGrid/>
          <w:rtl/>
        </w:rPr>
        <w:t>יש לך לדעת כי הדיין הוא נבדל מן אותם שהוא דן עליהם, ואם לא היה נבדל מהם לא היה ראוי שידון אותם</w:t>
      </w:r>
      <w:r>
        <w:rPr>
          <w:rFonts w:ascii="Times New Roman" w:hAnsi="Times New Roman" w:hint="cs"/>
          <w:snapToGrid/>
          <w:rtl/>
        </w:rPr>
        <w:t>.</w:t>
      </w:r>
      <w:r>
        <w:rPr>
          <w:rFonts w:hint="cs"/>
          <w:rtl/>
        </w:rPr>
        <w:t xml:space="preserve"> </w:t>
      </w:r>
      <w:r>
        <w:rPr>
          <w:rFonts w:ascii="Times New Roman" w:hAnsi="Times New Roman"/>
          <w:snapToGrid/>
          <w:rtl/>
        </w:rPr>
        <w:t>ונקרא הדיין 'אלהים'</w:t>
      </w:r>
      <w:r>
        <w:rPr>
          <w:rFonts w:ascii="Times New Roman" w:hAnsi="Times New Roman" w:hint="cs"/>
          <w:snapToGrid/>
          <w:rtl/>
        </w:rPr>
        <w:t xml:space="preserve"> [רש"י שמות כ, א]</w:t>
      </w:r>
      <w:r>
        <w:rPr>
          <w:rFonts w:ascii="Times New Roman" w:hAnsi="Times New Roman"/>
          <w:snapToGrid/>
          <w:rtl/>
        </w:rPr>
        <w:t xml:space="preserve">, ושם הזה בא על מי שפועל באחד. ולכך בא שם </w:t>
      </w:r>
      <w:r>
        <w:rPr>
          <w:rFonts w:ascii="Times New Roman" w:hAnsi="Times New Roman" w:hint="cs"/>
          <w:snapToGrid/>
          <w:rtl/>
        </w:rPr>
        <w:t>'</w:t>
      </w:r>
      <w:r>
        <w:rPr>
          <w:rFonts w:ascii="Times New Roman" w:hAnsi="Times New Roman"/>
          <w:snapToGrid/>
          <w:rtl/>
        </w:rPr>
        <w:t>אלקים</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sidRPr="089476BF">
        <w:rPr>
          <w:rFonts w:ascii="Times New Roman" w:hAnsi="Times New Roman"/>
          <w:snapToGrid/>
          <w:sz w:val="18"/>
          <w:rtl/>
        </w:rPr>
        <w:t>בראשית פרק א</w:t>
      </w:r>
      <w:r>
        <w:rPr>
          <w:rFonts w:ascii="Times New Roman" w:hAnsi="Times New Roman" w:hint="cs"/>
          <w:snapToGrid/>
          <w:rtl/>
        </w:rPr>
        <w:t>]</w:t>
      </w:r>
      <w:r>
        <w:rPr>
          <w:rFonts w:ascii="Times New Roman" w:hAnsi="Times New Roman"/>
          <w:snapToGrid/>
          <w:rtl/>
        </w:rPr>
        <w:t xml:space="preserve"> במעשה בראשית, כאשר היה פועל העולם</w:t>
      </w:r>
      <w:r>
        <w:rPr>
          <w:rFonts w:ascii="Times New Roman" w:hAnsi="Times New Roman" w:hint="cs"/>
          <w:snapToGrid/>
          <w:rtl/>
        </w:rPr>
        <w:t xml:space="preserve"> [ראה למעלה הקדמה ראשונה הערה 85]</w:t>
      </w:r>
      <w:r>
        <w:rPr>
          <w:rFonts w:ascii="Times New Roman" w:hAnsi="Times New Roman"/>
          <w:snapToGrid/>
          <w:rtl/>
        </w:rPr>
        <w:t>. ואין אחד פועל בעצמו, רק בזולתו</w:t>
      </w:r>
      <w:r>
        <w:rPr>
          <w:rFonts w:hint="cs"/>
          <w:rtl/>
        </w:rPr>
        <w:t xml:space="preserve">... </w:t>
      </w:r>
      <w:r>
        <w:rPr>
          <w:rFonts w:ascii="Times New Roman" w:hAnsi="Times New Roman"/>
          <w:snapToGrid/>
          <w:rtl/>
        </w:rPr>
        <w:t xml:space="preserve">ובמה שהוא נבדל מזולתו, הוא עצמו שהוא דן זולתו, כי אין דן את אחר רק אם הוא נבדל ממנו. ודבר זה בארנו במקומות הרבה, כי לכך פסלה התורה קרובים לדון </w:t>
      </w:r>
      <w:r>
        <w:rPr>
          <w:rFonts w:ascii="Times New Roman" w:hAnsi="Times New Roman" w:hint="cs"/>
          <w:snapToGrid/>
          <w:sz w:val="18"/>
          <w:rtl/>
        </w:rPr>
        <w:t>[</w:t>
      </w:r>
      <w:r w:rsidRPr="08525C20">
        <w:rPr>
          <w:rFonts w:ascii="Times New Roman" w:hAnsi="Times New Roman"/>
          <w:snapToGrid/>
          <w:sz w:val="18"/>
          <w:rtl/>
        </w:rPr>
        <w:t>נדה מט:</w:t>
      </w:r>
      <w:r w:rsidRPr="08525C20">
        <w:rPr>
          <w:rFonts w:ascii="Times New Roman" w:hAnsi="Times New Roman" w:hint="cs"/>
          <w:snapToGrid/>
          <w:sz w:val="18"/>
          <w:rtl/>
        </w:rPr>
        <w:t>]</w:t>
      </w:r>
      <w:r>
        <w:rPr>
          <w:rFonts w:ascii="Times New Roman" w:hAnsi="Times New Roman"/>
          <w:snapToGrid/>
          <w:rtl/>
        </w:rPr>
        <w:t>, לפי שאין אדם נבדל מקרוביו</w:t>
      </w:r>
      <w:r>
        <w:rPr>
          <w:rFonts w:hint="cs"/>
          <w:rtl/>
        </w:rPr>
        <w:t xml:space="preserve">". </w:t>
      </w:r>
      <w:r>
        <w:rPr>
          <w:rtl/>
        </w:rPr>
        <w:t>ובבאר הגולה באר הרביעי [תנ:] כתב: "כי הדיין שהוא דן, הוא נבדל מבעל הדין, ופועל בו".</w:t>
      </w:r>
      <w:r>
        <w:rPr>
          <w:rFonts w:hint="cs"/>
          <w:rtl/>
        </w:rPr>
        <w:t xml:space="preserve"> וכפי שהדיין נבדל מבעל הדין ולכך הוא פועל בו, כך המלך נבדל מעמו ולכך מושל בו. וכן כתב </w:t>
      </w:r>
      <w:r>
        <w:rPr>
          <w:rtl/>
        </w:rPr>
        <w:t>בנתיב גמילות חסדים פ"ג [א, קנה:]</w:t>
      </w:r>
      <w:r>
        <w:rPr>
          <w:rFonts w:hint="cs"/>
          <w:rtl/>
        </w:rPr>
        <w:t>, וז"ל</w:t>
      </w:r>
      <w:r>
        <w:rPr>
          <w:rtl/>
        </w:rPr>
        <w:t>: "העולם דבק בו יתברך לגמרי מצד החסד, אבל לא מצד המשפט. כי מצד המשפט השם יתברך נבדל מן העולם כאשר עושה בו משפט, כמו המלך שעושה משפט בעם, אשר המלך נבדל מן העם, ועושה בו משפט"</w:t>
      </w:r>
      <w:r>
        <w:rPr>
          <w:rFonts w:hint="cs"/>
          <w:rtl/>
        </w:rPr>
        <w:t xml:space="preserve"> [ראה להלן פי"ד הערה 14]</w:t>
      </w:r>
      <w:r>
        <w:rPr>
          <w:rtl/>
        </w:rPr>
        <w:t xml:space="preserve">. </w:t>
      </w:r>
      <w:r>
        <w:rPr>
          <w:rFonts w:hint="cs"/>
          <w:rtl/>
        </w:rPr>
        <w:t>@</w:t>
      </w:r>
      <w:r w:rsidRPr="08851204">
        <w:rPr>
          <w:rFonts w:hint="cs"/>
          <w:b/>
          <w:bCs/>
          <w:rtl/>
        </w:rPr>
        <w:t>ובעוד שכאן</w:t>
      </w:r>
      <w:r>
        <w:rPr>
          <w:rFonts w:hint="cs"/>
          <w:rtl/>
        </w:rPr>
        <w:t>^ העמיד את נבדלות המלך לעומת התנשאות הנשיא, הרי בכמה מקומות ביאר שלמלך גופא יש התנשאות. וכגון, בנצח ישראל פ"מ [תשח:] כתב: "כי המלך הוא מיוחד בהתרוממות, שהוא מתנשא ומתעלה על העם אשר הוא מלך עליהם. השני, שהוא מושל עליהם, ופועל בהם כרצונו בענין הממשלה". ושם מבאר שסוס המלך מורה על רוממות המלך, ושרביט המלך מורה על ממשלת המלך. ובאור חדש פ"א [שו:] הביא מחלוקת חכ</w:t>
      </w:r>
      <w:r w:rsidRPr="084D42E4">
        <w:rPr>
          <w:rFonts w:hint="cs"/>
          <w:sz w:val="18"/>
          <w:rtl/>
        </w:rPr>
        <w:t>מים מהי עיקר חשיבות המלך; האם במה שהוא מתנשא על העם, או במה שהעם תחת המלך. ובאור חדש פ"ו [תתקצו:] כתב: "</w:t>
      </w:r>
      <w:r w:rsidRPr="084D42E4">
        <w:rPr>
          <w:rStyle w:val="LatinChar"/>
          <w:rFonts w:hint="cs"/>
          <w:sz w:val="18"/>
          <w:rtl/>
          <w:lang w:val="en-GB"/>
        </w:rPr>
        <w:t xml:space="preserve">דברים </w:t>
      </w:r>
      <w:r w:rsidRPr="084D42E4">
        <w:rPr>
          <w:rStyle w:val="LatinChar"/>
          <w:sz w:val="18"/>
          <w:rtl/>
          <w:lang w:val="en-GB"/>
        </w:rPr>
        <w:t>שיש למלך</w:t>
      </w:r>
      <w:r w:rsidRPr="084D42E4">
        <w:rPr>
          <w:rStyle w:val="LatinChar"/>
          <w:rFonts w:hint="cs"/>
          <w:sz w:val="18"/>
          <w:rtl/>
          <w:lang w:val="en-GB"/>
        </w:rPr>
        <w:t>;</w:t>
      </w:r>
      <w:r w:rsidRPr="084D42E4">
        <w:rPr>
          <w:rStyle w:val="LatinChar"/>
          <w:sz w:val="18"/>
          <w:rtl/>
          <w:lang w:val="en-GB"/>
        </w:rPr>
        <w:t xml:space="preserve"> האחד</w:t>
      </w:r>
      <w:r w:rsidRPr="084D42E4">
        <w:rPr>
          <w:rStyle w:val="LatinChar"/>
          <w:rFonts w:hint="cs"/>
          <w:sz w:val="18"/>
          <w:rtl/>
          <w:lang w:val="en-GB"/>
        </w:rPr>
        <w:t>,</w:t>
      </w:r>
      <w:r w:rsidRPr="084D42E4">
        <w:rPr>
          <w:rStyle w:val="LatinChar"/>
          <w:sz w:val="18"/>
          <w:rtl/>
          <w:lang w:val="en-GB"/>
        </w:rPr>
        <w:t xml:space="preserve"> שהוא נ</w:t>
      </w:r>
      <w:r w:rsidRPr="084D42E4">
        <w:rPr>
          <w:rStyle w:val="LatinChar"/>
          <w:rFonts w:hint="cs"/>
          <w:sz w:val="18"/>
          <w:rtl/>
          <w:lang w:val="en-GB"/>
        </w:rPr>
        <w:t>י</w:t>
      </w:r>
      <w:r w:rsidRPr="084D42E4">
        <w:rPr>
          <w:rStyle w:val="LatinChar"/>
          <w:sz w:val="18"/>
          <w:rtl/>
          <w:lang w:val="en-GB"/>
        </w:rPr>
        <w:t>שא למעלה מכל העם</w:t>
      </w:r>
      <w:r w:rsidRPr="084D42E4">
        <w:rPr>
          <w:rStyle w:val="LatinChar"/>
          <w:rFonts w:hint="cs"/>
          <w:sz w:val="18"/>
          <w:rtl/>
          <w:lang w:val="en-GB"/>
        </w:rPr>
        <w:t>,</w:t>
      </w:r>
      <w:r w:rsidRPr="084D42E4">
        <w:rPr>
          <w:rStyle w:val="LatinChar"/>
          <w:sz w:val="18"/>
          <w:rtl/>
          <w:lang w:val="en-GB"/>
        </w:rPr>
        <w:t xml:space="preserve"> שהוא יותר גדול ויותר עליון מהם</w:t>
      </w:r>
      <w:r w:rsidRPr="084D42E4">
        <w:rPr>
          <w:rStyle w:val="LatinChar"/>
          <w:rFonts w:hint="cs"/>
          <w:sz w:val="18"/>
          <w:rtl/>
          <w:lang w:val="en-GB"/>
        </w:rPr>
        <w:t>.</w:t>
      </w:r>
      <w:r w:rsidRPr="084D42E4">
        <w:rPr>
          <w:rStyle w:val="LatinChar"/>
          <w:sz w:val="18"/>
          <w:rtl/>
          <w:lang w:val="en-GB"/>
        </w:rPr>
        <w:t xml:space="preserve"> וזה מורה ה</w:t>
      </w:r>
      <w:r w:rsidRPr="08203317">
        <w:rPr>
          <w:rStyle w:val="LatinChar"/>
          <w:sz w:val="18"/>
          <w:rtl/>
          <w:lang w:val="en-GB"/>
        </w:rPr>
        <w:t>כתר שהוא על הראש למעלה</w:t>
      </w:r>
      <w:r w:rsidRPr="08203317">
        <w:rPr>
          <w:rStyle w:val="LatinChar"/>
          <w:rFonts w:hint="cs"/>
          <w:sz w:val="18"/>
          <w:rtl/>
          <w:lang w:val="en-GB"/>
        </w:rPr>
        <w:t>,</w:t>
      </w:r>
      <w:r w:rsidRPr="08203317">
        <w:rPr>
          <w:rStyle w:val="LatinChar"/>
          <w:sz w:val="18"/>
          <w:rtl/>
          <w:lang w:val="en-GB"/>
        </w:rPr>
        <w:t xml:space="preserve"> מורה שהוא נישא למעלה</w:t>
      </w:r>
      <w:r w:rsidRPr="08203317">
        <w:rPr>
          <w:rStyle w:val="LatinChar"/>
          <w:rFonts w:hint="cs"/>
          <w:sz w:val="18"/>
          <w:rtl/>
          <w:lang w:val="en-GB"/>
        </w:rPr>
        <w:t>.</w:t>
      </w:r>
      <w:r w:rsidRPr="08203317">
        <w:rPr>
          <w:rStyle w:val="LatinChar"/>
          <w:sz w:val="18"/>
          <w:rtl/>
          <w:lang w:val="en-GB"/>
        </w:rPr>
        <w:t xml:space="preserve"> ועוד הוא רודה ומושל בכח שלו על העם</w:t>
      </w:r>
      <w:r w:rsidRPr="08203317">
        <w:rPr>
          <w:rStyle w:val="LatinChar"/>
          <w:rFonts w:hint="cs"/>
          <w:sz w:val="18"/>
          <w:rtl/>
          <w:lang w:val="en-GB"/>
        </w:rPr>
        <w:t>,</w:t>
      </w:r>
      <w:r w:rsidRPr="08203317">
        <w:rPr>
          <w:rStyle w:val="LatinChar"/>
          <w:sz w:val="18"/>
          <w:rtl/>
          <w:lang w:val="en-GB"/>
        </w:rPr>
        <w:t xml:space="preserve"> עד שנחשבים העם למטה ממנו</w:t>
      </w:r>
      <w:r w:rsidRPr="08203317">
        <w:rPr>
          <w:rFonts w:hint="cs"/>
          <w:sz w:val="18"/>
          <w:rtl/>
        </w:rPr>
        <w:t xml:space="preserve">. </w:t>
      </w:r>
      <w:r w:rsidRPr="08203317">
        <w:rPr>
          <w:rStyle w:val="LatinChar"/>
          <w:sz w:val="18"/>
          <w:rtl/>
          <w:lang w:val="en-GB"/>
        </w:rPr>
        <w:t>וזה יורה הסוס</w:t>
      </w:r>
      <w:r w:rsidRPr="08203317">
        <w:rPr>
          <w:rStyle w:val="LatinChar"/>
          <w:rFonts w:hint="cs"/>
          <w:sz w:val="18"/>
          <w:rtl/>
          <w:lang w:val="en-GB"/>
        </w:rPr>
        <w:t>,</w:t>
      </w:r>
      <w:r w:rsidRPr="08203317">
        <w:rPr>
          <w:rStyle w:val="LatinChar"/>
          <w:sz w:val="18"/>
          <w:rtl/>
          <w:lang w:val="en-GB"/>
        </w:rPr>
        <w:t xml:space="preserve"> שהוא רוכב עליו ורודה עליו</w:t>
      </w:r>
      <w:r w:rsidRPr="08203317">
        <w:rPr>
          <w:rStyle w:val="LatinChar"/>
          <w:rFonts w:hint="cs"/>
          <w:sz w:val="18"/>
          <w:rtl/>
          <w:lang w:val="en-GB"/>
        </w:rPr>
        <w:t>.</w:t>
      </w:r>
      <w:r w:rsidRPr="08203317">
        <w:rPr>
          <w:rStyle w:val="LatinChar"/>
          <w:sz w:val="18"/>
          <w:rtl/>
          <w:lang w:val="en-GB"/>
        </w:rPr>
        <w:t xml:space="preserve"> כי הסוס הוא מגביה עצמו בהליכתו</w:t>
      </w:r>
      <w:r w:rsidRPr="08203317">
        <w:rPr>
          <w:rStyle w:val="LatinChar"/>
          <w:rFonts w:hint="cs"/>
          <w:sz w:val="18"/>
          <w:rtl/>
          <w:lang w:val="en-GB"/>
        </w:rPr>
        <w:t>,</w:t>
      </w:r>
      <w:r w:rsidRPr="08203317">
        <w:rPr>
          <w:rStyle w:val="LatinChar"/>
          <w:sz w:val="18"/>
          <w:rtl/>
          <w:lang w:val="en-GB"/>
        </w:rPr>
        <w:t xml:space="preserve"> והוא רוכב ומושל עליו</w:t>
      </w:r>
      <w:r w:rsidRPr="08203317">
        <w:rPr>
          <w:rStyle w:val="LatinChar"/>
          <w:rFonts w:hint="cs"/>
          <w:sz w:val="18"/>
          <w:rtl/>
          <w:lang w:val="en-GB"/>
        </w:rPr>
        <w:t>,</w:t>
      </w:r>
      <w:r w:rsidRPr="08203317">
        <w:rPr>
          <w:rStyle w:val="LatinChar"/>
          <w:sz w:val="18"/>
          <w:rtl/>
          <w:lang w:val="en-GB"/>
        </w:rPr>
        <w:t xml:space="preserve"> וכך המלך מושל ורודה בעם אשר מגביהים עצמם</w:t>
      </w:r>
      <w:r>
        <w:rPr>
          <w:rFonts w:hint="cs"/>
          <w:rtl/>
        </w:rPr>
        <w:t>". ואמרו [אבות</w:t>
      </w:r>
      <w:r w:rsidRPr="00FD102B">
        <w:rPr>
          <w:rFonts w:hint="cs"/>
          <w:sz w:val="18"/>
          <w:rtl/>
        </w:rPr>
        <w:t xml:space="preserve"> פ"ו מ"ז] שהמלכות נקנית בשלשים מעלות</w:t>
      </w:r>
      <w:r>
        <w:rPr>
          <w:rFonts w:hint="cs"/>
          <w:sz w:val="18"/>
          <w:rtl/>
        </w:rPr>
        <w:t>,</w:t>
      </w:r>
      <w:r w:rsidRPr="00FD102B">
        <w:rPr>
          <w:rFonts w:hint="cs"/>
          <w:sz w:val="18"/>
          <w:rtl/>
        </w:rPr>
        <w:t xml:space="preserve"> ו</w:t>
      </w:r>
      <w:r>
        <w:rPr>
          <w:rFonts w:hint="cs"/>
          <w:sz w:val="18"/>
          <w:rtl/>
        </w:rPr>
        <w:t>בדר"ח שם [קמד:</w:t>
      </w:r>
      <w:r w:rsidRPr="00FD102B">
        <w:rPr>
          <w:rFonts w:hint="cs"/>
          <w:sz w:val="18"/>
          <w:rtl/>
        </w:rPr>
        <w:t>] כתב: "</w:t>
      </w:r>
      <w:r w:rsidRPr="00FD102B">
        <w:rPr>
          <w:rStyle w:val="FrankRuehl14"/>
          <w:rFonts w:cs="Monotype Hadassah"/>
          <w:sz w:val="18"/>
          <w:szCs w:val="18"/>
          <w:rtl/>
        </w:rPr>
        <w:t xml:space="preserve">כי מעלות המלך </w:t>
      </w:r>
      <w:r w:rsidRPr="00FD102B">
        <w:rPr>
          <w:rStyle w:val="FrankRuehl14"/>
          <w:rFonts w:cs="Monotype Hadassah" w:hint="cs"/>
          <w:sz w:val="18"/>
          <w:szCs w:val="18"/>
          <w:rtl/>
        </w:rPr>
        <w:t>ש</w:t>
      </w:r>
      <w:r w:rsidRPr="00FD102B">
        <w:rPr>
          <w:rStyle w:val="FrankRuehl14"/>
          <w:rFonts w:cs="Monotype Hadassah"/>
          <w:sz w:val="18"/>
          <w:szCs w:val="18"/>
          <w:rtl/>
        </w:rPr>
        <w:t>ל</w:t>
      </w:r>
      <w:r w:rsidRPr="00FD102B">
        <w:rPr>
          <w:rStyle w:val="FrankRuehl14"/>
          <w:rFonts w:cs="Monotype Hadassah" w:hint="cs"/>
          <w:sz w:val="18"/>
          <w:szCs w:val="18"/>
          <w:rtl/>
        </w:rPr>
        <w:t>שים,</w:t>
      </w:r>
      <w:r w:rsidRPr="00FD102B">
        <w:rPr>
          <w:rStyle w:val="FrankRuehl14"/>
          <w:rFonts w:cs="Monotype Hadassah"/>
          <w:sz w:val="18"/>
          <w:szCs w:val="18"/>
          <w:rtl/>
        </w:rPr>
        <w:t xml:space="preserve"> כמו שתראה כי הלמ"ד גבוה מכל האותיות באלפ"א בית"א</w:t>
      </w:r>
      <w:r w:rsidRPr="00FD102B">
        <w:rPr>
          <w:rStyle w:val="FrankRuehl14"/>
          <w:rFonts w:cs="Monotype Hadassah" w:hint="cs"/>
          <w:sz w:val="18"/>
          <w:szCs w:val="18"/>
          <w:rtl/>
        </w:rPr>
        <w:t>,</w:t>
      </w:r>
      <w:r w:rsidRPr="00FD102B">
        <w:rPr>
          <w:rStyle w:val="FrankRuehl14"/>
          <w:rFonts w:cs="Monotype Hadassah"/>
          <w:sz w:val="18"/>
          <w:szCs w:val="18"/>
          <w:rtl/>
        </w:rPr>
        <w:t xml:space="preserve"> כי שלשים הוא ראוי לג</w:t>
      </w:r>
      <w:r w:rsidRPr="00FD102B">
        <w:rPr>
          <w:rStyle w:val="FrankRuehl14"/>
          <w:rFonts w:cs="Monotype Hadassah" w:hint="cs"/>
          <w:sz w:val="18"/>
          <w:szCs w:val="18"/>
          <w:rtl/>
        </w:rPr>
        <w:t>בה</w:t>
      </w:r>
      <w:r w:rsidRPr="00FD102B">
        <w:rPr>
          <w:rStyle w:val="FrankRuehl14"/>
          <w:rFonts w:cs="Monotype Hadassah"/>
          <w:sz w:val="18"/>
          <w:szCs w:val="18"/>
          <w:rtl/>
        </w:rPr>
        <w:t>ות והתנשאות שיש למלכות</w:t>
      </w:r>
      <w:r w:rsidRPr="00FD102B">
        <w:rPr>
          <w:rStyle w:val="FrankRuehl14"/>
          <w:rFonts w:cs="Monotype Hadassah" w:hint="cs"/>
          <w:sz w:val="18"/>
          <w:szCs w:val="18"/>
          <w:rtl/>
        </w:rPr>
        <w:t>.</w:t>
      </w:r>
      <w:r w:rsidRPr="00FD102B">
        <w:rPr>
          <w:rStyle w:val="FrankRuehl14"/>
          <w:rFonts w:cs="Monotype Hadassah"/>
          <w:sz w:val="18"/>
          <w:szCs w:val="18"/>
          <w:rtl/>
        </w:rPr>
        <w:t xml:space="preserve"> והטעם הזה</w:t>
      </w:r>
      <w:r w:rsidRPr="00FD102B">
        <w:rPr>
          <w:rStyle w:val="FrankRuehl14"/>
          <w:rFonts w:cs="Monotype Hadassah" w:hint="cs"/>
          <w:sz w:val="18"/>
          <w:szCs w:val="18"/>
          <w:rtl/>
        </w:rPr>
        <w:t>,</w:t>
      </w:r>
      <w:r w:rsidRPr="00FD102B">
        <w:rPr>
          <w:rStyle w:val="FrankRuehl14"/>
          <w:rFonts w:cs="Monotype Hadassah"/>
          <w:sz w:val="18"/>
          <w:szCs w:val="18"/>
          <w:rtl/>
        </w:rPr>
        <w:t xml:space="preserve"> כי עד עשרה נחשב תחתון</w:t>
      </w:r>
      <w:r w:rsidRPr="00FD102B">
        <w:rPr>
          <w:rStyle w:val="FrankRuehl14"/>
          <w:rFonts w:cs="Monotype Hadassah" w:hint="cs"/>
          <w:sz w:val="18"/>
          <w:szCs w:val="18"/>
          <w:rtl/>
        </w:rPr>
        <w:t>,</w:t>
      </w:r>
      <w:r w:rsidRPr="00FD102B">
        <w:rPr>
          <w:rStyle w:val="FrankRuehl14"/>
          <w:rFonts w:cs="Monotype Hadassah"/>
          <w:sz w:val="18"/>
          <w:szCs w:val="18"/>
          <w:rtl/>
        </w:rPr>
        <w:t xml:space="preserve"> ועשרים נחשב אמצעי</w:t>
      </w:r>
      <w:r w:rsidRPr="00FD102B">
        <w:rPr>
          <w:rStyle w:val="FrankRuehl14"/>
          <w:rFonts w:cs="Monotype Hadassah" w:hint="cs"/>
          <w:sz w:val="18"/>
          <w:szCs w:val="18"/>
          <w:rtl/>
        </w:rPr>
        <w:t>,</w:t>
      </w:r>
      <w:r w:rsidRPr="00FD102B">
        <w:rPr>
          <w:rStyle w:val="FrankRuehl14"/>
          <w:rFonts w:cs="Monotype Hadassah"/>
          <w:sz w:val="18"/>
          <w:szCs w:val="18"/>
          <w:rtl/>
        </w:rPr>
        <w:t xml:space="preserve"> ושלשים נחשבים עליון לגמרי</w:t>
      </w:r>
      <w:r w:rsidRPr="00FD102B">
        <w:rPr>
          <w:rStyle w:val="FrankRuehl14"/>
          <w:rFonts w:cs="Monotype Hadassah" w:hint="cs"/>
          <w:sz w:val="18"/>
          <w:szCs w:val="18"/>
          <w:rtl/>
        </w:rPr>
        <w:t>.</w:t>
      </w:r>
      <w:r w:rsidRPr="00FD102B">
        <w:rPr>
          <w:rStyle w:val="FrankRuehl14"/>
          <w:rFonts w:cs="Monotype Hadassah"/>
          <w:sz w:val="18"/>
          <w:szCs w:val="18"/>
          <w:rtl/>
        </w:rPr>
        <w:t xml:space="preserve"> ולפיכך האות שבמספרו </w:t>
      </w:r>
      <w:r w:rsidRPr="00FD102B">
        <w:rPr>
          <w:rStyle w:val="FrankRuehl14"/>
          <w:rFonts w:cs="Monotype Hadassah" w:hint="cs"/>
          <w:sz w:val="18"/>
          <w:szCs w:val="18"/>
          <w:rtl/>
        </w:rPr>
        <w:t>שלשים,</w:t>
      </w:r>
      <w:r w:rsidRPr="00FD102B">
        <w:rPr>
          <w:rStyle w:val="FrankRuehl14"/>
          <w:rFonts w:cs="Monotype Hadassah"/>
          <w:sz w:val="18"/>
          <w:szCs w:val="18"/>
          <w:rtl/>
        </w:rPr>
        <w:t xml:space="preserve"> הוא מתנשא על כל</w:t>
      </w:r>
      <w:r>
        <w:rPr>
          <w:rFonts w:hint="cs"/>
          <w:rtl/>
        </w:rPr>
        <w:t xml:space="preserve">", ושם מאריך בזה עוד. </w:t>
      </w:r>
    </w:p>
  </w:footnote>
  <w:footnote w:id="84">
    <w:p w:rsidR="08C91B95" w:rsidRDefault="08C91B95" w:rsidP="08E74FBA">
      <w:pPr>
        <w:pStyle w:val="FootnoteText"/>
        <w:rPr>
          <w:rFonts w:hint="cs"/>
          <w:rtl/>
        </w:rPr>
      </w:pPr>
      <w:r>
        <w:rPr>
          <w:rtl/>
        </w:rPr>
        <w:t>&lt;</w:t>
      </w:r>
      <w:r>
        <w:rPr>
          <w:rStyle w:val="FootnoteReference"/>
        </w:rPr>
        <w:footnoteRef/>
      </w:r>
      <w:r>
        <w:rPr>
          <w:rtl/>
        </w:rPr>
        <w:t>&gt;</w:t>
      </w:r>
      <w:r>
        <w:rPr>
          <w:rFonts w:hint="cs"/>
          <w:rtl/>
        </w:rPr>
        <w:t xml:space="preserve"> אמרו חכמים [קידושין לב:] "נשיא שמחל על כבודו, כבודו מחול. מלך שמחל על כבודו, אין כבודו מחול, </w:t>
      </w:r>
      <w:r>
        <w:rPr>
          <w:rtl/>
        </w:rPr>
        <w:t xml:space="preserve">שנאמר </w:t>
      </w:r>
      <w:r>
        <w:rPr>
          <w:rFonts w:hint="cs"/>
          <w:rtl/>
        </w:rPr>
        <w:t>[דברים יז, טו] '</w:t>
      </w:r>
      <w:r>
        <w:rPr>
          <w:rtl/>
        </w:rPr>
        <w:t>שום תשים עליך מלך</w:t>
      </w:r>
      <w:r>
        <w:rPr>
          <w:rFonts w:hint="cs"/>
          <w:rtl/>
        </w:rPr>
        <w:t>',</w:t>
      </w:r>
      <w:r>
        <w:rPr>
          <w:rtl/>
        </w:rPr>
        <w:t xml:space="preserve"> שתהא אימתו עליך</w:t>
      </w:r>
      <w:r>
        <w:rPr>
          <w:rFonts w:hint="cs"/>
          <w:rtl/>
        </w:rPr>
        <w:t>". ובספר זאב יטרף שבת ח"א פכ"ה [עמוד פה] כתב על דברי המהר"ל האלו בזה"ל: "</w:t>
      </w:r>
      <w:r>
        <w:rPr>
          <w:rtl/>
        </w:rPr>
        <w:t xml:space="preserve">הרי כמו שמספר אחד </w:t>
      </w:r>
      <w:r>
        <w:rPr>
          <w:rFonts w:hint="cs"/>
          <w:rtl/>
        </w:rPr>
        <w:t>נ</w:t>
      </w:r>
      <w:r>
        <w:rPr>
          <w:rtl/>
        </w:rPr>
        <w:t>ב</w:t>
      </w:r>
      <w:r>
        <w:rPr>
          <w:rFonts w:hint="cs"/>
          <w:rtl/>
        </w:rPr>
        <w:t>ד</w:t>
      </w:r>
      <w:r>
        <w:rPr>
          <w:rtl/>
        </w:rPr>
        <w:t>ל מכל המ</w:t>
      </w:r>
      <w:r>
        <w:rPr>
          <w:rFonts w:hint="cs"/>
          <w:rtl/>
        </w:rPr>
        <w:t>ס</w:t>
      </w:r>
      <w:r>
        <w:rPr>
          <w:rtl/>
        </w:rPr>
        <w:t>פרים</w:t>
      </w:r>
      <w:r>
        <w:rPr>
          <w:rFonts w:hint="cs"/>
          <w:rtl/>
        </w:rPr>
        <w:t xml:space="preserve">... </w:t>
      </w:r>
      <w:r>
        <w:rPr>
          <w:rtl/>
        </w:rPr>
        <w:t>כך המלך נבדל מכל העם</w:t>
      </w:r>
      <w:r>
        <w:rPr>
          <w:rFonts w:hint="cs"/>
          <w:rtl/>
        </w:rPr>
        <w:t>,</w:t>
      </w:r>
      <w:r>
        <w:rPr>
          <w:rtl/>
        </w:rPr>
        <w:t xml:space="preserve"> ואין בהם כדוגמתו</w:t>
      </w:r>
      <w:r>
        <w:rPr>
          <w:rFonts w:hint="cs"/>
          <w:rtl/>
        </w:rPr>
        <w:t>.</w:t>
      </w:r>
      <w:r>
        <w:rPr>
          <w:rtl/>
        </w:rPr>
        <w:t xml:space="preserve"> הנשיא מתנשא על העם מפני שמעלתו גדולה ממעלתם</w:t>
      </w:r>
      <w:r>
        <w:rPr>
          <w:rFonts w:hint="cs"/>
          <w:rtl/>
        </w:rPr>
        <w:t>,</w:t>
      </w:r>
      <w:r>
        <w:rPr>
          <w:rtl/>
        </w:rPr>
        <w:t xml:space="preserve"> אבל המלך מולך עליהם לא מפני עדיפות מעלתו</w:t>
      </w:r>
      <w:r>
        <w:rPr>
          <w:rFonts w:hint="cs"/>
          <w:rtl/>
        </w:rPr>
        <w:t>,</w:t>
      </w:r>
      <w:r>
        <w:rPr>
          <w:rtl/>
        </w:rPr>
        <w:t xml:space="preserve"> אלא מפני </w:t>
      </w:r>
      <w:r>
        <w:rPr>
          <w:rFonts w:hint="cs"/>
          <w:rtl/>
        </w:rPr>
        <w:t>ד</w:t>
      </w:r>
      <w:r>
        <w:rPr>
          <w:rtl/>
        </w:rPr>
        <w:t>כולם לא נחשבים כנג</w:t>
      </w:r>
      <w:r>
        <w:rPr>
          <w:rFonts w:hint="cs"/>
          <w:rtl/>
        </w:rPr>
        <w:t>ד</w:t>
      </w:r>
      <w:r>
        <w:rPr>
          <w:rtl/>
        </w:rPr>
        <w:t>ו</w:t>
      </w:r>
      <w:r>
        <w:rPr>
          <w:rFonts w:hint="cs"/>
          <w:rtl/>
        </w:rPr>
        <w:t xml:space="preserve">, </w:t>
      </w:r>
      <w:r>
        <w:rPr>
          <w:rtl/>
        </w:rPr>
        <w:t>והריהו כלפיהם כסוג בפני עצמו</w:t>
      </w:r>
      <w:r>
        <w:rPr>
          <w:rFonts w:hint="cs"/>
          <w:rtl/>
        </w:rPr>
        <w:t>.</w:t>
      </w:r>
      <w:r>
        <w:rPr>
          <w:rtl/>
        </w:rPr>
        <w:t xml:space="preserve"> </w:t>
      </w:r>
      <w:r>
        <w:rPr>
          <w:rFonts w:hint="cs"/>
          <w:rtl/>
        </w:rPr>
        <w:t>ו</w:t>
      </w:r>
      <w:r>
        <w:rPr>
          <w:rtl/>
        </w:rPr>
        <w:t xml:space="preserve">סוגיא ערוכה היא בקדושין </w:t>
      </w:r>
      <w:r>
        <w:rPr>
          <w:rFonts w:hint="cs"/>
          <w:rtl/>
        </w:rPr>
        <w:t>[</w:t>
      </w:r>
      <w:r>
        <w:rPr>
          <w:rtl/>
        </w:rPr>
        <w:t>לב</w:t>
      </w:r>
      <w:r>
        <w:rPr>
          <w:rFonts w:hint="cs"/>
          <w:rtl/>
        </w:rPr>
        <w:t>:] ד</w:t>
      </w:r>
      <w:r>
        <w:rPr>
          <w:rtl/>
        </w:rPr>
        <w:t>אפילו למ"</w:t>
      </w:r>
      <w:r>
        <w:rPr>
          <w:rFonts w:hint="cs"/>
          <w:rtl/>
        </w:rPr>
        <w:t>ד</w:t>
      </w:r>
      <w:r>
        <w:rPr>
          <w:rtl/>
        </w:rPr>
        <w:t xml:space="preserve"> נשיא שמחל על כבודו כבודו מחול</w:t>
      </w:r>
      <w:r>
        <w:rPr>
          <w:rFonts w:hint="cs"/>
          <w:rtl/>
        </w:rPr>
        <w:t>,</w:t>
      </w:r>
      <w:r>
        <w:rPr>
          <w:rtl/>
        </w:rPr>
        <w:t xml:space="preserve"> מלך שמחל על כבו</w:t>
      </w:r>
      <w:r>
        <w:rPr>
          <w:rFonts w:hint="cs"/>
          <w:rtl/>
        </w:rPr>
        <w:t>ד</w:t>
      </w:r>
      <w:r>
        <w:rPr>
          <w:rtl/>
        </w:rPr>
        <w:t>ו אין כבודו מחול</w:t>
      </w:r>
      <w:r>
        <w:rPr>
          <w:rFonts w:hint="cs"/>
          <w:rtl/>
        </w:rPr>
        <w:t xml:space="preserve">... </w:t>
      </w:r>
      <w:r>
        <w:rPr>
          <w:rtl/>
        </w:rPr>
        <w:t>שעל כן נשיא שאינו פרוש לגמרי מן העם</w:t>
      </w:r>
      <w:r>
        <w:rPr>
          <w:rFonts w:hint="cs"/>
          <w:rtl/>
        </w:rPr>
        <w:t>,</w:t>
      </w:r>
      <w:r>
        <w:rPr>
          <w:rtl/>
        </w:rPr>
        <w:t xml:space="preserve"> רק מתנשא עליהם מחמת עדיפות מעלתו</w:t>
      </w:r>
      <w:r>
        <w:rPr>
          <w:rFonts w:hint="cs"/>
          <w:rtl/>
        </w:rPr>
        <w:t>,</w:t>
      </w:r>
      <w:r>
        <w:rPr>
          <w:rtl/>
        </w:rPr>
        <w:t xml:space="preserve"> אי מחל על כבודו</w:t>
      </w:r>
      <w:r>
        <w:rPr>
          <w:rFonts w:hint="cs"/>
          <w:rtl/>
        </w:rPr>
        <w:t>,</w:t>
      </w:r>
      <w:r>
        <w:rPr>
          <w:rtl/>
        </w:rPr>
        <w:t xml:space="preserve"> כבודו מחול</w:t>
      </w:r>
      <w:r>
        <w:rPr>
          <w:rFonts w:hint="cs"/>
          <w:rtl/>
        </w:rPr>
        <w:t>.</w:t>
      </w:r>
      <w:r>
        <w:rPr>
          <w:rtl/>
        </w:rPr>
        <w:t xml:space="preserve"> אמנם מלך שהוא אח</w:t>
      </w:r>
      <w:r>
        <w:rPr>
          <w:rFonts w:hint="cs"/>
          <w:rtl/>
        </w:rPr>
        <w:t>ד</w:t>
      </w:r>
      <w:r>
        <w:rPr>
          <w:rtl/>
        </w:rPr>
        <w:t xml:space="preserve"> העם</w:t>
      </w:r>
      <w:r>
        <w:rPr>
          <w:rFonts w:hint="cs"/>
          <w:rtl/>
        </w:rPr>
        <w:t>,</w:t>
      </w:r>
      <w:r>
        <w:rPr>
          <w:rtl/>
        </w:rPr>
        <w:t xml:space="preserve"> ומופשט מהם בהחל</w:t>
      </w:r>
      <w:r>
        <w:rPr>
          <w:rFonts w:hint="cs"/>
          <w:rtl/>
        </w:rPr>
        <w:t>ט,</w:t>
      </w:r>
      <w:r>
        <w:rPr>
          <w:rtl/>
        </w:rPr>
        <w:t xml:space="preserve"> אי מחל על כבו</w:t>
      </w:r>
      <w:r>
        <w:rPr>
          <w:rFonts w:hint="cs"/>
          <w:rtl/>
        </w:rPr>
        <w:t>ד</w:t>
      </w:r>
      <w:r>
        <w:rPr>
          <w:rtl/>
        </w:rPr>
        <w:t>ו אין כבו</w:t>
      </w:r>
      <w:r>
        <w:rPr>
          <w:rFonts w:hint="cs"/>
          <w:rtl/>
        </w:rPr>
        <w:t>ד</w:t>
      </w:r>
      <w:r>
        <w:rPr>
          <w:rtl/>
        </w:rPr>
        <w:t>ו מחול</w:t>
      </w:r>
      <w:r>
        <w:rPr>
          <w:rFonts w:hint="cs"/>
          <w:rtl/>
        </w:rPr>
        <w:t>,</w:t>
      </w:r>
      <w:r>
        <w:rPr>
          <w:rtl/>
        </w:rPr>
        <w:t xml:space="preserve"> שאין פרישות בלא כבוד</w:t>
      </w:r>
      <w:r>
        <w:rPr>
          <w:rFonts w:hint="cs"/>
          <w:rtl/>
        </w:rPr>
        <w:t>.</w:t>
      </w:r>
      <w:r>
        <w:rPr>
          <w:rtl/>
        </w:rPr>
        <w:t xml:space="preserve"> ואם נמחל כבוד המלך ב</w:t>
      </w:r>
      <w:r>
        <w:rPr>
          <w:rFonts w:hint="cs"/>
          <w:rtl/>
        </w:rPr>
        <w:t>ט</w:t>
      </w:r>
      <w:r>
        <w:rPr>
          <w:rtl/>
        </w:rPr>
        <w:t>לה פרישותו אחדותו ומלכותו</w:t>
      </w:r>
      <w:r>
        <w:rPr>
          <w:rFonts w:hint="cs"/>
          <w:rtl/>
        </w:rPr>
        <w:t>".</w:t>
      </w:r>
      <w:r w:rsidRPr="08482BC1">
        <w:rPr>
          <w:rFonts w:hint="cs"/>
          <w:rtl/>
        </w:rPr>
        <w:t xml:space="preserve"> </w:t>
      </w:r>
      <w:r>
        <w:rPr>
          <w:rFonts w:hint="cs"/>
          <w:rtl/>
        </w:rPr>
        <w:t>ולטעם זה מטין דברי המהר"ל בנצח ישראל פי"ב [שטו.], שכתב שם: "</w:t>
      </w:r>
      <w:r>
        <w:rPr>
          <w:rtl/>
        </w:rPr>
        <w:t>כי המלך נבדל מן הכלל, ואם בא אחד לעשות שיתוף עם המלך, דבר זה הוא בטול אל מלכותו, אשר הראוי שיהיה מיוחד ונבדל מן העם</w:t>
      </w:r>
      <w:r>
        <w:rPr>
          <w:rFonts w:hint="cs"/>
          <w:rtl/>
        </w:rPr>
        <w:t>". [אמנם המהרש"א (קידושין לב:) ביאר בעוד אופן מדוע מלך אינו יכול למחול על כבודו, וז"ל: "</w:t>
      </w:r>
      <w:r>
        <w:rPr>
          <w:rtl/>
        </w:rPr>
        <w:t>הקב"ה עלמא דיליה היא ומלכותא דיליה</w:t>
      </w:r>
      <w:r>
        <w:rPr>
          <w:rFonts w:hint="cs"/>
          <w:rtl/>
        </w:rPr>
        <w:t>,</w:t>
      </w:r>
      <w:r>
        <w:rPr>
          <w:rtl/>
        </w:rPr>
        <w:t xml:space="preserve"> ומצי מחיל ליקריה</w:t>
      </w:r>
      <w:r>
        <w:rPr>
          <w:rFonts w:hint="cs"/>
          <w:rtl/>
        </w:rPr>
        <w:t>,</w:t>
      </w:r>
      <w:r>
        <w:rPr>
          <w:rtl/>
        </w:rPr>
        <w:t xml:space="preserve"> כדאמרינן לעיל בנשיא ורב</w:t>
      </w:r>
      <w:r>
        <w:rPr>
          <w:rFonts w:hint="cs"/>
          <w:rtl/>
        </w:rPr>
        <w:t>.</w:t>
      </w:r>
      <w:r>
        <w:rPr>
          <w:rtl/>
        </w:rPr>
        <w:t xml:space="preserve"> אבל מלך ב</w:t>
      </w:r>
      <w:r>
        <w:rPr>
          <w:rFonts w:hint="cs"/>
          <w:rtl/>
        </w:rPr>
        <w:t>שר ודם,</w:t>
      </w:r>
      <w:r>
        <w:rPr>
          <w:rtl/>
        </w:rPr>
        <w:t xml:space="preserve"> מלכותא דארעא לא הוה אלא כעין מלכותא דשמיא</w:t>
      </w:r>
      <w:r>
        <w:rPr>
          <w:rFonts w:hint="cs"/>
          <w:rtl/>
        </w:rPr>
        <w:t>,</w:t>
      </w:r>
      <w:r>
        <w:rPr>
          <w:rtl/>
        </w:rPr>
        <w:t xml:space="preserve"> ומשמיא מוקמי ליה</w:t>
      </w:r>
      <w:r>
        <w:rPr>
          <w:rFonts w:hint="cs"/>
          <w:rtl/>
        </w:rPr>
        <w:t>,</w:t>
      </w:r>
      <w:r>
        <w:rPr>
          <w:rtl/>
        </w:rPr>
        <w:t xml:space="preserve"> ולאו דיליה הוא</w:t>
      </w:r>
      <w:r>
        <w:rPr>
          <w:rFonts w:hint="cs"/>
          <w:rtl/>
        </w:rPr>
        <w:t>,</w:t>
      </w:r>
      <w:r>
        <w:rPr>
          <w:rtl/>
        </w:rPr>
        <w:t xml:space="preserve"> כדכתיב </w:t>
      </w:r>
      <w:r>
        <w:rPr>
          <w:rFonts w:hint="cs"/>
          <w:rtl/>
        </w:rPr>
        <w:t>(תהלים כב, כט) '</w:t>
      </w:r>
      <w:r>
        <w:rPr>
          <w:rtl/>
        </w:rPr>
        <w:t>כי לה' המלוכה</w:t>
      </w:r>
      <w:r>
        <w:rPr>
          <w:rFonts w:hint="cs"/>
          <w:rtl/>
        </w:rPr>
        <w:t>',</w:t>
      </w:r>
      <w:r>
        <w:rPr>
          <w:rtl/>
        </w:rPr>
        <w:t xml:space="preserve"> ואין המלך ב</w:t>
      </w:r>
      <w:r>
        <w:rPr>
          <w:rFonts w:hint="cs"/>
          <w:rtl/>
        </w:rPr>
        <w:t>שר ודם</w:t>
      </w:r>
      <w:r>
        <w:rPr>
          <w:rtl/>
        </w:rPr>
        <w:t xml:space="preserve"> יכול למחול כבוד מלכות שמים</w:t>
      </w:r>
      <w:r>
        <w:rPr>
          <w:rFonts w:hint="cs"/>
          <w:rtl/>
        </w:rPr>
        <w:t>.</w:t>
      </w:r>
      <w:r>
        <w:rPr>
          <w:rtl/>
        </w:rPr>
        <w:t xml:space="preserve"> וכה</w:t>
      </w:r>
      <w:r>
        <w:rPr>
          <w:rFonts w:hint="cs"/>
          <w:rtl/>
        </w:rPr>
        <w:t>אי גוונא</w:t>
      </w:r>
      <w:r>
        <w:rPr>
          <w:rtl/>
        </w:rPr>
        <w:t xml:space="preserve"> מצאתי שוב במרדכי פרק הנזקין </w:t>
      </w:r>
      <w:r>
        <w:rPr>
          <w:rFonts w:hint="cs"/>
          <w:rtl/>
        </w:rPr>
        <w:t xml:space="preserve">(אות תא) </w:t>
      </w:r>
      <w:r>
        <w:rPr>
          <w:rtl/>
        </w:rPr>
        <w:t>בשם מהר"מ</w:t>
      </w:r>
      <w:r>
        <w:rPr>
          <w:rFonts w:hint="cs"/>
          <w:rtl/>
        </w:rPr>
        <w:t>,</w:t>
      </w:r>
      <w:r>
        <w:rPr>
          <w:rtl/>
        </w:rPr>
        <w:t xml:space="preserve"> ע</w:t>
      </w:r>
      <w:r>
        <w:rPr>
          <w:rFonts w:hint="cs"/>
          <w:rtl/>
        </w:rPr>
        <w:t>יין שם"]. ובנצח ישראל ספ"מ [תשיז.] הביא את דברי הגמרא [סנהדרין צח:] "</w:t>
      </w:r>
      <w:r>
        <w:rPr>
          <w:rtl/>
        </w:rPr>
        <w:t>כגון קיסר ופלגי קיסר</w:t>
      </w:r>
      <w:r>
        <w:rPr>
          <w:rFonts w:hint="cs"/>
          <w:rtl/>
        </w:rPr>
        <w:t xml:space="preserve">", וביאר שכוונת הגמרא היא שהמשיח יהיה מלך, ומתחתיו יהיה פלגא קיסר, והוא יהיה נשיא, עיין שם. ובדר"ח פ"ג מי"ב [ערב:] כתב: "כי החשובים הם על שני דרכים; האחד, הוא החשוב מצד מעלתו, וזה נקרא 'ראש', כמו תלמיד חכם וכיוצא בזה, שיש לו מעלה מצד עצמו [ראה להלן פ"ט הערה 270]. השני, שהוא מושל אף על גב שאין לו מעלה, הוא מושל ומשתורר על האדם... שהוא בעל ממשלה ושררה, והוא גוזר עליך". ובפשטות הראשון דומה לנשיא, והשני דומה למלך. </w:t>
      </w:r>
    </w:p>
  </w:footnote>
  <w:footnote w:id="85">
    <w:p w:rsidR="08C91B95" w:rsidRDefault="08C91B95" w:rsidP="085E5BCC">
      <w:pPr>
        <w:pStyle w:val="FootnoteText"/>
        <w:rPr>
          <w:rFonts w:hint="cs"/>
          <w:rtl/>
        </w:rPr>
      </w:pPr>
      <w:r>
        <w:rPr>
          <w:rtl/>
        </w:rPr>
        <w:t>&lt;</w:t>
      </w:r>
      <w:r>
        <w:rPr>
          <w:rStyle w:val="FootnoteReference"/>
        </w:rPr>
        <w:footnoteRef/>
      </w:r>
      <w:r>
        <w:rPr>
          <w:rtl/>
        </w:rPr>
        <w:t>&gt;</w:t>
      </w:r>
      <w:r>
        <w:rPr>
          <w:rFonts w:hint="cs"/>
          <w:rtl/>
        </w:rPr>
        <w:t xml:space="preserve"> לעומת המלך שהוא נבדל מן העם. לכך מעלת המלך היא יותר ממעלת הנשיא, כי המלך נבדל מהעם, ואילו הנשיא אינו נבדל מהעם. ופירושו של חילוק זה, כי המלך הוא קדוש, ואילו הנשיא אינו קדוש. לכך המלך נמשח בשמן המשחה [הוריות יא:], ואילו הנשיא אינו נמשך בשמן המשחה. </w:t>
      </w:r>
      <w:r>
        <w:rPr>
          <w:rStyle w:val="HebrewChar"/>
          <w:rFonts w:cs="Monotype Hadassah" w:hint="cs"/>
          <w:rtl/>
        </w:rPr>
        <w:t>ובנצח ישראל פ"ה [קט.] כתב: "</w:t>
      </w:r>
      <w:r w:rsidRPr="00A75662">
        <w:rPr>
          <w:rStyle w:val="HebrewChar"/>
          <w:rFonts w:cs="Monotype Hadassah"/>
          <w:rtl/>
        </w:rPr>
        <w:t>המלך הוא נבדל משאר העם</w:t>
      </w:r>
      <w:r>
        <w:rPr>
          <w:rStyle w:val="HebrewChar"/>
          <w:rFonts w:cs="Monotype Hadassah" w:hint="cs"/>
          <w:rtl/>
        </w:rPr>
        <w:t>,</w:t>
      </w:r>
      <w:r w:rsidRPr="00A75662">
        <w:rPr>
          <w:rStyle w:val="HebrewChar"/>
          <w:rFonts w:cs="Monotype Hadassah"/>
          <w:rtl/>
        </w:rPr>
        <w:t xml:space="preserve"> כי דבר זה ידוע כי המלך הוא נבדל מכל העם, ואין צריך לזה ביאור. ולפיכך היו המלכים נמשחים בשמן המשחה, שהוא קדוש</w:t>
      </w:r>
      <w:r>
        <w:rPr>
          <w:rStyle w:val="HebrewChar"/>
          <w:rFonts w:cs="Monotype Hadassah" w:hint="cs"/>
          <w:rtl/>
        </w:rPr>
        <w:t xml:space="preserve">". </w:t>
      </w:r>
      <w:r>
        <w:rPr>
          <w:rFonts w:hint="cs"/>
          <w:rtl/>
        </w:rPr>
        <w:t>ובח"א לסנהדרין קה: [ג, רמו:] כתב: "</w:t>
      </w:r>
      <w:r>
        <w:rPr>
          <w:rtl/>
        </w:rPr>
        <w:t>המלכות הוא נבדל ג</w:t>
      </w:r>
      <w:r>
        <w:rPr>
          <w:rFonts w:hint="cs"/>
          <w:rtl/>
        </w:rPr>
        <w:t>ם כן,</w:t>
      </w:r>
      <w:r>
        <w:rPr>
          <w:rtl/>
        </w:rPr>
        <w:t xml:space="preserve"> ולכך היו נמשחים המלכים בשמן המשחה</w:t>
      </w:r>
      <w:r>
        <w:rPr>
          <w:rFonts w:hint="cs"/>
          <w:rtl/>
        </w:rPr>
        <w:t>,</w:t>
      </w:r>
      <w:r>
        <w:rPr>
          <w:rtl/>
        </w:rPr>
        <w:t xml:space="preserve"> כמו שהיו נמשחים כלי ב</w:t>
      </w:r>
      <w:r>
        <w:rPr>
          <w:rFonts w:hint="cs"/>
          <w:rtl/>
        </w:rPr>
        <w:t>ית המקדש</w:t>
      </w:r>
      <w:r>
        <w:rPr>
          <w:rtl/>
        </w:rPr>
        <w:t>. ואיך לא יהיה המלכות נבדל</w:t>
      </w:r>
      <w:r>
        <w:rPr>
          <w:rFonts w:hint="cs"/>
          <w:rtl/>
        </w:rPr>
        <w:t>,</w:t>
      </w:r>
      <w:r>
        <w:rPr>
          <w:rtl/>
        </w:rPr>
        <w:t xml:space="preserve"> שהרי המלך נבדל מכל העולם</w:t>
      </w:r>
      <w:r>
        <w:rPr>
          <w:rFonts w:hint="cs"/>
          <w:rtl/>
        </w:rPr>
        <w:t xml:space="preserve">". </w:t>
      </w:r>
      <w:r>
        <w:rPr>
          <w:rStyle w:val="HebrewChar"/>
          <w:rFonts w:cs="Monotype Hadassah"/>
          <w:rtl/>
        </w:rPr>
        <w:t>ובח"א לשבועות ט. [ד, יא</w:t>
      </w:r>
      <w:r>
        <w:rPr>
          <w:rStyle w:val="HebrewChar"/>
          <w:rFonts w:cs="Monotype Hadassah" w:hint="cs"/>
          <w:rtl/>
        </w:rPr>
        <w:t>:</w:t>
      </w:r>
      <w:r>
        <w:rPr>
          <w:rStyle w:val="HebrewChar"/>
          <w:rFonts w:cs="Monotype Hadassah"/>
          <w:rtl/>
        </w:rPr>
        <w:t>] כתב: "כי הכתר נבדל מבעל הכתר... ולכך ראוי הכתר למלך, שהרי המלך הוא נבדל מן הכלל ג"כ... ולכך יש למלך בשביל זה מעלה אלקית</w:t>
      </w:r>
      <w:r>
        <w:rPr>
          <w:rStyle w:val="HebrewChar"/>
          <w:rFonts w:cs="Monotype Hadassah" w:hint="cs"/>
          <w:rtl/>
        </w:rPr>
        <w:t xml:space="preserve">, </w:t>
      </w:r>
      <w:r w:rsidRPr="08F221B8">
        <w:rPr>
          <w:rStyle w:val="HebrewChar"/>
          <w:rFonts w:cs="Monotype Hadassah"/>
          <w:rtl/>
        </w:rPr>
        <w:t>ולכך מושחים המלכים בשמן הקודש. והמעלה האלקית הזאת כמו שאמרנו הוא מה שהמלך מושל על הכלל</w:t>
      </w:r>
      <w:r>
        <w:rPr>
          <w:rStyle w:val="HebrewChar"/>
          <w:rFonts w:cs="Monotype Hadassah"/>
          <w:rtl/>
        </w:rPr>
        <w:t>, והכלל הוא נבדל, כי הגשמי פרטי"</w:t>
      </w:r>
      <w:r>
        <w:rPr>
          <w:rStyle w:val="HebrewChar"/>
          <w:rFonts w:cs="Monotype Hadassah" w:hint="cs"/>
          <w:rtl/>
        </w:rPr>
        <w:t xml:space="preserve"> [ראה להלן הערה 95</w:t>
      </w:r>
      <w:r w:rsidR="08C42248">
        <w:rPr>
          <w:rStyle w:val="HebrewChar"/>
          <w:rFonts w:cs="Monotype Hadassah" w:hint="cs"/>
          <w:rtl/>
        </w:rPr>
        <w:t>, ופי"ד הערה 109</w:t>
      </w:r>
      <w:r>
        <w:rPr>
          <w:rStyle w:val="HebrewChar"/>
          <w:rFonts w:cs="Monotype Hadassah" w:hint="cs"/>
          <w:rtl/>
        </w:rPr>
        <w:t xml:space="preserve">]. וראה באור חדש פ"א הערה 364. </w:t>
      </w:r>
      <w:r>
        <w:rPr>
          <w:rFonts w:hint="cs"/>
          <w:rtl/>
        </w:rPr>
        <w:t>@</w:t>
      </w:r>
      <w:r w:rsidRPr="08674C90">
        <w:rPr>
          <w:rFonts w:hint="cs"/>
          <w:b/>
          <w:bCs/>
          <w:rtl/>
        </w:rPr>
        <w:t>ו</w:t>
      </w:r>
      <w:r>
        <w:rPr>
          <w:rFonts w:hint="cs"/>
          <w:b/>
          <w:bCs/>
          <w:rtl/>
        </w:rPr>
        <w:t xml:space="preserve">עוד </w:t>
      </w:r>
      <w:r w:rsidRPr="08674C90">
        <w:rPr>
          <w:rFonts w:hint="cs"/>
          <w:b/>
          <w:bCs/>
          <w:rtl/>
        </w:rPr>
        <w:t>אודות</w:t>
      </w:r>
      <w:r>
        <w:rPr>
          <w:rFonts w:hint="cs"/>
          <w:rtl/>
        </w:rPr>
        <w:t xml:space="preserve">^ שהמלך נבדל מן העם, כן כתב בהרבה מקומות. וכגון, </w:t>
      </w:r>
      <w:r>
        <w:rPr>
          <w:rtl/>
        </w:rPr>
        <w:t>בבאר הגולה באר החמישי [עא:]</w:t>
      </w:r>
      <w:r>
        <w:rPr>
          <w:rFonts w:hint="cs"/>
          <w:rtl/>
        </w:rPr>
        <w:t xml:space="preserve"> כתב</w:t>
      </w:r>
      <w:r>
        <w:rPr>
          <w:rtl/>
        </w:rPr>
        <w:t xml:space="preserve">: "המלך בודאי אין לו שתוף וחבור עם הכלל, כמו שהוא ענין כל מלך, שהוא נבדל מן העם", ושם העמיד זאת לעומת נביא "שאין לו ענין זה, כי הוא משותף להם, והוא שלימותם". ובתפארת ישראל פ"מ [תריט:] כתב: "ענין המלך, שהוא נבדל משאר בני אדם, ואינו נכלל עמהם". </w:t>
      </w:r>
      <w:r>
        <w:rPr>
          <w:rStyle w:val="HebrewChar"/>
          <w:rFonts w:cs="Monotype Hadassah"/>
          <w:rtl/>
        </w:rPr>
        <w:t xml:space="preserve">ובגו"א שמות פי"ז סוף אות יג כתב: "המלך הוא נבדל מן העם אשר מולך עליהם". </w:t>
      </w:r>
      <w:r>
        <w:rPr>
          <w:rStyle w:val="HebrewChar"/>
          <w:rFonts w:cs="Monotype Hadassah" w:hint="cs"/>
          <w:rtl/>
        </w:rPr>
        <w:t xml:space="preserve">ובדר"ח פ"א מ"א [קלה:] כתב: "אין למלך צירוף וקשור אל אחת מן אלו המעלות, רק מדריגת המלך בפני עצמו, שהרי המלך מיוחד בעצמו, אין לו צירוף וחבור לשום אדם". ושם מי"ג [שנה:] כתב: "כי על ידי כתר מלכות שהוא בראש המלך, הוא נבדל מן העם, כמו שידוע מענין המלך". </w:t>
      </w:r>
      <w:r>
        <w:rPr>
          <w:rStyle w:val="HebrewChar"/>
          <w:rFonts w:cs="Monotype Hadassah"/>
          <w:rtl/>
        </w:rPr>
        <w:t>ו</w:t>
      </w:r>
      <w:r>
        <w:rPr>
          <w:rStyle w:val="HebrewChar"/>
          <w:rFonts w:cs="Monotype Hadassah" w:hint="cs"/>
          <w:rtl/>
        </w:rPr>
        <w:t xml:space="preserve">שם </w:t>
      </w:r>
      <w:r>
        <w:rPr>
          <w:rStyle w:val="HebrewChar"/>
          <w:rFonts w:cs="Monotype Hadassah"/>
          <w:rtl/>
        </w:rPr>
        <w:t>פ"ד מ"ה [</w:t>
      </w:r>
      <w:r>
        <w:rPr>
          <w:rStyle w:val="HebrewChar"/>
          <w:rFonts w:cs="Monotype Hadassah" w:hint="cs"/>
          <w:rtl/>
        </w:rPr>
        <w:t>קכב:</w:t>
      </w:r>
      <w:r>
        <w:rPr>
          <w:rStyle w:val="HebrewChar"/>
          <w:rFonts w:cs="Monotype Hadassah"/>
          <w:rtl/>
        </w:rPr>
        <w:t>] כתב: "המלך נבדל מן העם, ואין לו שתוף עם שאר אדם".</w:t>
      </w:r>
      <w:r>
        <w:rPr>
          <w:rStyle w:val="HebrewChar"/>
          <w:rFonts w:cs="Monotype Hadassah" w:hint="cs"/>
          <w:rtl/>
        </w:rPr>
        <w:t xml:space="preserve"> ובח"א ב"ק לב: [ג, ו.] כתב: "</w:t>
      </w:r>
      <w:r w:rsidRPr="00E86533">
        <w:rPr>
          <w:rStyle w:val="HebrewChar"/>
          <w:rFonts w:cs="Monotype Hadassah"/>
          <w:rtl/>
        </w:rPr>
        <w:t xml:space="preserve">ונקראת עוד </w:t>
      </w:r>
      <w:r>
        <w:rPr>
          <w:rStyle w:val="HebrewChar"/>
          <w:rFonts w:cs="Monotype Hadassah" w:hint="cs"/>
          <w:rtl/>
        </w:rPr>
        <w:t>[השבת] '</w:t>
      </w:r>
      <w:r w:rsidRPr="00E86533">
        <w:rPr>
          <w:rStyle w:val="HebrewChar"/>
          <w:rFonts w:cs="Monotype Hadassah"/>
          <w:rtl/>
        </w:rPr>
        <w:t>מלכתא</w:t>
      </w:r>
      <w:r>
        <w:rPr>
          <w:rStyle w:val="HebrewChar"/>
          <w:rFonts w:cs="Monotype Hadassah" w:hint="cs"/>
          <w:rtl/>
        </w:rPr>
        <w:t>' [שם]...</w:t>
      </w:r>
      <w:r w:rsidRPr="00E86533">
        <w:rPr>
          <w:rStyle w:val="HebrewChar"/>
          <w:rFonts w:cs="Monotype Hadassah"/>
          <w:rtl/>
        </w:rPr>
        <w:t xml:space="preserve"> שיש לעולם הזה מצד השבת מעלה נבדלת</w:t>
      </w:r>
      <w:r>
        <w:rPr>
          <w:rStyle w:val="HebrewChar"/>
          <w:rFonts w:cs="Monotype Hadassah" w:hint="cs"/>
          <w:rtl/>
        </w:rPr>
        <w:t>,</w:t>
      </w:r>
      <w:r w:rsidRPr="00E86533">
        <w:rPr>
          <w:rStyle w:val="HebrewChar"/>
          <w:rFonts w:cs="Monotype Hadassah"/>
          <w:rtl/>
        </w:rPr>
        <w:t xml:space="preserve"> כי יום השבת נבדל משאר ימים</w:t>
      </w:r>
      <w:r>
        <w:rPr>
          <w:rStyle w:val="HebrewChar"/>
          <w:rFonts w:cs="Monotype Hadassah" w:hint="cs"/>
          <w:rtl/>
        </w:rPr>
        <w:t>,</w:t>
      </w:r>
      <w:r w:rsidRPr="00E86533">
        <w:rPr>
          <w:rStyle w:val="HebrewChar"/>
          <w:rFonts w:cs="Monotype Hadassah"/>
          <w:rtl/>
        </w:rPr>
        <w:t xml:space="preserve"> כמו המלך שהוא נבדל מן העם</w:t>
      </w:r>
      <w:r>
        <w:rPr>
          <w:rStyle w:val="HebrewChar"/>
          <w:rFonts w:cs="Monotype Hadassah" w:hint="cs"/>
          <w:rtl/>
        </w:rPr>
        <w:t>...</w:t>
      </w:r>
      <w:r w:rsidRPr="00E86533">
        <w:rPr>
          <w:rStyle w:val="HebrewChar"/>
          <w:rFonts w:cs="Monotype Hadassah"/>
          <w:rtl/>
        </w:rPr>
        <w:t xml:space="preserve"> כי יום זה מקבל קדושה אלקית</w:t>
      </w:r>
      <w:r>
        <w:rPr>
          <w:rStyle w:val="HebrewChar"/>
          <w:rFonts w:cs="Monotype Hadassah" w:hint="cs"/>
          <w:rtl/>
        </w:rPr>
        <w:t>,</w:t>
      </w:r>
      <w:r w:rsidRPr="00E86533">
        <w:rPr>
          <w:rStyle w:val="HebrewChar"/>
          <w:rFonts w:cs="Monotype Hadassah"/>
          <w:rtl/>
        </w:rPr>
        <w:t xml:space="preserve"> ואינו כמו ימי החול</w:t>
      </w:r>
      <w:r>
        <w:rPr>
          <w:rStyle w:val="HebrewChar"/>
          <w:rFonts w:cs="Monotype Hadassah" w:hint="cs"/>
          <w:rtl/>
        </w:rPr>
        <w:t xml:space="preserve">". </w:t>
      </w:r>
      <w:r>
        <w:rPr>
          <w:rFonts w:hint="cs"/>
          <w:rtl/>
        </w:rPr>
        <w:t>ובח"א לסנהדרין קא: [ג, רלה.] כתב: "</w:t>
      </w:r>
      <w:r>
        <w:rPr>
          <w:rtl/>
        </w:rPr>
        <w:t>כי המלך דומה לגמרי אל המצורע, כי המצורע נבדל מן העם</w:t>
      </w:r>
      <w:r>
        <w:rPr>
          <w:rFonts w:hint="cs"/>
          <w:rtl/>
        </w:rPr>
        <w:t xml:space="preserve">, </w:t>
      </w:r>
      <w:r>
        <w:rPr>
          <w:rtl/>
        </w:rPr>
        <w:t xml:space="preserve">דכתיב אצלו </w:t>
      </w:r>
      <w:r>
        <w:rPr>
          <w:rFonts w:hint="cs"/>
          <w:rtl/>
        </w:rPr>
        <w:t>[ו</w:t>
      </w:r>
      <w:r>
        <w:rPr>
          <w:rtl/>
        </w:rPr>
        <w:t>יקרא יג</w:t>
      </w:r>
      <w:r>
        <w:rPr>
          <w:rFonts w:hint="cs"/>
          <w:rtl/>
        </w:rPr>
        <w:t>, מו]</w:t>
      </w:r>
      <w:r>
        <w:rPr>
          <w:rtl/>
        </w:rPr>
        <w:t xml:space="preserve"> </w:t>
      </w:r>
      <w:r>
        <w:rPr>
          <w:rFonts w:hint="cs"/>
          <w:rtl/>
        </w:rPr>
        <w:t xml:space="preserve">'מחוץ </w:t>
      </w:r>
      <w:r>
        <w:rPr>
          <w:rtl/>
        </w:rPr>
        <w:t>למחנה מושבו</w:t>
      </w:r>
      <w:r>
        <w:rPr>
          <w:rFonts w:hint="cs"/>
          <w:rtl/>
        </w:rPr>
        <w:t>'</w:t>
      </w:r>
      <w:r>
        <w:rPr>
          <w:rtl/>
        </w:rPr>
        <w:t>, והוא מסולק מן הכלל</w:t>
      </w:r>
      <w:r>
        <w:rPr>
          <w:rFonts w:hint="cs"/>
          <w:rtl/>
        </w:rPr>
        <w:t>,</w:t>
      </w:r>
      <w:r>
        <w:rPr>
          <w:rtl/>
        </w:rPr>
        <w:t xml:space="preserve"> ואינו נכלל בכלל</w:t>
      </w:r>
      <w:r>
        <w:rPr>
          <w:rFonts w:hint="cs"/>
          <w:rtl/>
        </w:rPr>
        <w:t>.</w:t>
      </w:r>
      <w:r>
        <w:rPr>
          <w:rtl/>
        </w:rPr>
        <w:t xml:space="preserve"> וכך המלך ג</w:t>
      </w:r>
      <w:r>
        <w:rPr>
          <w:rFonts w:hint="cs"/>
          <w:rtl/>
        </w:rPr>
        <w:t>ם כן</w:t>
      </w:r>
      <w:r>
        <w:rPr>
          <w:rtl/>
        </w:rPr>
        <w:t xml:space="preserve"> הוא מסולק מן הכלל</w:t>
      </w:r>
      <w:r>
        <w:rPr>
          <w:rFonts w:hint="cs"/>
          <w:rtl/>
        </w:rPr>
        <w:t>,</w:t>
      </w:r>
      <w:r>
        <w:rPr>
          <w:rtl/>
        </w:rPr>
        <w:t xml:space="preserve"> ואינו בכלל</w:t>
      </w:r>
      <w:r>
        <w:rPr>
          <w:rFonts w:hint="cs"/>
          <w:rtl/>
        </w:rPr>
        <w:t>,</w:t>
      </w:r>
      <w:r>
        <w:rPr>
          <w:rtl/>
        </w:rPr>
        <w:t xml:space="preserve"> כמו שבארנו בכמה מקומות כי המלך הוא נבדל מן הכלל</w:t>
      </w:r>
      <w:r>
        <w:rPr>
          <w:rFonts w:hint="cs"/>
          <w:rtl/>
        </w:rPr>
        <w:t>.</w:t>
      </w:r>
      <w:r>
        <w:rPr>
          <w:rtl/>
        </w:rPr>
        <w:t xml:space="preserve"> ולפיכך יש לו דמיון אל המצורע</w:t>
      </w:r>
      <w:r>
        <w:rPr>
          <w:rFonts w:hint="cs"/>
          <w:rtl/>
        </w:rPr>
        <w:t>,</w:t>
      </w:r>
      <w:r>
        <w:rPr>
          <w:rtl/>
        </w:rPr>
        <w:t xml:space="preserve"> שהוא נבדל מן הכלל. רק שהמלך הוא נבדל מן הכלל למעלה, וא</w:t>
      </w:r>
      <w:r>
        <w:rPr>
          <w:rFonts w:hint="cs"/>
          <w:rtl/>
        </w:rPr>
        <w:t>י</w:t>
      </w:r>
      <w:r>
        <w:rPr>
          <w:rtl/>
        </w:rPr>
        <w:t>לו המצורע מורה לפחיתות ולגריעותא, סוף סוף שניהם דומים שנבדלים מן הכלל</w:t>
      </w:r>
      <w:r>
        <w:rPr>
          <w:rFonts w:hint="cs"/>
          <w:rtl/>
        </w:rPr>
        <w:t xml:space="preserve">". </w:t>
      </w:r>
      <w:r>
        <w:rPr>
          <w:rStyle w:val="HebrewChar"/>
          <w:rFonts w:cs="Monotype Hadassah" w:hint="cs"/>
          <w:rtl/>
        </w:rPr>
        <w:t>וראה אור חדש פ"ב הערה 438 שנלקטו שם עוד מקומות שכתב כן [ראה למעלה הקדמה ראשונה הערות 82, 83, 131]</w:t>
      </w:r>
      <w:r w:rsidRPr="00E86533">
        <w:rPr>
          <w:rStyle w:val="HebrewChar"/>
          <w:rFonts w:cs="Monotype Hadassah"/>
          <w:rtl/>
        </w:rPr>
        <w:t>.</w:t>
      </w:r>
      <w:r>
        <w:rPr>
          <w:rStyle w:val="HebrewChar"/>
          <w:rFonts w:cs="Monotype Hadassah" w:hint="cs"/>
          <w:rtl/>
        </w:rPr>
        <w:t xml:space="preserve"> </w:t>
      </w:r>
    </w:p>
  </w:footnote>
  <w:footnote w:id="86">
    <w:p w:rsidR="08C91B95" w:rsidRDefault="08C91B95" w:rsidP="08E1675B">
      <w:pPr>
        <w:pStyle w:val="FootnoteText"/>
        <w:rPr>
          <w:rFonts w:hint="cs"/>
        </w:rPr>
      </w:pPr>
      <w:r>
        <w:rPr>
          <w:rtl/>
        </w:rPr>
        <w:t>&lt;</w:t>
      </w:r>
      <w:r>
        <w:rPr>
          <w:rStyle w:val="FootnoteReference"/>
        </w:rPr>
        <w:footnoteRef/>
      </w:r>
      <w:r>
        <w:rPr>
          <w:rtl/>
        </w:rPr>
        <w:t>&gt;</w:t>
      </w:r>
      <w:r>
        <w:rPr>
          <w:rFonts w:hint="cs"/>
          <w:rtl/>
        </w:rPr>
        <w:t xml:space="preserve"> לכך הנמצאים תלוים במלכות ושמים, ותלות זו היא הבסיס להיות הקב"ה מלך הנמצאים, ולא נשיא הנמצאים, כי העם תלוי במלך, ואין העם תלוי בנשיא. ואודות תלותו של העם במלך, כן כתב להלן ס"פ יד, וז"ל: "</w:t>
      </w:r>
      <w:r>
        <w:rPr>
          <w:rtl/>
        </w:rPr>
        <w:t>כי המלך המולך עושה העם כאיש אחד</w:t>
      </w:r>
      <w:r>
        <w:rPr>
          <w:rFonts w:hint="cs"/>
          <w:rtl/>
        </w:rPr>
        <w:t>,</w:t>
      </w:r>
      <w:r>
        <w:rPr>
          <w:rtl/>
        </w:rPr>
        <w:t xml:space="preserve"> כי כולם תלוים במלך</w:t>
      </w:r>
      <w:r>
        <w:rPr>
          <w:rFonts w:hint="cs"/>
          <w:rtl/>
        </w:rPr>
        <w:t>". ובנתיב העבודה פ"ט [א, קד:] כתב: "</w:t>
      </w:r>
      <w:r>
        <w:rPr>
          <w:rtl/>
        </w:rPr>
        <w:t>התפלה היא שהאדם נתלה בו יתברך כאשר מתפלל אליו</w:t>
      </w:r>
      <w:r>
        <w:rPr>
          <w:rFonts w:hint="cs"/>
          <w:rtl/>
        </w:rPr>
        <w:t>,</w:t>
      </w:r>
      <w:r>
        <w:rPr>
          <w:rtl/>
        </w:rPr>
        <w:t xml:space="preserve"> וזהו בודאי מלכות שמים שלימה</w:t>
      </w:r>
      <w:r>
        <w:rPr>
          <w:rFonts w:hint="cs"/>
          <w:rtl/>
        </w:rPr>
        <w:t xml:space="preserve"> [ברכות יד:].</w:t>
      </w:r>
      <w:r>
        <w:rPr>
          <w:rtl/>
        </w:rPr>
        <w:t xml:space="preserve"> כי המלך שלימותו כאשר העם תלוים בו וצריכים אליו, ואם לא מצד השם יתברך שהוא נותן לו</w:t>
      </w:r>
      <w:r>
        <w:rPr>
          <w:rFonts w:hint="cs"/>
          <w:rtl/>
        </w:rPr>
        <w:t>,</w:t>
      </w:r>
      <w:r>
        <w:rPr>
          <w:rtl/>
        </w:rPr>
        <w:t xml:space="preserve"> אין האדם כלום</w:t>
      </w:r>
      <w:r>
        <w:rPr>
          <w:rFonts w:hint="cs"/>
          <w:rtl/>
        </w:rPr>
        <w:t>". ובח"א לסנהדרין כ: [ג, קלח:] כתב: "</w:t>
      </w:r>
      <w:r>
        <w:rPr>
          <w:rtl/>
        </w:rPr>
        <w:t>כי המלך הוא שלימות האומה, אשר</w:t>
      </w:r>
      <w:r>
        <w:rPr>
          <w:rFonts w:hint="cs"/>
          <w:rtl/>
        </w:rPr>
        <w:t xml:space="preserve"> </w:t>
      </w:r>
      <w:r>
        <w:rPr>
          <w:rtl/>
        </w:rPr>
        <w:t>יצא לפניהם ואשר יבא לפניהם</w:t>
      </w:r>
      <w:r>
        <w:rPr>
          <w:rFonts w:hint="cs"/>
          <w:rtl/>
        </w:rPr>
        <w:t>,</w:t>
      </w:r>
      <w:r>
        <w:rPr>
          <w:rtl/>
        </w:rPr>
        <w:t xml:space="preserve"> ויתקן להם כל צרכם ופרנסתם אשר הם צריכים</w:t>
      </w:r>
      <w:r>
        <w:rPr>
          <w:rFonts w:hint="cs"/>
          <w:rtl/>
        </w:rPr>
        <w:t>.</w:t>
      </w:r>
      <w:r>
        <w:rPr>
          <w:rtl/>
        </w:rPr>
        <w:t xml:space="preserve"> וזהו עניין המלך להשלים את העם במה שהם צריכים לכך ימנו למלך</w:t>
      </w:r>
      <w:r>
        <w:rPr>
          <w:rFonts w:hint="cs"/>
          <w:rtl/>
        </w:rPr>
        <w:t>". ולהלן פמ"ז כתב: "השם יתברך... נוטה ימינו, אשר בו תלוים הנבראים, כמו שאמר הכתוב [תהלים פט, ג] 'אמרתי עולם חסד יבנה'". ובבאר הגולה סוף באר הרביעי [תקנז:] כתב: "</w:t>
      </w:r>
      <w:r>
        <w:rPr>
          <w:rtl/>
        </w:rPr>
        <w:t>אין מלך בלא אשר מולך עליו</w:t>
      </w:r>
      <w:r>
        <w:rPr>
          <w:rFonts w:hint="cs"/>
          <w:rtl/>
        </w:rPr>
        <w:t>,</w:t>
      </w:r>
      <w:r>
        <w:rPr>
          <w:rtl/>
        </w:rPr>
        <w:t xml:space="preserve"> כי אין עילה בלא עלול</w:t>
      </w:r>
      <w:r>
        <w:rPr>
          <w:rFonts w:hint="cs"/>
          <w:rtl/>
        </w:rPr>
        <w:t xml:space="preserve">". והרי יחס העלול לעילתו הוא יחס של תלות, וכמבואר להלן ס"פ סט. וראה להלן פי"ד הערה 105.  </w:t>
      </w:r>
    </w:p>
  </w:footnote>
  <w:footnote w:id="87">
    <w:p w:rsidR="08C91B95" w:rsidRDefault="08C91B95" w:rsidP="08D73F94">
      <w:pPr>
        <w:pStyle w:val="FootnoteText"/>
        <w:rPr>
          <w:rFonts w:hint="cs"/>
          <w:rtl/>
        </w:rPr>
      </w:pPr>
      <w:r>
        <w:rPr>
          <w:rtl/>
        </w:rPr>
        <w:t>&lt;</w:t>
      </w:r>
      <w:r>
        <w:rPr>
          <w:rStyle w:val="FootnoteReference"/>
        </w:rPr>
        <w:footnoteRef/>
      </w:r>
      <w:r>
        <w:rPr>
          <w:rtl/>
        </w:rPr>
        <w:t>&gt;</w:t>
      </w:r>
      <w:r>
        <w:rPr>
          <w:rFonts w:hint="cs"/>
          <w:rtl/>
        </w:rPr>
        <w:t xml:space="preserve"> לשונו למעלה בהקדמה הראשונה [לפני ציון 89]: "</w:t>
      </w:r>
      <w:r>
        <w:rPr>
          <w:rtl/>
        </w:rPr>
        <w:t>כי המרכבה מורה שהוא יתברך נבדל מכל הנמצאים, כי כל רוכב במה שהוא רוכב עליו הוא נבדל מן אשר רוכב עליו</w:t>
      </w:r>
      <w:r>
        <w:rPr>
          <w:rFonts w:hint="cs"/>
          <w:rtl/>
        </w:rPr>
        <w:t>.</w:t>
      </w:r>
      <w:r>
        <w:rPr>
          <w:rtl/>
        </w:rPr>
        <w:t xml:space="preserve"> וכל ענין המרכבה, ההשגה המורה על שהוא יתברך נבדל מכל הנמצאים, ואיך הוא רוכב עליהם ומנהיג, כי בזה שהוא נבדל מהם מנהיג אותם</w:t>
      </w:r>
      <w:r>
        <w:rPr>
          <w:rFonts w:hint="cs"/>
          <w:rtl/>
        </w:rPr>
        <w:t>,</w:t>
      </w:r>
      <w:r>
        <w:rPr>
          <w:rtl/>
        </w:rPr>
        <w:t xml:space="preserve"> כמו הרוכב המנהיג אשר רוכב עליו</w:t>
      </w:r>
      <w:r>
        <w:rPr>
          <w:rFonts w:hint="cs"/>
          <w:rtl/>
        </w:rPr>
        <w:t>..</w:t>
      </w:r>
      <w:r>
        <w:rPr>
          <w:rtl/>
        </w:rPr>
        <w:t>. שזאת השגה מורה על שהוא יתברך נבדל מזולתו</w:t>
      </w:r>
      <w:r>
        <w:rPr>
          <w:rFonts w:hint="cs"/>
          <w:rtl/>
        </w:rPr>
        <w:t>,</w:t>
      </w:r>
      <w:r>
        <w:rPr>
          <w:rtl/>
        </w:rPr>
        <w:t xml:space="preserve"> ואין בו השתתפות עם זולתו</w:t>
      </w:r>
      <w:r>
        <w:rPr>
          <w:rFonts w:hint="cs"/>
          <w:rtl/>
        </w:rPr>
        <w:t>". ולהלן שלהי פמ"ז כתב: "</w:t>
      </w:r>
      <w:r>
        <w:rPr>
          <w:rtl/>
        </w:rPr>
        <w:t>הוא יתברך נבדל מן הנמצאים</w:t>
      </w:r>
      <w:r>
        <w:rPr>
          <w:rFonts w:hint="cs"/>
          <w:rtl/>
        </w:rPr>
        <w:t>,</w:t>
      </w:r>
      <w:r>
        <w:rPr>
          <w:rtl/>
        </w:rPr>
        <w:t xml:space="preserve"> ולכך הוא נורא עליהם</w:t>
      </w:r>
      <w:r>
        <w:rPr>
          <w:rFonts w:hint="cs"/>
          <w:rtl/>
        </w:rPr>
        <w:t>,</w:t>
      </w:r>
      <w:r>
        <w:rPr>
          <w:rtl/>
        </w:rPr>
        <w:t xml:space="preserve"> ולכך הוא עושה פלא</w:t>
      </w:r>
      <w:r>
        <w:rPr>
          <w:rFonts w:hint="cs"/>
          <w:rtl/>
        </w:rPr>
        <w:t>.</w:t>
      </w:r>
      <w:r>
        <w:rPr>
          <w:rtl/>
        </w:rPr>
        <w:t xml:space="preserve"> ואילו לא היה נבדל מן העולם</w:t>
      </w:r>
      <w:r>
        <w:rPr>
          <w:rFonts w:hint="cs"/>
          <w:rtl/>
        </w:rPr>
        <w:t>,</w:t>
      </w:r>
      <w:r>
        <w:rPr>
          <w:rtl/>
        </w:rPr>
        <w:t xml:space="preserve"> לא היה גובר עליו לעשות בו פלאות</w:t>
      </w:r>
      <w:r>
        <w:rPr>
          <w:rFonts w:hint="cs"/>
          <w:rtl/>
        </w:rPr>
        <w:t>,</w:t>
      </w:r>
      <w:r>
        <w:rPr>
          <w:rtl/>
        </w:rPr>
        <w:t xml:space="preserve"> אבל בשביל שהוא נבדל ממנו</w:t>
      </w:r>
      <w:r>
        <w:rPr>
          <w:rFonts w:hint="cs"/>
          <w:rtl/>
        </w:rPr>
        <w:t>,</w:t>
      </w:r>
      <w:r>
        <w:rPr>
          <w:rtl/>
        </w:rPr>
        <w:t xml:space="preserve"> הוא משנה אותו</w:t>
      </w:r>
      <w:r>
        <w:rPr>
          <w:rFonts w:hint="cs"/>
          <w:rtl/>
        </w:rPr>
        <w:t>". ובבאר הגולה באר הרביעי [תקכ:] כתב: "</w:t>
      </w:r>
      <w:r>
        <w:rPr>
          <w:rtl/>
        </w:rPr>
        <w:t>שם כתר מורה שהוא יתברך נבדל מכל הנמצאים</w:t>
      </w:r>
      <w:r>
        <w:rPr>
          <w:rFonts w:hint="cs"/>
          <w:rtl/>
        </w:rPr>
        <w:t>,</w:t>
      </w:r>
      <w:r>
        <w:rPr>
          <w:rtl/>
        </w:rPr>
        <w:t xml:space="preserve"> ואין משתתף עם הנמצאים</w:t>
      </w:r>
      <w:r>
        <w:rPr>
          <w:rFonts w:hint="cs"/>
          <w:rtl/>
        </w:rPr>
        <w:t>,</w:t>
      </w:r>
      <w:r>
        <w:rPr>
          <w:rtl/>
        </w:rPr>
        <w:t xml:space="preserve"> שזה מורה עליו שם </w:t>
      </w:r>
      <w:r>
        <w:rPr>
          <w:rFonts w:hint="cs"/>
          <w:rtl/>
        </w:rPr>
        <w:t>'</w:t>
      </w:r>
      <w:r>
        <w:rPr>
          <w:rtl/>
        </w:rPr>
        <w:t>כתר</w:t>
      </w:r>
      <w:r>
        <w:rPr>
          <w:rFonts w:hint="cs"/>
          <w:rtl/>
        </w:rPr>
        <w:t>'</w:t>
      </w:r>
      <w:r>
        <w:rPr>
          <w:rtl/>
        </w:rPr>
        <w:t>, כי המלך על ידי שהוא מלך ויש לו כתר</w:t>
      </w:r>
      <w:r>
        <w:rPr>
          <w:rFonts w:hint="cs"/>
          <w:rtl/>
        </w:rPr>
        <w:t>,</w:t>
      </w:r>
      <w:r>
        <w:rPr>
          <w:rtl/>
        </w:rPr>
        <w:t xml:space="preserve"> הוא נבדל מן שאר העם</w:t>
      </w:r>
      <w:r>
        <w:rPr>
          <w:rFonts w:hint="cs"/>
          <w:rtl/>
        </w:rPr>
        <w:t xml:space="preserve">" [הובא למעלה בהקדמה ראשונה הערה 82].  </w:t>
      </w:r>
    </w:p>
  </w:footnote>
  <w:footnote w:id="88">
    <w:p w:rsidR="08C91B95" w:rsidRDefault="08C91B95" w:rsidP="08A2281F">
      <w:pPr>
        <w:pStyle w:val="FootnoteText"/>
        <w:rPr>
          <w:rFonts w:hint="cs"/>
          <w:rtl/>
        </w:rPr>
      </w:pPr>
      <w:r>
        <w:rPr>
          <w:rtl/>
        </w:rPr>
        <w:t>&lt;</w:t>
      </w:r>
      <w:r>
        <w:rPr>
          <w:rStyle w:val="FootnoteReference"/>
        </w:rPr>
        <w:footnoteRef/>
      </w:r>
      <w:r>
        <w:rPr>
          <w:rtl/>
        </w:rPr>
        <w:t>&gt;</w:t>
      </w:r>
      <w:r>
        <w:rPr>
          <w:rFonts w:hint="cs"/>
          <w:rtl/>
        </w:rPr>
        <w:t xml:space="preserve"> כמו שנאמר [תהלים מז, ג] "כי ה' עליון נורא מלך גדול על כל הארץ". ושם [פג, יט] נאמר "</w:t>
      </w:r>
      <w:r>
        <w:rPr>
          <w:rtl/>
        </w:rPr>
        <w:t>וידעו כי אתה שמך ה</w:t>
      </w:r>
      <w:r>
        <w:rPr>
          <w:rFonts w:hint="cs"/>
          <w:rtl/>
        </w:rPr>
        <w:t>'</w:t>
      </w:r>
      <w:r>
        <w:rPr>
          <w:rtl/>
        </w:rPr>
        <w:t xml:space="preserve"> לבדך עליון על כל הארץ</w:t>
      </w:r>
      <w:r>
        <w:rPr>
          <w:rFonts w:hint="cs"/>
          <w:rtl/>
        </w:rPr>
        <w:t>". ושם [צז, ט] נאמר "</w:t>
      </w:r>
      <w:r>
        <w:rPr>
          <w:rtl/>
        </w:rPr>
        <w:t>כי אתה ה</w:t>
      </w:r>
      <w:r>
        <w:rPr>
          <w:rFonts w:hint="cs"/>
          <w:rtl/>
        </w:rPr>
        <w:t>'</w:t>
      </w:r>
      <w:r>
        <w:rPr>
          <w:rtl/>
        </w:rPr>
        <w:t xml:space="preserve"> עליון על כל הארץ מאד נעלית על כל אלהים</w:t>
      </w:r>
      <w:r>
        <w:rPr>
          <w:rFonts w:hint="cs"/>
          <w:rtl/>
        </w:rPr>
        <w:t xml:space="preserve">". </w:t>
      </w:r>
    </w:p>
  </w:footnote>
  <w:footnote w:id="89">
    <w:p w:rsidR="08C91B95" w:rsidRDefault="08C91B95" w:rsidP="08341F7E">
      <w:pPr>
        <w:pStyle w:val="FootnoteText"/>
        <w:rPr>
          <w:rFonts w:hint="cs"/>
          <w:rtl/>
        </w:rPr>
      </w:pPr>
      <w:r>
        <w:rPr>
          <w:rtl/>
        </w:rPr>
        <w:t>&lt;</w:t>
      </w:r>
      <w:r>
        <w:rPr>
          <w:rStyle w:val="FootnoteReference"/>
        </w:rPr>
        <w:footnoteRef/>
      </w:r>
      <w:r>
        <w:rPr>
          <w:rtl/>
        </w:rPr>
        <w:t>&gt;</w:t>
      </w:r>
      <w:r>
        <w:rPr>
          <w:rFonts w:hint="cs"/>
          <w:rtl/>
        </w:rPr>
        <w:t xml:space="preserve"> צרף לכאן את תפילת ימים נוראים "</w:t>
      </w:r>
      <w:r>
        <w:rPr>
          <w:rtl/>
        </w:rPr>
        <w:t>מלוך על כל העולם כ</w:t>
      </w:r>
      <w:r>
        <w:rPr>
          <w:rFonts w:hint="cs"/>
          <w:rtl/>
        </w:rPr>
        <w:t>ו</w:t>
      </w:r>
      <w:r>
        <w:rPr>
          <w:rtl/>
        </w:rPr>
        <w:t>לו בכבודך</w:t>
      </w:r>
      <w:r>
        <w:rPr>
          <w:rFonts w:hint="cs"/>
          <w:rtl/>
        </w:rPr>
        <w:t>,</w:t>
      </w:r>
      <w:r>
        <w:rPr>
          <w:rtl/>
        </w:rPr>
        <w:t xml:space="preserve"> והנשא על כל הארץ ביקרך</w:t>
      </w:r>
      <w:r>
        <w:rPr>
          <w:rFonts w:hint="cs"/>
          <w:rtl/>
        </w:rPr>
        <w:t>". והנה ההבדל בין כבוד ליקר הוא שכבוד הונח על דבר שאינו בהכרח רם מעלה, ורק מחמת סבות צדדיות זוכה להיות מכובד, ואילו יקר הונח על הדבר שבעצם הוא רם מעלה [באר אברהם אסתר א, ד]. וכן בדר"ח פ"ו מ"ו [קכא.] כתב: "כי הגדולה כאשר הוא נשיא או שר, הוא דבר עצמי לאדם, שהוא בריה חשובה, ואינו בריה פחותה... אבל הכבוד, אחרים נוהגים בו כבוד, ואין זה דבר עצמי אל האדם, כמו הגדולה שהוא דבר עצמי" [ראה למעלה הקדמה ראשונה הערה 131]. ו"גדולה" ו"יקר" שייכות להדדי, וכמו שנאמר [אסתר ו, ג] "ויאמר המלך מה נעשה יקר וגדולה למרדכי על זה וגו'", וכמבואר באור חדש שם [תתקפג.] ש"יקר" הוא לפי שעה, ו"גדולה" היא תמידית. והואיל ומלך אינו מולך מחמת מעלתו המרוממת, לכך אמרינן "מלוך על העולם כולו בכבודך", אך הנשיא הוא בעל מעלה בעצם, ולכך אמרינן "והנשא על כל הארץ ביקרך". ואע"פ שבגו"א שמות פל"ג אות יט כתב: "אין חילוק בין כבוד ויקר, שהכל אחד, ואין חילוק ביניהם", וכן באור חדש פ"ו [תתקפג.] כתב: "פירוש 'יקר' הוא הכבוד". מ"מ נראה שכוונתו היא ששניהם שייכים למערכת של כבוד, אך בודאי שיסכים שאינן מלים זהות ממש. ועוד אודות דברי הגו"א הנ"ל, ראה בספר תורת הגר"א ומשנת החסידות, עמודים 115-118, שעמד עליהם וביארם. @</w:t>
      </w:r>
      <w:r w:rsidRPr="085E10BA">
        <w:rPr>
          <w:rFonts w:hint="cs"/>
          <w:b/>
          <w:bCs/>
          <w:rtl/>
        </w:rPr>
        <w:t>ויש להעיר</w:t>
      </w:r>
      <w:r>
        <w:rPr>
          <w:rFonts w:hint="cs"/>
          <w:rtl/>
        </w:rPr>
        <w:t>^ שבכמה מקומות מצינו שלא חילקו בין נשיא למלך. וכגון, אמרו במשנה [הוריות י.] "</w:t>
      </w:r>
      <w:r>
        <w:rPr>
          <w:rtl/>
        </w:rPr>
        <w:t xml:space="preserve">איזהו </w:t>
      </w:r>
      <w:r>
        <w:rPr>
          <w:rFonts w:hint="cs"/>
          <w:rtl/>
        </w:rPr>
        <w:t>'</w:t>
      </w:r>
      <w:r>
        <w:rPr>
          <w:rtl/>
        </w:rPr>
        <w:t>נשיא</w:t>
      </w:r>
      <w:r>
        <w:rPr>
          <w:rFonts w:hint="cs"/>
          <w:rtl/>
        </w:rPr>
        <w:t>' [ויקרא ד, כב],</w:t>
      </w:r>
      <w:r>
        <w:rPr>
          <w:rtl/>
        </w:rPr>
        <w:t xml:space="preserve"> זה מלך</w:t>
      </w:r>
      <w:r>
        <w:rPr>
          <w:rFonts w:hint="cs"/>
          <w:rtl/>
        </w:rPr>
        <w:t>,</w:t>
      </w:r>
      <w:r>
        <w:rPr>
          <w:rtl/>
        </w:rPr>
        <w:t xml:space="preserve"> שנאמר </w:t>
      </w:r>
      <w:r>
        <w:rPr>
          <w:rFonts w:hint="cs"/>
          <w:rtl/>
        </w:rPr>
        <w:t>[שם] '</w:t>
      </w:r>
      <w:r>
        <w:rPr>
          <w:rtl/>
        </w:rPr>
        <w:t>מכל מצות ה' אל</w:t>
      </w:r>
      <w:r>
        <w:rPr>
          <w:rFonts w:hint="cs"/>
          <w:rtl/>
        </w:rPr>
        <w:t>ק</w:t>
      </w:r>
      <w:r>
        <w:rPr>
          <w:rtl/>
        </w:rPr>
        <w:t>יו</w:t>
      </w:r>
      <w:r>
        <w:rPr>
          <w:rFonts w:hint="cs"/>
          <w:rtl/>
        </w:rPr>
        <w:t>',</w:t>
      </w:r>
      <w:r>
        <w:rPr>
          <w:rtl/>
        </w:rPr>
        <w:t xml:space="preserve"> שאין על גביו אלא ה' אל</w:t>
      </w:r>
      <w:r>
        <w:rPr>
          <w:rFonts w:hint="cs"/>
          <w:rtl/>
        </w:rPr>
        <w:t>ק</w:t>
      </w:r>
      <w:r>
        <w:rPr>
          <w:rtl/>
        </w:rPr>
        <w:t>י</w:t>
      </w:r>
      <w:r>
        <w:rPr>
          <w:rFonts w:hint="cs"/>
          <w:rtl/>
        </w:rPr>
        <w:t>ו". וכן אמרו [הוריות יג.] "</w:t>
      </w:r>
      <w:r>
        <w:rPr>
          <w:rtl/>
        </w:rPr>
        <w:t>שעיר נשיא קודם לשעירת יחיד</w:t>
      </w:r>
      <w:r>
        <w:rPr>
          <w:rFonts w:hint="cs"/>
          <w:rtl/>
        </w:rPr>
        <w:t>,</w:t>
      </w:r>
      <w:r>
        <w:rPr>
          <w:rtl/>
        </w:rPr>
        <w:t xml:space="preserve"> מ</w:t>
      </w:r>
      <w:r>
        <w:rPr>
          <w:rFonts w:hint="cs"/>
          <w:rtl/>
        </w:rPr>
        <w:t>אי טעמא,</w:t>
      </w:r>
      <w:r>
        <w:rPr>
          <w:rtl/>
        </w:rPr>
        <w:t xml:space="preserve"> האי מלך והאי הדיוט</w:t>
      </w:r>
      <w:r>
        <w:rPr>
          <w:rFonts w:hint="cs"/>
          <w:rtl/>
        </w:rPr>
        <w:t>". וכן אמרו [שבת קה.] שה' אמר לאברהם "מלך נתתיך לאומות", ופירש רש"י שם "</w:t>
      </w:r>
      <w:r>
        <w:rPr>
          <w:rtl/>
        </w:rPr>
        <w:t xml:space="preserve">מלך נתתיך </w:t>
      </w:r>
      <w:r>
        <w:rPr>
          <w:rFonts w:hint="cs"/>
          <w:rtl/>
        </w:rPr>
        <w:t>-</w:t>
      </w:r>
      <w:r>
        <w:rPr>
          <w:rtl/>
        </w:rPr>
        <w:t xml:space="preserve"> </w:t>
      </w:r>
      <w:r>
        <w:rPr>
          <w:rFonts w:hint="cs"/>
          <w:rtl/>
        </w:rPr>
        <w:t>'</w:t>
      </w:r>
      <w:r>
        <w:rPr>
          <w:rtl/>
        </w:rPr>
        <w:t>נשיא אלהים אתה</w:t>
      </w:r>
      <w:r>
        <w:rPr>
          <w:rFonts w:hint="cs"/>
          <w:rtl/>
        </w:rPr>
        <w:t>'</w:t>
      </w:r>
      <w:r>
        <w:rPr>
          <w:rtl/>
        </w:rPr>
        <w:t xml:space="preserve"> </w:t>
      </w:r>
      <w:r>
        <w:rPr>
          <w:rFonts w:hint="cs"/>
          <w:rtl/>
        </w:rPr>
        <w:t>[</w:t>
      </w:r>
      <w:r>
        <w:rPr>
          <w:rtl/>
        </w:rPr>
        <w:t>בראשית כג</w:t>
      </w:r>
      <w:r>
        <w:rPr>
          <w:rFonts w:hint="cs"/>
          <w:rtl/>
        </w:rPr>
        <w:t xml:space="preserve">, ו]". וכן אמרו [ב"ב קכב.] "עתידה ארץ ישראל שתתחלק לשלשה עשר שבטים, אידך למאן ["חלק י"ג למי, דהא י"ב שבטים לחוד הוא דשקלי" (רשב"ם שם)], אמר רב חסדא, לנשיא". ופירש הרשב"ם שם "לנשיא - למלך המשיח". הרי שנשיא הוא מלך, ואינו מחלק ביניהם. ויל"ע בזה. </w:t>
      </w:r>
    </w:p>
  </w:footnote>
  <w:footnote w:id="90">
    <w:p w:rsidR="08C91B95" w:rsidRDefault="08C91B95" w:rsidP="08462265">
      <w:pPr>
        <w:pStyle w:val="FootnoteText"/>
        <w:rPr>
          <w:rFonts w:hint="cs"/>
          <w:rtl/>
        </w:rPr>
      </w:pPr>
      <w:r>
        <w:rPr>
          <w:rtl/>
        </w:rPr>
        <w:t>&lt;</w:t>
      </w:r>
      <w:r>
        <w:rPr>
          <w:rStyle w:val="FootnoteReference"/>
        </w:rPr>
        <w:footnoteRef/>
      </w:r>
      <w:r>
        <w:rPr>
          <w:rtl/>
        </w:rPr>
        <w:t>&gt;</w:t>
      </w:r>
      <w:r>
        <w:rPr>
          <w:rFonts w:hint="cs"/>
          <w:rtl/>
        </w:rPr>
        <w:t xml:space="preserve"> בראשית לו, יב "</w:t>
      </w:r>
      <w:r>
        <w:rPr>
          <w:rtl/>
        </w:rPr>
        <w:t xml:space="preserve">ותמנע היתה פילגש לאליפז בן עשו ותלד לאליפז את עמלק </w:t>
      </w:r>
      <w:r>
        <w:rPr>
          <w:rFonts w:hint="cs"/>
          <w:rtl/>
        </w:rPr>
        <w:t>וגו'". וכן נאמר [בראשית לו, טו-טז] "</w:t>
      </w:r>
      <w:r>
        <w:rPr>
          <w:rtl/>
        </w:rPr>
        <w:t xml:space="preserve">אלה אלופי בני עשו בני אליפז בכור עשו אלוף תימן </w:t>
      </w:r>
      <w:r>
        <w:rPr>
          <w:rFonts w:hint="cs"/>
          <w:rtl/>
        </w:rPr>
        <w:t xml:space="preserve">וגו' </w:t>
      </w:r>
      <w:r>
        <w:rPr>
          <w:rtl/>
        </w:rPr>
        <w:t xml:space="preserve">אלוף קרח אלוף געתם אלוף עמלק אלה אלופי אליפז בארץ אדום </w:t>
      </w:r>
      <w:r>
        <w:rPr>
          <w:rFonts w:hint="cs"/>
          <w:rtl/>
        </w:rPr>
        <w:t xml:space="preserve">וגו'". </w:t>
      </w:r>
    </w:p>
  </w:footnote>
  <w:footnote w:id="91">
    <w:p w:rsidR="08C91B95" w:rsidRDefault="08C91B95" w:rsidP="08CD00AF">
      <w:pPr>
        <w:pStyle w:val="FootnoteText"/>
        <w:rPr>
          <w:rFonts w:hint="cs"/>
        </w:rPr>
      </w:pPr>
      <w:r>
        <w:rPr>
          <w:rtl/>
        </w:rPr>
        <w:t>&lt;</w:t>
      </w:r>
      <w:r>
        <w:rPr>
          <w:rStyle w:val="FootnoteReference"/>
        </w:rPr>
        <w:footnoteRef/>
      </w:r>
      <w:r>
        <w:rPr>
          <w:rtl/>
        </w:rPr>
        <w:t>&gt;</w:t>
      </w:r>
      <w:r>
        <w:rPr>
          <w:rFonts w:hint="cs"/>
          <w:rtl/>
        </w:rPr>
        <w:t xml:space="preserve"> לשונו להלן פס"ד: "</w:t>
      </w:r>
      <w:r>
        <w:rPr>
          <w:rtl/>
        </w:rPr>
        <w:t>ישראל והאומות אינם משתתפים כלל בשום דבר</w:t>
      </w:r>
      <w:r>
        <w:rPr>
          <w:rFonts w:hint="cs"/>
          <w:rtl/>
        </w:rPr>
        <w:t>,</w:t>
      </w:r>
      <w:r>
        <w:rPr>
          <w:rtl/>
        </w:rPr>
        <w:t xml:space="preserve"> והם נבדלים, כנגד זה אמר </w:t>
      </w:r>
      <w:r>
        <w:rPr>
          <w:rFonts w:hint="cs"/>
          <w:rtl/>
        </w:rPr>
        <w:t>[תהלים קיח, יא] '</w:t>
      </w:r>
      <w:r>
        <w:rPr>
          <w:rtl/>
        </w:rPr>
        <w:t>סבוני גם סבבוני בשם ה' כי אמילם</w:t>
      </w:r>
      <w:r>
        <w:rPr>
          <w:rFonts w:hint="cs"/>
          <w:rtl/>
        </w:rPr>
        <w:t>'</w:t>
      </w:r>
      <w:r>
        <w:rPr>
          <w:rtl/>
        </w:rPr>
        <w:t>. ועוד יותר יש התנגדות ישראל והאומות</w:t>
      </w:r>
      <w:r>
        <w:rPr>
          <w:rFonts w:hint="cs"/>
          <w:rtl/>
        </w:rPr>
        <w:t>,</w:t>
      </w:r>
      <w:r>
        <w:rPr>
          <w:rtl/>
        </w:rPr>
        <w:t xml:space="preserve"> כי יש אומות אשר הצלחת ישראל לא ימצא כאשר אותם האומות בהצלחה</w:t>
      </w:r>
      <w:r>
        <w:rPr>
          <w:rFonts w:hint="cs"/>
          <w:rtl/>
        </w:rPr>
        <w:t>.</w:t>
      </w:r>
      <w:r>
        <w:rPr>
          <w:rtl/>
        </w:rPr>
        <w:t xml:space="preserve"> וכן כאשר ישראל בהצלחה</w:t>
      </w:r>
      <w:r>
        <w:rPr>
          <w:rFonts w:hint="cs"/>
          <w:rtl/>
        </w:rPr>
        <w:t>,</w:t>
      </w:r>
      <w:r>
        <w:rPr>
          <w:rtl/>
        </w:rPr>
        <w:t xml:space="preserve"> אין אותם האומות בהצלחה, וזה שאמר הכתוב </w:t>
      </w:r>
      <w:r>
        <w:rPr>
          <w:rFonts w:hint="cs"/>
          <w:rtl/>
        </w:rPr>
        <w:t>[</w:t>
      </w:r>
      <w:r>
        <w:rPr>
          <w:rtl/>
        </w:rPr>
        <w:t>יחזקאל כו</w:t>
      </w:r>
      <w:r>
        <w:rPr>
          <w:rFonts w:hint="cs"/>
          <w:rtl/>
        </w:rPr>
        <w:t>, ב]</w:t>
      </w:r>
      <w:r>
        <w:rPr>
          <w:rtl/>
        </w:rPr>
        <w:t xml:space="preserve"> </w:t>
      </w:r>
      <w:r>
        <w:rPr>
          <w:rFonts w:hint="cs"/>
          <w:rtl/>
        </w:rPr>
        <w:t>'</w:t>
      </w:r>
      <w:r>
        <w:rPr>
          <w:rtl/>
        </w:rPr>
        <w:t>אמלאה החריבה</w:t>
      </w:r>
      <w:r>
        <w:rPr>
          <w:rFonts w:hint="cs"/>
          <w:rtl/>
        </w:rPr>
        <w:t>',</w:t>
      </w:r>
      <w:r>
        <w:rPr>
          <w:rtl/>
        </w:rPr>
        <w:t xml:space="preserve"> לא נתמלא צור אלא מחורבנה של ירושלים </w:t>
      </w:r>
      <w:r>
        <w:rPr>
          <w:rFonts w:hint="cs"/>
          <w:rtl/>
        </w:rPr>
        <w:t xml:space="preserve">[מגילה ו.]... </w:t>
      </w:r>
      <w:r>
        <w:rPr>
          <w:rtl/>
        </w:rPr>
        <w:t>ולפיכך כל גוים מסבבין את ישראל</w:t>
      </w:r>
      <w:r>
        <w:rPr>
          <w:rFonts w:hint="cs"/>
          <w:rtl/>
        </w:rPr>
        <w:t>". ובנתיב התורה פי"ב</w:t>
      </w:r>
      <w:r w:rsidRPr="08B663A2">
        <w:rPr>
          <w:rFonts w:hint="cs"/>
          <w:sz w:val="18"/>
          <w:rtl/>
        </w:rPr>
        <w:t xml:space="preserve"> [תצ:]</w:t>
      </w:r>
      <w:r>
        <w:rPr>
          <w:rFonts w:hint="cs"/>
          <w:sz w:val="18"/>
          <w:rtl/>
        </w:rPr>
        <w:t xml:space="preserve"> כתב</w:t>
      </w:r>
      <w:r w:rsidRPr="08B663A2">
        <w:rPr>
          <w:rFonts w:hint="cs"/>
          <w:sz w:val="18"/>
          <w:rtl/>
        </w:rPr>
        <w:t xml:space="preserve">: "ובפרק קמא דשבת [יא.]... </w:t>
      </w:r>
      <w:r w:rsidRPr="08B663A2">
        <w:rPr>
          <w:sz w:val="18"/>
          <w:rtl/>
        </w:rPr>
        <w:t>תחת ישמעאל</w:t>
      </w:r>
      <w:r>
        <w:rPr>
          <w:rFonts w:hint="cs"/>
          <w:sz w:val="18"/>
          <w:rtl/>
        </w:rPr>
        <w:t xml:space="preserve"> [</w:t>
      </w:r>
      <w:r>
        <w:rPr>
          <w:rFonts w:hint="cs"/>
          <w:rtl/>
        </w:rPr>
        <w:t>"לשמשו" (רש"י שם)]</w:t>
      </w:r>
      <w:r w:rsidRPr="08B663A2">
        <w:rPr>
          <w:sz w:val="18"/>
          <w:rtl/>
        </w:rPr>
        <w:t xml:space="preserve"> ולא תחת גוי</w:t>
      </w:r>
      <w:r w:rsidRPr="08B663A2">
        <w:rPr>
          <w:rFonts w:hint="cs"/>
          <w:sz w:val="18"/>
          <w:rtl/>
        </w:rPr>
        <w:t xml:space="preserve"> ["</w:t>
      </w:r>
      <w:r w:rsidRPr="08B663A2">
        <w:rPr>
          <w:sz w:val="18"/>
          <w:rtl/>
        </w:rPr>
        <w:t>אדומים, שהיו רשעים יותר</w:t>
      </w:r>
      <w:r w:rsidRPr="08B663A2">
        <w:rPr>
          <w:rFonts w:hint="cs"/>
          <w:sz w:val="18"/>
          <w:rtl/>
        </w:rPr>
        <w:t xml:space="preserve">" (רש"י שם)]... </w:t>
      </w:r>
      <w:r w:rsidRPr="08B663A2">
        <w:rPr>
          <w:sz w:val="18"/>
          <w:rtl/>
        </w:rPr>
        <w:t>ור</w:t>
      </w:r>
      <w:r w:rsidRPr="08B663A2">
        <w:rPr>
          <w:rFonts w:hint="cs"/>
          <w:sz w:val="18"/>
          <w:rtl/>
        </w:rPr>
        <w:t>צה לומר</w:t>
      </w:r>
      <w:r w:rsidRPr="08B663A2">
        <w:rPr>
          <w:sz w:val="18"/>
          <w:rtl/>
        </w:rPr>
        <w:t xml:space="preserve"> כי ימצא לישראל</w:t>
      </w:r>
      <w:r>
        <w:rPr>
          <w:rFonts w:hint="cs"/>
          <w:sz w:val="18"/>
          <w:rtl/>
        </w:rPr>
        <w:t>...</w:t>
      </w:r>
      <w:r w:rsidRPr="08B663A2">
        <w:rPr>
          <w:sz w:val="18"/>
          <w:rtl/>
        </w:rPr>
        <w:t xml:space="preserve"> מתנגדים מן האומות</w:t>
      </w:r>
      <w:r w:rsidRPr="08B663A2">
        <w:rPr>
          <w:rFonts w:hint="cs"/>
          <w:sz w:val="18"/>
          <w:rtl/>
        </w:rPr>
        <w:t>.</w:t>
      </w:r>
      <w:r w:rsidRPr="08B663A2">
        <w:rPr>
          <w:sz w:val="18"/>
          <w:rtl/>
        </w:rPr>
        <w:t xml:space="preserve"> </w:t>
      </w:r>
      <w:r w:rsidRPr="08B663A2">
        <w:rPr>
          <w:rFonts w:hint="cs"/>
          <w:sz w:val="18"/>
          <w:rtl/>
        </w:rPr>
        <w:t xml:space="preserve">האחד, </w:t>
      </w:r>
      <w:r w:rsidRPr="08B663A2">
        <w:rPr>
          <w:sz w:val="18"/>
          <w:rtl/>
        </w:rPr>
        <w:t>מצד שהם אומות נבדלים מחולקים</w:t>
      </w:r>
      <w:r w:rsidRPr="08B663A2">
        <w:rPr>
          <w:rFonts w:hint="cs"/>
          <w:sz w:val="18"/>
          <w:rtl/>
        </w:rPr>
        <w:t>,</w:t>
      </w:r>
      <w:r w:rsidRPr="08B663A2">
        <w:rPr>
          <w:sz w:val="18"/>
          <w:rtl/>
        </w:rPr>
        <w:t xml:space="preserve"> כמו האומה של ישמעאל מתנגדים לישראל במה שהם אומה מחולקת</w:t>
      </w:r>
      <w:r w:rsidRPr="08B663A2">
        <w:rPr>
          <w:rFonts w:hint="cs"/>
          <w:sz w:val="18"/>
          <w:rtl/>
        </w:rPr>
        <w:t>,</w:t>
      </w:r>
      <w:r w:rsidRPr="08B663A2">
        <w:rPr>
          <w:sz w:val="18"/>
          <w:rtl/>
        </w:rPr>
        <w:t xml:space="preserve"> </w:t>
      </w:r>
      <w:r w:rsidRPr="08B663A2">
        <w:rPr>
          <w:rFonts w:hint="cs"/>
          <w:sz w:val="18"/>
          <w:rtl/>
        </w:rPr>
        <w:t xml:space="preserve">והבדל שלהם גורם התנגדות, </w:t>
      </w:r>
      <w:r w:rsidRPr="08B663A2">
        <w:rPr>
          <w:sz w:val="18"/>
          <w:rtl/>
        </w:rPr>
        <w:t>כמו כל שני דברים מחולקים יבוא התנגדות זה לזה</w:t>
      </w:r>
      <w:r w:rsidRPr="08B663A2">
        <w:rPr>
          <w:rFonts w:hint="cs"/>
          <w:sz w:val="18"/>
          <w:rtl/>
        </w:rPr>
        <w:t>.</w:t>
      </w:r>
      <w:r w:rsidRPr="08B663A2">
        <w:rPr>
          <w:sz w:val="18"/>
          <w:rtl/>
        </w:rPr>
        <w:t xml:space="preserve"> אבל </w:t>
      </w:r>
      <w:r w:rsidRPr="08B663A2">
        <w:rPr>
          <w:rFonts w:hint="cs"/>
          <w:sz w:val="18"/>
          <w:rtl/>
        </w:rPr>
        <w:t xml:space="preserve">גוי שהוא </w:t>
      </w:r>
      <w:r w:rsidRPr="08B663A2">
        <w:rPr>
          <w:sz w:val="18"/>
          <w:rtl/>
        </w:rPr>
        <w:t>אדום</w:t>
      </w:r>
      <w:r w:rsidRPr="08B663A2">
        <w:rPr>
          <w:rFonts w:hint="cs"/>
          <w:sz w:val="18"/>
          <w:rtl/>
        </w:rPr>
        <w:t>,</w:t>
      </w:r>
      <w:r w:rsidRPr="08B663A2">
        <w:rPr>
          <w:sz w:val="18"/>
          <w:rtl/>
        </w:rPr>
        <w:t xml:space="preserve"> יותר מתנגדים</w:t>
      </w:r>
      <w:r w:rsidRPr="08B663A2">
        <w:rPr>
          <w:rFonts w:hint="cs"/>
          <w:sz w:val="18"/>
          <w:rtl/>
        </w:rPr>
        <w:t>,</w:t>
      </w:r>
      <w:r w:rsidRPr="08B663A2">
        <w:rPr>
          <w:sz w:val="18"/>
          <w:rtl/>
        </w:rPr>
        <w:t xml:space="preserve"> כי ישראל ואדום הם הפכים לגמרי</w:t>
      </w:r>
      <w:r w:rsidRPr="08B663A2">
        <w:rPr>
          <w:rFonts w:hint="cs"/>
          <w:sz w:val="18"/>
          <w:rtl/>
        </w:rPr>
        <w:t>,</w:t>
      </w:r>
      <w:r w:rsidRPr="08B663A2">
        <w:rPr>
          <w:sz w:val="18"/>
          <w:rtl/>
        </w:rPr>
        <w:t xml:space="preserve"> כי כאשר זה קם זה נופל</w:t>
      </w:r>
      <w:r w:rsidRPr="08B663A2">
        <w:rPr>
          <w:rFonts w:hint="cs"/>
          <w:sz w:val="18"/>
          <w:rtl/>
        </w:rPr>
        <w:t>,</w:t>
      </w:r>
      <w:r w:rsidRPr="08B663A2">
        <w:rPr>
          <w:sz w:val="18"/>
          <w:rtl/>
        </w:rPr>
        <w:t xml:space="preserve"> ואי אפשר שיהיה להם שום חיבור</w:t>
      </w:r>
      <w:r w:rsidRPr="08B663A2">
        <w:rPr>
          <w:rFonts w:hint="cs"/>
          <w:sz w:val="18"/>
          <w:rtl/>
        </w:rPr>
        <w:t>.</w:t>
      </w:r>
      <w:r w:rsidRPr="08B663A2">
        <w:rPr>
          <w:sz w:val="18"/>
          <w:rtl/>
        </w:rPr>
        <w:t xml:space="preserve"> ולפיכך אדום רוצה תמיד להתגבר על ישראל</w:t>
      </w:r>
      <w:r w:rsidRPr="08B663A2">
        <w:rPr>
          <w:rFonts w:hint="cs"/>
          <w:sz w:val="18"/>
          <w:rtl/>
        </w:rPr>
        <w:t>,</w:t>
      </w:r>
      <w:r w:rsidRPr="08B663A2">
        <w:rPr>
          <w:sz w:val="18"/>
          <w:rtl/>
        </w:rPr>
        <w:t xml:space="preserve"> שבזה הם למעלה</w:t>
      </w:r>
      <w:r>
        <w:rPr>
          <w:rFonts w:hint="cs"/>
          <w:sz w:val="18"/>
          <w:rtl/>
        </w:rPr>
        <w:t>..</w:t>
      </w:r>
      <w:r w:rsidRPr="08B663A2">
        <w:rPr>
          <w:rFonts w:hint="cs"/>
          <w:sz w:val="18"/>
          <w:rtl/>
        </w:rPr>
        <w:t>.</w:t>
      </w:r>
      <w:r w:rsidRPr="08B663A2">
        <w:rPr>
          <w:sz w:val="18"/>
          <w:rtl/>
        </w:rPr>
        <w:t xml:space="preserve"> </w:t>
      </w:r>
      <w:r w:rsidRPr="08B663A2">
        <w:rPr>
          <w:rFonts w:hint="cs"/>
          <w:sz w:val="18"/>
          <w:rtl/>
        </w:rPr>
        <w:t>ל</w:t>
      </w:r>
      <w:r w:rsidRPr="08B663A2">
        <w:rPr>
          <w:sz w:val="18"/>
          <w:rtl/>
        </w:rPr>
        <w:t>כך תחת ישמעאל</w:t>
      </w:r>
      <w:r w:rsidRPr="08B663A2">
        <w:rPr>
          <w:rFonts w:hint="cs"/>
          <w:sz w:val="18"/>
          <w:rtl/>
        </w:rPr>
        <w:t>,</w:t>
      </w:r>
      <w:r w:rsidRPr="08B663A2">
        <w:rPr>
          <w:sz w:val="18"/>
          <w:rtl/>
        </w:rPr>
        <w:t xml:space="preserve"> ולא תחת אדום</w:t>
      </w:r>
      <w:r>
        <w:rPr>
          <w:rFonts w:hint="cs"/>
          <w:rtl/>
        </w:rPr>
        <w:t>". ובנצח ישראל פמ"ב [תשלא:] כתב: "כי אי אפשר שיהיה למלכות זו [אדום] התאחדות עם זרע יעקב". ובגו"א שמות פי"ז ריש אות יג כתב: "</w:t>
      </w:r>
      <w:r>
        <w:rPr>
          <w:rtl/>
        </w:rPr>
        <w:t>כי תמצא דבר בזרע עשו</w:t>
      </w:r>
      <w:r>
        <w:rPr>
          <w:rFonts w:hint="cs"/>
          <w:rtl/>
        </w:rPr>
        <w:t xml:space="preserve">, שהוא עמלק, </w:t>
      </w:r>
      <w:r>
        <w:rPr>
          <w:rtl/>
        </w:rPr>
        <w:t>מה שלא תמצא בכל האומות, שהם מתנגדים לישראל תמיד</w:t>
      </w:r>
      <w:r>
        <w:rPr>
          <w:rFonts w:hint="cs"/>
          <w:rtl/>
        </w:rPr>
        <w:t>,</w:t>
      </w:r>
      <w:r>
        <w:rPr>
          <w:rtl/>
        </w:rPr>
        <w:t xml:space="preserve"> עד שלא ישוו בגדולה, כשזה קם זה נופל. וענין זה מורה שהם הפכים לגמרי מכל וכל, כיון שלא יוכלו להשתתף יחד</w:t>
      </w:r>
      <w:r>
        <w:rPr>
          <w:rFonts w:hint="cs"/>
          <w:rtl/>
        </w:rPr>
        <w:t xml:space="preserve">" [ראה להלן הערה 99].   </w:t>
      </w:r>
    </w:p>
  </w:footnote>
  <w:footnote w:id="92">
    <w:p w:rsidR="08C91B95" w:rsidRDefault="08C91B95" w:rsidP="08D07D3C">
      <w:pPr>
        <w:pStyle w:val="FootnoteText"/>
        <w:rPr>
          <w:rFonts w:hint="cs"/>
        </w:rPr>
      </w:pPr>
      <w:r>
        <w:rPr>
          <w:rtl/>
        </w:rPr>
        <w:t>&lt;</w:t>
      </w:r>
      <w:r>
        <w:rPr>
          <w:rStyle w:val="FootnoteReference"/>
        </w:rPr>
        <w:footnoteRef/>
      </w:r>
      <w:r>
        <w:rPr>
          <w:rtl/>
        </w:rPr>
        <w:t>&gt;</w:t>
      </w:r>
      <w:r>
        <w:rPr>
          <w:rFonts w:hint="cs"/>
          <w:rtl/>
        </w:rPr>
        <w:t xml:space="preserve"> לשונו בגו"א שמות פי"ז אות יג [שמח.]: "</w:t>
      </w:r>
      <w:r>
        <w:rPr>
          <w:rtl/>
        </w:rPr>
        <w:t xml:space="preserve">ביאור ענין זה כי השם של הקב"ה הוא </w:t>
      </w:r>
      <w:r>
        <w:rPr>
          <w:rFonts w:hint="cs"/>
          <w:rtl/>
        </w:rPr>
        <w:t>'</w:t>
      </w:r>
      <w:r>
        <w:rPr>
          <w:rtl/>
        </w:rPr>
        <w:t>אחד</w:t>
      </w:r>
      <w:r>
        <w:rPr>
          <w:rFonts w:hint="cs"/>
          <w:rtl/>
        </w:rPr>
        <w:t>'</w:t>
      </w:r>
      <w:r>
        <w:rPr>
          <w:rtl/>
        </w:rPr>
        <w:t xml:space="preserve">, כדכתיב </w:t>
      </w:r>
      <w:r>
        <w:rPr>
          <w:rFonts w:hint="cs"/>
          <w:rtl/>
        </w:rPr>
        <w:t>[</w:t>
      </w:r>
      <w:r>
        <w:rPr>
          <w:rtl/>
        </w:rPr>
        <w:t>דברים ו, ד</w:t>
      </w:r>
      <w:r>
        <w:rPr>
          <w:rFonts w:hint="cs"/>
          <w:rtl/>
        </w:rPr>
        <w:t>]</w:t>
      </w:r>
      <w:r>
        <w:rPr>
          <w:rtl/>
        </w:rPr>
        <w:t xml:space="preserve"> </w:t>
      </w:r>
      <w:r>
        <w:rPr>
          <w:rFonts w:hint="cs"/>
          <w:rtl/>
        </w:rPr>
        <w:t>'</w:t>
      </w:r>
      <w:r>
        <w:rPr>
          <w:rtl/>
        </w:rPr>
        <w:t>שמע ישראל ה' אחד</w:t>
      </w:r>
      <w:r>
        <w:rPr>
          <w:rFonts w:hint="cs"/>
          <w:rtl/>
        </w:rPr>
        <w:t>'</w:t>
      </w:r>
      <w:r>
        <w:rPr>
          <w:rtl/>
        </w:rPr>
        <w:t>, השם הזה נקרא שם המיוחד, שלא תמצא ש</w:t>
      </w:r>
      <w:r w:rsidRPr="08870D6D">
        <w:rPr>
          <w:sz w:val="18"/>
          <w:rtl/>
        </w:rPr>
        <w:t>ם זה לשום נמצא בעולם</w:t>
      </w:r>
      <w:r w:rsidRPr="08870D6D">
        <w:rPr>
          <w:rFonts w:hint="cs"/>
          <w:sz w:val="18"/>
          <w:rtl/>
        </w:rPr>
        <w:t xml:space="preserve">... </w:t>
      </w:r>
      <w:r w:rsidRPr="08870D6D">
        <w:rPr>
          <w:sz w:val="18"/>
          <w:rtl/>
        </w:rPr>
        <w:t>כי השם הזה מיוחד</w:t>
      </w:r>
      <w:r w:rsidRPr="08870D6D">
        <w:rPr>
          <w:rFonts w:hint="cs"/>
          <w:sz w:val="18"/>
          <w:rtl/>
        </w:rPr>
        <w:t xml:space="preserve">". </w:t>
      </w:r>
      <w:r>
        <w:rPr>
          <w:rFonts w:hint="cs"/>
          <w:sz w:val="18"/>
          <w:rtl/>
        </w:rPr>
        <w:t>הרי שם המיוחד הוא אחד, וכמו שכתב בגו"א בראשית פ"ג אות לו: "</w:t>
      </w:r>
      <w:r w:rsidRPr="085B441F">
        <w:rPr>
          <w:sz w:val="18"/>
          <w:rtl/>
        </w:rPr>
        <w:t>ו</w:t>
      </w:r>
      <w:r>
        <w:rPr>
          <w:rFonts w:hint="cs"/>
          <w:sz w:val="18"/>
          <w:rtl/>
        </w:rPr>
        <w:t>'</w:t>
      </w:r>
      <w:r w:rsidRPr="085B441F">
        <w:rPr>
          <w:sz w:val="18"/>
          <w:rtl/>
        </w:rPr>
        <w:t>אחד ממנו</w:t>
      </w:r>
      <w:r>
        <w:rPr>
          <w:rFonts w:hint="cs"/>
          <w:sz w:val="18"/>
          <w:rtl/>
        </w:rPr>
        <w:t>'</w:t>
      </w:r>
      <w:r w:rsidRPr="085B441F">
        <w:rPr>
          <w:sz w:val="18"/>
          <w:rtl/>
        </w:rPr>
        <w:t xml:space="preserve"> </w:t>
      </w:r>
      <w:r>
        <w:rPr>
          <w:rFonts w:hint="cs"/>
          <w:sz w:val="18"/>
          <w:rtl/>
        </w:rPr>
        <w:t xml:space="preserve">[בראשית ג, כב] </w:t>
      </w:r>
      <w:r w:rsidRPr="085B441F">
        <w:rPr>
          <w:sz w:val="18"/>
          <w:rtl/>
        </w:rPr>
        <w:t xml:space="preserve">רוצה לומר המיוחד ממנו בעליונים, וזהו השם המיוחד בעליונים, והוא כמו </w:t>
      </w:r>
      <w:r>
        <w:rPr>
          <w:rFonts w:hint="cs"/>
          <w:sz w:val="18"/>
          <w:rtl/>
        </w:rPr>
        <w:t>[בראשית כו, י] '</w:t>
      </w:r>
      <w:r w:rsidRPr="085B441F">
        <w:rPr>
          <w:sz w:val="18"/>
          <w:rtl/>
        </w:rPr>
        <w:t>כמעט שכב אחד העם</w:t>
      </w:r>
      <w:r>
        <w:rPr>
          <w:rFonts w:hint="cs"/>
          <w:sz w:val="18"/>
          <w:rtl/>
        </w:rPr>
        <w:t>',</w:t>
      </w:r>
      <w:r w:rsidRPr="085B441F">
        <w:rPr>
          <w:sz w:val="18"/>
          <w:rtl/>
        </w:rPr>
        <w:t xml:space="preserve"> שפירושו 'המיוחד בעם' </w:t>
      </w:r>
      <w:r>
        <w:rPr>
          <w:rFonts w:hint="cs"/>
          <w:sz w:val="18"/>
          <w:rtl/>
        </w:rPr>
        <w:t>[</w:t>
      </w:r>
      <w:r w:rsidRPr="085B441F">
        <w:rPr>
          <w:sz w:val="18"/>
          <w:rtl/>
        </w:rPr>
        <w:t>רש"י שם</w:t>
      </w:r>
      <w:r>
        <w:rPr>
          <w:rFonts w:hint="cs"/>
          <w:sz w:val="18"/>
          <w:rtl/>
        </w:rPr>
        <w:t xml:space="preserve">]". </w:t>
      </w:r>
      <w:r>
        <w:rPr>
          <w:rStyle w:val="HebrewChar"/>
          <w:rFonts w:cs="Monotype Hadassah" w:hint="cs"/>
          <w:rtl/>
        </w:rPr>
        <w:t xml:space="preserve">ובאור חדש פ"ט [תתשע:] כתב: "זרע עמלק מתנגד לשם המיוחד, המורה שהוא יתברך אחד". </w:t>
      </w:r>
      <w:r w:rsidRPr="08870D6D">
        <w:rPr>
          <w:rFonts w:hint="cs"/>
          <w:sz w:val="18"/>
          <w:rtl/>
        </w:rPr>
        <w:t>ולמעלה בהקדמה ראשונה [לאחר ציון 79] כתב: "</w:t>
      </w:r>
      <w:r w:rsidRPr="08870D6D">
        <w:rPr>
          <w:rStyle w:val="LatinChar"/>
          <w:sz w:val="18"/>
          <w:rtl/>
          <w:lang w:val="en-GB"/>
        </w:rPr>
        <w:t>כי השם המיוחד הוא שם העצם, מורה שהוא נבדל מכל הנמצאים</w:t>
      </w:r>
      <w:r>
        <w:rPr>
          <w:rFonts w:hint="cs"/>
          <w:rtl/>
        </w:rPr>
        <w:t>". ובזהר חדש [מדרש הנעלם ג:] איתא "</w:t>
      </w:r>
      <w:r>
        <w:rPr>
          <w:rtl/>
        </w:rPr>
        <w:t>א</w:t>
      </w:r>
      <w:r>
        <w:rPr>
          <w:rFonts w:hint="cs"/>
          <w:rtl/>
        </w:rPr>
        <w:t>מ</w:t>
      </w:r>
      <w:r>
        <w:rPr>
          <w:rtl/>
        </w:rPr>
        <w:t xml:space="preserve">ר </w:t>
      </w:r>
      <w:r>
        <w:rPr>
          <w:rFonts w:hint="cs"/>
          <w:rtl/>
        </w:rPr>
        <w:t xml:space="preserve">רבי </w:t>
      </w:r>
      <w:r>
        <w:rPr>
          <w:rtl/>
        </w:rPr>
        <w:t xml:space="preserve">אבהו, שם זה </w:t>
      </w:r>
      <w:r>
        <w:rPr>
          <w:rFonts w:hint="cs"/>
          <w:rtl/>
        </w:rPr>
        <w:t xml:space="preserve">[אלקים] </w:t>
      </w:r>
      <w:r>
        <w:rPr>
          <w:rtl/>
        </w:rPr>
        <w:t xml:space="preserve">הוא משותף, שהמלאכים נקראו </w:t>
      </w:r>
      <w:r>
        <w:rPr>
          <w:rFonts w:hint="cs"/>
          <w:rtl/>
        </w:rPr>
        <w:t>'</w:t>
      </w:r>
      <w:r>
        <w:rPr>
          <w:rtl/>
        </w:rPr>
        <w:t>אל</w:t>
      </w:r>
      <w:r>
        <w:rPr>
          <w:rFonts w:hint="cs"/>
          <w:rtl/>
        </w:rPr>
        <w:t>ה</w:t>
      </w:r>
      <w:r>
        <w:rPr>
          <w:rtl/>
        </w:rPr>
        <w:t>ים</w:t>
      </w:r>
      <w:r>
        <w:rPr>
          <w:rFonts w:hint="cs"/>
          <w:rtl/>
        </w:rPr>
        <w:t>'</w:t>
      </w:r>
      <w:r>
        <w:rPr>
          <w:rtl/>
        </w:rPr>
        <w:t xml:space="preserve">, בני אדם נקראו </w:t>
      </w:r>
      <w:r>
        <w:rPr>
          <w:rFonts w:hint="cs"/>
          <w:rtl/>
        </w:rPr>
        <w:t>'</w:t>
      </w:r>
      <w:r>
        <w:rPr>
          <w:rtl/>
        </w:rPr>
        <w:t>אל</w:t>
      </w:r>
      <w:r>
        <w:rPr>
          <w:rFonts w:hint="cs"/>
          <w:rtl/>
        </w:rPr>
        <w:t>ה</w:t>
      </w:r>
      <w:r>
        <w:rPr>
          <w:rtl/>
        </w:rPr>
        <w:t>ים</w:t>
      </w:r>
      <w:r>
        <w:rPr>
          <w:rFonts w:hint="cs"/>
          <w:rtl/>
        </w:rPr>
        <w:t>'</w:t>
      </w:r>
      <w:r>
        <w:rPr>
          <w:rtl/>
        </w:rPr>
        <w:t xml:space="preserve">, הדיינים נקראו </w:t>
      </w:r>
      <w:r>
        <w:rPr>
          <w:rFonts w:hint="cs"/>
          <w:rtl/>
        </w:rPr>
        <w:t>'</w:t>
      </w:r>
      <w:r>
        <w:rPr>
          <w:rtl/>
        </w:rPr>
        <w:t>אל</w:t>
      </w:r>
      <w:r>
        <w:rPr>
          <w:rFonts w:hint="cs"/>
          <w:rtl/>
        </w:rPr>
        <w:t>ה</w:t>
      </w:r>
      <w:r>
        <w:rPr>
          <w:rtl/>
        </w:rPr>
        <w:t>ים</w:t>
      </w:r>
      <w:r>
        <w:rPr>
          <w:rFonts w:hint="cs"/>
          <w:rtl/>
        </w:rPr>
        <w:t>'</w:t>
      </w:r>
      <w:r>
        <w:rPr>
          <w:rtl/>
        </w:rPr>
        <w:t>, ואין אנו יודעים למי מהם זובח, לכך צריך להזכיר השם המיוחד לבדו</w:t>
      </w:r>
      <w:r>
        <w:rPr>
          <w:rFonts w:hint="cs"/>
          <w:rtl/>
        </w:rPr>
        <w:t>". ובגו"א שמות פט"ו סוף אות כב [שה.] כתב: "</w:t>
      </w:r>
      <w:r>
        <w:rPr>
          <w:rtl/>
        </w:rPr>
        <w:t>השם המיוחד, שבו נבדל מן הנמצאים, כי בשם המיוחד אין לו צירוף אל הנמצאים כלל</w:t>
      </w:r>
      <w:r>
        <w:rPr>
          <w:rFonts w:hint="cs"/>
          <w:rtl/>
        </w:rPr>
        <w:t xml:space="preserve">". </w:t>
      </w:r>
      <w:r>
        <w:rPr>
          <w:rtl/>
        </w:rPr>
        <w:t>ובגו"א שמות פ"ג אות ט [</w:t>
      </w:r>
      <w:r>
        <w:rPr>
          <w:rFonts w:hint="cs"/>
          <w:rtl/>
        </w:rPr>
        <w:t>נב.</w:t>
      </w:r>
      <w:r>
        <w:rPr>
          <w:rtl/>
        </w:rPr>
        <w:t xml:space="preserve">] כתב: "שם בן ארבע אותיות נאמר על שהוא הויה, שאין לו תלות בזולתו, וזולתו אפס. ולפיכך נקרא בשם הויה, שהוא ההוה בלבד בעצמו... </w:t>
      </w:r>
      <w:r>
        <w:rPr>
          <w:rStyle w:val="HebrewChar"/>
          <w:rFonts w:cs="Monotype Hadassah"/>
          <w:rtl/>
        </w:rPr>
        <w:t xml:space="preserve">כי מפני זה הוא אומר בשם הזה [שמות ג, טו] 'זה שמי', רוצה לומר המיוחד לי, </w:t>
      </w:r>
      <w:r>
        <w:rPr>
          <w:rtl/>
        </w:rPr>
        <w:t xml:space="preserve">שהרי בשם הזה על שהוא נבדל מן הנמצאות, ואין הצטרפות בו אל הנמצאות, לכך הוא שמו המיוחד". </w:t>
      </w:r>
      <w:r>
        <w:rPr>
          <w:rStyle w:val="HebrewChar"/>
          <w:rFonts w:cs="Monotype Hadassah"/>
          <w:rtl/>
        </w:rPr>
        <w:t xml:space="preserve">וא"כ "שם המיוחד" </w:t>
      </w:r>
      <w:r>
        <w:rPr>
          <w:rStyle w:val="HebrewChar"/>
          <w:rFonts w:cs="Monotype Hadassah" w:hint="cs"/>
          <w:rtl/>
        </w:rPr>
        <w:t xml:space="preserve">הוא </w:t>
      </w:r>
      <w:r>
        <w:rPr>
          <w:rStyle w:val="HebrewChar"/>
          <w:rFonts w:cs="Monotype Hadassah"/>
          <w:rtl/>
        </w:rPr>
        <w:t xml:space="preserve">שם </w:t>
      </w:r>
      <w:r>
        <w:rPr>
          <w:rStyle w:val="HebrewChar"/>
          <w:rFonts w:cs="Monotype Hadassah" w:hint="cs"/>
          <w:rtl/>
        </w:rPr>
        <w:t xml:space="preserve">הויה </w:t>
      </w:r>
      <w:r>
        <w:rPr>
          <w:rStyle w:val="HebrewChar"/>
          <w:rFonts w:cs="Monotype Hadassah"/>
          <w:rtl/>
        </w:rPr>
        <w:t>שנמצא רק לה' יתברך, ואין לשאר נמצאים שום שייכות אליו</w:t>
      </w:r>
      <w:r>
        <w:rPr>
          <w:rStyle w:val="HebrewChar"/>
          <w:rFonts w:cs="Monotype Hadassah" w:hint="cs"/>
          <w:rtl/>
        </w:rPr>
        <w:t>, ובזה הוא "אחד"</w:t>
      </w:r>
      <w:r>
        <w:rPr>
          <w:rStyle w:val="HebrewChar"/>
          <w:rFonts w:cs="Monotype Hadassah"/>
          <w:rtl/>
        </w:rPr>
        <w:t xml:space="preserve">. </w:t>
      </w:r>
      <w:r>
        <w:rPr>
          <w:rStyle w:val="HebrewChar"/>
          <w:rFonts w:cs="Monotype Hadassah" w:hint="cs"/>
          <w:rtl/>
        </w:rPr>
        <w:t>ובנתיב האמת פ"א [א, קצט.] כתב: "</w:t>
      </w:r>
      <w:r w:rsidRPr="085B441F">
        <w:rPr>
          <w:rStyle w:val="HebrewChar"/>
          <w:rFonts w:cs="Monotype Hadassah"/>
          <w:rtl/>
        </w:rPr>
        <w:t>היו"ד שהיא ראשונה בשמו הגדול ית</w:t>
      </w:r>
      <w:r>
        <w:rPr>
          <w:rStyle w:val="HebrewChar"/>
          <w:rFonts w:cs="Monotype Hadassah" w:hint="cs"/>
          <w:rtl/>
        </w:rPr>
        <w:t>ברך</w:t>
      </w:r>
      <w:r w:rsidRPr="085B441F">
        <w:rPr>
          <w:rStyle w:val="HebrewChar"/>
          <w:rFonts w:cs="Monotype Hadassah"/>
          <w:rtl/>
        </w:rPr>
        <w:t xml:space="preserve"> מורה על שהוא אחד, כי היו"ד אין חלוק בעצמה, כי האותיות אפשר לחלקם</w:t>
      </w:r>
      <w:r>
        <w:rPr>
          <w:rStyle w:val="HebrewChar"/>
          <w:rFonts w:cs="Monotype Hadassah" w:hint="cs"/>
          <w:rtl/>
        </w:rPr>
        <w:t>;</w:t>
      </w:r>
      <w:r w:rsidRPr="085B441F">
        <w:rPr>
          <w:rStyle w:val="HebrewChar"/>
          <w:rFonts w:cs="Monotype Hadassah"/>
          <w:rtl/>
        </w:rPr>
        <w:t xml:space="preserve"> כי הוי"ו אפשר לחלק ולעשות ממנה שני יודי"ן</w:t>
      </w:r>
      <w:r>
        <w:rPr>
          <w:rStyle w:val="HebrewChar"/>
          <w:rFonts w:cs="Monotype Hadassah" w:hint="cs"/>
          <w:rtl/>
        </w:rPr>
        <w:t>,</w:t>
      </w:r>
      <w:r w:rsidRPr="085B441F">
        <w:rPr>
          <w:rStyle w:val="HebrewChar"/>
          <w:rFonts w:cs="Monotype Hadassah"/>
          <w:rtl/>
        </w:rPr>
        <w:t xml:space="preserve"> חוץ מן היו"ד שהיא אות קטן</w:t>
      </w:r>
      <w:r>
        <w:rPr>
          <w:rStyle w:val="HebrewChar"/>
          <w:rFonts w:cs="Monotype Hadassah" w:hint="cs"/>
          <w:rtl/>
        </w:rPr>
        <w:t>,</w:t>
      </w:r>
      <w:r w:rsidRPr="085B441F">
        <w:rPr>
          <w:rStyle w:val="HebrewChar"/>
          <w:rFonts w:cs="Monotype Hadassah"/>
          <w:rtl/>
        </w:rPr>
        <w:t xml:space="preserve"> א</w:t>
      </w:r>
      <w:r>
        <w:rPr>
          <w:rStyle w:val="HebrewChar"/>
          <w:rFonts w:cs="Monotype Hadassah" w:hint="cs"/>
          <w:rtl/>
        </w:rPr>
        <w:t>י אפשר</w:t>
      </w:r>
      <w:r w:rsidRPr="085B441F">
        <w:rPr>
          <w:rStyle w:val="HebrewChar"/>
          <w:rFonts w:cs="Monotype Hadassah"/>
          <w:rtl/>
        </w:rPr>
        <w:t xml:space="preserve"> לחלקה לשנים</w:t>
      </w:r>
      <w:r>
        <w:rPr>
          <w:rStyle w:val="HebrewChar"/>
          <w:rFonts w:cs="Monotype Hadassah" w:hint="cs"/>
          <w:rtl/>
        </w:rPr>
        <w:t xml:space="preserve"> [ראה להלן פ"ח הערה 153]</w:t>
      </w:r>
      <w:r w:rsidRPr="085B441F">
        <w:rPr>
          <w:rStyle w:val="HebrewChar"/>
          <w:rFonts w:cs="Monotype Hadassah"/>
          <w:rtl/>
        </w:rPr>
        <w:t>. ואחדותו ית</w:t>
      </w:r>
      <w:r>
        <w:rPr>
          <w:rStyle w:val="HebrewChar"/>
          <w:rFonts w:cs="Monotype Hadassah" w:hint="cs"/>
          <w:rtl/>
        </w:rPr>
        <w:t>ברך</w:t>
      </w:r>
      <w:r w:rsidRPr="085B441F">
        <w:rPr>
          <w:rStyle w:val="HebrewChar"/>
          <w:rFonts w:cs="Monotype Hadassah"/>
          <w:rtl/>
        </w:rPr>
        <w:t xml:space="preserve"> הי</w:t>
      </w:r>
      <w:r>
        <w:rPr>
          <w:rStyle w:val="HebrewChar"/>
          <w:rFonts w:cs="Monotype Hadassah" w:hint="cs"/>
          <w:rtl/>
        </w:rPr>
        <w:t>תה</w:t>
      </w:r>
      <w:r w:rsidRPr="085B441F">
        <w:rPr>
          <w:rStyle w:val="HebrewChar"/>
          <w:rFonts w:cs="Monotype Hadassah"/>
          <w:rtl/>
        </w:rPr>
        <w:t xml:space="preserve"> קודם שנברא העולם, וכן אמרו </w:t>
      </w:r>
      <w:r>
        <w:rPr>
          <w:rStyle w:val="HebrewChar"/>
          <w:rFonts w:cs="Monotype Hadassah" w:hint="cs"/>
          <w:rtl/>
        </w:rPr>
        <w:t>[</w:t>
      </w:r>
      <w:r w:rsidRPr="085B441F">
        <w:rPr>
          <w:rStyle w:val="HebrewChar"/>
          <w:rFonts w:cs="Monotype Hadassah"/>
          <w:rtl/>
        </w:rPr>
        <w:t>פ</w:t>
      </w:r>
      <w:r>
        <w:rPr>
          <w:rStyle w:val="HebrewChar"/>
          <w:rFonts w:cs="Monotype Hadassah" w:hint="cs"/>
          <w:rtl/>
        </w:rPr>
        <w:t xml:space="preserve">רקי </w:t>
      </w:r>
      <w:r w:rsidRPr="085B441F">
        <w:rPr>
          <w:rStyle w:val="HebrewChar"/>
          <w:rFonts w:cs="Monotype Hadassah"/>
          <w:rtl/>
        </w:rPr>
        <w:t>דר"א פ"ג</w:t>
      </w:r>
      <w:r>
        <w:rPr>
          <w:rStyle w:val="HebrewChar"/>
          <w:rFonts w:cs="Monotype Hadassah" w:hint="cs"/>
          <w:rtl/>
        </w:rPr>
        <w:t>]</w:t>
      </w:r>
      <w:r w:rsidRPr="085B441F">
        <w:rPr>
          <w:rStyle w:val="HebrewChar"/>
          <w:rFonts w:cs="Monotype Hadassah"/>
          <w:rtl/>
        </w:rPr>
        <w:t xml:space="preserve"> קודם שנברא העולם היה הוא ית</w:t>
      </w:r>
      <w:r>
        <w:rPr>
          <w:rStyle w:val="HebrewChar"/>
          <w:rFonts w:cs="Monotype Hadassah" w:hint="cs"/>
          <w:rtl/>
        </w:rPr>
        <w:t>ברך</w:t>
      </w:r>
      <w:r w:rsidRPr="085B441F">
        <w:rPr>
          <w:rStyle w:val="HebrewChar"/>
          <w:rFonts w:cs="Monotype Hadassah"/>
          <w:rtl/>
        </w:rPr>
        <w:t xml:space="preserve"> אחד ושמו אחד</w:t>
      </w:r>
      <w:r>
        <w:rPr>
          <w:rStyle w:val="HebrewChar"/>
          <w:rFonts w:cs="Monotype Hadassah" w:hint="cs"/>
          <w:rtl/>
        </w:rPr>
        <w:t>.</w:t>
      </w:r>
      <w:r w:rsidRPr="085B441F">
        <w:rPr>
          <w:rStyle w:val="HebrewChar"/>
          <w:rFonts w:cs="Monotype Hadassah"/>
          <w:rtl/>
        </w:rPr>
        <w:t xml:space="preserve"> ולכך היו"ד שמורה על אחדותו ית</w:t>
      </w:r>
      <w:r>
        <w:rPr>
          <w:rStyle w:val="HebrewChar"/>
          <w:rFonts w:cs="Monotype Hadassah" w:hint="cs"/>
          <w:rtl/>
        </w:rPr>
        <w:t>ברך</w:t>
      </w:r>
      <w:r w:rsidRPr="085B441F">
        <w:rPr>
          <w:rStyle w:val="HebrewChar"/>
          <w:rFonts w:cs="Monotype Hadassah"/>
          <w:rtl/>
        </w:rPr>
        <w:t xml:space="preserve"> הוא ק</w:t>
      </w:r>
      <w:r>
        <w:rPr>
          <w:rStyle w:val="HebrewChar"/>
          <w:rFonts w:cs="Monotype Hadassah" w:hint="cs"/>
          <w:rtl/>
        </w:rPr>
        <w:t xml:space="preserve">ודם". </w:t>
      </w:r>
      <w:r>
        <w:rPr>
          <w:rFonts w:hint="cs"/>
          <w:rtl/>
        </w:rPr>
        <w:t>ובפחד יצחק ר"ה מאמר לג, ה, כתב: "שם הויה לא ניתן לתרגם, ואינו משותף לשום ענין אחר בעולם, בלתי לה' לבדו".</w:t>
      </w:r>
      <w:r>
        <w:rPr>
          <w:rStyle w:val="HebrewChar"/>
          <w:rFonts w:cs="Monotype Hadassah" w:hint="cs"/>
          <w:rtl/>
        </w:rPr>
        <w:t xml:space="preserve"> </w:t>
      </w:r>
      <w:r>
        <w:rPr>
          <w:rStyle w:val="HebrewChar"/>
          <w:rFonts w:cs="Monotype Hadassah"/>
          <w:rtl/>
        </w:rPr>
        <w:t xml:space="preserve">וראה </w:t>
      </w:r>
      <w:r>
        <w:rPr>
          <w:rStyle w:val="HebrewChar"/>
          <w:rFonts w:cs="Monotype Hadassah" w:hint="cs"/>
          <w:rtl/>
        </w:rPr>
        <w:t>למעלה הקדמה ראשונה הערות 80, 82, והקדמה שניה הערה 154.</w:t>
      </w:r>
    </w:p>
  </w:footnote>
  <w:footnote w:id="93">
    <w:p w:rsidR="08C91B95" w:rsidRDefault="08C91B95" w:rsidP="081F38F5">
      <w:pPr>
        <w:pStyle w:val="FootnoteText"/>
        <w:rPr>
          <w:rFonts w:hint="cs"/>
          <w:rtl/>
        </w:rPr>
      </w:pPr>
      <w:r>
        <w:rPr>
          <w:rtl/>
        </w:rPr>
        <w:t>&lt;</w:t>
      </w:r>
      <w:r>
        <w:rPr>
          <w:rStyle w:val="FootnoteReference"/>
        </w:rPr>
        <w:footnoteRef/>
      </w:r>
      <w:r>
        <w:rPr>
          <w:rtl/>
        </w:rPr>
        <w:t>&gt;</w:t>
      </w:r>
      <w:r>
        <w:rPr>
          <w:rFonts w:hint="cs"/>
          <w:rtl/>
        </w:rPr>
        <w:t xml:space="preserve"> "אין הכסא שלם, ורצה לומר היינו המלכות שנקרא 'כסא'" [לשונו להלן].</w:t>
      </w:r>
    </w:p>
  </w:footnote>
  <w:footnote w:id="94">
    <w:p w:rsidR="08C91B95" w:rsidRDefault="08C91B95" w:rsidP="08A27275">
      <w:pPr>
        <w:pStyle w:val="FootnoteText"/>
        <w:rPr>
          <w:rFonts w:hint="cs"/>
          <w:rtl/>
        </w:rPr>
      </w:pPr>
      <w:r>
        <w:rPr>
          <w:rtl/>
        </w:rPr>
        <w:t>&lt;</w:t>
      </w:r>
      <w:r>
        <w:rPr>
          <w:rStyle w:val="FootnoteReference"/>
        </w:rPr>
        <w:footnoteRef/>
      </w:r>
      <w:r>
        <w:rPr>
          <w:rtl/>
        </w:rPr>
        <w:t>&gt;</w:t>
      </w:r>
      <w:r>
        <w:rPr>
          <w:rFonts w:hint="cs"/>
          <w:rtl/>
        </w:rPr>
        <w:t xml:space="preserve"> בראשית כו, י "ויאמר אבימלך וגו' כמעט שכב אחד העם וגו'", ופירש רש"י שם "</w:t>
      </w:r>
      <w:r>
        <w:rPr>
          <w:rtl/>
        </w:rPr>
        <w:t>אחד העם - המיוחד בעם</w:t>
      </w:r>
      <w:r>
        <w:rPr>
          <w:rFonts w:hint="cs"/>
          <w:rtl/>
        </w:rPr>
        <w:t>,</w:t>
      </w:r>
      <w:r>
        <w:rPr>
          <w:rtl/>
        </w:rPr>
        <w:t xml:space="preserve"> זה המלך</w:t>
      </w:r>
      <w:r>
        <w:rPr>
          <w:rFonts w:hint="cs"/>
          <w:rtl/>
        </w:rPr>
        <w:t>". והמהרש"א [ר"ה לב:] כתב: "מלך מורה על האחדות בכל מקום".</w:t>
      </w:r>
    </w:p>
  </w:footnote>
  <w:footnote w:id="95">
    <w:p w:rsidR="08C91B95" w:rsidRDefault="08C91B95" w:rsidP="08217979">
      <w:pPr>
        <w:pStyle w:val="FootnoteText"/>
        <w:rPr>
          <w:rFonts w:hint="cs"/>
          <w:rtl/>
        </w:rPr>
      </w:pPr>
      <w:r>
        <w:rPr>
          <w:rtl/>
        </w:rPr>
        <w:t>&lt;</w:t>
      </w:r>
      <w:r>
        <w:rPr>
          <w:rStyle w:val="FootnoteReference"/>
        </w:rPr>
        <w:footnoteRef/>
      </w:r>
      <w:r>
        <w:rPr>
          <w:rtl/>
        </w:rPr>
        <w:t>&gt;</w:t>
      </w:r>
      <w:r w:rsidRPr="087D7BE7">
        <w:rPr>
          <w:rFonts w:hint="cs"/>
          <w:rtl/>
        </w:rPr>
        <w:t xml:space="preserve"> </w:t>
      </w:r>
      <w:r>
        <w:rPr>
          <w:rFonts w:hint="cs"/>
          <w:rtl/>
        </w:rPr>
        <w:t xml:space="preserve">לשונו בגו"א במדבר פכ"ח אות יא [תסו.]: </w:t>
      </w:r>
      <w:r>
        <w:rPr>
          <w:rtl/>
        </w:rPr>
        <w:t>"ויש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w:t>
      </w:r>
      <w:r>
        <w:rPr>
          <w:rFonts w:hint="cs"/>
          <w:rtl/>
        </w:rPr>
        <w:t>ק</w:t>
      </w:r>
      <w:r>
        <w:rPr>
          <w:rtl/>
        </w:rPr>
        <w:t>ינו ה' אחד' [דברים ו, ד] קבלת מלכותו, ומה ענין 'שמע ישראל ה' אלהינו ה' אחד' אל מלכותו</w:t>
      </w:r>
      <w:r>
        <w:rPr>
          <w:rFonts w:hint="cs"/>
          <w:rtl/>
        </w:rPr>
        <w:t>.</w:t>
      </w:r>
      <w:r>
        <w:rPr>
          <w:rtl/>
        </w:rPr>
        <w:t xml:space="preserve">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w:t>
      </w:r>
      <w:r>
        <w:rPr>
          <w:rFonts w:hint="cs"/>
          <w:rtl/>
        </w:rPr>
        <w:t xml:space="preserve">. לכך קיימא לן במסכת ר"ה [לב:] 'שמע ישראל ה' אלקינו ה' אחד' הוא מלכות שלימה. וזה כי האחדות הוא המלכות, שמאחר שהוא אחד, ראוי למלכות". </w:t>
      </w:r>
      <w:r>
        <w:rPr>
          <w:rtl/>
        </w:rPr>
        <w:t>ובגו"א שמות פי"ז אות יג</w:t>
      </w:r>
      <w:r>
        <w:rPr>
          <w:rFonts w:hint="cs"/>
          <w:rtl/>
        </w:rPr>
        <w:t xml:space="preserve"> [שנ.] כתב</w:t>
      </w:r>
      <w:r>
        <w:rPr>
          <w:rtl/>
        </w:rPr>
        <w:t>: "כי המלכות גם כן הוא האחדות, שהמלך הוא נבדל מן העם אשר מולך עליהם, והוא מיוחד בעמו, שהרי לא תמצא שני מלכים משתמשים בכתר אחד</w:t>
      </w:r>
      <w:r>
        <w:rPr>
          <w:rFonts w:hint="cs"/>
          <w:rtl/>
        </w:rPr>
        <w:t xml:space="preserve">. וכך קיימא לן במסכת ר"ה בפרק בתרא [לב:] 'שמע ישראל ה' אלקינו ה' אחד' הוא מלכות שמים, כי מאחר שהוא אחד, הוא מלך. כי המלכות בעצמו הוא האחדות, ואין איתו אחר. </w:t>
      </w:r>
      <w:r>
        <w:rPr>
          <w:rtl/>
        </w:rPr>
        <w:t xml:space="preserve">ולפיכך אחר שאנו אומרים </w:t>
      </w:r>
      <w:r>
        <w:rPr>
          <w:rFonts w:hint="cs"/>
          <w:rtl/>
        </w:rPr>
        <w:t>'</w:t>
      </w:r>
      <w:r>
        <w:rPr>
          <w:rtl/>
        </w:rPr>
        <w:t>שמע ישראל ה' אל</w:t>
      </w:r>
      <w:r>
        <w:rPr>
          <w:rFonts w:hint="cs"/>
          <w:rtl/>
        </w:rPr>
        <w:t>ק</w:t>
      </w:r>
      <w:r>
        <w:rPr>
          <w:rtl/>
        </w:rPr>
        <w:t>ינו וגו'</w:t>
      </w:r>
      <w:r>
        <w:rPr>
          <w:rFonts w:hint="cs"/>
          <w:rtl/>
        </w:rPr>
        <w:t>'</w:t>
      </w:r>
      <w:r>
        <w:rPr>
          <w:rtl/>
        </w:rPr>
        <w:t xml:space="preserve"> אומרים </w:t>
      </w:r>
      <w:r>
        <w:rPr>
          <w:rFonts w:hint="cs"/>
          <w:rtl/>
        </w:rPr>
        <w:t>'</w:t>
      </w:r>
      <w:r>
        <w:rPr>
          <w:rtl/>
        </w:rPr>
        <w:t>ברוך שם כבוד מלכותו</w:t>
      </w:r>
      <w:r>
        <w:rPr>
          <w:rFonts w:hint="cs"/>
          <w:rtl/>
        </w:rPr>
        <w:t>'</w:t>
      </w:r>
      <w:r>
        <w:rPr>
          <w:rtl/>
        </w:rPr>
        <w:t xml:space="preserve"> </w:t>
      </w:r>
      <w:r>
        <w:rPr>
          <w:rFonts w:hint="cs"/>
          <w:rtl/>
        </w:rPr>
        <w:t>[</w:t>
      </w:r>
      <w:r>
        <w:rPr>
          <w:rtl/>
        </w:rPr>
        <w:t>פסחים נו.</w:t>
      </w:r>
      <w:r>
        <w:rPr>
          <w:rFonts w:hint="cs"/>
          <w:rtl/>
        </w:rPr>
        <w:t>]</w:t>
      </w:r>
      <w:r>
        <w:rPr>
          <w:rtl/>
        </w:rPr>
        <w:t xml:space="preserve">, כי אחדותו הוא מלכותו, ונקרא קבלת מלכות שמים </w:t>
      </w:r>
      <w:r>
        <w:rPr>
          <w:rFonts w:hint="cs"/>
          <w:rtl/>
        </w:rPr>
        <w:t>[</w:t>
      </w:r>
      <w:r>
        <w:rPr>
          <w:rtl/>
        </w:rPr>
        <w:t>ברכות יג.</w:t>
      </w:r>
      <w:r>
        <w:rPr>
          <w:rFonts w:hint="cs"/>
          <w:rtl/>
        </w:rPr>
        <w:t>]</w:t>
      </w:r>
      <w:r>
        <w:rPr>
          <w:rtl/>
        </w:rPr>
        <w:t>"</w:t>
      </w:r>
      <w:r>
        <w:rPr>
          <w:rFonts w:hint="cs"/>
          <w:rtl/>
        </w:rPr>
        <w:t xml:space="preserve">. </w:t>
      </w:r>
      <w:r w:rsidRPr="0875390E">
        <w:rPr>
          <w:rFonts w:hint="cs"/>
          <w:sz w:val="18"/>
          <w:rtl/>
        </w:rPr>
        <w:t>ובדר"ח פ"ג מ"ב [נב.] כתב: "</w:t>
      </w:r>
      <w:r w:rsidRPr="0875390E">
        <w:rPr>
          <w:rFonts w:ascii="Times New Roman" w:hAnsi="Times New Roman"/>
          <w:snapToGrid/>
          <w:sz w:val="18"/>
          <w:rtl/>
        </w:rPr>
        <w:t xml:space="preserve">ודבר זה ידוע כי ראוי שיהיה המלך אחד, כי אין ראוי שיהיו שני מלכים. ודבר זה נתבאר בדברי חכמים שאמרו </w:t>
      </w:r>
      <w:r>
        <w:rPr>
          <w:rFonts w:ascii="Times New Roman" w:hAnsi="Times New Roman" w:hint="cs"/>
          <w:snapToGrid/>
          <w:sz w:val="18"/>
          <w:rtl/>
        </w:rPr>
        <w:t>[</w:t>
      </w:r>
      <w:r w:rsidRPr="0875390E">
        <w:rPr>
          <w:rFonts w:ascii="Times New Roman" w:hAnsi="Times New Roman"/>
          <w:snapToGrid/>
          <w:sz w:val="18"/>
          <w:rtl/>
        </w:rPr>
        <w:t>חולין ס:</w:t>
      </w:r>
      <w:r>
        <w:rPr>
          <w:rFonts w:ascii="Times New Roman" w:hAnsi="Times New Roman" w:hint="cs"/>
          <w:snapToGrid/>
          <w:sz w:val="18"/>
          <w:rtl/>
        </w:rPr>
        <w:t>]</w:t>
      </w:r>
      <w:r w:rsidRPr="0875390E">
        <w:rPr>
          <w:rFonts w:ascii="Times New Roman" w:hAnsi="Times New Roman"/>
          <w:snapToGrid/>
          <w:sz w:val="18"/>
          <w:rtl/>
        </w:rPr>
        <w:t xml:space="preserve"> אין שני מלכים משמשים בכתר אחד</w:t>
      </w:r>
      <w:r>
        <w:rPr>
          <w:rFonts w:hint="cs"/>
          <w:rtl/>
        </w:rPr>
        <w:t xml:space="preserve">". וראה נר מצוה [ט:], להלן הערה 103, ופי"ב הערה 84.  </w:t>
      </w:r>
    </w:p>
  </w:footnote>
  <w:footnote w:id="96">
    <w:p w:rsidR="08C91B95" w:rsidRDefault="08C91B95" w:rsidP="081B7F3D">
      <w:pPr>
        <w:pStyle w:val="FootnoteText"/>
        <w:rPr>
          <w:rFonts w:hint="cs"/>
          <w:rtl/>
        </w:rPr>
      </w:pPr>
      <w:r>
        <w:rPr>
          <w:rtl/>
        </w:rPr>
        <w:t>&lt;</w:t>
      </w:r>
      <w:r>
        <w:rPr>
          <w:rStyle w:val="FootnoteReference"/>
        </w:rPr>
        <w:footnoteRef/>
      </w:r>
      <w:r>
        <w:rPr>
          <w:rtl/>
        </w:rPr>
        <w:t>&gt;</w:t>
      </w:r>
      <w:r>
        <w:rPr>
          <w:rFonts w:hint="cs"/>
          <w:rtl/>
        </w:rPr>
        <w:t xml:space="preserve"> הבטוי "מלכות שלימה" נמצא פעמיים בספריו ביחס לגמרא בר"ה [לב:]; (א) בגו"א במדבר פכ"ח אות יא [תסו:], והובא בהערה הקודמת. (ב) בגו"א דברים פל"ג אות ה [תקט:], והובא בהערה 103. @</w:t>
      </w:r>
      <w:r w:rsidRPr="08306410">
        <w:rPr>
          <w:rFonts w:hint="cs"/>
          <w:b/>
          <w:bCs/>
          <w:rtl/>
        </w:rPr>
        <w:t xml:space="preserve">והנה </w:t>
      </w:r>
      <w:r w:rsidRPr="08306410">
        <w:rPr>
          <w:b/>
          <w:bCs/>
          <w:rtl/>
        </w:rPr>
        <w:t>נמצא</w:t>
      </w:r>
      <w:r>
        <w:rPr>
          <w:rFonts w:hint="cs"/>
          <w:rtl/>
        </w:rPr>
        <w:t>^</w:t>
      </w:r>
      <w:r>
        <w:rPr>
          <w:rtl/>
        </w:rPr>
        <w:t xml:space="preserve"> בספריו שני טעמים </w:t>
      </w:r>
      <w:r>
        <w:rPr>
          <w:rFonts w:hint="cs"/>
          <w:rtl/>
        </w:rPr>
        <w:t>לכך שהמלכות היא האחדות</w:t>
      </w:r>
      <w:r>
        <w:rPr>
          <w:rtl/>
        </w:rPr>
        <w:t>; (א) המלך מקשר את בני מלכותו להיות אחד, וכיצד יתקשרו על ידי שנים. (ב) המלך נבדל מבני עמו, והנבדל הוא אחד. אודות טעמו הראשון, כן כתב בגו"א במדבר פכ"ח אות יא [</w:t>
      </w:r>
      <w:r>
        <w:rPr>
          <w:rFonts w:hint="cs"/>
          <w:rtl/>
        </w:rPr>
        <w:t>תסו.</w:t>
      </w:r>
      <w:r>
        <w:rPr>
          <w:rtl/>
        </w:rPr>
        <w:t xml:space="preserve">], </w:t>
      </w:r>
      <w:r>
        <w:rPr>
          <w:rFonts w:hint="cs"/>
          <w:rtl/>
        </w:rPr>
        <w:t xml:space="preserve">והובא בהערה הקודמת. </w:t>
      </w:r>
      <w:r>
        <w:rPr>
          <w:rtl/>
        </w:rPr>
        <w:t>ואודות טעמו השני, כן כתב בח"א לשבועות ט. [ד, יא:], וז"ל: "ועוד נרמז דבר זה בלשון 'אין שני מלכים משתמשים בכתר אחד'</w:t>
      </w:r>
      <w:r>
        <w:rPr>
          <w:rFonts w:hint="cs"/>
          <w:rtl/>
        </w:rPr>
        <w:t xml:space="preserve"> [חולין ס:]</w:t>
      </w:r>
      <w:r>
        <w:rPr>
          <w:rtl/>
        </w:rPr>
        <w:t>, כי הכתר נבדל מבעל הכתר, כאשר הכתר הוא על ראשו. ולכך ראוי הכתר למלך, שהרי המלך גם כן הוא נבדל מן הכלל גם כן... ולכך יש למלך בשביל זה מעלה אלקית, ולכך מושחים המלכים בשמן הקודש [הוריות יא:]. והמעלה האלקית הזאת כמו שאמרנו הוא מה שהמלך מושל על הכלל, והכלל הוא נבדל, כי הגשמי הוא פרטי. ולכך כל מלך הוא אחד, שאין הכללי מתחלק. לכך... אי אפשר שיהיו שני מלכים משתמשים בכתר אחד"</w:t>
      </w:r>
      <w:r>
        <w:rPr>
          <w:rFonts w:hint="cs"/>
          <w:rtl/>
        </w:rPr>
        <w:t xml:space="preserve"> [ראה למעלה הערה 84]</w:t>
      </w:r>
      <w:r>
        <w:rPr>
          <w:rtl/>
        </w:rPr>
        <w:t>. וכן הוא בגו"א שמות פי"ז סוף אות יג</w:t>
      </w:r>
      <w:r>
        <w:rPr>
          <w:rFonts w:hint="cs"/>
          <w:rtl/>
        </w:rPr>
        <w:t xml:space="preserve"> [הובא בהערה הקודמת]. ונראה שכאן כוונתו להסברו השני, שהרי הקדים לכאן לבאר את ההבדל בין מלך לנשיא [המלך הוא נבדל מן העם, והנשיא אינו נבדל מן העם]. ולאחר שביאר זאת כתב [לאחר ציון 88] "&amp;</w:t>
      </w:r>
      <w:r w:rsidRPr="08306410">
        <w:rPr>
          <w:rFonts w:hint="cs"/>
          <w:b/>
          <w:bCs/>
          <w:rtl/>
        </w:rPr>
        <w:t>ומפני זה</w:t>
      </w:r>
      <w:r>
        <w:rPr>
          <w:rFonts w:hint="cs"/>
          <w:rtl/>
        </w:rPr>
        <w:t xml:space="preserve">^ אמר 'לך ה' הממלכה' זהו מלחמות עמלק". והתיבות "ומפני זה" מורות שמלחמת ה' בעמלק מתבארת על פי דבריו למעלה שהמלך הוא נבדל מן העם [לעומת הנשיא]. נמצא שמעלתו הנבדלת של המלך היא הסבה למלחמת ה' בעמלק, כי המעלה הנבדלת מחייבת אחדות משום שאין חילוק בנבדל, וכמו שנתבאר. וראה להלן הערה 103. </w:t>
      </w:r>
    </w:p>
  </w:footnote>
  <w:footnote w:id="97">
    <w:p w:rsidR="08C91B95" w:rsidRDefault="08C91B95" w:rsidP="08931E09">
      <w:pPr>
        <w:pStyle w:val="FootnoteText"/>
        <w:rPr>
          <w:rFonts w:hint="cs"/>
        </w:rPr>
      </w:pPr>
      <w:r>
        <w:rPr>
          <w:rtl/>
        </w:rPr>
        <w:t>&lt;</w:t>
      </w:r>
      <w:r>
        <w:rPr>
          <w:rStyle w:val="FootnoteReference"/>
        </w:rPr>
        <w:footnoteRef/>
      </w:r>
      <w:r>
        <w:rPr>
          <w:rtl/>
        </w:rPr>
        <w:t>&gt;</w:t>
      </w:r>
      <w:r>
        <w:rPr>
          <w:rFonts w:hint="cs"/>
          <w:rtl/>
        </w:rPr>
        <w:t xml:space="preserve"> לשונו בגו"א שמות פי"ז אות יג [שמח:]: "</w:t>
      </w:r>
      <w:r>
        <w:rPr>
          <w:rtl/>
        </w:rPr>
        <w:t>כל זמן שאין אחדות בעולם, ונמצא זרעו של עשו בעולם שהם מתנגדים, והנה השניות בעולם</w:t>
      </w:r>
      <w:r>
        <w:rPr>
          <w:rFonts w:hint="cs"/>
          <w:rtl/>
        </w:rPr>
        <w:t xml:space="preserve">... </w:t>
      </w:r>
      <w:r>
        <w:rPr>
          <w:rtl/>
        </w:rPr>
        <w:t>כי השניות והחלוק בעולם הזה, והחלוק אינו שלם. ואילו היו משתתפים עם ישראל כמו שהוא בשאר אומות, לא היה זה מעכב שיהיה השם נמצא בעולם הזה בשלימות, אבל לא ישוו יחד. ונמצא כי יש כאן חלוק, וכל חלוק במה שהוא חלוק אין בו שלימות</w:t>
      </w:r>
      <w:r>
        <w:rPr>
          <w:rFonts w:hint="cs"/>
          <w:rtl/>
        </w:rPr>
        <w:t xml:space="preserve">". וכן הוא בנצח ישראל פ"ס [תתקכד.], ויובא להלן הערה 100. ואודות שעשו מורה על השניות, כן ביאר בארוכה הגר"י אנגל באוצרות יוסף דרוש ד [עמוד כב], והביא את דברי המהר"ל האלו. וראה להלן פ"ח הערה 275. </w:t>
      </w:r>
    </w:p>
  </w:footnote>
  <w:footnote w:id="98">
    <w:p w:rsidR="08C91B95" w:rsidRDefault="08C91B95" w:rsidP="08CF4AEF">
      <w:pPr>
        <w:pStyle w:val="FootnoteText"/>
        <w:rPr>
          <w:rFonts w:hint="cs"/>
        </w:rPr>
      </w:pPr>
      <w:r>
        <w:rPr>
          <w:rtl/>
        </w:rPr>
        <w:t>&lt;</w:t>
      </w:r>
      <w:r>
        <w:rPr>
          <w:rStyle w:val="FootnoteReference"/>
        </w:rPr>
        <w:footnoteRef/>
      </w:r>
      <w:r>
        <w:rPr>
          <w:rtl/>
        </w:rPr>
        <w:t>&gt;</w:t>
      </w:r>
      <w:r>
        <w:rPr>
          <w:rFonts w:hint="cs"/>
          <w:rtl/>
        </w:rPr>
        <w:t xml:space="preserve"> כאשר אין אחדות בעולם. והנה כרך כאן להדדי שלימות השם עם אחדות השם, ושמו יתברך בשלימותו הוא בארבע אותיות הויה. ונקודה תתבאר להלן הערה 107. </w:t>
      </w:r>
    </w:p>
  </w:footnote>
  <w:footnote w:id="99">
    <w:p w:rsidR="08C91B95" w:rsidRDefault="08C91B95" w:rsidP="08E6617C">
      <w:pPr>
        <w:pStyle w:val="FootnoteText"/>
        <w:rPr>
          <w:rFonts w:hint="cs"/>
          <w:rtl/>
        </w:rPr>
      </w:pPr>
      <w:r>
        <w:rPr>
          <w:rtl/>
        </w:rPr>
        <w:t>&lt;</w:t>
      </w:r>
      <w:r>
        <w:rPr>
          <w:rStyle w:val="FootnoteReference"/>
        </w:rPr>
        <w:footnoteRef/>
      </w:r>
      <w:r>
        <w:rPr>
          <w:rtl/>
        </w:rPr>
        <w:t>&gt;</w:t>
      </w:r>
      <w:r>
        <w:rPr>
          <w:rFonts w:hint="cs"/>
          <w:rtl/>
        </w:rPr>
        <w:t xml:space="preserve"> יש לדייק שכאן כתב "שמו בשלימותו הוא אחד, דכתיב 'ה' אחד ושמו אחד", ואילו למעלה [לפני ציון 91] כתב "לפי שהשם של הקב"ה הוא אחד, דכתיב 'ושמו אחד'". ומה ראה כאן להביא ארבע תיבות מהפסוק, ולמעלה הביא רק שתי תיבות מהפסוק. ונראה, שכאן בא להדגיש שכאשר זרע עמלק בעולם אין שם הויה נגלה בשלימותו בארבע אותיותיו, אלא נגלה רק בשתי אותיותיו הראשונות ["</w:t>
      </w:r>
      <w:r>
        <w:rPr>
          <w:rtl/>
        </w:rPr>
        <w:t>ויאמר כי יד על כס יה מלחמה לה</w:t>
      </w:r>
      <w:r>
        <w:rPr>
          <w:rFonts w:hint="cs"/>
          <w:rtl/>
        </w:rPr>
        <w:t>'</w:t>
      </w:r>
      <w:r>
        <w:rPr>
          <w:rtl/>
        </w:rPr>
        <w:t xml:space="preserve"> בעמלק מד</w:t>
      </w:r>
      <w:r>
        <w:rPr>
          <w:rFonts w:hint="cs"/>
          <w:rtl/>
        </w:rPr>
        <w:t>ו</w:t>
      </w:r>
      <w:r>
        <w:rPr>
          <w:rtl/>
        </w:rPr>
        <w:t>ר ד</w:t>
      </w:r>
      <w:r>
        <w:rPr>
          <w:rFonts w:hint="cs"/>
          <w:rtl/>
        </w:rPr>
        <w:t>ו</w:t>
      </w:r>
      <w:r>
        <w:rPr>
          <w:rtl/>
        </w:rPr>
        <w:t>ר</w:t>
      </w:r>
      <w:r>
        <w:rPr>
          <w:rFonts w:hint="cs"/>
          <w:rtl/>
        </w:rPr>
        <w:t>" (שמות יז, טז), ופירש רש"י שם "</w:t>
      </w:r>
      <w:r>
        <w:rPr>
          <w:rtl/>
        </w:rPr>
        <w:t xml:space="preserve">ומהו </w:t>
      </w:r>
      <w:r>
        <w:rPr>
          <w:rFonts w:hint="cs"/>
          <w:rtl/>
        </w:rPr>
        <w:t>'</w:t>
      </w:r>
      <w:r>
        <w:rPr>
          <w:rtl/>
        </w:rPr>
        <w:t>כס</w:t>
      </w:r>
      <w:r>
        <w:rPr>
          <w:rFonts w:hint="cs"/>
          <w:rtl/>
        </w:rPr>
        <w:t>'</w:t>
      </w:r>
      <w:r>
        <w:rPr>
          <w:rtl/>
        </w:rPr>
        <w:t xml:space="preserve"> ולא נא</w:t>
      </w:r>
      <w:r>
        <w:rPr>
          <w:rFonts w:hint="cs"/>
          <w:rtl/>
        </w:rPr>
        <w:t>מר</w:t>
      </w:r>
      <w:r>
        <w:rPr>
          <w:rtl/>
        </w:rPr>
        <w:t xml:space="preserve"> </w:t>
      </w:r>
      <w:r>
        <w:rPr>
          <w:rFonts w:hint="cs"/>
          <w:rtl/>
        </w:rPr>
        <w:t>'</w:t>
      </w:r>
      <w:r>
        <w:rPr>
          <w:rtl/>
        </w:rPr>
        <w:t>כסא</w:t>
      </w:r>
      <w:r>
        <w:rPr>
          <w:rFonts w:hint="cs"/>
          <w:rtl/>
        </w:rPr>
        <w:t>'.</w:t>
      </w:r>
      <w:r>
        <w:rPr>
          <w:rtl/>
        </w:rPr>
        <w:t xml:space="preserve"> ואף השם נחלק לחציו</w:t>
      </w:r>
      <w:r>
        <w:rPr>
          <w:rFonts w:hint="cs"/>
          <w:rtl/>
        </w:rPr>
        <w:t>,</w:t>
      </w:r>
      <w:r>
        <w:rPr>
          <w:rtl/>
        </w:rPr>
        <w:t xml:space="preserve"> נשבע הקב"ה שאין שמו שלם ואין כסאו שלם עד שימחה שמו של עמלק כולו</w:t>
      </w:r>
      <w:r>
        <w:rPr>
          <w:rFonts w:hint="cs"/>
          <w:rtl/>
        </w:rPr>
        <w:t>"]. לכך הביא ארבע תיבות מהפסוק, כי רצונו להורות ששם הויה בארבע אותיותיו הוא השם השלם ["הויה אחד ושמו אחד"]. מה שאין כן למעלה, שרצה להורות ששמו של הקב"ה הוא "אחד" [ולא עסק בשלימות שמו], לכך לא היה צורך להביא אלא את שתי התיבות האחרונות של הפסוק ["ושמו אחד"], ותו לא מידי. וכן מדויק מלשונו הזהב; למעלה כתב "לפי שהשם של הקב"ה הוא אחד", ואילו כאן כתב "שמו &amp;</w:t>
      </w:r>
      <w:r w:rsidRPr="08547930">
        <w:rPr>
          <w:rFonts w:hint="cs"/>
          <w:b/>
          <w:bCs/>
          <w:rtl/>
        </w:rPr>
        <w:t>בשלימותו</w:t>
      </w:r>
      <w:r>
        <w:rPr>
          <w:rFonts w:hint="cs"/>
          <w:rtl/>
        </w:rPr>
        <w:t xml:space="preserve">^ הוא אחד", והוספת תיבת "בשלימותו" כאן לעומת דבריו למעלה מורה באצבע שכוונתו כאן לא רק לשם הויה, אלא לשם הויה בשלימותו. </w:t>
      </w:r>
    </w:p>
  </w:footnote>
  <w:footnote w:id="100">
    <w:p w:rsidR="08C91B95" w:rsidRDefault="08C91B95" w:rsidP="08B01881">
      <w:pPr>
        <w:pStyle w:val="FootnoteText"/>
        <w:rPr>
          <w:rFonts w:hint="cs"/>
          <w:rtl/>
        </w:rPr>
      </w:pPr>
      <w:r>
        <w:rPr>
          <w:rtl/>
        </w:rPr>
        <w:t>&lt;</w:t>
      </w:r>
      <w:r>
        <w:rPr>
          <w:rStyle w:val="FootnoteReference"/>
        </w:rPr>
        <w:footnoteRef/>
      </w:r>
      <w:r>
        <w:rPr>
          <w:rtl/>
        </w:rPr>
        <w:t>&gt;</w:t>
      </w:r>
      <w:r>
        <w:rPr>
          <w:rFonts w:hint="cs"/>
          <w:rtl/>
        </w:rPr>
        <w:t xml:space="preserve"> כאן כתב "זרעו של עמלק", ואילו עד כה כתב "זרע עשו". אמנם ברי הוא שאע"פ שעד כה נקט ב"זרע עשו", כוונתו היא לעמלק, וכמו שכתב למעלה [לפני ציון 89] "כי תמצא בזרע עשו, שהוא עמלק". וראה ברש"י השלם [חומש אריאל] שמות יז, טז הערה 34 שהביא שיש גירסא ברש"י [שם] "עד שימחה שמו של עשו כולו", אך בדפוסים המצויים נכתב "עמלק" במקום "עשו". והרמב"ן [שם] מביא לשון רש"י "עד שימח שמו של עמלק בן עשו". ובהערה הנ"ל סיכמו ואמרו "שאם נכון הוא שהפסוק [עמוס א, יא] נאמר על עשו, ברור שתוכן הענין של שלימות השם והכסא תלוי במחיית עמלק, ובלי ספק זו גם כונת הנוסחאות שהזכירו עשו", והוכיחו דבריהם מהגו"א שמות פי"ז ריש אות יג, שכתב: "</w:t>
      </w:r>
      <w:r>
        <w:rPr>
          <w:rtl/>
        </w:rPr>
        <w:t>כי תמצא דבר בזרע עשו</w:t>
      </w:r>
      <w:r>
        <w:rPr>
          <w:rFonts w:hint="cs"/>
          <w:rtl/>
        </w:rPr>
        <w:t>, שהוא עמלק"</w:t>
      </w:r>
      <w:r>
        <w:rPr>
          <w:rtl/>
        </w:rPr>
        <w:t xml:space="preserve"> </w:t>
      </w:r>
      <w:r>
        <w:rPr>
          <w:rFonts w:hint="cs"/>
          <w:rtl/>
        </w:rPr>
        <w:t>[הובא למעלה הערה 90], וכן הוא כאמור לשונו כאן [לפני ציון 89]. ובגו"א דברים פכ"ה אות כה האריך טובא לבאר את ההתנגדות בעצם שיש לעמלק כלפי ישראל.</w:t>
      </w:r>
    </w:p>
  </w:footnote>
  <w:footnote w:id="101">
    <w:p w:rsidR="08C91B95" w:rsidRDefault="08C91B95" w:rsidP="08FB3195">
      <w:pPr>
        <w:pStyle w:val="FootnoteText"/>
        <w:rPr>
          <w:rFonts w:hint="cs"/>
        </w:rPr>
      </w:pPr>
      <w:r>
        <w:rPr>
          <w:rtl/>
        </w:rPr>
        <w:t>&lt;</w:t>
      </w:r>
      <w:r>
        <w:rPr>
          <w:rStyle w:val="FootnoteReference"/>
        </w:rPr>
        <w:footnoteRef/>
      </w:r>
      <w:r>
        <w:rPr>
          <w:rtl/>
        </w:rPr>
        <w:t>&gt;</w:t>
      </w:r>
      <w:r>
        <w:rPr>
          <w:rFonts w:hint="cs"/>
          <w:rtl/>
        </w:rPr>
        <w:t xml:space="preserve"> לשונו בגו"א שמות פי"ז אות יג [שמט.]: "ואם כן איך יתכן שימצא בעולם הזה השם המיוחד בשלימות, כי במה שהשם הזה הוא מיוחד, יש בו השלימות שאין עוד זולתו, ולפיכך אין השם שלם". וראה להלן פ"ח הערה 275. ויש להבין, הרי זרע עשו מתנגד לישראל, ומדוע התנגדותם לישראל עושה ש"אין השם שלם", הרי לכאורה ישראל לחוד ושמו יתברך לחוד. אמנם לא קשה כלל, וכפי שכתב להלן פכ"ג כתב: "</w:t>
      </w:r>
      <w:r>
        <w:rPr>
          <w:rtl/>
        </w:rPr>
        <w:t>השם יתברך נגלה בעולמו כפי המציאות שיש לישראל</w:t>
      </w:r>
      <w:r>
        <w:rPr>
          <w:rFonts w:hint="cs"/>
          <w:rtl/>
        </w:rPr>
        <w:t>,</w:t>
      </w:r>
      <w:r>
        <w:rPr>
          <w:rtl/>
        </w:rPr>
        <w:t xml:space="preserve"> וכפי מדריגת ישראל</w:t>
      </w:r>
      <w:r>
        <w:rPr>
          <w:rFonts w:hint="cs"/>
          <w:rtl/>
        </w:rPr>
        <w:t>.</w:t>
      </w:r>
      <w:r>
        <w:rPr>
          <w:rtl/>
        </w:rPr>
        <w:t xml:space="preserve"> ואם ישראל במעלה החשובה והגדולה</w:t>
      </w:r>
      <w:r>
        <w:rPr>
          <w:rFonts w:hint="cs"/>
          <w:rtl/>
        </w:rPr>
        <w:t>,</w:t>
      </w:r>
      <w:r>
        <w:rPr>
          <w:rtl/>
        </w:rPr>
        <w:t xml:space="preserve"> אז השם יתברך נאמר עליו כפי שהם ישראל</w:t>
      </w:r>
      <w:r>
        <w:rPr>
          <w:rFonts w:hint="cs"/>
          <w:rtl/>
        </w:rPr>
        <w:t>.</w:t>
      </w:r>
      <w:r>
        <w:rPr>
          <w:rtl/>
        </w:rPr>
        <w:t xml:space="preserve"> ואם הם בשפלות</w:t>
      </w:r>
      <w:r>
        <w:rPr>
          <w:rFonts w:hint="cs"/>
          <w:rtl/>
        </w:rPr>
        <w:t>,</w:t>
      </w:r>
      <w:r>
        <w:rPr>
          <w:rtl/>
        </w:rPr>
        <w:t xml:space="preserve"> מאחר שהוא יתברך שמו מתיחס אל ישראל</w:t>
      </w:r>
      <w:r>
        <w:rPr>
          <w:rFonts w:hint="cs"/>
          <w:rtl/>
        </w:rPr>
        <w:t>,</w:t>
      </w:r>
      <w:r>
        <w:rPr>
          <w:rtl/>
        </w:rPr>
        <w:t xml:space="preserve"> לכך נמצא ונגלה על עולמו כפי מדריגת ישראל</w:t>
      </w:r>
      <w:r>
        <w:rPr>
          <w:rFonts w:hint="cs"/>
          <w:rtl/>
        </w:rPr>
        <w:t>", ושם מאריך בזה טובא לבאר יסוד זה [ראה להלן פ"ג הערה 2]. לכך כאשר זרע עשו בעולם, אין ישראל "אחד" בעולם, ואין כאן התגלות של "ומי כעמך ישראל גוי אחד בארץ" [ש"ב ז, כג], ממילא גם לא מתגלה "אתה אחד ושמך אחד" [מנחה של שבת]. ובפחד יצחק, אגרות וכתבים, אגרת נה, כתב: "</w:t>
      </w:r>
      <w:r>
        <w:rPr>
          <w:rtl/>
        </w:rPr>
        <w:t xml:space="preserve">עלינו לדעת כי זה שכנסת ישראל קרויה היא </w:t>
      </w:r>
      <w:r>
        <w:rPr>
          <w:rFonts w:hint="cs"/>
          <w:rtl/>
        </w:rPr>
        <w:t>'</w:t>
      </w:r>
      <w:r>
        <w:rPr>
          <w:rtl/>
        </w:rPr>
        <w:t>י</w:t>
      </w:r>
      <w:r>
        <w:rPr>
          <w:rFonts w:hint="cs"/>
          <w:rtl/>
        </w:rPr>
        <w:t>ח</w:t>
      </w:r>
      <w:r>
        <w:rPr>
          <w:rtl/>
        </w:rPr>
        <w:t>ידה ליחדך</w:t>
      </w:r>
      <w:r>
        <w:rPr>
          <w:rFonts w:hint="cs"/>
          <w:rtl/>
        </w:rPr>
        <w:t>' [בפיוט "אום אני חומה" להושענא רבה],</w:t>
      </w:r>
      <w:r>
        <w:rPr>
          <w:rtl/>
        </w:rPr>
        <w:t xml:space="preserve"> עומק הכוונה בזה הוא דאלה שני היחודים הם כרוכים ומעורים ותלויים זה בזה</w:t>
      </w:r>
      <w:r>
        <w:rPr>
          <w:rFonts w:hint="cs"/>
          <w:rtl/>
        </w:rPr>
        <w:t>,</w:t>
      </w:r>
      <w:r>
        <w:rPr>
          <w:rtl/>
        </w:rPr>
        <w:t xml:space="preserve"> </w:t>
      </w:r>
      <w:r>
        <w:rPr>
          <w:rFonts w:hint="cs"/>
          <w:rtl/>
        </w:rPr>
        <w:t>'</w:t>
      </w:r>
      <w:r>
        <w:rPr>
          <w:rtl/>
        </w:rPr>
        <w:t>יחידה ליחדך</w:t>
      </w:r>
      <w:r>
        <w:rPr>
          <w:rFonts w:hint="cs"/>
          <w:rtl/>
        </w:rPr>
        <w:t xml:space="preserve">'". וראה להלן פ"ג הערה 60, ופי"ב הערה 78. </w:t>
      </w:r>
    </w:p>
  </w:footnote>
  <w:footnote w:id="102">
    <w:p w:rsidR="08C91B95" w:rsidRDefault="08C91B95" w:rsidP="084247CD">
      <w:pPr>
        <w:pStyle w:val="FootnoteText"/>
        <w:rPr>
          <w:rFonts w:hint="cs"/>
          <w:rtl/>
        </w:rPr>
      </w:pPr>
      <w:r>
        <w:rPr>
          <w:rtl/>
        </w:rPr>
        <w:t>&lt;</w:t>
      </w:r>
      <w:r>
        <w:rPr>
          <w:rStyle w:val="FootnoteReference"/>
        </w:rPr>
        <w:footnoteRef/>
      </w:r>
      <w:r>
        <w:rPr>
          <w:rtl/>
        </w:rPr>
        <w:t>&gt;</w:t>
      </w:r>
      <w:r>
        <w:rPr>
          <w:rFonts w:hint="cs"/>
          <w:rtl/>
        </w:rPr>
        <w:t xml:space="preserve"> לשון הפסוק במילואו</w:t>
      </w:r>
      <w:r>
        <w:rPr>
          <w:rtl/>
        </w:rPr>
        <w:t xml:space="preserve"> "אתה תהיה על בתי וגו' רק הכסא אגדל ממך", ופירש רש"י שם "רק הכסא שיהיו קורין לי מלך, 'כסא' לשון שם מלוכה, כמו [מ"א א, לז] 'ויגדל את כסאו מכסאך'".</w:t>
      </w:r>
      <w:r>
        <w:rPr>
          <w:rFonts w:hint="cs"/>
          <w:rtl/>
        </w:rPr>
        <w:t xml:space="preserve"> ובגו"א שמות פ"ו אות כ כתב: "</w:t>
      </w:r>
      <w:r>
        <w:rPr>
          <w:rtl/>
        </w:rPr>
        <w:t>כי כסא כבודו מורה על מלכותו</w:t>
      </w:r>
      <w:r>
        <w:rPr>
          <w:rFonts w:hint="cs"/>
          <w:rtl/>
        </w:rPr>
        <w:t xml:space="preserve">... </w:t>
      </w:r>
      <w:r>
        <w:rPr>
          <w:rtl/>
        </w:rPr>
        <w:t xml:space="preserve">וכן יורה לשון 'כסא' על המלכות, כדכתיב </w:t>
      </w:r>
      <w:r>
        <w:rPr>
          <w:rFonts w:hint="cs"/>
          <w:rtl/>
        </w:rPr>
        <w:t>[</w:t>
      </w:r>
      <w:r>
        <w:rPr>
          <w:rtl/>
        </w:rPr>
        <w:t>בראשית מא, מ</w:t>
      </w:r>
      <w:r>
        <w:rPr>
          <w:rFonts w:hint="cs"/>
          <w:rtl/>
        </w:rPr>
        <w:t>]</w:t>
      </w:r>
      <w:r>
        <w:rPr>
          <w:rtl/>
        </w:rPr>
        <w:t xml:space="preserve"> </w:t>
      </w:r>
      <w:r>
        <w:rPr>
          <w:rFonts w:hint="cs"/>
          <w:rtl/>
        </w:rPr>
        <w:t>'</w:t>
      </w:r>
      <w:r>
        <w:rPr>
          <w:rtl/>
        </w:rPr>
        <w:t>רק הכסא אגדל</w:t>
      </w:r>
      <w:r>
        <w:rPr>
          <w:rFonts w:hint="cs"/>
          <w:rtl/>
        </w:rPr>
        <w:t>'</w:t>
      </w:r>
      <w:r>
        <w:rPr>
          <w:rtl/>
        </w:rPr>
        <w:t>, שפירושו רק כסא המל</w:t>
      </w:r>
      <w:r>
        <w:rPr>
          <w:rFonts w:hint="cs"/>
          <w:rtl/>
        </w:rPr>
        <w:t>כות". ושם פי"ז אות יג [שנ.] כתב: "</w:t>
      </w:r>
      <w:r>
        <w:rPr>
          <w:rtl/>
        </w:rPr>
        <w:t xml:space="preserve">וכן 'אין הכסא שלם', כי 'הכסא' רוצה לומר בכל מקום המלכות, כדכתיב </w:t>
      </w:r>
      <w:r>
        <w:rPr>
          <w:rFonts w:hint="cs"/>
          <w:rtl/>
        </w:rPr>
        <w:t>'</w:t>
      </w:r>
      <w:r>
        <w:rPr>
          <w:rtl/>
        </w:rPr>
        <w:t>רק הכסא אגדל</w:t>
      </w:r>
      <w:r>
        <w:rPr>
          <w:rFonts w:hint="cs"/>
          <w:rtl/>
        </w:rPr>
        <w:t>'</w:t>
      </w:r>
      <w:r>
        <w:rPr>
          <w:rtl/>
        </w:rPr>
        <w:t>, ורוצה לומר המלכות אגדל</w:t>
      </w:r>
      <w:r>
        <w:rPr>
          <w:rFonts w:hint="cs"/>
          <w:rtl/>
        </w:rPr>
        <w:t>.</w:t>
      </w:r>
      <w:r>
        <w:rPr>
          <w:rtl/>
        </w:rPr>
        <w:t xml:space="preserve"> וכן </w:t>
      </w:r>
      <w:r>
        <w:rPr>
          <w:rFonts w:hint="cs"/>
          <w:rtl/>
        </w:rPr>
        <w:t>[תהלים פט, לז] '</w:t>
      </w:r>
      <w:r>
        <w:rPr>
          <w:rtl/>
        </w:rPr>
        <w:t>כסאו כשמש נגדי</w:t>
      </w:r>
      <w:r>
        <w:rPr>
          <w:rFonts w:hint="cs"/>
          <w:rtl/>
        </w:rPr>
        <w:t>'</w:t>
      </w:r>
      <w:r>
        <w:rPr>
          <w:rtl/>
        </w:rPr>
        <w:t>, ורוצה לומר אין מלכותו יתברך שמו בשלימות בעולם הזה</w:t>
      </w:r>
      <w:r>
        <w:rPr>
          <w:rFonts w:hint="cs"/>
          <w:rtl/>
        </w:rPr>
        <w:t>". ולהלן שלהי פ"ע כתב: "כי אין פירוש 'כסא' רק המלכות, כמו 'רק הכסא אגדל ממך', וכן בכל מקום, וכבר התבאר זה בהקדמה". ובבאר הגולה באר הרביעי [תקנז:] כתב: "</w:t>
      </w:r>
      <w:r>
        <w:rPr>
          <w:rtl/>
        </w:rPr>
        <w:t>מורה כסא כבודו על שהוא מלך". ובתפארת ישראל פכ"ב [שכז.] כתב: "כי הכסא הוא עצם המלכות</w:t>
      </w:r>
      <w:r>
        <w:rPr>
          <w:rFonts w:hint="cs"/>
          <w:rtl/>
        </w:rPr>
        <w:t>, כמו שאמר 'רק הכסא אגדל ממך'</w:t>
      </w:r>
      <w:r>
        <w:rPr>
          <w:rtl/>
        </w:rPr>
        <w:t xml:space="preserve">". </w:t>
      </w:r>
      <w:r>
        <w:rPr>
          <w:rStyle w:val="HebrewChar"/>
          <w:rFonts w:cs="Monotype Hadassah"/>
          <w:rtl/>
        </w:rPr>
        <w:t xml:space="preserve">וכן כתב </w:t>
      </w:r>
      <w:r>
        <w:rPr>
          <w:rStyle w:val="HebrewChar"/>
          <w:rFonts w:cs="Monotype Hadassah" w:hint="cs"/>
          <w:rtl/>
        </w:rPr>
        <w:t>ב</w:t>
      </w:r>
      <w:r>
        <w:rPr>
          <w:rStyle w:val="HebrewChar"/>
          <w:rFonts w:cs="Monotype Hadassah"/>
          <w:rtl/>
        </w:rPr>
        <w:t>דרוש על התורה [יג:], נצח ישראל פ"ס [תתקכד.], ח"א לסוטה יז. [ב, ס.], ח"א לסנהדרין צה. [ג, קצה:], ועוד.</w:t>
      </w:r>
      <w:r>
        <w:rPr>
          <w:rStyle w:val="HebrewChar"/>
          <w:rFonts w:cs="Monotype Hadassah" w:hint="cs"/>
          <w:rtl/>
        </w:rPr>
        <w:t xml:space="preserve"> וראה להלן פ"ח הערה 247.</w:t>
      </w:r>
    </w:p>
  </w:footnote>
  <w:footnote w:id="103">
    <w:p w:rsidR="08C91B95" w:rsidRDefault="08C91B95" w:rsidP="08D142F2">
      <w:pPr>
        <w:pStyle w:val="FootnoteText"/>
        <w:rPr>
          <w:rFonts w:hint="cs"/>
        </w:rPr>
      </w:pPr>
      <w:r>
        <w:rPr>
          <w:rtl/>
        </w:rPr>
        <w:t>&lt;</w:t>
      </w:r>
      <w:r>
        <w:rPr>
          <w:rStyle w:val="FootnoteReference"/>
        </w:rPr>
        <w:footnoteRef/>
      </w:r>
      <w:r>
        <w:rPr>
          <w:rtl/>
        </w:rPr>
        <w:t>&gt;</w:t>
      </w:r>
      <w:r>
        <w:rPr>
          <w:rFonts w:hint="cs"/>
          <w:rtl/>
        </w:rPr>
        <w:t xml:space="preserve"> במה שאמרו "אין הכסא שלם". </w:t>
      </w:r>
    </w:p>
  </w:footnote>
  <w:footnote w:id="104">
    <w:p w:rsidR="08C91B95" w:rsidRDefault="08C91B95" w:rsidP="083258DE">
      <w:pPr>
        <w:pStyle w:val="FootnoteText"/>
      </w:pPr>
      <w:r>
        <w:rPr>
          <w:rtl/>
        </w:rPr>
        <w:t>&lt;</w:t>
      </w:r>
      <w:r>
        <w:rPr>
          <w:rStyle w:val="FootnoteReference"/>
        </w:rPr>
        <w:footnoteRef/>
      </w:r>
      <w:r>
        <w:rPr>
          <w:rtl/>
        </w:rPr>
        <w:t>&gt;</w:t>
      </w:r>
      <w:r>
        <w:rPr>
          <w:rFonts w:hint="cs"/>
          <w:rtl/>
        </w:rPr>
        <w:t xml:space="preserve"> כמבואר למעלה הערות 94, 95. ורש"י [דברים לג, ה] כתב "בהתאסף - בהתאספתם יחד באגודה אחת, ושלום ביניהם, הוא מלכם, ולא כשיש מחלוקת ביניהם", ובגו"א שם אות ה [תקט.] כתב: "</w:t>
      </w:r>
      <w:r>
        <w:rPr>
          <w:rtl/>
        </w:rPr>
        <w:t xml:space="preserve">זהו מפני כי המלכות הוא האחדות, ולפיכך נקרא קריאת שמע קבלת מלכות שמים </w:t>
      </w:r>
      <w:r>
        <w:rPr>
          <w:rFonts w:hint="cs"/>
          <w:rtl/>
        </w:rPr>
        <w:t>[</w:t>
      </w:r>
      <w:r>
        <w:rPr>
          <w:rtl/>
        </w:rPr>
        <w:t>ברכות יג.</w:t>
      </w:r>
      <w:r>
        <w:rPr>
          <w:rFonts w:hint="cs"/>
          <w:rtl/>
        </w:rPr>
        <w:t>]</w:t>
      </w:r>
      <w:r>
        <w:rPr>
          <w:rtl/>
        </w:rPr>
        <w:t xml:space="preserve">, אמרו בראש השנה </w:t>
      </w:r>
      <w:r>
        <w:rPr>
          <w:rFonts w:hint="cs"/>
          <w:rtl/>
        </w:rPr>
        <w:t>[</w:t>
      </w:r>
      <w:r>
        <w:rPr>
          <w:rtl/>
        </w:rPr>
        <w:t>לב</w:t>
      </w:r>
      <w:r>
        <w:rPr>
          <w:rFonts w:hint="cs"/>
          <w:rtl/>
        </w:rPr>
        <w:t>:]</w:t>
      </w:r>
      <w:r>
        <w:rPr>
          <w:rtl/>
        </w:rPr>
        <w:t xml:space="preserve"> </w:t>
      </w:r>
      <w:r>
        <w:rPr>
          <w:rFonts w:hint="cs"/>
          <w:rtl/>
        </w:rPr>
        <w:t>'</w:t>
      </w:r>
      <w:r>
        <w:rPr>
          <w:rtl/>
        </w:rPr>
        <w:t>שמע ישראל ה' אל</w:t>
      </w:r>
      <w:r>
        <w:rPr>
          <w:rFonts w:hint="cs"/>
          <w:rtl/>
        </w:rPr>
        <w:t>ק</w:t>
      </w:r>
      <w:r>
        <w:rPr>
          <w:rtl/>
        </w:rPr>
        <w:t>ינו ה' אחד</w:t>
      </w:r>
      <w:r>
        <w:rPr>
          <w:rFonts w:hint="cs"/>
          <w:rtl/>
        </w:rPr>
        <w:t>'</w:t>
      </w:r>
      <w:r>
        <w:rPr>
          <w:rtl/>
        </w:rPr>
        <w:t xml:space="preserve"> זהו מלכות שלימה. לפיכך כאשר ישראל באגודה אחת</w:t>
      </w:r>
      <w:r>
        <w:rPr>
          <w:rFonts w:hint="cs"/>
          <w:rtl/>
        </w:rPr>
        <w:t>,</w:t>
      </w:r>
      <w:r>
        <w:rPr>
          <w:rtl/>
        </w:rPr>
        <w:t xml:space="preserve"> מלכותו עליהם</w:t>
      </w:r>
      <w:r>
        <w:rPr>
          <w:rFonts w:hint="cs"/>
          <w:rtl/>
        </w:rPr>
        <w:t>.</w:t>
      </w:r>
      <w:r>
        <w:rPr>
          <w:rtl/>
        </w:rPr>
        <w:t xml:space="preserve"> וכאשר נחלקים, ואין כאן אחדות, מלכותו</w:t>
      </w:r>
      <w:r>
        <w:rPr>
          <w:rFonts w:hint="cs"/>
          <w:rtl/>
        </w:rPr>
        <w:t>,</w:t>
      </w:r>
      <w:r>
        <w:rPr>
          <w:rtl/>
        </w:rPr>
        <w:t xml:space="preserve"> דהוא אחדו</w:t>
      </w:r>
      <w:r w:rsidRPr="0875390E">
        <w:rPr>
          <w:sz w:val="18"/>
          <w:rtl/>
        </w:rPr>
        <w:t>ת</w:t>
      </w:r>
      <w:r w:rsidRPr="0875390E">
        <w:rPr>
          <w:rFonts w:hint="cs"/>
          <w:sz w:val="18"/>
          <w:rtl/>
        </w:rPr>
        <w:t>,</w:t>
      </w:r>
      <w:r w:rsidRPr="0875390E">
        <w:rPr>
          <w:sz w:val="18"/>
          <w:rtl/>
        </w:rPr>
        <w:t xml:space="preserve"> אינו עליהן</w:t>
      </w:r>
      <w:r w:rsidRPr="0875390E">
        <w:rPr>
          <w:rFonts w:hint="cs"/>
          <w:sz w:val="18"/>
          <w:rtl/>
        </w:rPr>
        <w:t>".</w:t>
      </w:r>
      <w:r>
        <w:rPr>
          <w:rFonts w:hint="cs"/>
          <w:sz w:val="18"/>
          <w:rtl/>
        </w:rPr>
        <w:t xml:space="preserve"> </w:t>
      </w:r>
    </w:p>
  </w:footnote>
  <w:footnote w:id="105">
    <w:p w:rsidR="08C91B95" w:rsidRDefault="08C91B95" w:rsidP="08431828">
      <w:pPr>
        <w:pStyle w:val="FootnoteText"/>
        <w:rPr>
          <w:rFonts w:hint="cs"/>
        </w:rPr>
      </w:pPr>
      <w:r>
        <w:rPr>
          <w:rtl/>
        </w:rPr>
        <w:t>&lt;</w:t>
      </w:r>
      <w:r>
        <w:rPr>
          <w:rStyle w:val="FootnoteReference"/>
        </w:rPr>
        <w:footnoteRef/>
      </w:r>
      <w:r>
        <w:rPr>
          <w:rtl/>
        </w:rPr>
        <w:t>&gt;</w:t>
      </w:r>
      <w:r>
        <w:rPr>
          <w:rFonts w:hint="cs"/>
          <w:rtl/>
        </w:rPr>
        <w:t xml:space="preserve"> לשונו בגו"א שמות פי"ז סוף אות יג: "</w:t>
      </w:r>
      <w:r>
        <w:rPr>
          <w:rtl/>
        </w:rPr>
        <w:t>ואם כן, איך יתכן שימצא מלכותו אצלינו בשלימות, כי מלכותו יתברך נמשך אחר אחדותו, וכאשר השניות בעולם אין שלימות מלכותו נמצא</w:t>
      </w:r>
      <w:r>
        <w:rPr>
          <w:rFonts w:hint="cs"/>
          <w:rtl/>
        </w:rPr>
        <w:t>.</w:t>
      </w:r>
      <w:r>
        <w:rPr>
          <w:rtl/>
        </w:rPr>
        <w:t xml:space="preserve"> לכך 'אין הכסא שלם' עד שיכלה כל זרעו של עשו, ואז לא יהיו שניות בעולם, ואז </w:t>
      </w:r>
      <w:r>
        <w:rPr>
          <w:rFonts w:hint="cs"/>
          <w:rtl/>
        </w:rPr>
        <w:t>'</w:t>
      </w:r>
      <w:r>
        <w:rPr>
          <w:rtl/>
        </w:rPr>
        <w:t>יהיה ה' אחד ושמו אחד</w:t>
      </w:r>
      <w:r>
        <w:rPr>
          <w:rFonts w:hint="cs"/>
          <w:rtl/>
        </w:rPr>
        <w:t>'</w:t>
      </w:r>
      <w:r>
        <w:rPr>
          <w:rtl/>
        </w:rPr>
        <w:t xml:space="preserve"> </w:t>
      </w:r>
      <w:r>
        <w:rPr>
          <w:rFonts w:hint="cs"/>
          <w:rtl/>
        </w:rPr>
        <w:t>[</w:t>
      </w:r>
      <w:r>
        <w:rPr>
          <w:rtl/>
        </w:rPr>
        <w:t>זכריה יד, ט</w:t>
      </w:r>
      <w:r>
        <w:rPr>
          <w:rFonts w:hint="cs"/>
          <w:rtl/>
        </w:rPr>
        <w:t>]". וכן הוא בנצח ישראל פ"ס [תתקכד.].</w:t>
      </w:r>
    </w:p>
  </w:footnote>
  <w:footnote w:id="106">
    <w:p w:rsidR="08C91B95" w:rsidRDefault="08C91B95" w:rsidP="08431828">
      <w:pPr>
        <w:pStyle w:val="FootnoteText"/>
        <w:rPr>
          <w:rFonts w:hint="cs"/>
          <w:rtl/>
        </w:rPr>
      </w:pPr>
      <w:r>
        <w:rPr>
          <w:rtl/>
        </w:rPr>
        <w:t>&lt;</w:t>
      </w:r>
      <w:r>
        <w:rPr>
          <w:rStyle w:val="FootnoteReference"/>
        </w:rPr>
        <w:footnoteRef/>
      </w:r>
      <w:r>
        <w:rPr>
          <w:rtl/>
        </w:rPr>
        <w:t>&gt;</w:t>
      </w:r>
      <w:r>
        <w:rPr>
          <w:rFonts w:hint="cs"/>
          <w:rtl/>
        </w:rPr>
        <w:t xml:space="preserve"> לשונו בנצח ישראל פ"ס [תתקכד.]: "</w:t>
      </w:r>
      <w:r>
        <w:rPr>
          <w:rtl/>
        </w:rPr>
        <w:t>וכן מה שאמר ש'אין השם שלם, ואין הכסא שלם'. דבר זה בארנו בכמה מקומות, כי דבר זה נאמר כי כל זמן שעמלק בעולם נמצא השניות בעולם, שהוא מתנגד ליש</w:t>
      </w:r>
      <w:r>
        <w:rPr>
          <w:rFonts w:hint="cs"/>
          <w:rtl/>
        </w:rPr>
        <w:t xml:space="preserve">ראל. ולפיכך 'אין הכסא שלם ואין השם שלם', כי השם הזה הוא השם המיוחד. </w:t>
      </w:r>
      <w:r>
        <w:rPr>
          <w:rtl/>
        </w:rPr>
        <w:t>והכסא כסא מלכותו, שבו הוא מלך מיוחד על הכל, כמו שנתבאר הכל במקומו</w:t>
      </w:r>
      <w:r>
        <w:rPr>
          <w:rFonts w:hint="cs"/>
          <w:rtl/>
        </w:rPr>
        <w:t xml:space="preserve">". </w:t>
      </w:r>
    </w:p>
  </w:footnote>
  <w:footnote w:id="107">
    <w:p w:rsidR="08C91B95" w:rsidRDefault="08C91B95" w:rsidP="08A73F23">
      <w:pPr>
        <w:pStyle w:val="FootnoteText"/>
        <w:rPr>
          <w:rFonts w:hint="cs"/>
          <w:rtl/>
        </w:rPr>
      </w:pPr>
      <w:r>
        <w:rPr>
          <w:rtl/>
        </w:rPr>
        <w:t>&lt;</w:t>
      </w:r>
      <w:r>
        <w:rPr>
          <w:rStyle w:val="FootnoteReference"/>
        </w:rPr>
        <w:footnoteRef/>
      </w:r>
      <w:r>
        <w:rPr>
          <w:rtl/>
        </w:rPr>
        <w:t>&gt;</w:t>
      </w:r>
      <w:r>
        <w:rPr>
          <w:rFonts w:hint="cs"/>
          <w:rtl/>
        </w:rPr>
        <w:t xml:space="preserve"> בא להדגיש נקודה שכתבה בגו"א שמות פי"ז אות יג [שמט:], וז"ל: "</w:t>
      </w:r>
      <w:r>
        <w:rPr>
          <w:rtl/>
        </w:rPr>
        <w:t>ואין הפירוש חס ושלום שאין השם שלם בעצמו, חס ושלום לומר כך, כי שלימתו בעצמו, אך אין השם בשלימות נמצא אצלינו כל זמן שזרע עשו בעולם. וכן 'אין הכסא שלם'</w:t>
      </w:r>
      <w:r>
        <w:rPr>
          <w:rFonts w:hint="cs"/>
          <w:rtl/>
        </w:rPr>
        <w:t xml:space="preserve">... </w:t>
      </w:r>
      <w:r>
        <w:rPr>
          <w:rtl/>
        </w:rPr>
        <w:t>ורוצה לומר אין מלכותו יתברך שמו בשלימות בעולם הזה</w:t>
      </w:r>
      <w:r>
        <w:rPr>
          <w:rFonts w:hint="cs"/>
          <w:rtl/>
        </w:rPr>
        <w:t xml:space="preserve">". וראה בסמוך הערה 108. </w:t>
      </w:r>
    </w:p>
  </w:footnote>
  <w:footnote w:id="108">
    <w:p w:rsidR="08C91B95" w:rsidRDefault="08C91B95" w:rsidP="081F3F64">
      <w:pPr>
        <w:pStyle w:val="FootnoteText"/>
        <w:rPr>
          <w:rFonts w:hint="cs"/>
          <w:rtl/>
        </w:rPr>
      </w:pPr>
      <w:r>
        <w:rPr>
          <w:rtl/>
        </w:rPr>
        <w:t>&lt;</w:t>
      </w:r>
      <w:r>
        <w:rPr>
          <w:rStyle w:val="FootnoteReference"/>
        </w:rPr>
        <w:footnoteRef/>
      </w:r>
      <w:r>
        <w:rPr>
          <w:rtl/>
        </w:rPr>
        <w:t>&gt;</w:t>
      </w:r>
      <w:r>
        <w:rPr>
          <w:rFonts w:hint="cs"/>
          <w:rtl/>
        </w:rPr>
        <w:t xml:space="preserve"> כמו שאמרו חכמים [פסחים לז:] "'</w:t>
      </w:r>
      <w:r>
        <w:rPr>
          <w:rtl/>
        </w:rPr>
        <w:t>אחד מכל קרבן</w:t>
      </w:r>
      <w:r>
        <w:rPr>
          <w:rFonts w:hint="cs"/>
          <w:rtl/>
        </w:rPr>
        <w:t>' [ויקרא ז, יד],</w:t>
      </w:r>
      <w:r>
        <w:rPr>
          <w:rtl/>
        </w:rPr>
        <w:t xml:space="preserve"> אחד </w:t>
      </w:r>
      <w:r>
        <w:rPr>
          <w:rFonts w:hint="cs"/>
          <w:rtl/>
        </w:rPr>
        <w:t xml:space="preserve">- </w:t>
      </w:r>
      <w:r>
        <w:rPr>
          <w:rtl/>
        </w:rPr>
        <w:t>שלא יטול פרוס</w:t>
      </w:r>
      <w:r>
        <w:rPr>
          <w:rFonts w:hint="cs"/>
          <w:rtl/>
        </w:rPr>
        <w:t>", ופירש רש"י שם "</w:t>
      </w:r>
      <w:r>
        <w:rPr>
          <w:rtl/>
        </w:rPr>
        <w:t xml:space="preserve">ארבעת מינין היו בה של עשר עשר חלות, ומכל מין ומין נותן אחד לכהן, והשאר לבעלים, וכתיב </w:t>
      </w:r>
      <w:r>
        <w:rPr>
          <w:rFonts w:hint="cs"/>
          <w:rtl/>
        </w:rPr>
        <w:t>'</w:t>
      </w:r>
      <w:r>
        <w:rPr>
          <w:rtl/>
        </w:rPr>
        <w:t>אחד</w:t>
      </w:r>
      <w:r>
        <w:rPr>
          <w:rFonts w:hint="cs"/>
          <w:rtl/>
        </w:rPr>
        <w:t>',</w:t>
      </w:r>
      <w:r>
        <w:rPr>
          <w:rtl/>
        </w:rPr>
        <w:t xml:space="preserve"> שלא יתן לו פרוסה</w:t>
      </w:r>
      <w:r>
        <w:rPr>
          <w:rFonts w:hint="cs"/>
          <w:rtl/>
        </w:rPr>
        <w:t>". הרי "אחד" הוא שלם, ואינו חלק. וכן כתב להלן פ"ג [ל</w:t>
      </w:r>
      <w:r w:rsidRPr="089A3D61">
        <w:rPr>
          <w:rFonts w:hint="cs"/>
          <w:sz w:val="18"/>
          <w:rtl/>
        </w:rPr>
        <w:t>אחר ציון 60]: "</w:t>
      </w:r>
      <w:r w:rsidRPr="089A3D61">
        <w:rPr>
          <w:rStyle w:val="LatinChar"/>
          <w:sz w:val="18"/>
          <w:rtl/>
          <w:lang w:val="en-GB"/>
        </w:rPr>
        <w:t>ידוע שכל שאינו שלם</w:t>
      </w:r>
      <w:r w:rsidRPr="089A3D61">
        <w:rPr>
          <w:rStyle w:val="LatinChar"/>
          <w:rFonts w:hint="cs"/>
          <w:sz w:val="18"/>
          <w:rtl/>
          <w:lang w:val="en-GB"/>
        </w:rPr>
        <w:t>,</w:t>
      </w:r>
      <w:r w:rsidRPr="089A3D61">
        <w:rPr>
          <w:rStyle w:val="LatinChar"/>
          <w:sz w:val="18"/>
          <w:rtl/>
          <w:lang w:val="en-GB"/>
        </w:rPr>
        <w:t xml:space="preserve"> והוא חלק בלבד</w:t>
      </w:r>
      <w:r w:rsidRPr="089A3D61">
        <w:rPr>
          <w:rStyle w:val="LatinChar"/>
          <w:rFonts w:hint="cs"/>
          <w:sz w:val="18"/>
          <w:rtl/>
          <w:lang w:val="en-GB"/>
        </w:rPr>
        <w:t>,</w:t>
      </w:r>
      <w:r w:rsidRPr="089A3D61">
        <w:rPr>
          <w:rStyle w:val="LatinChar"/>
          <w:sz w:val="18"/>
          <w:rtl/>
          <w:lang w:val="en-GB"/>
        </w:rPr>
        <w:t xml:space="preserve"> אינו אחד</w:t>
      </w:r>
      <w:r w:rsidRPr="089A3D61">
        <w:rPr>
          <w:rStyle w:val="LatinChar"/>
          <w:rFonts w:hint="cs"/>
          <w:sz w:val="18"/>
          <w:rtl/>
          <w:lang w:val="en-GB"/>
        </w:rPr>
        <w:t>,</w:t>
      </w:r>
      <w:r w:rsidRPr="089A3D61">
        <w:rPr>
          <w:rStyle w:val="LatinChar"/>
          <w:sz w:val="18"/>
          <w:rtl/>
          <w:lang w:val="en-GB"/>
        </w:rPr>
        <w:t xml:space="preserve"> שיש עוד חלק</w:t>
      </w:r>
      <w:r w:rsidRPr="089A3D61">
        <w:rPr>
          <w:rStyle w:val="LatinChar"/>
          <w:rFonts w:hint="cs"/>
          <w:sz w:val="18"/>
          <w:rtl/>
          <w:lang w:val="en-GB"/>
        </w:rPr>
        <w:t>,</w:t>
      </w:r>
      <w:r w:rsidRPr="089A3D61">
        <w:rPr>
          <w:rStyle w:val="LatinChar"/>
          <w:sz w:val="18"/>
          <w:rtl/>
          <w:lang w:val="en-GB"/>
        </w:rPr>
        <w:t xml:space="preserve"> ויש בו רבוי</w:t>
      </w:r>
      <w:r w:rsidRPr="089A3D61">
        <w:rPr>
          <w:rStyle w:val="LatinChar"/>
          <w:rFonts w:hint="cs"/>
          <w:sz w:val="18"/>
          <w:rtl/>
          <w:lang w:val="en-GB"/>
        </w:rPr>
        <w:t>.</w:t>
      </w:r>
      <w:r w:rsidRPr="089A3D61">
        <w:rPr>
          <w:rStyle w:val="LatinChar"/>
          <w:sz w:val="18"/>
          <w:rtl/>
          <w:lang w:val="en-GB"/>
        </w:rPr>
        <w:t xml:space="preserve"> אבל השלם מצד השלימות אשר בו, הוא אחד</w:t>
      </w:r>
      <w:r w:rsidRPr="089A3D61">
        <w:rPr>
          <w:rStyle w:val="LatinChar"/>
          <w:rFonts w:hint="cs"/>
          <w:sz w:val="18"/>
          <w:rtl/>
          <w:lang w:val="en-GB"/>
        </w:rPr>
        <w:t>,</w:t>
      </w:r>
      <w:r w:rsidRPr="089A3D61">
        <w:rPr>
          <w:rStyle w:val="LatinChar"/>
          <w:sz w:val="18"/>
          <w:rtl/>
          <w:lang w:val="en-GB"/>
        </w:rPr>
        <w:t xml:space="preserve"> שאין עוד חלק</w:t>
      </w:r>
      <w:r w:rsidRPr="089A3D61">
        <w:rPr>
          <w:rStyle w:val="LatinChar"/>
          <w:rFonts w:hint="cs"/>
          <w:sz w:val="18"/>
          <w:rtl/>
          <w:lang w:val="en-GB"/>
        </w:rPr>
        <w:t>,</w:t>
      </w:r>
      <w:r w:rsidRPr="089A3D61">
        <w:rPr>
          <w:rStyle w:val="LatinChar"/>
          <w:sz w:val="18"/>
          <w:rtl/>
          <w:lang w:val="en-GB"/>
        </w:rPr>
        <w:t xml:space="preserve"> ודבר מוסכם הוא זה בודאי</w:t>
      </w:r>
      <w:r>
        <w:rPr>
          <w:rFonts w:hint="cs"/>
          <w:rtl/>
        </w:rPr>
        <w:t xml:space="preserve">". </w:t>
      </w:r>
      <w:r>
        <w:rPr>
          <w:rFonts w:hint="cs"/>
          <w:sz w:val="18"/>
          <w:rtl/>
        </w:rPr>
        <w:t>ו</w:t>
      </w:r>
      <w:r w:rsidRPr="08BA2295">
        <w:rPr>
          <w:rFonts w:hint="cs"/>
          <w:sz w:val="18"/>
          <w:rtl/>
        </w:rPr>
        <w:t>להלן פי"ב</w:t>
      </w:r>
      <w:r>
        <w:rPr>
          <w:rFonts w:hint="cs"/>
          <w:sz w:val="18"/>
          <w:rtl/>
        </w:rPr>
        <w:t xml:space="preserve"> [לאחר ציון 77] כתב</w:t>
      </w:r>
      <w:r w:rsidRPr="08BA2295">
        <w:rPr>
          <w:rFonts w:hint="cs"/>
          <w:sz w:val="18"/>
          <w:rtl/>
        </w:rPr>
        <w:t>: "</w:t>
      </w:r>
      <w:r w:rsidRPr="08BA2295">
        <w:rPr>
          <w:sz w:val="18"/>
          <w:rtl/>
        </w:rPr>
        <w:t>דע כי ישראל בלבד נ</w:t>
      </w:r>
      <w:r>
        <w:rPr>
          <w:rtl/>
        </w:rPr>
        <w:t xml:space="preserve">קראו </w:t>
      </w:r>
      <w:r>
        <w:rPr>
          <w:rFonts w:hint="cs"/>
          <w:rtl/>
        </w:rPr>
        <w:t>'</w:t>
      </w:r>
      <w:r>
        <w:rPr>
          <w:rtl/>
        </w:rPr>
        <w:t>אומה יחידית</w:t>
      </w:r>
      <w:r>
        <w:rPr>
          <w:rFonts w:hint="cs"/>
          <w:rtl/>
        </w:rPr>
        <w:t>'</w:t>
      </w:r>
      <w:r>
        <w:rPr>
          <w:rtl/>
        </w:rPr>
        <w:t>, ובשביל כך שייך מספר ששה לישראל</w:t>
      </w:r>
      <w:r>
        <w:rPr>
          <w:rFonts w:hint="cs"/>
          <w:rtl/>
        </w:rPr>
        <w:t>,</w:t>
      </w:r>
      <w:r>
        <w:rPr>
          <w:rtl/>
        </w:rPr>
        <w:t xml:space="preserve"> שהיו שש מאות אלף</w:t>
      </w:r>
      <w:r>
        <w:rPr>
          <w:rFonts w:hint="cs"/>
          <w:rtl/>
        </w:rPr>
        <w:t>.</w:t>
      </w:r>
      <w:r>
        <w:rPr>
          <w:rtl/>
        </w:rPr>
        <w:t xml:space="preserve"> וזה כי מי שהוא יחיד אינו חלק, שכל שהוא חלק אינו אחד</w:t>
      </w:r>
      <w:r>
        <w:rPr>
          <w:rFonts w:hint="cs"/>
          <w:rtl/>
        </w:rPr>
        <w:t>.</w:t>
      </w:r>
      <w:r>
        <w:rPr>
          <w:rtl/>
        </w:rPr>
        <w:t xml:space="preserve"> וכל אשר הוא צד אחד בלבד אינו דבר שלם</w:t>
      </w:r>
      <w:r>
        <w:rPr>
          <w:rFonts w:hint="cs"/>
          <w:rtl/>
        </w:rPr>
        <w:t>,</w:t>
      </w:r>
      <w:r>
        <w:rPr>
          <w:rtl/>
        </w:rPr>
        <w:t xml:space="preserve"> שהרי הוא צד אחד</w:t>
      </w:r>
      <w:r>
        <w:rPr>
          <w:rFonts w:hint="cs"/>
          <w:rtl/>
        </w:rPr>
        <w:t>,</w:t>
      </w:r>
      <w:r>
        <w:rPr>
          <w:rtl/>
        </w:rPr>
        <w:t xml:space="preserve"> ולכך הוא חלק בלבד. וכבר אמרנו כי אשר הוא חלק אינו אחד</w:t>
      </w:r>
      <w:r>
        <w:rPr>
          <w:rFonts w:hint="cs"/>
          <w:rtl/>
        </w:rPr>
        <w:t>.</w:t>
      </w:r>
      <w:r>
        <w:rPr>
          <w:rtl/>
        </w:rPr>
        <w:t xml:space="preserve"> וכאשר יש בהם כל הצדדים</w:t>
      </w:r>
      <w:r>
        <w:rPr>
          <w:rFonts w:hint="cs"/>
          <w:rtl/>
        </w:rPr>
        <w:t>,</w:t>
      </w:r>
      <w:r>
        <w:rPr>
          <w:rtl/>
        </w:rPr>
        <w:t xml:space="preserve"> שהם ששה צדדים</w:t>
      </w:r>
      <w:r>
        <w:rPr>
          <w:rFonts w:hint="cs"/>
          <w:rtl/>
        </w:rPr>
        <w:t>,</w:t>
      </w:r>
      <w:r>
        <w:rPr>
          <w:rtl/>
        </w:rPr>
        <w:t xml:space="preserve"> אז אין כאן חלק כלל</w:t>
      </w:r>
      <w:r>
        <w:rPr>
          <w:rFonts w:hint="cs"/>
          <w:rtl/>
        </w:rPr>
        <w:t>,</w:t>
      </w:r>
      <w:r>
        <w:rPr>
          <w:rtl/>
        </w:rPr>
        <w:t xml:space="preserve"> והוא כולל הכל</w:t>
      </w:r>
      <w:r>
        <w:rPr>
          <w:rFonts w:hint="cs"/>
          <w:rtl/>
        </w:rPr>
        <w:t>,</w:t>
      </w:r>
      <w:r>
        <w:rPr>
          <w:rtl/>
        </w:rPr>
        <w:t xml:space="preserve"> שיש בו שש צדדין</w:t>
      </w:r>
      <w:r>
        <w:rPr>
          <w:rFonts w:hint="cs"/>
          <w:rtl/>
        </w:rPr>
        <w:t>,</w:t>
      </w:r>
      <w:r>
        <w:rPr>
          <w:rtl/>
        </w:rPr>
        <w:t xml:space="preserve"> ובזה הוא אחד לגמרי</w:t>
      </w:r>
      <w:r>
        <w:rPr>
          <w:rFonts w:hint="cs"/>
          <w:rtl/>
        </w:rPr>
        <w:t>". ולהלן פ"ס כתב: "</w:t>
      </w:r>
      <w:r>
        <w:rPr>
          <w:rtl/>
        </w:rPr>
        <w:t>כי התמימות והשלימות הוא אחדות</w:t>
      </w:r>
      <w:r>
        <w:rPr>
          <w:rFonts w:hint="cs"/>
          <w:rtl/>
        </w:rPr>
        <w:t>,</w:t>
      </w:r>
      <w:r>
        <w:rPr>
          <w:rtl/>
        </w:rPr>
        <w:t xml:space="preserve"> כדכתיב </w:t>
      </w:r>
      <w:r>
        <w:rPr>
          <w:rFonts w:hint="cs"/>
          <w:rtl/>
        </w:rPr>
        <w:t>[</w:t>
      </w:r>
      <w:r>
        <w:rPr>
          <w:rtl/>
        </w:rPr>
        <w:t xml:space="preserve">שמות </w:t>
      </w:r>
      <w:r>
        <w:rPr>
          <w:rFonts w:hint="cs"/>
          <w:rtl/>
        </w:rPr>
        <w:t>כו, ו]</w:t>
      </w:r>
      <w:r>
        <w:rPr>
          <w:rtl/>
        </w:rPr>
        <w:t xml:space="preserve"> </w:t>
      </w:r>
      <w:r>
        <w:rPr>
          <w:rFonts w:hint="cs"/>
          <w:rtl/>
        </w:rPr>
        <w:t>'</w:t>
      </w:r>
      <w:r>
        <w:rPr>
          <w:rtl/>
        </w:rPr>
        <w:t>והיה המשכן אחד</w:t>
      </w:r>
      <w:r>
        <w:rPr>
          <w:rFonts w:hint="cs"/>
          <w:rtl/>
        </w:rPr>
        <w:t>'.</w:t>
      </w:r>
      <w:r>
        <w:rPr>
          <w:rtl/>
        </w:rPr>
        <w:t xml:space="preserve"> ופירושו</w:t>
      </w:r>
      <w:r>
        <w:rPr>
          <w:rFonts w:hint="cs"/>
          <w:rtl/>
        </w:rPr>
        <w:t>,</w:t>
      </w:r>
      <w:r>
        <w:rPr>
          <w:rtl/>
        </w:rPr>
        <w:t xml:space="preserve"> כאשר היה שלם אז היה נחשב אחד</w:t>
      </w:r>
      <w:r>
        <w:rPr>
          <w:rFonts w:hint="cs"/>
          <w:rtl/>
        </w:rPr>
        <w:t>,</w:t>
      </w:r>
      <w:r>
        <w:rPr>
          <w:rtl/>
        </w:rPr>
        <w:t xml:space="preserve"> שהרי החלק אינו שלם ואינו אחד, ודבר זה מבואר</w:t>
      </w:r>
      <w:r>
        <w:rPr>
          <w:rFonts w:hint="cs"/>
          <w:rtl/>
        </w:rPr>
        <w:t>". ובנצח ישראל פמ"ב [תשכז.] כתב: "</w:t>
      </w:r>
      <w:r>
        <w:rPr>
          <w:rtl/>
        </w:rPr>
        <w:t xml:space="preserve">כי עיקר סגולת השלימות הוא האחדות, כי על דבר שהוא שלם נאמר שהוא אחד, כמו שכתוב </w:t>
      </w:r>
      <w:r>
        <w:rPr>
          <w:rFonts w:hint="cs"/>
          <w:rtl/>
        </w:rPr>
        <w:t>[</w:t>
      </w:r>
      <w:r>
        <w:rPr>
          <w:rtl/>
        </w:rPr>
        <w:t>שמות לו, יג</w:t>
      </w:r>
      <w:r>
        <w:rPr>
          <w:rFonts w:hint="cs"/>
          <w:rtl/>
        </w:rPr>
        <w:t>]</w:t>
      </w:r>
      <w:r>
        <w:rPr>
          <w:rtl/>
        </w:rPr>
        <w:t xml:space="preserve"> </w:t>
      </w:r>
      <w:r>
        <w:rPr>
          <w:rFonts w:hint="cs"/>
          <w:rtl/>
        </w:rPr>
        <w:t>'</w:t>
      </w:r>
      <w:r>
        <w:rPr>
          <w:rtl/>
        </w:rPr>
        <w:t>ויהי המשכן אחד</w:t>
      </w:r>
      <w:r>
        <w:rPr>
          <w:rFonts w:hint="cs"/>
          <w:rtl/>
        </w:rPr>
        <w:t>'</w:t>
      </w:r>
      <w:r>
        <w:rPr>
          <w:rtl/>
        </w:rPr>
        <w:t>, רוצה לומר ויהי המשכן שלם. שתראה מזה שכל שלם הוא אחד, והאחד הוא שלם. כי הדבר שאינו אחד, רק מחולק, לא יפול עליו שלימות. והפך זה גם כן, הדבר שאינו שלם אינו אחד, שהרי הוא חלק בלבד. ואם דבר זה הוא חלק, יש עוד חלק, ואין כאן אחדות</w:t>
      </w:r>
      <w:r>
        <w:rPr>
          <w:rFonts w:hint="cs"/>
          <w:rtl/>
        </w:rPr>
        <w:t>". ובנתיב העבודה ר"פ ח כתב: "</w:t>
      </w:r>
      <w:r>
        <w:rPr>
          <w:rtl/>
        </w:rPr>
        <w:t>כי האחד הוא שלם</w:t>
      </w:r>
      <w:r>
        <w:rPr>
          <w:rFonts w:hint="cs"/>
          <w:rtl/>
        </w:rPr>
        <w:t>,</w:t>
      </w:r>
      <w:r>
        <w:rPr>
          <w:rtl/>
        </w:rPr>
        <w:t xml:space="preserve"> וכאשר הדבר שלם יאמר עליו שהוא אחד</w:t>
      </w:r>
      <w:r>
        <w:rPr>
          <w:rFonts w:hint="cs"/>
          <w:rtl/>
        </w:rPr>
        <w:t>,</w:t>
      </w:r>
      <w:r>
        <w:rPr>
          <w:rtl/>
        </w:rPr>
        <w:t xml:space="preserve"> כדכתיב </w:t>
      </w:r>
      <w:r>
        <w:rPr>
          <w:rFonts w:hint="cs"/>
          <w:rtl/>
        </w:rPr>
        <w:t>'</w:t>
      </w:r>
      <w:r>
        <w:rPr>
          <w:rtl/>
        </w:rPr>
        <w:t>ויהי המשכן אחד</w:t>
      </w:r>
      <w:r>
        <w:rPr>
          <w:rFonts w:hint="cs"/>
          <w:rtl/>
        </w:rPr>
        <w:t>'". ובח"א לסנהדרין צז: [ג, רט:] כתב: "</w:t>
      </w:r>
      <w:r>
        <w:rPr>
          <w:rtl/>
        </w:rPr>
        <w:t>כי כאשר הדבר הוא שלם הוא אחד</w:t>
      </w:r>
      <w:r>
        <w:rPr>
          <w:rFonts w:hint="cs"/>
          <w:rtl/>
        </w:rPr>
        <w:t>,</w:t>
      </w:r>
      <w:r>
        <w:rPr>
          <w:rtl/>
        </w:rPr>
        <w:t xml:space="preserve"> שכך כתיב </w:t>
      </w:r>
      <w:r>
        <w:rPr>
          <w:rFonts w:hint="cs"/>
          <w:rtl/>
        </w:rPr>
        <w:t>'</w:t>
      </w:r>
      <w:r>
        <w:rPr>
          <w:rtl/>
        </w:rPr>
        <w:t>ויהי המשכן אחד</w:t>
      </w:r>
      <w:r>
        <w:rPr>
          <w:rFonts w:hint="cs"/>
          <w:rtl/>
        </w:rPr>
        <w:t>'.</w:t>
      </w:r>
      <w:r>
        <w:rPr>
          <w:rtl/>
        </w:rPr>
        <w:t xml:space="preserve"> שהכתוב בא לומר שכבר נשלם המשכן אמר שהיה המשכן אחד</w:t>
      </w:r>
      <w:r>
        <w:rPr>
          <w:rFonts w:hint="cs"/>
          <w:rtl/>
        </w:rPr>
        <w:t>.</w:t>
      </w:r>
      <w:r>
        <w:rPr>
          <w:rtl/>
        </w:rPr>
        <w:t xml:space="preserve"> א</w:t>
      </w:r>
      <w:r>
        <w:rPr>
          <w:rFonts w:hint="cs"/>
          <w:rtl/>
        </w:rPr>
        <w:t>ם כן</w:t>
      </w:r>
      <w:r>
        <w:rPr>
          <w:rtl/>
        </w:rPr>
        <w:t xml:space="preserve"> השלמת הדבר הוא אחדותו. שאין ספק כי כאשר הדבר מחולק לשני חלקים מחולקים</w:t>
      </w:r>
      <w:r>
        <w:rPr>
          <w:rFonts w:hint="cs"/>
          <w:rtl/>
        </w:rPr>
        <w:t>,</w:t>
      </w:r>
      <w:r>
        <w:rPr>
          <w:rtl/>
        </w:rPr>
        <w:t xml:space="preserve"> אינו שלם</w:t>
      </w:r>
      <w:r>
        <w:rPr>
          <w:rFonts w:hint="cs"/>
          <w:rtl/>
        </w:rPr>
        <w:t>.</w:t>
      </w:r>
      <w:r>
        <w:rPr>
          <w:rtl/>
        </w:rPr>
        <w:t xml:space="preserve"> שהרי כל אחד ואחד הוא חלק בלבד</w:t>
      </w:r>
      <w:r>
        <w:rPr>
          <w:rFonts w:hint="cs"/>
          <w:rtl/>
        </w:rPr>
        <w:t>,</w:t>
      </w:r>
      <w:r>
        <w:rPr>
          <w:rtl/>
        </w:rPr>
        <w:t xml:space="preserve"> ואין זה שלם</w:t>
      </w:r>
      <w:r>
        <w:rPr>
          <w:rFonts w:hint="cs"/>
          <w:rtl/>
        </w:rPr>
        <w:t>.</w:t>
      </w:r>
      <w:r>
        <w:rPr>
          <w:rtl/>
        </w:rPr>
        <w:t xml:space="preserve"> וכאשר הוא אחד הוא שלם</w:t>
      </w:r>
      <w:r>
        <w:rPr>
          <w:rFonts w:hint="cs"/>
          <w:rtl/>
        </w:rPr>
        <w:t>,</w:t>
      </w:r>
      <w:r>
        <w:rPr>
          <w:rtl/>
        </w:rPr>
        <w:t xml:space="preserve"> שאינו חלק</w:t>
      </w:r>
      <w:r>
        <w:rPr>
          <w:rFonts w:hint="cs"/>
          <w:rtl/>
        </w:rPr>
        <w:t>.</w:t>
      </w:r>
      <w:r>
        <w:rPr>
          <w:rtl/>
        </w:rPr>
        <w:t xml:space="preserve"> ולכך השלם הוא אחד</w:t>
      </w:r>
      <w:r>
        <w:rPr>
          <w:rFonts w:hint="cs"/>
          <w:rtl/>
        </w:rPr>
        <w:t>,</w:t>
      </w:r>
      <w:r>
        <w:rPr>
          <w:rtl/>
        </w:rPr>
        <w:t xml:space="preserve"> והאחד הוא שלם</w:t>
      </w:r>
      <w:r>
        <w:rPr>
          <w:rFonts w:hint="cs"/>
          <w:rtl/>
        </w:rPr>
        <w:t>". וראה להלן פ"ג הערות 61, 62, פ"ה הערה 100, ופי"ב הערה 79.</w:t>
      </w:r>
    </w:p>
  </w:footnote>
  <w:footnote w:id="109">
    <w:p w:rsidR="08C91B95" w:rsidRDefault="08C91B95" w:rsidP="08E51E76">
      <w:pPr>
        <w:pStyle w:val="FootnoteText"/>
        <w:rPr>
          <w:rFonts w:hint="cs"/>
        </w:rPr>
      </w:pPr>
      <w:r>
        <w:rPr>
          <w:rtl/>
        </w:rPr>
        <w:t>&lt;</w:t>
      </w:r>
      <w:r>
        <w:rPr>
          <w:rStyle w:val="FootnoteReference"/>
        </w:rPr>
        <w:footnoteRef/>
      </w:r>
      <w:r>
        <w:rPr>
          <w:rtl/>
        </w:rPr>
        <w:t>&gt;</w:t>
      </w:r>
      <w:r>
        <w:rPr>
          <w:rFonts w:hint="cs"/>
          <w:rtl/>
        </w:rPr>
        <w:t xml:space="preserve"> הדגשתו היא שאיירי בגלוי המלכות בעולם, ולא במלכות מצד עצמה, וכמבואר בהערה 106. ורש"י [שמות ג, ב] כתב שהקב"ה נתגלה למשה מתוך הסנה, "</w:t>
      </w:r>
      <w:r>
        <w:rPr>
          <w:rtl/>
        </w:rPr>
        <w:t>ולא אילן אחר</w:t>
      </w:r>
      <w:r>
        <w:rPr>
          <w:rFonts w:hint="cs"/>
          <w:rtl/>
        </w:rPr>
        <w:t>,</w:t>
      </w:r>
      <w:r>
        <w:rPr>
          <w:rtl/>
        </w:rPr>
        <w:t xml:space="preserve"> משום </w:t>
      </w:r>
      <w:r>
        <w:rPr>
          <w:rFonts w:hint="cs"/>
          <w:rtl/>
        </w:rPr>
        <w:t>[תהלים צא, טו] '</w:t>
      </w:r>
      <w:r>
        <w:rPr>
          <w:rtl/>
        </w:rPr>
        <w:t>עמו אנכי בצרה</w:t>
      </w:r>
      <w:r>
        <w:rPr>
          <w:rFonts w:hint="cs"/>
          <w:rtl/>
        </w:rPr>
        <w:t>'". ובגו"א שם אות ב כתב: "</w:t>
      </w:r>
      <w:r>
        <w:rPr>
          <w:rtl/>
        </w:rPr>
        <w:t xml:space="preserve">אין הפירוש כלל שהוא בצרה, חס ושלום לומר כך, אך פירושו שהוא יתברך אסור בזיקים בישראל, והוא עמהם תמיד, לכך כאשר ישראל בצרה אין מלכותו בשלימות. ולפיכך היה נראה לו בסנה, המורה לך על כי אין מלכותו בשלימות. וזהו פירוש </w:t>
      </w:r>
      <w:r>
        <w:rPr>
          <w:rFonts w:hint="cs"/>
          <w:rtl/>
        </w:rPr>
        <w:t>'</w:t>
      </w:r>
      <w:r>
        <w:rPr>
          <w:rtl/>
        </w:rPr>
        <w:t>עמו אנכי בצרה</w:t>
      </w:r>
      <w:r>
        <w:rPr>
          <w:rFonts w:hint="cs"/>
          <w:rtl/>
        </w:rPr>
        <w:t>'</w:t>
      </w:r>
      <w:r>
        <w:rPr>
          <w:rtl/>
        </w:rPr>
        <w:t>, רוצה לומר שהוא עם ישראל בצרה, ומאחר שהוא עמהם בצרה אין מלכותו בשלימות, ולפיכך נגלה מתוך הסנה. אכן ראוי לך לדעת כי כל ענין זה מצד העולם הזה, כי ישראל הם בעולם הזה, וכאשר ישראל בצרה אז אין מלכותו בשלימות בעולם הזה, אבל עצם כבודו</w:t>
      </w:r>
      <w:r>
        <w:rPr>
          <w:rFonts w:hint="cs"/>
          <w:rtl/>
        </w:rPr>
        <w:t>,</w:t>
      </w:r>
      <w:r>
        <w:rPr>
          <w:rtl/>
        </w:rPr>
        <w:t xml:space="preserve"> </w:t>
      </w:r>
      <w:r>
        <w:rPr>
          <w:rFonts w:hint="cs"/>
          <w:rtl/>
        </w:rPr>
        <w:t>'</w:t>
      </w:r>
      <w:r>
        <w:rPr>
          <w:rtl/>
        </w:rPr>
        <w:t>ברוך כבוד ה' ממקומו</w:t>
      </w:r>
      <w:r>
        <w:rPr>
          <w:rFonts w:hint="cs"/>
          <w:rtl/>
        </w:rPr>
        <w:t>'</w:t>
      </w:r>
      <w:r>
        <w:rPr>
          <w:rtl/>
        </w:rPr>
        <w:t xml:space="preserve"> </w:t>
      </w:r>
      <w:r>
        <w:rPr>
          <w:rFonts w:hint="cs"/>
          <w:rtl/>
        </w:rPr>
        <w:t>[</w:t>
      </w:r>
      <w:r>
        <w:rPr>
          <w:rtl/>
        </w:rPr>
        <w:t>יחזקאל ג, יב</w:t>
      </w:r>
      <w:r>
        <w:rPr>
          <w:rFonts w:hint="cs"/>
          <w:rtl/>
        </w:rPr>
        <w:t>]</w:t>
      </w:r>
      <w:r>
        <w:rPr>
          <w:rtl/>
        </w:rPr>
        <w:t>, רק כאשר אנו בוחנים מלכותו בעולם הזה</w:t>
      </w:r>
      <w:r>
        <w:rPr>
          <w:rFonts w:hint="cs"/>
          <w:rtl/>
        </w:rPr>
        <w:t>,</w:t>
      </w:r>
      <w:r>
        <w:rPr>
          <w:rtl/>
        </w:rPr>
        <w:t xml:space="preserve"> כאילו אין מלכותו בשלימות</w:t>
      </w:r>
      <w:r>
        <w:rPr>
          <w:rFonts w:hint="cs"/>
          <w:rtl/>
        </w:rPr>
        <w:t>". ובנצח ישראל פכ"ב [תע:] כתב: "</w:t>
      </w:r>
      <w:r>
        <w:rPr>
          <w:rtl/>
        </w:rPr>
        <w:t xml:space="preserve">וכן מה שאמר </w:t>
      </w:r>
      <w:r>
        <w:rPr>
          <w:rFonts w:hint="cs"/>
          <w:rtl/>
        </w:rPr>
        <w:t>[</w:t>
      </w:r>
      <w:r>
        <w:rPr>
          <w:rtl/>
        </w:rPr>
        <w:t>חגיגה יג</w:t>
      </w:r>
      <w:r>
        <w:rPr>
          <w:rFonts w:hint="cs"/>
          <w:rtl/>
        </w:rPr>
        <w:t>:]</w:t>
      </w:r>
      <w:r>
        <w:rPr>
          <w:rtl/>
        </w:rPr>
        <w:t xml:space="preserve"> 'קודם שחרב הבית כתיב </w:t>
      </w:r>
      <w:r>
        <w:rPr>
          <w:rFonts w:hint="cs"/>
          <w:rtl/>
        </w:rPr>
        <w:t>[</w:t>
      </w:r>
      <w:r>
        <w:rPr>
          <w:rtl/>
        </w:rPr>
        <w:t>איוב כה, ג</w:t>
      </w:r>
      <w:r>
        <w:rPr>
          <w:rFonts w:hint="cs"/>
          <w:rtl/>
        </w:rPr>
        <w:t>]</w:t>
      </w:r>
      <w:r>
        <w:rPr>
          <w:rtl/>
        </w:rPr>
        <w:t xml:space="preserve"> </w:t>
      </w:r>
      <w:r>
        <w:rPr>
          <w:rFonts w:hint="cs"/>
          <w:rtl/>
        </w:rPr>
        <w:t>'</w:t>
      </w:r>
      <w:r>
        <w:rPr>
          <w:rtl/>
        </w:rPr>
        <w:t>היש מספר לגדודיו</w:t>
      </w:r>
      <w:r>
        <w:rPr>
          <w:rFonts w:hint="cs"/>
          <w:rtl/>
        </w:rPr>
        <w:t>'</w:t>
      </w:r>
      <w:r>
        <w:rPr>
          <w:rtl/>
        </w:rPr>
        <w:t>, ולאחר שחרב אמעט פמליא של מעלה'. אף על גב שלא נמצא דבר זה בעצמו, רק כי כך הוא נמצא אל הנמצאים, שלא נגלה להם בשלימות כבוד מלכותו. ולפיכך אמר כאילו אמעט חס ושלום פמליא שלו, וכך נגלה אל העולם. וזה כי כאשר אין בית המקדש, שהוא היה היכל המלך כמו שהתבאר, אמעט גם כן שאין השם יתברך נגלה בכבוד מלכותו. אף כי בוודאי אצל השם יתברך אין שנוי וחסרון כלל, ולא שייך בו לומר כך, מכל מקום קודם שחרב בית המקדש היו הנבראים מקבלים כבוד מלכותו כפי שלימות מעלתם, וכאשר חרב בית המקדש אין השם יתברך נגלה להם בכבוד מלכותו, כאשר חסר העולם הזה מן בית המקדש</w:t>
      </w:r>
      <w:r>
        <w:rPr>
          <w:rFonts w:hint="cs"/>
          <w:rtl/>
        </w:rPr>
        <w:t>". @</w:t>
      </w:r>
      <w:r w:rsidRPr="08E51E76">
        <w:rPr>
          <w:rFonts w:hint="cs"/>
          <w:b/>
          <w:bCs/>
          <w:rtl/>
        </w:rPr>
        <w:t>ובעוד שכאן</w:t>
      </w:r>
      <w:r>
        <w:rPr>
          <w:rFonts w:hint="cs"/>
          <w:rtl/>
        </w:rPr>
        <w:t xml:space="preserve">^ כתב שהואיל ועמלק בעולם אין השם שלם, הרי להלן ס"פ מב כתב לאידך גיסא, שהואיל ואין השם שלם, לכך עמלק בעולם, וביאר שכבר כתב כן בהקדמה כאן, וכלשונו: "לא בטל האויב לגמרי, וזה מפני שעדיין לא זכו ישראל אל המעלה הגדולה להיות השם שלם עד לעתיד, כמו שהתבאר בהקדמה, עיין שם". ובפשטות כוונתו לדבריו כאן. ויל"ע בזה.  </w:t>
      </w:r>
    </w:p>
  </w:footnote>
  <w:footnote w:id="110">
    <w:p w:rsidR="08C91B95" w:rsidRDefault="08C91B95" w:rsidP="087E16AE">
      <w:pPr>
        <w:pStyle w:val="FootnoteText"/>
        <w:rPr>
          <w:rFonts w:hint="cs"/>
          <w:rtl/>
        </w:rPr>
      </w:pPr>
      <w:r>
        <w:rPr>
          <w:rtl/>
        </w:rPr>
        <w:t>&lt;</w:t>
      </w:r>
      <w:r>
        <w:rPr>
          <w:rStyle w:val="FootnoteReference"/>
        </w:rPr>
        <w:footnoteRef/>
      </w:r>
      <w:r>
        <w:rPr>
          <w:rtl/>
        </w:rPr>
        <w:t>&gt;</w:t>
      </w:r>
      <w:r>
        <w:rPr>
          <w:rFonts w:hint="cs"/>
          <w:rtl/>
        </w:rPr>
        <w:t xml:space="preserve"> בא לבאר את המשך דברי הגמרא [ברכות נח.] "'</w:t>
      </w:r>
      <w:r>
        <w:rPr>
          <w:rtl/>
        </w:rPr>
        <w:t>והמתנשא</w:t>
      </w:r>
      <w:r>
        <w:rPr>
          <w:rFonts w:hint="cs"/>
          <w:rtl/>
        </w:rPr>
        <w:t>'</w:t>
      </w:r>
      <w:r>
        <w:rPr>
          <w:rtl/>
        </w:rPr>
        <w:t xml:space="preserve"> </w:t>
      </w:r>
      <w:r>
        <w:rPr>
          <w:rFonts w:hint="cs"/>
          <w:rtl/>
        </w:rPr>
        <w:t xml:space="preserve">[דהי"א כט, יא], </w:t>
      </w:r>
      <w:r>
        <w:rPr>
          <w:rtl/>
        </w:rPr>
        <w:t>זו מלחמת גוג ומגוג</w:t>
      </w:r>
      <w:r>
        <w:rPr>
          <w:rFonts w:hint="cs"/>
          <w:rtl/>
        </w:rPr>
        <w:t>,</w:t>
      </w:r>
      <w:r>
        <w:rPr>
          <w:rtl/>
        </w:rPr>
        <w:t xml:space="preserve"> וכן הוא אומר </w:t>
      </w:r>
      <w:r>
        <w:rPr>
          <w:rFonts w:hint="cs"/>
          <w:rtl/>
        </w:rPr>
        <w:t>[יחזקאל לח, ג] '</w:t>
      </w:r>
      <w:r>
        <w:rPr>
          <w:rtl/>
        </w:rPr>
        <w:t>הנני אליך גוג נשיא ראש משך ותובל</w:t>
      </w:r>
      <w:r>
        <w:rPr>
          <w:rFonts w:hint="cs"/>
          <w:rtl/>
        </w:rPr>
        <w:t>'".</w:t>
      </w:r>
    </w:p>
  </w:footnote>
  <w:footnote w:id="111">
    <w:p w:rsidR="08C91B95" w:rsidRDefault="08C91B95" w:rsidP="08975D58">
      <w:pPr>
        <w:pStyle w:val="FootnoteText"/>
        <w:rPr>
          <w:rFonts w:hint="cs"/>
        </w:rPr>
      </w:pPr>
      <w:r>
        <w:rPr>
          <w:rtl/>
        </w:rPr>
        <w:t>&lt;</w:t>
      </w:r>
      <w:r>
        <w:rPr>
          <w:rStyle w:val="FootnoteReference"/>
        </w:rPr>
        <w:footnoteRef/>
      </w:r>
      <w:r>
        <w:rPr>
          <w:rtl/>
        </w:rPr>
        <w:t>&gt;</w:t>
      </w:r>
      <w:r>
        <w:rPr>
          <w:rFonts w:hint="cs"/>
          <w:rtl/>
        </w:rPr>
        <w:t xml:space="preserve"> שנאמר [בראשית י, ב] "</w:t>
      </w:r>
      <w:r>
        <w:rPr>
          <w:rtl/>
        </w:rPr>
        <w:t>בני יפת ג</w:t>
      </w:r>
      <w:r>
        <w:rPr>
          <w:rFonts w:hint="cs"/>
          <w:rtl/>
        </w:rPr>
        <w:t>ו</w:t>
      </w:r>
      <w:r>
        <w:rPr>
          <w:rtl/>
        </w:rPr>
        <w:t>מר ומגוג ומדי ויון ות</w:t>
      </w:r>
      <w:r>
        <w:rPr>
          <w:rFonts w:hint="cs"/>
          <w:rtl/>
        </w:rPr>
        <w:t>ו</w:t>
      </w:r>
      <w:r>
        <w:rPr>
          <w:rtl/>
        </w:rPr>
        <w:t>בל ומשך ותירס</w:t>
      </w:r>
      <w:r>
        <w:rPr>
          <w:rFonts w:hint="cs"/>
          <w:rtl/>
        </w:rPr>
        <w:t>".</w:t>
      </w:r>
    </w:p>
  </w:footnote>
  <w:footnote w:id="112">
    <w:p w:rsidR="08C91B95" w:rsidRDefault="08C91B95" w:rsidP="08742E36">
      <w:pPr>
        <w:pStyle w:val="FootnoteText"/>
        <w:rPr>
          <w:rFonts w:hint="cs"/>
        </w:rPr>
      </w:pPr>
      <w:r>
        <w:rPr>
          <w:rtl/>
        </w:rPr>
        <w:t>&lt;</w:t>
      </w:r>
      <w:r>
        <w:rPr>
          <w:rStyle w:val="FootnoteReference"/>
        </w:rPr>
        <w:footnoteRef/>
      </w:r>
      <w:r>
        <w:rPr>
          <w:rtl/>
        </w:rPr>
        <w:t>&gt;</w:t>
      </w:r>
      <w:r>
        <w:rPr>
          <w:rFonts w:hint="cs"/>
          <w:rtl/>
        </w:rPr>
        <w:t xml:space="preserve"> ותיבת "הגדול" מוסבת על יפת שהוא גדול משם, וכמבואר ברש"י שם [ודלא כרמב"ן שם שביאר ש"הגדול" מוסב על שם]. </w:t>
      </w:r>
    </w:p>
  </w:footnote>
  <w:footnote w:id="113">
    <w:p w:rsidR="08C91B95" w:rsidRDefault="08C91B95" w:rsidP="082B2CA1">
      <w:pPr>
        <w:pStyle w:val="FootnoteText"/>
        <w:rPr>
          <w:rFonts w:hint="cs"/>
          <w:rtl/>
        </w:rPr>
      </w:pPr>
      <w:r>
        <w:rPr>
          <w:rtl/>
        </w:rPr>
        <w:t>&lt;</w:t>
      </w:r>
      <w:r>
        <w:rPr>
          <w:rStyle w:val="FootnoteReference"/>
        </w:rPr>
        <w:footnoteRef/>
      </w:r>
      <w:r>
        <w:rPr>
          <w:rtl/>
        </w:rPr>
        <w:t>&gt;</w:t>
      </w:r>
      <w:r>
        <w:rPr>
          <w:rFonts w:hint="cs"/>
          <w:rtl/>
        </w:rPr>
        <w:t xml:space="preserve"> לשונו בח"א לנדה כד: [ד, קנז.]: "</w:t>
      </w:r>
      <w:r>
        <w:rPr>
          <w:rtl/>
        </w:rPr>
        <w:t xml:space="preserve">מלחמת גוג מגוג הוא דבר יוצא מן הסדר, שהוא מתנגד אל העלה יתברך. כי גוג מגוג יאמר </w:t>
      </w:r>
      <w:r>
        <w:rPr>
          <w:rFonts w:hint="cs"/>
          <w:rtl/>
        </w:rPr>
        <w:t>'</w:t>
      </w:r>
      <w:r>
        <w:rPr>
          <w:rtl/>
        </w:rPr>
        <w:t>נתתקה מוסרתימו ונשליכה ממנו עבותימו</w:t>
      </w:r>
      <w:r>
        <w:rPr>
          <w:rFonts w:hint="cs"/>
          <w:rtl/>
        </w:rPr>
        <w:t>' [תהלים ב, ג]</w:t>
      </w:r>
      <w:r>
        <w:rPr>
          <w:rtl/>
        </w:rPr>
        <w:t>, מפני כי גוג שבא מיפת שהוא אחי שם, ויפת הוא הגדול</w:t>
      </w:r>
      <w:r>
        <w:rPr>
          <w:rFonts w:hint="cs"/>
          <w:rtl/>
        </w:rPr>
        <w:t>.</w:t>
      </w:r>
      <w:r>
        <w:rPr>
          <w:rtl/>
        </w:rPr>
        <w:t xml:space="preserve"> ולכך זרעו של יפת</w:t>
      </w:r>
      <w:r>
        <w:rPr>
          <w:rFonts w:hint="cs"/>
          <w:rtl/>
        </w:rPr>
        <w:t>,</w:t>
      </w:r>
      <w:r>
        <w:rPr>
          <w:rtl/>
        </w:rPr>
        <w:t xml:space="preserve"> שהוא גוג מגוג</w:t>
      </w:r>
      <w:r>
        <w:rPr>
          <w:rFonts w:hint="cs"/>
          <w:rtl/>
        </w:rPr>
        <w:t>,</w:t>
      </w:r>
      <w:r>
        <w:rPr>
          <w:rtl/>
        </w:rPr>
        <w:t xml:space="preserve"> רוצה להתגדל על בני אברהם</w:t>
      </w:r>
      <w:r>
        <w:rPr>
          <w:rFonts w:hint="cs"/>
          <w:rtl/>
        </w:rPr>
        <w:t>,</w:t>
      </w:r>
      <w:r>
        <w:rPr>
          <w:rtl/>
        </w:rPr>
        <w:t xml:space="preserve"> שהיה מזרע שם</w:t>
      </w:r>
      <w:r>
        <w:rPr>
          <w:rFonts w:hint="cs"/>
          <w:rtl/>
        </w:rPr>
        <w:t xml:space="preserve"> [בראשית יא, י-כו],</w:t>
      </w:r>
      <w:r>
        <w:rPr>
          <w:rtl/>
        </w:rPr>
        <w:t xml:space="preserve"> שהם לחלקו של הש</w:t>
      </w:r>
      <w:r>
        <w:rPr>
          <w:rFonts w:hint="cs"/>
          <w:rtl/>
        </w:rPr>
        <w:t>ם יתברך</w:t>
      </w:r>
      <w:r>
        <w:rPr>
          <w:rtl/>
        </w:rPr>
        <w:t>, והוא סוד עמוק</w:t>
      </w:r>
      <w:r>
        <w:rPr>
          <w:rFonts w:hint="cs"/>
          <w:rtl/>
        </w:rPr>
        <w:t xml:space="preserve"> [ראה להלן הערה 121]</w:t>
      </w:r>
      <w:r>
        <w:rPr>
          <w:rtl/>
        </w:rPr>
        <w:t>. ודבר זה הוא עיקר הוית גוג ומגוג, והוא יוצא מן סדר העולם להתנגד אל הש</w:t>
      </w:r>
      <w:r>
        <w:rPr>
          <w:rFonts w:hint="cs"/>
          <w:rtl/>
        </w:rPr>
        <w:t>ם יתברך</w:t>
      </w:r>
      <w:r>
        <w:rPr>
          <w:rtl/>
        </w:rPr>
        <w:t xml:space="preserve"> בעצמו</w:t>
      </w:r>
      <w:r>
        <w:rPr>
          <w:rFonts w:hint="cs"/>
          <w:rtl/>
        </w:rPr>
        <w:t>". ולהלן פס"ד כתב: "</w:t>
      </w:r>
      <w:r>
        <w:rPr>
          <w:rtl/>
        </w:rPr>
        <w:t>גוג ומגוג ראש ועיקר כל האומות</w:t>
      </w:r>
      <w:r>
        <w:rPr>
          <w:rFonts w:hint="cs"/>
          <w:rtl/>
        </w:rPr>
        <w:t>,</w:t>
      </w:r>
      <w:r>
        <w:rPr>
          <w:rtl/>
        </w:rPr>
        <w:t xml:space="preserve"> לפיכך נקרא </w:t>
      </w:r>
      <w:r>
        <w:rPr>
          <w:rFonts w:hint="cs"/>
          <w:rtl/>
        </w:rPr>
        <w:t>[יחזקאל לח, ג] '</w:t>
      </w:r>
      <w:r>
        <w:rPr>
          <w:rtl/>
        </w:rPr>
        <w:t>נשיא</w:t>
      </w:r>
      <w:r>
        <w:rPr>
          <w:rFonts w:hint="cs"/>
          <w:rtl/>
        </w:rPr>
        <w:t>'</w:t>
      </w:r>
      <w:r>
        <w:rPr>
          <w:rtl/>
        </w:rPr>
        <w:t xml:space="preserve"> ו</w:t>
      </w:r>
      <w:r>
        <w:rPr>
          <w:rFonts w:hint="cs"/>
          <w:rtl/>
        </w:rPr>
        <w:t>'</w:t>
      </w:r>
      <w:r>
        <w:rPr>
          <w:rtl/>
        </w:rPr>
        <w:t>ראש</w:t>
      </w:r>
      <w:r>
        <w:rPr>
          <w:rFonts w:hint="cs"/>
          <w:rtl/>
        </w:rPr>
        <w:t>',</w:t>
      </w:r>
      <w:r>
        <w:rPr>
          <w:rtl/>
        </w:rPr>
        <w:t xml:space="preserve"> ולפיכך הוא מתנגד לישראל</w:t>
      </w:r>
      <w:r>
        <w:rPr>
          <w:rFonts w:hint="cs"/>
          <w:rtl/>
        </w:rPr>
        <w:t>.</w:t>
      </w:r>
      <w:r>
        <w:rPr>
          <w:rtl/>
        </w:rPr>
        <w:t xml:space="preserve"> ולא אל ישראל</w:t>
      </w:r>
      <w:r>
        <w:rPr>
          <w:rFonts w:hint="cs"/>
          <w:rtl/>
        </w:rPr>
        <w:t>,</w:t>
      </w:r>
      <w:r>
        <w:rPr>
          <w:rtl/>
        </w:rPr>
        <w:t xml:space="preserve"> רק להשם יתברך</w:t>
      </w:r>
      <w:r>
        <w:rPr>
          <w:rFonts w:hint="cs"/>
          <w:rtl/>
        </w:rPr>
        <w:t>,</w:t>
      </w:r>
      <w:r>
        <w:rPr>
          <w:rtl/>
        </w:rPr>
        <w:t xml:space="preserve"> כמו שכתבתי למעלה בהקדמה</w:t>
      </w:r>
      <w:r>
        <w:rPr>
          <w:rFonts w:hint="cs"/>
          <w:rtl/>
        </w:rPr>
        <w:t>,</w:t>
      </w:r>
      <w:r>
        <w:rPr>
          <w:rtl/>
        </w:rPr>
        <w:t xml:space="preserve"> עיין שם</w:t>
      </w:r>
      <w:r>
        <w:rPr>
          <w:rFonts w:hint="cs"/>
          <w:rtl/>
        </w:rPr>
        <w:t>". וכן מבואר להדיא בילקו"ש ח"ב רמז תקפג [שגוג ומגוג מתנגד אל ה' בעצמו], שאמרו שם "</w:t>
      </w:r>
      <w:r>
        <w:rPr>
          <w:rtl/>
        </w:rPr>
        <w:t>אמר רבי לוי</w:t>
      </w:r>
      <w:r>
        <w:rPr>
          <w:rFonts w:hint="cs"/>
          <w:rtl/>
        </w:rPr>
        <w:t>,</w:t>
      </w:r>
      <w:r>
        <w:rPr>
          <w:rtl/>
        </w:rPr>
        <w:t xml:space="preserve"> אוי להם לרשעים שהם מעמיקים עצות על ישראל</w:t>
      </w:r>
      <w:r>
        <w:rPr>
          <w:rFonts w:hint="cs"/>
          <w:rtl/>
        </w:rPr>
        <w:t>,</w:t>
      </w:r>
      <w:r>
        <w:rPr>
          <w:rtl/>
        </w:rPr>
        <w:t xml:space="preserve"> כל אחד ואחד אומר עצתי יפה מעצתך</w:t>
      </w:r>
      <w:r>
        <w:rPr>
          <w:rFonts w:hint="cs"/>
          <w:rtl/>
        </w:rPr>
        <w:t>.</w:t>
      </w:r>
      <w:r>
        <w:rPr>
          <w:rtl/>
        </w:rPr>
        <w:t xml:space="preserve"> עשו אומר שוטה היה קין שהרג את הבל בחיי אביו</w:t>
      </w:r>
      <w:r>
        <w:rPr>
          <w:rFonts w:hint="cs"/>
          <w:rtl/>
        </w:rPr>
        <w:t>,</w:t>
      </w:r>
      <w:r>
        <w:rPr>
          <w:rtl/>
        </w:rPr>
        <w:t xml:space="preserve"> לא היה יודע שאביו פרה ורבה</w:t>
      </w:r>
      <w:r>
        <w:rPr>
          <w:rFonts w:hint="cs"/>
          <w:rtl/>
        </w:rPr>
        <w:t>.</w:t>
      </w:r>
      <w:r>
        <w:rPr>
          <w:rtl/>
        </w:rPr>
        <w:t xml:space="preserve"> אני איני עושה כן</w:t>
      </w:r>
      <w:r>
        <w:rPr>
          <w:rFonts w:hint="cs"/>
          <w:rtl/>
        </w:rPr>
        <w:t>,</w:t>
      </w:r>
      <w:r>
        <w:rPr>
          <w:rtl/>
        </w:rPr>
        <w:t xml:space="preserve"> אלא </w:t>
      </w:r>
      <w:r>
        <w:rPr>
          <w:rFonts w:hint="cs"/>
          <w:rtl/>
        </w:rPr>
        <w:t>[בראשית כז, מא] '</w:t>
      </w:r>
      <w:r>
        <w:rPr>
          <w:rtl/>
        </w:rPr>
        <w:t>יקרבו ימי אבל אבי</w:t>
      </w:r>
      <w:r>
        <w:rPr>
          <w:rFonts w:hint="cs"/>
          <w:rtl/>
        </w:rPr>
        <w:t>'.</w:t>
      </w:r>
      <w:r>
        <w:rPr>
          <w:rtl/>
        </w:rPr>
        <w:t xml:space="preserve"> פרעה אמר שוטה היה עשו</w:t>
      </w:r>
      <w:r>
        <w:rPr>
          <w:rFonts w:hint="cs"/>
          <w:rtl/>
        </w:rPr>
        <w:t>,</w:t>
      </w:r>
      <w:r>
        <w:rPr>
          <w:rtl/>
        </w:rPr>
        <w:t xml:space="preserve"> לא היה יודע שאחיו פרה ורבה בחיי אביו</w:t>
      </w:r>
      <w:r>
        <w:rPr>
          <w:rFonts w:hint="cs"/>
          <w:rtl/>
        </w:rPr>
        <w:t>.</w:t>
      </w:r>
      <w:r>
        <w:rPr>
          <w:rtl/>
        </w:rPr>
        <w:t xml:space="preserve"> אני איני עושה כן</w:t>
      </w:r>
      <w:r>
        <w:rPr>
          <w:rFonts w:hint="cs"/>
          <w:rtl/>
        </w:rPr>
        <w:t>,</w:t>
      </w:r>
      <w:r>
        <w:rPr>
          <w:rtl/>
        </w:rPr>
        <w:t xml:space="preserve"> אלא כד אינון רקיקין תחות כורסי אמהון אנא מחנק להון</w:t>
      </w:r>
      <w:r>
        <w:rPr>
          <w:rFonts w:hint="cs"/>
          <w:rtl/>
        </w:rPr>
        <w:t>,</w:t>
      </w:r>
      <w:r>
        <w:rPr>
          <w:rtl/>
        </w:rPr>
        <w:t xml:space="preserve"> שנאמר </w:t>
      </w:r>
      <w:r>
        <w:rPr>
          <w:rFonts w:hint="cs"/>
          <w:rtl/>
        </w:rPr>
        <w:t>[שמות א, כב] '</w:t>
      </w:r>
      <w:r>
        <w:rPr>
          <w:rtl/>
        </w:rPr>
        <w:t>כל הבן הילוד וגו'</w:t>
      </w:r>
      <w:r>
        <w:rPr>
          <w:rFonts w:hint="cs"/>
          <w:rtl/>
        </w:rPr>
        <w:t>'.</w:t>
      </w:r>
      <w:r>
        <w:rPr>
          <w:rtl/>
        </w:rPr>
        <w:t xml:space="preserve"> המן אמר שוטה היה פרעה</w:t>
      </w:r>
      <w:r>
        <w:rPr>
          <w:rFonts w:hint="cs"/>
          <w:rtl/>
        </w:rPr>
        <w:t>,</w:t>
      </w:r>
      <w:r>
        <w:rPr>
          <w:rtl/>
        </w:rPr>
        <w:t xml:space="preserve"> לא היה יודע שהבנות נשואות לאנשים ופרות ורבות</w:t>
      </w:r>
      <w:r>
        <w:rPr>
          <w:rFonts w:hint="cs"/>
          <w:rtl/>
        </w:rPr>
        <w:t>.</w:t>
      </w:r>
      <w:r>
        <w:rPr>
          <w:rtl/>
        </w:rPr>
        <w:t xml:space="preserve"> אני איני עושה כן</w:t>
      </w:r>
      <w:r>
        <w:rPr>
          <w:rFonts w:hint="cs"/>
          <w:rtl/>
        </w:rPr>
        <w:t>,</w:t>
      </w:r>
      <w:r>
        <w:rPr>
          <w:rtl/>
        </w:rPr>
        <w:t xml:space="preserve"> אלא </w:t>
      </w:r>
      <w:r>
        <w:rPr>
          <w:rFonts w:hint="cs"/>
          <w:rtl/>
        </w:rPr>
        <w:t>[אסתר ג, יג] '</w:t>
      </w:r>
      <w:r>
        <w:rPr>
          <w:rtl/>
        </w:rPr>
        <w:t>להשמיד להרוג ולאבד וגו'</w:t>
      </w:r>
      <w:r>
        <w:rPr>
          <w:rFonts w:hint="cs"/>
          <w:rtl/>
        </w:rPr>
        <w:t>'.</w:t>
      </w:r>
      <w:r>
        <w:rPr>
          <w:rtl/>
        </w:rPr>
        <w:t xml:space="preserve"> א</w:t>
      </w:r>
      <w:r>
        <w:rPr>
          <w:rFonts w:hint="cs"/>
          <w:rtl/>
        </w:rPr>
        <w:t>מ</w:t>
      </w:r>
      <w:r>
        <w:rPr>
          <w:rtl/>
        </w:rPr>
        <w:t xml:space="preserve">ר </w:t>
      </w:r>
      <w:r>
        <w:rPr>
          <w:rFonts w:hint="cs"/>
          <w:rtl/>
        </w:rPr>
        <w:t xml:space="preserve">רבי </w:t>
      </w:r>
      <w:r>
        <w:rPr>
          <w:rtl/>
        </w:rPr>
        <w:t>לוי</w:t>
      </w:r>
      <w:r>
        <w:rPr>
          <w:rFonts w:hint="cs"/>
          <w:rtl/>
        </w:rPr>
        <w:t>,</w:t>
      </w:r>
      <w:r>
        <w:rPr>
          <w:rtl/>
        </w:rPr>
        <w:t xml:space="preserve"> אף גוג ומגוג עתיד לומר כן</w:t>
      </w:r>
      <w:r>
        <w:rPr>
          <w:rFonts w:hint="cs"/>
          <w:rtl/>
        </w:rPr>
        <w:t>.</w:t>
      </w:r>
      <w:r>
        <w:rPr>
          <w:rtl/>
        </w:rPr>
        <w:t xml:space="preserve"> שוטים היו הראשונים</w:t>
      </w:r>
      <w:r>
        <w:rPr>
          <w:rFonts w:hint="cs"/>
          <w:rtl/>
        </w:rPr>
        <w:t>,</w:t>
      </w:r>
      <w:r>
        <w:rPr>
          <w:rtl/>
        </w:rPr>
        <w:t xml:space="preserve"> לא היו יודעים שיש להם פטרון בשמים</w:t>
      </w:r>
      <w:r>
        <w:rPr>
          <w:rFonts w:hint="cs"/>
          <w:rtl/>
        </w:rPr>
        <w:t>.</w:t>
      </w:r>
      <w:r>
        <w:rPr>
          <w:rtl/>
        </w:rPr>
        <w:t xml:space="preserve"> אני איני עושה כן</w:t>
      </w:r>
      <w:r>
        <w:rPr>
          <w:rFonts w:hint="cs"/>
          <w:rtl/>
        </w:rPr>
        <w:t>,</w:t>
      </w:r>
      <w:r>
        <w:rPr>
          <w:rtl/>
        </w:rPr>
        <w:t xml:space="preserve"> אלא בתחלה אזדווג לפטרונם</w:t>
      </w:r>
      <w:r>
        <w:rPr>
          <w:rFonts w:hint="cs"/>
          <w:rtl/>
        </w:rPr>
        <w:t>,</w:t>
      </w:r>
      <w:r>
        <w:rPr>
          <w:rtl/>
        </w:rPr>
        <w:t xml:space="preserve"> ואחר כך אזדווג להם</w:t>
      </w:r>
      <w:r>
        <w:rPr>
          <w:rFonts w:hint="cs"/>
          <w:rtl/>
        </w:rPr>
        <w:t>.</w:t>
      </w:r>
      <w:r>
        <w:rPr>
          <w:rtl/>
        </w:rPr>
        <w:t xml:space="preserve"> הדא הוא דכתיב </w:t>
      </w:r>
      <w:r>
        <w:rPr>
          <w:rFonts w:hint="cs"/>
          <w:rtl/>
        </w:rPr>
        <w:t>[תהלים ב, ב] '</w:t>
      </w:r>
      <w:r>
        <w:rPr>
          <w:rtl/>
        </w:rPr>
        <w:t>יתייצבו מלכי ארץ ורוזנים נוסדו יחד על ה' ועל משיחו</w:t>
      </w:r>
      <w:r>
        <w:rPr>
          <w:rFonts w:hint="cs"/>
          <w:rtl/>
        </w:rPr>
        <w:t>'.</w:t>
      </w:r>
      <w:r>
        <w:rPr>
          <w:rtl/>
        </w:rPr>
        <w:t xml:space="preserve"> אמר לו הקב"ה</w:t>
      </w:r>
      <w:r>
        <w:rPr>
          <w:rFonts w:hint="cs"/>
          <w:rtl/>
        </w:rPr>
        <w:t>,</w:t>
      </w:r>
      <w:r>
        <w:rPr>
          <w:rtl/>
        </w:rPr>
        <w:t xml:space="preserve"> רשע</w:t>
      </w:r>
      <w:r>
        <w:rPr>
          <w:rFonts w:hint="cs"/>
          <w:rtl/>
        </w:rPr>
        <w:t>,</w:t>
      </w:r>
      <w:r>
        <w:rPr>
          <w:rtl/>
        </w:rPr>
        <w:t xml:space="preserve"> לי באת להזדווג</w:t>
      </w:r>
      <w:r>
        <w:rPr>
          <w:rFonts w:hint="cs"/>
          <w:rtl/>
        </w:rPr>
        <w:t>,</w:t>
      </w:r>
      <w:r>
        <w:rPr>
          <w:rtl/>
        </w:rPr>
        <w:t xml:space="preserve"> חייך</w:t>
      </w:r>
      <w:r>
        <w:rPr>
          <w:rFonts w:hint="cs"/>
          <w:rtl/>
        </w:rPr>
        <w:t>,</w:t>
      </w:r>
      <w:r>
        <w:rPr>
          <w:rtl/>
        </w:rPr>
        <w:t xml:space="preserve"> שאני עושה עמך מלחמה</w:t>
      </w:r>
      <w:r>
        <w:rPr>
          <w:rFonts w:hint="cs"/>
          <w:rtl/>
        </w:rPr>
        <w:t>,</w:t>
      </w:r>
      <w:r>
        <w:rPr>
          <w:rtl/>
        </w:rPr>
        <w:t xml:space="preserve"> שנאמר </w:t>
      </w:r>
      <w:r>
        <w:rPr>
          <w:rFonts w:hint="cs"/>
          <w:rtl/>
        </w:rPr>
        <w:t>[ישעיה מב, יג] '</w:t>
      </w:r>
      <w:r>
        <w:rPr>
          <w:rtl/>
        </w:rPr>
        <w:t>ה' כגבור יצא</w:t>
      </w:r>
      <w:r>
        <w:rPr>
          <w:rFonts w:hint="cs"/>
          <w:rtl/>
        </w:rPr>
        <w:t>'</w:t>
      </w:r>
      <w:r>
        <w:rPr>
          <w:rtl/>
        </w:rPr>
        <w:t xml:space="preserve">, ואומר </w:t>
      </w:r>
      <w:r>
        <w:rPr>
          <w:rFonts w:hint="cs"/>
          <w:rtl/>
        </w:rPr>
        <w:t>[זכריה יד, ג] '</w:t>
      </w:r>
      <w:r>
        <w:rPr>
          <w:rtl/>
        </w:rPr>
        <w:t>ויצא ה' ונלחם</w:t>
      </w:r>
      <w:r>
        <w:rPr>
          <w:rFonts w:hint="cs"/>
          <w:rtl/>
        </w:rPr>
        <w:t xml:space="preserve">'". </w:t>
      </w:r>
    </w:p>
  </w:footnote>
  <w:footnote w:id="114">
    <w:p w:rsidR="08C91B95" w:rsidRDefault="08C91B95" w:rsidP="08D2063D">
      <w:pPr>
        <w:pStyle w:val="FootnoteText"/>
        <w:rPr>
          <w:rFonts w:hint="cs"/>
        </w:rPr>
      </w:pPr>
      <w:r>
        <w:rPr>
          <w:rtl/>
        </w:rPr>
        <w:t>&lt;</w:t>
      </w:r>
      <w:r>
        <w:rPr>
          <w:rStyle w:val="FootnoteReference"/>
        </w:rPr>
        <w:footnoteRef/>
      </w:r>
      <w:r>
        <w:rPr>
          <w:rtl/>
        </w:rPr>
        <w:t>&gt;</w:t>
      </w:r>
      <w:r>
        <w:rPr>
          <w:rFonts w:hint="cs"/>
          <w:rtl/>
        </w:rPr>
        <w:t xml:space="preserve"> נראה לבאר דבריו על פי מה שכתב בגו"א בראשית פ"ט אות יז [קפד:], שכתב שם בזה"ל: "</w:t>
      </w:r>
      <w:r>
        <w:rPr>
          <w:rtl/>
        </w:rPr>
        <w:t>כי יפת דומה לגוף</w:t>
      </w:r>
      <w:r>
        <w:rPr>
          <w:rFonts w:hint="cs"/>
          <w:rtl/>
        </w:rPr>
        <w:t>...</w:t>
      </w:r>
      <w:r>
        <w:rPr>
          <w:rtl/>
        </w:rPr>
        <w:t xml:space="preserve"> ובשביל זה נקרא </w:t>
      </w:r>
      <w:r>
        <w:rPr>
          <w:rFonts w:hint="cs"/>
          <w:rtl/>
        </w:rPr>
        <w:t>'</w:t>
      </w:r>
      <w:r>
        <w:rPr>
          <w:rtl/>
        </w:rPr>
        <w:t>יפת</w:t>
      </w:r>
      <w:r>
        <w:rPr>
          <w:rFonts w:hint="cs"/>
          <w:rtl/>
        </w:rPr>
        <w:t>'</w:t>
      </w:r>
      <w:r>
        <w:rPr>
          <w:rtl/>
        </w:rPr>
        <w:t xml:space="preserve">, כי יופי שייך בגוף דוקא. וחם הוא כח הנפש, ונושא כח הנפש החיוני הוא חום טבעי בלב אדם, לכך נקרא </w:t>
      </w:r>
      <w:r>
        <w:rPr>
          <w:rFonts w:hint="cs"/>
          <w:rtl/>
        </w:rPr>
        <w:t>'</w:t>
      </w:r>
      <w:r>
        <w:rPr>
          <w:rtl/>
        </w:rPr>
        <w:t>חם</w:t>
      </w:r>
      <w:r>
        <w:rPr>
          <w:rFonts w:hint="cs"/>
          <w:rtl/>
        </w:rPr>
        <w:t>'</w:t>
      </w:r>
      <w:r>
        <w:rPr>
          <w:rtl/>
        </w:rPr>
        <w:t xml:space="preserve">. אבל שם הוא עיקר, והוא כמו עצם הצורה של אדם, לכך נקרא </w:t>
      </w:r>
      <w:r>
        <w:rPr>
          <w:rFonts w:hint="cs"/>
          <w:rtl/>
        </w:rPr>
        <w:t>'</w:t>
      </w:r>
      <w:r>
        <w:rPr>
          <w:rtl/>
        </w:rPr>
        <w:t>שם</w:t>
      </w:r>
      <w:r>
        <w:rPr>
          <w:rFonts w:hint="cs"/>
          <w:rtl/>
        </w:rPr>
        <w:t>'</w:t>
      </w:r>
      <w:r>
        <w:rPr>
          <w:rtl/>
        </w:rPr>
        <w:t>, כי השם בא על העיקר ועל עצם הדבר. ומזה תבין סוד אלו ג' בנים</w:t>
      </w:r>
      <w:r>
        <w:rPr>
          <w:rFonts w:hint="cs"/>
          <w:rtl/>
        </w:rPr>
        <w:t>,</w:t>
      </w:r>
      <w:r>
        <w:rPr>
          <w:rtl/>
        </w:rPr>
        <w:t xml:space="preserve"> שהיו נגד חלקי האדם; יפת נגד הגוף</w:t>
      </w:r>
      <w:r>
        <w:rPr>
          <w:rFonts w:hint="cs"/>
          <w:rtl/>
        </w:rPr>
        <w:t xml:space="preserve">... </w:t>
      </w:r>
      <w:r>
        <w:rPr>
          <w:rtl/>
        </w:rPr>
        <w:t>וחם נגד הנפש החיוני, אבל שם הוא על דבר שהוא עצם ועיקר</w:t>
      </w:r>
      <w:r>
        <w:rPr>
          <w:rFonts w:hint="cs"/>
          <w:rtl/>
        </w:rPr>
        <w:t>". לכך שם נקרא על שהוא חלקו של הקב"ה, כי ממנו יצאו ישראל, שהם העיקר בבריאה. וכן נאמר [דברים לב, ט] "כי חלק ה' עמו יעקב חבל נחלתו", ופירש רש"י שם "</w:t>
      </w:r>
      <w:r>
        <w:rPr>
          <w:rtl/>
        </w:rPr>
        <w:t>מי הוא חלקו</w:t>
      </w:r>
      <w:r>
        <w:rPr>
          <w:rFonts w:hint="cs"/>
          <w:rtl/>
        </w:rPr>
        <w:t>,</w:t>
      </w:r>
      <w:r>
        <w:rPr>
          <w:rtl/>
        </w:rPr>
        <w:t xml:space="preserve"> עמו</w:t>
      </w:r>
      <w:r>
        <w:rPr>
          <w:rFonts w:hint="cs"/>
          <w:rtl/>
        </w:rPr>
        <w:t>.</w:t>
      </w:r>
      <w:r>
        <w:rPr>
          <w:rtl/>
        </w:rPr>
        <w:t xml:space="preserve"> ומי הוא עמו</w:t>
      </w:r>
      <w:r>
        <w:rPr>
          <w:rFonts w:hint="cs"/>
          <w:rtl/>
        </w:rPr>
        <w:t>,</w:t>
      </w:r>
      <w:r>
        <w:rPr>
          <w:rtl/>
        </w:rPr>
        <w:t xml:space="preserve"> </w:t>
      </w:r>
      <w:r>
        <w:rPr>
          <w:rFonts w:hint="cs"/>
          <w:rtl/>
        </w:rPr>
        <w:t>'</w:t>
      </w:r>
      <w:r>
        <w:rPr>
          <w:rtl/>
        </w:rPr>
        <w:t>יעקב חבל נחלתו</w:t>
      </w:r>
      <w:r>
        <w:rPr>
          <w:rFonts w:hint="cs"/>
          <w:rtl/>
        </w:rPr>
        <w:t>',</w:t>
      </w:r>
      <w:r>
        <w:rPr>
          <w:rtl/>
        </w:rPr>
        <w:t xml:space="preserve"> והוא השלישי באבות</w:t>
      </w:r>
      <w:r>
        <w:rPr>
          <w:rFonts w:hint="cs"/>
          <w:rtl/>
        </w:rPr>
        <w:t xml:space="preserve">... </w:t>
      </w:r>
      <w:r>
        <w:rPr>
          <w:rtl/>
        </w:rPr>
        <w:t>הוא ובניו היו לו לנחלה</w:t>
      </w:r>
      <w:r>
        <w:rPr>
          <w:rFonts w:hint="cs"/>
          <w:rtl/>
        </w:rPr>
        <w:t>,</w:t>
      </w:r>
      <w:r>
        <w:rPr>
          <w:rtl/>
        </w:rPr>
        <w:t xml:space="preserve"> ולא ישמעאל בן אברהם</w:t>
      </w:r>
      <w:r>
        <w:rPr>
          <w:rFonts w:hint="cs"/>
          <w:rtl/>
        </w:rPr>
        <w:t>,</w:t>
      </w:r>
      <w:r>
        <w:rPr>
          <w:rtl/>
        </w:rPr>
        <w:t xml:space="preserve"> ולא עשו בנו של יצחק</w:t>
      </w:r>
      <w:r>
        <w:rPr>
          <w:rFonts w:hint="cs"/>
          <w:rtl/>
        </w:rPr>
        <w:t>". ולהלן ס"פ ה [לאחר ציון 130] כתב: "</w:t>
      </w:r>
      <w:r>
        <w:rPr>
          <w:rtl/>
        </w:rPr>
        <w:t>והנה זהו ענין אברהם ואומה הנבחרת שהם חלקים</w:t>
      </w:r>
      <w:r>
        <w:rPr>
          <w:rFonts w:hint="cs"/>
          <w:rtl/>
        </w:rPr>
        <w:t xml:space="preserve">... </w:t>
      </w:r>
      <w:r>
        <w:rPr>
          <w:rtl/>
        </w:rPr>
        <w:t>והחלק הזה חלק ה'</w:t>
      </w:r>
      <w:r>
        <w:rPr>
          <w:rFonts w:hint="cs"/>
          <w:rtl/>
        </w:rPr>
        <w:t>,</w:t>
      </w:r>
      <w:r>
        <w:rPr>
          <w:rtl/>
        </w:rPr>
        <w:t xml:space="preserve"> כדכתיב </w:t>
      </w:r>
      <w:r>
        <w:rPr>
          <w:rFonts w:hint="cs"/>
          <w:rtl/>
        </w:rPr>
        <w:t>'</w:t>
      </w:r>
      <w:r>
        <w:rPr>
          <w:rtl/>
        </w:rPr>
        <w:t>כי חלק ה' עמו יעקב חבל נחלתו</w:t>
      </w:r>
      <w:r>
        <w:rPr>
          <w:rFonts w:hint="cs"/>
          <w:rtl/>
        </w:rPr>
        <w:t>'". ואודות שישראל יצאו משם, כן מבואר בהערה הקודמת שאברהם היה מזרע שם. ורש"י [בראשית ט, כו] "</w:t>
      </w:r>
      <w:r>
        <w:rPr>
          <w:rtl/>
        </w:rPr>
        <w:t>ברוך ה' אל</w:t>
      </w:r>
      <w:r>
        <w:rPr>
          <w:rFonts w:hint="cs"/>
          <w:rtl/>
        </w:rPr>
        <w:t>ק</w:t>
      </w:r>
      <w:r>
        <w:rPr>
          <w:rtl/>
        </w:rPr>
        <w:t>י שם - שעתיד לשמור הבטחתו לזרעו לתת להם את ארץ כנען</w:t>
      </w:r>
      <w:r>
        <w:rPr>
          <w:rFonts w:hint="cs"/>
          <w:rtl/>
        </w:rPr>
        <w:t xml:space="preserve">". </w:t>
      </w:r>
    </w:p>
  </w:footnote>
  <w:footnote w:id="115">
    <w:p w:rsidR="08C91B95" w:rsidRDefault="08C91B95" w:rsidP="087A4583">
      <w:pPr>
        <w:pStyle w:val="FootnoteText"/>
        <w:rPr>
          <w:rFonts w:hint="cs"/>
        </w:rPr>
      </w:pPr>
      <w:r>
        <w:rPr>
          <w:rtl/>
        </w:rPr>
        <w:t>&lt;</w:t>
      </w:r>
      <w:r>
        <w:rPr>
          <w:rStyle w:val="FootnoteReference"/>
        </w:rPr>
        <w:footnoteRef/>
      </w:r>
      <w:r>
        <w:rPr>
          <w:rtl/>
        </w:rPr>
        <w:t>&gt;</w:t>
      </w:r>
      <w:r>
        <w:rPr>
          <w:rFonts w:hint="cs"/>
          <w:rtl/>
        </w:rPr>
        <w:t xml:space="preserve"> פירוש - יפת הוא גדול משם.</w:t>
      </w:r>
    </w:p>
  </w:footnote>
  <w:footnote w:id="116">
    <w:p w:rsidR="08C91B95" w:rsidRDefault="08C91B95" w:rsidP="08045394">
      <w:pPr>
        <w:pStyle w:val="FootnoteText"/>
        <w:rPr>
          <w:rFonts w:hint="cs"/>
        </w:rPr>
      </w:pPr>
      <w:r>
        <w:rPr>
          <w:rtl/>
        </w:rPr>
        <w:t>&lt;</w:t>
      </w:r>
      <w:r>
        <w:rPr>
          <w:rStyle w:val="FootnoteReference"/>
        </w:rPr>
        <w:footnoteRef/>
      </w:r>
      <w:r>
        <w:rPr>
          <w:rtl/>
        </w:rPr>
        <w:t>&gt;</w:t>
      </w:r>
      <w:r>
        <w:rPr>
          <w:rFonts w:hint="cs"/>
          <w:rtl/>
        </w:rPr>
        <w:t xml:space="preserve"> הולך להביא מאמר חכמים שמורה כי גוג ומגוג התנשאו להלחם כנגד ה'.</w:t>
      </w:r>
    </w:p>
  </w:footnote>
  <w:footnote w:id="117">
    <w:p w:rsidR="08C91B95" w:rsidRDefault="08C91B95" w:rsidP="08045394">
      <w:pPr>
        <w:pStyle w:val="FootnoteText"/>
        <w:rPr>
          <w:rFonts w:hint="cs"/>
        </w:rPr>
      </w:pPr>
      <w:r>
        <w:rPr>
          <w:rtl/>
        </w:rPr>
        <w:t>&lt;</w:t>
      </w:r>
      <w:r>
        <w:rPr>
          <w:rStyle w:val="FootnoteReference"/>
        </w:rPr>
        <w:footnoteRef/>
      </w:r>
      <w:r>
        <w:rPr>
          <w:rtl/>
        </w:rPr>
        <w:t>&gt;</w:t>
      </w:r>
      <w:r>
        <w:rPr>
          <w:rFonts w:hint="cs"/>
          <w:rtl/>
        </w:rPr>
        <w:t xml:space="preserve"> פירוש - תהלים פרק ג פותח בפסוק "מזמור לדוד בברחו מפני אבשלום בנו". ובפרק שלפניו מסופר על מלחמת גוג ומגוג ["למה רגשו גוים" (שם ב, א)]. ועל כך שואלת הגמרא "למה נסמכה פרשת אבשלום לפרשת גוג ומגוג". </w:t>
      </w:r>
    </w:p>
  </w:footnote>
  <w:footnote w:id="118">
    <w:p w:rsidR="08C91B95" w:rsidRDefault="08C91B95" w:rsidP="08045394">
      <w:pPr>
        <w:pStyle w:val="FootnoteText"/>
        <w:rPr>
          <w:rFonts w:hint="cs"/>
          <w:rtl/>
        </w:rPr>
      </w:pPr>
      <w:r>
        <w:rPr>
          <w:rtl/>
        </w:rPr>
        <w:t>&lt;</w:t>
      </w:r>
      <w:r>
        <w:rPr>
          <w:rStyle w:val="FootnoteReference"/>
        </w:rPr>
        <w:footnoteRef/>
      </w:r>
      <w:r>
        <w:rPr>
          <w:rtl/>
        </w:rPr>
        <w:t>&gt;</w:t>
      </w:r>
      <w:r>
        <w:rPr>
          <w:rFonts w:hint="cs"/>
          <w:rtl/>
        </w:rPr>
        <w:t xml:space="preserve"> "</w:t>
      </w:r>
      <w:r>
        <w:rPr>
          <w:rtl/>
        </w:rPr>
        <w:t>ויבא להכחיש את דברי הנביא</w:t>
      </w:r>
      <w:r>
        <w:rPr>
          <w:rFonts w:hint="cs"/>
          <w:rtl/>
        </w:rPr>
        <w:t>" [רש"י שם]. ופירושו, שאם אדם יבוא לפקפק בנבואה על מלחמת גוג ומגוג, שנאמר עליה [תהלים ב, ב] "יתיצבו מלכי ארץ ורוזנים נוסדו יחד על ה' ועל משיחו", והאדם יטיל ספק בכך מחמת ש"כלום יש עבד שמורד ברבו", וכי יש אדם המסוגל להתייצב כנגד ה'.</w:t>
      </w:r>
    </w:p>
  </w:footnote>
  <w:footnote w:id="119">
    <w:p w:rsidR="08C91B95" w:rsidRDefault="08C91B95" w:rsidP="08045394">
      <w:pPr>
        <w:pStyle w:val="FootnoteText"/>
        <w:rPr>
          <w:rFonts w:hint="cs"/>
          <w:rtl/>
        </w:rPr>
      </w:pPr>
      <w:r>
        <w:rPr>
          <w:rtl/>
        </w:rPr>
        <w:t>&lt;</w:t>
      </w:r>
      <w:r>
        <w:rPr>
          <w:rStyle w:val="FootnoteReference"/>
        </w:rPr>
        <w:footnoteRef/>
      </w:r>
      <w:r>
        <w:rPr>
          <w:rtl/>
        </w:rPr>
        <w:t>&gt;</w:t>
      </w:r>
      <w:r>
        <w:rPr>
          <w:rFonts w:hint="cs"/>
          <w:rtl/>
        </w:rPr>
        <w:t xml:space="preserve"> "והא חזינן הכא [אצל אבשלום ודוד] דהוה" [רש"י שם].</w:t>
      </w:r>
    </w:p>
  </w:footnote>
  <w:footnote w:id="120">
    <w:p w:rsidR="08C91B95" w:rsidRDefault="08C91B95" w:rsidP="08045394">
      <w:pPr>
        <w:pStyle w:val="FootnoteText"/>
        <w:rPr>
          <w:rFonts w:hint="cs"/>
          <w:rtl/>
        </w:rPr>
      </w:pPr>
      <w:r>
        <w:rPr>
          <w:rtl/>
        </w:rPr>
        <w:t>&lt;</w:t>
      </w:r>
      <w:r>
        <w:rPr>
          <w:rStyle w:val="FootnoteReference"/>
        </w:rPr>
        <w:footnoteRef/>
      </w:r>
      <w:r>
        <w:rPr>
          <w:rtl/>
        </w:rPr>
        <w:t>&gt;</w:t>
      </w:r>
      <w:r>
        <w:rPr>
          <w:rFonts w:hint="cs"/>
          <w:rtl/>
        </w:rPr>
        <w:t xml:space="preserve"> "סופיה להיות" [רש"י שם].</w:t>
      </w:r>
    </w:p>
  </w:footnote>
  <w:footnote w:id="121">
    <w:p w:rsidR="08C91B95" w:rsidRDefault="08C91B95" w:rsidP="08045394">
      <w:pPr>
        <w:pStyle w:val="FootnoteText"/>
        <w:rPr>
          <w:rFonts w:hint="cs"/>
          <w:rtl/>
        </w:rPr>
      </w:pPr>
      <w:r>
        <w:rPr>
          <w:rtl/>
        </w:rPr>
        <w:t>&lt;</w:t>
      </w:r>
      <w:r>
        <w:rPr>
          <w:rStyle w:val="FootnoteReference"/>
        </w:rPr>
        <w:footnoteRef/>
      </w:r>
      <w:r>
        <w:rPr>
          <w:rtl/>
        </w:rPr>
        <w:t>&gt;</w:t>
      </w:r>
      <w:r>
        <w:rPr>
          <w:rFonts w:hint="cs"/>
          <w:rtl/>
        </w:rPr>
        <w:t xml:space="preserve"> לשונו בנצח ישראל ס"פ לח [תרצה:]: "</w:t>
      </w:r>
      <w:r>
        <w:rPr>
          <w:rtl/>
        </w:rPr>
        <w:t>האומות שיש בהם הרבוי, מתנגדים לאחדות שמו יתברך גם כן. ולימות המשיח, שאז יהיה הוא יתברך אחד ושמו אחד לגמרי, אז יתנגדו האומות שהם רבים על אחדותו יתברך</w:t>
      </w:r>
      <w:r>
        <w:rPr>
          <w:rFonts w:hint="cs"/>
          <w:rtl/>
        </w:rPr>
        <w:t xml:space="preserve"> [וזו מלחמת גוג ומגוג]</w:t>
      </w:r>
      <w:r>
        <w:rPr>
          <w:rtl/>
        </w:rPr>
        <w:t>.</w:t>
      </w:r>
      <w:r>
        <w:rPr>
          <w:rFonts w:hint="cs"/>
          <w:rtl/>
        </w:rPr>
        <w:t xml:space="preserve">.. </w:t>
      </w:r>
      <w:r>
        <w:rPr>
          <w:rtl/>
        </w:rPr>
        <w:t>ואם אתה מתמיה על דבר זה, שאיך יצויר שיהיה העלול חולק על עלתו, שאם כן יהיה הדבר מתנגד לעצמו, כי במה שהוא יתברך עלה וסבה לו, אם מתנגד אל עלתו כאילו מתנגד לעצמו. על זה אמרו בפרק קמא דברכות</w:t>
      </w:r>
      <w:r>
        <w:rPr>
          <w:rFonts w:hint="cs"/>
          <w:rtl/>
        </w:rPr>
        <w:t xml:space="preserve"> [מביא הגמרא הנ"ל]... </w:t>
      </w:r>
      <w:r>
        <w:rPr>
          <w:rtl/>
        </w:rPr>
        <w:t xml:space="preserve">והנה הכתוב בא לבאר הספק הזה, איך יבא מן השם יתברך דבר כמו זה, שיהיו כל האומות מתנגדים אל השם יתברך. ולפיכך קבע אחר כן </w:t>
      </w:r>
      <w:r>
        <w:rPr>
          <w:rFonts w:hint="cs"/>
          <w:rtl/>
        </w:rPr>
        <w:t>[תהלים ג, א] '</w:t>
      </w:r>
      <w:r>
        <w:rPr>
          <w:rtl/>
        </w:rPr>
        <w:t>מזמור לדוד בברחו מפני אבשלום בנו</w:t>
      </w:r>
      <w:r>
        <w:rPr>
          <w:rFonts w:hint="cs"/>
          <w:rtl/>
        </w:rPr>
        <w:t>'</w:t>
      </w:r>
      <w:r>
        <w:rPr>
          <w:rtl/>
        </w:rPr>
        <w:t xml:space="preserve">, לומר כי כמו שאבשלום היה רוצה להרוג את אביו, מפני כי היה רוצה למלוך במקומו, ולכך היה רוצה להרוג את אביו. וכן בימי גוג ומגוג, אינם רוצים במלכות השם יתברך, כי הוא יתברך אחד, ואילו האומות הם הרבים, כאשר יהיו בימי גוג ומגוג. ולכך יהיו חולקים על יחידו של עולם באותו זמן, שלא יהיה הוא יתברך מולך עליהם. ולכך סמך אחרי מלחמות גוג ומגוג </w:t>
      </w:r>
      <w:r>
        <w:rPr>
          <w:rFonts w:hint="cs"/>
          <w:rtl/>
        </w:rPr>
        <w:t>'</w:t>
      </w:r>
      <w:r>
        <w:rPr>
          <w:rtl/>
        </w:rPr>
        <w:t>מזמור לדוד בברחו מפני אבשלום בנו</w:t>
      </w:r>
      <w:r>
        <w:rPr>
          <w:rFonts w:hint="cs"/>
          <w:rtl/>
        </w:rPr>
        <w:t>'</w:t>
      </w:r>
      <w:r>
        <w:rPr>
          <w:rtl/>
        </w:rPr>
        <w:t>. והתבאר לך ענין מלחמות גוג ומגוג</w:t>
      </w:r>
      <w:r>
        <w:rPr>
          <w:rFonts w:hint="cs"/>
          <w:rtl/>
        </w:rPr>
        <w:t>" [ראה להלן פי"א הערה 75]. ובח"א לנדה כד: [ד, קנו:] כתב: "</w:t>
      </w:r>
      <w:r>
        <w:rPr>
          <w:rtl/>
        </w:rPr>
        <w:t>וביאור ענין זה, כי לפי סדר</w:t>
      </w:r>
      <w:r>
        <w:rPr>
          <w:rFonts w:hint="cs"/>
          <w:rtl/>
        </w:rPr>
        <w:t xml:space="preserve"> </w:t>
      </w:r>
      <w:r>
        <w:rPr>
          <w:rtl/>
        </w:rPr>
        <w:t>המציאות אין ראוי שיהיה עבד</w:t>
      </w:r>
      <w:r>
        <w:rPr>
          <w:rFonts w:hint="cs"/>
          <w:rtl/>
        </w:rPr>
        <w:t>,</w:t>
      </w:r>
      <w:r>
        <w:rPr>
          <w:rtl/>
        </w:rPr>
        <w:t xml:space="preserve"> שהוא העלול</w:t>
      </w:r>
      <w:r>
        <w:rPr>
          <w:rFonts w:hint="cs"/>
          <w:rtl/>
        </w:rPr>
        <w:t>,</w:t>
      </w:r>
      <w:r>
        <w:rPr>
          <w:rtl/>
        </w:rPr>
        <w:t xml:space="preserve"> גובר על האדון</w:t>
      </w:r>
      <w:r>
        <w:rPr>
          <w:rFonts w:hint="cs"/>
          <w:rtl/>
        </w:rPr>
        <w:t>,</w:t>
      </w:r>
      <w:r>
        <w:rPr>
          <w:rtl/>
        </w:rPr>
        <w:t xml:space="preserve"> שהוא נחשב כמו עלה אליו, ודבר זה יוצא מסדר המציאות. ולפיכך מלחמת גוג מגוג הוא דבר יוצא מן הסדר, שהוא מתנגד אל העלה יתברך</w:t>
      </w:r>
      <w:r>
        <w:rPr>
          <w:rFonts w:hint="cs"/>
          <w:rtl/>
        </w:rPr>
        <w:t>..</w:t>
      </w:r>
      <w:r>
        <w:rPr>
          <w:rtl/>
        </w:rPr>
        <w:t>. וכן היה הויות אבשלום יוצא מסדר העולם, ולכך היה רוצה להתגבר על אביו</w:t>
      </w:r>
      <w:r>
        <w:rPr>
          <w:rFonts w:hint="cs"/>
          <w:rtl/>
        </w:rPr>
        <w:t>,</w:t>
      </w:r>
      <w:r>
        <w:rPr>
          <w:rtl/>
        </w:rPr>
        <w:t xml:space="preserve"> שנחשב עלה אליו. ואלו שני דברים</w:t>
      </w:r>
      <w:r>
        <w:rPr>
          <w:rFonts w:hint="cs"/>
          <w:rtl/>
        </w:rPr>
        <w:t>,</w:t>
      </w:r>
      <w:r>
        <w:rPr>
          <w:rtl/>
        </w:rPr>
        <w:t xml:space="preserve"> שהם מלחמות גוג ומגוג ומעשה אבשלום, ראוי שיהיו סמוכים זה לזה וריוח לא יבא בין הדבקים, כי הם דבר אחד לגמרי</w:t>
      </w:r>
      <w:r>
        <w:rPr>
          <w:rFonts w:hint="cs"/>
          <w:rtl/>
        </w:rPr>
        <w:t>;</w:t>
      </w:r>
      <w:r>
        <w:rPr>
          <w:rtl/>
        </w:rPr>
        <w:t xml:space="preserve"> זה יוצא חוץ לסדר בצד אחד</w:t>
      </w:r>
      <w:r>
        <w:rPr>
          <w:rFonts w:hint="cs"/>
          <w:rtl/>
        </w:rPr>
        <w:t>,</w:t>
      </w:r>
      <w:r>
        <w:rPr>
          <w:rtl/>
        </w:rPr>
        <w:t xml:space="preserve"> וזה יוצא חוץ לסדר בצד שני, והבן הדברים האלו</w:t>
      </w:r>
      <w:r>
        <w:rPr>
          <w:rFonts w:hint="cs"/>
          <w:rtl/>
        </w:rPr>
        <w:t>". וראה להלן פ"ח הערה 185.</w:t>
      </w:r>
    </w:p>
  </w:footnote>
  <w:footnote w:id="122">
    <w:p w:rsidR="08C91B95" w:rsidRDefault="08C91B95" w:rsidP="08A434AF">
      <w:pPr>
        <w:pStyle w:val="FootnoteText"/>
        <w:rPr>
          <w:rFonts w:hint="cs"/>
          <w:rtl/>
        </w:rPr>
      </w:pPr>
      <w:r>
        <w:rPr>
          <w:rtl/>
        </w:rPr>
        <w:t>&lt;</w:t>
      </w:r>
      <w:r>
        <w:rPr>
          <w:rStyle w:val="FootnoteReference"/>
        </w:rPr>
        <w:footnoteRef/>
      </w:r>
      <w:r>
        <w:rPr>
          <w:rtl/>
        </w:rPr>
        <w:t>&gt;</w:t>
      </w:r>
      <w:r>
        <w:rPr>
          <w:rFonts w:hint="cs"/>
          <w:rtl/>
        </w:rPr>
        <w:t xml:space="preserve"> ואין התנשאות אלא על מי שהוא עצמו מתנשא [ראה למעלה בהקדמה שניה הערה 376, ולמעלה הערה 60]. ובילקו"ש ח"א רמז רמג אמרו "</w:t>
      </w:r>
      <w:r>
        <w:rPr>
          <w:rtl/>
        </w:rPr>
        <w:t xml:space="preserve">מאי דכתיב </w:t>
      </w:r>
      <w:r>
        <w:rPr>
          <w:rFonts w:hint="cs"/>
          <w:rtl/>
        </w:rPr>
        <w:t>[שמות טו, א] '</w:t>
      </w:r>
      <w:r>
        <w:rPr>
          <w:rtl/>
        </w:rPr>
        <w:t>שירו לה' כי גאה גאה</w:t>
      </w:r>
      <w:r>
        <w:rPr>
          <w:rFonts w:hint="cs"/>
          <w:rtl/>
        </w:rPr>
        <w:t>',</w:t>
      </w:r>
      <w:r>
        <w:rPr>
          <w:rtl/>
        </w:rPr>
        <w:t xml:space="preserve"> שירו למי שמתגאה על גאים. ארבעה גאים הם בעולם</w:t>
      </w:r>
      <w:r>
        <w:rPr>
          <w:rFonts w:hint="cs"/>
          <w:rtl/>
        </w:rPr>
        <w:t>;</w:t>
      </w:r>
      <w:r>
        <w:rPr>
          <w:rtl/>
        </w:rPr>
        <w:t xml:space="preserve"> אריה בחיות</w:t>
      </w:r>
      <w:r>
        <w:rPr>
          <w:rFonts w:hint="cs"/>
          <w:rtl/>
        </w:rPr>
        <w:t>,</w:t>
      </w:r>
      <w:r>
        <w:rPr>
          <w:rtl/>
        </w:rPr>
        <w:t xml:space="preserve"> שור בבהמות</w:t>
      </w:r>
      <w:r>
        <w:rPr>
          <w:rFonts w:hint="cs"/>
          <w:rtl/>
        </w:rPr>
        <w:t>,</w:t>
      </w:r>
      <w:r>
        <w:rPr>
          <w:rtl/>
        </w:rPr>
        <w:t xml:space="preserve"> ונשר בעופות</w:t>
      </w:r>
      <w:r>
        <w:rPr>
          <w:rFonts w:hint="cs"/>
          <w:rtl/>
        </w:rPr>
        <w:t>,</w:t>
      </w:r>
      <w:r>
        <w:rPr>
          <w:rtl/>
        </w:rPr>
        <w:t xml:space="preserve"> ואדם גאה על כולם</w:t>
      </w:r>
      <w:r>
        <w:rPr>
          <w:rFonts w:hint="cs"/>
          <w:rtl/>
        </w:rPr>
        <w:t>.</w:t>
      </w:r>
      <w:r>
        <w:rPr>
          <w:rtl/>
        </w:rPr>
        <w:t xml:space="preserve"> נטלן הקב"ה וקבען בכסא הכבוד</w:t>
      </w:r>
      <w:r>
        <w:rPr>
          <w:rFonts w:hint="cs"/>
          <w:rtl/>
        </w:rPr>
        <w:t>,</w:t>
      </w:r>
      <w:r>
        <w:rPr>
          <w:rtl/>
        </w:rPr>
        <w:t xml:space="preserve"> שמתגאה על הגאים</w:t>
      </w:r>
      <w:r>
        <w:rPr>
          <w:rFonts w:hint="cs"/>
          <w:rtl/>
        </w:rPr>
        <w:t>". ובדרשת שבת הגדול [ריג.] כתב: "</w:t>
      </w:r>
      <w:r>
        <w:rPr>
          <w:rtl/>
        </w:rPr>
        <w:t>כי הש</w:t>
      </w:r>
      <w:r>
        <w:rPr>
          <w:rFonts w:hint="cs"/>
          <w:rtl/>
        </w:rPr>
        <w:t>ם יתברך...</w:t>
      </w:r>
      <w:r>
        <w:rPr>
          <w:rtl/>
        </w:rPr>
        <w:t xml:space="preserve"> הוא מתגאה על גאים</w:t>
      </w:r>
      <w:r>
        <w:rPr>
          <w:rFonts w:hint="cs"/>
          <w:rtl/>
        </w:rPr>
        <w:t xml:space="preserve">... </w:t>
      </w:r>
      <w:r>
        <w:rPr>
          <w:rtl/>
        </w:rPr>
        <w:t>שהוא נפרע מן הרשעים המתגאים</w:t>
      </w:r>
      <w:r>
        <w:rPr>
          <w:rFonts w:hint="cs"/>
          <w:rtl/>
        </w:rPr>
        <w:t>".</w:t>
      </w:r>
    </w:p>
  </w:footnote>
  <w:footnote w:id="123">
    <w:p w:rsidR="08C91B95" w:rsidRDefault="08C91B95" w:rsidP="08364E5E">
      <w:pPr>
        <w:jc w:val="both"/>
        <w:rPr>
          <w:rFonts w:hint="cs"/>
        </w:rPr>
      </w:pPr>
      <w:r>
        <w:rPr>
          <w:rtl/>
        </w:rPr>
        <w:t>&lt;</w:t>
      </w:r>
      <w:r w:rsidRPr="08BC7B8F">
        <w:rPr>
          <w:rStyle w:val="FootnoteReference"/>
          <w:rFonts w:ascii="Arial" w:hAnsi="Arial" w:cs="Arial"/>
        </w:rPr>
        <w:footnoteRef/>
      </w:r>
      <w:r>
        <w:rPr>
          <w:rtl/>
        </w:rPr>
        <w:t>&gt;</w:t>
      </w:r>
      <w:r>
        <w:rPr>
          <w:rFonts w:hint="cs"/>
          <w:rtl/>
        </w:rPr>
        <w:t xml:space="preserve"> רומז לדברים פנימיים. וכן בח"א לנדה כד: [ד, קמז.] כתב על ענין אבשלום וגוג ומגוג "</w:t>
      </w:r>
      <w:r>
        <w:rPr>
          <w:rtl/>
        </w:rPr>
        <w:t>והוא סוד עמוק</w:t>
      </w:r>
      <w:r>
        <w:rPr>
          <w:rFonts w:hint="cs"/>
          <w:rtl/>
        </w:rPr>
        <w:t xml:space="preserve">... </w:t>
      </w:r>
      <w:r>
        <w:rPr>
          <w:rtl/>
        </w:rPr>
        <w:t>כי הם דבר אחד לגמרי</w:t>
      </w:r>
      <w:r>
        <w:rPr>
          <w:rFonts w:hint="cs"/>
          <w:rtl/>
        </w:rPr>
        <w:t>;</w:t>
      </w:r>
      <w:r>
        <w:rPr>
          <w:rtl/>
        </w:rPr>
        <w:t xml:space="preserve"> זה יוצא חוץ לסדר בצד אחד</w:t>
      </w:r>
      <w:r>
        <w:rPr>
          <w:rFonts w:hint="cs"/>
          <w:rtl/>
        </w:rPr>
        <w:t>,</w:t>
      </w:r>
      <w:r>
        <w:rPr>
          <w:rtl/>
        </w:rPr>
        <w:t xml:space="preserve"> וזה יוצא חוץ לסדר בצד שני</w:t>
      </w:r>
      <w:r>
        <w:rPr>
          <w:rFonts w:hint="cs"/>
          <w:rtl/>
        </w:rPr>
        <w:t>" [הובא למעלה הערות 112, 120]. ושמעתי לבאר, ששתי הבחינות הנ"ל הן כנגד "אבינו מלכנו", שה' הוא אבינו מצד הרחמים, ומלכנו מצד שכולנו משועבדים אליו [ראה המבי"ט בספר "בית אלקים" חלק היסודות, פרק יז]. ובלשון פנימיות התורה "אבינו" הוא כינוי לחכמה [זוה"ק ח"ג רצ., רצ:], ו"מלך" הוא בינה [זהר חדש כי תשא (נו:)], ואלו הם שני צדדים שרמז אליהם. כי הקב"ה הוא אחד, ועל חכמה ובינה אמרו [זוה"ק ח"ג רצ:] "בחד נפקין ובחד שריין לא אפסיק דא מן דא ולא אסתלק דא מן דא". לכך פרשת גוג ומגוג ופרשת אבשלום הם סמוכות וצמודות זו לזו, כי מרד אבשלום הוא כנגד בחינת אב, ומלחמת גוג ומגוג הוא כנגד בחינת מלך. @</w:t>
      </w:r>
      <w:r w:rsidRPr="084837E3">
        <w:rPr>
          <w:rFonts w:hint="cs"/>
          <w:b/>
          <w:bCs/>
          <w:rtl/>
        </w:rPr>
        <w:t>ובשיעורי</w:t>
      </w:r>
      <w:r>
        <w:rPr>
          <w:rFonts w:hint="cs"/>
          <w:rtl/>
        </w:rPr>
        <w:t>^ הגר"מ שפירא שליט"א תשנ"ט [עמוד 43] הובאו דברי המהר"ל הללו אודות גוג ומגוג, ונכתב עליהם בזה"ל:</w:t>
      </w:r>
      <w:r w:rsidRPr="08523705">
        <w:rPr>
          <w:rtl/>
        </w:rPr>
        <w:t xml:space="preserve"> </w:t>
      </w:r>
      <w:r>
        <w:rPr>
          <w:rFonts w:hint="cs"/>
          <w:rtl/>
        </w:rPr>
        <w:t>"</w:t>
      </w:r>
      <w:r>
        <w:rPr>
          <w:rtl/>
        </w:rPr>
        <w:t>כלומר נקודת עקירתם של יון היא באה לעקור מלמפרע את מה שהאבות נתנו לנו את האמונה</w:t>
      </w:r>
      <w:r>
        <w:rPr>
          <w:rFonts w:hint="cs"/>
          <w:rtl/>
        </w:rPr>
        <w:t>,</w:t>
      </w:r>
      <w:r>
        <w:rPr>
          <w:rtl/>
        </w:rPr>
        <w:t xml:space="preserve"> ש</w:t>
      </w:r>
      <w:r>
        <w:rPr>
          <w:rFonts w:hint="cs"/>
          <w:rtl/>
        </w:rPr>
        <w:t>ה</w:t>
      </w:r>
      <w:r>
        <w:rPr>
          <w:rtl/>
        </w:rPr>
        <w:t>יא העיקר הגדול ששתל אברהם</w:t>
      </w:r>
      <w:r>
        <w:rPr>
          <w:rFonts w:hint="cs"/>
          <w:rtl/>
        </w:rPr>
        <w:t>.</w:t>
      </w:r>
      <w:r>
        <w:rPr>
          <w:rtl/>
        </w:rPr>
        <w:t xml:space="preserve"> הם פועלים זאת בכח היותם בני יפת</w:t>
      </w:r>
      <w:r>
        <w:rPr>
          <w:rFonts w:hint="cs"/>
          <w:rtl/>
        </w:rPr>
        <w:t xml:space="preserve">, </w:t>
      </w:r>
      <w:r>
        <w:rPr>
          <w:rtl/>
        </w:rPr>
        <w:t>שהוא גדול משם</w:t>
      </w:r>
      <w:r>
        <w:rPr>
          <w:rFonts w:hint="cs"/>
          <w:rtl/>
        </w:rPr>
        <w:t>,</w:t>
      </w:r>
      <w:r>
        <w:rPr>
          <w:rtl/>
        </w:rPr>
        <w:t xml:space="preserve"> ממנו יצא אברהם שותל האמונה</w:t>
      </w:r>
      <w:r>
        <w:rPr>
          <w:rFonts w:hint="cs"/>
          <w:rtl/>
        </w:rPr>
        <w:t>". ובספר שמחת יעקב [עמוד שעד] כתב: "'</w:t>
      </w:r>
      <w:r>
        <w:rPr>
          <w:rtl/>
        </w:rPr>
        <w:t>והמתנשא</w:t>
      </w:r>
      <w:r>
        <w:rPr>
          <w:rFonts w:hint="cs"/>
          <w:rtl/>
        </w:rPr>
        <w:t>'</w:t>
      </w:r>
      <w:r>
        <w:rPr>
          <w:rtl/>
        </w:rPr>
        <w:t xml:space="preserve"> שזו מלחמת גוג ומגוג</w:t>
      </w:r>
      <w:r>
        <w:rPr>
          <w:rFonts w:hint="cs"/>
          <w:rtl/>
        </w:rPr>
        <w:t>,</w:t>
      </w:r>
      <w:r>
        <w:rPr>
          <w:rtl/>
        </w:rPr>
        <w:t xml:space="preserve"> שהיו מבני יפת הגדול</w:t>
      </w:r>
      <w:r>
        <w:rPr>
          <w:rFonts w:hint="cs"/>
          <w:rtl/>
        </w:rPr>
        <w:t xml:space="preserve">... </w:t>
      </w:r>
      <w:r>
        <w:rPr>
          <w:rtl/>
        </w:rPr>
        <w:t>שרשו מיפת בנו הגדול</w:t>
      </w:r>
      <w:r>
        <w:rPr>
          <w:rFonts w:hint="cs"/>
          <w:rtl/>
        </w:rPr>
        <w:t>,</w:t>
      </w:r>
      <w:r>
        <w:rPr>
          <w:rtl/>
        </w:rPr>
        <w:t xml:space="preserve"> והוא כאמור טומאת יון שבתוך גלות אדום</w:t>
      </w:r>
      <w:r>
        <w:rPr>
          <w:rFonts w:hint="cs"/>
          <w:rtl/>
        </w:rPr>
        <w:t>,</w:t>
      </w:r>
      <w:r>
        <w:rPr>
          <w:rtl/>
        </w:rPr>
        <w:t xml:space="preserve"> שעליהם מושתת כל הכפירה מאז הפילוסופיה היונית</w:t>
      </w:r>
      <w:r>
        <w:rPr>
          <w:rFonts w:hint="cs"/>
          <w:rtl/>
        </w:rPr>
        <w:t xml:space="preserve"> </w:t>
      </w:r>
      <w:r>
        <w:rPr>
          <w:rtl/>
        </w:rPr>
        <w:t>ועד התרבות המערבית המקיפה את חלל עולמנו</w:t>
      </w:r>
      <w:r>
        <w:rPr>
          <w:rFonts w:hint="cs"/>
          <w:rtl/>
        </w:rPr>
        <w:t>,</w:t>
      </w:r>
      <w:r>
        <w:rPr>
          <w:rtl/>
        </w:rPr>
        <w:t xml:space="preserve"> ובו נעוץ שורש פורה ראש ולענה</w:t>
      </w:r>
      <w:r>
        <w:rPr>
          <w:rFonts w:hint="cs"/>
          <w:rtl/>
        </w:rPr>
        <w:t xml:space="preserve">, </w:t>
      </w:r>
      <w:r>
        <w:rPr>
          <w:rtl/>
        </w:rPr>
        <w:t xml:space="preserve">שעליו נאמר </w:t>
      </w:r>
      <w:r>
        <w:rPr>
          <w:rFonts w:hint="cs"/>
          <w:rtl/>
        </w:rPr>
        <w:t>[דברים כט, יח] '</w:t>
      </w:r>
      <w:r>
        <w:rPr>
          <w:rtl/>
        </w:rPr>
        <w:t>והתברך בלבבו לאמר שלום יהיה לי כי בשרירות לבי אלך</w:t>
      </w:r>
      <w:r>
        <w:rPr>
          <w:rFonts w:hint="cs"/>
          <w:rtl/>
        </w:rPr>
        <w:t xml:space="preserve">'. </w:t>
      </w:r>
      <w:r>
        <w:rPr>
          <w:rtl/>
        </w:rPr>
        <w:t xml:space="preserve">שכן גומר ומגוג ויון הם מבני יפת כמבואר בקרא </w:t>
      </w:r>
      <w:r>
        <w:rPr>
          <w:rFonts w:hint="cs"/>
          <w:rtl/>
        </w:rPr>
        <w:t>[ברא</w:t>
      </w:r>
      <w:r>
        <w:rPr>
          <w:rtl/>
        </w:rPr>
        <w:t>שית י</w:t>
      </w:r>
      <w:r>
        <w:rPr>
          <w:rFonts w:hint="cs"/>
          <w:rtl/>
        </w:rPr>
        <w:t>,</w:t>
      </w:r>
      <w:r>
        <w:rPr>
          <w:rtl/>
        </w:rPr>
        <w:t xml:space="preserve"> </w:t>
      </w:r>
      <w:r>
        <w:rPr>
          <w:rFonts w:hint="cs"/>
          <w:rtl/>
        </w:rPr>
        <w:t xml:space="preserve">ב]".  </w:t>
      </w:r>
    </w:p>
  </w:footnote>
  <w:footnote w:id="124">
    <w:p w:rsidR="08C91B95" w:rsidRDefault="08C91B95" w:rsidP="086F4A5D">
      <w:pPr>
        <w:pStyle w:val="FootnoteText"/>
        <w:rPr>
          <w:rFonts w:hint="cs"/>
          <w:rtl/>
        </w:rPr>
      </w:pPr>
      <w:r>
        <w:rPr>
          <w:rtl/>
        </w:rPr>
        <w:t>&lt;</w:t>
      </w:r>
      <w:r>
        <w:rPr>
          <w:rStyle w:val="FootnoteReference"/>
        </w:rPr>
        <w:footnoteRef/>
      </w:r>
      <w:r>
        <w:rPr>
          <w:rtl/>
        </w:rPr>
        <w:t>&gt;</w:t>
      </w:r>
      <w:r>
        <w:rPr>
          <w:rFonts w:hint="cs"/>
          <w:rtl/>
        </w:rPr>
        <w:t xml:space="preserve"> חוזר להמשך המאמר [ברכות נח.], שאמרו שם "</w:t>
      </w:r>
      <w:r>
        <w:rPr>
          <w:rtl/>
        </w:rPr>
        <w:t>במתניתא תנא משמיה דרבי עקיבא</w:t>
      </w:r>
      <w:r>
        <w:rPr>
          <w:rFonts w:hint="cs"/>
          <w:rtl/>
        </w:rPr>
        <w:t>;</w:t>
      </w:r>
      <w:r>
        <w:rPr>
          <w:rtl/>
        </w:rPr>
        <w:t xml:space="preserve"> </w:t>
      </w:r>
      <w:r>
        <w:rPr>
          <w:rFonts w:hint="cs"/>
          <w:rtl/>
        </w:rPr>
        <w:t>'</w:t>
      </w:r>
      <w:r>
        <w:rPr>
          <w:rtl/>
        </w:rPr>
        <w:t>לך ה' הגדלה</w:t>
      </w:r>
      <w:r>
        <w:rPr>
          <w:rFonts w:hint="cs"/>
          <w:rtl/>
        </w:rPr>
        <w:t>'</w:t>
      </w:r>
      <w:r>
        <w:rPr>
          <w:rtl/>
        </w:rPr>
        <w:t xml:space="preserve"> זו קריעת ים סוף</w:t>
      </w:r>
      <w:r>
        <w:rPr>
          <w:rFonts w:hint="cs"/>
          <w:rtl/>
        </w:rPr>
        <w:t>,</w:t>
      </w:r>
      <w:r>
        <w:rPr>
          <w:rtl/>
        </w:rPr>
        <w:t xml:space="preserve"> </w:t>
      </w:r>
      <w:r>
        <w:rPr>
          <w:rFonts w:hint="cs"/>
          <w:rtl/>
        </w:rPr>
        <w:t>'</w:t>
      </w:r>
      <w:r>
        <w:rPr>
          <w:rtl/>
        </w:rPr>
        <w:t>והגבורה</w:t>
      </w:r>
      <w:r>
        <w:rPr>
          <w:rFonts w:hint="cs"/>
          <w:rtl/>
        </w:rPr>
        <w:t>'</w:t>
      </w:r>
      <w:r>
        <w:rPr>
          <w:rtl/>
        </w:rPr>
        <w:t xml:space="preserve"> זו מכת בכורות</w:t>
      </w:r>
      <w:r>
        <w:rPr>
          <w:rFonts w:hint="cs"/>
          <w:rtl/>
        </w:rPr>
        <w:t>,</w:t>
      </w:r>
      <w:r>
        <w:rPr>
          <w:rtl/>
        </w:rPr>
        <w:t xml:space="preserve"> </w:t>
      </w:r>
      <w:r>
        <w:rPr>
          <w:rFonts w:hint="cs"/>
          <w:rtl/>
        </w:rPr>
        <w:t>'</w:t>
      </w:r>
      <w:r>
        <w:rPr>
          <w:rtl/>
        </w:rPr>
        <w:t>והתפארת</w:t>
      </w:r>
      <w:r>
        <w:rPr>
          <w:rFonts w:hint="cs"/>
          <w:rtl/>
        </w:rPr>
        <w:t>'</w:t>
      </w:r>
      <w:r>
        <w:rPr>
          <w:rtl/>
        </w:rPr>
        <w:t xml:space="preserve"> זו מתן תורה</w:t>
      </w:r>
      <w:r>
        <w:rPr>
          <w:rFonts w:hint="cs"/>
          <w:rtl/>
        </w:rPr>
        <w:t>,</w:t>
      </w:r>
      <w:r>
        <w:rPr>
          <w:rtl/>
        </w:rPr>
        <w:t xml:space="preserve"> </w:t>
      </w:r>
      <w:r>
        <w:rPr>
          <w:rFonts w:hint="cs"/>
          <w:rtl/>
        </w:rPr>
        <w:t>'</w:t>
      </w:r>
      <w:r>
        <w:rPr>
          <w:rtl/>
        </w:rPr>
        <w:t>והנצח</w:t>
      </w:r>
      <w:r>
        <w:rPr>
          <w:rFonts w:hint="cs"/>
          <w:rtl/>
        </w:rPr>
        <w:t>'</w:t>
      </w:r>
      <w:r>
        <w:rPr>
          <w:rtl/>
        </w:rPr>
        <w:t xml:space="preserve"> זו ירושלים</w:t>
      </w:r>
      <w:r>
        <w:rPr>
          <w:rFonts w:hint="cs"/>
          <w:rtl/>
        </w:rPr>
        <w:t>,</w:t>
      </w:r>
      <w:r>
        <w:rPr>
          <w:rtl/>
        </w:rPr>
        <w:t xml:space="preserve"> </w:t>
      </w:r>
      <w:r>
        <w:rPr>
          <w:rFonts w:hint="cs"/>
          <w:rtl/>
        </w:rPr>
        <w:t>'</w:t>
      </w:r>
      <w:r>
        <w:rPr>
          <w:rtl/>
        </w:rPr>
        <w:t>וההוד</w:t>
      </w:r>
      <w:r>
        <w:rPr>
          <w:rFonts w:hint="cs"/>
          <w:rtl/>
        </w:rPr>
        <w:t>'</w:t>
      </w:r>
      <w:r>
        <w:rPr>
          <w:rtl/>
        </w:rPr>
        <w:t xml:space="preserve"> זו בית המקדש</w:t>
      </w:r>
      <w:r>
        <w:rPr>
          <w:rFonts w:hint="cs"/>
          <w:rtl/>
        </w:rPr>
        <w:t>".</w:t>
      </w:r>
    </w:p>
  </w:footnote>
  <w:footnote w:id="125">
    <w:p w:rsidR="08C91B95" w:rsidRDefault="08C91B95" w:rsidP="08F551BF">
      <w:pPr>
        <w:pStyle w:val="FootnoteText"/>
        <w:rPr>
          <w:rFonts w:hint="cs"/>
        </w:rPr>
      </w:pPr>
      <w:r>
        <w:rPr>
          <w:rtl/>
        </w:rPr>
        <w:t>&lt;</w:t>
      </w:r>
      <w:r>
        <w:rPr>
          <w:rStyle w:val="FootnoteReference"/>
        </w:rPr>
        <w:footnoteRef/>
      </w:r>
      <w:r>
        <w:rPr>
          <w:rtl/>
        </w:rPr>
        <w:t>&gt;</w:t>
      </w:r>
      <w:r>
        <w:rPr>
          <w:rFonts w:hint="cs"/>
          <w:rtl/>
        </w:rPr>
        <w:t xml:space="preserve"> פירוש - יותר ראוי להעמיד את "הגדולה" כמוסב על קריעת ים סוף מאשר על מעשה בראשית [כרבי שילא (ברכות נח.), שהוא התנא קמא שהובא לפני רבי עקיבא].</w:t>
      </w:r>
    </w:p>
  </w:footnote>
  <w:footnote w:id="126">
    <w:p w:rsidR="08C91B95" w:rsidRDefault="08C91B95" w:rsidP="08646CB2">
      <w:pPr>
        <w:pStyle w:val="FootnoteText"/>
        <w:rPr>
          <w:rFonts w:hint="cs"/>
          <w:rtl/>
        </w:rPr>
      </w:pPr>
      <w:r>
        <w:rPr>
          <w:rtl/>
        </w:rPr>
        <w:t>&lt;</w:t>
      </w:r>
      <w:r>
        <w:rPr>
          <w:rStyle w:val="FootnoteReference"/>
        </w:rPr>
        <w:footnoteRef/>
      </w:r>
      <w:r>
        <w:rPr>
          <w:rtl/>
        </w:rPr>
        <w:t>&gt;</w:t>
      </w:r>
      <w:r>
        <w:rPr>
          <w:rFonts w:hint="cs"/>
          <w:rtl/>
        </w:rPr>
        <w:t xml:space="preserve"> ל</w:t>
      </w:r>
      <w:r w:rsidRPr="0803338E">
        <w:rPr>
          <w:rFonts w:hint="cs"/>
          <w:sz w:val="18"/>
          <w:rtl/>
        </w:rPr>
        <w:t>שונו למעלה בהקדמה ראשונה [לפני ציון 133]: "</w:t>
      </w:r>
      <w:r w:rsidRPr="0803338E">
        <w:rPr>
          <w:rStyle w:val="LatinChar"/>
          <w:sz w:val="18"/>
          <w:rtl/>
          <w:lang w:val="en-GB"/>
        </w:rPr>
        <w:t>דברים מופלאים מן האדם, והם יותר פלא ממעשה בראשית, כמו כל הנסים והנפלאות שעשה הק</w:t>
      </w:r>
      <w:r w:rsidRPr="0803338E">
        <w:rPr>
          <w:rStyle w:val="LatinChar"/>
          <w:rFonts w:hint="cs"/>
          <w:sz w:val="18"/>
          <w:rtl/>
          <w:lang w:val="en-GB"/>
        </w:rPr>
        <w:t>ב"ה</w:t>
      </w:r>
      <w:r>
        <w:rPr>
          <w:rFonts w:hint="cs"/>
          <w:rtl/>
        </w:rPr>
        <w:t>". והטעם לכך הוא שלאחר שחוקי הטבע נקבעו ונחקקו, שינוי החוק הזה הוא פלא יותר גדול מאשר דברי פלא שנעשו בטרם שחוקי הטבע נקבעו ונחקקו. והרי מצינו על מי שנעשו לו נסים שרועמת עליו הטענה [תענית כד:] "</w:t>
      </w:r>
      <w:r>
        <w:rPr>
          <w:rtl/>
        </w:rPr>
        <w:t>מי איכא דמיטרח קמי שמיא כולי</w:t>
      </w:r>
      <w:r>
        <w:rPr>
          <w:rFonts w:hint="cs"/>
          <w:rtl/>
        </w:rPr>
        <w:t xml:space="preserve"> האי". ובודאי שטירחה זו אינה קיימת במעשה בראשית, שנעשו בטרם שחוקי הטבע נקבעו ונחקקו. וראה עוד ב"מאמרי פחד יצחק" פסח מאמר סט [אות יא] שביאר שם ששנוי טבע העולם הוא כמו עקירת דבר מן התורה, וזה כמובן לא יאמר על מעשה בראשית עצמו, שאדרבה, "היה הקב"ה מביט בתורה ובורא את העולם" [ב"ר א, א], וראה למעלה בהקדמה ראשונה הערה 133, ובסמוך הערה 129. והאינו טבעי מתייחס להקב"ה יותר מאשר הטבעי, ו</w:t>
      </w:r>
      <w:r>
        <w:rPr>
          <w:rtl/>
        </w:rPr>
        <w:t>כפי שכתב הרמב"ן [שמות יג, טז]: "כי המופת הנפלא מורה שיש לעולם אלוק מחדשו ויודע ומשגיח ויכול... ואמר [שמות ט, יד] 'בעבור תדע כי אין כמוני בכל הארץ', להורות על היכולת שהוא שליט בכל, אין מעכב בידו... אם כן האותות והמופתים הגדולים עדים נאמנים באמונת הבורא"</w:t>
      </w:r>
      <w:r>
        <w:rPr>
          <w:rFonts w:hint="cs"/>
          <w:rtl/>
        </w:rPr>
        <w:t xml:space="preserve"> [הובא למעלה בהקדמה ראשונה הערה 135]</w:t>
      </w:r>
      <w:r>
        <w:rPr>
          <w:rtl/>
        </w:rPr>
        <w:t>.</w:t>
      </w:r>
      <w:r>
        <w:rPr>
          <w:rFonts w:hint="cs"/>
          <w:rtl/>
        </w:rPr>
        <w:t xml:space="preserve"> ולמעלה בהקדמה שניה [לאח</w:t>
      </w:r>
      <w:r w:rsidRPr="088772A2">
        <w:rPr>
          <w:rFonts w:hint="cs"/>
          <w:sz w:val="18"/>
          <w:rtl/>
        </w:rPr>
        <w:t>ר ציון 354] כתב: "</w:t>
      </w:r>
      <w:r w:rsidRPr="088772A2">
        <w:rPr>
          <w:rStyle w:val="LatinChar"/>
          <w:sz w:val="18"/>
          <w:rtl/>
          <w:lang w:val="en-GB"/>
        </w:rPr>
        <w:t>כי אין ספק כי מעלת הנס הבלתי טבעי הוא יותר במעלה ובמדריגה מן הטבע</w:t>
      </w:r>
      <w:r>
        <w:rPr>
          <w:rFonts w:hint="cs"/>
          <w:rtl/>
        </w:rPr>
        <w:t>". ובבאר הגולה באר הראשון [מד:] כתב: "בודאי האברים וצורתן הוא פעולת השם יתברך, ויש לייחס פועל זה יותר אל השם יתברך מלייחס זה אל פועל הטבע. רק כי המכסה שהוא לעין, שהוא שמירת העין, יש לייחס זה יותר אל הטבע".</w:t>
      </w:r>
    </w:p>
  </w:footnote>
  <w:footnote w:id="127">
    <w:p w:rsidR="08C91B95" w:rsidRDefault="08C91B95" w:rsidP="08D23571">
      <w:pPr>
        <w:pStyle w:val="FootnoteText"/>
        <w:rPr>
          <w:rFonts w:hint="cs"/>
        </w:rPr>
      </w:pPr>
      <w:r>
        <w:rPr>
          <w:rtl/>
        </w:rPr>
        <w:t>&lt;</w:t>
      </w:r>
      <w:r>
        <w:rPr>
          <w:rStyle w:val="FootnoteReference"/>
        </w:rPr>
        <w:footnoteRef/>
      </w:r>
      <w:r>
        <w:rPr>
          <w:rtl/>
        </w:rPr>
        <w:t>&gt;</w:t>
      </w:r>
      <w:r>
        <w:rPr>
          <w:rFonts w:hint="cs"/>
          <w:rtl/>
        </w:rPr>
        <w:t xml:space="preserve"> מוסיף זאת לאור דבריו למעלה ש"הגדולה" מתייחסת למעשה הבריאה, לכך גם לפי רבי עקיבא יש צורך לייחס את "הגדולה" למעשה בריאה. וזה לשונו למעלה </w:t>
      </w:r>
      <w:r>
        <w:rPr>
          <w:rFonts w:hint="cs"/>
          <w:sz w:val="18"/>
          <w:rtl/>
        </w:rPr>
        <w:t>[לאחר ציון 38]</w:t>
      </w:r>
      <w:r w:rsidRPr="08583CD9">
        <w:rPr>
          <w:rFonts w:hint="cs"/>
          <w:sz w:val="18"/>
          <w:rtl/>
        </w:rPr>
        <w:t>: "</w:t>
      </w:r>
      <w:r w:rsidRPr="08583CD9">
        <w:rPr>
          <w:rStyle w:val="LatinChar"/>
          <w:sz w:val="18"/>
          <w:rtl/>
          <w:lang w:val="en-GB"/>
        </w:rPr>
        <w:t xml:space="preserve">זכר </w:t>
      </w:r>
      <w:r>
        <w:rPr>
          <w:rStyle w:val="LatinChar"/>
          <w:rFonts w:hint="cs"/>
          <w:sz w:val="18"/>
          <w:rtl/>
          <w:lang w:val="en-GB"/>
        </w:rPr>
        <w:t>'</w:t>
      </w:r>
      <w:r w:rsidRPr="08583CD9">
        <w:rPr>
          <w:rStyle w:val="LatinChar"/>
          <w:sz w:val="18"/>
          <w:rtl/>
          <w:lang w:val="en-GB"/>
        </w:rPr>
        <w:t>הגדולה</w:t>
      </w:r>
      <w:r>
        <w:rPr>
          <w:rStyle w:val="LatinChar"/>
          <w:rFonts w:hint="cs"/>
          <w:sz w:val="18"/>
          <w:rtl/>
          <w:lang w:val="en-GB"/>
        </w:rPr>
        <w:t>'</w:t>
      </w:r>
      <w:r w:rsidRPr="08583CD9">
        <w:rPr>
          <w:rStyle w:val="LatinChar"/>
          <w:rFonts w:hint="cs"/>
          <w:sz w:val="18"/>
          <w:rtl/>
          <w:lang w:val="en-GB"/>
        </w:rPr>
        <w:t>,</w:t>
      </w:r>
      <w:r w:rsidRPr="08583CD9">
        <w:rPr>
          <w:rStyle w:val="LatinChar"/>
          <w:sz w:val="18"/>
          <w:rtl/>
          <w:lang w:val="en-GB"/>
        </w:rPr>
        <w:t xml:space="preserve"> </w:t>
      </w:r>
      <w:r w:rsidRPr="08583CD9">
        <w:rPr>
          <w:rStyle w:val="LatinChar"/>
          <w:rFonts w:hint="cs"/>
          <w:sz w:val="18"/>
          <w:rtl/>
          <w:lang w:val="en-GB"/>
        </w:rPr>
        <w:t>'</w:t>
      </w:r>
      <w:r w:rsidRPr="08583CD9">
        <w:rPr>
          <w:rStyle w:val="LatinChar"/>
          <w:sz w:val="18"/>
          <w:rtl/>
          <w:lang w:val="en-GB"/>
        </w:rPr>
        <w:t>זו מעשה בראשית</w:t>
      </w:r>
      <w:r>
        <w:rPr>
          <w:rStyle w:val="LatinChar"/>
          <w:rFonts w:hint="cs"/>
          <w:sz w:val="18"/>
          <w:rtl/>
          <w:lang w:val="en-GB"/>
        </w:rPr>
        <w:t xml:space="preserve">... </w:t>
      </w:r>
      <w:r w:rsidRPr="08583CD9">
        <w:rPr>
          <w:rStyle w:val="LatinChar"/>
          <w:sz w:val="18"/>
          <w:rtl/>
          <w:lang w:val="en-GB"/>
        </w:rPr>
        <w:t xml:space="preserve">וכל מעשה בראשית נקרא </w:t>
      </w:r>
      <w:r>
        <w:rPr>
          <w:rStyle w:val="LatinChar"/>
          <w:rFonts w:hint="cs"/>
          <w:sz w:val="18"/>
          <w:rtl/>
          <w:lang w:val="en-GB"/>
        </w:rPr>
        <w:t>'</w:t>
      </w:r>
      <w:r w:rsidRPr="08583CD9">
        <w:rPr>
          <w:rStyle w:val="LatinChar"/>
          <w:sz w:val="18"/>
          <w:rtl/>
          <w:lang w:val="en-GB"/>
        </w:rPr>
        <w:t>גדולה</w:t>
      </w:r>
      <w:r>
        <w:rPr>
          <w:rStyle w:val="LatinChar"/>
          <w:rFonts w:hint="cs"/>
          <w:sz w:val="18"/>
          <w:rtl/>
          <w:lang w:val="en-GB"/>
        </w:rPr>
        <w:t>'</w:t>
      </w:r>
      <w:r w:rsidRPr="08583CD9">
        <w:rPr>
          <w:rStyle w:val="LatinChar"/>
          <w:rFonts w:hint="cs"/>
          <w:sz w:val="18"/>
          <w:rtl/>
          <w:lang w:val="en-GB"/>
        </w:rPr>
        <w:t>,</w:t>
      </w:r>
      <w:r w:rsidRPr="08583CD9">
        <w:rPr>
          <w:rStyle w:val="LatinChar"/>
          <w:sz w:val="18"/>
          <w:rtl/>
          <w:lang w:val="en-GB"/>
        </w:rPr>
        <w:t xml:space="preserve"> שכל הנבראים הם גדלותו של הקב"ה שבראם</w:t>
      </w:r>
      <w:r w:rsidRPr="08583CD9">
        <w:rPr>
          <w:rStyle w:val="LatinChar"/>
          <w:rFonts w:hint="cs"/>
          <w:sz w:val="18"/>
          <w:rtl/>
          <w:lang w:val="en-GB"/>
        </w:rPr>
        <w:t>,</w:t>
      </w:r>
      <w:r w:rsidRPr="08583CD9">
        <w:rPr>
          <w:rStyle w:val="LatinChar"/>
          <w:sz w:val="18"/>
          <w:rtl/>
          <w:lang w:val="en-GB"/>
        </w:rPr>
        <w:t xml:space="preserve"> כמו שתקנו </w:t>
      </w:r>
      <w:r>
        <w:rPr>
          <w:rStyle w:val="LatinChar"/>
          <w:rFonts w:hint="cs"/>
          <w:sz w:val="18"/>
          <w:rtl/>
          <w:lang w:val="en-GB"/>
        </w:rPr>
        <w:t>[</w:t>
      </w:r>
      <w:r w:rsidRPr="08583CD9">
        <w:rPr>
          <w:rStyle w:val="LatinChar"/>
          <w:rFonts w:hint="cs"/>
          <w:sz w:val="18"/>
          <w:rtl/>
          <w:lang w:val="en-GB"/>
        </w:rPr>
        <w:t>תפילת "עלינו לשבח"</w:t>
      </w:r>
      <w:r>
        <w:rPr>
          <w:rStyle w:val="LatinChar"/>
          <w:rFonts w:hint="cs"/>
          <w:sz w:val="18"/>
          <w:rtl/>
          <w:lang w:val="en-GB"/>
        </w:rPr>
        <w:t>]</w:t>
      </w:r>
      <w:r w:rsidRPr="08583CD9">
        <w:rPr>
          <w:rStyle w:val="LatinChar"/>
          <w:rFonts w:hint="cs"/>
          <w:sz w:val="18"/>
          <w:rtl/>
          <w:lang w:val="en-GB"/>
        </w:rPr>
        <w:t xml:space="preserve"> </w:t>
      </w:r>
      <w:r>
        <w:rPr>
          <w:rStyle w:val="LatinChar"/>
          <w:rFonts w:hint="cs"/>
          <w:sz w:val="18"/>
          <w:rtl/>
          <w:lang w:val="en-GB"/>
        </w:rPr>
        <w:t>'</w:t>
      </w:r>
      <w:r w:rsidRPr="08583CD9">
        <w:rPr>
          <w:rStyle w:val="LatinChar"/>
          <w:sz w:val="18"/>
          <w:rtl/>
          <w:lang w:val="en-GB"/>
        </w:rPr>
        <w:t>לתת גדולה ליוצר בראשית</w:t>
      </w:r>
      <w:r>
        <w:rPr>
          <w:rStyle w:val="LatinChar"/>
          <w:rFonts w:hint="cs"/>
          <w:sz w:val="18"/>
          <w:rtl/>
          <w:lang w:val="en-GB"/>
        </w:rPr>
        <w:t>'</w:t>
      </w:r>
      <w:r w:rsidRPr="08583CD9">
        <w:rPr>
          <w:rStyle w:val="LatinChar"/>
          <w:rFonts w:hint="cs"/>
          <w:sz w:val="18"/>
          <w:rtl/>
          <w:lang w:val="en-GB"/>
        </w:rPr>
        <w:t>.</w:t>
      </w:r>
      <w:r w:rsidRPr="08583CD9">
        <w:rPr>
          <w:rStyle w:val="LatinChar"/>
          <w:sz w:val="18"/>
          <w:rtl/>
          <w:lang w:val="en-GB"/>
        </w:rPr>
        <w:t xml:space="preserve"> וכן אמרו זה הלשון בכמה מקומות </w:t>
      </w:r>
      <w:r>
        <w:rPr>
          <w:rStyle w:val="LatinChar"/>
          <w:rFonts w:hint="cs"/>
          <w:sz w:val="18"/>
          <w:rtl/>
          <w:lang w:val="en-GB"/>
        </w:rPr>
        <w:t>'</w:t>
      </w:r>
      <w:r w:rsidRPr="08583CD9">
        <w:rPr>
          <w:rStyle w:val="LatinChar"/>
          <w:sz w:val="18"/>
          <w:rtl/>
          <w:lang w:val="en-GB"/>
        </w:rPr>
        <w:t>להגיד גדולתו של מלך מלכי המלכים שהאדם טובע כמה מטבעות בחותם אחד</w:t>
      </w:r>
      <w:r w:rsidRPr="08583CD9">
        <w:rPr>
          <w:rStyle w:val="LatinChar"/>
          <w:rFonts w:hint="cs"/>
          <w:sz w:val="18"/>
          <w:rtl/>
          <w:lang w:val="en-GB"/>
        </w:rPr>
        <w:t>,</w:t>
      </w:r>
      <w:r w:rsidRPr="08583CD9">
        <w:rPr>
          <w:rStyle w:val="LatinChar"/>
          <w:sz w:val="18"/>
          <w:rtl/>
          <w:lang w:val="en-GB"/>
        </w:rPr>
        <w:t xml:space="preserve"> וכולם הם דומות זו לזו</w:t>
      </w:r>
      <w:r w:rsidRPr="08583CD9">
        <w:rPr>
          <w:rStyle w:val="LatinChar"/>
          <w:rFonts w:hint="cs"/>
          <w:sz w:val="18"/>
          <w:rtl/>
          <w:lang w:val="en-GB"/>
        </w:rPr>
        <w:t>,</w:t>
      </w:r>
      <w:r w:rsidRPr="08583CD9">
        <w:rPr>
          <w:rStyle w:val="LatinChar"/>
          <w:sz w:val="18"/>
          <w:rtl/>
          <w:lang w:val="en-GB"/>
        </w:rPr>
        <w:t xml:space="preserve"> אבל הק</w:t>
      </w:r>
      <w:r w:rsidRPr="08583CD9">
        <w:rPr>
          <w:rStyle w:val="LatinChar"/>
          <w:rFonts w:hint="cs"/>
          <w:sz w:val="18"/>
          <w:rtl/>
          <w:lang w:val="en-GB"/>
        </w:rPr>
        <w:t>ב"ה</w:t>
      </w:r>
      <w:r>
        <w:rPr>
          <w:rStyle w:val="LatinChar"/>
          <w:rFonts w:hint="cs"/>
          <w:sz w:val="18"/>
          <w:rtl/>
          <w:lang w:val="en-GB"/>
        </w:rPr>
        <w:t xml:space="preserve"> וכו'</w:t>
      </w:r>
      <w:r>
        <w:rPr>
          <w:rFonts w:hint="cs"/>
          <w:rtl/>
        </w:rPr>
        <w:t>'". ובסמוך [לאחר ציון 141] כתב: "כי מצד גדולתו, שהוא יתברך גדול, היה קריעת ים סוף, שהיא בריאה גמורה, והבריאה היא נקראת 'גדולה'".</w:t>
      </w:r>
    </w:p>
  </w:footnote>
  <w:footnote w:id="128">
    <w:p w:rsidR="08C91B95" w:rsidRDefault="08C91B95" w:rsidP="08147975">
      <w:pPr>
        <w:pStyle w:val="FootnoteText"/>
        <w:rPr>
          <w:rFonts w:hint="cs"/>
        </w:rPr>
      </w:pPr>
      <w:r>
        <w:rPr>
          <w:rtl/>
        </w:rPr>
        <w:t>&lt;</w:t>
      </w:r>
      <w:r>
        <w:rPr>
          <w:rStyle w:val="FootnoteReference"/>
        </w:rPr>
        <w:footnoteRef/>
      </w:r>
      <w:r>
        <w:rPr>
          <w:rtl/>
        </w:rPr>
        <w:t>&gt;</w:t>
      </w:r>
      <w:r>
        <w:rPr>
          <w:rFonts w:hint="cs"/>
          <w:rtl/>
        </w:rPr>
        <w:t xml:space="preserve"> אודות שקרי"ס היא מהדורא תנינא של המאמר "יקוו המים אל מקום אחד ותראה היבשה", כן מבואר להלן פ"מ, וז"ל: "</w:t>
      </w:r>
      <w:r>
        <w:rPr>
          <w:rtl/>
        </w:rPr>
        <w:t>רבי מאיר אומר</w:t>
      </w:r>
      <w:r>
        <w:rPr>
          <w:rFonts w:hint="cs"/>
          <w:rtl/>
        </w:rPr>
        <w:t>,</w:t>
      </w:r>
      <w:r>
        <w:rPr>
          <w:rtl/>
        </w:rPr>
        <w:t xml:space="preserve"> אמר לו הק</w:t>
      </w:r>
      <w:r>
        <w:rPr>
          <w:rFonts w:hint="cs"/>
          <w:rtl/>
        </w:rPr>
        <w:t>ב"ה,</w:t>
      </w:r>
      <w:r>
        <w:rPr>
          <w:rtl/>
        </w:rPr>
        <w:t xml:space="preserve"> לאדם יחידי עשיתי ים יבשה</w:t>
      </w:r>
      <w:r>
        <w:rPr>
          <w:rFonts w:hint="cs"/>
          <w:rtl/>
        </w:rPr>
        <w:t>,</w:t>
      </w:r>
      <w:r>
        <w:rPr>
          <w:rtl/>
        </w:rPr>
        <w:t xml:space="preserve"> שנאמר </w:t>
      </w:r>
      <w:r>
        <w:rPr>
          <w:rFonts w:hint="cs"/>
          <w:rtl/>
        </w:rPr>
        <w:t>'</w:t>
      </w:r>
      <w:r>
        <w:rPr>
          <w:rtl/>
        </w:rPr>
        <w:t>יקוו המים וגו'</w:t>
      </w:r>
      <w:r>
        <w:rPr>
          <w:rFonts w:hint="cs"/>
          <w:rtl/>
        </w:rPr>
        <w:t>',</w:t>
      </w:r>
      <w:r>
        <w:rPr>
          <w:rtl/>
        </w:rPr>
        <w:t xml:space="preserve"> לעדת קדושים על אחת כמה וכמה</w:t>
      </w:r>
      <w:r>
        <w:rPr>
          <w:rFonts w:hint="cs"/>
          <w:rtl/>
        </w:rPr>
        <w:t xml:space="preserve"> [ילקו"ש ח"א רמז  רלג]</w:t>
      </w:r>
      <w:r>
        <w:rPr>
          <w:rtl/>
        </w:rPr>
        <w:t>. פירוש</w:t>
      </w:r>
      <w:r>
        <w:rPr>
          <w:rFonts w:hint="cs"/>
          <w:rtl/>
        </w:rPr>
        <w:t>,</w:t>
      </w:r>
      <w:r>
        <w:rPr>
          <w:rtl/>
        </w:rPr>
        <w:t xml:space="preserve"> לפי טבע העולם ראוי למים שיכסו הארץ, כי כל היסודות מקיפות הארץ</w:t>
      </w:r>
      <w:r>
        <w:rPr>
          <w:rFonts w:hint="cs"/>
          <w:rtl/>
        </w:rPr>
        <w:t>;</w:t>
      </w:r>
      <w:r>
        <w:rPr>
          <w:rtl/>
        </w:rPr>
        <w:t xml:space="preserve"> האויר</w:t>
      </w:r>
      <w:r>
        <w:rPr>
          <w:rFonts w:hint="cs"/>
          <w:rtl/>
        </w:rPr>
        <w:t>,</w:t>
      </w:r>
      <w:r>
        <w:rPr>
          <w:rtl/>
        </w:rPr>
        <w:t xml:space="preserve"> והאש</w:t>
      </w:r>
      <w:r>
        <w:rPr>
          <w:rFonts w:hint="cs"/>
          <w:rtl/>
        </w:rPr>
        <w:t>,</w:t>
      </w:r>
      <w:r>
        <w:rPr>
          <w:rtl/>
        </w:rPr>
        <w:t xml:space="preserve"> וכך היה ראוי בטבע להיות המים מכסים הארץ</w:t>
      </w:r>
      <w:r>
        <w:rPr>
          <w:rFonts w:hint="cs"/>
          <w:rtl/>
        </w:rPr>
        <w:t>.</w:t>
      </w:r>
      <w:r>
        <w:rPr>
          <w:rtl/>
        </w:rPr>
        <w:t xml:space="preserve"> ועוד כי כל טבע פועלת בשוה</w:t>
      </w:r>
      <w:r>
        <w:rPr>
          <w:rFonts w:hint="cs"/>
          <w:rtl/>
        </w:rPr>
        <w:t>,</w:t>
      </w:r>
      <w:r>
        <w:rPr>
          <w:rtl/>
        </w:rPr>
        <w:t xml:space="preserve"> ולכך לפי טבע הבריאה שהמים יכסה הארץ כולה בשוה</w:t>
      </w:r>
      <w:r>
        <w:rPr>
          <w:rFonts w:hint="cs"/>
          <w:rtl/>
        </w:rPr>
        <w:t>.</w:t>
      </w:r>
      <w:r>
        <w:rPr>
          <w:rtl/>
        </w:rPr>
        <w:t xml:space="preserve"> ועשה הקב"ה שלא כטבע לצורך האדם לישיבתו</w:t>
      </w:r>
      <w:r>
        <w:rPr>
          <w:rFonts w:hint="cs"/>
          <w:rtl/>
        </w:rPr>
        <w:t>,</w:t>
      </w:r>
      <w:r>
        <w:rPr>
          <w:rtl/>
        </w:rPr>
        <w:t xml:space="preserve"> ועשה הים יבשה</w:t>
      </w:r>
      <w:r>
        <w:rPr>
          <w:rFonts w:hint="cs"/>
          <w:rtl/>
        </w:rPr>
        <w:t>.</w:t>
      </w:r>
      <w:r>
        <w:rPr>
          <w:rtl/>
        </w:rPr>
        <w:t xml:space="preserve"> לכל ישראל על אחת כמה וכמה שיש לעשות הים יבשה. שכמו שנעשה הים יבשה בשביל האדם</w:t>
      </w:r>
      <w:r>
        <w:rPr>
          <w:rFonts w:hint="cs"/>
          <w:rtl/>
        </w:rPr>
        <w:t>,</w:t>
      </w:r>
      <w:r>
        <w:rPr>
          <w:rtl/>
        </w:rPr>
        <w:t xml:space="preserve"> שאם לא כן אי אפשר לאדם להיות נמצא</w:t>
      </w:r>
      <w:r>
        <w:rPr>
          <w:rFonts w:hint="cs"/>
          <w:rtl/>
        </w:rPr>
        <w:t>.</w:t>
      </w:r>
      <w:r>
        <w:rPr>
          <w:rtl/>
        </w:rPr>
        <w:t xml:space="preserve"> כך ישראל שיצאו ממצרים נעשו לעם על ידי העברת הים</w:t>
      </w:r>
      <w:r>
        <w:rPr>
          <w:rFonts w:hint="cs"/>
          <w:rtl/>
        </w:rPr>
        <w:t xml:space="preserve">... </w:t>
      </w:r>
      <w:r>
        <w:rPr>
          <w:rtl/>
        </w:rPr>
        <w:t>כי על ידי העברת ים סוף נעשו לעם לה'</w:t>
      </w:r>
      <w:r>
        <w:rPr>
          <w:rFonts w:hint="cs"/>
          <w:rtl/>
        </w:rPr>
        <w:t>.</w:t>
      </w:r>
      <w:r>
        <w:rPr>
          <w:rtl/>
        </w:rPr>
        <w:t xml:space="preserve"> לכך אם להווית אדם הראשון עשה הים יבשה</w:t>
      </w:r>
      <w:r>
        <w:rPr>
          <w:rFonts w:hint="cs"/>
          <w:rtl/>
        </w:rPr>
        <w:t>,</w:t>
      </w:r>
      <w:r>
        <w:rPr>
          <w:rtl/>
        </w:rPr>
        <w:t xml:space="preserve"> כל שכן להווית אומה הישראלית. ועוד</w:t>
      </w:r>
      <w:r>
        <w:rPr>
          <w:rFonts w:hint="cs"/>
          <w:rtl/>
        </w:rPr>
        <w:t>,</w:t>
      </w:r>
      <w:r>
        <w:rPr>
          <w:rtl/>
        </w:rPr>
        <w:t xml:space="preserve"> כי לכך נעשה הים יבשה בבריאת עולם, שהאדם יש לו מעלה אל</w:t>
      </w:r>
      <w:r>
        <w:rPr>
          <w:rFonts w:hint="cs"/>
          <w:rtl/>
        </w:rPr>
        <w:t>ק</w:t>
      </w:r>
      <w:r>
        <w:rPr>
          <w:rtl/>
        </w:rPr>
        <w:t>ית</w:t>
      </w:r>
      <w:r>
        <w:rPr>
          <w:rFonts w:hint="cs"/>
          <w:rtl/>
        </w:rPr>
        <w:t>,</w:t>
      </w:r>
      <w:r>
        <w:rPr>
          <w:rtl/>
        </w:rPr>
        <w:t xml:space="preserve"> ומאותה מעלה אל</w:t>
      </w:r>
      <w:r>
        <w:rPr>
          <w:rFonts w:hint="cs"/>
          <w:rtl/>
        </w:rPr>
        <w:t>ק</w:t>
      </w:r>
      <w:r>
        <w:rPr>
          <w:rtl/>
        </w:rPr>
        <w:t>ית נדחו המים שהם חמרים, כמו שהתבאר כמה פעמים כי החומר נדחה מפני דבר אל</w:t>
      </w:r>
      <w:r>
        <w:rPr>
          <w:rFonts w:hint="cs"/>
          <w:rtl/>
        </w:rPr>
        <w:t>ק</w:t>
      </w:r>
      <w:r>
        <w:rPr>
          <w:rtl/>
        </w:rPr>
        <w:t>י</w:t>
      </w:r>
      <w:r>
        <w:rPr>
          <w:rFonts w:hint="cs"/>
          <w:rtl/>
        </w:rPr>
        <w:t>.</w:t>
      </w:r>
      <w:r>
        <w:rPr>
          <w:rtl/>
        </w:rPr>
        <w:t xml:space="preserve"> לכך בבריאת עולם בשביל ישוב האדם שיש לו ענין אל</w:t>
      </w:r>
      <w:r>
        <w:rPr>
          <w:rFonts w:hint="cs"/>
          <w:rtl/>
        </w:rPr>
        <w:t>ק</w:t>
      </w:r>
      <w:r>
        <w:rPr>
          <w:rtl/>
        </w:rPr>
        <w:t>י</w:t>
      </w:r>
      <w:r>
        <w:rPr>
          <w:rFonts w:hint="cs"/>
          <w:rtl/>
        </w:rPr>
        <w:t>,</w:t>
      </w:r>
      <w:r>
        <w:rPr>
          <w:rtl/>
        </w:rPr>
        <w:t xml:space="preserve"> כי האדם יש לו ענין אל</w:t>
      </w:r>
      <w:r>
        <w:rPr>
          <w:rFonts w:hint="cs"/>
          <w:rtl/>
        </w:rPr>
        <w:t>ק</w:t>
      </w:r>
      <w:r>
        <w:rPr>
          <w:rtl/>
        </w:rPr>
        <w:t>י</w:t>
      </w:r>
      <w:r>
        <w:rPr>
          <w:rFonts w:hint="cs"/>
          <w:rtl/>
        </w:rPr>
        <w:t>,</w:t>
      </w:r>
      <w:r>
        <w:rPr>
          <w:rtl/>
        </w:rPr>
        <w:t xml:space="preserve"> נדחו המים ונעשו יבשה</w:t>
      </w:r>
      <w:r>
        <w:rPr>
          <w:rFonts w:hint="cs"/>
          <w:rtl/>
        </w:rPr>
        <w:t>.</w:t>
      </w:r>
      <w:r>
        <w:rPr>
          <w:rtl/>
        </w:rPr>
        <w:t xml:space="preserve"> וזה סוד גדול שלא היו יכולים לעמוד עליהם הטבעיים איך נעשה מן הים יבשה בבריאת עולמו</w:t>
      </w:r>
      <w:r>
        <w:rPr>
          <w:rFonts w:hint="cs"/>
          <w:rtl/>
        </w:rPr>
        <w:t>.</w:t>
      </w:r>
      <w:r>
        <w:rPr>
          <w:rtl/>
        </w:rPr>
        <w:t xml:space="preserve"> וכן ישראל מפני הענין האל</w:t>
      </w:r>
      <w:r>
        <w:rPr>
          <w:rFonts w:hint="cs"/>
          <w:rtl/>
        </w:rPr>
        <w:t>ק</w:t>
      </w:r>
      <w:r>
        <w:rPr>
          <w:rtl/>
        </w:rPr>
        <w:t>י שקנו ישראל ביציאת מצרים</w:t>
      </w:r>
      <w:r>
        <w:rPr>
          <w:rFonts w:hint="cs"/>
          <w:rtl/>
        </w:rPr>
        <w:t>,</w:t>
      </w:r>
      <w:r>
        <w:rPr>
          <w:rtl/>
        </w:rPr>
        <w:t xml:space="preserve"> נדחה הים ונעשה יבשה</w:t>
      </w:r>
      <w:r>
        <w:rPr>
          <w:rFonts w:hint="cs"/>
          <w:rtl/>
        </w:rPr>
        <w:t>.</w:t>
      </w:r>
      <w:r>
        <w:rPr>
          <w:rtl/>
        </w:rPr>
        <w:t xml:space="preserve"> לכך אמר </w:t>
      </w:r>
      <w:r>
        <w:rPr>
          <w:rFonts w:hint="cs"/>
          <w:rtl/>
        </w:rPr>
        <w:t>'</w:t>
      </w:r>
      <w:r>
        <w:rPr>
          <w:rtl/>
        </w:rPr>
        <w:t>עדה קדושה על אחת כמה וכמה</w:t>
      </w:r>
      <w:r>
        <w:rPr>
          <w:rFonts w:hint="cs"/>
          <w:rtl/>
        </w:rPr>
        <w:t>'</w:t>
      </w:r>
      <w:r>
        <w:rPr>
          <w:rtl/>
        </w:rPr>
        <w:t>, פירוש ישראל שהם קדושים נבדלים</w:t>
      </w:r>
      <w:r>
        <w:rPr>
          <w:rFonts w:hint="cs"/>
          <w:rtl/>
        </w:rPr>
        <w:t>,</w:t>
      </w:r>
      <w:r>
        <w:rPr>
          <w:rtl/>
        </w:rPr>
        <w:t xml:space="preserve"> אין ספק שהנבדל פועל בחומר</w:t>
      </w:r>
      <w:r>
        <w:rPr>
          <w:rFonts w:hint="cs"/>
          <w:rtl/>
        </w:rPr>
        <w:t>" [ראה בסמוך הערה 130]. והאלשיך [בראשית א, ו] כתב: "</w:t>
      </w:r>
      <w:r>
        <w:rPr>
          <w:rtl/>
        </w:rPr>
        <w:t>וענין קריעת ים סוף שהיה באלף השלישי</w:t>
      </w:r>
      <w:r>
        <w:rPr>
          <w:rFonts w:hint="cs"/>
          <w:rtl/>
        </w:rPr>
        <w:t>,</w:t>
      </w:r>
      <w:r>
        <w:rPr>
          <w:rtl/>
        </w:rPr>
        <w:t xml:space="preserve"> שנצבו מים כמו נד ונראית היבשה</w:t>
      </w:r>
      <w:r>
        <w:rPr>
          <w:rFonts w:hint="cs"/>
          <w:rtl/>
        </w:rPr>
        <w:t>,</w:t>
      </w:r>
      <w:r>
        <w:rPr>
          <w:rtl/>
        </w:rPr>
        <w:t xml:space="preserve"> נרמז ביום השלישי </w:t>
      </w:r>
      <w:r>
        <w:rPr>
          <w:rFonts w:hint="cs"/>
          <w:rtl/>
        </w:rPr>
        <w:t>'</w:t>
      </w:r>
      <w:r>
        <w:rPr>
          <w:rtl/>
        </w:rPr>
        <w:t>יקוו המים מתחת השמים אל מקום אחד ותראה היבשה</w:t>
      </w:r>
      <w:r>
        <w:rPr>
          <w:rFonts w:hint="cs"/>
          <w:rtl/>
        </w:rPr>
        <w:t>'". דמיון נוסף בין המאמר "יקוו המים" לקריעת ים סוף נמצא ברשב"ם [בראשית א, ב], וז"ל: "'</w:t>
      </w:r>
      <w:r>
        <w:rPr>
          <w:rtl/>
        </w:rPr>
        <w:t>ורוח מנשבת על פני המים</w:t>
      </w:r>
      <w:r>
        <w:rPr>
          <w:rFonts w:hint="cs"/>
          <w:rtl/>
        </w:rPr>
        <w:t>',</w:t>
      </w:r>
      <w:r>
        <w:rPr>
          <w:rtl/>
        </w:rPr>
        <w:t xml:space="preserve"> והוצרך הרו</w:t>
      </w:r>
      <w:r>
        <w:rPr>
          <w:rFonts w:hint="cs"/>
          <w:rtl/>
        </w:rPr>
        <w:t>ח</w:t>
      </w:r>
      <w:r>
        <w:rPr>
          <w:rtl/>
        </w:rPr>
        <w:t xml:space="preserve"> למה שכת</w:t>
      </w:r>
      <w:r>
        <w:rPr>
          <w:rFonts w:hint="cs"/>
          <w:rtl/>
        </w:rPr>
        <w:t>ב</w:t>
      </w:r>
      <w:r>
        <w:rPr>
          <w:rtl/>
        </w:rPr>
        <w:t xml:space="preserve"> לפנינו </w:t>
      </w:r>
      <w:r>
        <w:rPr>
          <w:rFonts w:hint="cs"/>
          <w:rtl/>
        </w:rPr>
        <w:t>[בראשית א, ט] '</w:t>
      </w:r>
      <w:r>
        <w:rPr>
          <w:rtl/>
        </w:rPr>
        <w:t>ויאמר אל</w:t>
      </w:r>
      <w:r>
        <w:rPr>
          <w:rFonts w:hint="cs"/>
          <w:rtl/>
        </w:rPr>
        <w:t>ק</w:t>
      </w:r>
      <w:r>
        <w:rPr>
          <w:rtl/>
        </w:rPr>
        <w:t>ים יקוו המים מתחת השמים אל מקום אחד וגו'</w:t>
      </w:r>
      <w:r>
        <w:rPr>
          <w:rFonts w:hint="cs"/>
          <w:rtl/>
        </w:rPr>
        <w:t>'.</w:t>
      </w:r>
      <w:r>
        <w:rPr>
          <w:rtl/>
        </w:rPr>
        <w:t xml:space="preserve"> כי על ידי הרוח נקוו המים</w:t>
      </w:r>
      <w:r>
        <w:rPr>
          <w:rFonts w:hint="cs"/>
          <w:rtl/>
        </w:rPr>
        <w:t>,</w:t>
      </w:r>
      <w:r>
        <w:rPr>
          <w:rtl/>
        </w:rPr>
        <w:t xml:space="preserve"> כמו בקיעת ים סוף שנתראית היבשה ע</w:t>
      </w:r>
      <w:r>
        <w:rPr>
          <w:rFonts w:hint="cs"/>
          <w:rtl/>
        </w:rPr>
        <w:t>ל ידי</w:t>
      </w:r>
      <w:r>
        <w:rPr>
          <w:rtl/>
        </w:rPr>
        <w:t xml:space="preserve"> </w:t>
      </w:r>
      <w:r>
        <w:rPr>
          <w:rFonts w:hint="cs"/>
          <w:rtl/>
        </w:rPr>
        <w:t>[שמות יד, כא] '</w:t>
      </w:r>
      <w:r>
        <w:rPr>
          <w:rtl/>
        </w:rPr>
        <w:t>ויולך ה' את הים ברוח קדים עזה כל הלילה וישם את הים לחרבה ויבקעו המים</w:t>
      </w:r>
      <w:r>
        <w:rPr>
          <w:rFonts w:hint="cs"/>
          <w:rtl/>
        </w:rPr>
        <w:t xml:space="preserve">'". </w:t>
      </w:r>
    </w:p>
  </w:footnote>
  <w:footnote w:id="129">
    <w:p w:rsidR="08C91B95" w:rsidRDefault="08C91B95" w:rsidP="08A8382E">
      <w:pPr>
        <w:pStyle w:val="FootnoteText"/>
        <w:rPr>
          <w:rFonts w:hint="cs"/>
        </w:rPr>
      </w:pPr>
      <w:r>
        <w:rPr>
          <w:rtl/>
        </w:rPr>
        <w:t>&lt;</w:t>
      </w:r>
      <w:r>
        <w:rPr>
          <w:rStyle w:val="FootnoteReference"/>
        </w:rPr>
        <w:footnoteRef/>
      </w:r>
      <w:r>
        <w:rPr>
          <w:rtl/>
        </w:rPr>
        <w:t>&gt;</w:t>
      </w:r>
      <w:r>
        <w:rPr>
          <w:rFonts w:hint="cs"/>
          <w:rtl/>
        </w:rPr>
        <w:t xml:space="preserve"> קריעת ים סוף מהמאמר "יקוו המים מתחת השמים אל מקום אחד וגו'".</w:t>
      </w:r>
    </w:p>
  </w:footnote>
  <w:footnote w:id="130">
    <w:p w:rsidR="08C91B95" w:rsidRDefault="08C91B95" w:rsidP="08A8382E">
      <w:pPr>
        <w:pStyle w:val="FootnoteText"/>
        <w:rPr>
          <w:rFonts w:hint="cs"/>
        </w:rPr>
      </w:pPr>
      <w:r>
        <w:rPr>
          <w:rtl/>
        </w:rPr>
        <w:t>&lt;</w:t>
      </w:r>
      <w:r>
        <w:rPr>
          <w:rStyle w:val="FootnoteReference"/>
        </w:rPr>
        <w:footnoteRef/>
      </w:r>
      <w:r>
        <w:rPr>
          <w:rtl/>
        </w:rPr>
        <w:t>&gt;</w:t>
      </w:r>
      <w:r>
        <w:rPr>
          <w:rFonts w:hint="cs"/>
          <w:rtl/>
        </w:rPr>
        <w:t xml:space="preserve"> לעומת הנעשה בששת ימי בראשית, שאין "יקוו המים אל מקום אחד" נחשב לחריגה מהטבע, כי הטבע עדיין לא נקבע ונחקק אלא רק בתום ששת ימי בראשית, וכמבואר למעלה הערה 125.</w:t>
      </w:r>
    </w:p>
  </w:footnote>
  <w:footnote w:id="131">
    <w:p w:rsidR="08C91B95" w:rsidRDefault="08C91B95" w:rsidP="08C361EF">
      <w:pPr>
        <w:pStyle w:val="FootnoteText"/>
        <w:rPr>
          <w:rFonts w:hint="cs"/>
        </w:rPr>
      </w:pPr>
      <w:r>
        <w:rPr>
          <w:rtl/>
        </w:rPr>
        <w:t>&lt;</w:t>
      </w:r>
      <w:r>
        <w:rPr>
          <w:rStyle w:val="FootnoteReference"/>
        </w:rPr>
        <w:footnoteRef/>
      </w:r>
      <w:r>
        <w:rPr>
          <w:rtl/>
        </w:rPr>
        <w:t>&gt;</w:t>
      </w:r>
      <w:r>
        <w:rPr>
          <w:rFonts w:hint="cs"/>
          <w:rtl/>
        </w:rPr>
        <w:t xml:space="preserve"> נראה להטעים זאת כי אכן בקריעת ים סוף נבראה הבריאה העיקרית שבעולם, והיא כנסת ישראל, וכמו שכתב להלן פ"מ [הובא בחלקו למעלה הערה 127], וז"ל: "</w:t>
      </w:r>
      <w:r>
        <w:rPr>
          <w:rtl/>
        </w:rPr>
        <w:t>כמו שנעשה הים יבשה בשביל האדם</w:t>
      </w:r>
      <w:r>
        <w:rPr>
          <w:rFonts w:hint="cs"/>
          <w:rtl/>
        </w:rPr>
        <w:t>,</w:t>
      </w:r>
      <w:r>
        <w:rPr>
          <w:rtl/>
        </w:rPr>
        <w:t xml:space="preserve"> שאם לא כן אי אפשר לאדם להיות נמצא</w:t>
      </w:r>
      <w:r>
        <w:rPr>
          <w:rFonts w:hint="cs"/>
          <w:rtl/>
        </w:rPr>
        <w:t>.</w:t>
      </w:r>
      <w:r>
        <w:rPr>
          <w:rtl/>
        </w:rPr>
        <w:t xml:space="preserve"> כך ישראל שיצאו ממצרים נעשו לעם על ידי העברת הים</w:t>
      </w:r>
      <w:r>
        <w:rPr>
          <w:rFonts w:hint="cs"/>
          <w:rtl/>
        </w:rPr>
        <w:t>, שמפני כך נקראו 'עברים' [שמו"ר ג, ח "</w:t>
      </w:r>
      <w:r>
        <w:rPr>
          <w:rtl/>
        </w:rPr>
        <w:t xml:space="preserve">למה קורא אותם </w:t>
      </w:r>
      <w:r>
        <w:rPr>
          <w:rFonts w:hint="cs"/>
          <w:rtl/>
        </w:rPr>
        <w:t>'</w:t>
      </w:r>
      <w:r>
        <w:rPr>
          <w:rtl/>
        </w:rPr>
        <w:t>עברים</w:t>
      </w:r>
      <w:r>
        <w:rPr>
          <w:rFonts w:hint="cs"/>
          <w:rtl/>
        </w:rPr>
        <w:t>' (שמות ה, ג),</w:t>
      </w:r>
      <w:r>
        <w:rPr>
          <w:rtl/>
        </w:rPr>
        <w:t xml:space="preserve"> על שום שעברו ים</w:t>
      </w:r>
      <w:r>
        <w:rPr>
          <w:rFonts w:hint="cs"/>
          <w:rtl/>
        </w:rPr>
        <w:t xml:space="preserve">"]. </w:t>
      </w:r>
      <w:r>
        <w:rPr>
          <w:rtl/>
        </w:rPr>
        <w:t>כי על ידי העברת ים סוף נעשו לעם לה'</w:t>
      </w:r>
      <w:r>
        <w:rPr>
          <w:rFonts w:hint="cs"/>
          <w:rtl/>
        </w:rPr>
        <w:t>.</w:t>
      </w:r>
      <w:r>
        <w:rPr>
          <w:rtl/>
        </w:rPr>
        <w:t xml:space="preserve"> לכך אם להווית אדם הראשון עשה הים יבשה</w:t>
      </w:r>
      <w:r>
        <w:rPr>
          <w:rFonts w:hint="cs"/>
          <w:rtl/>
        </w:rPr>
        <w:t>,</w:t>
      </w:r>
      <w:r>
        <w:rPr>
          <w:rtl/>
        </w:rPr>
        <w:t xml:space="preserve"> כל שכן להווית אומה הישראלית</w:t>
      </w:r>
      <w:r>
        <w:rPr>
          <w:rFonts w:hint="cs"/>
          <w:rtl/>
        </w:rPr>
        <w:t>". ובסוף הפרק שם כתב: "</w:t>
      </w:r>
      <w:r>
        <w:rPr>
          <w:rtl/>
        </w:rPr>
        <w:t xml:space="preserve">לפיכך אמרו במדרש שלכך נקראו </w:t>
      </w:r>
      <w:r>
        <w:rPr>
          <w:rFonts w:hint="cs"/>
          <w:rtl/>
        </w:rPr>
        <w:t>'</w:t>
      </w:r>
      <w:r>
        <w:rPr>
          <w:rtl/>
        </w:rPr>
        <w:t>עברים</w:t>
      </w:r>
      <w:r>
        <w:rPr>
          <w:rFonts w:hint="cs"/>
          <w:rtl/>
        </w:rPr>
        <w:t>',</w:t>
      </w:r>
      <w:r>
        <w:rPr>
          <w:rtl/>
        </w:rPr>
        <w:t xml:space="preserve"> רצה לומר עבר ים</w:t>
      </w:r>
      <w:r>
        <w:rPr>
          <w:rFonts w:hint="cs"/>
          <w:rtl/>
        </w:rPr>
        <w:t>.</w:t>
      </w:r>
      <w:r>
        <w:rPr>
          <w:rtl/>
        </w:rPr>
        <w:t xml:space="preserve"> פירוש שיש לקרות לישראל שם על עברת הים</w:t>
      </w:r>
      <w:r>
        <w:rPr>
          <w:rFonts w:hint="cs"/>
          <w:rtl/>
        </w:rPr>
        <w:t>,</w:t>
      </w:r>
      <w:r>
        <w:rPr>
          <w:rtl/>
        </w:rPr>
        <w:t xml:space="preserve"> שזהו עצם מעלתן, שיצאו מן המים המונעים לצורה</w:t>
      </w:r>
      <w:r>
        <w:rPr>
          <w:rFonts w:hint="cs"/>
          <w:rtl/>
        </w:rPr>
        <w:t>,</w:t>
      </w:r>
      <w:r>
        <w:rPr>
          <w:rtl/>
        </w:rPr>
        <w:t xml:space="preserve"> וקנו מדריגת הצורה השלימה</w:t>
      </w:r>
      <w:r>
        <w:rPr>
          <w:rFonts w:hint="cs"/>
          <w:rtl/>
        </w:rPr>
        <w:t>". ולהלן פס"ח כתב: "</w:t>
      </w:r>
      <w:r>
        <w:rPr>
          <w:rtl/>
        </w:rPr>
        <w:t>כי כאשר עלו ישראל מן הים אז קנו ישראל עצם מדריגתן ומעלתן</w:t>
      </w:r>
      <w:r>
        <w:rPr>
          <w:rFonts w:hint="cs"/>
          <w:rtl/>
        </w:rPr>
        <w:t xml:space="preserve">... </w:t>
      </w:r>
      <w:r>
        <w:rPr>
          <w:rtl/>
        </w:rPr>
        <w:t xml:space="preserve">כי ישראל לא קנו עצם מעלתן עד אחר שעברו ים, ולכך שם ישראל </w:t>
      </w:r>
      <w:r>
        <w:rPr>
          <w:rFonts w:hint="cs"/>
          <w:rtl/>
        </w:rPr>
        <w:t>'</w:t>
      </w:r>
      <w:r>
        <w:rPr>
          <w:rtl/>
        </w:rPr>
        <w:t>עברים</w:t>
      </w:r>
      <w:r>
        <w:rPr>
          <w:rFonts w:hint="cs"/>
          <w:rtl/>
        </w:rPr>
        <w:t>',</w:t>
      </w:r>
      <w:r>
        <w:rPr>
          <w:rtl/>
        </w:rPr>
        <w:t xml:space="preserve"> על שם עבר ים</w:t>
      </w:r>
      <w:r>
        <w:rPr>
          <w:rFonts w:hint="cs"/>
          <w:rtl/>
        </w:rPr>
        <w:t xml:space="preserve">... </w:t>
      </w:r>
      <w:r>
        <w:rPr>
          <w:rtl/>
        </w:rPr>
        <w:t>כל הנבראים בעולם אומרים שירה אל הק</w:t>
      </w:r>
      <w:r>
        <w:rPr>
          <w:rFonts w:hint="cs"/>
          <w:rtl/>
        </w:rPr>
        <w:t xml:space="preserve">ב"ה, </w:t>
      </w:r>
      <w:r>
        <w:rPr>
          <w:rtl/>
        </w:rPr>
        <w:t>כי השירה כבודו יתברך</w:t>
      </w:r>
      <w:r>
        <w:rPr>
          <w:rFonts w:hint="cs"/>
          <w:rtl/>
        </w:rPr>
        <w:t>,</w:t>
      </w:r>
      <w:r>
        <w:rPr>
          <w:rtl/>
        </w:rPr>
        <w:t xml:space="preserve"> ובכל נמצא יש בו מן כבודו ית</w:t>
      </w:r>
      <w:r>
        <w:rPr>
          <w:rFonts w:hint="cs"/>
          <w:rtl/>
        </w:rPr>
        <w:t>ברך,</w:t>
      </w:r>
      <w:r>
        <w:rPr>
          <w:rtl/>
        </w:rPr>
        <w:t xml:space="preserve"> וזאת היא השירה מן הנמצאים. ומפני זה כאשר קנו ישראל עצם מעלתן כשעברו ים, אז מיד אמרו שירה</w:t>
      </w:r>
      <w:r>
        <w:rPr>
          <w:rFonts w:hint="cs"/>
          <w:rtl/>
        </w:rPr>
        <w:t>,</w:t>
      </w:r>
      <w:r>
        <w:rPr>
          <w:rtl/>
        </w:rPr>
        <w:t xml:space="preserve"> כי במה שנעשו ישראל לעם ראוי שיהיה זה לכבוד השם יתברך</w:t>
      </w:r>
      <w:r>
        <w:rPr>
          <w:rFonts w:hint="cs"/>
          <w:rtl/>
        </w:rPr>
        <w:t>,</w:t>
      </w:r>
      <w:r>
        <w:rPr>
          <w:rtl/>
        </w:rPr>
        <w:t xml:space="preserve"> ואמרו שירה</w:t>
      </w:r>
      <w:r>
        <w:rPr>
          <w:rFonts w:hint="cs"/>
          <w:rtl/>
        </w:rPr>
        <w:t>" [ראה להלן פ"ה הערה 141]. נמצא שבעוד שרבי שילא סובר ש"הגדולה" מוסבת על בריאת העולם והאדם, הרי רבי עקיבא סובר שהיא מוסבת על הבריאה שבבריאה, והיא יצירתה של כנסת ישראל. ומה שכתב כאן שהנס של קרי"ס הוא ש"נעשה מן הים יבשה", כוונתו היא שהחומר פינה את מקומו בעבור עדה קדושה, וכפי שעשה במעשה בראשית לאדם הראשון, ומ"מ הנעשה בעד עם ישראל הוא יותר מהנעשה לאדם יחידי. והרי כך אמרו במדרש [ילקו"ש ח"א רמז  רלג] "</w:t>
      </w:r>
      <w:r>
        <w:rPr>
          <w:rtl/>
        </w:rPr>
        <w:t>רבי מאיר אומר</w:t>
      </w:r>
      <w:r>
        <w:rPr>
          <w:rFonts w:hint="cs"/>
          <w:rtl/>
        </w:rPr>
        <w:t>,</w:t>
      </w:r>
      <w:r>
        <w:rPr>
          <w:rtl/>
        </w:rPr>
        <w:t xml:space="preserve"> אמר לו הק</w:t>
      </w:r>
      <w:r>
        <w:rPr>
          <w:rFonts w:hint="cs"/>
          <w:rtl/>
        </w:rPr>
        <w:t>ב"ה,</w:t>
      </w:r>
      <w:r>
        <w:rPr>
          <w:rtl/>
        </w:rPr>
        <w:t xml:space="preserve"> לאדם יחידי עשיתי ים יבשה</w:t>
      </w:r>
      <w:r>
        <w:rPr>
          <w:rFonts w:hint="cs"/>
          <w:rtl/>
        </w:rPr>
        <w:t>,</w:t>
      </w:r>
      <w:r>
        <w:rPr>
          <w:rtl/>
        </w:rPr>
        <w:t xml:space="preserve"> שנאמר </w:t>
      </w:r>
      <w:r>
        <w:rPr>
          <w:rFonts w:hint="cs"/>
          <w:rtl/>
        </w:rPr>
        <w:t>'</w:t>
      </w:r>
      <w:r>
        <w:rPr>
          <w:rtl/>
        </w:rPr>
        <w:t>יקוו המים וגו'</w:t>
      </w:r>
      <w:r>
        <w:rPr>
          <w:rFonts w:hint="cs"/>
          <w:rtl/>
        </w:rPr>
        <w:t>',</w:t>
      </w:r>
      <w:r>
        <w:rPr>
          <w:rtl/>
        </w:rPr>
        <w:t xml:space="preserve"> לעדת קדושים על אחת כמה וכמה</w:t>
      </w:r>
      <w:r>
        <w:rPr>
          <w:rFonts w:hint="cs"/>
          <w:rtl/>
        </w:rPr>
        <w:t>"</w:t>
      </w:r>
      <w:r>
        <w:rPr>
          <w:rtl/>
        </w:rPr>
        <w:t>.</w:t>
      </w:r>
      <w:r>
        <w:rPr>
          <w:rFonts w:hint="cs"/>
          <w:rtl/>
        </w:rPr>
        <w:t xml:space="preserve"> הרי מה שנעשה בקרי"ס לעדת קדושים הוא "על אחת כמה וכמה" יותר ממה שנעשה במעשה בראשית לאדם יחידי. לכך לדעת רבי עקיבא יש לכוון את תיבת "והגדולה" [המוסבת על הבריאה] לעבר הבריה החשובה ביותר בבריאה, ונעלה מעל כל ספק שבריה זו בשם "כנסת ישראל" תכונה. @</w:t>
      </w:r>
      <w:r w:rsidRPr="08347725">
        <w:rPr>
          <w:rFonts w:hint="cs"/>
          <w:b/>
          <w:bCs/>
          <w:rtl/>
        </w:rPr>
        <w:t>ובפתיחה</w:t>
      </w:r>
      <w:r>
        <w:rPr>
          <w:rFonts w:hint="cs"/>
          <w:rtl/>
        </w:rPr>
        <w:t>^ של ההעמק דבר לספר שמות הביא שספר שמות נקרא "ספר שני" [סוטה לו:], וכתב על כך בזה"ל: "</w:t>
      </w:r>
      <w:r>
        <w:rPr>
          <w:rtl/>
        </w:rPr>
        <w:t>בא ללמדנו דזה הספר ביחוד הוא שני לספר ראשית הבריאה</w:t>
      </w:r>
      <w:r>
        <w:rPr>
          <w:rFonts w:hint="cs"/>
          <w:rtl/>
        </w:rPr>
        <w:t>,</w:t>
      </w:r>
      <w:r>
        <w:rPr>
          <w:rtl/>
        </w:rPr>
        <w:t xml:space="preserve"> כי הוא חלק שני מזה הספר. היינו בו נגמר סדר הבריאה</w:t>
      </w:r>
      <w:r>
        <w:rPr>
          <w:rFonts w:hint="cs"/>
          <w:rtl/>
        </w:rPr>
        <w:t xml:space="preserve">... </w:t>
      </w:r>
      <w:r>
        <w:rPr>
          <w:rtl/>
        </w:rPr>
        <w:t>תכלית העולם בכלל הוא שיהא אומה אחת חלק ה' עמו</w:t>
      </w:r>
      <w:r>
        <w:rPr>
          <w:rFonts w:hint="cs"/>
          <w:rtl/>
        </w:rPr>
        <w:t>,</w:t>
      </w:r>
      <w:r>
        <w:rPr>
          <w:rtl/>
        </w:rPr>
        <w:t xml:space="preserve"> וזה לא נשלם עד שיצאו ישראל ממצרים ובאו לתכליתם שיהיו ראוים להיות לאור גוים להעמידם על ידיעת אל</w:t>
      </w:r>
      <w:r>
        <w:rPr>
          <w:rFonts w:hint="cs"/>
          <w:rtl/>
        </w:rPr>
        <w:t>ק</w:t>
      </w:r>
      <w:r>
        <w:rPr>
          <w:rtl/>
        </w:rPr>
        <w:t>י עולם</w:t>
      </w:r>
      <w:r>
        <w:rPr>
          <w:rFonts w:hint="cs"/>
          <w:rtl/>
        </w:rPr>
        <w:t xml:space="preserve">... </w:t>
      </w:r>
      <w:r>
        <w:rPr>
          <w:rtl/>
        </w:rPr>
        <w:t>נמצא דמתן תורה הוא גמר הבריאה</w:t>
      </w:r>
      <w:r>
        <w:rPr>
          <w:rFonts w:hint="cs"/>
          <w:rtl/>
        </w:rPr>
        <w:t>...</w:t>
      </w:r>
      <w:r>
        <w:rPr>
          <w:rtl/>
        </w:rPr>
        <w:t xml:space="preserve"> ולבא בזה לתכלית יצירתם</w:t>
      </w:r>
      <w:r>
        <w:rPr>
          <w:rFonts w:hint="cs"/>
          <w:rtl/>
        </w:rPr>
        <w:t xml:space="preserve">... </w:t>
      </w:r>
      <w:r>
        <w:rPr>
          <w:rtl/>
        </w:rPr>
        <w:t>נמצא דספר שמות הוא ספר שני להראשון</w:t>
      </w:r>
      <w:r>
        <w:rPr>
          <w:rFonts w:hint="cs"/>
          <w:rtl/>
        </w:rPr>
        <w:t>,</w:t>
      </w:r>
      <w:r>
        <w:rPr>
          <w:rtl/>
        </w:rPr>
        <w:t xml:space="preserve"> </w:t>
      </w:r>
      <w:r>
        <w:rPr>
          <w:rFonts w:hint="cs"/>
          <w:rtl/>
        </w:rPr>
        <w:t xml:space="preserve">כמו </w:t>
      </w:r>
      <w:r>
        <w:rPr>
          <w:rtl/>
        </w:rPr>
        <w:t>שהמה ענין אחד</w:t>
      </w:r>
      <w:r>
        <w:rPr>
          <w:rFonts w:hint="cs"/>
          <w:rtl/>
        </w:rPr>
        <w:t>,</w:t>
      </w:r>
      <w:r>
        <w:rPr>
          <w:rtl/>
        </w:rPr>
        <w:t xml:space="preserve"> ובו שני חלקים של ספר הבריאה</w:t>
      </w:r>
      <w:r>
        <w:rPr>
          <w:rFonts w:hint="cs"/>
          <w:rtl/>
        </w:rPr>
        <w:t xml:space="preserve">". הרי שכל הבריאה היא בכף אחת [ספר בראשית], ובריאת כנסת ישראל היא בכף שני [ספר שמות]. והואיל וכנסת ישראל היא בריה אלקית נבדלת, לכך לדעת רבי עקיבא תיבת "והגדולה" יותר ראויה שתכוון לרגע לידתה של כנסת ישראל. וראה להלן הערה 142.   </w:t>
      </w:r>
      <w:r>
        <w:rPr>
          <w:rtl/>
        </w:rPr>
        <w:t xml:space="preserve"> </w:t>
      </w:r>
      <w:r>
        <w:rPr>
          <w:rFonts w:hint="cs"/>
          <w:rtl/>
        </w:rPr>
        <w:t xml:space="preserve"> </w:t>
      </w:r>
    </w:p>
  </w:footnote>
  <w:footnote w:id="132">
    <w:p w:rsidR="08C91B95" w:rsidRDefault="08C91B95" w:rsidP="08C27CF2">
      <w:pPr>
        <w:pStyle w:val="FootnoteText"/>
        <w:rPr>
          <w:rFonts w:hint="cs"/>
          <w:rtl/>
        </w:rPr>
      </w:pPr>
      <w:r>
        <w:rPr>
          <w:rtl/>
        </w:rPr>
        <w:t>&lt;</w:t>
      </w:r>
      <w:r>
        <w:rPr>
          <w:rStyle w:val="FootnoteReference"/>
        </w:rPr>
        <w:footnoteRef/>
      </w:r>
      <w:r>
        <w:rPr>
          <w:rtl/>
        </w:rPr>
        <w:t>&gt;</w:t>
      </w:r>
      <w:r>
        <w:rPr>
          <w:rFonts w:hint="cs"/>
          <w:rtl/>
        </w:rPr>
        <w:t xml:space="preserve"> לעומת דעת רבי שילא שביאר ש"והגבורה" מוסבת על "יציאת מצרים", וכוונתו היא לכל עשר המכות [כמבואר למעלה הערה 44], ולא ייחד את הדיבור רק למכה העשירית [מכת בכורות]. ואודות שבמכת בכורות בפרט "היה הפסד ומיתה בלתי טבעית", כך עולה מדברי רש"י שכתב [שמות יב, יב]: "</w:t>
      </w:r>
      <w:r>
        <w:rPr>
          <w:rtl/>
        </w:rPr>
        <w:t>ועברתי - כמלך העובר ממקום למקום ובהעברה אחת וברגע אחד כולן לוקין</w:t>
      </w:r>
      <w:r>
        <w:rPr>
          <w:rFonts w:hint="cs"/>
          <w:rtl/>
        </w:rPr>
        <w:t>". והרא"ם [שם] כתב: "</w:t>
      </w:r>
      <w:r>
        <w:rPr>
          <w:rtl/>
        </w:rPr>
        <w:t>כמלך העובר ממקום למקום. שמנהגו ללכת בדרך ישרה</w:t>
      </w:r>
      <w:r>
        <w:rPr>
          <w:rFonts w:hint="cs"/>
          <w:rtl/>
        </w:rPr>
        <w:t>,</w:t>
      </w:r>
      <w:r>
        <w:rPr>
          <w:rtl/>
        </w:rPr>
        <w:t xml:space="preserve"> ואינו פונה מכאן ומכאן במבואות העיר</w:t>
      </w:r>
      <w:r>
        <w:rPr>
          <w:rFonts w:hint="cs"/>
          <w:rtl/>
        </w:rPr>
        <w:t>.</w:t>
      </w:r>
      <w:r>
        <w:rPr>
          <w:rtl/>
        </w:rPr>
        <w:t xml:space="preserve"> כך הק</w:t>
      </w:r>
      <w:r>
        <w:rPr>
          <w:rFonts w:hint="cs"/>
          <w:rtl/>
        </w:rPr>
        <w:t xml:space="preserve">ב"ה </w:t>
      </w:r>
      <w:r>
        <w:rPr>
          <w:rtl/>
        </w:rPr>
        <w:t>עבר בארץ מצרים, במבוי אחד בלבד</w:t>
      </w:r>
      <w:r>
        <w:rPr>
          <w:rFonts w:hint="cs"/>
          <w:rtl/>
        </w:rPr>
        <w:t>,</w:t>
      </w:r>
      <w:r>
        <w:rPr>
          <w:rtl/>
        </w:rPr>
        <w:t xml:space="preserve"> ובאותה העברה לקו בכורי מצרים</w:t>
      </w:r>
      <w:r>
        <w:rPr>
          <w:rFonts w:hint="cs"/>
          <w:rtl/>
        </w:rPr>
        <w:t>,</w:t>
      </w:r>
      <w:r>
        <w:rPr>
          <w:rtl/>
        </w:rPr>
        <w:t xml:space="preserve"> בין אותן שהיו באותו מבוי שעבר בו, בין אותן שהיו במבואות אחרות</w:t>
      </w:r>
      <w:r>
        <w:rPr>
          <w:rFonts w:hint="cs"/>
          <w:rtl/>
        </w:rPr>
        <w:t>". ולהלן פ"מ כתב: "</w:t>
      </w:r>
      <w:r>
        <w:rPr>
          <w:rtl/>
        </w:rPr>
        <w:t>מכת בכורות שהיתה המכה יותר גדולה, לא היה בטול טבע לישראל</w:t>
      </w:r>
      <w:r>
        <w:rPr>
          <w:rFonts w:hint="cs"/>
          <w:rtl/>
        </w:rPr>
        <w:t>,</w:t>
      </w:r>
      <w:r>
        <w:rPr>
          <w:rtl/>
        </w:rPr>
        <w:t xml:space="preserve"> כי אם למצרים</w:t>
      </w:r>
      <w:r>
        <w:rPr>
          <w:rFonts w:hint="cs"/>
          <w:rtl/>
        </w:rPr>
        <w:t>" [הובא למעלה בהקדמה שניה הערה 164].</w:t>
      </w:r>
      <w:r>
        <w:rPr>
          <w:rtl/>
        </w:rPr>
        <w:t xml:space="preserve"> </w:t>
      </w:r>
      <w:r>
        <w:rPr>
          <w:rFonts w:hint="cs"/>
          <w:rtl/>
        </w:rPr>
        <w:t xml:space="preserve">הרי למצרים היה בטול הטבע. והעובדה שהמכה פגעה באדם אחד מתוך כל בני הבית, ולא בכל בני הבית, היא בעצמה מורה על היותה מכה בלתי טבעית. </w:t>
      </w:r>
    </w:p>
  </w:footnote>
  <w:footnote w:id="133">
    <w:p w:rsidR="08C91B95" w:rsidRDefault="08C91B95" w:rsidP="08FD743B">
      <w:pPr>
        <w:pStyle w:val="FootnoteText"/>
        <w:rPr>
          <w:rFonts w:hint="cs"/>
        </w:rPr>
      </w:pPr>
      <w:r>
        <w:rPr>
          <w:rtl/>
        </w:rPr>
        <w:t>&lt;</w:t>
      </w:r>
      <w:r>
        <w:rPr>
          <w:rStyle w:val="FootnoteReference"/>
        </w:rPr>
        <w:footnoteRef/>
      </w:r>
      <w:r>
        <w:rPr>
          <w:rtl/>
        </w:rPr>
        <w:t>&gt;</w:t>
      </w:r>
      <w:r>
        <w:rPr>
          <w:rFonts w:hint="cs"/>
          <w:rtl/>
        </w:rPr>
        <w:t xml:space="preserve"> כמבואר למעלה הערות 43, 45. והצל"ח [ברכות נח.] כתב: "</w:t>
      </w:r>
      <w:r>
        <w:rPr>
          <w:rtl/>
        </w:rPr>
        <w:t>שמאל היינו מדת הדין</w:t>
      </w:r>
      <w:r>
        <w:rPr>
          <w:rFonts w:hint="cs"/>
          <w:rtl/>
        </w:rPr>
        <w:t>,</w:t>
      </w:r>
      <w:r>
        <w:rPr>
          <w:rtl/>
        </w:rPr>
        <w:t xml:space="preserve"> ושם הוא הגבורה לענוש את הרשעים</w:t>
      </w:r>
      <w:r>
        <w:rPr>
          <w:rFonts w:hint="cs"/>
          <w:rtl/>
        </w:rPr>
        <w:t>". ובתניא, אגרת הקודש, פט"ו כתב: "</w:t>
      </w:r>
      <w:r>
        <w:rPr>
          <w:rtl/>
        </w:rPr>
        <w:t>מדת הגבורה להפרע מן הרשעים ולענשם בעונשי התורה</w:t>
      </w:r>
      <w:r>
        <w:rPr>
          <w:rFonts w:hint="cs"/>
          <w:rtl/>
        </w:rPr>
        <w:t>". ובמבוא לחכמת הקבלה ח"א שער ג פרק ג כתב: "</w:t>
      </w:r>
      <w:r>
        <w:rPr>
          <w:rtl/>
        </w:rPr>
        <w:t>שלש ספירות חג"ת הן עיקר ההנהגה</w:t>
      </w:r>
      <w:r>
        <w:rPr>
          <w:rFonts w:hint="cs"/>
          <w:rtl/>
        </w:rPr>
        <w:t>;</w:t>
      </w:r>
      <w:r>
        <w:rPr>
          <w:rtl/>
        </w:rPr>
        <w:t xml:space="preserve"> כי ספירת חסד הוא חסד האמיתי המגיע לצדיק בגן עדן</w:t>
      </w:r>
      <w:r>
        <w:rPr>
          <w:rFonts w:hint="cs"/>
          <w:rtl/>
        </w:rPr>
        <w:t>.</w:t>
      </w:r>
      <w:r>
        <w:rPr>
          <w:rtl/>
        </w:rPr>
        <w:t xml:space="preserve"> וספירת גבורה הוא הדין והעונש האמיתיים המגיעים לרשע בגיהנם</w:t>
      </w:r>
      <w:r>
        <w:rPr>
          <w:rFonts w:hint="cs"/>
          <w:rtl/>
        </w:rPr>
        <w:t>.</w:t>
      </w:r>
      <w:r>
        <w:rPr>
          <w:rtl/>
        </w:rPr>
        <w:t xml:space="preserve"> והתפארת היא הנהגה הממוצעת בין חסד לדין, והיא חלקו של בינוני</w:t>
      </w:r>
      <w:r>
        <w:rPr>
          <w:rFonts w:hint="cs"/>
          <w:rtl/>
        </w:rPr>
        <w:t xml:space="preserve">". </w:t>
      </w:r>
    </w:p>
  </w:footnote>
  <w:footnote w:id="134">
    <w:p w:rsidR="08C91B95" w:rsidRDefault="08C91B95" w:rsidP="08A62B48">
      <w:pPr>
        <w:pStyle w:val="FootnoteText"/>
        <w:rPr>
          <w:rFonts w:hint="cs"/>
        </w:rPr>
      </w:pPr>
      <w:r>
        <w:rPr>
          <w:rtl/>
        </w:rPr>
        <w:t>&lt;</w:t>
      </w:r>
      <w:r>
        <w:rPr>
          <w:rStyle w:val="FootnoteReference"/>
        </w:rPr>
        <w:footnoteRef/>
      </w:r>
      <w:r>
        <w:rPr>
          <w:rtl/>
        </w:rPr>
        <w:t>&gt;</w:t>
      </w:r>
      <w:r>
        <w:rPr>
          <w:rFonts w:hint="cs"/>
          <w:rtl/>
        </w:rPr>
        <w:t xml:space="preserve"> לשונו למעלה [לאחר צ</w:t>
      </w:r>
      <w:r w:rsidRPr="08A62B48">
        <w:rPr>
          <w:rFonts w:hint="cs"/>
          <w:sz w:val="18"/>
          <w:rtl/>
        </w:rPr>
        <w:t>יון 51]: "</w:t>
      </w:r>
      <w:r w:rsidRPr="08A62B48">
        <w:rPr>
          <w:rStyle w:val="LatinChar"/>
          <w:sz w:val="18"/>
          <w:rtl/>
          <w:lang w:val="en-GB"/>
        </w:rPr>
        <w:t xml:space="preserve">נקרא זה </w:t>
      </w:r>
      <w:r>
        <w:rPr>
          <w:rStyle w:val="LatinChar"/>
          <w:rFonts w:hint="cs"/>
          <w:sz w:val="18"/>
          <w:rtl/>
          <w:lang w:val="en-GB"/>
        </w:rPr>
        <w:t>'</w:t>
      </w:r>
      <w:r w:rsidRPr="08A62B48">
        <w:rPr>
          <w:rStyle w:val="LatinChar"/>
          <w:sz w:val="18"/>
          <w:rtl/>
          <w:lang w:val="en-GB"/>
        </w:rPr>
        <w:t>התפארת</w:t>
      </w:r>
      <w:r>
        <w:rPr>
          <w:rStyle w:val="LatinChar"/>
          <w:rFonts w:hint="cs"/>
          <w:sz w:val="18"/>
          <w:rtl/>
          <w:lang w:val="en-GB"/>
        </w:rPr>
        <w:t>'</w:t>
      </w:r>
      <w:r w:rsidRPr="08A62B48">
        <w:rPr>
          <w:rStyle w:val="LatinChar"/>
          <w:rFonts w:hint="cs"/>
          <w:sz w:val="18"/>
          <w:rtl/>
          <w:lang w:val="en-GB"/>
        </w:rPr>
        <w:t>,</w:t>
      </w:r>
      <w:r w:rsidRPr="08A62B48">
        <w:rPr>
          <w:rStyle w:val="LatinChar"/>
          <w:sz w:val="18"/>
          <w:rtl/>
          <w:lang w:val="en-GB"/>
        </w:rPr>
        <w:t xml:space="preserve"> כי כל נבדל הוא מפואר</w:t>
      </w:r>
      <w:r w:rsidRPr="08A62B48">
        <w:rPr>
          <w:rStyle w:val="LatinChar"/>
          <w:rFonts w:hint="cs"/>
          <w:sz w:val="18"/>
          <w:rtl/>
          <w:lang w:val="en-GB"/>
        </w:rPr>
        <w:t>,</w:t>
      </w:r>
      <w:r w:rsidRPr="08A62B48">
        <w:rPr>
          <w:rStyle w:val="LatinChar"/>
          <w:sz w:val="18"/>
          <w:rtl/>
          <w:lang w:val="en-GB"/>
        </w:rPr>
        <w:t xml:space="preserve"> לפי שמסולק ממנו עכירות הגשמי</w:t>
      </w:r>
      <w:r w:rsidRPr="08A62B48">
        <w:rPr>
          <w:rStyle w:val="LatinChar"/>
          <w:rFonts w:hint="cs"/>
          <w:sz w:val="18"/>
          <w:rtl/>
          <w:lang w:val="en-GB"/>
        </w:rPr>
        <w:t>,</w:t>
      </w:r>
      <w:r w:rsidRPr="08A62B48">
        <w:rPr>
          <w:rStyle w:val="LatinChar"/>
          <w:sz w:val="18"/>
          <w:rtl/>
          <w:lang w:val="en-GB"/>
        </w:rPr>
        <w:t xml:space="preserve"> שהנבדל נקרא </w:t>
      </w:r>
      <w:r>
        <w:rPr>
          <w:rStyle w:val="LatinChar"/>
          <w:rFonts w:hint="cs"/>
          <w:sz w:val="18"/>
          <w:rtl/>
          <w:lang w:val="en-GB"/>
        </w:rPr>
        <w:t>'</w:t>
      </w:r>
      <w:r w:rsidRPr="08A62B48">
        <w:rPr>
          <w:rStyle w:val="LatinChar"/>
          <w:sz w:val="18"/>
          <w:rtl/>
          <w:lang w:val="en-GB"/>
        </w:rPr>
        <w:t>אור</w:t>
      </w:r>
      <w:r>
        <w:rPr>
          <w:rStyle w:val="LatinChar"/>
          <w:rFonts w:hint="cs"/>
          <w:sz w:val="18"/>
          <w:rtl/>
          <w:lang w:val="en-GB"/>
        </w:rPr>
        <w:t>'</w:t>
      </w:r>
      <w:r w:rsidRPr="08A62B48">
        <w:rPr>
          <w:rStyle w:val="LatinChar"/>
          <w:rFonts w:hint="cs"/>
          <w:sz w:val="18"/>
          <w:rtl/>
          <w:lang w:val="en-GB"/>
        </w:rPr>
        <w:t>,</w:t>
      </w:r>
      <w:r w:rsidRPr="08A62B48">
        <w:rPr>
          <w:rStyle w:val="LatinChar"/>
          <w:sz w:val="18"/>
          <w:rtl/>
          <w:lang w:val="en-GB"/>
        </w:rPr>
        <w:t xml:space="preserve"> שאין בו עכירות</w:t>
      </w:r>
      <w:r>
        <w:rPr>
          <w:rFonts w:hint="cs"/>
          <w:rtl/>
        </w:rPr>
        <w:t>". ולהלן ר"פ סה כתב: "</w:t>
      </w:r>
      <w:r>
        <w:rPr>
          <w:rtl/>
        </w:rPr>
        <w:t>כבודו יתברך שהוא נבדל מהטבע החמרי, וזהו הכבוד</w:t>
      </w:r>
      <w:r>
        <w:rPr>
          <w:rFonts w:hint="cs"/>
          <w:rtl/>
        </w:rPr>
        <w:t>.</w:t>
      </w:r>
      <w:r>
        <w:rPr>
          <w:rtl/>
        </w:rPr>
        <w:t xml:space="preserve"> כי אין כבוד יותר מזה כאשר הוא נבדל מן כל צירוף ויחוס גשמי</w:t>
      </w:r>
      <w:r>
        <w:rPr>
          <w:rFonts w:hint="cs"/>
          <w:rtl/>
        </w:rPr>
        <w:t>.</w:t>
      </w:r>
      <w:r>
        <w:rPr>
          <w:rtl/>
        </w:rPr>
        <w:t xml:space="preserve"> שהגשמי</w:t>
      </w:r>
      <w:r>
        <w:rPr>
          <w:rFonts w:hint="cs"/>
          <w:rtl/>
        </w:rPr>
        <w:t>,</w:t>
      </w:r>
      <w:r>
        <w:rPr>
          <w:rtl/>
        </w:rPr>
        <w:t xml:space="preserve"> או אשר מצורף אל הגשם</w:t>
      </w:r>
      <w:r>
        <w:rPr>
          <w:rFonts w:hint="cs"/>
          <w:rtl/>
        </w:rPr>
        <w:t>,</w:t>
      </w:r>
      <w:r>
        <w:rPr>
          <w:rtl/>
        </w:rPr>
        <w:t xml:space="preserve"> אין בו תפארת</w:t>
      </w:r>
      <w:r>
        <w:rPr>
          <w:rFonts w:hint="cs"/>
          <w:rtl/>
        </w:rPr>
        <w:t>,</w:t>
      </w:r>
      <w:r>
        <w:rPr>
          <w:rtl/>
        </w:rPr>
        <w:t xml:space="preserve"> כי </w:t>
      </w:r>
      <w:r w:rsidRPr="08D91196">
        <w:rPr>
          <w:sz w:val="18"/>
          <w:rtl/>
        </w:rPr>
        <w:t>יש בו עכירות וגסות גשמי</w:t>
      </w:r>
      <w:r w:rsidRPr="08D91196">
        <w:rPr>
          <w:rFonts w:hint="cs"/>
          <w:sz w:val="18"/>
          <w:rtl/>
        </w:rPr>
        <w:t>,</w:t>
      </w:r>
      <w:r w:rsidRPr="08D91196">
        <w:rPr>
          <w:sz w:val="18"/>
          <w:rtl/>
        </w:rPr>
        <w:t xml:space="preserve"> ודבר זה נתבאר בהקד</w:t>
      </w:r>
      <w:r w:rsidRPr="08D91196">
        <w:rPr>
          <w:rFonts w:hint="cs"/>
          <w:sz w:val="18"/>
          <w:rtl/>
        </w:rPr>
        <w:t>מה"</w:t>
      </w:r>
      <w:r>
        <w:rPr>
          <w:rFonts w:hint="cs"/>
          <w:sz w:val="18"/>
          <w:rtl/>
        </w:rPr>
        <w:t xml:space="preserve"> [הובא למעלה הערה 54]</w:t>
      </w:r>
      <w:r w:rsidRPr="08D91196">
        <w:rPr>
          <w:rFonts w:hint="cs"/>
          <w:sz w:val="18"/>
          <w:rtl/>
        </w:rPr>
        <w:t xml:space="preserve">. </w:t>
      </w:r>
      <w:r>
        <w:rPr>
          <w:rFonts w:hint="cs"/>
          <w:rtl/>
        </w:rPr>
        <w:t>ובנצח ישראל פ"ז [קצא:] כתב: "ומזה הטעם עצמו נקראו התפילין 'פאר' [ברכות יא.], כי כל אשר הוא קדוש אל השם יתברך הוא מסולק מן הגשמי". וראה להלן הערה 152.</w:t>
      </w:r>
    </w:p>
  </w:footnote>
  <w:footnote w:id="135">
    <w:p w:rsidR="08C91B95" w:rsidRDefault="08C91B95" w:rsidP="08FD6CB3">
      <w:pPr>
        <w:pStyle w:val="FootnoteText"/>
        <w:rPr>
          <w:rFonts w:hint="cs"/>
        </w:rPr>
      </w:pPr>
      <w:r>
        <w:rPr>
          <w:rtl/>
        </w:rPr>
        <w:t>&lt;</w:t>
      </w:r>
      <w:r>
        <w:rPr>
          <w:rStyle w:val="FootnoteReference"/>
        </w:rPr>
        <w:footnoteRef/>
      </w:r>
      <w:r>
        <w:rPr>
          <w:rtl/>
        </w:rPr>
        <w:t>&gt;</w:t>
      </w:r>
      <w:r>
        <w:rPr>
          <w:rFonts w:hint="cs"/>
          <w:rtl/>
        </w:rPr>
        <w:t xml:space="preserve"> לשונו להלן פ"ע: "</w:t>
      </w:r>
      <w:r>
        <w:rPr>
          <w:rtl/>
        </w:rPr>
        <w:t>אין לך דבר בלתי גשמי רק התורה שהיא שכלית</w:t>
      </w:r>
      <w:r>
        <w:rPr>
          <w:rFonts w:hint="cs"/>
          <w:rtl/>
        </w:rPr>
        <w:t xml:space="preserve">... </w:t>
      </w:r>
      <w:r>
        <w:rPr>
          <w:rtl/>
        </w:rPr>
        <w:t>אין דבר שכלי רק התורה</w:t>
      </w:r>
      <w:r>
        <w:rPr>
          <w:rFonts w:hint="cs"/>
          <w:rtl/>
        </w:rPr>
        <w:t>". ובאור חדש פ"ד [תשעה:] כתב: "ובגמרא [</w:t>
      </w:r>
      <w:r w:rsidRPr="0819065E">
        <w:rPr>
          <w:rFonts w:hint="cs"/>
          <w:sz w:val="18"/>
          <w:rtl/>
        </w:rPr>
        <w:t xml:space="preserve">מגילה טו.] </w:t>
      </w:r>
      <w:r w:rsidRPr="0819065E">
        <w:rPr>
          <w:rStyle w:val="LatinChar"/>
          <w:sz w:val="18"/>
          <w:rtl/>
          <w:lang w:val="en-GB"/>
        </w:rPr>
        <w:t>א</w:t>
      </w:r>
      <w:r w:rsidRPr="0819065E">
        <w:rPr>
          <w:rStyle w:val="LatinChar"/>
          <w:rFonts w:hint="cs"/>
          <w:sz w:val="18"/>
          <w:rtl/>
          <w:lang w:val="en-GB"/>
        </w:rPr>
        <w:t>מ</w:t>
      </w:r>
      <w:r w:rsidRPr="0819065E">
        <w:rPr>
          <w:rStyle w:val="LatinChar"/>
          <w:sz w:val="18"/>
          <w:rtl/>
          <w:lang w:val="en-GB"/>
        </w:rPr>
        <w:t xml:space="preserve">ר </w:t>
      </w:r>
      <w:r w:rsidRPr="0819065E">
        <w:rPr>
          <w:rStyle w:val="LatinChar"/>
          <w:rFonts w:hint="cs"/>
          <w:sz w:val="18"/>
          <w:rtl/>
          <w:lang w:val="en-GB"/>
        </w:rPr>
        <w:t xml:space="preserve">רבי </w:t>
      </w:r>
      <w:r w:rsidRPr="0819065E">
        <w:rPr>
          <w:rStyle w:val="LatinChar"/>
          <w:sz w:val="18"/>
          <w:rtl/>
          <w:lang w:val="en-GB"/>
        </w:rPr>
        <w:t>יצחק נפחא</w:t>
      </w:r>
      <w:r w:rsidRPr="0819065E">
        <w:rPr>
          <w:rStyle w:val="LatinChar"/>
          <w:rFonts w:hint="cs"/>
          <w:sz w:val="18"/>
          <w:rtl/>
          <w:lang w:val="en-GB"/>
        </w:rPr>
        <w:t>,</w:t>
      </w:r>
      <w:r w:rsidRPr="0819065E">
        <w:rPr>
          <w:rStyle w:val="LatinChar"/>
          <w:sz w:val="18"/>
          <w:rtl/>
          <w:lang w:val="en-GB"/>
        </w:rPr>
        <w:t xml:space="preserve"> שלחה ליה שמא עברו ישראל על חמשה חומשי תורה</w:t>
      </w:r>
      <w:r w:rsidRPr="0819065E">
        <w:rPr>
          <w:rStyle w:val="LatinChar"/>
          <w:rFonts w:hint="cs"/>
          <w:sz w:val="18"/>
          <w:rtl/>
          <w:lang w:val="en-GB"/>
        </w:rPr>
        <w:t>,</w:t>
      </w:r>
      <w:r w:rsidRPr="0819065E">
        <w:rPr>
          <w:rStyle w:val="LatinChar"/>
          <w:sz w:val="18"/>
          <w:rtl/>
          <w:lang w:val="en-GB"/>
        </w:rPr>
        <w:t xml:space="preserve"> דכתיב </w:t>
      </w:r>
      <w:r w:rsidRPr="0819065E">
        <w:rPr>
          <w:rStyle w:val="LatinChar"/>
          <w:rFonts w:hint="cs"/>
          <w:sz w:val="18"/>
          <w:rtl/>
          <w:lang w:val="en-GB"/>
        </w:rPr>
        <w:t xml:space="preserve">ביה </w:t>
      </w:r>
      <w:r>
        <w:rPr>
          <w:rStyle w:val="LatinChar"/>
          <w:rFonts w:hint="cs"/>
          <w:sz w:val="18"/>
          <w:rtl/>
          <w:lang w:val="en-GB"/>
        </w:rPr>
        <w:t>[</w:t>
      </w:r>
      <w:r w:rsidRPr="0819065E">
        <w:rPr>
          <w:rStyle w:val="LatinChar"/>
          <w:sz w:val="18"/>
          <w:rtl/>
          <w:lang w:val="en-GB"/>
        </w:rPr>
        <w:t>שמות לב, טו</w:t>
      </w:r>
      <w:r>
        <w:rPr>
          <w:rStyle w:val="LatinChar"/>
          <w:rFonts w:hint="cs"/>
          <w:sz w:val="18"/>
          <w:rtl/>
          <w:lang w:val="en-GB"/>
        </w:rPr>
        <w:t>]</w:t>
      </w:r>
      <w:r w:rsidRPr="0819065E">
        <w:rPr>
          <w:rStyle w:val="LatinChar"/>
          <w:sz w:val="18"/>
          <w:rtl/>
          <w:lang w:val="en-GB"/>
        </w:rPr>
        <w:t xml:space="preserve"> </w:t>
      </w:r>
      <w:r>
        <w:rPr>
          <w:rStyle w:val="LatinChar"/>
          <w:rFonts w:hint="cs"/>
          <w:sz w:val="18"/>
          <w:rtl/>
          <w:lang w:val="en-GB"/>
        </w:rPr>
        <w:t>'</w:t>
      </w:r>
      <w:r w:rsidRPr="0819065E">
        <w:rPr>
          <w:rStyle w:val="LatinChar"/>
          <w:sz w:val="18"/>
          <w:rtl/>
          <w:lang w:val="en-GB"/>
        </w:rPr>
        <w:t>מזה ומזה הם כתובים</w:t>
      </w:r>
      <w:r>
        <w:rPr>
          <w:rStyle w:val="LatinChar"/>
          <w:rFonts w:hint="cs"/>
          <w:sz w:val="18"/>
          <w:rtl/>
          <w:lang w:val="en-GB"/>
        </w:rPr>
        <w:t>'..</w:t>
      </w:r>
      <w:r w:rsidRPr="0819065E">
        <w:rPr>
          <w:rStyle w:val="LatinChar"/>
          <w:rFonts w:hint="cs"/>
          <w:sz w:val="18"/>
          <w:rtl/>
          <w:lang w:val="en-GB"/>
        </w:rPr>
        <w:t>.</w:t>
      </w:r>
      <w:r w:rsidRPr="0819065E">
        <w:rPr>
          <w:rStyle w:val="LatinChar"/>
          <w:sz w:val="18"/>
          <w:rtl/>
          <w:lang w:val="en-GB"/>
        </w:rPr>
        <w:t xml:space="preserve"> כי התורה הם גזירות מן הש</w:t>
      </w:r>
      <w:r w:rsidRPr="0819065E">
        <w:rPr>
          <w:rStyle w:val="LatinChar"/>
          <w:rFonts w:hint="cs"/>
          <w:sz w:val="18"/>
          <w:rtl/>
          <w:lang w:val="en-GB"/>
        </w:rPr>
        <w:t>ם יתברך,</w:t>
      </w:r>
      <w:r w:rsidRPr="0819065E">
        <w:rPr>
          <w:rStyle w:val="LatinChar"/>
          <w:sz w:val="18"/>
          <w:rtl/>
          <w:lang w:val="en-GB"/>
        </w:rPr>
        <w:t xml:space="preserve"> מבוררים ונגזרים בגזירה ממנו</w:t>
      </w:r>
      <w:r w:rsidRPr="0819065E">
        <w:rPr>
          <w:rStyle w:val="LatinChar"/>
          <w:rFonts w:hint="cs"/>
          <w:sz w:val="18"/>
          <w:rtl/>
          <w:lang w:val="en-GB"/>
        </w:rPr>
        <w:t>.</w:t>
      </w:r>
      <w:r w:rsidRPr="0819065E">
        <w:rPr>
          <w:rStyle w:val="LatinChar"/>
          <w:sz w:val="18"/>
          <w:rtl/>
          <w:lang w:val="en-GB"/>
        </w:rPr>
        <w:t xml:space="preserve"> לכך כתיב בה </w:t>
      </w:r>
      <w:r>
        <w:rPr>
          <w:rStyle w:val="LatinChar"/>
          <w:rFonts w:hint="cs"/>
          <w:sz w:val="18"/>
          <w:rtl/>
          <w:lang w:val="en-GB"/>
        </w:rPr>
        <w:t>'</w:t>
      </w:r>
      <w:r w:rsidRPr="0819065E">
        <w:rPr>
          <w:rStyle w:val="LatinChar"/>
          <w:sz w:val="18"/>
          <w:rtl/>
          <w:lang w:val="en-GB"/>
        </w:rPr>
        <w:t>כתובים משני עבריהם מזה ומזה הם כתובים</w:t>
      </w:r>
      <w:r>
        <w:rPr>
          <w:rStyle w:val="LatinChar"/>
          <w:rFonts w:hint="cs"/>
          <w:sz w:val="18"/>
          <w:rtl/>
          <w:lang w:val="en-GB"/>
        </w:rPr>
        <w:t>'</w:t>
      </w:r>
      <w:r w:rsidRPr="0819065E">
        <w:rPr>
          <w:rStyle w:val="LatinChar"/>
          <w:rFonts w:hint="cs"/>
          <w:sz w:val="18"/>
          <w:rtl/>
          <w:lang w:val="en-GB"/>
        </w:rPr>
        <w:t>.</w:t>
      </w:r>
      <w:r>
        <w:rPr>
          <w:rStyle w:val="LatinChar"/>
          <w:rFonts w:hint="cs"/>
          <w:sz w:val="18"/>
          <w:rtl/>
          <w:lang w:val="en-GB"/>
        </w:rPr>
        <w:t xml:space="preserve"> </w:t>
      </w:r>
      <w:r w:rsidRPr="0819065E">
        <w:rPr>
          <w:rStyle w:val="LatinChar"/>
          <w:rFonts w:hint="cs"/>
          <w:sz w:val="18"/>
          <w:rtl/>
          <w:lang w:val="en-GB"/>
        </w:rPr>
        <w:t xml:space="preserve">והיה זה </w:t>
      </w:r>
      <w:r w:rsidRPr="0819065E">
        <w:rPr>
          <w:rStyle w:val="LatinChar"/>
          <w:sz w:val="18"/>
          <w:rtl/>
          <w:lang w:val="en-GB"/>
        </w:rPr>
        <w:t>לטעם מופלג מאוד</w:t>
      </w:r>
      <w:r w:rsidRPr="0819065E">
        <w:rPr>
          <w:rStyle w:val="LatinChar"/>
          <w:rFonts w:hint="cs"/>
          <w:sz w:val="18"/>
          <w:rtl/>
          <w:lang w:val="en-GB"/>
        </w:rPr>
        <w:t>,</w:t>
      </w:r>
      <w:r w:rsidRPr="0819065E">
        <w:rPr>
          <w:rStyle w:val="LatinChar"/>
          <w:sz w:val="18"/>
          <w:rtl/>
          <w:lang w:val="en-GB"/>
        </w:rPr>
        <w:t xml:space="preserve"> כי התורה הוא השכל הברור</w:t>
      </w:r>
      <w:r w:rsidRPr="0819065E">
        <w:rPr>
          <w:rStyle w:val="LatinChar"/>
          <w:rFonts w:hint="cs"/>
          <w:sz w:val="18"/>
          <w:rtl/>
          <w:lang w:val="en-GB"/>
        </w:rPr>
        <w:t>,</w:t>
      </w:r>
      <w:r w:rsidRPr="0819065E">
        <w:rPr>
          <w:rStyle w:val="LatinChar"/>
          <w:sz w:val="18"/>
          <w:rtl/>
          <w:lang w:val="en-GB"/>
        </w:rPr>
        <w:t xml:space="preserve"> והוא שכל הנבדל לגמרי</w:t>
      </w:r>
      <w:r w:rsidRPr="0819065E">
        <w:rPr>
          <w:rStyle w:val="LatinChar"/>
          <w:rFonts w:hint="cs"/>
          <w:sz w:val="18"/>
          <w:rtl/>
          <w:lang w:val="en-GB"/>
        </w:rPr>
        <w:t>,</w:t>
      </w:r>
      <w:r w:rsidRPr="0819065E">
        <w:rPr>
          <w:rStyle w:val="LatinChar"/>
          <w:sz w:val="18"/>
          <w:rtl/>
          <w:lang w:val="en-GB"/>
        </w:rPr>
        <w:t xml:space="preserve"> שהוא שכל ברור</w:t>
      </w:r>
      <w:r w:rsidRPr="0819065E">
        <w:rPr>
          <w:rStyle w:val="LatinChar"/>
          <w:rFonts w:hint="cs"/>
          <w:sz w:val="18"/>
          <w:rtl/>
          <w:lang w:val="en-GB"/>
        </w:rPr>
        <w:t>.</w:t>
      </w:r>
      <w:r w:rsidRPr="0819065E">
        <w:rPr>
          <w:rStyle w:val="LatinChar"/>
          <w:sz w:val="18"/>
          <w:rtl/>
          <w:lang w:val="en-GB"/>
        </w:rPr>
        <w:t xml:space="preserve"> ולפיכך היו כתובים משני עבריהם</w:t>
      </w:r>
      <w:r w:rsidRPr="0819065E">
        <w:rPr>
          <w:rStyle w:val="LatinChar"/>
          <w:rFonts w:hint="cs"/>
          <w:sz w:val="18"/>
          <w:rtl/>
          <w:lang w:val="en-GB"/>
        </w:rPr>
        <w:t>,</w:t>
      </w:r>
      <w:r w:rsidRPr="0819065E">
        <w:rPr>
          <w:rStyle w:val="LatinChar"/>
          <w:sz w:val="18"/>
          <w:rtl/>
          <w:lang w:val="en-GB"/>
        </w:rPr>
        <w:t xml:space="preserve"> כי הכתיבה משני עבריהם הוא הבירור הגמור</w:t>
      </w:r>
      <w:r w:rsidRPr="0819065E">
        <w:rPr>
          <w:rStyle w:val="LatinChar"/>
          <w:rFonts w:hint="cs"/>
          <w:sz w:val="18"/>
          <w:rtl/>
          <w:lang w:val="en-GB"/>
        </w:rPr>
        <w:t>,</w:t>
      </w:r>
      <w:r w:rsidRPr="0819065E">
        <w:rPr>
          <w:rStyle w:val="LatinChar"/>
          <w:sz w:val="18"/>
          <w:rtl/>
          <w:lang w:val="en-GB"/>
        </w:rPr>
        <w:t xml:space="preserve"> מורה על שכל נבדל</w:t>
      </w:r>
      <w:r w:rsidRPr="0819065E">
        <w:rPr>
          <w:rStyle w:val="LatinChar"/>
          <w:rFonts w:hint="cs"/>
          <w:sz w:val="18"/>
          <w:rtl/>
          <w:lang w:val="en-GB"/>
        </w:rPr>
        <w:t>,</w:t>
      </w:r>
      <w:r w:rsidRPr="0819065E">
        <w:rPr>
          <w:rStyle w:val="LatinChar"/>
          <w:sz w:val="18"/>
          <w:rtl/>
          <w:lang w:val="en-GB"/>
        </w:rPr>
        <w:t xml:space="preserve"> שאין לשכל הנבדל הזה </w:t>
      </w:r>
      <w:r w:rsidRPr="0819065E">
        <w:rPr>
          <w:rStyle w:val="LatinChar"/>
          <w:rFonts w:hint="cs"/>
          <w:sz w:val="18"/>
          <w:rtl/>
          <w:lang w:val="en-GB"/>
        </w:rPr>
        <w:t>חבור</w:t>
      </w:r>
      <w:r w:rsidRPr="0819065E">
        <w:rPr>
          <w:rStyle w:val="LatinChar"/>
          <w:sz w:val="18"/>
          <w:rtl/>
          <w:lang w:val="en-GB"/>
        </w:rPr>
        <w:t xml:space="preserve"> אל גשם</w:t>
      </w:r>
      <w:r w:rsidRPr="0819065E">
        <w:rPr>
          <w:rStyle w:val="LatinChar"/>
          <w:rFonts w:hint="cs"/>
          <w:sz w:val="18"/>
          <w:rtl/>
          <w:lang w:val="en-GB"/>
        </w:rPr>
        <w:t>.</w:t>
      </w:r>
      <w:r w:rsidRPr="0819065E">
        <w:rPr>
          <w:rStyle w:val="LatinChar"/>
          <w:sz w:val="18"/>
          <w:rtl/>
          <w:lang w:val="en-GB"/>
        </w:rPr>
        <w:t xml:space="preserve"> ולא כן כאשר לא היו כתובים משני עבריהם</w:t>
      </w:r>
      <w:r w:rsidRPr="0819065E">
        <w:rPr>
          <w:rStyle w:val="LatinChar"/>
          <w:rFonts w:hint="cs"/>
          <w:sz w:val="18"/>
          <w:rtl/>
          <w:lang w:val="en-GB"/>
        </w:rPr>
        <w:t>,</w:t>
      </w:r>
      <w:r w:rsidRPr="0819065E">
        <w:rPr>
          <w:rStyle w:val="LatinChar"/>
          <w:sz w:val="18"/>
          <w:rtl/>
          <w:lang w:val="en-GB"/>
        </w:rPr>
        <w:t xml:space="preserve"> והיה הכתב </w:t>
      </w:r>
      <w:r w:rsidRPr="0819065E">
        <w:rPr>
          <w:rStyle w:val="LatinChar"/>
          <w:rFonts w:hint="cs"/>
          <w:sz w:val="18"/>
          <w:rtl/>
          <w:lang w:val="en-GB"/>
        </w:rPr>
        <w:t>חרוץ</w:t>
      </w:r>
      <w:r w:rsidRPr="0819065E">
        <w:rPr>
          <w:rStyle w:val="LatinChar"/>
          <w:sz w:val="18"/>
          <w:rtl/>
          <w:lang w:val="en-GB"/>
        </w:rPr>
        <w:t xml:space="preserve"> רק למעט</w:t>
      </w:r>
      <w:r w:rsidRPr="0819065E">
        <w:rPr>
          <w:rStyle w:val="LatinChar"/>
          <w:rFonts w:hint="cs"/>
          <w:sz w:val="18"/>
          <w:rtl/>
          <w:lang w:val="en-GB"/>
        </w:rPr>
        <w:t>,</w:t>
      </w:r>
      <w:r w:rsidRPr="0819065E">
        <w:rPr>
          <w:rStyle w:val="LatinChar"/>
          <w:sz w:val="18"/>
          <w:rtl/>
          <w:lang w:val="en-GB"/>
        </w:rPr>
        <w:t xml:space="preserve"> ולא היה חרוץ לגמרי</w:t>
      </w:r>
      <w:r w:rsidRPr="0819065E">
        <w:rPr>
          <w:rStyle w:val="LatinChar"/>
          <w:rFonts w:hint="cs"/>
          <w:sz w:val="18"/>
          <w:rtl/>
          <w:lang w:val="en-GB"/>
        </w:rPr>
        <w:t>,</w:t>
      </w:r>
      <w:r w:rsidRPr="0819065E">
        <w:rPr>
          <w:rStyle w:val="LatinChar"/>
          <w:sz w:val="18"/>
          <w:rtl/>
          <w:lang w:val="en-GB"/>
        </w:rPr>
        <w:t xml:space="preserve"> כי אין מורה על שכל ברור לגמרי</w:t>
      </w:r>
      <w:r w:rsidRPr="0819065E">
        <w:rPr>
          <w:rStyle w:val="LatinChar"/>
          <w:rFonts w:hint="cs"/>
          <w:sz w:val="18"/>
          <w:rtl/>
          <w:lang w:val="en-GB"/>
        </w:rPr>
        <w:t>.</w:t>
      </w:r>
      <w:r w:rsidRPr="0819065E">
        <w:rPr>
          <w:rStyle w:val="LatinChar"/>
          <w:sz w:val="18"/>
          <w:rtl/>
          <w:lang w:val="en-GB"/>
        </w:rPr>
        <w:t xml:space="preserve"> אבל זה דומה לשכל שהוא מוטבע בחומר</w:t>
      </w:r>
      <w:r w:rsidRPr="0819065E">
        <w:rPr>
          <w:rStyle w:val="LatinChar"/>
          <w:rFonts w:hint="cs"/>
          <w:sz w:val="18"/>
          <w:rtl/>
          <w:lang w:val="en-GB"/>
        </w:rPr>
        <w:t>,</w:t>
      </w:r>
      <w:r w:rsidRPr="0819065E">
        <w:rPr>
          <w:rStyle w:val="LatinChar"/>
          <w:sz w:val="18"/>
          <w:rtl/>
          <w:lang w:val="en-GB"/>
        </w:rPr>
        <w:t xml:space="preserve"> כמו שכל האדם שאינו שכלי גמור</w:t>
      </w:r>
      <w:r w:rsidRPr="0819065E">
        <w:rPr>
          <w:rStyle w:val="LatinChar"/>
          <w:rFonts w:hint="cs"/>
          <w:sz w:val="18"/>
          <w:rtl/>
          <w:lang w:val="en-GB"/>
        </w:rPr>
        <w:t>,</w:t>
      </w:r>
      <w:r w:rsidRPr="0819065E">
        <w:rPr>
          <w:rStyle w:val="LatinChar"/>
          <w:sz w:val="18"/>
          <w:rtl/>
          <w:lang w:val="en-GB"/>
        </w:rPr>
        <w:t xml:space="preserve"> רק השכל עומד מוטבע בחומר</w:t>
      </w:r>
      <w:r w:rsidRPr="0819065E">
        <w:rPr>
          <w:rStyle w:val="LatinChar"/>
          <w:rFonts w:hint="cs"/>
          <w:sz w:val="18"/>
          <w:rtl/>
          <w:lang w:val="en-GB"/>
        </w:rPr>
        <w:t>,</w:t>
      </w:r>
      <w:r w:rsidRPr="0819065E">
        <w:rPr>
          <w:rStyle w:val="LatinChar"/>
          <w:sz w:val="18"/>
          <w:rtl/>
          <w:lang w:val="en-GB"/>
        </w:rPr>
        <w:t xml:space="preserve"> ויש לו נושא</w:t>
      </w:r>
      <w:r w:rsidRPr="0819065E">
        <w:rPr>
          <w:rStyle w:val="LatinChar"/>
          <w:rFonts w:hint="cs"/>
          <w:sz w:val="18"/>
          <w:rtl/>
          <w:lang w:val="en-GB"/>
        </w:rPr>
        <w:t>,</w:t>
      </w:r>
      <w:r w:rsidRPr="0819065E">
        <w:rPr>
          <w:rStyle w:val="LatinChar"/>
          <w:sz w:val="18"/>
          <w:rtl/>
          <w:lang w:val="en-GB"/>
        </w:rPr>
        <w:t xml:space="preserve"> הוא החומר</w:t>
      </w:r>
      <w:r w:rsidRPr="0819065E">
        <w:rPr>
          <w:rStyle w:val="LatinChar"/>
          <w:rFonts w:hint="cs"/>
          <w:sz w:val="18"/>
          <w:rtl/>
          <w:lang w:val="en-GB"/>
        </w:rPr>
        <w:t>.</w:t>
      </w:r>
      <w:r w:rsidRPr="0819065E">
        <w:rPr>
          <w:rStyle w:val="LatinChar"/>
          <w:sz w:val="18"/>
          <w:rtl/>
          <w:lang w:val="en-GB"/>
        </w:rPr>
        <w:t xml:space="preserve"> ומפני שיש לו נושא</w:t>
      </w:r>
      <w:r w:rsidRPr="0819065E">
        <w:rPr>
          <w:rStyle w:val="LatinChar"/>
          <w:rFonts w:hint="cs"/>
          <w:sz w:val="18"/>
          <w:rtl/>
          <w:lang w:val="en-GB"/>
        </w:rPr>
        <w:t>,</w:t>
      </w:r>
      <w:r w:rsidRPr="0819065E">
        <w:rPr>
          <w:rStyle w:val="LatinChar"/>
          <w:sz w:val="18"/>
          <w:rtl/>
          <w:lang w:val="en-GB"/>
        </w:rPr>
        <w:t xml:space="preserve"> הוא החומר</w:t>
      </w:r>
      <w:r w:rsidRPr="0819065E">
        <w:rPr>
          <w:rStyle w:val="LatinChar"/>
          <w:rFonts w:hint="cs"/>
          <w:sz w:val="18"/>
          <w:rtl/>
          <w:lang w:val="en-GB"/>
        </w:rPr>
        <w:t>,</w:t>
      </w:r>
      <w:r w:rsidRPr="0819065E">
        <w:rPr>
          <w:rStyle w:val="LatinChar"/>
          <w:sz w:val="18"/>
          <w:rtl/>
          <w:lang w:val="en-GB"/>
        </w:rPr>
        <w:t xml:space="preserve"> אינו שכל ברור</w:t>
      </w:r>
      <w:r w:rsidRPr="0819065E">
        <w:rPr>
          <w:rStyle w:val="LatinChar"/>
          <w:rFonts w:hint="cs"/>
          <w:sz w:val="18"/>
          <w:rtl/>
          <w:lang w:val="en-GB"/>
        </w:rPr>
        <w:t>.</w:t>
      </w:r>
      <w:r w:rsidRPr="0819065E">
        <w:rPr>
          <w:rStyle w:val="LatinChar"/>
          <w:sz w:val="18"/>
          <w:rtl/>
          <w:lang w:val="en-GB"/>
        </w:rPr>
        <w:t xml:space="preserve"> לכן אם לא היה חקוק משני עבריהם</w:t>
      </w:r>
      <w:r w:rsidRPr="0819065E">
        <w:rPr>
          <w:rStyle w:val="LatinChar"/>
          <w:rFonts w:hint="cs"/>
          <w:sz w:val="18"/>
          <w:rtl/>
          <w:lang w:val="en-GB"/>
        </w:rPr>
        <w:t>,</w:t>
      </w:r>
      <w:r w:rsidRPr="0819065E">
        <w:rPr>
          <w:rStyle w:val="LatinChar"/>
          <w:sz w:val="18"/>
          <w:rtl/>
          <w:lang w:val="en-GB"/>
        </w:rPr>
        <w:t xml:space="preserve"> היה אותו חלק שאינו חקוק כמו הנושא לחלק החקוק</w:t>
      </w:r>
      <w:r w:rsidRPr="0819065E">
        <w:rPr>
          <w:rStyle w:val="LatinChar"/>
          <w:rFonts w:hint="cs"/>
          <w:sz w:val="18"/>
          <w:rtl/>
          <w:lang w:val="en-GB"/>
        </w:rPr>
        <w:t>,</w:t>
      </w:r>
      <w:r w:rsidRPr="0819065E">
        <w:rPr>
          <w:rStyle w:val="LatinChar"/>
          <w:sz w:val="18"/>
          <w:rtl/>
          <w:lang w:val="en-GB"/>
        </w:rPr>
        <w:t xml:space="preserve"> ודבר זה מורה על דבר שאינו נבדל לגמרי</w:t>
      </w:r>
      <w:r w:rsidRPr="0819065E">
        <w:rPr>
          <w:rStyle w:val="LatinChar"/>
          <w:rFonts w:hint="cs"/>
          <w:sz w:val="18"/>
          <w:rtl/>
          <w:lang w:val="en-GB"/>
        </w:rPr>
        <w:t>,</w:t>
      </w:r>
      <w:r w:rsidRPr="0819065E">
        <w:rPr>
          <w:rStyle w:val="LatinChar"/>
          <w:sz w:val="18"/>
          <w:rtl/>
          <w:lang w:val="en-GB"/>
        </w:rPr>
        <w:t xml:space="preserve"> רק שכל מה</w:t>
      </w:r>
      <w:r w:rsidRPr="0819065E">
        <w:rPr>
          <w:rStyle w:val="LatinChar"/>
          <w:rFonts w:hint="cs"/>
          <w:sz w:val="18"/>
          <w:rtl/>
          <w:lang w:val="en-GB"/>
        </w:rPr>
        <w:t>,</w:t>
      </w:r>
      <w:r w:rsidRPr="0819065E">
        <w:rPr>
          <w:rStyle w:val="LatinChar"/>
          <w:sz w:val="18"/>
          <w:rtl/>
          <w:lang w:val="en-GB"/>
        </w:rPr>
        <w:t xml:space="preserve"> ואינו נבדל</w:t>
      </w:r>
      <w:r w:rsidRPr="0819065E">
        <w:rPr>
          <w:rStyle w:val="LatinChar"/>
          <w:rFonts w:hint="cs"/>
          <w:sz w:val="18"/>
          <w:rtl/>
          <w:lang w:val="en-GB"/>
        </w:rPr>
        <w:t>.</w:t>
      </w:r>
      <w:r w:rsidRPr="0819065E">
        <w:rPr>
          <w:rStyle w:val="LatinChar"/>
          <w:sz w:val="18"/>
          <w:rtl/>
          <w:lang w:val="en-GB"/>
        </w:rPr>
        <w:t xml:space="preserve"> אבל התורה חקוקה מעבר לעבר</w:t>
      </w:r>
      <w:r w:rsidRPr="0819065E">
        <w:rPr>
          <w:rStyle w:val="LatinChar"/>
          <w:rFonts w:hint="cs"/>
          <w:sz w:val="18"/>
          <w:rtl/>
          <w:lang w:val="en-GB"/>
        </w:rPr>
        <w:t>,</w:t>
      </w:r>
      <w:r w:rsidRPr="0819065E">
        <w:rPr>
          <w:rStyle w:val="LatinChar"/>
          <w:sz w:val="18"/>
          <w:rtl/>
          <w:lang w:val="en-GB"/>
        </w:rPr>
        <w:t xml:space="preserve"> מורה על שאין כאן נושא כלל</w:t>
      </w:r>
      <w:r w:rsidRPr="0819065E">
        <w:rPr>
          <w:rStyle w:val="LatinChar"/>
          <w:rFonts w:hint="cs"/>
          <w:sz w:val="18"/>
          <w:rtl/>
          <w:lang w:val="en-GB"/>
        </w:rPr>
        <w:t>,</w:t>
      </w:r>
      <w:r w:rsidRPr="0819065E">
        <w:rPr>
          <w:rStyle w:val="LatinChar"/>
          <w:sz w:val="18"/>
          <w:rtl/>
          <w:lang w:val="en-GB"/>
        </w:rPr>
        <w:t xml:space="preserve"> והוא מורה על שכל נבדל מן הגשם לגמרי</w:t>
      </w:r>
      <w:r>
        <w:rPr>
          <w:rFonts w:hint="cs"/>
          <w:rtl/>
        </w:rPr>
        <w:t>". ובנצח ישראל פכ"ז [תקסב:] כתב: "</w:t>
      </w:r>
      <w:r>
        <w:rPr>
          <w:rtl/>
        </w:rPr>
        <w:t>כי כל גשם יש לו רחקים, והאמצעי אין לו רוחק, לכך מתייחס הזמן האמצעי</w:t>
      </w:r>
      <w:r>
        <w:rPr>
          <w:rFonts w:hint="cs"/>
          <w:rtl/>
        </w:rPr>
        <w:t>,</w:t>
      </w:r>
      <w:r>
        <w:rPr>
          <w:rtl/>
        </w:rPr>
        <w:t xml:space="preserve"> שאין לו רוחק</w:t>
      </w:r>
      <w:r>
        <w:rPr>
          <w:rFonts w:hint="cs"/>
          <w:rtl/>
        </w:rPr>
        <w:t>,</w:t>
      </w:r>
      <w:r>
        <w:rPr>
          <w:rtl/>
        </w:rPr>
        <w:t xml:space="preserve"> אל בלתי גשמי, כמו התורה, שאין שייך בה גשמות כלל</w:t>
      </w:r>
      <w:r>
        <w:rPr>
          <w:rFonts w:hint="cs"/>
          <w:rtl/>
        </w:rPr>
        <w:t>". ובנר מצוה [פט.] כתב: "</w:t>
      </w:r>
      <w:r>
        <w:rPr>
          <w:rtl/>
        </w:rPr>
        <w:t xml:space="preserve">בקודש </w:t>
      </w:r>
      <w:r>
        <w:rPr>
          <w:rFonts w:hint="cs"/>
          <w:rtl/>
        </w:rPr>
        <w:t xml:space="preserve">הקדשים </w:t>
      </w:r>
      <w:r>
        <w:rPr>
          <w:rtl/>
        </w:rPr>
        <w:t xml:space="preserve">היו הארון והתורה </w:t>
      </w:r>
      <w:r>
        <w:rPr>
          <w:rFonts w:hint="cs"/>
          <w:rtl/>
        </w:rPr>
        <w:t xml:space="preserve">[שמות מ, כ-כא], </w:t>
      </w:r>
      <w:r>
        <w:rPr>
          <w:rtl/>
        </w:rPr>
        <w:t>שהיא שכלית בלתי גשמי</w:t>
      </w:r>
      <w:r>
        <w:rPr>
          <w:rFonts w:hint="cs"/>
          <w:rtl/>
        </w:rPr>
        <w:t>". ובתפארת ישראל פי"ד [ריז:] כתב: "</w:t>
      </w:r>
      <w:r>
        <w:rPr>
          <w:rtl/>
        </w:rPr>
        <w:t>התורה אינה נתלה בגוף</w:t>
      </w:r>
      <w:r>
        <w:rPr>
          <w:rFonts w:hint="cs"/>
          <w:rtl/>
        </w:rPr>
        <w:t>,</w:t>
      </w:r>
      <w:r>
        <w:rPr>
          <w:rtl/>
        </w:rPr>
        <w:t xml:space="preserve"> והוא שכל נבדל בלבד, לכך תקרא התורה </w:t>
      </w:r>
      <w:r>
        <w:rPr>
          <w:rFonts w:hint="cs"/>
          <w:rtl/>
        </w:rPr>
        <w:t>'</w:t>
      </w:r>
      <w:r>
        <w:rPr>
          <w:rtl/>
        </w:rPr>
        <w:t>אור</w:t>
      </w:r>
      <w:r>
        <w:rPr>
          <w:rFonts w:hint="cs"/>
          <w:rtl/>
        </w:rPr>
        <w:t>' [משלי ו, כג],</w:t>
      </w:r>
      <w:r>
        <w:rPr>
          <w:rtl/>
        </w:rPr>
        <w:t xml:space="preserve"> כי האור הוא נבדל לגמרי</w:t>
      </w:r>
      <w:r>
        <w:rPr>
          <w:rFonts w:hint="cs"/>
          <w:rtl/>
        </w:rPr>
        <w:t>,</w:t>
      </w:r>
      <w:r>
        <w:rPr>
          <w:rtl/>
        </w:rPr>
        <w:t xml:space="preserve"> אינו נתלה בגשם</w:t>
      </w:r>
      <w:r>
        <w:rPr>
          <w:rFonts w:hint="cs"/>
          <w:rtl/>
        </w:rPr>
        <w:t xml:space="preserve">".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w:t>
      </w:r>
      <w:r>
        <w:rPr>
          <w:rStyle w:val="HebrewChar"/>
          <w:rFonts w:cs="Monotype Hadassah"/>
          <w:rtl/>
        </w:rPr>
        <w:t>ובח"א לב"ק ט. [ג, א.] כתב: "כי התורה היא שכלית לגמרי, ואינה גשמית, ולכך היא כמו אור, שהרי האור אינו גשמי"</w:t>
      </w:r>
      <w:r>
        <w:rPr>
          <w:rStyle w:val="HebrewChar"/>
          <w:rFonts w:cs="Monotype Hadassah" w:hint="cs"/>
          <w:rtl/>
        </w:rPr>
        <w:t xml:space="preserve"> [ראה למעלה הקדמה שניה הערה 321, והקדמה זו הערה 53]</w:t>
      </w:r>
      <w:r>
        <w:rPr>
          <w:rFonts w:hint="cs"/>
          <w:rtl/>
        </w:rPr>
        <w:t>.</w:t>
      </w:r>
    </w:p>
  </w:footnote>
  <w:footnote w:id="136">
    <w:p w:rsidR="08C91B95" w:rsidRDefault="08C91B95" w:rsidP="08A37143">
      <w:pPr>
        <w:pStyle w:val="FootnoteText"/>
        <w:rPr>
          <w:rFonts w:hint="cs"/>
        </w:rPr>
      </w:pPr>
      <w:r>
        <w:rPr>
          <w:rtl/>
        </w:rPr>
        <w:t>&lt;</w:t>
      </w:r>
      <w:r>
        <w:rPr>
          <w:rStyle w:val="FootnoteReference"/>
        </w:rPr>
        <w:footnoteRef/>
      </w:r>
      <w:r>
        <w:rPr>
          <w:rtl/>
        </w:rPr>
        <w:t>&gt;</w:t>
      </w:r>
      <w:r>
        <w:rPr>
          <w:rFonts w:hint="cs"/>
          <w:rtl/>
        </w:rPr>
        <w:t xml:space="preserve"> פירוש - יהושע העמיד את החמה [יהושע י, יב-יג] על ידי זכות התורה, וכמו שמבאר. ולמעלה [לאחר ציון 47] כת</w:t>
      </w:r>
      <w:r w:rsidRPr="08A37143">
        <w:rPr>
          <w:rFonts w:hint="cs"/>
          <w:sz w:val="18"/>
          <w:rtl/>
        </w:rPr>
        <w:t>ב: "</w:t>
      </w:r>
      <w:r w:rsidRPr="08A37143">
        <w:rPr>
          <w:rStyle w:val="LatinChar"/>
          <w:sz w:val="18"/>
          <w:rtl/>
          <w:lang w:val="en-GB"/>
        </w:rPr>
        <w:t>כאשר עמדו החמה והלבנה</w:t>
      </w:r>
      <w:r w:rsidRPr="08A37143">
        <w:rPr>
          <w:rStyle w:val="LatinChar"/>
          <w:rFonts w:hint="cs"/>
          <w:sz w:val="18"/>
          <w:rtl/>
          <w:lang w:val="en-GB"/>
        </w:rPr>
        <w:t>,</w:t>
      </w:r>
      <w:r w:rsidRPr="08A37143">
        <w:rPr>
          <w:rStyle w:val="LatinChar"/>
          <w:sz w:val="18"/>
          <w:rtl/>
          <w:lang w:val="en-GB"/>
        </w:rPr>
        <w:t xml:space="preserve"> שאלו שני דברים הם המושלים</w:t>
      </w:r>
      <w:r w:rsidRPr="08A37143">
        <w:rPr>
          <w:rStyle w:val="LatinChar"/>
          <w:rFonts w:hint="cs"/>
          <w:sz w:val="18"/>
          <w:rtl/>
          <w:lang w:val="en-GB"/>
        </w:rPr>
        <w:t>,</w:t>
      </w:r>
      <w:r w:rsidRPr="08A37143">
        <w:rPr>
          <w:rStyle w:val="LatinChar"/>
          <w:sz w:val="18"/>
          <w:rtl/>
          <w:lang w:val="en-GB"/>
        </w:rPr>
        <w:t xml:space="preserve"> והעמידה להם היה על ידי מעלה נבדלת אל</w:t>
      </w:r>
      <w:r w:rsidRPr="08A37143">
        <w:rPr>
          <w:rStyle w:val="LatinChar"/>
          <w:rFonts w:hint="cs"/>
          <w:sz w:val="18"/>
          <w:rtl/>
          <w:lang w:val="en-GB"/>
        </w:rPr>
        <w:t>ק</w:t>
      </w:r>
      <w:r w:rsidRPr="08A37143">
        <w:rPr>
          <w:rStyle w:val="LatinChar"/>
          <w:sz w:val="18"/>
          <w:rtl/>
          <w:lang w:val="en-GB"/>
        </w:rPr>
        <w:t>ית</w:t>
      </w:r>
      <w:r w:rsidRPr="08A37143">
        <w:rPr>
          <w:rStyle w:val="LatinChar"/>
          <w:rFonts w:hint="cs"/>
          <w:sz w:val="18"/>
          <w:rtl/>
          <w:lang w:val="en-GB"/>
        </w:rPr>
        <w:t>,</w:t>
      </w:r>
      <w:r w:rsidRPr="08A37143">
        <w:rPr>
          <w:rStyle w:val="LatinChar"/>
          <w:sz w:val="18"/>
          <w:rtl/>
          <w:lang w:val="en-GB"/>
        </w:rPr>
        <w:t xml:space="preserve"> שאין מושל על חמה ולבנה כי אם הנבדל</w:t>
      </w:r>
      <w:r>
        <w:rPr>
          <w:rFonts w:hint="cs"/>
          <w:rtl/>
        </w:rPr>
        <w:t xml:space="preserve">". </w:t>
      </w:r>
    </w:p>
  </w:footnote>
  <w:footnote w:id="137">
    <w:p w:rsidR="08C91B95" w:rsidRDefault="08C91B95" w:rsidP="08E237BB">
      <w:pPr>
        <w:pStyle w:val="FootnoteText"/>
        <w:rPr>
          <w:rFonts w:hint="cs"/>
        </w:rPr>
      </w:pPr>
      <w:r>
        <w:rPr>
          <w:rtl/>
        </w:rPr>
        <w:t>&lt;</w:t>
      </w:r>
      <w:r>
        <w:rPr>
          <w:rStyle w:val="FootnoteReference"/>
        </w:rPr>
        <w:footnoteRef/>
      </w:r>
      <w:r>
        <w:rPr>
          <w:rtl/>
        </w:rPr>
        <w:t>&gt;</w:t>
      </w:r>
      <w:r>
        <w:rPr>
          <w:rFonts w:hint="cs"/>
          <w:rtl/>
        </w:rPr>
        <w:t xml:space="preserve"> לשונו למעלה בהקדמה שניה [לאחר ציון </w:t>
      </w:r>
      <w:r w:rsidRPr="08F577AD">
        <w:rPr>
          <w:rFonts w:hint="cs"/>
          <w:sz w:val="18"/>
          <w:rtl/>
        </w:rPr>
        <w:t>320]: "</w:t>
      </w:r>
      <w:r w:rsidRPr="08F577AD">
        <w:rPr>
          <w:rStyle w:val="LatinChar"/>
          <w:sz w:val="18"/>
          <w:rtl/>
          <w:lang w:val="en-GB"/>
        </w:rPr>
        <w:t>כי מפני כך היה יהושע מעמיד השמש</w:t>
      </w:r>
      <w:r w:rsidRPr="08F577AD">
        <w:rPr>
          <w:rStyle w:val="LatinChar"/>
          <w:rFonts w:hint="cs"/>
          <w:sz w:val="18"/>
          <w:rtl/>
          <w:lang w:val="en-GB"/>
        </w:rPr>
        <w:t>,</w:t>
      </w:r>
      <w:r w:rsidRPr="08F577AD">
        <w:rPr>
          <w:rStyle w:val="LatinChar"/>
          <w:sz w:val="18"/>
          <w:rtl/>
          <w:lang w:val="en-GB"/>
        </w:rPr>
        <w:t xml:space="preserve"> מפני שהשמש היא גשמית</w:t>
      </w:r>
      <w:r w:rsidRPr="08F577AD">
        <w:rPr>
          <w:rStyle w:val="LatinChar"/>
          <w:rFonts w:hint="cs"/>
          <w:sz w:val="18"/>
          <w:rtl/>
          <w:lang w:val="en-GB"/>
        </w:rPr>
        <w:t>,</w:t>
      </w:r>
      <w:r w:rsidRPr="08F577AD">
        <w:rPr>
          <w:rStyle w:val="LatinChar"/>
          <w:sz w:val="18"/>
          <w:rtl/>
          <w:lang w:val="en-GB"/>
        </w:rPr>
        <w:t xml:space="preserve"> ויהושע</w:t>
      </w:r>
      <w:r w:rsidRPr="08F577AD">
        <w:rPr>
          <w:rStyle w:val="LatinChar"/>
          <w:rFonts w:hint="cs"/>
          <w:sz w:val="18"/>
          <w:rtl/>
          <w:lang w:val="en-GB"/>
        </w:rPr>
        <w:t>,</w:t>
      </w:r>
      <w:r w:rsidRPr="08F577AD">
        <w:rPr>
          <w:rStyle w:val="LatinChar"/>
          <w:sz w:val="18"/>
          <w:rtl/>
          <w:lang w:val="en-GB"/>
        </w:rPr>
        <w:t xml:space="preserve"> שהיה לו התורה השכלית</w:t>
      </w:r>
      <w:r w:rsidRPr="08F577AD">
        <w:rPr>
          <w:rStyle w:val="LatinChar"/>
          <w:rFonts w:hint="cs"/>
          <w:sz w:val="18"/>
          <w:rtl/>
          <w:lang w:val="en-GB"/>
        </w:rPr>
        <w:t>,</w:t>
      </w:r>
      <w:r w:rsidRPr="08F577AD">
        <w:rPr>
          <w:rStyle w:val="LatinChar"/>
          <w:sz w:val="18"/>
          <w:rtl/>
          <w:lang w:val="en-GB"/>
        </w:rPr>
        <w:t xml:space="preserve"> היה אפשר לו למשול עליה</w:t>
      </w:r>
      <w:r>
        <w:rPr>
          <w:rFonts w:hint="cs"/>
          <w:rtl/>
        </w:rPr>
        <w:t>", ושם הערה 321.</w:t>
      </w:r>
      <w:r w:rsidRPr="08574DD6">
        <w:rPr>
          <w:rFonts w:hint="cs"/>
          <w:rtl/>
        </w:rPr>
        <w:t xml:space="preserve"> </w:t>
      </w:r>
      <w:r>
        <w:rPr>
          <w:rFonts w:hint="cs"/>
          <w:rtl/>
        </w:rPr>
        <w:t>ובהמשך ההקדמה השניה שם [לאחר ציון 338] כתב:</w:t>
      </w:r>
      <w:r w:rsidRPr="08363480">
        <w:rPr>
          <w:rFonts w:hint="cs"/>
          <w:sz w:val="18"/>
          <w:rtl/>
        </w:rPr>
        <w:t xml:space="preserve"> "</w:t>
      </w:r>
      <w:r w:rsidRPr="08363480">
        <w:rPr>
          <w:rStyle w:val="LatinChar"/>
          <w:sz w:val="18"/>
          <w:rtl/>
          <w:lang w:val="en-GB"/>
        </w:rPr>
        <w:t>וידוע כי החמרי הוא משועבד לשכלי</w:t>
      </w:r>
      <w:r w:rsidRPr="08363480">
        <w:rPr>
          <w:rStyle w:val="LatinChar"/>
          <w:rFonts w:hint="cs"/>
          <w:sz w:val="18"/>
          <w:rtl/>
          <w:lang w:val="en-GB"/>
        </w:rPr>
        <w:t>,</w:t>
      </w:r>
      <w:r w:rsidRPr="08363480">
        <w:rPr>
          <w:rStyle w:val="LatinChar"/>
          <w:sz w:val="18"/>
          <w:rtl/>
          <w:lang w:val="en-GB"/>
        </w:rPr>
        <w:t xml:space="preserve"> ומושל עליו</w:t>
      </w:r>
      <w:r w:rsidRPr="08363480">
        <w:rPr>
          <w:rStyle w:val="LatinChar"/>
          <w:rFonts w:hint="cs"/>
          <w:sz w:val="18"/>
          <w:rtl/>
          <w:lang w:val="en-GB"/>
        </w:rPr>
        <w:t>,</w:t>
      </w:r>
      <w:r w:rsidRPr="08363480">
        <w:rPr>
          <w:rStyle w:val="LatinChar"/>
          <w:sz w:val="18"/>
          <w:rtl/>
          <w:lang w:val="en-GB"/>
        </w:rPr>
        <w:t xml:space="preserve"> ולכך היה מושל יהושע על השמש </w:t>
      </w:r>
      <w:r w:rsidRPr="08363480">
        <w:rPr>
          <w:rStyle w:val="LatinChar"/>
          <w:rFonts w:hint="cs"/>
          <w:sz w:val="18"/>
          <w:rtl/>
          <w:lang w:val="en-GB"/>
        </w:rPr>
        <w:t>ו</w:t>
      </w:r>
      <w:r w:rsidRPr="08363480">
        <w:rPr>
          <w:rStyle w:val="LatinChar"/>
          <w:sz w:val="18"/>
          <w:rtl/>
          <w:lang w:val="en-GB"/>
        </w:rPr>
        <w:t>הירח</w:t>
      </w:r>
      <w:r>
        <w:rPr>
          <w:rFonts w:hint="cs"/>
          <w:rtl/>
        </w:rPr>
        <w:t xml:space="preserve">". </w:t>
      </w:r>
    </w:p>
  </w:footnote>
  <w:footnote w:id="138">
    <w:p w:rsidR="08C91B95" w:rsidRDefault="08C91B95" w:rsidP="08F577AD">
      <w:pPr>
        <w:pStyle w:val="FootnoteText"/>
        <w:rPr>
          <w:rFonts w:hint="cs"/>
          <w:rtl/>
        </w:rPr>
      </w:pPr>
      <w:r>
        <w:rPr>
          <w:rtl/>
        </w:rPr>
        <w:t>&lt;</w:t>
      </w:r>
      <w:r>
        <w:rPr>
          <w:rStyle w:val="FootnoteReference"/>
        </w:rPr>
        <w:footnoteRef/>
      </w:r>
      <w:r>
        <w:rPr>
          <w:rtl/>
        </w:rPr>
        <w:t>&gt;</w:t>
      </w:r>
      <w:r>
        <w:rPr>
          <w:rFonts w:hint="cs"/>
          <w:rtl/>
        </w:rPr>
        <w:t xml:space="preserve"> כפי שהביא למעלה בהקדמה שניה [לאחר 322] בשם המדרשים שיהושע כינה את השמש "עבד", וז"ל: "הנה באר</w:t>
      </w:r>
      <w:r w:rsidRPr="08F577AD">
        <w:rPr>
          <w:rFonts w:hint="cs"/>
          <w:sz w:val="18"/>
          <w:rtl/>
        </w:rPr>
        <w:t xml:space="preserve">ו ז"ל </w:t>
      </w:r>
      <w:r w:rsidRPr="08F577AD">
        <w:rPr>
          <w:rStyle w:val="LatinChar"/>
          <w:sz w:val="18"/>
          <w:rtl/>
          <w:lang w:val="en-GB"/>
        </w:rPr>
        <w:t xml:space="preserve">במדרש מפני שהשמש היא בעלת חומר, ולכך קרא השמש </w:t>
      </w:r>
      <w:r>
        <w:rPr>
          <w:rStyle w:val="LatinChar"/>
          <w:rFonts w:hint="cs"/>
          <w:sz w:val="18"/>
          <w:rtl/>
          <w:lang w:val="en-GB"/>
        </w:rPr>
        <w:t>'</w:t>
      </w:r>
      <w:r w:rsidRPr="08F577AD">
        <w:rPr>
          <w:rStyle w:val="LatinChar"/>
          <w:sz w:val="18"/>
          <w:rtl/>
          <w:lang w:val="en-GB"/>
        </w:rPr>
        <w:t>עבד</w:t>
      </w:r>
      <w:r>
        <w:rPr>
          <w:rStyle w:val="LatinChar"/>
          <w:rFonts w:hint="cs"/>
          <w:sz w:val="18"/>
          <w:rtl/>
          <w:lang w:val="en-GB"/>
        </w:rPr>
        <w:t>'</w:t>
      </w:r>
      <w:r w:rsidRPr="08F577AD">
        <w:rPr>
          <w:rStyle w:val="LatinChar"/>
          <w:rFonts w:hint="cs"/>
          <w:sz w:val="18"/>
          <w:rtl/>
          <w:lang w:val="en-GB"/>
        </w:rPr>
        <w:t>,</w:t>
      </w:r>
      <w:r w:rsidRPr="08F577AD">
        <w:rPr>
          <w:rStyle w:val="LatinChar"/>
          <w:sz w:val="18"/>
          <w:rtl/>
          <w:lang w:val="en-GB"/>
        </w:rPr>
        <w:t xml:space="preserve"> כאשר נתבאר פעמים הרבה מאוד כי החומר הוא עבד</w:t>
      </w:r>
      <w:r>
        <w:rPr>
          <w:rStyle w:val="LatinChar"/>
          <w:rFonts w:hint="cs"/>
          <w:sz w:val="18"/>
          <w:rtl/>
          <w:lang w:val="en-GB"/>
        </w:rPr>
        <w:t>..</w:t>
      </w:r>
      <w:r w:rsidRPr="08F577AD">
        <w:rPr>
          <w:rStyle w:val="LatinChar"/>
          <w:rFonts w:hint="cs"/>
          <w:sz w:val="18"/>
          <w:rtl/>
          <w:lang w:val="en-GB"/>
        </w:rPr>
        <w:t>.</w:t>
      </w:r>
      <w:r w:rsidRPr="08F577AD">
        <w:rPr>
          <w:rStyle w:val="LatinChar"/>
          <w:sz w:val="18"/>
          <w:rtl/>
          <w:lang w:val="en-GB"/>
        </w:rPr>
        <w:t xml:space="preserve"> ואין בן חורין רק השכל</w:t>
      </w:r>
      <w:r w:rsidRPr="08F577AD">
        <w:rPr>
          <w:rStyle w:val="LatinChar"/>
          <w:rFonts w:hint="cs"/>
          <w:sz w:val="18"/>
          <w:rtl/>
          <w:lang w:val="en-GB"/>
        </w:rPr>
        <w:t>,</w:t>
      </w:r>
      <w:r w:rsidRPr="08F577AD">
        <w:rPr>
          <w:rStyle w:val="LatinChar"/>
          <w:sz w:val="18"/>
          <w:rtl/>
          <w:lang w:val="en-GB"/>
        </w:rPr>
        <w:t xml:space="preserve"> ולפיכך אומר שהוא עבד</w:t>
      </w:r>
      <w:r>
        <w:rPr>
          <w:rFonts w:hint="cs"/>
          <w:rtl/>
        </w:rPr>
        <w:t xml:space="preserve">", ושם הערה 327. </w:t>
      </w:r>
    </w:p>
  </w:footnote>
  <w:footnote w:id="139">
    <w:p w:rsidR="08C91B95" w:rsidRDefault="08C91B95" w:rsidP="08BB45DA">
      <w:pPr>
        <w:pStyle w:val="FootnoteText"/>
        <w:rPr>
          <w:rFonts w:hint="cs"/>
          <w:rtl/>
        </w:rPr>
      </w:pPr>
      <w:r>
        <w:rPr>
          <w:rtl/>
        </w:rPr>
        <w:t>&lt;</w:t>
      </w:r>
      <w:r>
        <w:rPr>
          <w:rStyle w:val="FootnoteReference"/>
        </w:rPr>
        <w:footnoteRef/>
      </w:r>
      <w:r>
        <w:rPr>
          <w:rtl/>
        </w:rPr>
        <w:t>&gt;</w:t>
      </w:r>
      <w:r>
        <w:rPr>
          <w:rFonts w:hint="cs"/>
          <w:rtl/>
        </w:rPr>
        <w:t xml:space="preserve"> כמובא למעלה הערה 133. ויש בזה הטעמה מיוחדת; מבואר במדרש שהביא כאן [ב"ר ו, ט] שיהושע הראה לשמש את ספר משנה תורה. ולשון המדרש במילואו הוא: "</w:t>
      </w:r>
      <w:r>
        <w:rPr>
          <w:rtl/>
        </w:rPr>
        <w:t>אמר ר</w:t>
      </w:r>
      <w:r>
        <w:rPr>
          <w:rFonts w:hint="cs"/>
          <w:rtl/>
        </w:rPr>
        <w:t>בי שמעון</w:t>
      </w:r>
      <w:r>
        <w:rPr>
          <w:rtl/>
        </w:rPr>
        <w:t xml:space="preserve"> בן יוחאי</w:t>
      </w:r>
      <w:r>
        <w:rPr>
          <w:rFonts w:hint="cs"/>
          <w:rtl/>
        </w:rPr>
        <w:t>,</w:t>
      </w:r>
      <w:r>
        <w:rPr>
          <w:rtl/>
        </w:rPr>
        <w:t xml:space="preserve"> ספר משנה תורה היה סיגנון ליהושע</w:t>
      </w:r>
      <w:r>
        <w:rPr>
          <w:rFonts w:hint="cs"/>
          <w:rtl/>
        </w:rPr>
        <w:t>.</w:t>
      </w:r>
      <w:r>
        <w:rPr>
          <w:rtl/>
        </w:rPr>
        <w:t xml:space="preserve"> בשעה שנגלה עליו הקב"ה</w:t>
      </w:r>
      <w:r>
        <w:rPr>
          <w:rFonts w:hint="cs"/>
          <w:rtl/>
        </w:rPr>
        <w:t>,</w:t>
      </w:r>
      <w:r>
        <w:rPr>
          <w:rtl/>
        </w:rPr>
        <w:t xml:space="preserve"> מצאו יושב וספר משנה תורה בידו</w:t>
      </w:r>
      <w:r>
        <w:rPr>
          <w:rFonts w:hint="cs"/>
          <w:rtl/>
        </w:rPr>
        <w:t>.</w:t>
      </w:r>
      <w:r>
        <w:rPr>
          <w:rtl/>
        </w:rPr>
        <w:t xml:space="preserve"> אמר לו </w:t>
      </w:r>
      <w:r>
        <w:rPr>
          <w:rFonts w:hint="cs"/>
          <w:rtl/>
        </w:rPr>
        <w:t>[</w:t>
      </w:r>
      <w:r>
        <w:rPr>
          <w:rtl/>
        </w:rPr>
        <w:t>יהושע א</w:t>
      </w:r>
      <w:r>
        <w:rPr>
          <w:rFonts w:hint="cs"/>
          <w:rtl/>
        </w:rPr>
        <w:t>, ז-ח]</w:t>
      </w:r>
      <w:r>
        <w:rPr>
          <w:rtl/>
        </w:rPr>
        <w:t xml:space="preserve"> </w:t>
      </w:r>
      <w:r>
        <w:rPr>
          <w:rFonts w:hint="cs"/>
          <w:rtl/>
        </w:rPr>
        <w:t>'</w:t>
      </w:r>
      <w:r>
        <w:rPr>
          <w:rtl/>
        </w:rPr>
        <w:t>חזק</w:t>
      </w:r>
      <w:r>
        <w:rPr>
          <w:rFonts w:hint="cs"/>
          <w:rtl/>
        </w:rPr>
        <w:t>'</w:t>
      </w:r>
      <w:r>
        <w:rPr>
          <w:rtl/>
        </w:rPr>
        <w:t xml:space="preserve"> יהושע </w:t>
      </w:r>
      <w:r>
        <w:rPr>
          <w:rFonts w:hint="cs"/>
          <w:rtl/>
        </w:rPr>
        <w:t>'</w:t>
      </w:r>
      <w:r>
        <w:rPr>
          <w:rtl/>
        </w:rPr>
        <w:t>אמץ</w:t>
      </w:r>
      <w:r>
        <w:rPr>
          <w:rFonts w:hint="cs"/>
          <w:rtl/>
        </w:rPr>
        <w:t>'</w:t>
      </w:r>
      <w:r>
        <w:rPr>
          <w:rtl/>
        </w:rPr>
        <w:t xml:space="preserve"> יהושע</w:t>
      </w:r>
      <w:r>
        <w:rPr>
          <w:rFonts w:hint="cs"/>
          <w:rtl/>
        </w:rPr>
        <w:t>,</w:t>
      </w:r>
      <w:r>
        <w:rPr>
          <w:rtl/>
        </w:rPr>
        <w:t xml:space="preserve"> </w:t>
      </w:r>
      <w:r>
        <w:rPr>
          <w:rFonts w:hint="cs"/>
          <w:rtl/>
        </w:rPr>
        <w:t>'</w:t>
      </w:r>
      <w:r>
        <w:rPr>
          <w:rtl/>
        </w:rPr>
        <w:t>לא ימוש ספר התורה הזה וגו'</w:t>
      </w:r>
      <w:r>
        <w:rPr>
          <w:rFonts w:hint="cs"/>
          <w:rtl/>
        </w:rPr>
        <w:t>'.</w:t>
      </w:r>
      <w:r>
        <w:rPr>
          <w:rtl/>
        </w:rPr>
        <w:t xml:space="preserve"> נטלו והראה אותו לגלגל חמה</w:t>
      </w:r>
      <w:r>
        <w:rPr>
          <w:rFonts w:hint="cs"/>
          <w:rtl/>
        </w:rPr>
        <w:t>,</w:t>
      </w:r>
      <w:r>
        <w:rPr>
          <w:rtl/>
        </w:rPr>
        <w:t xml:space="preserve"> א</w:t>
      </w:r>
      <w:r>
        <w:rPr>
          <w:rFonts w:hint="cs"/>
          <w:rtl/>
        </w:rPr>
        <w:t>מר לו,</w:t>
      </w:r>
      <w:r>
        <w:rPr>
          <w:rtl/>
        </w:rPr>
        <w:t xml:space="preserve"> כשם שלא דוממתי מזה</w:t>
      </w:r>
      <w:r>
        <w:rPr>
          <w:rFonts w:hint="cs"/>
          <w:rtl/>
        </w:rPr>
        <w:t>,</w:t>
      </w:r>
      <w:r>
        <w:rPr>
          <w:rtl/>
        </w:rPr>
        <w:t xml:space="preserve"> אף אתה דום מלפני</w:t>
      </w:r>
      <w:r>
        <w:rPr>
          <w:rFonts w:hint="cs"/>
          <w:rtl/>
        </w:rPr>
        <w:t>,</w:t>
      </w:r>
      <w:r>
        <w:rPr>
          <w:rtl/>
        </w:rPr>
        <w:t xml:space="preserve"> מיד </w:t>
      </w:r>
      <w:r>
        <w:rPr>
          <w:rFonts w:hint="cs"/>
          <w:rtl/>
        </w:rPr>
        <w:t xml:space="preserve">[יהושע </w:t>
      </w:r>
      <w:r>
        <w:rPr>
          <w:rtl/>
        </w:rPr>
        <w:t>י</w:t>
      </w:r>
      <w:r>
        <w:rPr>
          <w:rFonts w:hint="cs"/>
          <w:rtl/>
        </w:rPr>
        <w:t>, יג]</w:t>
      </w:r>
      <w:r>
        <w:rPr>
          <w:rtl/>
        </w:rPr>
        <w:t xml:space="preserve"> </w:t>
      </w:r>
      <w:r>
        <w:rPr>
          <w:rFonts w:hint="cs"/>
          <w:rtl/>
        </w:rPr>
        <w:t>'</w:t>
      </w:r>
      <w:r>
        <w:rPr>
          <w:rtl/>
        </w:rPr>
        <w:t>ויד</w:t>
      </w:r>
      <w:r>
        <w:rPr>
          <w:rFonts w:hint="cs"/>
          <w:rtl/>
        </w:rPr>
        <w:t>ו</w:t>
      </w:r>
      <w:r>
        <w:rPr>
          <w:rtl/>
        </w:rPr>
        <w:t>ם השמש וירח עמד</w:t>
      </w:r>
      <w:r>
        <w:rPr>
          <w:rFonts w:hint="cs"/>
          <w:rtl/>
        </w:rPr>
        <w:t>'" [הובא למעלה בהקדמה שניה הערה 321]. ומדוע ספר משנה תורה הוא המיוחד להעמדת השמש, יותר משאר חומשים. אמנם דברים אלו מתבארים על פי מה שכתב בתחילת דרשת שבת תשובה, וז"ל: "</w:t>
      </w:r>
      <w:r>
        <w:rPr>
          <w:rtl/>
        </w:rPr>
        <w:t xml:space="preserve">במדרש </w:t>
      </w:r>
      <w:r>
        <w:rPr>
          <w:rFonts w:hint="cs"/>
          <w:rtl/>
        </w:rPr>
        <w:t>[</w:t>
      </w:r>
      <w:r>
        <w:rPr>
          <w:rtl/>
        </w:rPr>
        <w:t xml:space="preserve">דב"ר </w:t>
      </w:r>
      <w:r>
        <w:rPr>
          <w:rFonts w:hint="cs"/>
          <w:rtl/>
        </w:rPr>
        <w:t>י, א]</w:t>
      </w:r>
      <w:r>
        <w:rPr>
          <w:rtl/>
        </w:rPr>
        <w:t xml:space="preserve"> אמר הקב"ה</w:t>
      </w:r>
      <w:r>
        <w:rPr>
          <w:rFonts w:hint="cs"/>
          <w:rtl/>
        </w:rPr>
        <w:t>,</w:t>
      </w:r>
      <w:r>
        <w:rPr>
          <w:rtl/>
        </w:rPr>
        <w:t xml:space="preserve"> אם הטית אזנך לדברי תורה</w:t>
      </w:r>
      <w:r>
        <w:rPr>
          <w:rFonts w:hint="cs"/>
          <w:rtl/>
        </w:rPr>
        <w:t>,</w:t>
      </w:r>
      <w:r>
        <w:rPr>
          <w:rtl/>
        </w:rPr>
        <w:t xml:space="preserve"> כשתבא לפתוח בדברי תורה הכל משתתקין לפניך ושומעין דבריך</w:t>
      </w:r>
      <w:r>
        <w:rPr>
          <w:rFonts w:hint="cs"/>
          <w:rtl/>
        </w:rPr>
        <w:t>,</w:t>
      </w:r>
      <w:r>
        <w:rPr>
          <w:rtl/>
        </w:rPr>
        <w:t xml:space="preserve"> כשם שהטית אזנך לשמוע דברי תורה</w:t>
      </w:r>
      <w:r>
        <w:rPr>
          <w:rFonts w:hint="cs"/>
          <w:rtl/>
        </w:rPr>
        <w:t>.</w:t>
      </w:r>
      <w:r>
        <w:rPr>
          <w:rtl/>
        </w:rPr>
        <w:t xml:space="preserve"> ומהיכן אתה למד ממשה רבינו ע</w:t>
      </w:r>
      <w:r>
        <w:rPr>
          <w:rFonts w:hint="cs"/>
          <w:rtl/>
        </w:rPr>
        <w:t>ליו השלום,</w:t>
      </w:r>
      <w:r>
        <w:rPr>
          <w:rtl/>
        </w:rPr>
        <w:t xml:space="preserve"> שעל ידי שהטה אזנו לשמוע דברי תורה</w:t>
      </w:r>
      <w:r>
        <w:rPr>
          <w:rFonts w:hint="cs"/>
          <w:rtl/>
        </w:rPr>
        <w:t>,</w:t>
      </w:r>
      <w:r>
        <w:rPr>
          <w:rtl/>
        </w:rPr>
        <w:t xml:space="preserve"> בשעה שבא לפתוח בדברי תורה נשתתקו עליונים ותחתונים והאזינו דבריו</w:t>
      </w:r>
      <w:r>
        <w:rPr>
          <w:rFonts w:hint="cs"/>
          <w:rtl/>
        </w:rPr>
        <w:t>.</w:t>
      </w:r>
      <w:r>
        <w:rPr>
          <w:rtl/>
        </w:rPr>
        <w:t xml:space="preserve"> מנין</w:t>
      </w:r>
      <w:r>
        <w:rPr>
          <w:rFonts w:hint="cs"/>
          <w:rtl/>
        </w:rPr>
        <w:t>,</w:t>
      </w:r>
      <w:r>
        <w:rPr>
          <w:rtl/>
        </w:rPr>
        <w:t xml:space="preserve"> ממה שקרינו בענין </w:t>
      </w:r>
      <w:r>
        <w:rPr>
          <w:rFonts w:hint="cs"/>
          <w:rtl/>
        </w:rPr>
        <w:t>[דברים לב, א] '</w:t>
      </w:r>
      <w:r>
        <w:rPr>
          <w:rtl/>
        </w:rPr>
        <w:t>האזינו השמים ואדברה</w:t>
      </w:r>
      <w:r>
        <w:rPr>
          <w:rFonts w:hint="cs"/>
          <w:rtl/>
        </w:rPr>
        <w:t>'.</w:t>
      </w:r>
      <w:r>
        <w:rPr>
          <w:rtl/>
        </w:rPr>
        <w:t xml:space="preserve"> ובמדרש זה יש לדקדק גם כן מנין שנשתתקו עליונים ותחתונים. אבל פירוש זה, דמדכתיב </w:t>
      </w:r>
      <w:r>
        <w:rPr>
          <w:rFonts w:hint="cs"/>
          <w:rtl/>
        </w:rPr>
        <w:t>'</w:t>
      </w:r>
      <w:r>
        <w:rPr>
          <w:rtl/>
        </w:rPr>
        <w:t>האזינו השמים ואדברה</w:t>
      </w:r>
      <w:r>
        <w:rPr>
          <w:rFonts w:hint="cs"/>
          <w:rtl/>
        </w:rPr>
        <w:t>',</w:t>
      </w:r>
      <w:r>
        <w:rPr>
          <w:rtl/>
        </w:rPr>
        <w:t xml:space="preserve"> ולא </w:t>
      </w:r>
      <w:r>
        <w:rPr>
          <w:rFonts w:hint="cs"/>
          <w:rtl/>
        </w:rPr>
        <w:t>'</w:t>
      </w:r>
      <w:r>
        <w:rPr>
          <w:rtl/>
        </w:rPr>
        <w:t>האזינו השמים דברי</w:t>
      </w:r>
      <w:r>
        <w:rPr>
          <w:rFonts w:hint="cs"/>
          <w:rtl/>
        </w:rPr>
        <w:t>',</w:t>
      </w:r>
      <w:r>
        <w:rPr>
          <w:rtl/>
        </w:rPr>
        <w:t xml:space="preserve"> על כרחך הכי קאמר</w:t>
      </w:r>
      <w:r>
        <w:rPr>
          <w:rFonts w:hint="cs"/>
          <w:rtl/>
        </w:rPr>
        <w:t>;</w:t>
      </w:r>
      <w:r>
        <w:rPr>
          <w:rtl/>
        </w:rPr>
        <w:t xml:space="preserve"> </w:t>
      </w:r>
      <w:r>
        <w:rPr>
          <w:rFonts w:hint="cs"/>
          <w:rtl/>
        </w:rPr>
        <w:t>'</w:t>
      </w:r>
      <w:r>
        <w:rPr>
          <w:rtl/>
        </w:rPr>
        <w:t>האזינו השמים</w:t>
      </w:r>
      <w:r>
        <w:rPr>
          <w:rFonts w:hint="cs"/>
          <w:rtl/>
        </w:rPr>
        <w:t>'</w:t>
      </w:r>
      <w:r>
        <w:rPr>
          <w:rtl/>
        </w:rPr>
        <w:t xml:space="preserve"> אתם תהיו שותקים ואני אדבר, כלומר שאני יותר במעלה מן השמים</w:t>
      </w:r>
      <w:r>
        <w:rPr>
          <w:rFonts w:hint="cs"/>
          <w:rtl/>
        </w:rPr>
        <w:t>,</w:t>
      </w:r>
      <w:r>
        <w:rPr>
          <w:rtl/>
        </w:rPr>
        <w:t xml:space="preserve"> לכך אתם תהיו שותקין ותהיו שומעין לי. וכן אמר </w:t>
      </w:r>
      <w:r>
        <w:rPr>
          <w:rFonts w:hint="cs"/>
          <w:rtl/>
        </w:rPr>
        <w:t>'</w:t>
      </w:r>
      <w:r>
        <w:rPr>
          <w:rtl/>
        </w:rPr>
        <w:t>ותשמע הארץ אמרי פי</w:t>
      </w:r>
      <w:r>
        <w:rPr>
          <w:rFonts w:hint="cs"/>
          <w:rtl/>
        </w:rPr>
        <w:t>' [שם]</w:t>
      </w:r>
      <w:r>
        <w:rPr>
          <w:rtl/>
        </w:rPr>
        <w:t>, כלומר שא</w:t>
      </w:r>
      <w:r>
        <w:rPr>
          <w:rFonts w:hint="cs"/>
          <w:rtl/>
        </w:rPr>
        <w:t xml:space="preserve">ף על גב </w:t>
      </w:r>
      <w:r>
        <w:rPr>
          <w:rtl/>
        </w:rPr>
        <w:t xml:space="preserve">שהם </w:t>
      </w:r>
      <w:r>
        <w:rPr>
          <w:rFonts w:hint="cs"/>
          <w:rtl/>
        </w:rPr>
        <w:t>'</w:t>
      </w:r>
      <w:r>
        <w:rPr>
          <w:rtl/>
        </w:rPr>
        <w:t>אמרי פי</w:t>
      </w:r>
      <w:r>
        <w:rPr>
          <w:rFonts w:hint="cs"/>
          <w:rtl/>
        </w:rPr>
        <w:t>',</w:t>
      </w:r>
      <w:r>
        <w:rPr>
          <w:rtl/>
        </w:rPr>
        <w:t xml:space="preserve"> ואני בשר ודם</w:t>
      </w:r>
      <w:r>
        <w:rPr>
          <w:rFonts w:hint="cs"/>
          <w:rtl/>
        </w:rPr>
        <w:t>,</w:t>
      </w:r>
      <w:r>
        <w:rPr>
          <w:rtl/>
        </w:rPr>
        <w:t xml:space="preserve"> יש לכם לשתוק ולשמוע אמרי פי. ומפני זה אמר </w:t>
      </w:r>
      <w:r>
        <w:rPr>
          <w:rFonts w:hint="cs"/>
          <w:rtl/>
        </w:rPr>
        <w:t>'</w:t>
      </w:r>
      <w:r>
        <w:rPr>
          <w:rtl/>
        </w:rPr>
        <w:t>האזינו השמים ותשמע הארץ</w:t>
      </w:r>
      <w:r>
        <w:rPr>
          <w:rFonts w:hint="cs"/>
          <w:rtl/>
        </w:rPr>
        <w:t>'</w:t>
      </w:r>
      <w:r>
        <w:rPr>
          <w:rtl/>
        </w:rPr>
        <w:t>, כלומר שאני גוזר על השמים שישתקו וישמעו דברי, וממילא תשמע הארץ אמרי פי</w:t>
      </w:r>
      <w:r>
        <w:rPr>
          <w:rFonts w:hint="cs"/>
          <w:rtl/>
        </w:rPr>
        <w:t>,</w:t>
      </w:r>
      <w:r>
        <w:rPr>
          <w:rtl/>
        </w:rPr>
        <w:t xml:space="preserve"> שאין הארץ בחשיבות כמו השמים. וכל זה מפני התורה היא של תלמיד חכם, ולכך אמר </w:t>
      </w:r>
      <w:r>
        <w:rPr>
          <w:rFonts w:hint="cs"/>
          <w:rtl/>
        </w:rPr>
        <w:t>'</w:t>
      </w:r>
      <w:r>
        <w:rPr>
          <w:rtl/>
        </w:rPr>
        <w:t>ואדברה</w:t>
      </w:r>
      <w:r>
        <w:rPr>
          <w:rFonts w:hint="cs"/>
          <w:rtl/>
        </w:rPr>
        <w:t>',</w:t>
      </w:r>
      <w:r>
        <w:rPr>
          <w:rtl/>
        </w:rPr>
        <w:t xml:space="preserve"> שהתורה היא שלי</w:t>
      </w:r>
      <w:r>
        <w:rPr>
          <w:rFonts w:hint="cs"/>
          <w:rtl/>
        </w:rPr>
        <w:t>,</w:t>
      </w:r>
      <w:r>
        <w:rPr>
          <w:rtl/>
        </w:rPr>
        <w:t xml:space="preserve"> כי אני מדבר</w:t>
      </w:r>
      <w:r>
        <w:rPr>
          <w:rFonts w:hint="cs"/>
          <w:rtl/>
        </w:rPr>
        <w:t>,</w:t>
      </w:r>
      <w:r>
        <w:rPr>
          <w:rtl/>
        </w:rPr>
        <w:t xml:space="preserve"> וכן </w:t>
      </w:r>
      <w:r>
        <w:rPr>
          <w:rFonts w:hint="cs"/>
          <w:rtl/>
        </w:rPr>
        <w:t>'</w:t>
      </w:r>
      <w:r>
        <w:rPr>
          <w:rtl/>
        </w:rPr>
        <w:t>אמרי פי</w:t>
      </w:r>
      <w:r>
        <w:rPr>
          <w:rFonts w:hint="cs"/>
          <w:rtl/>
        </w:rPr>
        <w:t>'</w:t>
      </w:r>
      <w:r>
        <w:rPr>
          <w:rtl/>
        </w:rPr>
        <w:t>. וזה שייך אצל כל בעל תורה</w:t>
      </w:r>
      <w:r>
        <w:rPr>
          <w:rFonts w:hint="cs"/>
          <w:rtl/>
        </w:rPr>
        <w:t xml:space="preserve">, שהתורה היא נקראת 'תורתו'... וזהו ההפרש שיש בין התורה שנקראת שהיא של המדבר, ובין הנביא שמדבר בנבואה מן הקב"ה. וזה שאמרו חז"ל [ב"ב יב.] 'חכם עדיף מנביא'. מפני כי החכם שמדבר דברי תורה או דברי חכמה, התורה או החכמה היא שלו. ולא כן הנביא, לפי שהנביא מדבר מצד רוח הקודש, ופי ה' דיבר, ולא נקרא שהוא שלו, ולכך עדיף חכם מנביא... </w:t>
      </w:r>
      <w:r>
        <w:rPr>
          <w:rtl/>
        </w:rPr>
        <w:t>כי לא כל אדם זוכה שישתקו מלפניו</w:t>
      </w:r>
      <w:r>
        <w:rPr>
          <w:rFonts w:hint="cs"/>
          <w:rtl/>
        </w:rPr>
        <w:t>,</w:t>
      </w:r>
      <w:r>
        <w:rPr>
          <w:rtl/>
        </w:rPr>
        <w:t xml:space="preserve"> רק מי שהוא בעל תורה באמת</w:t>
      </w:r>
      <w:r>
        <w:rPr>
          <w:rFonts w:hint="cs"/>
          <w:rtl/>
        </w:rPr>
        <w:t>,</w:t>
      </w:r>
      <w:r>
        <w:rPr>
          <w:rtl/>
        </w:rPr>
        <w:t xml:space="preserve"> והיינו שהטה אזנו לתורה ופנה עצמו מכל עסקיו לדברי תורה, וזה נקרא בעל תורה</w:t>
      </w:r>
      <w:r>
        <w:rPr>
          <w:rFonts w:hint="cs"/>
          <w:rtl/>
        </w:rPr>
        <w:t>,</w:t>
      </w:r>
      <w:r>
        <w:rPr>
          <w:rtl/>
        </w:rPr>
        <w:t xml:space="preserve"> שהתורה שלו</w:t>
      </w:r>
      <w:r>
        <w:rPr>
          <w:rFonts w:hint="cs"/>
          <w:rtl/>
        </w:rPr>
        <w:t>,</w:t>
      </w:r>
      <w:r>
        <w:rPr>
          <w:rtl/>
        </w:rPr>
        <w:t xml:space="preserve"> וראוי שישתקו הכל ממנו מפני מעלת בעל תורה</w:t>
      </w:r>
      <w:r>
        <w:rPr>
          <w:rFonts w:hint="cs"/>
          <w:rtl/>
        </w:rPr>
        <w:t>" [הובא למעלה בהקדמה ראשונה הערה 32, ובהקדמה שניה הערה 322]. הרי רק מי שהוא "בעל תורה באמת" יכול להשתיק את צבא השמים. וברי הוא ש"בעל תורה באמת" הוא החכם בתורה שבע"פ, שזאת התורה היא שלו. ובתפארת ישראל פס"ח [תתרעב.] כתב: "לא שייך חבור ודביקות אל האדם לתורה כי אם על ידי התורה שבעל פה. ולא נקרא 'תורתו' רק על ידי תורה שבעל פה". והקצה"ח בהקדמתו לספר כתב: "אמרו בש"ס [גיטין ס:] תורה רובה בע"פ ומיעוטה בכתב, שנאמר [הושע ח, יב] 'אכתוב לו רובי תורתי כמו זר נחשבו'. והיינו דאם היה הכל בכתב מיד ה' עלינו השכיל, אנחנו כמו זר נחשבו, כי מה לשכל האנושי להבין בתורת ה', אבל בתורה שבעל פה משלנו הוא", והדברים עתיקים. והנה ספר דברים בודאי שייך לתורה שבכתב, אך עם כל זה יש בו בחינות מסויימות של תורה שבעל פה [כמשמעות הרמב"ן (דברים א, סוף פסוק א). ובתפארת ישראל פמ"ג (תרסג:) ביאר שספר דברים הוא מצד המקבל (הובא למעלה בהקדמה ראשונה הערה 32). וראה בפתיחה של ההעמק דבר לספר דברים, שמבאר ש"משנה תורה" מורה על העמל של התורה]. נמצא שספר משנה תורה הוא ספרם של עמלי התורה שבעל פה, ומורה על כחם של חכמי התורה שבעל פה. לכך דין הוא שיהושע יעמיד את השמש דוקא באמצעות ספר משנה תורה. ובמחשבת חרוץ אות יט כתב: "'</w:t>
      </w:r>
      <w:r>
        <w:rPr>
          <w:rtl/>
        </w:rPr>
        <w:t>פני משה כפני חמה</w:t>
      </w:r>
      <w:r>
        <w:rPr>
          <w:rFonts w:hint="cs"/>
          <w:rtl/>
        </w:rPr>
        <w:t>'</w:t>
      </w:r>
      <w:r>
        <w:rPr>
          <w:rtl/>
        </w:rPr>
        <w:t xml:space="preserve"> </w:t>
      </w:r>
      <w:r>
        <w:rPr>
          <w:rFonts w:hint="cs"/>
          <w:rtl/>
        </w:rPr>
        <w:t>[</w:t>
      </w:r>
      <w:r>
        <w:rPr>
          <w:rtl/>
        </w:rPr>
        <w:t>בב</w:t>
      </w:r>
      <w:r>
        <w:rPr>
          <w:rFonts w:hint="cs"/>
          <w:rtl/>
        </w:rPr>
        <w:t>"ב</w:t>
      </w:r>
      <w:r>
        <w:rPr>
          <w:rtl/>
        </w:rPr>
        <w:t xml:space="preserve"> עה.</w:t>
      </w:r>
      <w:r>
        <w:rPr>
          <w:rFonts w:hint="cs"/>
          <w:rtl/>
        </w:rPr>
        <w:t>]</w:t>
      </w:r>
      <w:r>
        <w:rPr>
          <w:rtl/>
        </w:rPr>
        <w:t xml:space="preserve"> סוד תורה שבכתב. </w:t>
      </w:r>
      <w:r>
        <w:rPr>
          <w:rFonts w:hint="cs"/>
          <w:rtl/>
        </w:rPr>
        <w:t>'</w:t>
      </w:r>
      <w:r>
        <w:rPr>
          <w:rtl/>
        </w:rPr>
        <w:t>ופני יהושע כפני לבנה</w:t>
      </w:r>
      <w:r>
        <w:rPr>
          <w:rFonts w:hint="cs"/>
          <w:rtl/>
        </w:rPr>
        <w:t>'</w:t>
      </w:r>
      <w:r>
        <w:rPr>
          <w:rtl/>
        </w:rPr>
        <w:t xml:space="preserve"> </w:t>
      </w:r>
      <w:r>
        <w:rPr>
          <w:rFonts w:hint="cs"/>
          <w:rtl/>
        </w:rPr>
        <w:t xml:space="preserve">[שם] </w:t>
      </w:r>
      <w:r>
        <w:rPr>
          <w:rtl/>
        </w:rPr>
        <w:t>סוד תורה שבעל פה</w:t>
      </w:r>
      <w:r>
        <w:rPr>
          <w:rFonts w:hint="cs"/>
          <w:rtl/>
        </w:rPr>
        <w:t xml:space="preserve">" [והוא יסוד נפוץ בספרי רבי צדוק הכהן]. לכך דוקא ספר דברים היה סיגנון ליהושע.  </w:t>
      </w:r>
    </w:p>
  </w:footnote>
  <w:footnote w:id="140">
    <w:p w:rsidR="08C91B95" w:rsidRDefault="08C91B95" w:rsidP="08290C2E">
      <w:pPr>
        <w:jc w:val="both"/>
        <w:rPr>
          <w:rFonts w:hint="cs"/>
        </w:rPr>
      </w:pPr>
      <w:r w:rsidRPr="08191C31">
        <w:rPr>
          <w:rtl/>
        </w:rPr>
        <w:t>&lt;</w:t>
      </w:r>
      <w:r w:rsidRPr="084771DA">
        <w:rPr>
          <w:rStyle w:val="FootnoteReference"/>
          <w:rFonts w:ascii="Arial" w:hAnsi="Arial" w:cs="Arial"/>
        </w:rPr>
        <w:footnoteRef/>
      </w:r>
      <w:r w:rsidRPr="08191C31">
        <w:rPr>
          <w:rtl/>
        </w:rPr>
        <w:t>&gt;</w:t>
      </w:r>
      <w:r w:rsidRPr="08191C31">
        <w:rPr>
          <w:rFonts w:hint="cs"/>
          <w:rtl/>
        </w:rPr>
        <w:t xml:space="preserve"> </w:t>
      </w:r>
      <w:r>
        <w:rPr>
          <w:rFonts w:hint="cs"/>
          <w:rtl/>
        </w:rPr>
        <w:t>"ומצד נצחות של השם יתברך נתן לירושלים הנצחות" [לשונו להלן]. ו</w:t>
      </w:r>
      <w:r w:rsidRPr="08191C31">
        <w:rPr>
          <w:rFonts w:hint="cs"/>
          <w:rtl/>
        </w:rPr>
        <w:t>נראה ביאור הדבר, כי ירושלים היא עיקר ארץ ישראל, וכמו שכתב בנצח ישראל פל"ד [תרנג:], וז"ל: "מפני כי יהודה ובנימין היו יושבים קרוב לירושלים, שהיא עיקר ארץ ישראל, לכך נחשבו יהודה ובנימין עיקר, ועשרת השבטים הם תוספות"</w:t>
      </w:r>
      <w:r>
        <w:rPr>
          <w:rFonts w:hint="cs"/>
          <w:rtl/>
        </w:rPr>
        <w:t xml:space="preserve"> [ראה להלן פ"ח הערה 123]</w:t>
      </w:r>
      <w:r w:rsidRPr="08191C31">
        <w:rPr>
          <w:rFonts w:hint="cs"/>
          <w:rtl/>
        </w:rPr>
        <w:t xml:space="preserve">. לכך כל מה שנאמר על ארץ ישראל יאמר גם על ירושלים, כי אין בכלל אלא מה שבפרט [פסחים ו:]. ומצינו לגבי ארץ ישראל שהתורה מדגישה שהיא נחלה נצחית, וכמו [בראשית יג, טו] "כי את כל הארץ אשר אתה רואה לך אתננה ולזרעך עד עולם". וכן [בראשית יז, ח] "ונתתי לך וגו' את כל ארץ כנען לאחוזת עולם וגו'". וכן [שמות לב, יג] "זכור לאברהם וגו' וכל הארץ הזאת אתן לזרעכם ונחלו לעולם". </w:t>
      </w:r>
      <w:r>
        <w:rPr>
          <w:rFonts w:hint="cs"/>
          <w:rtl/>
        </w:rPr>
        <w:t xml:space="preserve">לכך ירושלים, שהיא עיקר ארץ ישראל, היא לנחלה נצחית, ועל כך נאמר "והנצח". אמנם טעמא בעי, </w:t>
      </w:r>
      <w:r w:rsidRPr="08191C31">
        <w:rPr>
          <w:rFonts w:hint="cs"/>
          <w:rtl/>
        </w:rPr>
        <w:t xml:space="preserve">מדוע </w:t>
      </w:r>
      <w:r>
        <w:rPr>
          <w:rFonts w:hint="cs"/>
          <w:rtl/>
        </w:rPr>
        <w:t xml:space="preserve">נצחיות זו [המתבטאת בתיבת "עולם"] </w:t>
      </w:r>
      <w:r w:rsidRPr="08191C31">
        <w:rPr>
          <w:rFonts w:hint="cs"/>
          <w:rtl/>
        </w:rPr>
        <w:t xml:space="preserve">חוזרת ונשנית בנוגע להבטחת הארץ דוקא. ונראה </w:t>
      </w:r>
      <w:r>
        <w:rPr>
          <w:rFonts w:hint="cs"/>
          <w:rtl/>
        </w:rPr>
        <w:t>שביאור הדבר הוא</w:t>
      </w:r>
      <w:r w:rsidRPr="08191C31">
        <w:rPr>
          <w:rFonts w:hint="cs"/>
          <w:rtl/>
        </w:rPr>
        <w:t xml:space="preserve"> על פי דבריו הקצרים של הפחד יצחק, אגרות וכתבים אגרת לט, שכתב שם: "</w:t>
      </w:r>
      <w:r w:rsidRPr="08191C31">
        <w:rPr>
          <w:rtl/>
        </w:rPr>
        <w:t>דע לך, כי עיקר נצחיות קיומה של כנסת ישראל אינו נובע אלא מהבטחת הארץ דוקא. ואלמלי היתה הבטחת הבנים באה בלי הבטחת הארץ, לא היה מוכרח מזה ה</w:t>
      </w:r>
      <w:r>
        <w:rPr>
          <w:rFonts w:hint="cs"/>
          <w:rtl/>
        </w:rPr>
        <w:t>'</w:t>
      </w:r>
      <w:r w:rsidRPr="08191C31">
        <w:rPr>
          <w:rtl/>
        </w:rPr>
        <w:t>נצח ישראל</w:t>
      </w:r>
      <w:r>
        <w:rPr>
          <w:rFonts w:hint="cs"/>
          <w:rtl/>
        </w:rPr>
        <w:t>'</w:t>
      </w:r>
      <w:r w:rsidRPr="08191C31">
        <w:rPr>
          <w:rtl/>
        </w:rPr>
        <w:t xml:space="preserve">. כי גם לישמעאל נתנה הבטחה של פריה ורביה [בראשית יז, כ], ומכל מקום מכיון שלא היתה הבטחת ארץ, אין כאן ענין של </w:t>
      </w:r>
      <w:r>
        <w:rPr>
          <w:rFonts w:hint="cs"/>
          <w:rtl/>
        </w:rPr>
        <w:t>'</w:t>
      </w:r>
      <w:r w:rsidRPr="08191C31">
        <w:rPr>
          <w:rtl/>
        </w:rPr>
        <w:t>נצח ישמעאל</w:t>
      </w:r>
      <w:r>
        <w:rPr>
          <w:rFonts w:hint="cs"/>
          <w:rtl/>
        </w:rPr>
        <w:t>'</w:t>
      </w:r>
      <w:r w:rsidRPr="08191C31">
        <w:rPr>
          <w:rtl/>
        </w:rPr>
        <w:t>. דוק ותמצא</w:t>
      </w:r>
      <w:r w:rsidRPr="08191C31">
        <w:rPr>
          <w:rFonts w:hint="cs"/>
          <w:rtl/>
        </w:rPr>
        <w:t>".</w:t>
      </w:r>
      <w:r>
        <w:rPr>
          <w:rFonts w:hint="cs"/>
          <w:rtl/>
        </w:rPr>
        <w:t xml:space="preserve"> ונקודה זו מתבארת ממה שנאמר [בראשית טו, ח] "ויאמר</w:t>
      </w:r>
      <w:r w:rsidRPr="084771DA">
        <w:rPr>
          <w:rFonts w:hint="cs"/>
          <w:rtl/>
        </w:rPr>
        <w:t xml:space="preserve"> ה' אלקים במה אדע כי אירשנה", ואמרו על כך חכמים [מגילה לא:] "</w:t>
      </w:r>
      <w:r w:rsidRPr="084771DA">
        <w:rPr>
          <w:rtl/>
        </w:rPr>
        <w:t xml:space="preserve">כתיב </w:t>
      </w:r>
      <w:r>
        <w:rPr>
          <w:rFonts w:hint="cs"/>
          <w:rtl/>
        </w:rPr>
        <w:t>'</w:t>
      </w:r>
      <w:r>
        <w:rPr>
          <w:rtl/>
        </w:rPr>
        <w:t>ויאמר ה' אל</w:t>
      </w:r>
      <w:r>
        <w:rPr>
          <w:rFonts w:hint="cs"/>
          <w:rtl/>
        </w:rPr>
        <w:t>ק</w:t>
      </w:r>
      <w:r w:rsidRPr="084771DA">
        <w:rPr>
          <w:rtl/>
        </w:rPr>
        <w:t>ים במה אדע כי אירשנה</w:t>
      </w:r>
      <w:r>
        <w:rPr>
          <w:rFonts w:hint="cs"/>
          <w:rtl/>
        </w:rPr>
        <w:t>'</w:t>
      </w:r>
      <w:r w:rsidRPr="084771DA">
        <w:rPr>
          <w:rtl/>
        </w:rPr>
        <w:t>, אמר אברהם לפני הקב"ה, רבונו של עולם, שמא חס ושלום ישראל חוטאים לפניך, ואתה עושה להם כדור המבול וכדור הפלגה. אמר לו, לאו. אמר לפניו, רבונו של עולם, במה אדע</w:t>
      </w:r>
      <w:r>
        <w:rPr>
          <w:rFonts w:hint="cs"/>
          <w:rtl/>
        </w:rPr>
        <w:t xml:space="preserve">". הרי פשוטו של מקרא ["במה אדע כי אירשנה"] עוסק בנצחיות הארץ, וחכמים פירשוהו אודות נצחיות הבנים. ולהלן פ"ח [לאחר ציון 22] עמד על כך, עיין שם. וכן נקודה זו מתבארת מדבריו בנצח ישראל פל"ד שהובאו כאן, שהנוטל עיקר א"י [ירושלים] הוא עיקר השבטים [יהודה ובנימין]. לכך הואיל ונצחיות ישראל נובעת מנצחיות ארץ ישראל, וירושלים היא עיקר ארץ ישראל, ברי הוא שתיבת "והנצח" תורה על נצחיות זו, וזהו שאמרו "'והנצח' זו ירושלים". וכל זה הוא לדעת רבי עקיבא, אך רבי שילא [הדעה הראשונה בגמרא (ברכות נח.)] ביאר "'והנצח' זו מפלת רומי". וכבר נתבאר למעלה הערה 62 שתיבת "נצח" מורה על נצחון על המתנגד, וכן על הנצחיות. וראה להלן הערה 153. </w:t>
      </w:r>
    </w:p>
  </w:footnote>
  <w:footnote w:id="141">
    <w:p w:rsidR="08C91B95" w:rsidRDefault="08C91B95" w:rsidP="087C540D">
      <w:pPr>
        <w:pStyle w:val="FootnoteText"/>
        <w:rPr>
          <w:rFonts w:hint="cs"/>
          <w:rtl/>
        </w:rPr>
      </w:pPr>
      <w:r>
        <w:rPr>
          <w:rtl/>
        </w:rPr>
        <w:t>&lt;</w:t>
      </w:r>
      <w:r>
        <w:rPr>
          <w:rStyle w:val="FootnoteReference"/>
        </w:rPr>
        <w:footnoteRef/>
      </w:r>
      <w:r>
        <w:rPr>
          <w:rtl/>
        </w:rPr>
        <w:t>&gt;</w:t>
      </w:r>
      <w:r>
        <w:rPr>
          <w:rFonts w:hint="cs"/>
          <w:rtl/>
        </w:rPr>
        <w:t xml:space="preserve"> באמרי נועם לגר"א [ברכות נח.] כתב: "'וההוד' זה בית המקדש, שבמקדש אומרים שירות ותשבחות". והמגיה שם אות ז כתב שהכוונה היא להא דתנן בסוף תמיד [פ"ז מ"ד] "השיר שהיו הלוים אומרים במקדש", והוא השיר שהיו אומרים על הקרבן [ערכין יא:]. ובפיוט "יום ליבשה" אומרים "בבית הודי ישוררון". וכן למעלה [לאחר ציון 66] ביאר ש"הוד" הוא מלשון "הודיה ושבח". וכן בסמוך כתב "ספר ההוד, כי בו נותנים הודות והלל להקב"ה". הרי שמבאר את תיבת "הוד" מלשון הודאה והלל [כמבואר למעלה הערה 69, ולהלן הערה 155]. ובדר"ח פ"ה מ"ה [קסט.] הזכיר את ה"הוד ויופי בית המקדש", עיין שם. וראה בסמוך הערה 147.</w:t>
      </w:r>
    </w:p>
  </w:footnote>
  <w:footnote w:id="142">
    <w:p w:rsidR="08C91B95" w:rsidRDefault="08C91B95" w:rsidP="08297FD7">
      <w:pPr>
        <w:pStyle w:val="FootnoteText"/>
        <w:rPr>
          <w:rFonts w:hint="cs"/>
        </w:rPr>
      </w:pPr>
      <w:r>
        <w:rPr>
          <w:rtl/>
        </w:rPr>
        <w:t>&lt;</w:t>
      </w:r>
      <w:r>
        <w:rPr>
          <w:rStyle w:val="FootnoteReference"/>
        </w:rPr>
        <w:footnoteRef/>
      </w:r>
      <w:r>
        <w:rPr>
          <w:rtl/>
        </w:rPr>
        <w:t>&gt;</w:t>
      </w:r>
      <w:r>
        <w:rPr>
          <w:rFonts w:hint="cs"/>
          <w:rtl/>
        </w:rPr>
        <w:t xml:space="preserve"> בא לבאר כיצד לדעת רבי עקיבא המשך חלקי הפסוק יתקשרו לתחילתו, שבתחילת הפסוק נאמר "לך ה'", ולאחר מכן נתפרטו אירועים ומקומות שונים ["'</w:t>
      </w:r>
      <w:r>
        <w:rPr>
          <w:rtl/>
        </w:rPr>
        <w:t>הגד</w:t>
      </w:r>
      <w:r>
        <w:rPr>
          <w:rFonts w:hint="cs"/>
          <w:rtl/>
        </w:rPr>
        <w:t>ו</w:t>
      </w:r>
      <w:r>
        <w:rPr>
          <w:rtl/>
        </w:rPr>
        <w:t>לה</w:t>
      </w:r>
      <w:r>
        <w:rPr>
          <w:rFonts w:hint="cs"/>
          <w:rtl/>
        </w:rPr>
        <w:t>'</w:t>
      </w:r>
      <w:r>
        <w:rPr>
          <w:rtl/>
        </w:rPr>
        <w:t xml:space="preserve"> זו קריעת ים סוף</w:t>
      </w:r>
      <w:r>
        <w:rPr>
          <w:rFonts w:hint="cs"/>
          <w:rtl/>
        </w:rPr>
        <w:t>,</w:t>
      </w:r>
      <w:r>
        <w:rPr>
          <w:rtl/>
        </w:rPr>
        <w:t xml:space="preserve"> </w:t>
      </w:r>
      <w:r>
        <w:rPr>
          <w:rFonts w:hint="cs"/>
          <w:rtl/>
        </w:rPr>
        <w:t>'</w:t>
      </w:r>
      <w:r>
        <w:rPr>
          <w:rtl/>
        </w:rPr>
        <w:t>והגבורה</w:t>
      </w:r>
      <w:r>
        <w:rPr>
          <w:rFonts w:hint="cs"/>
          <w:rtl/>
        </w:rPr>
        <w:t>'</w:t>
      </w:r>
      <w:r>
        <w:rPr>
          <w:rtl/>
        </w:rPr>
        <w:t xml:space="preserve"> זו מכת בכורות</w:t>
      </w:r>
      <w:r>
        <w:rPr>
          <w:rFonts w:hint="cs"/>
          <w:rtl/>
        </w:rPr>
        <w:t>,</w:t>
      </w:r>
      <w:r>
        <w:rPr>
          <w:rtl/>
        </w:rPr>
        <w:t xml:space="preserve"> </w:t>
      </w:r>
      <w:r>
        <w:rPr>
          <w:rFonts w:hint="cs"/>
          <w:rtl/>
        </w:rPr>
        <w:t>'</w:t>
      </w:r>
      <w:r>
        <w:rPr>
          <w:rtl/>
        </w:rPr>
        <w:t>והתפארת</w:t>
      </w:r>
      <w:r>
        <w:rPr>
          <w:rFonts w:hint="cs"/>
          <w:rtl/>
        </w:rPr>
        <w:t>'</w:t>
      </w:r>
      <w:r>
        <w:rPr>
          <w:rtl/>
        </w:rPr>
        <w:t xml:space="preserve"> זו מתן תורה</w:t>
      </w:r>
      <w:r>
        <w:rPr>
          <w:rFonts w:hint="cs"/>
          <w:rtl/>
        </w:rPr>
        <w:t>, 'והנצח' זו ירושלים, 'וההוד' זו בית המקדש"], וכיצד כל זה חוזר ל"לך ה'". ובשלמא לדעת רבי שילא, ניחא, שהוא הביא על כך פסוקים להורות כיצד המשך חלקי הפסוק קשורים לתחילתו, שאמר "'</w:t>
      </w:r>
      <w:r>
        <w:rPr>
          <w:rtl/>
        </w:rPr>
        <w:t>לך ה' הגד</w:t>
      </w:r>
      <w:r>
        <w:rPr>
          <w:rFonts w:hint="cs"/>
          <w:rtl/>
        </w:rPr>
        <w:t>ו</w:t>
      </w:r>
      <w:r>
        <w:rPr>
          <w:rtl/>
        </w:rPr>
        <w:t>לה</w:t>
      </w:r>
      <w:r>
        <w:rPr>
          <w:rFonts w:hint="cs"/>
          <w:rtl/>
        </w:rPr>
        <w:t>'</w:t>
      </w:r>
      <w:r>
        <w:rPr>
          <w:rtl/>
        </w:rPr>
        <w:t xml:space="preserve"> זו מעשה בראשית</w:t>
      </w:r>
      <w:r>
        <w:rPr>
          <w:rFonts w:hint="cs"/>
          <w:rtl/>
        </w:rPr>
        <w:t>,</w:t>
      </w:r>
      <w:r>
        <w:rPr>
          <w:rtl/>
        </w:rPr>
        <w:t xml:space="preserve"> וכן הוא אומר </w:t>
      </w:r>
      <w:r>
        <w:rPr>
          <w:rFonts w:hint="cs"/>
          <w:rtl/>
        </w:rPr>
        <w:t>[איוב ט, י] '</w:t>
      </w:r>
      <w:r>
        <w:rPr>
          <w:rtl/>
        </w:rPr>
        <w:t>עושה גדולות עד אין חקר</w:t>
      </w:r>
      <w:r>
        <w:rPr>
          <w:rFonts w:hint="cs"/>
          <w:rtl/>
        </w:rPr>
        <w:t>'.</w:t>
      </w:r>
      <w:r>
        <w:rPr>
          <w:rtl/>
        </w:rPr>
        <w:t xml:space="preserve"> </w:t>
      </w:r>
      <w:r>
        <w:rPr>
          <w:rFonts w:hint="cs"/>
          <w:rtl/>
        </w:rPr>
        <w:t>'</w:t>
      </w:r>
      <w:r>
        <w:rPr>
          <w:rtl/>
        </w:rPr>
        <w:t>והגבורה</w:t>
      </w:r>
      <w:r>
        <w:rPr>
          <w:rFonts w:hint="cs"/>
          <w:rtl/>
        </w:rPr>
        <w:t>'</w:t>
      </w:r>
      <w:r>
        <w:rPr>
          <w:rtl/>
        </w:rPr>
        <w:t xml:space="preserve"> זו יציאת מצרים</w:t>
      </w:r>
      <w:r>
        <w:rPr>
          <w:rFonts w:hint="cs"/>
          <w:rtl/>
        </w:rPr>
        <w:t>,</w:t>
      </w:r>
      <w:r>
        <w:rPr>
          <w:rtl/>
        </w:rPr>
        <w:t xml:space="preserve"> שנאמר </w:t>
      </w:r>
      <w:r>
        <w:rPr>
          <w:rFonts w:hint="cs"/>
          <w:rtl/>
        </w:rPr>
        <w:t>[שמות יד, לא] '</w:t>
      </w:r>
      <w:r>
        <w:rPr>
          <w:rtl/>
        </w:rPr>
        <w:t>וירא ישראל את היד הגדולה וגו'</w:t>
      </w:r>
      <w:r>
        <w:rPr>
          <w:rFonts w:hint="cs"/>
          <w:rtl/>
        </w:rPr>
        <w:t>'...</w:t>
      </w:r>
      <w:r>
        <w:rPr>
          <w:rtl/>
        </w:rPr>
        <w:t xml:space="preserve"> </w:t>
      </w:r>
      <w:r>
        <w:rPr>
          <w:rFonts w:hint="cs"/>
          <w:rtl/>
        </w:rPr>
        <w:t>'</w:t>
      </w:r>
      <w:r>
        <w:rPr>
          <w:rtl/>
        </w:rPr>
        <w:t>וההוד</w:t>
      </w:r>
      <w:r>
        <w:rPr>
          <w:rFonts w:hint="cs"/>
          <w:rtl/>
        </w:rPr>
        <w:t>'</w:t>
      </w:r>
      <w:r>
        <w:rPr>
          <w:rtl/>
        </w:rPr>
        <w:t xml:space="preserve"> זו מלחמת נחלי ארנון</w:t>
      </w:r>
      <w:r>
        <w:rPr>
          <w:rFonts w:hint="cs"/>
          <w:rtl/>
        </w:rPr>
        <w:t>,</w:t>
      </w:r>
      <w:r>
        <w:rPr>
          <w:rtl/>
        </w:rPr>
        <w:t xml:space="preserve"> שנאמר </w:t>
      </w:r>
      <w:r>
        <w:rPr>
          <w:rFonts w:hint="cs"/>
          <w:rtl/>
        </w:rPr>
        <w:t>[במדבר כא, יד] '</w:t>
      </w:r>
      <w:r>
        <w:rPr>
          <w:rtl/>
        </w:rPr>
        <w:t>על כן יאמר בספר מלחמות ה' את והב בסופה וגו'</w:t>
      </w:r>
      <w:r>
        <w:rPr>
          <w:rFonts w:hint="cs"/>
          <w:rtl/>
        </w:rPr>
        <w:t>'.</w:t>
      </w:r>
      <w:r>
        <w:rPr>
          <w:rtl/>
        </w:rPr>
        <w:t xml:space="preserve"> </w:t>
      </w:r>
      <w:r>
        <w:rPr>
          <w:rFonts w:hint="cs"/>
          <w:rtl/>
        </w:rPr>
        <w:t>'</w:t>
      </w:r>
      <w:r>
        <w:rPr>
          <w:rtl/>
        </w:rPr>
        <w:t>כי כל בשמים ובארץ</w:t>
      </w:r>
      <w:r>
        <w:rPr>
          <w:rFonts w:hint="cs"/>
          <w:rtl/>
        </w:rPr>
        <w:t>'</w:t>
      </w:r>
      <w:r>
        <w:rPr>
          <w:rtl/>
        </w:rPr>
        <w:t xml:space="preserve"> זו מלחמת סיסרא</w:t>
      </w:r>
      <w:r>
        <w:rPr>
          <w:rFonts w:hint="cs"/>
          <w:rtl/>
        </w:rPr>
        <w:t>,</w:t>
      </w:r>
      <w:r>
        <w:rPr>
          <w:rtl/>
        </w:rPr>
        <w:t xml:space="preserve"> שנאמר </w:t>
      </w:r>
      <w:r>
        <w:rPr>
          <w:rFonts w:hint="cs"/>
          <w:rtl/>
        </w:rPr>
        <w:t>[שופטים ה, כ] '</w:t>
      </w:r>
      <w:r>
        <w:rPr>
          <w:rtl/>
        </w:rPr>
        <w:t>מן שמים נלחמו הכוכבים ממסלותם וגו'</w:t>
      </w:r>
      <w:r>
        <w:rPr>
          <w:rFonts w:hint="cs"/>
          <w:rtl/>
        </w:rPr>
        <w:t xml:space="preserve">'". אך רבי עקיבא לא הביא פסוקים לביסוס דרשתו, ולכך יש צורך לבאר כיצד הכל חוזר אל "לך ה'".   </w:t>
      </w:r>
    </w:p>
  </w:footnote>
  <w:footnote w:id="143">
    <w:p w:rsidR="08C91B95" w:rsidRDefault="08C91B95" w:rsidP="085D6770">
      <w:pPr>
        <w:pStyle w:val="FootnoteText"/>
        <w:rPr>
          <w:rFonts w:hint="cs"/>
          <w:rtl/>
        </w:rPr>
      </w:pPr>
      <w:r>
        <w:rPr>
          <w:rtl/>
        </w:rPr>
        <w:t>&lt;</w:t>
      </w:r>
      <w:r>
        <w:rPr>
          <w:rStyle w:val="FootnoteReference"/>
        </w:rPr>
        <w:footnoteRef/>
      </w:r>
      <w:r>
        <w:rPr>
          <w:rtl/>
        </w:rPr>
        <w:t>&gt;</w:t>
      </w:r>
      <w:r>
        <w:rPr>
          <w:rFonts w:hint="cs"/>
          <w:rtl/>
        </w:rPr>
        <w:t xml:space="preserve"> כמבואר למעלה הערות 126, 130, שנתבאר שם שהכוונה היא ליצירת כנסת ישראל.</w:t>
      </w:r>
    </w:p>
  </w:footnote>
  <w:footnote w:id="144">
    <w:p w:rsidR="08C91B95" w:rsidRDefault="08C91B95" w:rsidP="085D6770">
      <w:pPr>
        <w:pStyle w:val="FootnoteText"/>
        <w:rPr>
          <w:rFonts w:hint="cs"/>
        </w:rPr>
      </w:pPr>
      <w:r>
        <w:rPr>
          <w:rtl/>
        </w:rPr>
        <w:t>&lt;</w:t>
      </w:r>
      <w:r>
        <w:rPr>
          <w:rStyle w:val="FootnoteReference"/>
        </w:rPr>
        <w:footnoteRef/>
      </w:r>
      <w:r>
        <w:rPr>
          <w:rtl/>
        </w:rPr>
        <w:t>&gt;</w:t>
      </w:r>
      <w:r>
        <w:rPr>
          <w:rFonts w:hint="cs"/>
          <w:rtl/>
        </w:rPr>
        <w:t xml:space="preserve"> לשונו למעלה </w:t>
      </w:r>
      <w:r>
        <w:rPr>
          <w:rFonts w:hint="cs"/>
          <w:sz w:val="18"/>
          <w:rtl/>
        </w:rPr>
        <w:t>[לאחר ציון 38]</w:t>
      </w:r>
      <w:r w:rsidRPr="08583CD9">
        <w:rPr>
          <w:rFonts w:hint="cs"/>
          <w:sz w:val="18"/>
          <w:rtl/>
        </w:rPr>
        <w:t>: "</w:t>
      </w:r>
      <w:r w:rsidRPr="08583CD9">
        <w:rPr>
          <w:rStyle w:val="LatinChar"/>
          <w:sz w:val="18"/>
          <w:rtl/>
          <w:lang w:val="en-GB"/>
        </w:rPr>
        <w:t xml:space="preserve">זכר </w:t>
      </w:r>
      <w:r>
        <w:rPr>
          <w:rStyle w:val="LatinChar"/>
          <w:rFonts w:hint="cs"/>
          <w:sz w:val="18"/>
          <w:rtl/>
          <w:lang w:val="en-GB"/>
        </w:rPr>
        <w:t>'</w:t>
      </w:r>
      <w:r w:rsidRPr="08583CD9">
        <w:rPr>
          <w:rStyle w:val="LatinChar"/>
          <w:sz w:val="18"/>
          <w:rtl/>
          <w:lang w:val="en-GB"/>
        </w:rPr>
        <w:t>הגדולה</w:t>
      </w:r>
      <w:r>
        <w:rPr>
          <w:rStyle w:val="LatinChar"/>
          <w:rFonts w:hint="cs"/>
          <w:sz w:val="18"/>
          <w:rtl/>
          <w:lang w:val="en-GB"/>
        </w:rPr>
        <w:t>'</w:t>
      </w:r>
      <w:r w:rsidRPr="08583CD9">
        <w:rPr>
          <w:rStyle w:val="LatinChar"/>
          <w:rFonts w:hint="cs"/>
          <w:sz w:val="18"/>
          <w:rtl/>
          <w:lang w:val="en-GB"/>
        </w:rPr>
        <w:t>,</w:t>
      </w:r>
      <w:r w:rsidRPr="08583CD9">
        <w:rPr>
          <w:rStyle w:val="LatinChar"/>
          <w:sz w:val="18"/>
          <w:rtl/>
          <w:lang w:val="en-GB"/>
        </w:rPr>
        <w:t xml:space="preserve"> </w:t>
      </w:r>
      <w:r w:rsidRPr="08583CD9">
        <w:rPr>
          <w:rStyle w:val="LatinChar"/>
          <w:rFonts w:hint="cs"/>
          <w:sz w:val="18"/>
          <w:rtl/>
          <w:lang w:val="en-GB"/>
        </w:rPr>
        <w:t>'</w:t>
      </w:r>
      <w:r w:rsidRPr="08583CD9">
        <w:rPr>
          <w:rStyle w:val="LatinChar"/>
          <w:sz w:val="18"/>
          <w:rtl/>
          <w:lang w:val="en-GB"/>
        </w:rPr>
        <w:t>זו מעשה בראשית</w:t>
      </w:r>
      <w:r>
        <w:rPr>
          <w:rStyle w:val="LatinChar"/>
          <w:rFonts w:hint="cs"/>
          <w:sz w:val="18"/>
          <w:rtl/>
          <w:lang w:val="en-GB"/>
        </w:rPr>
        <w:t xml:space="preserve">... </w:t>
      </w:r>
      <w:r w:rsidRPr="08583CD9">
        <w:rPr>
          <w:rStyle w:val="LatinChar"/>
          <w:sz w:val="18"/>
          <w:rtl/>
          <w:lang w:val="en-GB"/>
        </w:rPr>
        <w:t xml:space="preserve">וכל מעשה בראשית נקרא </w:t>
      </w:r>
      <w:r>
        <w:rPr>
          <w:rStyle w:val="LatinChar"/>
          <w:rFonts w:hint="cs"/>
          <w:sz w:val="18"/>
          <w:rtl/>
          <w:lang w:val="en-GB"/>
        </w:rPr>
        <w:t>'</w:t>
      </w:r>
      <w:r w:rsidRPr="08583CD9">
        <w:rPr>
          <w:rStyle w:val="LatinChar"/>
          <w:sz w:val="18"/>
          <w:rtl/>
          <w:lang w:val="en-GB"/>
        </w:rPr>
        <w:t>גדולה</w:t>
      </w:r>
      <w:r>
        <w:rPr>
          <w:rStyle w:val="LatinChar"/>
          <w:rFonts w:hint="cs"/>
          <w:sz w:val="18"/>
          <w:rtl/>
          <w:lang w:val="en-GB"/>
        </w:rPr>
        <w:t>'</w:t>
      </w:r>
      <w:r w:rsidRPr="08583CD9">
        <w:rPr>
          <w:rStyle w:val="LatinChar"/>
          <w:rFonts w:hint="cs"/>
          <w:sz w:val="18"/>
          <w:rtl/>
          <w:lang w:val="en-GB"/>
        </w:rPr>
        <w:t>,</w:t>
      </w:r>
      <w:r w:rsidRPr="08583CD9">
        <w:rPr>
          <w:rStyle w:val="LatinChar"/>
          <w:sz w:val="18"/>
          <w:rtl/>
          <w:lang w:val="en-GB"/>
        </w:rPr>
        <w:t xml:space="preserve"> שכל הנבראים הם גדלותו של הקב"ה שבראם</w:t>
      </w:r>
      <w:r w:rsidRPr="08583CD9">
        <w:rPr>
          <w:rStyle w:val="LatinChar"/>
          <w:rFonts w:hint="cs"/>
          <w:sz w:val="18"/>
          <w:rtl/>
          <w:lang w:val="en-GB"/>
        </w:rPr>
        <w:t>,</w:t>
      </w:r>
      <w:r w:rsidRPr="08583CD9">
        <w:rPr>
          <w:rStyle w:val="LatinChar"/>
          <w:sz w:val="18"/>
          <w:rtl/>
          <w:lang w:val="en-GB"/>
        </w:rPr>
        <w:t xml:space="preserve"> כמו שתקנו </w:t>
      </w:r>
      <w:r>
        <w:rPr>
          <w:rStyle w:val="LatinChar"/>
          <w:rFonts w:hint="cs"/>
          <w:sz w:val="18"/>
          <w:rtl/>
          <w:lang w:val="en-GB"/>
        </w:rPr>
        <w:t>[</w:t>
      </w:r>
      <w:r w:rsidRPr="08583CD9">
        <w:rPr>
          <w:rStyle w:val="LatinChar"/>
          <w:rFonts w:hint="cs"/>
          <w:sz w:val="18"/>
          <w:rtl/>
          <w:lang w:val="en-GB"/>
        </w:rPr>
        <w:t>תפילת "עלינו לשבח"</w:t>
      </w:r>
      <w:r>
        <w:rPr>
          <w:rStyle w:val="LatinChar"/>
          <w:rFonts w:hint="cs"/>
          <w:sz w:val="18"/>
          <w:rtl/>
          <w:lang w:val="en-GB"/>
        </w:rPr>
        <w:t>]</w:t>
      </w:r>
      <w:r w:rsidRPr="08583CD9">
        <w:rPr>
          <w:rStyle w:val="LatinChar"/>
          <w:rFonts w:hint="cs"/>
          <w:sz w:val="18"/>
          <w:rtl/>
          <w:lang w:val="en-GB"/>
        </w:rPr>
        <w:t xml:space="preserve"> </w:t>
      </w:r>
      <w:r>
        <w:rPr>
          <w:rStyle w:val="LatinChar"/>
          <w:rFonts w:hint="cs"/>
          <w:sz w:val="18"/>
          <w:rtl/>
          <w:lang w:val="en-GB"/>
        </w:rPr>
        <w:t>'</w:t>
      </w:r>
      <w:r w:rsidRPr="08583CD9">
        <w:rPr>
          <w:rStyle w:val="LatinChar"/>
          <w:sz w:val="18"/>
          <w:rtl/>
          <w:lang w:val="en-GB"/>
        </w:rPr>
        <w:t>לתת גדולה ליוצר בראשית</w:t>
      </w:r>
      <w:r>
        <w:rPr>
          <w:rStyle w:val="LatinChar"/>
          <w:rFonts w:hint="cs"/>
          <w:sz w:val="18"/>
          <w:rtl/>
          <w:lang w:val="en-GB"/>
        </w:rPr>
        <w:t>'</w:t>
      </w:r>
      <w:r w:rsidRPr="08583CD9">
        <w:rPr>
          <w:rStyle w:val="LatinChar"/>
          <w:rFonts w:hint="cs"/>
          <w:sz w:val="18"/>
          <w:rtl/>
          <w:lang w:val="en-GB"/>
        </w:rPr>
        <w:t>.</w:t>
      </w:r>
      <w:r w:rsidRPr="08583CD9">
        <w:rPr>
          <w:rStyle w:val="LatinChar"/>
          <w:sz w:val="18"/>
          <w:rtl/>
          <w:lang w:val="en-GB"/>
        </w:rPr>
        <w:t xml:space="preserve"> וכן אמרו זה הלשון בכמה מקומות </w:t>
      </w:r>
      <w:r>
        <w:rPr>
          <w:rStyle w:val="LatinChar"/>
          <w:rFonts w:hint="cs"/>
          <w:sz w:val="18"/>
          <w:rtl/>
          <w:lang w:val="en-GB"/>
        </w:rPr>
        <w:t>'</w:t>
      </w:r>
      <w:r w:rsidRPr="08583CD9">
        <w:rPr>
          <w:rStyle w:val="LatinChar"/>
          <w:sz w:val="18"/>
          <w:rtl/>
          <w:lang w:val="en-GB"/>
        </w:rPr>
        <w:t>להגיד גדולתו של מלך מלכי המלכים שהאדם טובע כמה מטבעות בחותם אחד</w:t>
      </w:r>
      <w:r w:rsidRPr="08583CD9">
        <w:rPr>
          <w:rStyle w:val="LatinChar"/>
          <w:rFonts w:hint="cs"/>
          <w:sz w:val="18"/>
          <w:rtl/>
          <w:lang w:val="en-GB"/>
        </w:rPr>
        <w:t>,</w:t>
      </w:r>
      <w:r w:rsidRPr="08583CD9">
        <w:rPr>
          <w:rStyle w:val="LatinChar"/>
          <w:sz w:val="18"/>
          <w:rtl/>
          <w:lang w:val="en-GB"/>
        </w:rPr>
        <w:t xml:space="preserve"> וכולם הם דומות זו לזו</w:t>
      </w:r>
      <w:r w:rsidRPr="08583CD9">
        <w:rPr>
          <w:rStyle w:val="LatinChar"/>
          <w:rFonts w:hint="cs"/>
          <w:sz w:val="18"/>
          <w:rtl/>
          <w:lang w:val="en-GB"/>
        </w:rPr>
        <w:t>,</w:t>
      </w:r>
      <w:r w:rsidRPr="08583CD9">
        <w:rPr>
          <w:rStyle w:val="LatinChar"/>
          <w:sz w:val="18"/>
          <w:rtl/>
          <w:lang w:val="en-GB"/>
        </w:rPr>
        <w:t xml:space="preserve"> אבל הק</w:t>
      </w:r>
      <w:r w:rsidRPr="08583CD9">
        <w:rPr>
          <w:rStyle w:val="LatinChar"/>
          <w:rFonts w:hint="cs"/>
          <w:sz w:val="18"/>
          <w:rtl/>
          <w:lang w:val="en-GB"/>
        </w:rPr>
        <w:t>ב"ה</w:t>
      </w:r>
      <w:r>
        <w:rPr>
          <w:rStyle w:val="LatinChar"/>
          <w:rFonts w:hint="cs"/>
          <w:sz w:val="18"/>
          <w:rtl/>
          <w:lang w:val="en-GB"/>
        </w:rPr>
        <w:t xml:space="preserve"> וכו'</w:t>
      </w:r>
      <w:r>
        <w:rPr>
          <w:rFonts w:hint="cs"/>
          <w:rtl/>
        </w:rPr>
        <w:t>'".</w:t>
      </w:r>
    </w:p>
  </w:footnote>
  <w:footnote w:id="145">
    <w:p w:rsidR="08C91B95" w:rsidRDefault="08C91B95" w:rsidP="085D6770">
      <w:pPr>
        <w:pStyle w:val="FootnoteText"/>
        <w:rPr>
          <w:rFonts w:hint="cs"/>
          <w:rtl/>
        </w:rPr>
      </w:pPr>
      <w:r>
        <w:rPr>
          <w:rtl/>
        </w:rPr>
        <w:t>&lt;</w:t>
      </w:r>
      <w:r>
        <w:rPr>
          <w:rStyle w:val="FootnoteReference"/>
        </w:rPr>
        <w:footnoteRef/>
      </w:r>
      <w:r>
        <w:rPr>
          <w:rtl/>
        </w:rPr>
        <w:t>&gt;</w:t>
      </w:r>
      <w:r>
        <w:rPr>
          <w:rFonts w:hint="cs"/>
          <w:rtl/>
        </w:rPr>
        <w:t xml:space="preserve"> הערות 43, 45, 132.</w:t>
      </w:r>
    </w:p>
  </w:footnote>
  <w:footnote w:id="146">
    <w:p w:rsidR="08C91B95" w:rsidRDefault="08C91B95" w:rsidP="0861742E">
      <w:pPr>
        <w:pStyle w:val="FootnoteText"/>
        <w:rPr>
          <w:rFonts w:hint="cs"/>
        </w:rPr>
      </w:pPr>
      <w:r>
        <w:rPr>
          <w:rtl/>
        </w:rPr>
        <w:t>&lt;</w:t>
      </w:r>
      <w:r>
        <w:rPr>
          <w:rStyle w:val="FootnoteReference"/>
        </w:rPr>
        <w:footnoteRef/>
      </w:r>
      <w:r>
        <w:rPr>
          <w:rtl/>
        </w:rPr>
        <w:t>&gt;</w:t>
      </w:r>
      <w:r>
        <w:rPr>
          <w:rFonts w:hint="cs"/>
          <w:rtl/>
        </w:rPr>
        <w:t xml:space="preserve"> כמבואר למעלה לאחר ציון 132.</w:t>
      </w:r>
    </w:p>
  </w:footnote>
  <w:footnote w:id="147">
    <w:p w:rsidR="08C91B95" w:rsidRDefault="08C91B95" w:rsidP="0861742E">
      <w:pPr>
        <w:pStyle w:val="FootnoteText"/>
        <w:rPr>
          <w:rFonts w:hint="cs"/>
        </w:rPr>
      </w:pPr>
      <w:r>
        <w:rPr>
          <w:rtl/>
        </w:rPr>
        <w:t>&lt;</w:t>
      </w:r>
      <w:r>
        <w:rPr>
          <w:rStyle w:val="FootnoteReference"/>
        </w:rPr>
        <w:footnoteRef/>
      </w:r>
      <w:r>
        <w:rPr>
          <w:rtl/>
        </w:rPr>
        <w:t>&gt;</w:t>
      </w:r>
      <w:r>
        <w:rPr>
          <w:rFonts w:hint="cs"/>
          <w:rtl/>
        </w:rPr>
        <w:t xml:space="preserve"> כמבואר למעלה לאחר ציון 138.</w:t>
      </w:r>
    </w:p>
  </w:footnote>
  <w:footnote w:id="148">
    <w:p w:rsidR="08C91B95" w:rsidRDefault="08C91B95" w:rsidP="08067E70">
      <w:pPr>
        <w:pStyle w:val="FootnoteText"/>
        <w:rPr>
          <w:rFonts w:hint="cs"/>
        </w:rPr>
      </w:pPr>
      <w:r>
        <w:rPr>
          <w:rtl/>
        </w:rPr>
        <w:t>&lt;</w:t>
      </w:r>
      <w:r>
        <w:rPr>
          <w:rStyle w:val="FootnoteReference"/>
        </w:rPr>
        <w:footnoteRef/>
      </w:r>
      <w:r>
        <w:rPr>
          <w:rtl/>
        </w:rPr>
        <w:t>&gt;</w:t>
      </w:r>
      <w:r>
        <w:rPr>
          <w:rFonts w:hint="cs"/>
          <w:rtl/>
        </w:rPr>
        <w:t xml:space="preserve"> נקודה זו צריכה ביאור, דבשלמא כל המדות שנזכרו עד כה, הם באו לידי בטוי במעשים שהקב"ה בכבודו ובעצמו עשה [קריעת ים סוף, מכת בכורות, מתן תורה, ונצחיות ירושלים], לכך ניתן לומר על מעשים אלו שהם נובעים ממדותיו יתברך, וכפי שכתב למעלה ש"מצד גדולתו היה קרי"ס... ומצד גבורתו יתברך היתה מכת בכורות... ומצד תפארתו נתן תורה לישראל, ומצד הנצחות של השם יתברך נתן לירושלים הנצחות". אך ההוד של בית המקדש הוא לכאורה מחמת ישראל, וכפי שכתב הגר"א "'וההוד' זה בית המקדש, שבמקדש אומרים שירות ותשבחות" [הובא למעלה הערה 140], והרי ישראל הם אלו האומרים שירות ותשבחות. ויש להבין, כיצד הודאה ושבח הנאמרים על ידי ישראל יהיו "מצד ההוד של השם יתברך". @</w:t>
      </w:r>
      <w:r w:rsidRPr="08D8490C">
        <w:rPr>
          <w:rFonts w:hint="cs"/>
          <w:b/>
          <w:bCs/>
          <w:rtl/>
        </w:rPr>
        <w:t>ונראה</w:t>
      </w:r>
      <w:r>
        <w:rPr>
          <w:rFonts w:hint="cs"/>
          <w:rtl/>
        </w:rPr>
        <w:t xml:space="preserve">^, שלהלן ס"פ ע כתב בזה"ל: "בית המקדש הוא נבדל בעצמו, כי </w:t>
      </w:r>
      <w:r>
        <w:rPr>
          <w:rtl/>
        </w:rPr>
        <w:t>מעלת בית המקדש אינו העצים והאבנים</w:t>
      </w:r>
      <w:r>
        <w:rPr>
          <w:rFonts w:hint="cs"/>
          <w:rtl/>
        </w:rPr>
        <w:t>,</w:t>
      </w:r>
      <w:r>
        <w:rPr>
          <w:rtl/>
        </w:rPr>
        <w:t xml:space="preserve"> רק קדושתו האל</w:t>
      </w:r>
      <w:r>
        <w:rPr>
          <w:rFonts w:hint="cs"/>
          <w:rtl/>
        </w:rPr>
        <w:t>ק</w:t>
      </w:r>
      <w:r>
        <w:rPr>
          <w:rtl/>
        </w:rPr>
        <w:t>ית שדבק במקדש</w:t>
      </w:r>
      <w:r>
        <w:rPr>
          <w:rFonts w:hint="cs"/>
          <w:rtl/>
        </w:rPr>
        <w:t>". ושם ר"פ עא כתב "</w:t>
      </w:r>
      <w:r>
        <w:rPr>
          <w:rtl/>
        </w:rPr>
        <w:t>כי בית המקדש העיקר שלו אינו העצים והאבנים</w:t>
      </w:r>
      <w:r>
        <w:rPr>
          <w:rFonts w:hint="cs"/>
          <w:rtl/>
        </w:rPr>
        <w:t>,</w:t>
      </w:r>
      <w:r>
        <w:rPr>
          <w:rtl/>
        </w:rPr>
        <w:t xml:space="preserve"> שהם טפלים אצל עיקר המקדש</w:t>
      </w:r>
      <w:r>
        <w:rPr>
          <w:rFonts w:hint="cs"/>
          <w:rtl/>
        </w:rPr>
        <w:t>,</w:t>
      </w:r>
      <w:r>
        <w:rPr>
          <w:rtl/>
        </w:rPr>
        <w:t xml:space="preserve"> שהוא המדריגה הנבדלת שיש במקדש</w:t>
      </w:r>
      <w:r>
        <w:rPr>
          <w:rFonts w:hint="cs"/>
          <w:rtl/>
        </w:rPr>
        <w:t>,</w:t>
      </w:r>
      <w:r>
        <w:rPr>
          <w:rtl/>
        </w:rPr>
        <w:t xml:space="preserve"> כמו שטפל הגוף של אדם אצל הנשמה</w:t>
      </w:r>
      <w:r>
        <w:rPr>
          <w:rFonts w:hint="cs"/>
          <w:rtl/>
        </w:rPr>
        <w:t xml:space="preserve">" [הובא למעלה הקדמה ראשונה הערה 92]. ובנתיב התורה פ"ט [שעט.] כתב: "יש למקדש, שבו השכינה שורה, דביקות עם השם יתברך". הרי מעלת בית המקדש היא השכינה השורה בבנין שנבנה על ידי בני אדם. ודברים אלו מקבלים תוספת ביאור על פי מה שכתב בגו"א בראשית פכ"ח אות כג [סז:], וז"ל: "בית המקדש </w:t>
      </w:r>
      <w:r>
        <w:rPr>
          <w:rtl/>
        </w:rPr>
        <w:t>במה שהוא בית וועד השכינה, ושם יבא האדם לעבוד את ה', יש בו שני הצדדים</w:t>
      </w:r>
      <w:r>
        <w:rPr>
          <w:rFonts w:hint="cs"/>
          <w:rtl/>
        </w:rPr>
        <w:t>;</w:t>
      </w:r>
      <w:r>
        <w:rPr>
          <w:rtl/>
        </w:rPr>
        <w:t xml:space="preserve"> מתיחס לעליונים ותחתונים, והכל שוים בו</w:t>
      </w:r>
      <w:r>
        <w:rPr>
          <w:rFonts w:hint="cs"/>
          <w:rtl/>
        </w:rPr>
        <w:t>.</w:t>
      </w:r>
      <w:r>
        <w:rPr>
          <w:rtl/>
        </w:rPr>
        <w:t xml:space="preserve"> ולא יאמרו העליונים 'לנו הוא זה' במה שרשות בני אדם בו, ולא יאמרו בני אדם 'לנו הוא זה' במה שהוא מקדש ה'</w:t>
      </w:r>
      <w:r>
        <w:rPr>
          <w:rFonts w:hint="cs"/>
          <w:rtl/>
        </w:rPr>
        <w:t xml:space="preserve">... </w:t>
      </w:r>
      <w:r>
        <w:rPr>
          <w:rtl/>
        </w:rPr>
        <w:t xml:space="preserve">בית המקדש נברא בשתי ידים </w:t>
      </w:r>
      <w:r>
        <w:rPr>
          <w:rFonts w:hint="cs"/>
          <w:rtl/>
        </w:rPr>
        <w:t xml:space="preserve">[כתובות ה.] </w:t>
      </w:r>
      <w:r>
        <w:rPr>
          <w:rtl/>
        </w:rPr>
        <w:t>במה שהוא כולל הכל, והוא החבור בין עליונים ותחתונים, ראוי שיהיה נברא בשתי ידים</w:t>
      </w:r>
      <w:r>
        <w:rPr>
          <w:rFonts w:hint="cs"/>
          <w:rtl/>
        </w:rPr>
        <w:t>.</w:t>
      </w:r>
      <w:r>
        <w:rPr>
          <w:rtl/>
        </w:rPr>
        <w:t xml:space="preserve"> שהידים הם מורים על חלוק והבדל צד, ואילו בית המקדש יש בו כח הכל כמו שנתבאר, שהוא הוועד בין עליונים ותחתונים</w:t>
      </w:r>
      <w:r>
        <w:rPr>
          <w:rFonts w:hint="cs"/>
          <w:rtl/>
        </w:rPr>
        <w:t>". וכאשר נראה כביכול אצל הקב"ה כפיפות קומה כלפי בני אדם [שנעשה שותף עם בני אדם, ולא אמרינן (ברכות לד.) "</w:t>
      </w:r>
      <w:r>
        <w:rPr>
          <w:rtl/>
        </w:rPr>
        <w:t>חברותא כלפי שמיא מי איכא</w:t>
      </w:r>
      <w:r>
        <w:rPr>
          <w:rFonts w:hint="cs"/>
          <w:rtl/>
        </w:rPr>
        <w:t>"], זה מורה על מדת ההוד [יבואר בהמשך]. @</w:t>
      </w:r>
      <w:r>
        <w:rPr>
          <w:rFonts w:hint="cs"/>
          <w:b/>
          <w:bCs/>
          <w:rtl/>
        </w:rPr>
        <w:t>והנה</w:t>
      </w:r>
      <w:r>
        <w:rPr>
          <w:rFonts w:hint="cs"/>
          <w:rtl/>
        </w:rPr>
        <w:t xml:space="preserve"> </w:t>
      </w:r>
      <w:r w:rsidRPr="08D8490C">
        <w:rPr>
          <w:rFonts w:hint="cs"/>
          <w:b/>
          <w:bCs/>
          <w:rtl/>
        </w:rPr>
        <w:t>שרשו</w:t>
      </w:r>
      <w:r>
        <w:rPr>
          <w:rFonts w:hint="cs"/>
          <w:rtl/>
        </w:rPr>
        <w:t>^ של השותפות בין הקב"ה לישראל בבית המקדש נתבאר בשמו"ר לג, א, שאמרו שם: "</w:t>
      </w:r>
      <w:r>
        <w:rPr>
          <w:rtl/>
        </w:rPr>
        <w:t>אמר הקב"ה לישראל</w:t>
      </w:r>
      <w:r>
        <w:rPr>
          <w:rFonts w:hint="cs"/>
          <w:rtl/>
        </w:rPr>
        <w:t>,</w:t>
      </w:r>
      <w:r>
        <w:rPr>
          <w:rtl/>
        </w:rPr>
        <w:t xml:space="preserve"> מכרתי לכם תורתי</w:t>
      </w:r>
      <w:r>
        <w:rPr>
          <w:rFonts w:hint="cs"/>
          <w:rtl/>
        </w:rPr>
        <w:t>,</w:t>
      </w:r>
      <w:r>
        <w:rPr>
          <w:rtl/>
        </w:rPr>
        <w:t xml:space="preserve"> כביכול נמכרתי עמה</w:t>
      </w:r>
      <w:r>
        <w:rPr>
          <w:rFonts w:hint="cs"/>
          <w:rtl/>
        </w:rPr>
        <w:t>...</w:t>
      </w:r>
      <w:r>
        <w:rPr>
          <w:rtl/>
        </w:rPr>
        <w:t xml:space="preserve"> </w:t>
      </w:r>
      <w:r>
        <w:rPr>
          <w:rFonts w:hint="cs"/>
          <w:rtl/>
        </w:rPr>
        <w:t>מ</w:t>
      </w:r>
      <w:r>
        <w:rPr>
          <w:rtl/>
        </w:rPr>
        <w:t>של למלך שהיה לו בת יחידה</w:t>
      </w:r>
      <w:r>
        <w:rPr>
          <w:rFonts w:hint="cs"/>
          <w:rtl/>
        </w:rPr>
        <w:t>,</w:t>
      </w:r>
      <w:r>
        <w:rPr>
          <w:rtl/>
        </w:rPr>
        <w:t xml:space="preserve"> בא אחד מן המלכים ונטלה</w:t>
      </w:r>
      <w:r>
        <w:rPr>
          <w:rFonts w:hint="cs"/>
          <w:rtl/>
        </w:rPr>
        <w:t>,</w:t>
      </w:r>
      <w:r>
        <w:rPr>
          <w:rtl/>
        </w:rPr>
        <w:t xml:space="preserve"> ביקש לילך לו לארצו וליטול לאשתו</w:t>
      </w:r>
      <w:r>
        <w:rPr>
          <w:rFonts w:hint="cs"/>
          <w:rtl/>
        </w:rPr>
        <w:t>.</w:t>
      </w:r>
      <w:r>
        <w:rPr>
          <w:rtl/>
        </w:rPr>
        <w:t xml:space="preserve"> אמר לו</w:t>
      </w:r>
      <w:r>
        <w:rPr>
          <w:rFonts w:hint="cs"/>
          <w:rtl/>
        </w:rPr>
        <w:t>,</w:t>
      </w:r>
      <w:r>
        <w:rPr>
          <w:rtl/>
        </w:rPr>
        <w:t xml:space="preserve"> בתי שנתתי לך יחידית היא</w:t>
      </w:r>
      <w:r>
        <w:rPr>
          <w:rFonts w:hint="cs"/>
          <w:rtl/>
        </w:rPr>
        <w:t>;</w:t>
      </w:r>
      <w:r>
        <w:rPr>
          <w:rtl/>
        </w:rPr>
        <w:t xml:space="preserve"> לפרוש ממנה איני יכול</w:t>
      </w:r>
      <w:r>
        <w:rPr>
          <w:rFonts w:hint="cs"/>
          <w:rtl/>
        </w:rPr>
        <w:t>,</w:t>
      </w:r>
      <w:r>
        <w:rPr>
          <w:rtl/>
        </w:rPr>
        <w:t xml:space="preserve"> לומר לך אל תטלה איני יכול</w:t>
      </w:r>
      <w:r>
        <w:rPr>
          <w:rFonts w:hint="cs"/>
          <w:rtl/>
        </w:rPr>
        <w:t>,</w:t>
      </w:r>
      <w:r>
        <w:rPr>
          <w:rtl/>
        </w:rPr>
        <w:t xml:space="preserve"> לפי שהיא אשתך</w:t>
      </w:r>
      <w:r>
        <w:rPr>
          <w:rFonts w:hint="cs"/>
          <w:rtl/>
        </w:rPr>
        <w:t>.</w:t>
      </w:r>
      <w:r>
        <w:rPr>
          <w:rtl/>
        </w:rPr>
        <w:t xml:space="preserve"> אלא זו טובה עשה לי</w:t>
      </w:r>
      <w:r>
        <w:rPr>
          <w:rFonts w:hint="cs"/>
          <w:rtl/>
        </w:rPr>
        <w:t>,</w:t>
      </w:r>
      <w:r>
        <w:rPr>
          <w:rtl/>
        </w:rPr>
        <w:t xml:space="preserve"> שכל מקום שאתה הולך קיטון אחד עשה לי שאדור אצלכם</w:t>
      </w:r>
      <w:r>
        <w:rPr>
          <w:rFonts w:hint="cs"/>
          <w:rtl/>
        </w:rPr>
        <w:t>,</w:t>
      </w:r>
      <w:r>
        <w:rPr>
          <w:rtl/>
        </w:rPr>
        <w:t xml:space="preserve"> שאיני יכול להניח את בתי</w:t>
      </w:r>
      <w:r>
        <w:rPr>
          <w:rFonts w:hint="cs"/>
          <w:rtl/>
        </w:rPr>
        <w:t>.</w:t>
      </w:r>
      <w:r>
        <w:rPr>
          <w:rtl/>
        </w:rPr>
        <w:t xml:space="preserve"> כך אמר הק</w:t>
      </w:r>
      <w:r>
        <w:rPr>
          <w:rFonts w:hint="cs"/>
          <w:rtl/>
        </w:rPr>
        <w:t xml:space="preserve">ב"ה </w:t>
      </w:r>
      <w:r>
        <w:rPr>
          <w:rtl/>
        </w:rPr>
        <w:t>לישראל</w:t>
      </w:r>
      <w:r>
        <w:rPr>
          <w:rFonts w:hint="cs"/>
          <w:rtl/>
        </w:rPr>
        <w:t>,</w:t>
      </w:r>
      <w:r>
        <w:rPr>
          <w:rtl/>
        </w:rPr>
        <w:t xml:space="preserve"> נתתי לכם את התורה</w:t>
      </w:r>
      <w:r>
        <w:rPr>
          <w:rFonts w:hint="cs"/>
          <w:rtl/>
        </w:rPr>
        <w:t>;</w:t>
      </w:r>
      <w:r>
        <w:rPr>
          <w:rtl/>
        </w:rPr>
        <w:t xml:space="preserve"> לפרוש הימנה</w:t>
      </w:r>
      <w:r>
        <w:rPr>
          <w:rFonts w:hint="cs"/>
          <w:rtl/>
        </w:rPr>
        <w:t>,</w:t>
      </w:r>
      <w:r>
        <w:rPr>
          <w:rtl/>
        </w:rPr>
        <w:t xml:space="preserve"> איני יכול</w:t>
      </w:r>
      <w:r>
        <w:rPr>
          <w:rFonts w:hint="cs"/>
          <w:rtl/>
        </w:rPr>
        <w:t>.</w:t>
      </w:r>
      <w:r>
        <w:rPr>
          <w:rtl/>
        </w:rPr>
        <w:t xml:space="preserve"> לומר לכם אל תטלוה</w:t>
      </w:r>
      <w:r>
        <w:rPr>
          <w:rFonts w:hint="cs"/>
          <w:rtl/>
        </w:rPr>
        <w:t>,</w:t>
      </w:r>
      <w:r>
        <w:rPr>
          <w:rtl/>
        </w:rPr>
        <w:t xml:space="preserve"> איני יכול</w:t>
      </w:r>
      <w:r>
        <w:rPr>
          <w:rFonts w:hint="cs"/>
          <w:rtl/>
        </w:rPr>
        <w:t>.</w:t>
      </w:r>
      <w:r>
        <w:rPr>
          <w:rtl/>
        </w:rPr>
        <w:t xml:space="preserve"> אלא בכל מקום שאתם הולכים בית אחד עשו לי שאדור בתוכו</w:t>
      </w:r>
      <w:r>
        <w:rPr>
          <w:rFonts w:hint="cs"/>
          <w:rtl/>
        </w:rPr>
        <w:t>,</w:t>
      </w:r>
      <w:r>
        <w:rPr>
          <w:rtl/>
        </w:rPr>
        <w:t xml:space="preserve"> שנאמר </w:t>
      </w:r>
      <w:r>
        <w:rPr>
          <w:rFonts w:hint="cs"/>
          <w:rtl/>
        </w:rPr>
        <w:t>[שמות כה, ח] '</w:t>
      </w:r>
      <w:r>
        <w:rPr>
          <w:rtl/>
        </w:rPr>
        <w:t>ועשו לי מקדש</w:t>
      </w:r>
      <w:r>
        <w:rPr>
          <w:rFonts w:hint="cs"/>
          <w:rtl/>
        </w:rPr>
        <w:t>'". וברי הוא שהמשל של מסירת בתו של המלך לרשות בעלה המלך מורה על מסירת תורה שבע"פ לרשותם של חכמי ישראל, וזו כריתת הברית שעשה הקב"ה על התורה שבע"פ [גיטין ס:]. נמצא ששורש השותפות של הקב"ה עם ישראל בבית המקדש ["</w:t>
      </w:r>
      <w:r>
        <w:rPr>
          <w:rtl/>
        </w:rPr>
        <w:t>שהוא הוועד בין עליונים ותחתונים</w:t>
      </w:r>
      <w:r>
        <w:rPr>
          <w:rFonts w:hint="cs"/>
          <w:rtl/>
        </w:rPr>
        <w:t>"] הוא בשותפות של הקב"ה עם חכמי תורה שבעל פה. @</w:t>
      </w:r>
      <w:r w:rsidRPr="08A62775">
        <w:rPr>
          <w:rFonts w:hint="cs"/>
          <w:b/>
          <w:bCs/>
          <w:rtl/>
        </w:rPr>
        <w:t>וכח זה</w:t>
      </w:r>
      <w:r>
        <w:rPr>
          <w:rFonts w:hint="cs"/>
          <w:rtl/>
        </w:rPr>
        <w:t>^ שניתן לחכמי ישראל הוא הוא המורה על מדת ההוד של הקב"ה, וכפי שביאר הפחד יצחק חנוכה מאמר ז אות ו, וז"ל: "הוד והדר במדותיו של הקב"ה... בשעת מתן תורה המלאכים קטרגו [תהלים ח, ב] 'תנה הודך על השמים' [שבת פח:].... עיקר קטרוגם לא היה אלא על זה שהתורה ניתנה על דעתם של חכמי ישראל [רמב"ן דברים יז, יא], ורצונו יתברך תלוי כביכול בהכרעת דעתם של סנהדרין. והרי זה נראה כאילו יש כאן התכופפות כביכול בפני דעת בני אדם. ורק מפאת זה קרויה היא התורה הודו של הקב"ה. ובשעה שמאירה היא ההכרה בתפיסתה של כנסת ישראל כי דוקא על ידי התכופפות זו נשלמת המגמה של כבוד שמים בעולם... על זה שר דוד [תהלים קמה, ה] 'הדר כבוד הודך א</w:t>
      </w:r>
      <w:r w:rsidRPr="08E93FEB">
        <w:rPr>
          <w:rFonts w:hint="cs"/>
          <w:sz w:val="18"/>
          <w:rtl/>
        </w:rPr>
        <w:t xml:space="preserve">שיחה'". </w:t>
      </w:r>
      <w:r>
        <w:rPr>
          <w:rFonts w:hint="cs"/>
          <w:sz w:val="18"/>
          <w:rtl/>
        </w:rPr>
        <w:t>הרי שדחית קטרוג המלאכים במה שטענו "תנה הודך על השמים" נעשתה בזה שהקב"ה מיאן בזה ונתן את הודו על הארץ, ונתינת הוד זו נתגלגלה ונעשתה בדמות בית המקדש, שכל מהותו היא היותו בית וועד של עלינים ותחתונים הדרים בכפיפה אחת. @</w:t>
      </w:r>
      <w:r w:rsidRPr="08641F28">
        <w:rPr>
          <w:rFonts w:hint="cs"/>
          <w:b/>
          <w:bCs/>
          <w:sz w:val="18"/>
          <w:rtl/>
        </w:rPr>
        <w:t>וכאן נפגשות</w:t>
      </w:r>
      <w:r>
        <w:rPr>
          <w:rFonts w:hint="cs"/>
          <w:sz w:val="18"/>
          <w:rtl/>
        </w:rPr>
        <w:t xml:space="preserve">^ התכופפותו כביכול של ה' בפני בני אדם [בתורה ובמקדש] עם ההודאה ושבח של ישראל, </w:t>
      </w:r>
      <w:r w:rsidRPr="08E93FEB">
        <w:rPr>
          <w:rFonts w:hint="cs"/>
          <w:sz w:val="18"/>
          <w:rtl/>
        </w:rPr>
        <w:t>ו</w:t>
      </w:r>
      <w:r>
        <w:rPr>
          <w:rFonts w:hint="cs"/>
          <w:sz w:val="18"/>
          <w:rtl/>
        </w:rPr>
        <w:t>כמו שכתב ל</w:t>
      </w:r>
      <w:r w:rsidRPr="08E93FEB">
        <w:rPr>
          <w:rFonts w:hint="cs"/>
          <w:sz w:val="18"/>
          <w:rtl/>
        </w:rPr>
        <w:t xml:space="preserve">מעלה [לאחר ציון 65] </w:t>
      </w:r>
      <w:r>
        <w:rPr>
          <w:rFonts w:hint="cs"/>
          <w:sz w:val="18"/>
          <w:rtl/>
        </w:rPr>
        <w:t>אודות נס נחלי ארנון, וז"ל</w:t>
      </w:r>
      <w:r w:rsidRPr="08E93FEB">
        <w:rPr>
          <w:rFonts w:hint="cs"/>
          <w:sz w:val="18"/>
          <w:rtl/>
        </w:rPr>
        <w:t>: "</w:t>
      </w:r>
      <w:r w:rsidRPr="08E93FEB">
        <w:rPr>
          <w:rStyle w:val="LatinChar"/>
          <w:sz w:val="18"/>
          <w:rtl/>
          <w:lang w:val="en-GB"/>
        </w:rPr>
        <w:t>כל זה פעל השם יתברך</w:t>
      </w:r>
      <w:r w:rsidRPr="08E93FEB">
        <w:rPr>
          <w:rStyle w:val="LatinChar"/>
          <w:rFonts w:hint="cs"/>
          <w:sz w:val="18"/>
          <w:rtl/>
          <w:lang w:val="en-GB"/>
        </w:rPr>
        <w:t>,</w:t>
      </w:r>
      <w:r w:rsidRPr="08E93FEB">
        <w:rPr>
          <w:rStyle w:val="LatinChar"/>
          <w:sz w:val="18"/>
          <w:rtl/>
          <w:lang w:val="en-GB"/>
        </w:rPr>
        <w:t xml:space="preserve"> וישראל לא ידעו</w:t>
      </w:r>
      <w:r>
        <w:rPr>
          <w:rStyle w:val="LatinChar"/>
          <w:rFonts w:hint="cs"/>
          <w:sz w:val="18"/>
          <w:rtl/>
          <w:lang w:val="en-GB"/>
        </w:rPr>
        <w:t xml:space="preserve">... </w:t>
      </w:r>
      <w:r w:rsidRPr="08E93FEB">
        <w:rPr>
          <w:rStyle w:val="LatinChar"/>
          <w:sz w:val="18"/>
          <w:rtl/>
          <w:lang w:val="en-GB"/>
        </w:rPr>
        <w:t>עד שהעלה הנחל דם הרוגים וזרועותיהם סביבות מחנה ישראל</w:t>
      </w:r>
      <w:r w:rsidRPr="08E93FEB">
        <w:rPr>
          <w:rStyle w:val="LatinChar"/>
          <w:rFonts w:hint="cs"/>
          <w:sz w:val="18"/>
          <w:rtl/>
          <w:lang w:val="en-GB"/>
        </w:rPr>
        <w:t>,</w:t>
      </w:r>
      <w:r w:rsidRPr="08E93FEB">
        <w:rPr>
          <w:rStyle w:val="LatinChar"/>
          <w:sz w:val="18"/>
          <w:rtl/>
          <w:lang w:val="en-GB"/>
        </w:rPr>
        <w:t xml:space="preserve"> והם ראו ואמרו שירה</w:t>
      </w:r>
      <w:r w:rsidRPr="08E93FEB">
        <w:rPr>
          <w:rStyle w:val="LatinChar"/>
          <w:rFonts w:hint="cs"/>
          <w:sz w:val="18"/>
          <w:rtl/>
          <w:lang w:val="en-GB"/>
        </w:rPr>
        <w:t>.</w:t>
      </w:r>
      <w:r w:rsidRPr="08E93FEB">
        <w:rPr>
          <w:rStyle w:val="LatinChar"/>
          <w:sz w:val="18"/>
          <w:rtl/>
          <w:lang w:val="en-GB"/>
        </w:rPr>
        <w:t xml:space="preserve"> ודבר זה שעושה השם מבלי אשר ידע האדם</w:t>
      </w:r>
      <w:r w:rsidRPr="08E93FEB">
        <w:rPr>
          <w:rStyle w:val="LatinChar"/>
          <w:rFonts w:hint="cs"/>
          <w:sz w:val="18"/>
          <w:rtl/>
          <w:lang w:val="en-GB"/>
        </w:rPr>
        <w:t>,</w:t>
      </w:r>
      <w:r w:rsidRPr="08E93FEB">
        <w:rPr>
          <w:rStyle w:val="LatinChar"/>
          <w:sz w:val="18"/>
          <w:rtl/>
          <w:lang w:val="en-GB"/>
        </w:rPr>
        <w:t xml:space="preserve"> על זה אל השם יתברך רב הודיה ושבח</w:t>
      </w:r>
      <w:r w:rsidRPr="08E93FEB">
        <w:rPr>
          <w:rStyle w:val="LatinChar"/>
          <w:rFonts w:hint="cs"/>
          <w:sz w:val="18"/>
          <w:rtl/>
          <w:lang w:val="en-GB"/>
        </w:rPr>
        <w:t xml:space="preserve">, </w:t>
      </w:r>
      <w:r w:rsidRPr="08E93FEB">
        <w:rPr>
          <w:rStyle w:val="LatinChar"/>
          <w:sz w:val="18"/>
          <w:rtl/>
          <w:lang w:val="en-GB"/>
        </w:rPr>
        <w:t>שעושה טוב לאחר והמקבל לא ידע</w:t>
      </w:r>
      <w:r w:rsidRPr="08E93FEB">
        <w:rPr>
          <w:rStyle w:val="LatinChar"/>
          <w:rFonts w:hint="cs"/>
          <w:sz w:val="18"/>
          <w:rtl/>
          <w:lang w:val="en-GB"/>
        </w:rPr>
        <w:t>.</w:t>
      </w:r>
      <w:r w:rsidRPr="08E93FEB">
        <w:rPr>
          <w:rStyle w:val="LatinChar"/>
          <w:sz w:val="18"/>
          <w:rtl/>
          <w:lang w:val="en-GB"/>
        </w:rPr>
        <w:t xml:space="preserve"> ולפיכך נקרא</w:t>
      </w:r>
      <w:r w:rsidRPr="08E93FEB">
        <w:rPr>
          <w:rStyle w:val="LatinChar"/>
          <w:rFonts w:hint="cs"/>
          <w:sz w:val="18"/>
          <w:rtl/>
          <w:lang w:val="en-GB"/>
        </w:rPr>
        <w:t xml:space="preserve"> דבר זה הוד ושבח אל השם יתברך</w:t>
      </w:r>
      <w:r>
        <w:rPr>
          <w:rFonts w:hint="cs"/>
          <w:rtl/>
        </w:rPr>
        <w:t xml:space="preserve">". הרי כשהקב"ה פועל במסגרת הטבע, ולא מבטל את הטבע, יש בכך לעורר כלפיו הודאה ושבח מיוחדים </w:t>
      </w:r>
      <w:r>
        <w:rPr>
          <w:rFonts w:hint="cs"/>
          <w:sz w:val="18"/>
          <w:rtl/>
        </w:rPr>
        <w:t>[</w:t>
      </w:r>
      <w:r w:rsidRPr="08E93FEB">
        <w:rPr>
          <w:rFonts w:hint="cs"/>
          <w:sz w:val="18"/>
          <w:rtl/>
        </w:rPr>
        <w:t xml:space="preserve">ראה </w:t>
      </w:r>
      <w:r>
        <w:rPr>
          <w:rFonts w:hint="cs"/>
          <w:sz w:val="18"/>
          <w:rtl/>
        </w:rPr>
        <w:t xml:space="preserve">על כך </w:t>
      </w:r>
      <w:r w:rsidRPr="08E93FEB">
        <w:rPr>
          <w:rFonts w:hint="cs"/>
          <w:sz w:val="18"/>
          <w:rtl/>
        </w:rPr>
        <w:t>באפיקי מי</w:t>
      </w:r>
      <w:r>
        <w:rPr>
          <w:rFonts w:hint="cs"/>
          <w:sz w:val="18"/>
          <w:rtl/>
        </w:rPr>
        <w:t>ם (ספירת העומר ושבועות, ענין י"ד), ולמעלה הערה 68]</w:t>
      </w:r>
      <w:r>
        <w:rPr>
          <w:rFonts w:hint="cs"/>
          <w:rtl/>
        </w:rPr>
        <w:t xml:space="preserve">. לכך בית המקדש, שהוא המורה על דחית הקטרוג "תנה הודך על השמים", הוא גם המעורר את ישראל שיאמרו בו שירות ותשבחות. ודו"ק. וראה להלן הערה 155.  </w:t>
      </w:r>
    </w:p>
  </w:footnote>
  <w:footnote w:id="149">
    <w:p w:rsidR="08C91B95" w:rsidRDefault="08C91B95" w:rsidP="08216087">
      <w:pPr>
        <w:pStyle w:val="FootnoteText"/>
        <w:rPr>
          <w:rFonts w:hint="cs"/>
        </w:rPr>
      </w:pPr>
      <w:r>
        <w:rPr>
          <w:rtl/>
        </w:rPr>
        <w:t>&lt;</w:t>
      </w:r>
      <w:r>
        <w:rPr>
          <w:rStyle w:val="FootnoteReference"/>
        </w:rPr>
        <w:footnoteRef/>
      </w:r>
      <w:r>
        <w:rPr>
          <w:rtl/>
        </w:rPr>
        <w:t>&gt;</w:t>
      </w:r>
      <w:r>
        <w:rPr>
          <w:rFonts w:hint="cs"/>
          <w:rtl/>
        </w:rPr>
        <w:t xml:space="preserve"> היא דעת רבי עקיבא, וכמו שאמרו [ברכות נח.] "</w:t>
      </w:r>
      <w:r>
        <w:rPr>
          <w:rtl/>
        </w:rPr>
        <w:t>במתניתא תנא משמיה דרבי עקיבא</w:t>
      </w:r>
      <w:r>
        <w:rPr>
          <w:rFonts w:hint="cs"/>
          <w:rtl/>
        </w:rPr>
        <w:t>". ובסמוך יאמר "כמו שדרש רבי עקיבא".</w:t>
      </w:r>
    </w:p>
  </w:footnote>
  <w:footnote w:id="150">
    <w:p w:rsidR="08C91B95" w:rsidRDefault="08C91B95" w:rsidP="08FC7AAC">
      <w:pPr>
        <w:pStyle w:val="FootnoteText"/>
        <w:rPr>
          <w:rFonts w:hint="cs"/>
          <w:rtl/>
        </w:rPr>
      </w:pPr>
      <w:r>
        <w:rPr>
          <w:rtl/>
        </w:rPr>
        <w:t>&lt;</w:t>
      </w:r>
      <w:r>
        <w:rPr>
          <w:rStyle w:val="FootnoteReference"/>
        </w:rPr>
        <w:footnoteRef/>
      </w:r>
      <w:r>
        <w:rPr>
          <w:rtl/>
        </w:rPr>
        <w:t>&gt;</w:t>
      </w:r>
      <w:r>
        <w:rPr>
          <w:rFonts w:hint="cs"/>
          <w:rtl/>
        </w:rPr>
        <w:t xml:space="preserve"> כי לדעת רבי שילא "'והגבורה' זו יציאת מצרים", ולדעת רבי עקיבא "'והגבורה' זו מכת בכורות", הרי איבוד המצריים מורה על גבורתו של הקב"ה, ואיבוד זה הוא יציאת מצרים, וכמבואר למעלה [הערות 45, 132]. </w:t>
      </w:r>
    </w:p>
  </w:footnote>
  <w:footnote w:id="151">
    <w:p w:rsidR="08C91B95" w:rsidRDefault="08C91B95" w:rsidP="08DF4C2B">
      <w:pPr>
        <w:pStyle w:val="FootnoteText"/>
        <w:rPr>
          <w:rFonts w:hint="cs"/>
          <w:rtl/>
        </w:rPr>
      </w:pPr>
      <w:r>
        <w:rPr>
          <w:rtl/>
        </w:rPr>
        <w:t>&lt;</w:t>
      </w:r>
      <w:r>
        <w:rPr>
          <w:rStyle w:val="FootnoteReference"/>
        </w:rPr>
        <w:footnoteRef/>
      </w:r>
      <w:r>
        <w:rPr>
          <w:rtl/>
        </w:rPr>
        <w:t>&gt;</w:t>
      </w:r>
      <w:r>
        <w:rPr>
          <w:rFonts w:hint="cs"/>
          <w:rtl/>
        </w:rPr>
        <w:t xml:space="preserve"> קורא לכל ששת הספרים שרוצה לחבר בלשון יחיד ["החבור הזה"], כי כל ספר בפני עצמו הוא חלק מסדר הנמצאים, ויחד הם סדר כל הנמצאים. וברי הוא שכוונתו היא לסדר הספירות, וכמו שכתב המהרש"א [ברכות נח.], וז"ל: "</w:t>
      </w:r>
      <w:r>
        <w:rPr>
          <w:rtl/>
        </w:rPr>
        <w:t>זו מעשה בראשית כו'. לפי הדרשה אינן כסדרן</w:t>
      </w:r>
      <w:r>
        <w:rPr>
          <w:rFonts w:hint="cs"/>
          <w:rtl/>
        </w:rPr>
        <w:t>,</w:t>
      </w:r>
      <w:r>
        <w:rPr>
          <w:rtl/>
        </w:rPr>
        <w:t xml:space="preserve"> שהקדים מפלתן של ארם למלחמת נחלי ארנון וסיסרא</w:t>
      </w:r>
      <w:r>
        <w:rPr>
          <w:rFonts w:hint="cs"/>
          <w:rtl/>
        </w:rPr>
        <w:t>.</w:t>
      </w:r>
      <w:r>
        <w:rPr>
          <w:rtl/>
        </w:rPr>
        <w:t xml:space="preserve"> וכן בדרש דר"ע לקמן הקדים קריעת ים סוף למכת בכורות</w:t>
      </w:r>
      <w:r>
        <w:rPr>
          <w:rFonts w:hint="cs"/>
          <w:rtl/>
        </w:rPr>
        <w:t>,</w:t>
      </w:r>
      <w:r>
        <w:rPr>
          <w:rtl/>
        </w:rPr>
        <w:t xml:space="preserve"> משום דהכתוב סדרן כמדתן</w:t>
      </w:r>
      <w:r>
        <w:rPr>
          <w:rFonts w:hint="cs"/>
          <w:rtl/>
        </w:rPr>
        <w:t>,</w:t>
      </w:r>
      <w:r>
        <w:rPr>
          <w:rtl/>
        </w:rPr>
        <w:t xml:space="preserve"> שהם ז' ספירות האחרונות כסדרן</w:t>
      </w:r>
      <w:r>
        <w:rPr>
          <w:rFonts w:hint="cs"/>
          <w:rtl/>
        </w:rPr>
        <w:t>,</w:t>
      </w:r>
      <w:r>
        <w:rPr>
          <w:rtl/>
        </w:rPr>
        <w:t xml:space="preserve"> כמ</w:t>
      </w:r>
      <w:r>
        <w:rPr>
          <w:rFonts w:hint="cs"/>
          <w:rtl/>
        </w:rPr>
        <w:t>ו שכתבו</w:t>
      </w:r>
      <w:r>
        <w:rPr>
          <w:rtl/>
        </w:rPr>
        <w:t xml:space="preserve"> בזה חכמי הקבלה</w:t>
      </w:r>
      <w:r>
        <w:rPr>
          <w:rFonts w:hint="cs"/>
          <w:rtl/>
        </w:rPr>
        <w:t xml:space="preserve">... </w:t>
      </w:r>
      <w:r>
        <w:rPr>
          <w:rtl/>
        </w:rPr>
        <w:t>שבכל אחד מהן פעל לפי מדתו</w:t>
      </w:r>
      <w:r>
        <w:rPr>
          <w:rFonts w:hint="cs"/>
          <w:rtl/>
        </w:rPr>
        <w:t xml:space="preserve">" [הובא למעלה הערה 13].  </w:t>
      </w:r>
    </w:p>
  </w:footnote>
  <w:footnote w:id="152">
    <w:p w:rsidR="08C91B95" w:rsidRDefault="08C91B95" w:rsidP="08A06DEB">
      <w:pPr>
        <w:pStyle w:val="FootnoteText"/>
        <w:rPr>
          <w:rFonts w:hint="cs"/>
        </w:rPr>
      </w:pPr>
      <w:r>
        <w:rPr>
          <w:rtl/>
        </w:rPr>
        <w:t>&lt;</w:t>
      </w:r>
      <w:r>
        <w:rPr>
          <w:rStyle w:val="FootnoteReference"/>
        </w:rPr>
        <w:footnoteRef/>
      </w:r>
      <w:r>
        <w:rPr>
          <w:rtl/>
        </w:rPr>
        <w:t>&gt;</w:t>
      </w:r>
      <w:r>
        <w:rPr>
          <w:rFonts w:hint="cs"/>
          <w:rtl/>
        </w:rPr>
        <w:t xml:space="preserve"> יש להבין, מדוע "מעשה בראשית" הוא "סדר השבת", דאדרבה, לכאורה "מעשה בראשית" שייך לששת ימי המעשה, ולא לשבת. ויש לומר, שהשבת מורה על העולם שנברא שאינו חסר דבר, אלא הוא שלם בתכלית השלימות. וכן ביאר בכמה מקומות, וכגון, בתפארת ישראל ר"פ מ [תרח:] כתב: "</w:t>
      </w:r>
      <w:r>
        <w:rPr>
          <w:rtl/>
        </w:rPr>
        <w:t>ואם תאמר</w:t>
      </w:r>
      <w:r>
        <w:rPr>
          <w:rFonts w:hint="cs"/>
          <w:rtl/>
        </w:rPr>
        <w:t>,</w:t>
      </w:r>
      <w:r>
        <w:rPr>
          <w:rtl/>
        </w:rPr>
        <w:t xml:space="preserve"> ולמה באה ההוראה על שהוא יתברך פועל הכל במה ש</w:t>
      </w:r>
      <w:r>
        <w:rPr>
          <w:rFonts w:hint="cs"/>
          <w:rtl/>
        </w:rPr>
        <w:t>י</w:t>
      </w:r>
      <w:r>
        <w:rPr>
          <w:rtl/>
        </w:rPr>
        <w:t>נ</w:t>
      </w:r>
      <w:r>
        <w:rPr>
          <w:rFonts w:hint="cs"/>
          <w:rtl/>
        </w:rPr>
        <w:t>ו</w:t>
      </w:r>
      <w:r>
        <w:rPr>
          <w:rtl/>
        </w:rPr>
        <w:t xml:space="preserve">ח </w:t>
      </w:r>
      <w:r>
        <w:rPr>
          <w:rFonts w:hint="cs"/>
          <w:rtl/>
        </w:rPr>
        <w:t xml:space="preserve">[האדם] </w:t>
      </w:r>
      <w:r>
        <w:rPr>
          <w:rtl/>
        </w:rPr>
        <w:t>ביום השביעי</w:t>
      </w:r>
      <w:r>
        <w:rPr>
          <w:rFonts w:hint="cs"/>
          <w:rtl/>
        </w:rPr>
        <w:t>,</w:t>
      </w:r>
      <w:r>
        <w:rPr>
          <w:rtl/>
        </w:rPr>
        <w:t xml:space="preserve"> אדרבא יש לעשות מלאכה כל ששה ימים</w:t>
      </w:r>
      <w:r>
        <w:rPr>
          <w:rFonts w:hint="cs"/>
          <w:rtl/>
        </w:rPr>
        <w:t>,</w:t>
      </w:r>
      <w:r>
        <w:rPr>
          <w:rtl/>
        </w:rPr>
        <w:t xml:space="preserve"> וזה יהיה הוראה כי הוא יתברך פעל הנמצאים בששת ימים. ואין זה קשיא</w:t>
      </w:r>
      <w:r>
        <w:rPr>
          <w:rFonts w:hint="cs"/>
          <w:rtl/>
        </w:rPr>
        <w:t>,</w:t>
      </w:r>
      <w:r>
        <w:rPr>
          <w:rtl/>
        </w:rPr>
        <w:t xml:space="preserve"> כי ההוראה היא בשבת להודיע כי הוא יתברך פעל הכל והשלים הכל</w:t>
      </w:r>
      <w:r>
        <w:rPr>
          <w:rFonts w:hint="cs"/>
          <w:rtl/>
        </w:rPr>
        <w:t>...</w:t>
      </w:r>
      <w:r>
        <w:rPr>
          <w:rtl/>
        </w:rPr>
        <w:t xml:space="preserve"> כי השביתה וההפסק מורה על ההשלמה</w:t>
      </w:r>
      <w:r>
        <w:rPr>
          <w:rFonts w:hint="cs"/>
          <w:rtl/>
        </w:rPr>
        <w:t>...</w:t>
      </w:r>
      <w:r>
        <w:rPr>
          <w:rtl/>
        </w:rPr>
        <w:t xml:space="preserve"> ולפיכך השם יתברך אשר שבת ביום השביעי מכל מלאכתו</w:t>
      </w:r>
      <w:r>
        <w:rPr>
          <w:rFonts w:hint="cs"/>
          <w:rtl/>
        </w:rPr>
        <w:t>,</w:t>
      </w:r>
      <w:r>
        <w:rPr>
          <w:rtl/>
        </w:rPr>
        <w:t xml:space="preserve"> מורה דבר זה שמלאכתו בשלמות</w:t>
      </w:r>
      <w:r>
        <w:rPr>
          <w:rFonts w:hint="cs"/>
          <w:rtl/>
        </w:rPr>
        <w:t>,</w:t>
      </w:r>
      <w:r>
        <w:rPr>
          <w:rtl/>
        </w:rPr>
        <w:t xml:space="preserve"> ואין עוד חסרון</w:t>
      </w:r>
      <w:r>
        <w:rPr>
          <w:rFonts w:hint="cs"/>
          <w:rtl/>
        </w:rPr>
        <w:t>.</w:t>
      </w:r>
      <w:r>
        <w:rPr>
          <w:rtl/>
        </w:rPr>
        <w:t xml:space="preserve"> וכיון שאין חסר דבר</w:t>
      </w:r>
      <w:r>
        <w:rPr>
          <w:rFonts w:hint="cs"/>
          <w:rtl/>
        </w:rPr>
        <w:t>,</w:t>
      </w:r>
      <w:r>
        <w:rPr>
          <w:rtl/>
        </w:rPr>
        <w:t xml:space="preserve"> שייך בזה שביתה</w:t>
      </w:r>
      <w:r>
        <w:rPr>
          <w:rFonts w:hint="cs"/>
          <w:rtl/>
        </w:rPr>
        <w:t xml:space="preserve">". </w:t>
      </w:r>
      <w:r>
        <w:rPr>
          <w:rStyle w:val="HebrewChar"/>
          <w:rFonts w:cs="Monotype Hadassah"/>
          <w:rtl/>
        </w:rPr>
        <w:t>ו</w:t>
      </w:r>
      <w:r>
        <w:rPr>
          <w:rStyle w:val="HebrewChar"/>
          <w:rFonts w:cs="Monotype Hadassah" w:hint="cs"/>
          <w:rtl/>
        </w:rPr>
        <w:t xml:space="preserve">שם </w:t>
      </w:r>
      <w:r>
        <w:rPr>
          <w:rStyle w:val="HebrewChar"/>
          <w:rFonts w:cs="Monotype Hadassah"/>
          <w:rtl/>
        </w:rPr>
        <w:t xml:space="preserve">פס"ט [תתרפד:] כתב: "כי שם 'שבת' בא על השלמה, ששבת והשלים הכל". </w:t>
      </w:r>
      <w:r w:rsidRPr="006C7566">
        <w:rPr>
          <w:rFonts w:hint="cs"/>
          <w:sz w:val="18"/>
          <w:rtl/>
        </w:rPr>
        <w:t>ובבאר הגולה באר השני [רב:] כתב: "</w:t>
      </w:r>
      <w:r w:rsidRPr="006C7566">
        <w:rPr>
          <w:sz w:val="18"/>
          <w:rtl/>
        </w:rPr>
        <w:t>כי השבת הוא שהשם יתברך ברא העולם והשלים אותו. לכך צוה השם יתברך שישבות האדם ביום הזה ששבת השם יתברך ממלאכתו, והשלים אותו, ולא יאמר, אף כי השלים העולם, הוא עולם חסר בדבר מה. ועל זה בא עונג שבת, לומר כי השם יתברך השלים העולם, ולא נמצא חסרון כלל, רק הכל הוא בעונג והשלמה</w:t>
      </w:r>
      <w:r>
        <w:rPr>
          <w:rFonts w:hint="cs"/>
          <w:rtl/>
        </w:rPr>
        <w:t>". ו</w:t>
      </w:r>
      <w:r>
        <w:rPr>
          <w:rtl/>
        </w:rPr>
        <w:t>בנצח ישראל פי"ט [תכד:]</w:t>
      </w:r>
      <w:r>
        <w:rPr>
          <w:rFonts w:hint="cs"/>
          <w:rtl/>
        </w:rPr>
        <w:t xml:space="preserve"> כתב</w:t>
      </w:r>
      <w:r>
        <w:rPr>
          <w:rtl/>
        </w:rPr>
        <w:t>: "</w:t>
      </w:r>
      <w:r>
        <w:rPr>
          <w:rStyle w:val="HebrewChar"/>
          <w:rFonts w:cs="Monotype Hadassah"/>
          <w:rtl/>
        </w:rPr>
        <w:t>'מזמור שיר ליום השבת וכו'' [תהלים צב, א-טז]. ולא מצאנו בכל המזמור הזה שנזכר יום השבת, שאמר 'מזמור שיר ליום השבת'</w:t>
      </w:r>
      <w:r>
        <w:rPr>
          <w:rStyle w:val="HebrewChar"/>
          <w:rFonts w:cs="Monotype Hadassah" w:hint="cs"/>
          <w:rtl/>
        </w:rPr>
        <w:t>.</w:t>
      </w:r>
      <w:r>
        <w:rPr>
          <w:rStyle w:val="HebrewChar"/>
          <w:rFonts w:cs="Monotype Hadassah"/>
          <w:rtl/>
        </w:rPr>
        <w:t xml:space="preserve"> אבל מפני כי השבת בו השלים השם יתברך העולם</w:t>
      </w:r>
      <w:r>
        <w:rPr>
          <w:rStyle w:val="HebrewChar"/>
          <w:rFonts w:cs="Monotype Hadassah" w:hint="cs"/>
          <w:rtl/>
        </w:rPr>
        <w:t>,</w:t>
      </w:r>
      <w:r>
        <w:rPr>
          <w:rStyle w:val="HebrewChar"/>
          <w:rFonts w:cs="Monotype Hadassah"/>
          <w:rtl/>
        </w:rPr>
        <w:t xml:space="preserve"> ומפני כי יש שהם אומרים כי נמצא דברים שהם חסרון בעולם, ובפרט שיש צדיק ורע לו רשע וטוב לו [ברכות ז.], דבר זה יחשב חסרון. ועל זה אמר 'מזמור שיר ליום השבת טוב להודות לה''</w:t>
      </w:r>
      <w:r>
        <w:rPr>
          <w:rStyle w:val="HebrewChar"/>
          <w:rFonts w:cs="Monotype Hadassah" w:hint="cs"/>
          <w:rtl/>
        </w:rPr>
        <w:t>,</w:t>
      </w:r>
      <w:r>
        <w:rPr>
          <w:rStyle w:val="HebrewChar"/>
          <w:rFonts w:cs="Monotype Hadassah"/>
          <w:rtl/>
        </w:rPr>
        <w:t xml:space="preserve"> כי יש להודות השם יתברך על שלימות הבריאה, ושלא ימצא חסרון בבריאה, רק הכל בהשלמה"</w:t>
      </w:r>
      <w:r>
        <w:rPr>
          <w:rStyle w:val="HebrewChar"/>
          <w:rFonts w:cs="Monotype Hadassah" w:hint="cs"/>
          <w:rtl/>
        </w:rPr>
        <w:t>.</w:t>
      </w:r>
      <w:r>
        <w:rPr>
          <w:rStyle w:val="HebrewChar"/>
          <w:rFonts w:cs="Monotype Hadassah"/>
          <w:rtl/>
        </w:rPr>
        <w:t xml:space="preserve"> ושם מאריך לבאר כיצד כל פסוקי המזמור שרים את שירתה של שבת השלימה. וכן הוא </w:t>
      </w:r>
      <w:r>
        <w:rPr>
          <w:rStyle w:val="HebrewChar"/>
          <w:rFonts w:cs="Monotype Hadassah" w:hint="cs"/>
          <w:rtl/>
        </w:rPr>
        <w:t xml:space="preserve">שם </w:t>
      </w:r>
      <w:r>
        <w:rPr>
          <w:rStyle w:val="HebrewChar"/>
          <w:rFonts w:cs="Monotype Hadassah"/>
          <w:rtl/>
        </w:rPr>
        <w:t>פל"ו [תרעז:]</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ובאור חדש פ"א [שצט:] כתב: "השם יתברך השלים את עולמו ביום הז', שאז היה העולם שבע ושלם, ולא היה עוד חסרון". </w:t>
      </w:r>
      <w:r>
        <w:rPr>
          <w:rStyle w:val="HebrewChar"/>
          <w:rFonts w:cs="Monotype Hadassah"/>
          <w:rtl/>
        </w:rPr>
        <w:t>ובח"א לשבת קיט. [א, סג.] כתב: "השבת היא השלמה לעולם, שבו נשלם שמים וארץ וכל צבאם... והרי 'ויכולו' [בראשית ב, א] ר</w:t>
      </w:r>
      <w:r>
        <w:rPr>
          <w:rStyle w:val="HebrewChar"/>
          <w:rFonts w:cs="Monotype Hadassah" w:hint="cs"/>
          <w:rtl/>
        </w:rPr>
        <w:t>צה לומר</w:t>
      </w:r>
      <w:r>
        <w:rPr>
          <w:rStyle w:val="HebrewChar"/>
          <w:rFonts w:cs="Monotype Hadassah"/>
          <w:rtl/>
        </w:rPr>
        <w:t xml:space="preserve"> שכלה ונשלם הדבר, שהוא שלם, ראוי שלא יהיה בו חסרון". ו</w:t>
      </w:r>
      <w:r>
        <w:rPr>
          <w:rStyle w:val="HebrewChar"/>
          <w:rFonts w:cs="Monotype Hadassah" w:hint="cs"/>
          <w:rtl/>
        </w:rPr>
        <w:t>כן הוא להלן</w:t>
      </w:r>
      <w:r>
        <w:rPr>
          <w:rStyle w:val="HebrewChar"/>
          <w:rFonts w:cs="Monotype Hadassah"/>
          <w:rtl/>
        </w:rPr>
        <w:t xml:space="preserve"> ר"פ מה</w:t>
      </w:r>
      <w:r>
        <w:rPr>
          <w:rStyle w:val="HebrewChar"/>
          <w:rFonts w:cs="Monotype Hadassah" w:hint="cs"/>
          <w:rtl/>
        </w:rPr>
        <w:t xml:space="preserve">, דר"ח פ"א מי"ח [תלו.], </w:t>
      </w:r>
      <w:r>
        <w:rPr>
          <w:rStyle w:val="HebrewChar"/>
          <w:rFonts w:cs="Monotype Hadassah"/>
          <w:rtl/>
        </w:rPr>
        <w:t>ח"א לב"ק לב: [ג, ו.], ועוד.</w:t>
      </w:r>
      <w:r>
        <w:rPr>
          <w:rFonts w:hint="cs"/>
          <w:rtl/>
        </w:rPr>
        <w:t xml:space="preserve"> </w:t>
      </w:r>
      <w:r>
        <w:rPr>
          <w:rtl/>
        </w:rPr>
        <w:t>וצרף לכאן דבריו בח"א לשבועות ט. [ד, יג.] שביאר שאין קרבן חטאת בשבת [לעומת המועדים], וז"ל: "כי זהו מפני שהוא יום מנוחה, יום שהכל מתוקן, בפרט מעשה האדם. ואין ראוי לתקן החסרון ביום המתוקן, וכמו שאסור כל תקון ביום הזה, ולכך אין חטאת ביום השבת"</w:t>
      </w:r>
      <w:r>
        <w:rPr>
          <w:rFonts w:hint="cs"/>
          <w:rtl/>
        </w:rPr>
        <w:t>. הרי שהשבת מורה שכל מעשה בראשית הם שלמים ללא חסרון. לכך ספר הגדולה [המורה על מעשה בראשית] הוא "סדר השבת", כי בשבת נתגלה עומק החסד שיש במעשה בראשית.</w:t>
      </w:r>
    </w:p>
  </w:footnote>
  <w:footnote w:id="153">
    <w:p w:rsidR="08C91B95" w:rsidRDefault="08C91B95" w:rsidP="08BC7FFA">
      <w:pPr>
        <w:pStyle w:val="FootnoteText"/>
        <w:rPr>
          <w:rFonts w:hint="cs"/>
        </w:rPr>
      </w:pPr>
      <w:r>
        <w:rPr>
          <w:rtl/>
        </w:rPr>
        <w:t>&lt;</w:t>
      </w:r>
      <w:r>
        <w:rPr>
          <w:rStyle w:val="FootnoteReference"/>
        </w:rPr>
        <w:footnoteRef/>
      </w:r>
      <w:r>
        <w:rPr>
          <w:rtl/>
        </w:rPr>
        <w:t>&gt;</w:t>
      </w:r>
      <w:r>
        <w:rPr>
          <w:rFonts w:hint="cs"/>
          <w:rtl/>
        </w:rPr>
        <w:t xml:space="preserve"> ולא כדעת רבי שילא שדרש "'והתפארת' </w:t>
      </w:r>
      <w:r>
        <w:rPr>
          <w:rtl/>
        </w:rPr>
        <w:t>זו חמה ולבנה שעמדו לו ליהושע</w:t>
      </w:r>
      <w:r>
        <w:rPr>
          <w:rFonts w:hint="cs"/>
          <w:rtl/>
        </w:rPr>
        <w:t>". והנה לא הצמיד לספר התפארת זמן מיוחד [לעומת חמשת הספרים האחרים]. אך להלן פל"ו כתב: "יתבאר בפירוש עשרת הדברות &amp;</w:t>
      </w:r>
      <w:r w:rsidRPr="0818382E">
        <w:rPr>
          <w:rFonts w:hint="cs"/>
          <w:b/>
          <w:bCs/>
          <w:rtl/>
        </w:rPr>
        <w:t>בסדר חג השבועות</w:t>
      </w:r>
      <w:r>
        <w:rPr>
          <w:rFonts w:hint="cs"/>
          <w:rtl/>
        </w:rPr>
        <w:t>^ בספר תפארת ישראל בעזרת נותן התורה". ויש להבין, מדוע הספר נקרא "תפארת ישראל" ולא "תפארת ה'", וכפי שספר הגבורות נקרא "גבורות ה'" ולא "גבורות ישראל". ובמיוחד יש לתמוה כן לאור דבריו למעלה [לאחר ציון 144], שכתב: "ומצד תפארתו נתן תורה לישראל". ובהסכמת מו"ר הגאון רבי יונתן דויד שליט"א לספר תפארת ישראל [עמודים 11-12] שעמד על קושי זה, וז"ל: "אמנם בכאן מונח יסוד בענין מדת התפארת, וכמו שביאר בפחד יצחק שבועות [מאמר ח אות ו], במה שמצינו שרק בלשון הקודש השורש 'פאר' משותף גם לענין יופי וגם לענין התפארות. כי כל שאר המדות הן מדות לעצמן, ופרסומן וגילויין הוא דבר נוסף. ואילו תכונת היופי, כל עצמה אינה אלא סגולת מציאות חן בעיני הזולת, עיין שם היטב בהרחבת הדברים [ראה להלן פ"א הערה 31]. ועל כן מובן שמחייבת היא מדת התפארת מציאות של זולת המכיר ומשיג תפארת זו. מדת הכבוד אשר בשבילה נברא הכל 'הכל ברא לכבודו' [כתובות ח.], באה אל ה'בפועל' בגילויו יתברך במתן תורה, 'לך ה' התפארת'. ודבר זה מחייב מציאותם השלימה של מקבלי ומכירי זה הכבוד, הם הם הששים רבוא שעמדו על הר סיני... ועל כן שפיר מתאים לקרוא שם הספר, המדבר על תפארתו יתברך אשר נגלה במתן תורה, השם 'תפארת ישראל', [ישעיה מט, ג] 'ישראל אשר בך אתפאר'". @</w:t>
      </w:r>
      <w:r w:rsidRPr="083B0BE5">
        <w:rPr>
          <w:rFonts w:hint="cs"/>
          <w:b/>
          <w:bCs/>
          <w:rtl/>
        </w:rPr>
        <w:t>אך עדיין</w:t>
      </w:r>
      <w:r>
        <w:rPr>
          <w:rFonts w:hint="cs"/>
          <w:rtl/>
        </w:rPr>
        <w:t>^ קשה, כי בסוף ההקדמה לתפארת ישראל [כה:] כתב: "</w:t>
      </w:r>
      <w:r>
        <w:rPr>
          <w:rtl/>
        </w:rPr>
        <w:t xml:space="preserve">ושם החבור הזה נקרא </w:t>
      </w:r>
      <w:r>
        <w:rPr>
          <w:rFonts w:hint="cs"/>
          <w:rtl/>
        </w:rPr>
        <w:t>'</w:t>
      </w:r>
      <w:r>
        <w:rPr>
          <w:rtl/>
        </w:rPr>
        <w:t>תפארת ישראל</w:t>
      </w:r>
      <w:r>
        <w:rPr>
          <w:rFonts w:hint="cs"/>
          <w:rtl/>
        </w:rPr>
        <w:t>',</w:t>
      </w:r>
      <w:r>
        <w:rPr>
          <w:rtl/>
        </w:rPr>
        <w:t xml:space="preserve"> </w:t>
      </w:r>
      <w:r>
        <w:rPr>
          <w:rFonts w:hint="cs"/>
          <w:rtl/>
        </w:rPr>
        <w:t>כ</w:t>
      </w:r>
      <w:r>
        <w:rPr>
          <w:rtl/>
        </w:rPr>
        <w:t>י הוא חבור על התורה שהיא תפארת ישראל</w:t>
      </w:r>
      <w:r>
        <w:rPr>
          <w:rFonts w:hint="cs"/>
          <w:rtl/>
        </w:rPr>
        <w:t>,</w:t>
      </w:r>
      <w:r>
        <w:rPr>
          <w:rtl/>
        </w:rPr>
        <w:t xml:space="preserve"> כדכתיב </w:t>
      </w:r>
      <w:r>
        <w:rPr>
          <w:rFonts w:hint="cs"/>
          <w:rtl/>
        </w:rPr>
        <w:t>[ד</w:t>
      </w:r>
      <w:r>
        <w:rPr>
          <w:rtl/>
        </w:rPr>
        <w:t>ברים ד</w:t>
      </w:r>
      <w:r>
        <w:rPr>
          <w:rFonts w:hint="cs"/>
          <w:rtl/>
        </w:rPr>
        <w:t>, ח]</w:t>
      </w:r>
      <w:r>
        <w:rPr>
          <w:rtl/>
        </w:rPr>
        <w:t xml:space="preserve"> </w:t>
      </w:r>
      <w:r>
        <w:rPr>
          <w:rFonts w:hint="cs"/>
          <w:rtl/>
        </w:rPr>
        <w:t>'</w:t>
      </w:r>
      <w:r>
        <w:rPr>
          <w:rtl/>
        </w:rPr>
        <w:t>ומי גוי גדול אשר לו חקים ומשפטים צדיקים וגו'</w:t>
      </w:r>
      <w:r>
        <w:rPr>
          <w:rFonts w:hint="cs"/>
          <w:rtl/>
        </w:rPr>
        <w:t>',</w:t>
      </w:r>
      <w:r>
        <w:rPr>
          <w:rtl/>
        </w:rPr>
        <w:t xml:space="preserve"> </w:t>
      </w:r>
      <w:r>
        <w:rPr>
          <w:rFonts w:hint="cs"/>
          <w:rtl/>
        </w:rPr>
        <w:t>'</w:t>
      </w:r>
      <w:r>
        <w:rPr>
          <w:rtl/>
        </w:rPr>
        <w:t>ואמרו רק עם חכם ונבון הגוי הגדול הזה</w:t>
      </w:r>
      <w:r>
        <w:rPr>
          <w:rFonts w:hint="cs"/>
          <w:rtl/>
        </w:rPr>
        <w:t>' [שם פסוק ו]</w:t>
      </w:r>
      <w:r>
        <w:rPr>
          <w:rtl/>
        </w:rPr>
        <w:t>. וכבר בארנו בהקדמה של חבור גבור</w:t>
      </w:r>
      <w:r>
        <w:rPr>
          <w:rFonts w:hint="cs"/>
          <w:rtl/>
        </w:rPr>
        <w:t>ו</w:t>
      </w:r>
      <w:r>
        <w:rPr>
          <w:rtl/>
        </w:rPr>
        <w:t xml:space="preserve">ת ה' </w:t>
      </w:r>
      <w:r>
        <w:rPr>
          <w:rFonts w:hint="cs"/>
          <w:rtl/>
        </w:rPr>
        <w:t>&amp;</w:t>
      </w:r>
      <w:r w:rsidRPr="083B0BE5">
        <w:rPr>
          <w:b/>
          <w:bCs/>
          <w:rtl/>
        </w:rPr>
        <w:t>שבשביל כך</w:t>
      </w:r>
      <w:r>
        <w:rPr>
          <w:rFonts w:hint="cs"/>
          <w:rtl/>
        </w:rPr>
        <w:t>^</w:t>
      </w:r>
      <w:r>
        <w:rPr>
          <w:rtl/>
        </w:rPr>
        <w:t xml:space="preserve"> אמרו במסכת ברכות בפרק הרואה </w:t>
      </w:r>
      <w:r>
        <w:rPr>
          <w:rFonts w:hint="cs"/>
          <w:rtl/>
        </w:rPr>
        <w:t>[נח.]</w:t>
      </w:r>
      <w:r>
        <w:rPr>
          <w:rtl/>
        </w:rPr>
        <w:t xml:space="preserve"> </w:t>
      </w:r>
      <w:r>
        <w:rPr>
          <w:rFonts w:hint="cs"/>
          <w:rtl/>
        </w:rPr>
        <w:t>'</w:t>
      </w:r>
      <w:r>
        <w:rPr>
          <w:rtl/>
        </w:rPr>
        <w:t>והתפארת</w:t>
      </w:r>
      <w:r>
        <w:rPr>
          <w:rFonts w:hint="cs"/>
          <w:rtl/>
        </w:rPr>
        <w:t>'</w:t>
      </w:r>
      <w:r>
        <w:rPr>
          <w:rtl/>
        </w:rPr>
        <w:t xml:space="preserve"> זו מתן תורה</w:t>
      </w:r>
      <w:r>
        <w:rPr>
          <w:rFonts w:hint="cs"/>
          <w:rtl/>
        </w:rPr>
        <w:t xml:space="preserve">". אך כאן לא הזכיר כלל את הפסוקים "ומי גוי גדול וגו' ואמרו רק עם חכם ונבון הגוי הגדול הזה", וכן לא ביאר ש"בשביל כך" "'והתפארת' זו מתן תורה", אלא ביאר זאת מצד "כי התפארת הוא עניין נבדל ואינו גשמי" [לשונו למעלה לאחר ציון 132]. ויל"ע בזה.  </w:t>
      </w:r>
    </w:p>
  </w:footnote>
  <w:footnote w:id="154">
    <w:p w:rsidR="08C91B95" w:rsidRDefault="08C91B95" w:rsidP="085C4964">
      <w:pPr>
        <w:pStyle w:val="FootnoteText"/>
        <w:rPr>
          <w:rFonts w:hint="cs"/>
        </w:rPr>
      </w:pPr>
      <w:r>
        <w:rPr>
          <w:rtl/>
        </w:rPr>
        <w:t>&lt;</w:t>
      </w:r>
      <w:r>
        <w:rPr>
          <w:rStyle w:val="FootnoteReference"/>
        </w:rPr>
        <w:footnoteRef/>
      </w:r>
      <w:r>
        <w:rPr>
          <w:rtl/>
        </w:rPr>
        <w:t>&gt;</w:t>
      </w:r>
      <w:r>
        <w:rPr>
          <w:rFonts w:hint="cs"/>
          <w:rtl/>
        </w:rPr>
        <w:t xml:space="preserve"> זהו לפי דעת רבי שילא שאמר [ברכות נח.] "'והנצח' זו מפלתה של רומי", אך רבי עקיבא דרש [שם] "'והנצח' זו ירושלים". וקצת קשה שלא כתב כאן שהשם "נצח ישראל" הוא רק לפי דעת רבי שילא, כפי שכתב למעלה שהשם "תפארת ישראל" הוא רק לפי דעת רבי עקיבא [שדרש "'והתפארת' זו מתן תורה"]. @</w:t>
      </w:r>
      <w:r w:rsidRPr="08DD4909">
        <w:rPr>
          <w:rFonts w:hint="cs"/>
          <w:b/>
          <w:bCs/>
          <w:rtl/>
        </w:rPr>
        <w:t>ושוב יש להקשות</w:t>
      </w:r>
      <w:r>
        <w:rPr>
          <w:rFonts w:hint="cs"/>
          <w:rtl/>
        </w:rPr>
        <w:t>^, מדוע הספר נקרא "נצח ישראל" ולא "נצח ה'", הרי בקרא נאמר "לך ה' הגדולה והגבורה והתפארת והנצח וגו'" [כפי שהוקשה בהערה הקודמת]. אמנם כד מדייק בלשונו כאן תראה שלא כתב ששם הספר הוא "נצח ישראל", אלא כתב "נקרא ספר הנצח", לעומת דבריו מקודם שכתב "נקרא ספר תפארת ישראל". וניתן לבאר זאת על פי דבריו בסוף ההקדמה לנצח ישראל [ה.], שכתב שם טעם נוסף לקריאת הספר בשם "נצח ישראל", וכלשונו: "</w:t>
      </w:r>
      <w:r>
        <w:rPr>
          <w:rtl/>
        </w:rPr>
        <w:t xml:space="preserve">חבור הזה יקרא בשמו </w:t>
      </w:r>
      <w:r>
        <w:rPr>
          <w:rFonts w:hint="cs"/>
          <w:rtl/>
        </w:rPr>
        <w:t>'</w:t>
      </w:r>
      <w:r>
        <w:rPr>
          <w:rtl/>
        </w:rPr>
        <w:t>נצח ישראל</w:t>
      </w:r>
      <w:r>
        <w:rPr>
          <w:rFonts w:hint="cs"/>
          <w:rtl/>
        </w:rPr>
        <w:t>'</w:t>
      </w:r>
      <w:r>
        <w:rPr>
          <w:rtl/>
        </w:rPr>
        <w:t xml:space="preserve">, והטעם מבואר למעלה בתחלה חבור גבורות ה' כי בחבור הזה יתבאר כי השם יתברך נתן לישראל הנצחיות, ואינם כלים חס ושלום בגלותם הקשה הכבד. גם כן יתבאר כי יש אל השם יתברך הנצח, שיהיה מנצח מלכות הרביעית שיש לה הממשלה, וכדכתיב </w:t>
      </w:r>
      <w:r>
        <w:rPr>
          <w:rFonts w:hint="cs"/>
          <w:rtl/>
        </w:rPr>
        <w:t>[</w:t>
      </w:r>
      <w:r>
        <w:rPr>
          <w:rtl/>
        </w:rPr>
        <w:t>עובדיה א, כא</w:t>
      </w:r>
      <w:r>
        <w:rPr>
          <w:rFonts w:hint="cs"/>
          <w:rtl/>
        </w:rPr>
        <w:t>]</w:t>
      </w:r>
      <w:r>
        <w:rPr>
          <w:rtl/>
        </w:rPr>
        <w:t xml:space="preserve"> </w:t>
      </w:r>
      <w:r>
        <w:rPr>
          <w:rFonts w:hint="cs"/>
          <w:rtl/>
        </w:rPr>
        <w:t>'</w:t>
      </w:r>
      <w:r>
        <w:rPr>
          <w:rtl/>
        </w:rPr>
        <w:t>ועלו מושיעים בהר ציון לשפוט את הר עשו והיתה לה' המלוכה אחד</w:t>
      </w:r>
      <w:r>
        <w:rPr>
          <w:rFonts w:hint="cs"/>
          <w:rtl/>
        </w:rPr>
        <w:t>'" [ראה למעלה הערה 61]. הרי שנקט שם בשני טעמים; (א) "והנצח" מורה על נצחיותן של ישראל ["אינם כלים חס ושלום בגלותם הקשה הכבד"]. (ב) "והנצח" מורה על הנצחון שיהיה על מלכות רומי ["</w:t>
      </w:r>
      <w:r>
        <w:rPr>
          <w:rtl/>
        </w:rPr>
        <w:t>שיהיה מנצח מלכות הרביעית</w:t>
      </w:r>
      <w:r>
        <w:rPr>
          <w:rFonts w:hint="cs"/>
          <w:rtl/>
        </w:rPr>
        <w:t xml:space="preserve">"]. ושם בהערה 22 נתבאר שטעמו הראשון שם הוא לפי רבי שילא, וטעמו השני שם הוא לפי רבי עקיבא, שנצחיות ירושלים חלה על ישראל [כמבואר למעלה הערה 139]. אך כאמור לפנינו כאן נקט רק בטעם השני שכתב שם [מפלת רומי], ולפי טעם שני זה אכן אין הכרח ששם הספר הוא "נצח ישראל", ולא "נצח ה'". ורק לאחר שביאר בהקדמה לנצח ישראל טעם נוסף ל"והנצח" [שישראל אינם כלים] שפיר נקרא הספר "נצח ישראל", ולא "נצח ה'", כי "נצח ישראל" כולל גם את נצח ה', וכמו שנאמר [ש"א טו, כט] "וגם נצח ישראל לא ישקר ולא ינחם כי לא אדם הוא להנחם". אך עדיין קשה, שמביא בהקדמתו לנצח ישראל את דבריו כאן, וכאן לא נמצא טעמו הראשון שכתב שם, אלא רק טעמו השני.    </w:t>
      </w:r>
    </w:p>
  </w:footnote>
  <w:footnote w:id="155">
    <w:p w:rsidR="08C91B95" w:rsidRDefault="08C91B95" w:rsidP="08986836">
      <w:pPr>
        <w:pStyle w:val="FootnoteText"/>
        <w:rPr>
          <w:rFonts w:hint="cs"/>
        </w:rPr>
      </w:pPr>
      <w:r>
        <w:rPr>
          <w:rtl/>
        </w:rPr>
        <w:t>&lt;</w:t>
      </w:r>
      <w:r>
        <w:rPr>
          <w:rStyle w:val="FootnoteReference"/>
        </w:rPr>
        <w:footnoteRef/>
      </w:r>
      <w:r>
        <w:rPr>
          <w:rtl/>
        </w:rPr>
        <w:t>&gt;</w:t>
      </w:r>
      <w:r>
        <w:rPr>
          <w:rFonts w:hint="cs"/>
          <w:rtl/>
        </w:rPr>
        <w:t xml:space="preserve"> מה שמוסיף "שהחריבה את בתינו" הוא כדי לחבר את ספר הנצח ל"סדר תשעה באב", שהוא יום שמתאבלים בו על חורבן הבית. וראה למעלה הערה 59 שנתבאר שם שחורבן הבית השני על ידי טיטוס מורה את רשעותו, יותר מאשר חורבן הבית הראשון על ידי נבוכדנצר.</w:t>
      </w:r>
    </w:p>
  </w:footnote>
  <w:footnote w:id="156">
    <w:p w:rsidR="08C91B95" w:rsidRDefault="08C91B95" w:rsidP="08F41E57">
      <w:pPr>
        <w:pStyle w:val="FootnoteText"/>
        <w:rPr>
          <w:rFonts w:hint="cs"/>
        </w:rPr>
      </w:pPr>
      <w:r>
        <w:rPr>
          <w:rtl/>
        </w:rPr>
        <w:t>&lt;</w:t>
      </w:r>
      <w:r>
        <w:rPr>
          <w:rStyle w:val="FootnoteReference"/>
        </w:rPr>
        <w:footnoteRef/>
      </w:r>
      <w:r>
        <w:rPr>
          <w:rtl/>
        </w:rPr>
        <w:t>&gt;</w:t>
      </w:r>
      <w:r>
        <w:rPr>
          <w:rFonts w:hint="cs"/>
          <w:rtl/>
        </w:rPr>
        <w:t xml:space="preserve"> כמו שנאמר [ויקרא כג, מ] "</w:t>
      </w:r>
      <w:r>
        <w:rPr>
          <w:rtl/>
        </w:rPr>
        <w:t>ולקחתם לכם ביום הראשון פרי עץ הדר כפ</w:t>
      </w:r>
      <w:r>
        <w:rPr>
          <w:rFonts w:hint="cs"/>
          <w:rtl/>
        </w:rPr>
        <w:t>ו</w:t>
      </w:r>
      <w:r>
        <w:rPr>
          <w:rtl/>
        </w:rPr>
        <w:t>ת תמרים וענף עץ עב</w:t>
      </w:r>
      <w:r>
        <w:rPr>
          <w:rFonts w:hint="cs"/>
          <w:rtl/>
        </w:rPr>
        <w:t>ו</w:t>
      </w:r>
      <w:r>
        <w:rPr>
          <w:rtl/>
        </w:rPr>
        <w:t>ת וערבי נחל ושמחתם לפני ה</w:t>
      </w:r>
      <w:r>
        <w:rPr>
          <w:rFonts w:hint="cs"/>
          <w:rtl/>
        </w:rPr>
        <w:t>'</w:t>
      </w:r>
      <w:r>
        <w:rPr>
          <w:rtl/>
        </w:rPr>
        <w:t xml:space="preserve"> אל</w:t>
      </w:r>
      <w:r>
        <w:rPr>
          <w:rFonts w:hint="cs"/>
          <w:rtl/>
        </w:rPr>
        <w:t>ק</w:t>
      </w:r>
      <w:r>
        <w:rPr>
          <w:rtl/>
        </w:rPr>
        <w:t>יכם שבעת ימים</w:t>
      </w:r>
      <w:r>
        <w:rPr>
          <w:rFonts w:hint="cs"/>
          <w:rtl/>
        </w:rPr>
        <w:t>". ובנצח ישראל פס"ב [תתקלט:] ביאר את השמחה המיוחדת שיש בארבעה המינים, וכלשונו: "</w:t>
      </w:r>
      <w:r>
        <w:rPr>
          <w:rtl/>
        </w:rPr>
        <w:t xml:space="preserve">לכך כתיב אצל מצות לולב </w:t>
      </w:r>
      <w:r>
        <w:rPr>
          <w:rFonts w:hint="cs"/>
          <w:rtl/>
        </w:rPr>
        <w:t>'</w:t>
      </w:r>
      <w:r>
        <w:rPr>
          <w:rtl/>
        </w:rPr>
        <w:t>ולקחתם וגו' ושמחתם לפני ה' אלקיכם</w:t>
      </w:r>
      <w:r>
        <w:rPr>
          <w:rFonts w:hint="cs"/>
          <w:rtl/>
        </w:rPr>
        <w:t>'</w:t>
      </w:r>
      <w:r>
        <w:rPr>
          <w:rtl/>
        </w:rPr>
        <w:t>, כי השלמת העולם מביא עוד השלמה אחרת עליונה, עד שיהיה להם הדביקות בו יתברך, ולכך נוטלין לולב ושמחים. וידוע כי השמחה היא בשביל השלמה העליונה, כשם שהבכי והאבל בשביל הפסד, כך השמחה בשביל ההשלמה</w:t>
      </w:r>
      <w:r>
        <w:rPr>
          <w:rFonts w:hint="cs"/>
          <w:rtl/>
        </w:rPr>
        <w:t xml:space="preserve"> [ראה להלן פ"ז הערה 174]</w:t>
      </w:r>
      <w:r>
        <w:rPr>
          <w:rtl/>
        </w:rPr>
        <w:t xml:space="preserve">. וכאשר ישראל מקבלים הדביקות בו יתברך, והוא השלמה האחרונה, ולכך כתיב </w:t>
      </w:r>
      <w:r>
        <w:rPr>
          <w:rFonts w:hint="cs"/>
          <w:rtl/>
        </w:rPr>
        <w:t>'</w:t>
      </w:r>
      <w:r>
        <w:rPr>
          <w:rtl/>
        </w:rPr>
        <w:t>ושמחתם לפני ה' אלקיכם</w:t>
      </w:r>
      <w:r>
        <w:rPr>
          <w:rFonts w:hint="cs"/>
          <w:rtl/>
        </w:rPr>
        <w:t>'". ו"לפני ה' אלקיכם" הוא בבית המקדש [סוכה מא.], וזה מצטרף לדברי רבי עקיבא שאמר "'וההוד' זו בית המקדש". ובגו"א בראשית פ"א סוף אות נב [לז.] כתב בהקשר אחר "ואז נשמח בארבע מינים". וכבר נתבאר למעלה [הערות 69, 140] שמבאר "הוד" מלשון הודאה. ובשערי הלשם ח"א סימן כ כתב: "</w:t>
      </w:r>
      <w:r>
        <w:rPr>
          <w:rtl/>
        </w:rPr>
        <w:t>קדושת דחג הסוכות, שהוא קדושת אור דספי</w:t>
      </w:r>
      <w:r>
        <w:rPr>
          <w:rFonts w:hint="cs"/>
          <w:rtl/>
        </w:rPr>
        <w:t>רת</w:t>
      </w:r>
      <w:r>
        <w:rPr>
          <w:rtl/>
        </w:rPr>
        <w:t xml:space="preserve"> הוד, שהיא ענף הגבורה, אשר רשפיה רשפי אש שלהבת י"ה, שלהובין דרחימו, ולכן הוא זמן שמחתינו, והוא מאור דספי</w:t>
      </w:r>
      <w:r>
        <w:rPr>
          <w:rFonts w:hint="cs"/>
          <w:rtl/>
        </w:rPr>
        <w:t>רת</w:t>
      </w:r>
      <w:r>
        <w:rPr>
          <w:rtl/>
        </w:rPr>
        <w:t xml:space="preserve"> הוד שתתגלה ותאר</w:t>
      </w:r>
      <w:r>
        <w:rPr>
          <w:rFonts w:hint="cs"/>
          <w:rtl/>
        </w:rPr>
        <w:t>". ובספר זמן שמחתינו [לגאון רבי דוד כהן שליט"א], מאמר מב, הביא את דברי המהר"ל כאן, וצירף אליהם את דברי התוספות [סוכה לז: ד"ה בהודו] שנענועי הלולב הם הודאה לה', כפי שנאמר [תהלים צו, יב] "</w:t>
      </w:r>
      <w:r>
        <w:rPr>
          <w:rtl/>
        </w:rPr>
        <w:t>יעלז שדי וכל אשר בו אז ירננו כל עצי יער</w:t>
      </w:r>
      <w:r>
        <w:rPr>
          <w:rFonts w:hint="cs"/>
          <w:rtl/>
        </w:rPr>
        <w:t>". ובהמשך דבריו כתב שם [עמוד תיט] בזה"ל: "</w:t>
      </w:r>
      <w:r>
        <w:rPr>
          <w:rtl/>
        </w:rPr>
        <w:t>שורש חובת ההודאה של חג הסוכות</w:t>
      </w:r>
      <w:r>
        <w:rPr>
          <w:rFonts w:hint="cs"/>
          <w:rtl/>
        </w:rPr>
        <w:t xml:space="preserve">... </w:t>
      </w:r>
      <w:r>
        <w:rPr>
          <w:rtl/>
        </w:rPr>
        <w:t>כי בר"ה וביוהכ"פ היה מציאות של בריאה חדשה</w:t>
      </w:r>
      <w:r>
        <w:rPr>
          <w:rFonts w:hint="cs"/>
          <w:rtl/>
        </w:rPr>
        <w:t>,</w:t>
      </w:r>
      <w:r>
        <w:rPr>
          <w:rtl/>
        </w:rPr>
        <w:t xml:space="preserve"> ובריאה מחייבת</w:t>
      </w:r>
      <w:r>
        <w:rPr>
          <w:rFonts w:hint="cs"/>
          <w:rtl/>
        </w:rPr>
        <w:t xml:space="preserve"> </w:t>
      </w:r>
      <w:r>
        <w:rPr>
          <w:rtl/>
        </w:rPr>
        <w:t>הודאה</w:t>
      </w:r>
      <w:r>
        <w:rPr>
          <w:rFonts w:hint="cs"/>
          <w:rtl/>
        </w:rPr>
        <w:t>,</w:t>
      </w:r>
      <w:r>
        <w:rPr>
          <w:rtl/>
        </w:rPr>
        <w:t xml:space="preserve"> כמו שמבואר ברמב"ן </w:t>
      </w:r>
      <w:r>
        <w:rPr>
          <w:rFonts w:hint="cs"/>
          <w:rtl/>
        </w:rPr>
        <w:t xml:space="preserve">[שמות יג, טז] </w:t>
      </w:r>
      <w:r>
        <w:rPr>
          <w:rtl/>
        </w:rPr>
        <w:t>שכל תכלית הבריאה היא ההודאה של הנברא</w:t>
      </w:r>
      <w:r>
        <w:rPr>
          <w:rFonts w:hint="cs"/>
          <w:rtl/>
        </w:rPr>
        <w:t>.</w:t>
      </w:r>
      <w:r>
        <w:rPr>
          <w:rtl/>
        </w:rPr>
        <w:t xml:space="preserve"> וכמו שתכלית הבריאה הראשונה של האדם מחייבת הודאה</w:t>
      </w:r>
      <w:r>
        <w:rPr>
          <w:rFonts w:hint="cs"/>
          <w:rtl/>
        </w:rPr>
        <w:t>,</w:t>
      </w:r>
      <w:r>
        <w:rPr>
          <w:rtl/>
        </w:rPr>
        <w:t xml:space="preserve"> גם הבריאה החדשה של מחילת יום הכיפורים מחייבת הודאה</w:t>
      </w:r>
      <w:r>
        <w:rPr>
          <w:rFonts w:hint="cs"/>
          <w:rtl/>
        </w:rPr>
        <w:t>,</w:t>
      </w:r>
      <w:r>
        <w:rPr>
          <w:rtl/>
        </w:rPr>
        <w:t xml:space="preserve"> וההודאה היא נטילת ה</w:t>
      </w:r>
      <w:r>
        <w:rPr>
          <w:rFonts w:hint="cs"/>
          <w:rtl/>
        </w:rPr>
        <w:t>ד</w:t>
      </w:r>
      <w:r>
        <w:rPr>
          <w:rtl/>
        </w:rPr>
        <w:t>' מינים בחג הסוכות להודות ולהלל בהם</w:t>
      </w:r>
      <w:r>
        <w:rPr>
          <w:rFonts w:hint="cs"/>
          <w:rtl/>
        </w:rPr>
        <w:t>.</w:t>
      </w:r>
      <w:r>
        <w:rPr>
          <w:rtl/>
        </w:rPr>
        <w:t xml:space="preserve"> ולכן סוכות בא בבחינת </w:t>
      </w:r>
      <w:r>
        <w:rPr>
          <w:rFonts w:hint="cs"/>
          <w:rtl/>
        </w:rPr>
        <w:t>'</w:t>
      </w:r>
      <w:r>
        <w:rPr>
          <w:rtl/>
        </w:rPr>
        <w:t>הוד'</w:t>
      </w:r>
      <w:r>
        <w:rPr>
          <w:rFonts w:hint="cs"/>
          <w:rtl/>
        </w:rPr>
        <w:t>,</w:t>
      </w:r>
      <w:r>
        <w:rPr>
          <w:rtl/>
        </w:rPr>
        <w:t xml:space="preserve"> שהוא זמן ההודאה על מחילת עונותיהם של ישראל ביום הכיפורים</w:t>
      </w:r>
      <w:r>
        <w:rPr>
          <w:rFonts w:hint="cs"/>
          <w:rtl/>
        </w:rPr>
        <w:t>". וצרף לכאן מאמר חכמים [ויק"ר ל, ב] "</w:t>
      </w:r>
      <w:r>
        <w:rPr>
          <w:rtl/>
        </w:rPr>
        <w:t>משל לשנים שנכנסו אצל הדיין</w:t>
      </w:r>
      <w:r>
        <w:rPr>
          <w:rFonts w:hint="cs"/>
          <w:rtl/>
        </w:rPr>
        <w:t>,</w:t>
      </w:r>
      <w:r>
        <w:rPr>
          <w:rtl/>
        </w:rPr>
        <w:t xml:space="preserve"> ולית אנן ידעין מאן הוא נוצח</w:t>
      </w:r>
      <w:r>
        <w:rPr>
          <w:rFonts w:hint="cs"/>
          <w:rtl/>
        </w:rPr>
        <w:t>.</w:t>
      </w:r>
      <w:r>
        <w:rPr>
          <w:rtl/>
        </w:rPr>
        <w:t xml:space="preserve"> אלא מאן דנסב באיין </w:t>
      </w:r>
      <w:r>
        <w:rPr>
          <w:rFonts w:hint="cs"/>
          <w:rtl/>
        </w:rPr>
        <w:t xml:space="preserve">["פירוש הערוך כידון" (מתנו"כ שם)] </w:t>
      </w:r>
      <w:r>
        <w:rPr>
          <w:rtl/>
        </w:rPr>
        <w:t>בידיה</w:t>
      </w:r>
      <w:r>
        <w:rPr>
          <w:rFonts w:hint="cs"/>
          <w:rtl/>
        </w:rPr>
        <w:t>,</w:t>
      </w:r>
      <w:r>
        <w:rPr>
          <w:rtl/>
        </w:rPr>
        <w:t xml:space="preserve"> אנן ידעין דהוא נצוחייא</w:t>
      </w:r>
      <w:r>
        <w:rPr>
          <w:rFonts w:hint="cs"/>
          <w:rtl/>
        </w:rPr>
        <w:t>.</w:t>
      </w:r>
      <w:r>
        <w:rPr>
          <w:rtl/>
        </w:rPr>
        <w:t xml:space="preserve"> כך ישראל ואומות העולם באין ומקטרגים לפני הק</w:t>
      </w:r>
      <w:r>
        <w:rPr>
          <w:rFonts w:hint="cs"/>
          <w:rtl/>
        </w:rPr>
        <w:t>ב"ה</w:t>
      </w:r>
      <w:r>
        <w:rPr>
          <w:rtl/>
        </w:rPr>
        <w:t xml:space="preserve"> בר"ה</w:t>
      </w:r>
      <w:r>
        <w:rPr>
          <w:rFonts w:hint="cs"/>
          <w:rtl/>
        </w:rPr>
        <w:t>,</w:t>
      </w:r>
      <w:r>
        <w:rPr>
          <w:rtl/>
        </w:rPr>
        <w:t xml:space="preserve"> ולית אנן ידעין מאן נצח</w:t>
      </w:r>
      <w:r>
        <w:rPr>
          <w:rFonts w:hint="cs"/>
          <w:rtl/>
        </w:rPr>
        <w:t>.</w:t>
      </w:r>
      <w:r>
        <w:rPr>
          <w:rtl/>
        </w:rPr>
        <w:t xml:space="preserve"> אלא במה שישראל יוצאין מלפני הק</w:t>
      </w:r>
      <w:r>
        <w:rPr>
          <w:rFonts w:hint="cs"/>
          <w:rtl/>
        </w:rPr>
        <w:t>ב"ה</w:t>
      </w:r>
      <w:r>
        <w:rPr>
          <w:rtl/>
        </w:rPr>
        <w:t xml:space="preserve"> ולולביהן ואתרוגיהן בידן</w:t>
      </w:r>
      <w:r>
        <w:rPr>
          <w:rFonts w:hint="cs"/>
          <w:rtl/>
        </w:rPr>
        <w:t>,</w:t>
      </w:r>
      <w:r>
        <w:rPr>
          <w:rtl/>
        </w:rPr>
        <w:t xml:space="preserve"> אנו יודעין דישראל אינון נצוחייא</w:t>
      </w:r>
      <w:r>
        <w:rPr>
          <w:rFonts w:hint="cs"/>
          <w:rtl/>
        </w:rPr>
        <w:t>.</w:t>
      </w:r>
      <w:r>
        <w:rPr>
          <w:rtl/>
        </w:rPr>
        <w:t xml:space="preserve"> לפיכך משה מזהיר לישראל ואומר להם </w:t>
      </w:r>
      <w:r>
        <w:rPr>
          <w:rFonts w:hint="cs"/>
          <w:rtl/>
        </w:rPr>
        <w:t>'</w:t>
      </w:r>
      <w:r>
        <w:rPr>
          <w:rtl/>
        </w:rPr>
        <w:t>ולקחתם לכם ביום הראשון</w:t>
      </w:r>
      <w:r>
        <w:rPr>
          <w:rFonts w:hint="cs"/>
          <w:rtl/>
        </w:rPr>
        <w:t xml:space="preserve">'". הרי שוב חזינן </w:t>
      </w:r>
      <w:r>
        <w:rPr>
          <w:rFonts w:hint="cs"/>
          <w:sz w:val="18"/>
          <w:rtl/>
        </w:rPr>
        <w:t xml:space="preserve">כביכול התכופפות של ה', שישראל ואומות העולם באים לפניו כשוים למשפט, ורק לאחר מכן הלולב מגלה את נצחונם של ישראל, וזהו "ההוד" של סוכות. וראה למעלה הערה 147, ופחד יצחק ר"ה מאמר י. </w:t>
      </w:r>
    </w:p>
  </w:footnote>
  <w:footnote w:id="157">
    <w:p w:rsidR="08C91B95" w:rsidRDefault="08C91B95" w:rsidP="08AF2C01">
      <w:pPr>
        <w:pStyle w:val="FootnoteText"/>
        <w:rPr>
          <w:rFonts w:hint="cs"/>
        </w:rPr>
      </w:pPr>
      <w:r>
        <w:rPr>
          <w:rtl/>
        </w:rPr>
        <w:t>&lt;</w:t>
      </w:r>
      <w:r>
        <w:rPr>
          <w:rStyle w:val="FootnoteReference"/>
        </w:rPr>
        <w:footnoteRef/>
      </w:r>
      <w:r>
        <w:rPr>
          <w:rtl/>
        </w:rPr>
        <w:t>&gt;</w:t>
      </w:r>
      <w:r>
        <w:rPr>
          <w:rFonts w:hint="cs"/>
          <w:rtl/>
        </w:rPr>
        <w:t xml:space="preserve"> לשון המהרש"א [ברכות נח.]: "'</w:t>
      </w:r>
      <w:r>
        <w:rPr>
          <w:rtl/>
        </w:rPr>
        <w:t>כי כל בשמים ובארץ</w:t>
      </w:r>
      <w:r>
        <w:rPr>
          <w:rFonts w:hint="cs"/>
          <w:rtl/>
        </w:rPr>
        <w:t>,</w:t>
      </w:r>
      <w:r>
        <w:rPr>
          <w:rtl/>
        </w:rPr>
        <w:t xml:space="preserve"> שהיא מדת יסוד</w:t>
      </w:r>
      <w:r>
        <w:rPr>
          <w:rFonts w:hint="cs"/>
          <w:rtl/>
        </w:rPr>
        <w:t>,</w:t>
      </w:r>
      <w:r>
        <w:rPr>
          <w:rtl/>
        </w:rPr>
        <w:t xml:space="preserve"> כדעת המקובלים</w:t>
      </w:r>
      <w:r>
        <w:rPr>
          <w:rFonts w:hint="cs"/>
          <w:rtl/>
        </w:rPr>
        <w:t>,</w:t>
      </w:r>
      <w:r>
        <w:rPr>
          <w:rtl/>
        </w:rPr>
        <w:t xml:space="preserve"> היתה מלחמת סיסרא</w:t>
      </w:r>
      <w:r>
        <w:rPr>
          <w:rFonts w:hint="cs"/>
          <w:rtl/>
        </w:rPr>
        <w:t>,</w:t>
      </w:r>
      <w:r>
        <w:rPr>
          <w:rtl/>
        </w:rPr>
        <w:t xml:space="preserve"> שנאמר </w:t>
      </w:r>
      <w:r>
        <w:rPr>
          <w:rFonts w:hint="cs"/>
          <w:rtl/>
        </w:rPr>
        <w:t>'</w:t>
      </w:r>
      <w:r>
        <w:rPr>
          <w:rtl/>
        </w:rPr>
        <w:t>מן השמים וגו'</w:t>
      </w:r>
      <w:r>
        <w:rPr>
          <w:rFonts w:hint="cs"/>
          <w:rtl/>
        </w:rPr>
        <w:t>'". ובפירוש התפילה מרבי אברהם בן הגר"א איתא "'כי כל בשמים ובארץ'... והוא מדת יסוד דאחיד בשמיא וארעא". וכן הוא בזוה"ק ח"ב קטז., ושם נכתב שכן הוא בתרגום יונתן לדברי הימים א כט, יא [ולפנינו אינו נמצא בתרגום יונתן שם], והובא למעלה הערה 76. וכן הוא בזוה"ק ח"א לא., ח"ג רנז., כי עניינו של יסוד הוא התקשרות המשפיע במקבל. ואמרו חכמים [ב"ב י.] "</w:t>
      </w:r>
      <w:r>
        <w:rPr>
          <w:rtl/>
        </w:rPr>
        <w:t>מזונותיו של אדם קצובין לו מראש השנה</w:t>
      </w:r>
      <w:r>
        <w:rPr>
          <w:rFonts w:hint="cs"/>
          <w:rtl/>
        </w:rPr>
        <w:t>". ובספר ישראל קדושים אות ח כתב "</w:t>
      </w:r>
      <w:r>
        <w:rPr>
          <w:rtl/>
        </w:rPr>
        <w:t>יום הכפורים נגד שבת</w:t>
      </w:r>
      <w:r>
        <w:rPr>
          <w:rFonts w:hint="cs"/>
          <w:rtl/>
        </w:rPr>
        <w:t xml:space="preserve">... </w:t>
      </w:r>
      <w:r>
        <w:rPr>
          <w:rtl/>
        </w:rPr>
        <w:t>ויום ששי נגד ראש השנה</w:t>
      </w:r>
      <w:r>
        <w:rPr>
          <w:rFonts w:hint="cs"/>
          <w:rtl/>
        </w:rPr>
        <w:t>,</w:t>
      </w:r>
      <w:r>
        <w:rPr>
          <w:rtl/>
        </w:rPr>
        <w:t xml:space="preserve"> שהוא ההכנה ליום הכפורים</w:t>
      </w:r>
      <w:r>
        <w:rPr>
          <w:rFonts w:hint="cs"/>
          <w:rtl/>
        </w:rPr>
        <w:t>". ובמחשבת חרוץ אות יח ס"ק ו כתב: "</w:t>
      </w:r>
      <w:r>
        <w:rPr>
          <w:rtl/>
        </w:rPr>
        <w:t>ראש השנה הוא נגד ערב שבת</w:t>
      </w:r>
      <w:r>
        <w:rPr>
          <w:rFonts w:hint="cs"/>
          <w:rtl/>
        </w:rPr>
        <w:t xml:space="preserve">, </w:t>
      </w:r>
      <w:r>
        <w:rPr>
          <w:rtl/>
        </w:rPr>
        <w:t>וכמו שהיה ראש השנה הראשון דבריאת אדם</w:t>
      </w:r>
      <w:r>
        <w:rPr>
          <w:rFonts w:hint="cs"/>
          <w:rtl/>
        </w:rPr>
        <w:t xml:space="preserve">, </w:t>
      </w:r>
      <w:r>
        <w:rPr>
          <w:rtl/>
        </w:rPr>
        <w:t>שהוא הכנה ליום השבת</w:t>
      </w:r>
      <w:r>
        <w:rPr>
          <w:rFonts w:hint="cs"/>
          <w:rtl/>
        </w:rPr>
        <w:t xml:space="preserve">... </w:t>
      </w:r>
      <w:r>
        <w:rPr>
          <w:rtl/>
        </w:rPr>
        <w:t>וכך ראש השנה הכנה ליום הכפורים</w:t>
      </w:r>
      <w:r>
        <w:rPr>
          <w:rFonts w:hint="cs"/>
          <w:rtl/>
        </w:rPr>
        <w:t>,</w:t>
      </w:r>
      <w:r>
        <w:rPr>
          <w:rtl/>
        </w:rPr>
        <w:t xml:space="preserve"> שהוא שבת של בעלי תשובה</w:t>
      </w:r>
      <w:r>
        <w:rPr>
          <w:rFonts w:hint="cs"/>
          <w:rtl/>
        </w:rPr>
        <w:t>". ואמרו חכמים [ויק"ר כא, ד] "'לדוד ה' אורי וישעי' [תהלים כז, א]... 'אורי' בר"ה 'וישעי' ביום הכפורים". ובספר שיח יצחק ח"א דרוש לשבת תשובה אות קמז כתב: "</w:t>
      </w:r>
      <w:r>
        <w:rPr>
          <w:rtl/>
        </w:rPr>
        <w:t xml:space="preserve">היינו ניצוץ גילוי אור העליון במקום חשך למטה, זה היה בראש השנה, על ידי תקיעת שופר שמכניעים השטן, ועי"ז הוא </w:t>
      </w:r>
      <w:r>
        <w:rPr>
          <w:rFonts w:hint="cs"/>
          <w:rtl/>
        </w:rPr>
        <w:t>'</w:t>
      </w:r>
      <w:r>
        <w:rPr>
          <w:rtl/>
        </w:rPr>
        <w:t>ישעי ביום הכפורים</w:t>
      </w:r>
      <w:r>
        <w:rPr>
          <w:rFonts w:hint="cs"/>
          <w:rtl/>
        </w:rPr>
        <w:t>'</w:t>
      </w:r>
      <w:r>
        <w:rPr>
          <w:rtl/>
        </w:rPr>
        <w:t>, נגד השטן שלא יקטרג, ואז זמן סליחת עוונות</w:t>
      </w:r>
      <w:r>
        <w:rPr>
          <w:rFonts w:hint="cs"/>
          <w:rtl/>
        </w:rPr>
        <w:t xml:space="preserve">". וראה עוד במאמרי החכמה מאמר ו בביאור המדרש הנ"ל. הרי שר"ה הוא בבחינת "שמים" ויוה"כ הוא בבחינת "ארץ".      </w:t>
      </w:r>
    </w:p>
  </w:footnote>
  <w:footnote w:id="158">
    <w:p w:rsidR="08C91B95" w:rsidRDefault="08C91B95" w:rsidP="087A00FF">
      <w:pPr>
        <w:pStyle w:val="FootnoteText"/>
        <w:rPr>
          <w:rFonts w:hint="cs"/>
          <w:rtl/>
        </w:rPr>
      </w:pPr>
      <w:r>
        <w:rPr>
          <w:rtl/>
        </w:rPr>
        <w:t>&lt;</w:t>
      </w:r>
      <w:r>
        <w:rPr>
          <w:rStyle w:val="FootnoteReference"/>
        </w:rPr>
        <w:footnoteRef/>
      </w:r>
      <w:r>
        <w:rPr>
          <w:rtl/>
        </w:rPr>
        <w:t>&gt;</w:t>
      </w:r>
      <w:r>
        <w:rPr>
          <w:rFonts w:hint="cs"/>
          <w:rtl/>
        </w:rPr>
        <w:t xml:space="preserve"> הנה לא כתב ספר כנגד "לך ה' הממלכה", שהיא ספירת מלכות, אלא רצה לכתוב ששה ספרים כנגד חג"ת נה"י. והטעם הוא שספירת המלכות אין לה מעצמה כלום ["לית ליה מגרמיה כלום" (זוה"ק ח"א קכה.)], אלא היא מקבלת מהספירות שמעליה, ולכך אין ספר כנגד "לך ה' הממלכה". ודע, שמתוך ששת ספריו שכתב, יש לנו רק שלשה מהם; גבורות ה', תפארת ישראל, ונצח ישראל. אך אין בידינו שלשת הספרים האחרים; הגדולה, ההוד, ושמים וארץ. והם לא נזכרו בספריו, חוץ מספר הגדולה שהוזכר בנצח ישראל פנ"ה [תתנד.], וז"ל: "</w:t>
      </w:r>
      <w:r>
        <w:rPr>
          <w:rtl/>
        </w:rPr>
        <w:t>ויתבאר בעזרת השם יתברך בספר הגדולה</w:t>
      </w:r>
      <w:r>
        <w:rPr>
          <w:rFonts w:hint="cs"/>
          <w:rtl/>
        </w:rPr>
        <w:t>". וכן בח"א לסנהדרין צז. [ג, רט:] כתב "ויתבארו בספר הגדולה אם יזכני יוצר בראשית" [ראה למעלה הערה 40]. ולא מצינו לשונות כאלו כשהזכיר שאר ספריו. וזה מורה קצת שלא הספיק לכותבו. @</w:t>
      </w:r>
      <w:r w:rsidRPr="08350418">
        <w:rPr>
          <w:rFonts w:hint="cs"/>
          <w:b/>
          <w:bCs/>
          <w:rtl/>
        </w:rPr>
        <w:t>ויש להבין</w:t>
      </w:r>
      <w:r>
        <w:rPr>
          <w:rFonts w:hint="cs"/>
          <w:rtl/>
        </w:rPr>
        <w:t xml:space="preserve">^ מדוע חתר להעמיד את הספירות של חג"ת נה"י כנגד מועדי השנה [שבת ומועד], ומה ההדגשה בזה. ולמעלה [לאחר ציון 15] הקביל את הספירות האלו לששת צדדי העולם [ארבע רוחות ומעלה ומטה], וראה שם הערה 16 בביאור הדבר. אך כאן כאמור מוסיף הקבלה נוספת, והיא שספירות אלו עומדות כנגד הזמנים של שבת ומועד, ולכך ששת הספרים שחשב לכתוב יהיו מקבילים לשבת ומועד. וראה בפחד יצחק פסח מאמר נא, שביאר את המיוחדות שיש בקדושת הזמנים, וסיים את המאמר בזה"ל: "כאן הוא השורש הנפשי לאותה אצילות המיוחדת המורגשת אצל אותם חכמי העבודה, שקבעו את עבודת השם שלהם מסביב לקדושת הזמנים והמועדים".   </w:t>
      </w:r>
    </w:p>
  </w:footnote>
  <w:footnote w:id="159">
    <w:p w:rsidR="08C91B95" w:rsidRDefault="08C91B95" w:rsidP="08617ABC">
      <w:pPr>
        <w:pStyle w:val="FootnoteText"/>
        <w:rPr>
          <w:rFonts w:hint="cs"/>
        </w:rPr>
      </w:pPr>
      <w:r>
        <w:rPr>
          <w:rtl/>
        </w:rPr>
        <w:t>&lt;</w:t>
      </w:r>
      <w:r>
        <w:rPr>
          <w:rStyle w:val="FootnoteReference"/>
        </w:rPr>
        <w:footnoteRef/>
      </w:r>
      <w:r>
        <w:rPr>
          <w:rtl/>
        </w:rPr>
        <w:t>&gt;</w:t>
      </w:r>
      <w:r>
        <w:rPr>
          <w:rFonts w:hint="cs"/>
          <w:rtl/>
        </w:rPr>
        <w:t xml:space="preserve"> פירוש - מחמת פסח נצטוונו על שבת [כמו שיוכיח בסמוך], נמצא שפסח הוא הסבה, ושבת היא המסובב. והסבה קודמת למסובב, וכמו שכתב להלן פכ"ב: "יאמר שהדבר קודם לאחר כאשר הוא קודם בסבה, כי הסבה קודמת למה שהוא סבה לו". ובח"א לשבת נג: [א, ל.] כתב: "הדבר שהוא סבה לאחר, יותר במעלה ובמדריגה מן הדבר עצמו, שכן ענין הסבה שהיא קודמת למסובב". וזהו יסוד נפוץ בספריו, וכגון, רש"י [בראשית לא, יז] כתב: "</w:t>
      </w:r>
      <w:r>
        <w:rPr>
          <w:rtl/>
        </w:rPr>
        <w:t xml:space="preserve">את בניו ואת נשיו - הקדים </w:t>
      </w:r>
      <w:r>
        <w:rPr>
          <w:rFonts w:hint="cs"/>
          <w:rtl/>
        </w:rPr>
        <w:t xml:space="preserve">[יעקב] </w:t>
      </w:r>
      <w:r>
        <w:rPr>
          <w:rtl/>
        </w:rPr>
        <w:t>זכרים לנקבות</w:t>
      </w:r>
      <w:r>
        <w:rPr>
          <w:rFonts w:hint="cs"/>
          <w:rtl/>
        </w:rPr>
        <w:t>,</w:t>
      </w:r>
      <w:r>
        <w:rPr>
          <w:rtl/>
        </w:rPr>
        <w:t xml:space="preserve"> ועשו הקדים נקבות לזכרים</w:t>
      </w:r>
      <w:r>
        <w:rPr>
          <w:rFonts w:hint="cs"/>
          <w:rtl/>
        </w:rPr>
        <w:t>,</w:t>
      </w:r>
      <w:r>
        <w:rPr>
          <w:rtl/>
        </w:rPr>
        <w:t xml:space="preserve"> שנאמר </w:t>
      </w:r>
      <w:r>
        <w:rPr>
          <w:rFonts w:hint="cs"/>
          <w:rtl/>
        </w:rPr>
        <w:t>[בראשית לו, ו]</w:t>
      </w:r>
      <w:r>
        <w:rPr>
          <w:rtl/>
        </w:rPr>
        <w:t xml:space="preserve"> </w:t>
      </w:r>
      <w:r>
        <w:rPr>
          <w:rFonts w:hint="cs"/>
          <w:rtl/>
        </w:rPr>
        <w:t>'</w:t>
      </w:r>
      <w:r>
        <w:rPr>
          <w:rtl/>
        </w:rPr>
        <w:t>ויקח עשו את נשיו ואת בניו וגו'</w:t>
      </w:r>
      <w:r>
        <w:rPr>
          <w:rFonts w:hint="cs"/>
          <w:rtl/>
        </w:rPr>
        <w:t>'". וביאר הגו"א שם אות ח בזה"ל: "</w:t>
      </w:r>
      <w:r>
        <w:rPr>
          <w:rtl/>
        </w:rPr>
        <w:t xml:space="preserve">טעם הדבר כי עשו היו לו נשיו עיקר, כי נשאן לשם זנות, ולכך היה מקדים נשיו קודם בניו, דנשיו היו עיקר דעתו, רק כי הבנים יצאו ממנו בסבת תאות נשיו. אבל יעקב לא נשא נשיו רק בשביל להעמיד תולדות י"ב שבטים </w:t>
      </w:r>
      <w:r>
        <w:rPr>
          <w:rFonts w:hint="cs"/>
          <w:rtl/>
        </w:rPr>
        <w:t>[</w:t>
      </w:r>
      <w:r>
        <w:rPr>
          <w:rtl/>
        </w:rPr>
        <w:t xml:space="preserve">רש"י </w:t>
      </w:r>
      <w:r>
        <w:rPr>
          <w:rFonts w:hint="cs"/>
          <w:rtl/>
        </w:rPr>
        <w:t>בראשית</w:t>
      </w:r>
      <w:r>
        <w:rPr>
          <w:rtl/>
        </w:rPr>
        <w:t xml:space="preserve"> כט, כא</w:t>
      </w:r>
      <w:r>
        <w:rPr>
          <w:rFonts w:hint="cs"/>
          <w:rtl/>
        </w:rPr>
        <w:t>]</w:t>
      </w:r>
      <w:r>
        <w:rPr>
          <w:rtl/>
        </w:rPr>
        <w:t>, ובניו היו גורמים לישא אשה, לכך בניו קודמים, שהם הסבה לנשיו. ועשו</w:t>
      </w:r>
      <w:r>
        <w:rPr>
          <w:rFonts w:hint="cs"/>
          <w:rtl/>
        </w:rPr>
        <w:t>,</w:t>
      </w:r>
      <w:r>
        <w:rPr>
          <w:rtl/>
        </w:rPr>
        <w:t xml:space="preserve"> הנשים הם סבה לבניו</w:t>
      </w:r>
      <w:r>
        <w:rPr>
          <w:rFonts w:hint="cs"/>
          <w:rtl/>
        </w:rPr>
        <w:t xml:space="preserve">". וכן כתב בגו"א במדבר פ"כ הערה 80, שם דברים פ"ו הערה 15, תפארת ישראל פכ"ט הערה 31, שם פמ"ב הערה 15, דר"ח פ"א הערה 1761, שם פ"ג הערה 964, שם פ"ה הערות 128, 2287, אור חדש פ"ג הערה 51, ועוד. </w:t>
      </w:r>
      <w:r>
        <w:rPr>
          <w:rtl/>
        </w:rPr>
        <w:t>ובמבוא לדרשות המהר"ל עמוד 16 הביאו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w:t>
      </w:r>
      <w:r>
        <w:rPr>
          <w:rFonts w:hint="cs"/>
          <w:rtl/>
        </w:rPr>
        <w:t>.</w:t>
      </w:r>
      <w:r>
        <w:rPr>
          <w:rtl/>
        </w:rPr>
        <w:t xml:space="preserve"> ושם בהערה 1 ציינו שבשו"ת ארץ צבי סימן פא [ד"ה ועל פי] הביא שכעין זה נמצא בקצה"ח סימן עה, ובהקדמת הרב המגיד הלכות שבת, ד"ה ראיתי לתת טעם.</w:t>
      </w:r>
      <w:r>
        <w:rPr>
          <w:rFonts w:hint="cs"/>
          <w:rtl/>
        </w:rPr>
        <w:t xml:space="preserve"> וראה להלן פ"ו הערה 96.   </w:t>
      </w:r>
    </w:p>
  </w:footnote>
  <w:footnote w:id="160">
    <w:p w:rsidR="08C91B95" w:rsidRDefault="08C91B95" w:rsidP="085C1701">
      <w:pPr>
        <w:pStyle w:val="FootnoteText"/>
        <w:rPr>
          <w:rFonts w:hint="cs"/>
          <w:rtl/>
        </w:rPr>
      </w:pPr>
      <w:r>
        <w:rPr>
          <w:rtl/>
        </w:rPr>
        <w:t>&lt;</w:t>
      </w:r>
      <w:r>
        <w:rPr>
          <w:rStyle w:val="FootnoteReference"/>
        </w:rPr>
        <w:footnoteRef/>
      </w:r>
      <w:r>
        <w:rPr>
          <w:rtl/>
        </w:rPr>
        <w:t>&gt;</w:t>
      </w:r>
      <w:r>
        <w:rPr>
          <w:rFonts w:hint="cs"/>
          <w:rtl/>
        </w:rPr>
        <w:t xml:space="preserve"> לשון הרמב"ם בהלכות שבת פכ"ט ה"ב: "</w:t>
      </w:r>
      <w:r>
        <w:rPr>
          <w:rtl/>
        </w:rPr>
        <w:t xml:space="preserve">וזה הוא נוסח קידוש היום </w:t>
      </w:r>
      <w:r>
        <w:rPr>
          <w:rFonts w:hint="cs"/>
          <w:rtl/>
        </w:rPr>
        <w:t>'</w:t>
      </w:r>
      <w:r>
        <w:rPr>
          <w:rtl/>
        </w:rPr>
        <w:t xml:space="preserve">ברוך אתה ה' אלהינו מלך העולם אשר קדשנו במצותיו ורצה בנו ושבת קדשו באהבה וברצון הנחילנו זכרון למעשה בראשית תחלה למקראי קדש זכר ליציאת מצרים </w:t>
      </w:r>
      <w:r>
        <w:rPr>
          <w:rFonts w:hint="cs"/>
          <w:rtl/>
        </w:rPr>
        <w:t>וכו''". והרמב"ן [שמות לד, כא] כתב: "</w:t>
      </w:r>
      <w:r>
        <w:rPr>
          <w:rtl/>
        </w:rPr>
        <w:t xml:space="preserve">כי הכתוב אמר שיש גם בשבת זכר ליציאת מצרים, כמו שאמר בעשרת הדברות האחרונות </w:t>
      </w:r>
      <w:r>
        <w:rPr>
          <w:rFonts w:hint="cs"/>
          <w:rtl/>
        </w:rPr>
        <w:t>[</w:t>
      </w:r>
      <w:r>
        <w:rPr>
          <w:rtl/>
        </w:rPr>
        <w:t>דברים ה</w:t>
      </w:r>
      <w:r>
        <w:rPr>
          <w:rFonts w:hint="cs"/>
          <w:rtl/>
        </w:rPr>
        <w:t>,</w:t>
      </w:r>
      <w:r>
        <w:rPr>
          <w:rtl/>
        </w:rPr>
        <w:t xml:space="preserve"> טו</w:t>
      </w:r>
      <w:r>
        <w:rPr>
          <w:rFonts w:hint="cs"/>
          <w:rtl/>
        </w:rPr>
        <w:t>]</w:t>
      </w:r>
      <w:r>
        <w:rPr>
          <w:rtl/>
        </w:rPr>
        <w:t xml:space="preserve"> </w:t>
      </w:r>
      <w:r>
        <w:rPr>
          <w:rFonts w:hint="cs"/>
          <w:rtl/>
        </w:rPr>
        <w:t>'</w:t>
      </w:r>
      <w:r>
        <w:rPr>
          <w:rtl/>
        </w:rPr>
        <w:t>וזכרת כי עבד היית בארץ מצרים ויוציאך ה' אל</w:t>
      </w:r>
      <w:r>
        <w:rPr>
          <w:rFonts w:hint="cs"/>
          <w:rtl/>
        </w:rPr>
        <w:t>ק</w:t>
      </w:r>
      <w:r>
        <w:rPr>
          <w:rtl/>
        </w:rPr>
        <w:t>יך משם על כן צוך ה' אלהיך לעשות את יום השבת</w:t>
      </w:r>
      <w:r>
        <w:rPr>
          <w:rFonts w:hint="cs"/>
          <w:rtl/>
        </w:rPr>
        <w:t>'". והרמב"ן [דברים ה, טו] כתב: "</w:t>
      </w:r>
      <w:r>
        <w:rPr>
          <w:rtl/>
        </w:rPr>
        <w:t>והנה בשבת בכללה שני טעמים, להאמין בחידוש העולם כי יש אלו</w:t>
      </w:r>
      <w:r>
        <w:rPr>
          <w:rFonts w:hint="cs"/>
          <w:rtl/>
        </w:rPr>
        <w:t>ק</w:t>
      </w:r>
      <w:r>
        <w:rPr>
          <w:rtl/>
        </w:rPr>
        <w:t xml:space="preserve"> בורא, ולזכור עוד החסד הגדול שעשה עמנו</w:t>
      </w:r>
      <w:r>
        <w:rPr>
          <w:rFonts w:hint="cs"/>
          <w:rtl/>
        </w:rPr>
        <w:t>,</w:t>
      </w:r>
      <w:r>
        <w:rPr>
          <w:rtl/>
        </w:rPr>
        <w:t xml:space="preserve"> שאנחנו עבדיו אשר קנה אותנו לו לעבדים</w:t>
      </w:r>
      <w:r>
        <w:rPr>
          <w:rFonts w:hint="cs"/>
          <w:rtl/>
        </w:rPr>
        <w:t>.</w:t>
      </w:r>
      <w:r>
        <w:rPr>
          <w:rtl/>
        </w:rPr>
        <w:t xml:space="preserve"> גם זה אינו מחוור אצלי, כי בהיותנו שובתים ולא נעשה מלאכה ביום השביעי</w:t>
      </w:r>
      <w:r>
        <w:rPr>
          <w:rFonts w:hint="cs"/>
          <w:rtl/>
        </w:rPr>
        <w:t>,</w:t>
      </w:r>
      <w:r>
        <w:rPr>
          <w:rtl/>
        </w:rPr>
        <w:t xml:space="preserve"> אין לנו בזה זכרון ליציאת מצרים</w:t>
      </w:r>
      <w:r>
        <w:rPr>
          <w:rFonts w:hint="cs"/>
          <w:rtl/>
        </w:rPr>
        <w:t xml:space="preserve">... </w:t>
      </w:r>
      <w:r>
        <w:rPr>
          <w:rtl/>
        </w:rPr>
        <w:t>והראוי יותר לומר כי בעבור היות יציאת מצרים מורה על אלו</w:t>
      </w:r>
      <w:r>
        <w:rPr>
          <w:rFonts w:hint="cs"/>
          <w:rtl/>
        </w:rPr>
        <w:t>ק</w:t>
      </w:r>
      <w:r>
        <w:rPr>
          <w:rtl/>
        </w:rPr>
        <w:t xml:space="preserve"> קדמון מחדש חפץ ויכול</w:t>
      </w:r>
      <w:r>
        <w:rPr>
          <w:rFonts w:hint="cs"/>
          <w:rtl/>
        </w:rPr>
        <w:t xml:space="preserve">... </w:t>
      </w:r>
      <w:r>
        <w:rPr>
          <w:rtl/>
        </w:rPr>
        <w:t>על כן אמר בכאן אם יעלה בלבך ספק על השבת המורה על החדוש והחפץ והיכולת</w:t>
      </w:r>
      <w:r>
        <w:rPr>
          <w:rFonts w:hint="cs"/>
          <w:rtl/>
        </w:rPr>
        <w:t>,</w:t>
      </w:r>
      <w:r>
        <w:rPr>
          <w:rtl/>
        </w:rPr>
        <w:t xml:space="preserve"> תזכור מה שראו עיניך ביציאת מצרים</w:t>
      </w:r>
      <w:r>
        <w:rPr>
          <w:rFonts w:hint="cs"/>
          <w:rtl/>
        </w:rPr>
        <w:t>,</w:t>
      </w:r>
      <w:r>
        <w:rPr>
          <w:rtl/>
        </w:rPr>
        <w:t xml:space="preserve"> שהיא לך לראיה ולזכר</w:t>
      </w:r>
      <w:r>
        <w:rPr>
          <w:rFonts w:hint="cs"/>
          <w:rtl/>
        </w:rPr>
        <w:t>,</w:t>
      </w:r>
      <w:r>
        <w:rPr>
          <w:rtl/>
        </w:rPr>
        <w:t xml:space="preserve"> הנה השבת זכר ליציאת מצרים</w:t>
      </w:r>
      <w:r>
        <w:rPr>
          <w:rFonts w:hint="cs"/>
          <w:rtl/>
        </w:rPr>
        <w:t xml:space="preserve">... </w:t>
      </w:r>
      <w:r>
        <w:rPr>
          <w:rtl/>
        </w:rPr>
        <w:t>כי מיציאת מצרים ידעו שהוא אמר והיה העולם ושבת ממנו</w:t>
      </w:r>
      <w:r>
        <w:rPr>
          <w:rFonts w:hint="cs"/>
          <w:rtl/>
        </w:rPr>
        <w:t xml:space="preserve">". וראה להלן ר"פ ג ושם הערה 4, ר"פ מה, גו"א דברים פ"ה אות ג [קה:], ושם הערות 30, 31, טור או"ח סימן רעא, וכוזרי מאמר שני אות נ. </w:t>
      </w:r>
    </w:p>
  </w:footnote>
  <w:footnote w:id="161">
    <w:p w:rsidR="08C91B95" w:rsidRDefault="08C91B95" w:rsidP="08A41156">
      <w:pPr>
        <w:pStyle w:val="FootnoteText"/>
        <w:rPr>
          <w:rFonts w:hint="cs"/>
        </w:rPr>
      </w:pPr>
      <w:r>
        <w:rPr>
          <w:rtl/>
        </w:rPr>
        <w:t>&lt;</w:t>
      </w:r>
      <w:r>
        <w:rPr>
          <w:rStyle w:val="FootnoteReference"/>
        </w:rPr>
        <w:footnoteRef/>
      </w:r>
      <w:r>
        <w:rPr>
          <w:rtl/>
        </w:rPr>
        <w:t>&gt;</w:t>
      </w:r>
      <w:r>
        <w:rPr>
          <w:rFonts w:hint="cs"/>
          <w:rtl/>
        </w:rPr>
        <w:t xml:space="preserve"> מזכיר שני דברים; (א) הגבורות שה' עשה עם ישראל. (ב) המפלה שה' עשה למצריים. וכן נאמר [ישעיה יט, כב] "</w:t>
      </w:r>
      <w:r>
        <w:rPr>
          <w:rtl/>
        </w:rPr>
        <w:t>ונגף ה</w:t>
      </w:r>
      <w:r>
        <w:rPr>
          <w:rFonts w:hint="cs"/>
          <w:rtl/>
        </w:rPr>
        <w:t>'</w:t>
      </w:r>
      <w:r>
        <w:rPr>
          <w:rtl/>
        </w:rPr>
        <w:t xml:space="preserve"> את מצרים נג</w:t>
      </w:r>
      <w:r>
        <w:rPr>
          <w:rFonts w:hint="cs"/>
          <w:rtl/>
        </w:rPr>
        <w:t>ו</w:t>
      </w:r>
      <w:r>
        <w:rPr>
          <w:rtl/>
        </w:rPr>
        <w:t>ף ורפוא</w:t>
      </w:r>
      <w:r>
        <w:rPr>
          <w:rFonts w:hint="cs"/>
          <w:rtl/>
        </w:rPr>
        <w:t xml:space="preserve"> וגו'", ובזוה"ק [ח"ב לו.] אמרו "</w:t>
      </w:r>
      <w:r>
        <w:rPr>
          <w:rtl/>
        </w:rPr>
        <w:t xml:space="preserve">תנא רבי חזקיה, כתיב </w:t>
      </w:r>
      <w:r>
        <w:rPr>
          <w:rFonts w:hint="cs"/>
          <w:rtl/>
        </w:rPr>
        <w:t>'</w:t>
      </w:r>
      <w:r>
        <w:rPr>
          <w:rtl/>
        </w:rPr>
        <w:t>ונגף ה</w:t>
      </w:r>
      <w:r>
        <w:rPr>
          <w:rFonts w:hint="cs"/>
          <w:rtl/>
        </w:rPr>
        <w:t>'</w:t>
      </w:r>
      <w:r>
        <w:rPr>
          <w:rtl/>
        </w:rPr>
        <w:t xml:space="preserve"> את מצרים נגוף ורפ</w:t>
      </w:r>
      <w:r>
        <w:rPr>
          <w:rFonts w:hint="cs"/>
          <w:rtl/>
        </w:rPr>
        <w:t>ו</w:t>
      </w:r>
      <w:r>
        <w:rPr>
          <w:rtl/>
        </w:rPr>
        <w:t>א</w:t>
      </w:r>
      <w:r>
        <w:rPr>
          <w:rFonts w:hint="cs"/>
          <w:rtl/>
        </w:rPr>
        <w:t>'</w:t>
      </w:r>
      <w:r>
        <w:rPr>
          <w:rtl/>
        </w:rPr>
        <w:t xml:space="preserve">, </w:t>
      </w:r>
      <w:r>
        <w:rPr>
          <w:rFonts w:hint="cs"/>
          <w:rtl/>
        </w:rPr>
        <w:t>'</w:t>
      </w:r>
      <w:r>
        <w:rPr>
          <w:rtl/>
        </w:rPr>
        <w:t>נגוף</w:t>
      </w:r>
      <w:r>
        <w:rPr>
          <w:rFonts w:hint="cs"/>
          <w:rtl/>
        </w:rPr>
        <w:t>'</w:t>
      </w:r>
      <w:r>
        <w:rPr>
          <w:rtl/>
        </w:rPr>
        <w:t xml:space="preserve"> למצרים </w:t>
      </w:r>
      <w:r>
        <w:rPr>
          <w:rFonts w:hint="cs"/>
          <w:rtl/>
        </w:rPr>
        <w:t>'</w:t>
      </w:r>
      <w:r>
        <w:rPr>
          <w:rtl/>
        </w:rPr>
        <w:t>ורפ</w:t>
      </w:r>
      <w:r>
        <w:rPr>
          <w:rFonts w:hint="cs"/>
          <w:rtl/>
        </w:rPr>
        <w:t>ו</w:t>
      </w:r>
      <w:r>
        <w:rPr>
          <w:rtl/>
        </w:rPr>
        <w:t>א</w:t>
      </w:r>
      <w:r>
        <w:rPr>
          <w:rFonts w:hint="cs"/>
          <w:rtl/>
        </w:rPr>
        <w:t>'</w:t>
      </w:r>
      <w:r>
        <w:rPr>
          <w:rtl/>
        </w:rPr>
        <w:t xml:space="preserve"> לישראל</w:t>
      </w:r>
      <w:r>
        <w:rPr>
          <w:rFonts w:hint="cs"/>
          <w:rtl/>
        </w:rPr>
        <w:t>". ורש"י [שמות טו, ו] כתב: "</w:t>
      </w:r>
      <w:r>
        <w:rPr>
          <w:rtl/>
        </w:rPr>
        <w:t>ימינך ה' נאדרי בכח להציל את ישראל</w:t>
      </w:r>
      <w:r>
        <w:rPr>
          <w:rFonts w:hint="cs"/>
          <w:rtl/>
        </w:rPr>
        <w:t>,</w:t>
      </w:r>
      <w:r>
        <w:rPr>
          <w:rtl/>
        </w:rPr>
        <w:t xml:space="preserve"> וימינך השנית תרעץ אויב</w:t>
      </w:r>
      <w:r>
        <w:rPr>
          <w:rFonts w:hint="cs"/>
          <w:rtl/>
        </w:rPr>
        <w:t xml:space="preserve">". וראה במבוא בביאור הטעם מדוע הספר נקרא בלשון רבים "גבורות ה'", ולא בלשון יחיד "גבורת ה'", כפי שבפסוק נאמר בלשון יחיד "לך ה' הגבורה", ולא נאמר "לך ה' הגבורות". </w:t>
      </w:r>
    </w:p>
  </w:footnote>
  <w:footnote w:id="162">
    <w:p w:rsidR="08C91B95" w:rsidRDefault="08C91B95" w:rsidP="08E16CB6">
      <w:pPr>
        <w:pStyle w:val="FootnoteText"/>
        <w:rPr>
          <w:rFonts w:hint="cs"/>
        </w:rPr>
      </w:pPr>
      <w:r>
        <w:rPr>
          <w:rtl/>
        </w:rPr>
        <w:t>&lt;</w:t>
      </w:r>
      <w:r>
        <w:rPr>
          <w:rStyle w:val="FootnoteReference"/>
        </w:rPr>
        <w:footnoteRef/>
      </w:r>
      <w:r>
        <w:rPr>
          <w:rtl/>
        </w:rPr>
        <w:t>&gt;</w:t>
      </w:r>
      <w:r>
        <w:rPr>
          <w:rFonts w:hint="cs"/>
          <w:rtl/>
        </w:rPr>
        <w:t xml:space="preserve"> על פי הפסוק [ש"ב כב, כח] "</w:t>
      </w:r>
      <w:r>
        <w:rPr>
          <w:rtl/>
        </w:rPr>
        <w:t>ואת עם עני תושיע ועיניך על רמים תשפיל</w:t>
      </w:r>
      <w:r>
        <w:rPr>
          <w:rFonts w:hint="cs"/>
          <w:rtl/>
        </w:rPr>
        <w:t>". וכן אומרים בשחרית על יציאת מצרים "</w:t>
      </w:r>
      <w:r>
        <w:rPr>
          <w:rtl/>
        </w:rPr>
        <w:t>ברכות והודאות למלך אל חי וקים רם ונשא גדול ונורא משפיל גאים עדי ארץ מגביה שפלים עד מרום</w:t>
      </w:r>
      <w:r>
        <w:rPr>
          <w:rFonts w:hint="cs"/>
          <w:rtl/>
        </w:rPr>
        <w:t>". ובאבודרהם [שם] כתב: "'</w:t>
      </w:r>
      <w:r>
        <w:rPr>
          <w:rtl/>
        </w:rPr>
        <w:t>משפיל גאים עדי ארץ מגביה שפלים</w:t>
      </w:r>
      <w:r>
        <w:rPr>
          <w:rFonts w:hint="cs"/>
          <w:rtl/>
        </w:rPr>
        <w:t xml:space="preserve"> </w:t>
      </w:r>
      <w:r>
        <w:rPr>
          <w:rtl/>
        </w:rPr>
        <w:t>עד מרום</w:t>
      </w:r>
      <w:r>
        <w:rPr>
          <w:rFonts w:hint="cs"/>
          <w:rtl/>
        </w:rPr>
        <w:t xml:space="preserve">', </w:t>
      </w:r>
      <w:r>
        <w:rPr>
          <w:rtl/>
        </w:rPr>
        <w:t xml:space="preserve">על </w:t>
      </w:r>
      <w:r>
        <w:rPr>
          <w:rFonts w:hint="cs"/>
          <w:rtl/>
        </w:rPr>
        <w:t>שם [יחזקאל יז, כד] '</w:t>
      </w:r>
      <w:r>
        <w:rPr>
          <w:rtl/>
        </w:rPr>
        <w:t>כי אני ה' השפלתי עץ גבוה הגבהתי עץ שפל</w:t>
      </w:r>
      <w:r>
        <w:rPr>
          <w:rFonts w:hint="cs"/>
          <w:rtl/>
        </w:rPr>
        <w:t xml:space="preserve">'. </w:t>
      </w:r>
      <w:r>
        <w:rPr>
          <w:rtl/>
        </w:rPr>
        <w:t>וה</w:t>
      </w:r>
      <w:r>
        <w:rPr>
          <w:rFonts w:hint="cs"/>
          <w:rtl/>
        </w:rPr>
        <w:t>ט</w:t>
      </w:r>
      <w:r>
        <w:rPr>
          <w:rtl/>
        </w:rPr>
        <w:t>עם</w:t>
      </w:r>
      <w:r>
        <w:rPr>
          <w:rFonts w:hint="cs"/>
          <w:rtl/>
        </w:rPr>
        <w:t xml:space="preserve"> </w:t>
      </w:r>
      <w:r>
        <w:rPr>
          <w:rtl/>
        </w:rPr>
        <w:t>בזה שהשפיל את מצרים שהיו מתגאים על ישראל</w:t>
      </w:r>
      <w:r>
        <w:rPr>
          <w:rFonts w:hint="cs"/>
          <w:rtl/>
        </w:rPr>
        <w:t>,</w:t>
      </w:r>
      <w:r>
        <w:rPr>
          <w:rtl/>
        </w:rPr>
        <w:t xml:space="preserve"> והגביה את ישראל שהיו שפלים</w:t>
      </w:r>
      <w:r>
        <w:rPr>
          <w:rFonts w:hint="cs"/>
          <w:rtl/>
        </w:rPr>
        <w:t>".</w:t>
      </w:r>
    </w:p>
  </w:footnote>
  <w:footnote w:id="163">
    <w:p w:rsidR="08C91B95" w:rsidRDefault="08C91B95" w:rsidP="08BC7FFA">
      <w:pPr>
        <w:pStyle w:val="FootnoteText"/>
        <w:rPr>
          <w:rFonts w:hint="cs"/>
        </w:rPr>
      </w:pPr>
      <w:r>
        <w:rPr>
          <w:rtl/>
        </w:rPr>
        <w:t>&lt;</w:t>
      </w:r>
      <w:r>
        <w:rPr>
          <w:rStyle w:val="FootnoteReference"/>
        </w:rPr>
        <w:footnoteRef/>
      </w:r>
      <w:r>
        <w:rPr>
          <w:rtl/>
        </w:rPr>
        <w:t>&gt;</w:t>
      </w:r>
      <w:r>
        <w:rPr>
          <w:rFonts w:hint="cs"/>
          <w:rtl/>
        </w:rPr>
        <w:t xml:space="preserve"> כן סיים להלן את פרק מז, וז"ל: "</w:t>
      </w:r>
      <w:r>
        <w:rPr>
          <w:rtl/>
        </w:rPr>
        <w:t xml:space="preserve">ותקשר סוף השירה בתחלת השירה ולומר </w:t>
      </w:r>
      <w:r>
        <w:rPr>
          <w:rFonts w:hint="cs"/>
          <w:rtl/>
        </w:rPr>
        <w:t>[שמות טו, יט] '</w:t>
      </w:r>
      <w:r>
        <w:rPr>
          <w:rtl/>
        </w:rPr>
        <w:t>כי בא סוס פרעה רכבו ופרשיו אל תוך הים וישב ה' עליהם את מי הים</w:t>
      </w:r>
      <w:r>
        <w:rPr>
          <w:rFonts w:hint="cs"/>
          <w:rtl/>
        </w:rPr>
        <w:t>',</w:t>
      </w:r>
      <w:r>
        <w:rPr>
          <w:rtl/>
        </w:rPr>
        <w:t xml:space="preserve"> </w:t>
      </w:r>
      <w:r>
        <w:rPr>
          <w:rFonts w:hint="cs"/>
          <w:rtl/>
        </w:rPr>
        <w:t>[שם פסוקים א-ב] '</w:t>
      </w:r>
      <w:r>
        <w:rPr>
          <w:rtl/>
        </w:rPr>
        <w:t>אז ישיר משה ובני ישראל את השירה הזאת לה' ויאמרו לאמר אשירה לה' כי גאה גאה סוס ורוכבו רמה בים</w:t>
      </w:r>
      <w:r>
        <w:rPr>
          <w:rFonts w:hint="cs"/>
          <w:rtl/>
        </w:rPr>
        <w:t>'.</w:t>
      </w:r>
      <w:r>
        <w:rPr>
          <w:rtl/>
        </w:rPr>
        <w:t xml:space="preserve"> הרי סוף השירה קשור בתחלת השירה בתכלית הקשור</w:t>
      </w:r>
      <w:r>
        <w:rPr>
          <w:rFonts w:hint="cs"/>
          <w:rtl/>
        </w:rPr>
        <w:t>,</w:t>
      </w:r>
      <w:r>
        <w:rPr>
          <w:rtl/>
        </w:rPr>
        <w:t xml:space="preserve"> וא</w:t>
      </w:r>
      <w:r>
        <w:rPr>
          <w:rFonts w:hint="cs"/>
          <w:rtl/>
        </w:rPr>
        <w:t xml:space="preserve">ם לא כן </w:t>
      </w:r>
      <w:r>
        <w:rPr>
          <w:rtl/>
        </w:rPr>
        <w:t>לא היה קשור גמור פסוק זה של כי בא סוס פרעה במקום הזה. והוא יורה על שלימות השירה, שלא תאמר כי יש סוף לשירה זאת</w:t>
      </w:r>
      <w:r>
        <w:rPr>
          <w:rFonts w:hint="cs"/>
          <w:rtl/>
        </w:rPr>
        <w:t>,</w:t>
      </w:r>
      <w:r>
        <w:rPr>
          <w:rtl/>
        </w:rPr>
        <w:t xml:space="preserve"> וכל דבר אשר יש לו סוף הוא חסר באשר מגיע אל הסוף</w:t>
      </w:r>
      <w:r>
        <w:rPr>
          <w:rFonts w:hint="cs"/>
          <w:rtl/>
        </w:rPr>
        <w:t>,</w:t>
      </w:r>
      <w:r>
        <w:rPr>
          <w:rtl/>
        </w:rPr>
        <w:t xml:space="preserve"> ויהיה שבח השם יתברך חסר</w:t>
      </w:r>
      <w:r>
        <w:rPr>
          <w:rFonts w:hint="cs"/>
          <w:rtl/>
        </w:rPr>
        <w:t>.</w:t>
      </w:r>
      <w:r>
        <w:rPr>
          <w:rtl/>
        </w:rPr>
        <w:t xml:space="preserve"> וכאשר קשור הסוף בתחלה</w:t>
      </w:r>
      <w:r>
        <w:rPr>
          <w:rFonts w:hint="cs"/>
          <w:rtl/>
        </w:rPr>
        <w:t>,</w:t>
      </w:r>
      <w:r>
        <w:rPr>
          <w:rtl/>
        </w:rPr>
        <w:t xml:space="preserve"> אין כאן סוף שתאמר עליו שהשבח הוא חסר מצד שיש לו סוף</w:t>
      </w:r>
      <w:r>
        <w:rPr>
          <w:rFonts w:hint="cs"/>
          <w:rtl/>
        </w:rPr>
        <w:t>,</w:t>
      </w:r>
      <w:r>
        <w:rPr>
          <w:rtl/>
        </w:rPr>
        <w:t xml:space="preserve"> אבל קשור בתחלתו, ואז הוא שבח שלם למי שהוא שלם, ישתבח שמו לעולם אמן ואמן</w:t>
      </w:r>
      <w:r>
        <w:rPr>
          <w:rFonts w:hint="cs"/>
          <w:rtl/>
        </w:rPr>
        <w:t>". וראה למעלה סוף הקדמה ראשונה, ולהלן פ"א הערה 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C91B95" w:rsidRDefault="08C91B95" w:rsidP="0887421B">
    <w:pPr>
      <w:pStyle w:val="Header"/>
      <w:jc w:val="right"/>
      <w:rPr>
        <w:rtl/>
      </w:rPr>
    </w:pPr>
    <w:r>
      <w:rPr>
        <w:rStyle w:val="PageNumber"/>
        <w:rFonts w:hint="cs"/>
        <w:rtl/>
      </w:rPr>
      <w:t xml:space="preserve">גבורות ה', הקדמה שלישית, עמוד </w:t>
    </w:r>
    <w:r>
      <w:rPr>
        <w:rStyle w:val="PageNumber"/>
      </w:rPr>
      <w:fldChar w:fldCharType="begin"/>
    </w:r>
    <w:r>
      <w:rPr>
        <w:rStyle w:val="PageNumber"/>
      </w:rPr>
      <w:instrText xml:space="preserve"> PAGE </w:instrText>
    </w:r>
    <w:r>
      <w:rPr>
        <w:rStyle w:val="PageNumber"/>
      </w:rPr>
      <w:fldChar w:fldCharType="separate"/>
    </w:r>
    <w:r w:rsidR="08BB4169">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613"/>
    <w:rsid w:val="08000BDF"/>
    <w:rsid w:val="08000D91"/>
    <w:rsid w:val="08000ECB"/>
    <w:rsid w:val="08001F3C"/>
    <w:rsid w:val="08001FBD"/>
    <w:rsid w:val="080020E6"/>
    <w:rsid w:val="080027F2"/>
    <w:rsid w:val="08002A79"/>
    <w:rsid w:val="08002ABD"/>
    <w:rsid w:val="08002BA3"/>
    <w:rsid w:val="08002D21"/>
    <w:rsid w:val="08002D73"/>
    <w:rsid w:val="08002DF5"/>
    <w:rsid w:val="08002EAE"/>
    <w:rsid w:val="08003016"/>
    <w:rsid w:val="0800358C"/>
    <w:rsid w:val="08003730"/>
    <w:rsid w:val="08003795"/>
    <w:rsid w:val="08003A47"/>
    <w:rsid w:val="08003D9C"/>
    <w:rsid w:val="080041FD"/>
    <w:rsid w:val="0800423C"/>
    <w:rsid w:val="08004252"/>
    <w:rsid w:val="0800446A"/>
    <w:rsid w:val="08004519"/>
    <w:rsid w:val="08004AAE"/>
    <w:rsid w:val="08004CD6"/>
    <w:rsid w:val="08004E13"/>
    <w:rsid w:val="08004F78"/>
    <w:rsid w:val="080051A9"/>
    <w:rsid w:val="080053F5"/>
    <w:rsid w:val="080055E3"/>
    <w:rsid w:val="08005FC0"/>
    <w:rsid w:val="080060AA"/>
    <w:rsid w:val="08006245"/>
    <w:rsid w:val="08006D85"/>
    <w:rsid w:val="08007520"/>
    <w:rsid w:val="0800752B"/>
    <w:rsid w:val="08007982"/>
    <w:rsid w:val="08007C0D"/>
    <w:rsid w:val="08010205"/>
    <w:rsid w:val="08010261"/>
    <w:rsid w:val="08010340"/>
    <w:rsid w:val="080105BE"/>
    <w:rsid w:val="0801080C"/>
    <w:rsid w:val="0801084E"/>
    <w:rsid w:val="08010B63"/>
    <w:rsid w:val="08010C00"/>
    <w:rsid w:val="08010D2E"/>
    <w:rsid w:val="08010E5C"/>
    <w:rsid w:val="08011199"/>
    <w:rsid w:val="08011618"/>
    <w:rsid w:val="0801166A"/>
    <w:rsid w:val="0801179C"/>
    <w:rsid w:val="08011AB6"/>
    <w:rsid w:val="08011C82"/>
    <w:rsid w:val="08011F66"/>
    <w:rsid w:val="0801209A"/>
    <w:rsid w:val="08012288"/>
    <w:rsid w:val="0801246A"/>
    <w:rsid w:val="08012556"/>
    <w:rsid w:val="08012744"/>
    <w:rsid w:val="0801278C"/>
    <w:rsid w:val="0801285C"/>
    <w:rsid w:val="08012C98"/>
    <w:rsid w:val="08012D05"/>
    <w:rsid w:val="08012D72"/>
    <w:rsid w:val="08012E3C"/>
    <w:rsid w:val="08013373"/>
    <w:rsid w:val="08013511"/>
    <w:rsid w:val="080135DF"/>
    <w:rsid w:val="08013727"/>
    <w:rsid w:val="0801372D"/>
    <w:rsid w:val="08013A4F"/>
    <w:rsid w:val="08013BC6"/>
    <w:rsid w:val="08013BEE"/>
    <w:rsid w:val="08013DAB"/>
    <w:rsid w:val="08013E0A"/>
    <w:rsid w:val="080146ED"/>
    <w:rsid w:val="0801508D"/>
    <w:rsid w:val="080152A9"/>
    <w:rsid w:val="080152E4"/>
    <w:rsid w:val="08015419"/>
    <w:rsid w:val="080156A6"/>
    <w:rsid w:val="080159AF"/>
    <w:rsid w:val="08015B96"/>
    <w:rsid w:val="08015C5D"/>
    <w:rsid w:val="08016047"/>
    <w:rsid w:val="0801649C"/>
    <w:rsid w:val="08016567"/>
    <w:rsid w:val="0801658A"/>
    <w:rsid w:val="080165FD"/>
    <w:rsid w:val="08016615"/>
    <w:rsid w:val="0801672B"/>
    <w:rsid w:val="0801680B"/>
    <w:rsid w:val="08016CCC"/>
    <w:rsid w:val="08016D1F"/>
    <w:rsid w:val="08017129"/>
    <w:rsid w:val="0801725B"/>
    <w:rsid w:val="080173D8"/>
    <w:rsid w:val="08017409"/>
    <w:rsid w:val="080179CC"/>
    <w:rsid w:val="08017A8A"/>
    <w:rsid w:val="08020187"/>
    <w:rsid w:val="08020244"/>
    <w:rsid w:val="08020311"/>
    <w:rsid w:val="08020AB0"/>
    <w:rsid w:val="08020BE3"/>
    <w:rsid w:val="08020CD5"/>
    <w:rsid w:val="08020F72"/>
    <w:rsid w:val="08021329"/>
    <w:rsid w:val="080217E4"/>
    <w:rsid w:val="08021810"/>
    <w:rsid w:val="0802189E"/>
    <w:rsid w:val="08021A68"/>
    <w:rsid w:val="08021AB0"/>
    <w:rsid w:val="08021D5C"/>
    <w:rsid w:val="08022002"/>
    <w:rsid w:val="08022649"/>
    <w:rsid w:val="080227BD"/>
    <w:rsid w:val="08022881"/>
    <w:rsid w:val="08022D94"/>
    <w:rsid w:val="08022DDB"/>
    <w:rsid w:val="08022E91"/>
    <w:rsid w:val="080232EA"/>
    <w:rsid w:val="080234B5"/>
    <w:rsid w:val="08023567"/>
    <w:rsid w:val="0802359F"/>
    <w:rsid w:val="080236EA"/>
    <w:rsid w:val="0802371E"/>
    <w:rsid w:val="080237DD"/>
    <w:rsid w:val="08023DEC"/>
    <w:rsid w:val="08023F22"/>
    <w:rsid w:val="080244E1"/>
    <w:rsid w:val="080246C6"/>
    <w:rsid w:val="0802487F"/>
    <w:rsid w:val="08024B8B"/>
    <w:rsid w:val="08024BEB"/>
    <w:rsid w:val="08024C96"/>
    <w:rsid w:val="08024D0C"/>
    <w:rsid w:val="08024F50"/>
    <w:rsid w:val="08024FD5"/>
    <w:rsid w:val="080250CF"/>
    <w:rsid w:val="08025245"/>
    <w:rsid w:val="080253AD"/>
    <w:rsid w:val="0802550B"/>
    <w:rsid w:val="0802594E"/>
    <w:rsid w:val="080259F0"/>
    <w:rsid w:val="0802615A"/>
    <w:rsid w:val="08026704"/>
    <w:rsid w:val="0802679E"/>
    <w:rsid w:val="080268CF"/>
    <w:rsid w:val="080269F5"/>
    <w:rsid w:val="08026A2D"/>
    <w:rsid w:val="0802717F"/>
    <w:rsid w:val="080272FA"/>
    <w:rsid w:val="0802738C"/>
    <w:rsid w:val="080274AA"/>
    <w:rsid w:val="0802754A"/>
    <w:rsid w:val="0802756F"/>
    <w:rsid w:val="08027993"/>
    <w:rsid w:val="08027CD8"/>
    <w:rsid w:val="08027E81"/>
    <w:rsid w:val="08027F56"/>
    <w:rsid w:val="080300FF"/>
    <w:rsid w:val="080302C1"/>
    <w:rsid w:val="080305B3"/>
    <w:rsid w:val="08030767"/>
    <w:rsid w:val="08030AFD"/>
    <w:rsid w:val="08030B22"/>
    <w:rsid w:val="08030B68"/>
    <w:rsid w:val="0803102C"/>
    <w:rsid w:val="08031228"/>
    <w:rsid w:val="0803128C"/>
    <w:rsid w:val="08031670"/>
    <w:rsid w:val="08031799"/>
    <w:rsid w:val="08031802"/>
    <w:rsid w:val="08031870"/>
    <w:rsid w:val="08031B28"/>
    <w:rsid w:val="08031D9F"/>
    <w:rsid w:val="08031F5E"/>
    <w:rsid w:val="080324AE"/>
    <w:rsid w:val="08032BD9"/>
    <w:rsid w:val="08032C33"/>
    <w:rsid w:val="08032E02"/>
    <w:rsid w:val="080330B4"/>
    <w:rsid w:val="0803326A"/>
    <w:rsid w:val="0803338E"/>
    <w:rsid w:val="08033961"/>
    <w:rsid w:val="08033964"/>
    <w:rsid w:val="08033B6C"/>
    <w:rsid w:val="08033C26"/>
    <w:rsid w:val="08033C2F"/>
    <w:rsid w:val="08033D92"/>
    <w:rsid w:val="08033FA7"/>
    <w:rsid w:val="08034445"/>
    <w:rsid w:val="08034BE5"/>
    <w:rsid w:val="08034CA7"/>
    <w:rsid w:val="08034FA0"/>
    <w:rsid w:val="0803513C"/>
    <w:rsid w:val="08035357"/>
    <w:rsid w:val="08035360"/>
    <w:rsid w:val="08035418"/>
    <w:rsid w:val="080358A6"/>
    <w:rsid w:val="08035980"/>
    <w:rsid w:val="08035B34"/>
    <w:rsid w:val="08035DF1"/>
    <w:rsid w:val="08035E17"/>
    <w:rsid w:val="0803600B"/>
    <w:rsid w:val="080361BB"/>
    <w:rsid w:val="080364BA"/>
    <w:rsid w:val="080365FD"/>
    <w:rsid w:val="08036C24"/>
    <w:rsid w:val="08036C25"/>
    <w:rsid w:val="08036CA1"/>
    <w:rsid w:val="08036D94"/>
    <w:rsid w:val="0803726B"/>
    <w:rsid w:val="0803767F"/>
    <w:rsid w:val="0803768C"/>
    <w:rsid w:val="08037698"/>
    <w:rsid w:val="0803776B"/>
    <w:rsid w:val="08037948"/>
    <w:rsid w:val="08037D22"/>
    <w:rsid w:val="08037E23"/>
    <w:rsid w:val="08037E7D"/>
    <w:rsid w:val="08040260"/>
    <w:rsid w:val="080402D7"/>
    <w:rsid w:val="0804034C"/>
    <w:rsid w:val="08040577"/>
    <w:rsid w:val="080405AF"/>
    <w:rsid w:val="08040655"/>
    <w:rsid w:val="08040841"/>
    <w:rsid w:val="08040FEB"/>
    <w:rsid w:val="08041161"/>
    <w:rsid w:val="080412B8"/>
    <w:rsid w:val="08041618"/>
    <w:rsid w:val="0804185A"/>
    <w:rsid w:val="08041B66"/>
    <w:rsid w:val="08041DCD"/>
    <w:rsid w:val="08041F0E"/>
    <w:rsid w:val="08042180"/>
    <w:rsid w:val="08042548"/>
    <w:rsid w:val="08042589"/>
    <w:rsid w:val="0804289A"/>
    <w:rsid w:val="080429F5"/>
    <w:rsid w:val="08042B61"/>
    <w:rsid w:val="08042E7E"/>
    <w:rsid w:val="08043284"/>
    <w:rsid w:val="080432C2"/>
    <w:rsid w:val="0804343D"/>
    <w:rsid w:val="0804363C"/>
    <w:rsid w:val="0804368E"/>
    <w:rsid w:val="08043738"/>
    <w:rsid w:val="080439BF"/>
    <w:rsid w:val="08043BD5"/>
    <w:rsid w:val="0804422E"/>
    <w:rsid w:val="08044CF1"/>
    <w:rsid w:val="08044EAD"/>
    <w:rsid w:val="08045033"/>
    <w:rsid w:val="0804521D"/>
    <w:rsid w:val="08045394"/>
    <w:rsid w:val="08045463"/>
    <w:rsid w:val="080455CF"/>
    <w:rsid w:val="080456AB"/>
    <w:rsid w:val="080456E3"/>
    <w:rsid w:val="0804570C"/>
    <w:rsid w:val="080457C8"/>
    <w:rsid w:val="080457FB"/>
    <w:rsid w:val="080459B5"/>
    <w:rsid w:val="08045A26"/>
    <w:rsid w:val="08045A84"/>
    <w:rsid w:val="08045AFF"/>
    <w:rsid w:val="08045B38"/>
    <w:rsid w:val="08045B75"/>
    <w:rsid w:val="08045EA1"/>
    <w:rsid w:val="080463D8"/>
    <w:rsid w:val="080469AC"/>
    <w:rsid w:val="0804734D"/>
    <w:rsid w:val="08047484"/>
    <w:rsid w:val="080476E5"/>
    <w:rsid w:val="08047AF3"/>
    <w:rsid w:val="08047D55"/>
    <w:rsid w:val="08050382"/>
    <w:rsid w:val="080503E3"/>
    <w:rsid w:val="08050428"/>
    <w:rsid w:val="080504AD"/>
    <w:rsid w:val="08050536"/>
    <w:rsid w:val="0805069F"/>
    <w:rsid w:val="080506EF"/>
    <w:rsid w:val="08050AB3"/>
    <w:rsid w:val="08050C87"/>
    <w:rsid w:val="08050E9B"/>
    <w:rsid w:val="08050FD0"/>
    <w:rsid w:val="08051360"/>
    <w:rsid w:val="08051557"/>
    <w:rsid w:val="08051D13"/>
    <w:rsid w:val="08051F6B"/>
    <w:rsid w:val="080529BF"/>
    <w:rsid w:val="08052DA0"/>
    <w:rsid w:val="08053247"/>
    <w:rsid w:val="080533F6"/>
    <w:rsid w:val="0805346F"/>
    <w:rsid w:val="08053578"/>
    <w:rsid w:val="08053794"/>
    <w:rsid w:val="080537CA"/>
    <w:rsid w:val="080538EB"/>
    <w:rsid w:val="08053B3F"/>
    <w:rsid w:val="08053D6F"/>
    <w:rsid w:val="0805401A"/>
    <w:rsid w:val="08054246"/>
    <w:rsid w:val="080542C0"/>
    <w:rsid w:val="0805434A"/>
    <w:rsid w:val="08054546"/>
    <w:rsid w:val="0805486A"/>
    <w:rsid w:val="080548CC"/>
    <w:rsid w:val="080548DD"/>
    <w:rsid w:val="08054C46"/>
    <w:rsid w:val="0805555D"/>
    <w:rsid w:val="0805558F"/>
    <w:rsid w:val="08055745"/>
    <w:rsid w:val="0805597B"/>
    <w:rsid w:val="08055CD3"/>
    <w:rsid w:val="08055D25"/>
    <w:rsid w:val="08055DF5"/>
    <w:rsid w:val="08055F0E"/>
    <w:rsid w:val="0805617B"/>
    <w:rsid w:val="08056573"/>
    <w:rsid w:val="08056A6E"/>
    <w:rsid w:val="08056BAD"/>
    <w:rsid w:val="08056C86"/>
    <w:rsid w:val="08056EC1"/>
    <w:rsid w:val="0805713A"/>
    <w:rsid w:val="080571DA"/>
    <w:rsid w:val="08057292"/>
    <w:rsid w:val="080572FE"/>
    <w:rsid w:val="080573A9"/>
    <w:rsid w:val="080575BC"/>
    <w:rsid w:val="08057636"/>
    <w:rsid w:val="08057776"/>
    <w:rsid w:val="0805781C"/>
    <w:rsid w:val="0805797F"/>
    <w:rsid w:val="08057ADE"/>
    <w:rsid w:val="08057CEA"/>
    <w:rsid w:val="080600B3"/>
    <w:rsid w:val="08060123"/>
    <w:rsid w:val="080602DE"/>
    <w:rsid w:val="0806035A"/>
    <w:rsid w:val="08060511"/>
    <w:rsid w:val="08060716"/>
    <w:rsid w:val="0806097C"/>
    <w:rsid w:val="080609AC"/>
    <w:rsid w:val="08060A15"/>
    <w:rsid w:val="0806106D"/>
    <w:rsid w:val="080610B7"/>
    <w:rsid w:val="0806111C"/>
    <w:rsid w:val="0806145C"/>
    <w:rsid w:val="080615B5"/>
    <w:rsid w:val="0806165D"/>
    <w:rsid w:val="08061A6A"/>
    <w:rsid w:val="08061A80"/>
    <w:rsid w:val="08061D4F"/>
    <w:rsid w:val="08062725"/>
    <w:rsid w:val="080627BB"/>
    <w:rsid w:val="080628CD"/>
    <w:rsid w:val="08062E55"/>
    <w:rsid w:val="0806335C"/>
    <w:rsid w:val="08063371"/>
    <w:rsid w:val="0806341A"/>
    <w:rsid w:val="0806348E"/>
    <w:rsid w:val="080637FB"/>
    <w:rsid w:val="080638E5"/>
    <w:rsid w:val="08063E0F"/>
    <w:rsid w:val="08063EE6"/>
    <w:rsid w:val="08063EF7"/>
    <w:rsid w:val="08064927"/>
    <w:rsid w:val="08065137"/>
    <w:rsid w:val="0806543F"/>
    <w:rsid w:val="0806557A"/>
    <w:rsid w:val="08065642"/>
    <w:rsid w:val="08065819"/>
    <w:rsid w:val="080659AC"/>
    <w:rsid w:val="08066175"/>
    <w:rsid w:val="08066730"/>
    <w:rsid w:val="080669CC"/>
    <w:rsid w:val="08066B68"/>
    <w:rsid w:val="08066D15"/>
    <w:rsid w:val="0806702D"/>
    <w:rsid w:val="080670CE"/>
    <w:rsid w:val="0806726C"/>
    <w:rsid w:val="08067582"/>
    <w:rsid w:val="08067719"/>
    <w:rsid w:val="08067809"/>
    <w:rsid w:val="08067B0A"/>
    <w:rsid w:val="08067E70"/>
    <w:rsid w:val="08067EDD"/>
    <w:rsid w:val="08067F98"/>
    <w:rsid w:val="080700EC"/>
    <w:rsid w:val="080702AD"/>
    <w:rsid w:val="08070302"/>
    <w:rsid w:val="08070628"/>
    <w:rsid w:val="0807063E"/>
    <w:rsid w:val="08070642"/>
    <w:rsid w:val="08070681"/>
    <w:rsid w:val="0807171F"/>
    <w:rsid w:val="08071918"/>
    <w:rsid w:val="080719A4"/>
    <w:rsid w:val="08071B69"/>
    <w:rsid w:val="0807206F"/>
    <w:rsid w:val="080722A3"/>
    <w:rsid w:val="080722CC"/>
    <w:rsid w:val="08072636"/>
    <w:rsid w:val="0807288D"/>
    <w:rsid w:val="080728C1"/>
    <w:rsid w:val="08072905"/>
    <w:rsid w:val="0807291D"/>
    <w:rsid w:val="080729C4"/>
    <w:rsid w:val="08072B16"/>
    <w:rsid w:val="08072EF5"/>
    <w:rsid w:val="08072FA7"/>
    <w:rsid w:val="08073152"/>
    <w:rsid w:val="0807328D"/>
    <w:rsid w:val="080734A1"/>
    <w:rsid w:val="080737C0"/>
    <w:rsid w:val="0807380A"/>
    <w:rsid w:val="080738BC"/>
    <w:rsid w:val="08073B3A"/>
    <w:rsid w:val="08073B41"/>
    <w:rsid w:val="08073DB5"/>
    <w:rsid w:val="08073E56"/>
    <w:rsid w:val="0807409A"/>
    <w:rsid w:val="08074477"/>
    <w:rsid w:val="080744B0"/>
    <w:rsid w:val="080744BA"/>
    <w:rsid w:val="080746F8"/>
    <w:rsid w:val="080746FE"/>
    <w:rsid w:val="08074A2E"/>
    <w:rsid w:val="08074BCC"/>
    <w:rsid w:val="08074C24"/>
    <w:rsid w:val="08074CAE"/>
    <w:rsid w:val="08074D91"/>
    <w:rsid w:val="080751B3"/>
    <w:rsid w:val="080752E5"/>
    <w:rsid w:val="0807534E"/>
    <w:rsid w:val="0807537B"/>
    <w:rsid w:val="08075643"/>
    <w:rsid w:val="08075896"/>
    <w:rsid w:val="08075B7C"/>
    <w:rsid w:val="08075C69"/>
    <w:rsid w:val="08075C6E"/>
    <w:rsid w:val="0807602A"/>
    <w:rsid w:val="080760E4"/>
    <w:rsid w:val="08076756"/>
    <w:rsid w:val="08076875"/>
    <w:rsid w:val="08076A53"/>
    <w:rsid w:val="08077083"/>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90F"/>
    <w:rsid w:val="08080D08"/>
    <w:rsid w:val="08080E05"/>
    <w:rsid w:val="08080F49"/>
    <w:rsid w:val="08081132"/>
    <w:rsid w:val="08081163"/>
    <w:rsid w:val="08081333"/>
    <w:rsid w:val="0808157F"/>
    <w:rsid w:val="08081810"/>
    <w:rsid w:val="08081E84"/>
    <w:rsid w:val="08081E9A"/>
    <w:rsid w:val="0808214E"/>
    <w:rsid w:val="080821EA"/>
    <w:rsid w:val="08082269"/>
    <w:rsid w:val="08082385"/>
    <w:rsid w:val="08082486"/>
    <w:rsid w:val="08082540"/>
    <w:rsid w:val="0808257D"/>
    <w:rsid w:val="08082C33"/>
    <w:rsid w:val="08082C4D"/>
    <w:rsid w:val="08082F07"/>
    <w:rsid w:val="08082F88"/>
    <w:rsid w:val="08083450"/>
    <w:rsid w:val="08083BD1"/>
    <w:rsid w:val="08083BF7"/>
    <w:rsid w:val="0808401E"/>
    <w:rsid w:val="080840B1"/>
    <w:rsid w:val="080840D1"/>
    <w:rsid w:val="08084178"/>
    <w:rsid w:val="0808433D"/>
    <w:rsid w:val="0808442F"/>
    <w:rsid w:val="08084597"/>
    <w:rsid w:val="0808495F"/>
    <w:rsid w:val="080851F9"/>
    <w:rsid w:val="08085616"/>
    <w:rsid w:val="08085769"/>
    <w:rsid w:val="080857F2"/>
    <w:rsid w:val="0808589C"/>
    <w:rsid w:val="08085921"/>
    <w:rsid w:val="08085A1D"/>
    <w:rsid w:val="08085AE9"/>
    <w:rsid w:val="08085EA8"/>
    <w:rsid w:val="08085EF3"/>
    <w:rsid w:val="08085F6B"/>
    <w:rsid w:val="0808602B"/>
    <w:rsid w:val="08086451"/>
    <w:rsid w:val="0808655B"/>
    <w:rsid w:val="080865B1"/>
    <w:rsid w:val="0808666F"/>
    <w:rsid w:val="08086690"/>
    <w:rsid w:val="08086BB5"/>
    <w:rsid w:val="08086CD1"/>
    <w:rsid w:val="08086D1D"/>
    <w:rsid w:val="08086D6F"/>
    <w:rsid w:val="08086DCD"/>
    <w:rsid w:val="08086F51"/>
    <w:rsid w:val="08086FA3"/>
    <w:rsid w:val="08086FD9"/>
    <w:rsid w:val="08087008"/>
    <w:rsid w:val="08087226"/>
    <w:rsid w:val="08087245"/>
    <w:rsid w:val="080872E4"/>
    <w:rsid w:val="08087396"/>
    <w:rsid w:val="080874DB"/>
    <w:rsid w:val="080875E7"/>
    <w:rsid w:val="080877F9"/>
    <w:rsid w:val="080878B8"/>
    <w:rsid w:val="08087EAF"/>
    <w:rsid w:val="08090038"/>
    <w:rsid w:val="080900DC"/>
    <w:rsid w:val="08090256"/>
    <w:rsid w:val="08090668"/>
    <w:rsid w:val="08090757"/>
    <w:rsid w:val="080907B2"/>
    <w:rsid w:val="0809096F"/>
    <w:rsid w:val="080909A1"/>
    <w:rsid w:val="080909FB"/>
    <w:rsid w:val="08090EA8"/>
    <w:rsid w:val="08090F66"/>
    <w:rsid w:val="08090FE7"/>
    <w:rsid w:val="080913AD"/>
    <w:rsid w:val="080914B7"/>
    <w:rsid w:val="080915ED"/>
    <w:rsid w:val="08091810"/>
    <w:rsid w:val="08091871"/>
    <w:rsid w:val="08091A86"/>
    <w:rsid w:val="08091B52"/>
    <w:rsid w:val="08091B6F"/>
    <w:rsid w:val="08091D28"/>
    <w:rsid w:val="08091DF2"/>
    <w:rsid w:val="08091EE7"/>
    <w:rsid w:val="0809217D"/>
    <w:rsid w:val="080921BD"/>
    <w:rsid w:val="0809262D"/>
    <w:rsid w:val="08092874"/>
    <w:rsid w:val="080929D9"/>
    <w:rsid w:val="08092FBC"/>
    <w:rsid w:val="080932F9"/>
    <w:rsid w:val="08093509"/>
    <w:rsid w:val="080935C8"/>
    <w:rsid w:val="080936EA"/>
    <w:rsid w:val="0809370D"/>
    <w:rsid w:val="08093778"/>
    <w:rsid w:val="08093818"/>
    <w:rsid w:val="08093FC9"/>
    <w:rsid w:val="08094021"/>
    <w:rsid w:val="0809408B"/>
    <w:rsid w:val="08094255"/>
    <w:rsid w:val="08094387"/>
    <w:rsid w:val="08094613"/>
    <w:rsid w:val="08094707"/>
    <w:rsid w:val="08094932"/>
    <w:rsid w:val="08094B26"/>
    <w:rsid w:val="0809501B"/>
    <w:rsid w:val="080951B2"/>
    <w:rsid w:val="080953ED"/>
    <w:rsid w:val="080954E8"/>
    <w:rsid w:val="0809592C"/>
    <w:rsid w:val="080959C8"/>
    <w:rsid w:val="08095A69"/>
    <w:rsid w:val="08095AF7"/>
    <w:rsid w:val="08095BF5"/>
    <w:rsid w:val="08096021"/>
    <w:rsid w:val="080960E9"/>
    <w:rsid w:val="08096455"/>
    <w:rsid w:val="080967E0"/>
    <w:rsid w:val="0809693E"/>
    <w:rsid w:val="08096D25"/>
    <w:rsid w:val="08097063"/>
    <w:rsid w:val="080976C3"/>
    <w:rsid w:val="08097A47"/>
    <w:rsid w:val="08097F59"/>
    <w:rsid w:val="08097FE6"/>
    <w:rsid w:val="080A02E1"/>
    <w:rsid w:val="080A0527"/>
    <w:rsid w:val="080A056B"/>
    <w:rsid w:val="080A0869"/>
    <w:rsid w:val="080A0D91"/>
    <w:rsid w:val="080A1369"/>
    <w:rsid w:val="080A1654"/>
    <w:rsid w:val="080A16F3"/>
    <w:rsid w:val="080A179B"/>
    <w:rsid w:val="080A1864"/>
    <w:rsid w:val="080A19C4"/>
    <w:rsid w:val="080A1BB2"/>
    <w:rsid w:val="080A1D33"/>
    <w:rsid w:val="080A1E05"/>
    <w:rsid w:val="080A1E90"/>
    <w:rsid w:val="080A25B4"/>
    <w:rsid w:val="080A2611"/>
    <w:rsid w:val="080A273E"/>
    <w:rsid w:val="080A29B6"/>
    <w:rsid w:val="080A3017"/>
    <w:rsid w:val="080A30A9"/>
    <w:rsid w:val="080A3772"/>
    <w:rsid w:val="080A3788"/>
    <w:rsid w:val="080A380C"/>
    <w:rsid w:val="080A3848"/>
    <w:rsid w:val="080A3896"/>
    <w:rsid w:val="080A39CF"/>
    <w:rsid w:val="080A3C1B"/>
    <w:rsid w:val="080A3DA1"/>
    <w:rsid w:val="080A4000"/>
    <w:rsid w:val="080A4084"/>
    <w:rsid w:val="080A42CA"/>
    <w:rsid w:val="080A4469"/>
    <w:rsid w:val="080A4813"/>
    <w:rsid w:val="080A492E"/>
    <w:rsid w:val="080A4B64"/>
    <w:rsid w:val="080A4CF3"/>
    <w:rsid w:val="080A4D0B"/>
    <w:rsid w:val="080A4F63"/>
    <w:rsid w:val="080A4F66"/>
    <w:rsid w:val="080A503C"/>
    <w:rsid w:val="080A5078"/>
    <w:rsid w:val="080A547F"/>
    <w:rsid w:val="080A5524"/>
    <w:rsid w:val="080A554A"/>
    <w:rsid w:val="080A5583"/>
    <w:rsid w:val="080A5737"/>
    <w:rsid w:val="080A58ED"/>
    <w:rsid w:val="080A59D8"/>
    <w:rsid w:val="080A5A98"/>
    <w:rsid w:val="080A602C"/>
    <w:rsid w:val="080A6083"/>
    <w:rsid w:val="080A6178"/>
    <w:rsid w:val="080A669D"/>
    <w:rsid w:val="080A6A9E"/>
    <w:rsid w:val="080A6CA4"/>
    <w:rsid w:val="080A6ED5"/>
    <w:rsid w:val="080A6F44"/>
    <w:rsid w:val="080A7106"/>
    <w:rsid w:val="080A714D"/>
    <w:rsid w:val="080A75FE"/>
    <w:rsid w:val="080A7675"/>
    <w:rsid w:val="080A7B88"/>
    <w:rsid w:val="080A7F37"/>
    <w:rsid w:val="080B0070"/>
    <w:rsid w:val="080B0162"/>
    <w:rsid w:val="080B023F"/>
    <w:rsid w:val="080B041B"/>
    <w:rsid w:val="080B047E"/>
    <w:rsid w:val="080B0485"/>
    <w:rsid w:val="080B07E9"/>
    <w:rsid w:val="080B08A5"/>
    <w:rsid w:val="080B0A0D"/>
    <w:rsid w:val="080B0B7A"/>
    <w:rsid w:val="080B0BAC"/>
    <w:rsid w:val="080B0C4A"/>
    <w:rsid w:val="080B0E99"/>
    <w:rsid w:val="080B0EB2"/>
    <w:rsid w:val="080B1175"/>
    <w:rsid w:val="080B1210"/>
    <w:rsid w:val="080B1B1B"/>
    <w:rsid w:val="080B1C16"/>
    <w:rsid w:val="080B1E92"/>
    <w:rsid w:val="080B1FE1"/>
    <w:rsid w:val="080B2086"/>
    <w:rsid w:val="080B2220"/>
    <w:rsid w:val="080B229C"/>
    <w:rsid w:val="080B24B7"/>
    <w:rsid w:val="080B25D7"/>
    <w:rsid w:val="080B260A"/>
    <w:rsid w:val="080B2762"/>
    <w:rsid w:val="080B276D"/>
    <w:rsid w:val="080B2A13"/>
    <w:rsid w:val="080B2D67"/>
    <w:rsid w:val="080B2F62"/>
    <w:rsid w:val="080B2F9B"/>
    <w:rsid w:val="080B34F9"/>
    <w:rsid w:val="080B35F3"/>
    <w:rsid w:val="080B36CB"/>
    <w:rsid w:val="080B3730"/>
    <w:rsid w:val="080B37B5"/>
    <w:rsid w:val="080B3877"/>
    <w:rsid w:val="080B39E3"/>
    <w:rsid w:val="080B3A10"/>
    <w:rsid w:val="080B3AF5"/>
    <w:rsid w:val="080B3AFC"/>
    <w:rsid w:val="080B3BE4"/>
    <w:rsid w:val="080B42C4"/>
    <w:rsid w:val="080B47A6"/>
    <w:rsid w:val="080B4888"/>
    <w:rsid w:val="080B49A9"/>
    <w:rsid w:val="080B4AC4"/>
    <w:rsid w:val="080B4C71"/>
    <w:rsid w:val="080B4C72"/>
    <w:rsid w:val="080B4C78"/>
    <w:rsid w:val="080B4CDC"/>
    <w:rsid w:val="080B4CF3"/>
    <w:rsid w:val="080B4E05"/>
    <w:rsid w:val="080B50A8"/>
    <w:rsid w:val="080B518D"/>
    <w:rsid w:val="080B59CE"/>
    <w:rsid w:val="080B5AA0"/>
    <w:rsid w:val="080B5D85"/>
    <w:rsid w:val="080B5EA0"/>
    <w:rsid w:val="080B5F0A"/>
    <w:rsid w:val="080B5F0C"/>
    <w:rsid w:val="080B5F6E"/>
    <w:rsid w:val="080B6004"/>
    <w:rsid w:val="080B6150"/>
    <w:rsid w:val="080B6491"/>
    <w:rsid w:val="080B65A4"/>
    <w:rsid w:val="080B66B2"/>
    <w:rsid w:val="080B6AC2"/>
    <w:rsid w:val="080B6F7A"/>
    <w:rsid w:val="080B7004"/>
    <w:rsid w:val="080B7060"/>
    <w:rsid w:val="080B71FF"/>
    <w:rsid w:val="080B72E6"/>
    <w:rsid w:val="080B7330"/>
    <w:rsid w:val="080B73B4"/>
    <w:rsid w:val="080B759C"/>
    <w:rsid w:val="080B7BB7"/>
    <w:rsid w:val="080C034E"/>
    <w:rsid w:val="080C035A"/>
    <w:rsid w:val="080C0804"/>
    <w:rsid w:val="080C0A56"/>
    <w:rsid w:val="080C0A88"/>
    <w:rsid w:val="080C0CB9"/>
    <w:rsid w:val="080C0F01"/>
    <w:rsid w:val="080C1010"/>
    <w:rsid w:val="080C133D"/>
    <w:rsid w:val="080C13A1"/>
    <w:rsid w:val="080C16C7"/>
    <w:rsid w:val="080C1838"/>
    <w:rsid w:val="080C1A44"/>
    <w:rsid w:val="080C1B5F"/>
    <w:rsid w:val="080C1C83"/>
    <w:rsid w:val="080C1E41"/>
    <w:rsid w:val="080C208B"/>
    <w:rsid w:val="080C228E"/>
    <w:rsid w:val="080C251F"/>
    <w:rsid w:val="080C2C5A"/>
    <w:rsid w:val="080C2CAB"/>
    <w:rsid w:val="080C3021"/>
    <w:rsid w:val="080C34C2"/>
    <w:rsid w:val="080C3514"/>
    <w:rsid w:val="080C3743"/>
    <w:rsid w:val="080C390E"/>
    <w:rsid w:val="080C39AD"/>
    <w:rsid w:val="080C3A38"/>
    <w:rsid w:val="080C3B4D"/>
    <w:rsid w:val="080C3DDC"/>
    <w:rsid w:val="080C3E2F"/>
    <w:rsid w:val="080C3F95"/>
    <w:rsid w:val="080C4038"/>
    <w:rsid w:val="080C416A"/>
    <w:rsid w:val="080C43B0"/>
    <w:rsid w:val="080C4742"/>
    <w:rsid w:val="080C499D"/>
    <w:rsid w:val="080C4CA7"/>
    <w:rsid w:val="080C4F37"/>
    <w:rsid w:val="080C5145"/>
    <w:rsid w:val="080C5422"/>
    <w:rsid w:val="080C55B8"/>
    <w:rsid w:val="080C5732"/>
    <w:rsid w:val="080C57C0"/>
    <w:rsid w:val="080C5855"/>
    <w:rsid w:val="080C58CA"/>
    <w:rsid w:val="080C591C"/>
    <w:rsid w:val="080C59E6"/>
    <w:rsid w:val="080C5B54"/>
    <w:rsid w:val="080C5B58"/>
    <w:rsid w:val="080C5EF2"/>
    <w:rsid w:val="080C6002"/>
    <w:rsid w:val="080C62D4"/>
    <w:rsid w:val="080C62D7"/>
    <w:rsid w:val="080C676E"/>
    <w:rsid w:val="080C68EB"/>
    <w:rsid w:val="080C6C17"/>
    <w:rsid w:val="080C6C98"/>
    <w:rsid w:val="080C6E19"/>
    <w:rsid w:val="080C6ED4"/>
    <w:rsid w:val="080C6EE8"/>
    <w:rsid w:val="080C7019"/>
    <w:rsid w:val="080C707A"/>
    <w:rsid w:val="080C71D3"/>
    <w:rsid w:val="080C7601"/>
    <w:rsid w:val="080C7686"/>
    <w:rsid w:val="080C7704"/>
    <w:rsid w:val="080C7868"/>
    <w:rsid w:val="080C7BCF"/>
    <w:rsid w:val="080C7DD3"/>
    <w:rsid w:val="080C7E2E"/>
    <w:rsid w:val="080C7F2C"/>
    <w:rsid w:val="080D0205"/>
    <w:rsid w:val="080D022F"/>
    <w:rsid w:val="080D0330"/>
    <w:rsid w:val="080D03B4"/>
    <w:rsid w:val="080D0466"/>
    <w:rsid w:val="080D06F9"/>
    <w:rsid w:val="080D0896"/>
    <w:rsid w:val="080D0DB2"/>
    <w:rsid w:val="080D0EA9"/>
    <w:rsid w:val="080D1063"/>
    <w:rsid w:val="080D1209"/>
    <w:rsid w:val="080D1348"/>
    <w:rsid w:val="080D15E9"/>
    <w:rsid w:val="080D170A"/>
    <w:rsid w:val="080D1727"/>
    <w:rsid w:val="080D1E45"/>
    <w:rsid w:val="080D1ECE"/>
    <w:rsid w:val="080D2238"/>
    <w:rsid w:val="080D2279"/>
    <w:rsid w:val="080D22C4"/>
    <w:rsid w:val="080D2784"/>
    <w:rsid w:val="080D27FA"/>
    <w:rsid w:val="080D28B9"/>
    <w:rsid w:val="080D2AFE"/>
    <w:rsid w:val="080D33D1"/>
    <w:rsid w:val="080D3647"/>
    <w:rsid w:val="080D36F1"/>
    <w:rsid w:val="080D3E0A"/>
    <w:rsid w:val="080D3E19"/>
    <w:rsid w:val="080D3EC3"/>
    <w:rsid w:val="080D432F"/>
    <w:rsid w:val="080D4632"/>
    <w:rsid w:val="080D48CE"/>
    <w:rsid w:val="080D4AA3"/>
    <w:rsid w:val="080D4B16"/>
    <w:rsid w:val="080D50AC"/>
    <w:rsid w:val="080D5240"/>
    <w:rsid w:val="080D53C7"/>
    <w:rsid w:val="080D54AE"/>
    <w:rsid w:val="080D589F"/>
    <w:rsid w:val="080D5995"/>
    <w:rsid w:val="080D5F49"/>
    <w:rsid w:val="080D6C08"/>
    <w:rsid w:val="080D6CC6"/>
    <w:rsid w:val="080D6E1A"/>
    <w:rsid w:val="080D6F26"/>
    <w:rsid w:val="080D7195"/>
    <w:rsid w:val="080D7601"/>
    <w:rsid w:val="080D77E1"/>
    <w:rsid w:val="080D7D6D"/>
    <w:rsid w:val="080E008C"/>
    <w:rsid w:val="080E0613"/>
    <w:rsid w:val="080E06E2"/>
    <w:rsid w:val="080E08C7"/>
    <w:rsid w:val="080E0C4C"/>
    <w:rsid w:val="080E118A"/>
    <w:rsid w:val="080E146C"/>
    <w:rsid w:val="080E1765"/>
    <w:rsid w:val="080E190B"/>
    <w:rsid w:val="080E191D"/>
    <w:rsid w:val="080E2045"/>
    <w:rsid w:val="080E22BD"/>
    <w:rsid w:val="080E273A"/>
    <w:rsid w:val="080E2A7B"/>
    <w:rsid w:val="080E2DD4"/>
    <w:rsid w:val="080E2E37"/>
    <w:rsid w:val="080E3089"/>
    <w:rsid w:val="080E332B"/>
    <w:rsid w:val="080E33BD"/>
    <w:rsid w:val="080E34BE"/>
    <w:rsid w:val="080E3899"/>
    <w:rsid w:val="080E3A37"/>
    <w:rsid w:val="080E3BA2"/>
    <w:rsid w:val="080E3CB6"/>
    <w:rsid w:val="080E400F"/>
    <w:rsid w:val="080E4220"/>
    <w:rsid w:val="080E4526"/>
    <w:rsid w:val="080E453C"/>
    <w:rsid w:val="080E489E"/>
    <w:rsid w:val="080E4A07"/>
    <w:rsid w:val="080E4EED"/>
    <w:rsid w:val="080E5195"/>
    <w:rsid w:val="080E524E"/>
    <w:rsid w:val="080E5253"/>
    <w:rsid w:val="080E55BB"/>
    <w:rsid w:val="080E59CE"/>
    <w:rsid w:val="080E5BE2"/>
    <w:rsid w:val="080E5E1F"/>
    <w:rsid w:val="080E6049"/>
    <w:rsid w:val="080E6120"/>
    <w:rsid w:val="080E6232"/>
    <w:rsid w:val="080E6247"/>
    <w:rsid w:val="080E6400"/>
    <w:rsid w:val="080E665A"/>
    <w:rsid w:val="080E6837"/>
    <w:rsid w:val="080E6897"/>
    <w:rsid w:val="080E6B26"/>
    <w:rsid w:val="080E6E2F"/>
    <w:rsid w:val="080E6EFD"/>
    <w:rsid w:val="080E70C3"/>
    <w:rsid w:val="080E745B"/>
    <w:rsid w:val="080E74AA"/>
    <w:rsid w:val="080E76BA"/>
    <w:rsid w:val="080E77DE"/>
    <w:rsid w:val="080E79D2"/>
    <w:rsid w:val="080E7BF7"/>
    <w:rsid w:val="080E7D5D"/>
    <w:rsid w:val="080F01F2"/>
    <w:rsid w:val="080F07E5"/>
    <w:rsid w:val="080F07EA"/>
    <w:rsid w:val="080F0994"/>
    <w:rsid w:val="080F1583"/>
    <w:rsid w:val="080F18B4"/>
    <w:rsid w:val="080F1950"/>
    <w:rsid w:val="080F19C6"/>
    <w:rsid w:val="080F1E3F"/>
    <w:rsid w:val="080F1EE5"/>
    <w:rsid w:val="080F1EFF"/>
    <w:rsid w:val="080F1F41"/>
    <w:rsid w:val="080F2040"/>
    <w:rsid w:val="080F2379"/>
    <w:rsid w:val="080F24C3"/>
    <w:rsid w:val="080F2529"/>
    <w:rsid w:val="080F29A6"/>
    <w:rsid w:val="080F29E4"/>
    <w:rsid w:val="080F2B71"/>
    <w:rsid w:val="080F2C56"/>
    <w:rsid w:val="080F2E83"/>
    <w:rsid w:val="080F327B"/>
    <w:rsid w:val="080F3523"/>
    <w:rsid w:val="080F3C35"/>
    <w:rsid w:val="080F418E"/>
    <w:rsid w:val="080F4306"/>
    <w:rsid w:val="080F450B"/>
    <w:rsid w:val="080F453F"/>
    <w:rsid w:val="080F46BA"/>
    <w:rsid w:val="080F48E6"/>
    <w:rsid w:val="080F4923"/>
    <w:rsid w:val="080F4A20"/>
    <w:rsid w:val="080F4B8C"/>
    <w:rsid w:val="080F4F4B"/>
    <w:rsid w:val="080F5472"/>
    <w:rsid w:val="080F5482"/>
    <w:rsid w:val="080F5523"/>
    <w:rsid w:val="080F55A4"/>
    <w:rsid w:val="080F55BF"/>
    <w:rsid w:val="080F56E8"/>
    <w:rsid w:val="080F5B90"/>
    <w:rsid w:val="080F5E35"/>
    <w:rsid w:val="080F5EEB"/>
    <w:rsid w:val="080F600B"/>
    <w:rsid w:val="080F6687"/>
    <w:rsid w:val="080F6D46"/>
    <w:rsid w:val="080F6E4F"/>
    <w:rsid w:val="080F7075"/>
    <w:rsid w:val="080F7151"/>
    <w:rsid w:val="080F736D"/>
    <w:rsid w:val="080F7470"/>
    <w:rsid w:val="080F74C0"/>
    <w:rsid w:val="080F755B"/>
    <w:rsid w:val="080F76CF"/>
    <w:rsid w:val="080F770B"/>
    <w:rsid w:val="080F7746"/>
    <w:rsid w:val="080F7996"/>
    <w:rsid w:val="080F7A75"/>
    <w:rsid w:val="080F7C6A"/>
    <w:rsid w:val="080F7F44"/>
    <w:rsid w:val="0810008F"/>
    <w:rsid w:val="081001CA"/>
    <w:rsid w:val="0810027E"/>
    <w:rsid w:val="08100507"/>
    <w:rsid w:val="081005D9"/>
    <w:rsid w:val="081006C7"/>
    <w:rsid w:val="08100AB8"/>
    <w:rsid w:val="08100D90"/>
    <w:rsid w:val="081013C7"/>
    <w:rsid w:val="08101BBA"/>
    <w:rsid w:val="08101BCE"/>
    <w:rsid w:val="08101BEA"/>
    <w:rsid w:val="08101DD3"/>
    <w:rsid w:val="08101E24"/>
    <w:rsid w:val="08102006"/>
    <w:rsid w:val="0810227A"/>
    <w:rsid w:val="08102324"/>
    <w:rsid w:val="081024DD"/>
    <w:rsid w:val="081024EA"/>
    <w:rsid w:val="081025F1"/>
    <w:rsid w:val="0810273A"/>
    <w:rsid w:val="08102842"/>
    <w:rsid w:val="08102901"/>
    <w:rsid w:val="08102BAA"/>
    <w:rsid w:val="08102D35"/>
    <w:rsid w:val="081034A6"/>
    <w:rsid w:val="08103578"/>
    <w:rsid w:val="08103642"/>
    <w:rsid w:val="08103674"/>
    <w:rsid w:val="08103F31"/>
    <w:rsid w:val="081042C2"/>
    <w:rsid w:val="081046A3"/>
    <w:rsid w:val="0810485F"/>
    <w:rsid w:val="08104A60"/>
    <w:rsid w:val="08104B23"/>
    <w:rsid w:val="0810514E"/>
    <w:rsid w:val="08105183"/>
    <w:rsid w:val="0810519B"/>
    <w:rsid w:val="08105303"/>
    <w:rsid w:val="081054A4"/>
    <w:rsid w:val="081054BB"/>
    <w:rsid w:val="081056C8"/>
    <w:rsid w:val="08105808"/>
    <w:rsid w:val="08105F48"/>
    <w:rsid w:val="0810693C"/>
    <w:rsid w:val="08106F3D"/>
    <w:rsid w:val="08107254"/>
    <w:rsid w:val="08107410"/>
    <w:rsid w:val="0810744B"/>
    <w:rsid w:val="081076EC"/>
    <w:rsid w:val="08107A1F"/>
    <w:rsid w:val="081100C0"/>
    <w:rsid w:val="081104DA"/>
    <w:rsid w:val="08111491"/>
    <w:rsid w:val="08111850"/>
    <w:rsid w:val="0811198F"/>
    <w:rsid w:val="08111A57"/>
    <w:rsid w:val="08111EF5"/>
    <w:rsid w:val="08111F81"/>
    <w:rsid w:val="081121CF"/>
    <w:rsid w:val="081124E2"/>
    <w:rsid w:val="081126AF"/>
    <w:rsid w:val="081127B8"/>
    <w:rsid w:val="08112BED"/>
    <w:rsid w:val="08112C0C"/>
    <w:rsid w:val="08112EE8"/>
    <w:rsid w:val="08112F66"/>
    <w:rsid w:val="081130C2"/>
    <w:rsid w:val="08113435"/>
    <w:rsid w:val="0811343C"/>
    <w:rsid w:val="08113472"/>
    <w:rsid w:val="08113482"/>
    <w:rsid w:val="0811350B"/>
    <w:rsid w:val="08113885"/>
    <w:rsid w:val="081138C5"/>
    <w:rsid w:val="08113970"/>
    <w:rsid w:val="0811398E"/>
    <w:rsid w:val="08113B2F"/>
    <w:rsid w:val="08113B51"/>
    <w:rsid w:val="08113CAB"/>
    <w:rsid w:val="08113E8B"/>
    <w:rsid w:val="08113F54"/>
    <w:rsid w:val="081143A9"/>
    <w:rsid w:val="08114A2A"/>
    <w:rsid w:val="08114A4F"/>
    <w:rsid w:val="081150B8"/>
    <w:rsid w:val="0811525B"/>
    <w:rsid w:val="0811550F"/>
    <w:rsid w:val="08115850"/>
    <w:rsid w:val="08115992"/>
    <w:rsid w:val="081159F5"/>
    <w:rsid w:val="08115D5F"/>
    <w:rsid w:val="08115D66"/>
    <w:rsid w:val="08115E50"/>
    <w:rsid w:val="08116366"/>
    <w:rsid w:val="081163AA"/>
    <w:rsid w:val="0811641A"/>
    <w:rsid w:val="08116936"/>
    <w:rsid w:val="0811693E"/>
    <w:rsid w:val="081169C3"/>
    <w:rsid w:val="08116CAD"/>
    <w:rsid w:val="08116CEE"/>
    <w:rsid w:val="08116D84"/>
    <w:rsid w:val="08116EC0"/>
    <w:rsid w:val="08117065"/>
    <w:rsid w:val="081175A1"/>
    <w:rsid w:val="081176A2"/>
    <w:rsid w:val="081177F9"/>
    <w:rsid w:val="08117D6E"/>
    <w:rsid w:val="081202F3"/>
    <w:rsid w:val="08120472"/>
    <w:rsid w:val="08120B06"/>
    <w:rsid w:val="08120D5A"/>
    <w:rsid w:val="08120DD4"/>
    <w:rsid w:val="081213C6"/>
    <w:rsid w:val="081214AC"/>
    <w:rsid w:val="08121B6C"/>
    <w:rsid w:val="08121C46"/>
    <w:rsid w:val="08121EA9"/>
    <w:rsid w:val="08122185"/>
    <w:rsid w:val="081223DD"/>
    <w:rsid w:val="0812250E"/>
    <w:rsid w:val="08122A76"/>
    <w:rsid w:val="08122D4D"/>
    <w:rsid w:val="08123031"/>
    <w:rsid w:val="0812352A"/>
    <w:rsid w:val="0812356A"/>
    <w:rsid w:val="08123F0C"/>
    <w:rsid w:val="08124004"/>
    <w:rsid w:val="081244C2"/>
    <w:rsid w:val="08124E06"/>
    <w:rsid w:val="0812514A"/>
    <w:rsid w:val="08125165"/>
    <w:rsid w:val="081254C8"/>
    <w:rsid w:val="0812588E"/>
    <w:rsid w:val="08125906"/>
    <w:rsid w:val="0812597D"/>
    <w:rsid w:val="08125E21"/>
    <w:rsid w:val="08125EDA"/>
    <w:rsid w:val="08126238"/>
    <w:rsid w:val="08126443"/>
    <w:rsid w:val="08126456"/>
    <w:rsid w:val="0812649A"/>
    <w:rsid w:val="0812691F"/>
    <w:rsid w:val="08126BD4"/>
    <w:rsid w:val="08126CA1"/>
    <w:rsid w:val="08126D1C"/>
    <w:rsid w:val="08126EB4"/>
    <w:rsid w:val="08126EF6"/>
    <w:rsid w:val="081270E0"/>
    <w:rsid w:val="08127120"/>
    <w:rsid w:val="0812749D"/>
    <w:rsid w:val="081277B5"/>
    <w:rsid w:val="081278E4"/>
    <w:rsid w:val="08127ABF"/>
    <w:rsid w:val="08127B7C"/>
    <w:rsid w:val="08127B82"/>
    <w:rsid w:val="08127DAD"/>
    <w:rsid w:val="08127EAD"/>
    <w:rsid w:val="08127FB1"/>
    <w:rsid w:val="08130704"/>
    <w:rsid w:val="08130951"/>
    <w:rsid w:val="08130B96"/>
    <w:rsid w:val="08130BE2"/>
    <w:rsid w:val="08130C2F"/>
    <w:rsid w:val="08130C5D"/>
    <w:rsid w:val="0813102D"/>
    <w:rsid w:val="0813124F"/>
    <w:rsid w:val="081312EA"/>
    <w:rsid w:val="0813141C"/>
    <w:rsid w:val="08131420"/>
    <w:rsid w:val="08131591"/>
    <w:rsid w:val="081317A7"/>
    <w:rsid w:val="08131A9B"/>
    <w:rsid w:val="08131D5E"/>
    <w:rsid w:val="08131EE7"/>
    <w:rsid w:val="08132014"/>
    <w:rsid w:val="08132273"/>
    <w:rsid w:val="081322B9"/>
    <w:rsid w:val="081325B3"/>
    <w:rsid w:val="081325D0"/>
    <w:rsid w:val="081328A9"/>
    <w:rsid w:val="081328CA"/>
    <w:rsid w:val="08132934"/>
    <w:rsid w:val="08132D64"/>
    <w:rsid w:val="08132E79"/>
    <w:rsid w:val="08132F2B"/>
    <w:rsid w:val="08132F9B"/>
    <w:rsid w:val="08133068"/>
    <w:rsid w:val="08133134"/>
    <w:rsid w:val="08133542"/>
    <w:rsid w:val="081342EF"/>
    <w:rsid w:val="08134597"/>
    <w:rsid w:val="081345A3"/>
    <w:rsid w:val="081345F7"/>
    <w:rsid w:val="081347F4"/>
    <w:rsid w:val="08134BA6"/>
    <w:rsid w:val="08134D1A"/>
    <w:rsid w:val="08134D87"/>
    <w:rsid w:val="08134EDC"/>
    <w:rsid w:val="08134F4C"/>
    <w:rsid w:val="0813553C"/>
    <w:rsid w:val="08135567"/>
    <w:rsid w:val="08135685"/>
    <w:rsid w:val="0813581F"/>
    <w:rsid w:val="08135AFE"/>
    <w:rsid w:val="08135BC5"/>
    <w:rsid w:val="08135BF8"/>
    <w:rsid w:val="08136253"/>
    <w:rsid w:val="081363B9"/>
    <w:rsid w:val="0813687C"/>
    <w:rsid w:val="0813696A"/>
    <w:rsid w:val="08136A29"/>
    <w:rsid w:val="08136A66"/>
    <w:rsid w:val="08136B19"/>
    <w:rsid w:val="08136C7F"/>
    <w:rsid w:val="081370DF"/>
    <w:rsid w:val="08137355"/>
    <w:rsid w:val="08137719"/>
    <w:rsid w:val="0813777B"/>
    <w:rsid w:val="081379B8"/>
    <w:rsid w:val="08137C74"/>
    <w:rsid w:val="08137D8D"/>
    <w:rsid w:val="081401FD"/>
    <w:rsid w:val="081402C0"/>
    <w:rsid w:val="081402E7"/>
    <w:rsid w:val="08140366"/>
    <w:rsid w:val="08140575"/>
    <w:rsid w:val="08140879"/>
    <w:rsid w:val="081409CC"/>
    <w:rsid w:val="08140A78"/>
    <w:rsid w:val="08140CF1"/>
    <w:rsid w:val="08140E43"/>
    <w:rsid w:val="08141099"/>
    <w:rsid w:val="0814111B"/>
    <w:rsid w:val="08141428"/>
    <w:rsid w:val="08141445"/>
    <w:rsid w:val="081418D8"/>
    <w:rsid w:val="081420EA"/>
    <w:rsid w:val="08142253"/>
    <w:rsid w:val="081422B9"/>
    <w:rsid w:val="08142780"/>
    <w:rsid w:val="08142B18"/>
    <w:rsid w:val="08142EFB"/>
    <w:rsid w:val="08142F0D"/>
    <w:rsid w:val="081430C8"/>
    <w:rsid w:val="08143216"/>
    <w:rsid w:val="08143223"/>
    <w:rsid w:val="08143226"/>
    <w:rsid w:val="081435B2"/>
    <w:rsid w:val="081440D7"/>
    <w:rsid w:val="08144670"/>
    <w:rsid w:val="081446C5"/>
    <w:rsid w:val="0814476E"/>
    <w:rsid w:val="081447AF"/>
    <w:rsid w:val="08144D8C"/>
    <w:rsid w:val="08144E8C"/>
    <w:rsid w:val="08144F72"/>
    <w:rsid w:val="08145E69"/>
    <w:rsid w:val="08145F9B"/>
    <w:rsid w:val="081461C6"/>
    <w:rsid w:val="081461F4"/>
    <w:rsid w:val="08146425"/>
    <w:rsid w:val="0814667C"/>
    <w:rsid w:val="08146947"/>
    <w:rsid w:val="08146DA3"/>
    <w:rsid w:val="08146FCD"/>
    <w:rsid w:val="08147145"/>
    <w:rsid w:val="0814724B"/>
    <w:rsid w:val="0814763B"/>
    <w:rsid w:val="08147684"/>
    <w:rsid w:val="08147975"/>
    <w:rsid w:val="08147DFD"/>
    <w:rsid w:val="08147EBE"/>
    <w:rsid w:val="08150219"/>
    <w:rsid w:val="0815021F"/>
    <w:rsid w:val="081502D6"/>
    <w:rsid w:val="081508E5"/>
    <w:rsid w:val="08151003"/>
    <w:rsid w:val="081512D0"/>
    <w:rsid w:val="08151C32"/>
    <w:rsid w:val="08151DA0"/>
    <w:rsid w:val="08151E49"/>
    <w:rsid w:val="08151F72"/>
    <w:rsid w:val="08152843"/>
    <w:rsid w:val="08152A1A"/>
    <w:rsid w:val="08152B92"/>
    <w:rsid w:val="08152C7D"/>
    <w:rsid w:val="08152D9D"/>
    <w:rsid w:val="08152DC0"/>
    <w:rsid w:val="08153238"/>
    <w:rsid w:val="081533FD"/>
    <w:rsid w:val="08153983"/>
    <w:rsid w:val="08153A6A"/>
    <w:rsid w:val="08153B10"/>
    <w:rsid w:val="08153B66"/>
    <w:rsid w:val="08153D3D"/>
    <w:rsid w:val="08153F69"/>
    <w:rsid w:val="08154077"/>
    <w:rsid w:val="0815415F"/>
    <w:rsid w:val="081545DF"/>
    <w:rsid w:val="08154845"/>
    <w:rsid w:val="08154CC0"/>
    <w:rsid w:val="08154DD9"/>
    <w:rsid w:val="08155223"/>
    <w:rsid w:val="08155230"/>
    <w:rsid w:val="08155330"/>
    <w:rsid w:val="0815539E"/>
    <w:rsid w:val="0815549D"/>
    <w:rsid w:val="081554D2"/>
    <w:rsid w:val="08155841"/>
    <w:rsid w:val="08155A15"/>
    <w:rsid w:val="08155A94"/>
    <w:rsid w:val="08155B02"/>
    <w:rsid w:val="08155BAB"/>
    <w:rsid w:val="08155DF7"/>
    <w:rsid w:val="0815607E"/>
    <w:rsid w:val="0815629E"/>
    <w:rsid w:val="081565F5"/>
    <w:rsid w:val="08156883"/>
    <w:rsid w:val="081568F9"/>
    <w:rsid w:val="0815697B"/>
    <w:rsid w:val="08156D84"/>
    <w:rsid w:val="08156FA2"/>
    <w:rsid w:val="08157155"/>
    <w:rsid w:val="08157471"/>
    <w:rsid w:val="081576FE"/>
    <w:rsid w:val="08157BE0"/>
    <w:rsid w:val="08157C8A"/>
    <w:rsid w:val="08160081"/>
    <w:rsid w:val="081601ED"/>
    <w:rsid w:val="08160569"/>
    <w:rsid w:val="0816081F"/>
    <w:rsid w:val="08160B5E"/>
    <w:rsid w:val="08160DB5"/>
    <w:rsid w:val="081618CB"/>
    <w:rsid w:val="081618D5"/>
    <w:rsid w:val="0816192E"/>
    <w:rsid w:val="08161A50"/>
    <w:rsid w:val="08161C23"/>
    <w:rsid w:val="08161DD7"/>
    <w:rsid w:val="08161E90"/>
    <w:rsid w:val="08161EDA"/>
    <w:rsid w:val="08161F88"/>
    <w:rsid w:val="081620D3"/>
    <w:rsid w:val="08162139"/>
    <w:rsid w:val="081621E8"/>
    <w:rsid w:val="0816256E"/>
    <w:rsid w:val="081625A5"/>
    <w:rsid w:val="081627E1"/>
    <w:rsid w:val="08162980"/>
    <w:rsid w:val="08162DFC"/>
    <w:rsid w:val="08162E7C"/>
    <w:rsid w:val="081632E0"/>
    <w:rsid w:val="08163554"/>
    <w:rsid w:val="08163803"/>
    <w:rsid w:val="08163910"/>
    <w:rsid w:val="08163AB8"/>
    <w:rsid w:val="08163B5D"/>
    <w:rsid w:val="08163BAB"/>
    <w:rsid w:val="08163C79"/>
    <w:rsid w:val="08163D1E"/>
    <w:rsid w:val="08163EE3"/>
    <w:rsid w:val="08164050"/>
    <w:rsid w:val="081640B3"/>
    <w:rsid w:val="0816433F"/>
    <w:rsid w:val="0816440D"/>
    <w:rsid w:val="081644C8"/>
    <w:rsid w:val="081646B4"/>
    <w:rsid w:val="08164756"/>
    <w:rsid w:val="08164BFA"/>
    <w:rsid w:val="08164CC6"/>
    <w:rsid w:val="0816505C"/>
    <w:rsid w:val="081653CE"/>
    <w:rsid w:val="0816591B"/>
    <w:rsid w:val="08165EDB"/>
    <w:rsid w:val="08166163"/>
    <w:rsid w:val="081661EC"/>
    <w:rsid w:val="0816652C"/>
    <w:rsid w:val="081665E0"/>
    <w:rsid w:val="08166A0F"/>
    <w:rsid w:val="08166EAB"/>
    <w:rsid w:val="08166EBF"/>
    <w:rsid w:val="08166FDE"/>
    <w:rsid w:val="0816752B"/>
    <w:rsid w:val="08167546"/>
    <w:rsid w:val="0816778D"/>
    <w:rsid w:val="08167896"/>
    <w:rsid w:val="08167A62"/>
    <w:rsid w:val="08167C80"/>
    <w:rsid w:val="08167E2A"/>
    <w:rsid w:val="0817026E"/>
    <w:rsid w:val="08170448"/>
    <w:rsid w:val="0817077E"/>
    <w:rsid w:val="08170D15"/>
    <w:rsid w:val="081711C6"/>
    <w:rsid w:val="081711CE"/>
    <w:rsid w:val="08171394"/>
    <w:rsid w:val="081714FB"/>
    <w:rsid w:val="0817155A"/>
    <w:rsid w:val="081715F2"/>
    <w:rsid w:val="081716F3"/>
    <w:rsid w:val="08171A26"/>
    <w:rsid w:val="08171F07"/>
    <w:rsid w:val="081728D1"/>
    <w:rsid w:val="08172B03"/>
    <w:rsid w:val="081733B6"/>
    <w:rsid w:val="081735BF"/>
    <w:rsid w:val="081737AE"/>
    <w:rsid w:val="081737CB"/>
    <w:rsid w:val="08173C05"/>
    <w:rsid w:val="08173C84"/>
    <w:rsid w:val="08173EE5"/>
    <w:rsid w:val="081740E5"/>
    <w:rsid w:val="0817413B"/>
    <w:rsid w:val="08174525"/>
    <w:rsid w:val="081748A8"/>
    <w:rsid w:val="08174904"/>
    <w:rsid w:val="08174A09"/>
    <w:rsid w:val="08174F56"/>
    <w:rsid w:val="0817538C"/>
    <w:rsid w:val="081757F4"/>
    <w:rsid w:val="08175C47"/>
    <w:rsid w:val="08175C4A"/>
    <w:rsid w:val="08175F91"/>
    <w:rsid w:val="08176678"/>
    <w:rsid w:val="08176874"/>
    <w:rsid w:val="08176BBC"/>
    <w:rsid w:val="08176C7D"/>
    <w:rsid w:val="08176EBA"/>
    <w:rsid w:val="08177561"/>
    <w:rsid w:val="08177AA5"/>
    <w:rsid w:val="08177D53"/>
    <w:rsid w:val="08177EA5"/>
    <w:rsid w:val="08177F46"/>
    <w:rsid w:val="08180199"/>
    <w:rsid w:val="08180393"/>
    <w:rsid w:val="0818055C"/>
    <w:rsid w:val="081808AC"/>
    <w:rsid w:val="08180922"/>
    <w:rsid w:val="08180AD7"/>
    <w:rsid w:val="08180D38"/>
    <w:rsid w:val="08180D4D"/>
    <w:rsid w:val="08180DD5"/>
    <w:rsid w:val="08180E2D"/>
    <w:rsid w:val="08180E8B"/>
    <w:rsid w:val="08180EF2"/>
    <w:rsid w:val="08180F14"/>
    <w:rsid w:val="0818100B"/>
    <w:rsid w:val="08181175"/>
    <w:rsid w:val="0818153B"/>
    <w:rsid w:val="0818156A"/>
    <w:rsid w:val="0818188C"/>
    <w:rsid w:val="08181A4A"/>
    <w:rsid w:val="08181A5E"/>
    <w:rsid w:val="08181E1E"/>
    <w:rsid w:val="0818207D"/>
    <w:rsid w:val="08182167"/>
    <w:rsid w:val="08182185"/>
    <w:rsid w:val="08182313"/>
    <w:rsid w:val="08182435"/>
    <w:rsid w:val="0818246C"/>
    <w:rsid w:val="0818260E"/>
    <w:rsid w:val="0818272B"/>
    <w:rsid w:val="0818280C"/>
    <w:rsid w:val="0818290A"/>
    <w:rsid w:val="08182A0D"/>
    <w:rsid w:val="08182AAC"/>
    <w:rsid w:val="08182BB2"/>
    <w:rsid w:val="0818315C"/>
    <w:rsid w:val="0818323A"/>
    <w:rsid w:val="0818382E"/>
    <w:rsid w:val="081839D0"/>
    <w:rsid w:val="08183CDC"/>
    <w:rsid w:val="081842BD"/>
    <w:rsid w:val="081842E3"/>
    <w:rsid w:val="08184971"/>
    <w:rsid w:val="08184A0C"/>
    <w:rsid w:val="08184B26"/>
    <w:rsid w:val="08184C39"/>
    <w:rsid w:val="08184ED9"/>
    <w:rsid w:val="08185100"/>
    <w:rsid w:val="08185107"/>
    <w:rsid w:val="08185212"/>
    <w:rsid w:val="081852E9"/>
    <w:rsid w:val="08185444"/>
    <w:rsid w:val="081858A5"/>
    <w:rsid w:val="08185A85"/>
    <w:rsid w:val="08185AEC"/>
    <w:rsid w:val="08185CD3"/>
    <w:rsid w:val="08185E30"/>
    <w:rsid w:val="08185EF0"/>
    <w:rsid w:val="081863B3"/>
    <w:rsid w:val="08186486"/>
    <w:rsid w:val="08186C3D"/>
    <w:rsid w:val="08186E58"/>
    <w:rsid w:val="08186EEA"/>
    <w:rsid w:val="08186FC1"/>
    <w:rsid w:val="08187023"/>
    <w:rsid w:val="0818703A"/>
    <w:rsid w:val="081871AF"/>
    <w:rsid w:val="08187488"/>
    <w:rsid w:val="08187497"/>
    <w:rsid w:val="08190216"/>
    <w:rsid w:val="081905FD"/>
    <w:rsid w:val="0819065E"/>
    <w:rsid w:val="081906BC"/>
    <w:rsid w:val="08190887"/>
    <w:rsid w:val="081909BC"/>
    <w:rsid w:val="081909F8"/>
    <w:rsid w:val="08190AEF"/>
    <w:rsid w:val="08190BD3"/>
    <w:rsid w:val="08190E77"/>
    <w:rsid w:val="08190EA2"/>
    <w:rsid w:val="08190FB4"/>
    <w:rsid w:val="081910D1"/>
    <w:rsid w:val="08191963"/>
    <w:rsid w:val="08191984"/>
    <w:rsid w:val="08191C31"/>
    <w:rsid w:val="08191CF1"/>
    <w:rsid w:val="08192144"/>
    <w:rsid w:val="081922E6"/>
    <w:rsid w:val="081923CF"/>
    <w:rsid w:val="0819240C"/>
    <w:rsid w:val="08192431"/>
    <w:rsid w:val="0819299D"/>
    <w:rsid w:val="08192B78"/>
    <w:rsid w:val="08192D8D"/>
    <w:rsid w:val="08192E45"/>
    <w:rsid w:val="08192F31"/>
    <w:rsid w:val="08192F57"/>
    <w:rsid w:val="08193AC6"/>
    <w:rsid w:val="08193AF4"/>
    <w:rsid w:val="08193BD3"/>
    <w:rsid w:val="08193E64"/>
    <w:rsid w:val="081940E0"/>
    <w:rsid w:val="081943C1"/>
    <w:rsid w:val="08194697"/>
    <w:rsid w:val="081946EA"/>
    <w:rsid w:val="08194863"/>
    <w:rsid w:val="08194880"/>
    <w:rsid w:val="081948F9"/>
    <w:rsid w:val="08194918"/>
    <w:rsid w:val="08194EF3"/>
    <w:rsid w:val="0819524F"/>
    <w:rsid w:val="081956E5"/>
    <w:rsid w:val="0819630F"/>
    <w:rsid w:val="0819675E"/>
    <w:rsid w:val="08196788"/>
    <w:rsid w:val="08196C38"/>
    <w:rsid w:val="08197461"/>
    <w:rsid w:val="08197476"/>
    <w:rsid w:val="08197492"/>
    <w:rsid w:val="08197505"/>
    <w:rsid w:val="08197516"/>
    <w:rsid w:val="08197585"/>
    <w:rsid w:val="081975AB"/>
    <w:rsid w:val="0819785E"/>
    <w:rsid w:val="08197C44"/>
    <w:rsid w:val="081A017B"/>
    <w:rsid w:val="081A038B"/>
    <w:rsid w:val="081A092F"/>
    <w:rsid w:val="081A0B51"/>
    <w:rsid w:val="081A0D2B"/>
    <w:rsid w:val="081A110A"/>
    <w:rsid w:val="081A1111"/>
    <w:rsid w:val="081A11EC"/>
    <w:rsid w:val="081A12B4"/>
    <w:rsid w:val="081A1418"/>
    <w:rsid w:val="081A1642"/>
    <w:rsid w:val="081A1B78"/>
    <w:rsid w:val="081A1D3C"/>
    <w:rsid w:val="081A1DB5"/>
    <w:rsid w:val="081A1F5F"/>
    <w:rsid w:val="081A200D"/>
    <w:rsid w:val="081A2055"/>
    <w:rsid w:val="081A249D"/>
    <w:rsid w:val="081A256D"/>
    <w:rsid w:val="081A2B00"/>
    <w:rsid w:val="081A2B1B"/>
    <w:rsid w:val="081A2D9D"/>
    <w:rsid w:val="081A2DD7"/>
    <w:rsid w:val="081A3252"/>
    <w:rsid w:val="081A3A5C"/>
    <w:rsid w:val="081A3BE7"/>
    <w:rsid w:val="081A3BFE"/>
    <w:rsid w:val="081A400B"/>
    <w:rsid w:val="081A40F5"/>
    <w:rsid w:val="081A4518"/>
    <w:rsid w:val="081A4673"/>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D"/>
    <w:rsid w:val="081A6A3B"/>
    <w:rsid w:val="081A6C24"/>
    <w:rsid w:val="081A6C86"/>
    <w:rsid w:val="081A6DE8"/>
    <w:rsid w:val="081A6F53"/>
    <w:rsid w:val="081A6FDD"/>
    <w:rsid w:val="081A726A"/>
    <w:rsid w:val="081A727E"/>
    <w:rsid w:val="081A72F1"/>
    <w:rsid w:val="081A73A2"/>
    <w:rsid w:val="081A7988"/>
    <w:rsid w:val="081A7EF4"/>
    <w:rsid w:val="081B019D"/>
    <w:rsid w:val="081B02A0"/>
    <w:rsid w:val="081B0316"/>
    <w:rsid w:val="081B041C"/>
    <w:rsid w:val="081B0628"/>
    <w:rsid w:val="081B0BEC"/>
    <w:rsid w:val="081B0FDE"/>
    <w:rsid w:val="081B1198"/>
    <w:rsid w:val="081B11E4"/>
    <w:rsid w:val="081B147D"/>
    <w:rsid w:val="081B1758"/>
    <w:rsid w:val="081B1824"/>
    <w:rsid w:val="081B1979"/>
    <w:rsid w:val="081B1AA7"/>
    <w:rsid w:val="081B246F"/>
    <w:rsid w:val="081B24EA"/>
    <w:rsid w:val="081B251D"/>
    <w:rsid w:val="081B25FF"/>
    <w:rsid w:val="081B2B67"/>
    <w:rsid w:val="081B2C82"/>
    <w:rsid w:val="081B31A7"/>
    <w:rsid w:val="081B373F"/>
    <w:rsid w:val="081B37EE"/>
    <w:rsid w:val="081B3C1D"/>
    <w:rsid w:val="081B3D2A"/>
    <w:rsid w:val="081B3D85"/>
    <w:rsid w:val="081B424D"/>
    <w:rsid w:val="081B43B0"/>
    <w:rsid w:val="081B46F2"/>
    <w:rsid w:val="081B4AB4"/>
    <w:rsid w:val="081B4B13"/>
    <w:rsid w:val="081B4D63"/>
    <w:rsid w:val="081B4F05"/>
    <w:rsid w:val="081B56C6"/>
    <w:rsid w:val="081B5982"/>
    <w:rsid w:val="081B5A93"/>
    <w:rsid w:val="081B5B28"/>
    <w:rsid w:val="081B5B59"/>
    <w:rsid w:val="081B5E96"/>
    <w:rsid w:val="081B5F36"/>
    <w:rsid w:val="081B5F77"/>
    <w:rsid w:val="081B6082"/>
    <w:rsid w:val="081B6465"/>
    <w:rsid w:val="081B66DD"/>
    <w:rsid w:val="081B6A60"/>
    <w:rsid w:val="081B6DD0"/>
    <w:rsid w:val="081B6FE5"/>
    <w:rsid w:val="081B70ED"/>
    <w:rsid w:val="081B7868"/>
    <w:rsid w:val="081B79CA"/>
    <w:rsid w:val="081B7BBB"/>
    <w:rsid w:val="081B7F3B"/>
    <w:rsid w:val="081B7F3D"/>
    <w:rsid w:val="081C00C8"/>
    <w:rsid w:val="081C01F9"/>
    <w:rsid w:val="081C0313"/>
    <w:rsid w:val="081C09B2"/>
    <w:rsid w:val="081C0A55"/>
    <w:rsid w:val="081C0C20"/>
    <w:rsid w:val="081C0E20"/>
    <w:rsid w:val="081C0E53"/>
    <w:rsid w:val="081C14A3"/>
    <w:rsid w:val="081C1561"/>
    <w:rsid w:val="081C1721"/>
    <w:rsid w:val="081C1845"/>
    <w:rsid w:val="081C1AE5"/>
    <w:rsid w:val="081C1D08"/>
    <w:rsid w:val="081C1DB9"/>
    <w:rsid w:val="081C2312"/>
    <w:rsid w:val="081C24A8"/>
    <w:rsid w:val="081C2549"/>
    <w:rsid w:val="081C2785"/>
    <w:rsid w:val="081C27E0"/>
    <w:rsid w:val="081C2935"/>
    <w:rsid w:val="081C2E41"/>
    <w:rsid w:val="081C3461"/>
    <w:rsid w:val="081C394F"/>
    <w:rsid w:val="081C398F"/>
    <w:rsid w:val="081C3A04"/>
    <w:rsid w:val="081C3A3B"/>
    <w:rsid w:val="081C3A9A"/>
    <w:rsid w:val="081C3B3A"/>
    <w:rsid w:val="081C3B52"/>
    <w:rsid w:val="081C3F76"/>
    <w:rsid w:val="081C4241"/>
    <w:rsid w:val="081C43C3"/>
    <w:rsid w:val="081C4518"/>
    <w:rsid w:val="081C4680"/>
    <w:rsid w:val="081C479F"/>
    <w:rsid w:val="081C488A"/>
    <w:rsid w:val="081C4CA3"/>
    <w:rsid w:val="081C4CC2"/>
    <w:rsid w:val="081C4D96"/>
    <w:rsid w:val="081C50F3"/>
    <w:rsid w:val="081C51C8"/>
    <w:rsid w:val="081C52B3"/>
    <w:rsid w:val="081C5782"/>
    <w:rsid w:val="081C5F46"/>
    <w:rsid w:val="081C64A9"/>
    <w:rsid w:val="081C651F"/>
    <w:rsid w:val="081C6757"/>
    <w:rsid w:val="081C68FB"/>
    <w:rsid w:val="081C6E40"/>
    <w:rsid w:val="081C6F00"/>
    <w:rsid w:val="081C722F"/>
    <w:rsid w:val="081C73FA"/>
    <w:rsid w:val="081C7492"/>
    <w:rsid w:val="081C77E4"/>
    <w:rsid w:val="081C7802"/>
    <w:rsid w:val="081C7B42"/>
    <w:rsid w:val="081C7DE2"/>
    <w:rsid w:val="081C7EF0"/>
    <w:rsid w:val="081C7F64"/>
    <w:rsid w:val="081C7FC2"/>
    <w:rsid w:val="081D019F"/>
    <w:rsid w:val="081D0424"/>
    <w:rsid w:val="081D0818"/>
    <w:rsid w:val="081D0854"/>
    <w:rsid w:val="081D0CBF"/>
    <w:rsid w:val="081D0E1A"/>
    <w:rsid w:val="081D0F36"/>
    <w:rsid w:val="081D1081"/>
    <w:rsid w:val="081D10B3"/>
    <w:rsid w:val="081D150E"/>
    <w:rsid w:val="081D19B1"/>
    <w:rsid w:val="081D1BAD"/>
    <w:rsid w:val="081D1CD8"/>
    <w:rsid w:val="081D1DED"/>
    <w:rsid w:val="081D1FBD"/>
    <w:rsid w:val="081D24FB"/>
    <w:rsid w:val="081D26CF"/>
    <w:rsid w:val="081D27AA"/>
    <w:rsid w:val="081D2954"/>
    <w:rsid w:val="081D2AE5"/>
    <w:rsid w:val="081D2BFE"/>
    <w:rsid w:val="081D3472"/>
    <w:rsid w:val="081D347F"/>
    <w:rsid w:val="081D351C"/>
    <w:rsid w:val="081D355A"/>
    <w:rsid w:val="081D36C0"/>
    <w:rsid w:val="081D3CAB"/>
    <w:rsid w:val="081D407D"/>
    <w:rsid w:val="081D4165"/>
    <w:rsid w:val="081D41E7"/>
    <w:rsid w:val="081D4465"/>
    <w:rsid w:val="081D4952"/>
    <w:rsid w:val="081D4991"/>
    <w:rsid w:val="081D519A"/>
    <w:rsid w:val="081D5491"/>
    <w:rsid w:val="081D5514"/>
    <w:rsid w:val="081D56A9"/>
    <w:rsid w:val="081D5741"/>
    <w:rsid w:val="081D59B6"/>
    <w:rsid w:val="081D59E7"/>
    <w:rsid w:val="081D59FE"/>
    <w:rsid w:val="081D5DA1"/>
    <w:rsid w:val="081D5F7E"/>
    <w:rsid w:val="081D6237"/>
    <w:rsid w:val="081D62F7"/>
    <w:rsid w:val="081D6353"/>
    <w:rsid w:val="081D6478"/>
    <w:rsid w:val="081D6717"/>
    <w:rsid w:val="081D6728"/>
    <w:rsid w:val="081D680B"/>
    <w:rsid w:val="081D6865"/>
    <w:rsid w:val="081D6A82"/>
    <w:rsid w:val="081D6B66"/>
    <w:rsid w:val="081D6B96"/>
    <w:rsid w:val="081D6C37"/>
    <w:rsid w:val="081D6C56"/>
    <w:rsid w:val="081D6CDC"/>
    <w:rsid w:val="081D6CE2"/>
    <w:rsid w:val="081D6FB8"/>
    <w:rsid w:val="081D723F"/>
    <w:rsid w:val="081D7664"/>
    <w:rsid w:val="081D7763"/>
    <w:rsid w:val="081D7AFD"/>
    <w:rsid w:val="081D7DF8"/>
    <w:rsid w:val="081D7F45"/>
    <w:rsid w:val="081E0023"/>
    <w:rsid w:val="081E0362"/>
    <w:rsid w:val="081E05DE"/>
    <w:rsid w:val="081E083C"/>
    <w:rsid w:val="081E09A9"/>
    <w:rsid w:val="081E11A2"/>
    <w:rsid w:val="081E11BE"/>
    <w:rsid w:val="081E129A"/>
    <w:rsid w:val="081E1463"/>
    <w:rsid w:val="081E157B"/>
    <w:rsid w:val="081E16FE"/>
    <w:rsid w:val="081E203B"/>
    <w:rsid w:val="081E232F"/>
    <w:rsid w:val="081E269A"/>
    <w:rsid w:val="081E274C"/>
    <w:rsid w:val="081E279C"/>
    <w:rsid w:val="081E2875"/>
    <w:rsid w:val="081E2A4D"/>
    <w:rsid w:val="081E2A60"/>
    <w:rsid w:val="081E2AD9"/>
    <w:rsid w:val="081E3627"/>
    <w:rsid w:val="081E3746"/>
    <w:rsid w:val="081E42F2"/>
    <w:rsid w:val="081E450A"/>
    <w:rsid w:val="081E456F"/>
    <w:rsid w:val="081E4697"/>
    <w:rsid w:val="081E46BA"/>
    <w:rsid w:val="081E4A90"/>
    <w:rsid w:val="081E4A93"/>
    <w:rsid w:val="081E4C29"/>
    <w:rsid w:val="081E51D6"/>
    <w:rsid w:val="081E5269"/>
    <w:rsid w:val="081E5A44"/>
    <w:rsid w:val="081E5BD1"/>
    <w:rsid w:val="081E5F21"/>
    <w:rsid w:val="081E60B9"/>
    <w:rsid w:val="081E60D6"/>
    <w:rsid w:val="081E61C5"/>
    <w:rsid w:val="081E6223"/>
    <w:rsid w:val="081E633E"/>
    <w:rsid w:val="081E63B2"/>
    <w:rsid w:val="081E69DB"/>
    <w:rsid w:val="081E6B33"/>
    <w:rsid w:val="081E6E34"/>
    <w:rsid w:val="081E7108"/>
    <w:rsid w:val="081E718E"/>
    <w:rsid w:val="081E7365"/>
    <w:rsid w:val="081E7464"/>
    <w:rsid w:val="081E7536"/>
    <w:rsid w:val="081E75A9"/>
    <w:rsid w:val="081E77A1"/>
    <w:rsid w:val="081E7C56"/>
    <w:rsid w:val="081F09C0"/>
    <w:rsid w:val="081F0BEF"/>
    <w:rsid w:val="081F1086"/>
    <w:rsid w:val="081F1255"/>
    <w:rsid w:val="081F13AE"/>
    <w:rsid w:val="081F152F"/>
    <w:rsid w:val="081F15B9"/>
    <w:rsid w:val="081F182D"/>
    <w:rsid w:val="081F18D9"/>
    <w:rsid w:val="081F1C47"/>
    <w:rsid w:val="081F1F7D"/>
    <w:rsid w:val="081F2164"/>
    <w:rsid w:val="081F2341"/>
    <w:rsid w:val="081F256C"/>
    <w:rsid w:val="081F25D9"/>
    <w:rsid w:val="081F282B"/>
    <w:rsid w:val="081F29D7"/>
    <w:rsid w:val="081F2CD2"/>
    <w:rsid w:val="081F2CF0"/>
    <w:rsid w:val="081F2CFB"/>
    <w:rsid w:val="081F2E76"/>
    <w:rsid w:val="081F33CF"/>
    <w:rsid w:val="081F3517"/>
    <w:rsid w:val="081F3607"/>
    <w:rsid w:val="081F38F5"/>
    <w:rsid w:val="081F39FC"/>
    <w:rsid w:val="081F3ABC"/>
    <w:rsid w:val="081F3B3B"/>
    <w:rsid w:val="081F3B8F"/>
    <w:rsid w:val="081F3F64"/>
    <w:rsid w:val="081F3F94"/>
    <w:rsid w:val="081F42AD"/>
    <w:rsid w:val="081F46E4"/>
    <w:rsid w:val="081F4AD1"/>
    <w:rsid w:val="081F4B75"/>
    <w:rsid w:val="081F4B8C"/>
    <w:rsid w:val="081F4C46"/>
    <w:rsid w:val="081F4C63"/>
    <w:rsid w:val="081F5034"/>
    <w:rsid w:val="081F5114"/>
    <w:rsid w:val="081F57ED"/>
    <w:rsid w:val="081F5AE1"/>
    <w:rsid w:val="081F5B5B"/>
    <w:rsid w:val="081F5DFA"/>
    <w:rsid w:val="081F6230"/>
    <w:rsid w:val="081F6398"/>
    <w:rsid w:val="081F6662"/>
    <w:rsid w:val="081F674F"/>
    <w:rsid w:val="081F6C18"/>
    <w:rsid w:val="081F6D98"/>
    <w:rsid w:val="081F6E92"/>
    <w:rsid w:val="081F6F95"/>
    <w:rsid w:val="081F72EF"/>
    <w:rsid w:val="081F7611"/>
    <w:rsid w:val="081F7662"/>
    <w:rsid w:val="081F78E0"/>
    <w:rsid w:val="081F7DAC"/>
    <w:rsid w:val="08200372"/>
    <w:rsid w:val="0820049C"/>
    <w:rsid w:val="0820079E"/>
    <w:rsid w:val="0820108D"/>
    <w:rsid w:val="0820139D"/>
    <w:rsid w:val="082015CE"/>
    <w:rsid w:val="08201644"/>
    <w:rsid w:val="08201803"/>
    <w:rsid w:val="08201879"/>
    <w:rsid w:val="08201E1F"/>
    <w:rsid w:val="08201E36"/>
    <w:rsid w:val="08201F0F"/>
    <w:rsid w:val="082020C2"/>
    <w:rsid w:val="0820251F"/>
    <w:rsid w:val="08202825"/>
    <w:rsid w:val="082029EE"/>
    <w:rsid w:val="08202BCE"/>
    <w:rsid w:val="08202C4E"/>
    <w:rsid w:val="08202D49"/>
    <w:rsid w:val="08202EDF"/>
    <w:rsid w:val="08202F9D"/>
    <w:rsid w:val="08203119"/>
    <w:rsid w:val="082032F8"/>
    <w:rsid w:val="08203317"/>
    <w:rsid w:val="08203499"/>
    <w:rsid w:val="08203A95"/>
    <w:rsid w:val="08203BB5"/>
    <w:rsid w:val="08203C3D"/>
    <w:rsid w:val="0820429A"/>
    <w:rsid w:val="08204381"/>
    <w:rsid w:val="08204473"/>
    <w:rsid w:val="082044D3"/>
    <w:rsid w:val="082046EC"/>
    <w:rsid w:val="08204777"/>
    <w:rsid w:val="08204AE7"/>
    <w:rsid w:val="08204C2F"/>
    <w:rsid w:val="08204EE6"/>
    <w:rsid w:val="08205114"/>
    <w:rsid w:val="082051B1"/>
    <w:rsid w:val="082051C0"/>
    <w:rsid w:val="0820553B"/>
    <w:rsid w:val="08205643"/>
    <w:rsid w:val="08205782"/>
    <w:rsid w:val="08205D64"/>
    <w:rsid w:val="08205DDC"/>
    <w:rsid w:val="08205E49"/>
    <w:rsid w:val="08205E5D"/>
    <w:rsid w:val="08206537"/>
    <w:rsid w:val="08206556"/>
    <w:rsid w:val="08206641"/>
    <w:rsid w:val="08206728"/>
    <w:rsid w:val="08206829"/>
    <w:rsid w:val="08206986"/>
    <w:rsid w:val="08206A0A"/>
    <w:rsid w:val="08206DB3"/>
    <w:rsid w:val="08207419"/>
    <w:rsid w:val="08207533"/>
    <w:rsid w:val="08207584"/>
    <w:rsid w:val="082075C5"/>
    <w:rsid w:val="082078BF"/>
    <w:rsid w:val="08207DA5"/>
    <w:rsid w:val="08207F64"/>
    <w:rsid w:val="08207FF2"/>
    <w:rsid w:val="08210303"/>
    <w:rsid w:val="08210391"/>
    <w:rsid w:val="082104ED"/>
    <w:rsid w:val="08210624"/>
    <w:rsid w:val="08210A51"/>
    <w:rsid w:val="08210B09"/>
    <w:rsid w:val="08210C2D"/>
    <w:rsid w:val="08210D83"/>
    <w:rsid w:val="082110B2"/>
    <w:rsid w:val="082111E1"/>
    <w:rsid w:val="082113DA"/>
    <w:rsid w:val="08211AC9"/>
    <w:rsid w:val="08211AF5"/>
    <w:rsid w:val="08211C93"/>
    <w:rsid w:val="08211D9A"/>
    <w:rsid w:val="08212021"/>
    <w:rsid w:val="082121CA"/>
    <w:rsid w:val="08212239"/>
    <w:rsid w:val="08212314"/>
    <w:rsid w:val="082124C3"/>
    <w:rsid w:val="0821279B"/>
    <w:rsid w:val="082127EE"/>
    <w:rsid w:val="0821287F"/>
    <w:rsid w:val="082129E8"/>
    <w:rsid w:val="08212A8A"/>
    <w:rsid w:val="08212F6B"/>
    <w:rsid w:val="08213203"/>
    <w:rsid w:val="08213651"/>
    <w:rsid w:val="08213991"/>
    <w:rsid w:val="08213B45"/>
    <w:rsid w:val="08213BC6"/>
    <w:rsid w:val="08213E41"/>
    <w:rsid w:val="08214045"/>
    <w:rsid w:val="082141E1"/>
    <w:rsid w:val="082142A7"/>
    <w:rsid w:val="08214452"/>
    <w:rsid w:val="08214533"/>
    <w:rsid w:val="08214902"/>
    <w:rsid w:val="08214A78"/>
    <w:rsid w:val="08214EA9"/>
    <w:rsid w:val="08214EBC"/>
    <w:rsid w:val="0821506F"/>
    <w:rsid w:val="0821508B"/>
    <w:rsid w:val="082152A1"/>
    <w:rsid w:val="0821533E"/>
    <w:rsid w:val="082154CE"/>
    <w:rsid w:val="08215806"/>
    <w:rsid w:val="082159CC"/>
    <w:rsid w:val="08215A65"/>
    <w:rsid w:val="08215AD6"/>
    <w:rsid w:val="08216087"/>
    <w:rsid w:val="082160F1"/>
    <w:rsid w:val="0821627D"/>
    <w:rsid w:val="0821642A"/>
    <w:rsid w:val="0821647D"/>
    <w:rsid w:val="082165CE"/>
    <w:rsid w:val="082167B8"/>
    <w:rsid w:val="08216800"/>
    <w:rsid w:val="08216817"/>
    <w:rsid w:val="08216F89"/>
    <w:rsid w:val="08217111"/>
    <w:rsid w:val="082172E7"/>
    <w:rsid w:val="08217319"/>
    <w:rsid w:val="0821756B"/>
    <w:rsid w:val="08217616"/>
    <w:rsid w:val="0821767E"/>
    <w:rsid w:val="0821768D"/>
    <w:rsid w:val="08217785"/>
    <w:rsid w:val="082177B0"/>
    <w:rsid w:val="08217830"/>
    <w:rsid w:val="08217979"/>
    <w:rsid w:val="08217EE7"/>
    <w:rsid w:val="08217FEB"/>
    <w:rsid w:val="08220044"/>
    <w:rsid w:val="08220298"/>
    <w:rsid w:val="082202B1"/>
    <w:rsid w:val="082202DB"/>
    <w:rsid w:val="0822078A"/>
    <w:rsid w:val="082209ED"/>
    <w:rsid w:val="08220C1E"/>
    <w:rsid w:val="08220F04"/>
    <w:rsid w:val="08221288"/>
    <w:rsid w:val="0822132F"/>
    <w:rsid w:val="08221494"/>
    <w:rsid w:val="08221529"/>
    <w:rsid w:val="0822183D"/>
    <w:rsid w:val="08221B20"/>
    <w:rsid w:val="08221E5C"/>
    <w:rsid w:val="0822210B"/>
    <w:rsid w:val="08222417"/>
    <w:rsid w:val="08222445"/>
    <w:rsid w:val="08222665"/>
    <w:rsid w:val="082228A1"/>
    <w:rsid w:val="08222B34"/>
    <w:rsid w:val="08222D54"/>
    <w:rsid w:val="08222F0E"/>
    <w:rsid w:val="0822308A"/>
    <w:rsid w:val="08223342"/>
    <w:rsid w:val="082233D6"/>
    <w:rsid w:val="082234D6"/>
    <w:rsid w:val="08223767"/>
    <w:rsid w:val="08223A10"/>
    <w:rsid w:val="08223ADA"/>
    <w:rsid w:val="08223E7C"/>
    <w:rsid w:val="0822406C"/>
    <w:rsid w:val="08224423"/>
    <w:rsid w:val="08224604"/>
    <w:rsid w:val="082248A3"/>
    <w:rsid w:val="08224965"/>
    <w:rsid w:val="08224BD3"/>
    <w:rsid w:val="08224C63"/>
    <w:rsid w:val="08224D42"/>
    <w:rsid w:val="08224E7C"/>
    <w:rsid w:val="08224F70"/>
    <w:rsid w:val="082250C4"/>
    <w:rsid w:val="08225313"/>
    <w:rsid w:val="08225BEC"/>
    <w:rsid w:val="08225E5E"/>
    <w:rsid w:val="08226159"/>
    <w:rsid w:val="082261B3"/>
    <w:rsid w:val="0822626F"/>
    <w:rsid w:val="082263E9"/>
    <w:rsid w:val="082268B6"/>
    <w:rsid w:val="08226B88"/>
    <w:rsid w:val="08226E18"/>
    <w:rsid w:val="08226E3B"/>
    <w:rsid w:val="0822702A"/>
    <w:rsid w:val="08227569"/>
    <w:rsid w:val="0822786C"/>
    <w:rsid w:val="082279F3"/>
    <w:rsid w:val="08227A2E"/>
    <w:rsid w:val="08227A81"/>
    <w:rsid w:val="08230001"/>
    <w:rsid w:val="0823039A"/>
    <w:rsid w:val="08230788"/>
    <w:rsid w:val="08230943"/>
    <w:rsid w:val="08230AAE"/>
    <w:rsid w:val="08230ADF"/>
    <w:rsid w:val="08231613"/>
    <w:rsid w:val="08231AA2"/>
    <w:rsid w:val="08231EFA"/>
    <w:rsid w:val="08231F9D"/>
    <w:rsid w:val="0823234D"/>
    <w:rsid w:val="0823249A"/>
    <w:rsid w:val="08232691"/>
    <w:rsid w:val="08232771"/>
    <w:rsid w:val="082327FC"/>
    <w:rsid w:val="0823290A"/>
    <w:rsid w:val="08232C5F"/>
    <w:rsid w:val="08232C76"/>
    <w:rsid w:val="08232D67"/>
    <w:rsid w:val="08232EA4"/>
    <w:rsid w:val="0823305D"/>
    <w:rsid w:val="08233068"/>
    <w:rsid w:val="082330AC"/>
    <w:rsid w:val="08233130"/>
    <w:rsid w:val="08233157"/>
    <w:rsid w:val="08233231"/>
    <w:rsid w:val="082338D5"/>
    <w:rsid w:val="08233DD7"/>
    <w:rsid w:val="0823435C"/>
    <w:rsid w:val="08234569"/>
    <w:rsid w:val="082346C7"/>
    <w:rsid w:val="08234880"/>
    <w:rsid w:val="08234AA2"/>
    <w:rsid w:val="08235273"/>
    <w:rsid w:val="08235309"/>
    <w:rsid w:val="0823540F"/>
    <w:rsid w:val="0823545F"/>
    <w:rsid w:val="08235868"/>
    <w:rsid w:val="08235D2B"/>
    <w:rsid w:val="08236313"/>
    <w:rsid w:val="082365A7"/>
    <w:rsid w:val="0823669D"/>
    <w:rsid w:val="082368CD"/>
    <w:rsid w:val="08236E2F"/>
    <w:rsid w:val="08236F04"/>
    <w:rsid w:val="082372B8"/>
    <w:rsid w:val="0823740F"/>
    <w:rsid w:val="08237BE1"/>
    <w:rsid w:val="08237C01"/>
    <w:rsid w:val="08237CE6"/>
    <w:rsid w:val="08240206"/>
    <w:rsid w:val="08240669"/>
    <w:rsid w:val="082409D3"/>
    <w:rsid w:val="08240D34"/>
    <w:rsid w:val="08240F67"/>
    <w:rsid w:val="08241318"/>
    <w:rsid w:val="08241395"/>
    <w:rsid w:val="08241701"/>
    <w:rsid w:val="08241996"/>
    <w:rsid w:val="08241A74"/>
    <w:rsid w:val="08241C4E"/>
    <w:rsid w:val="08241CB9"/>
    <w:rsid w:val="08241CF9"/>
    <w:rsid w:val="08241D28"/>
    <w:rsid w:val="08241EEC"/>
    <w:rsid w:val="08242227"/>
    <w:rsid w:val="0824283B"/>
    <w:rsid w:val="08242B79"/>
    <w:rsid w:val="0824303D"/>
    <w:rsid w:val="082430D0"/>
    <w:rsid w:val="08243204"/>
    <w:rsid w:val="082434A8"/>
    <w:rsid w:val="082434B4"/>
    <w:rsid w:val="082435BC"/>
    <w:rsid w:val="082439A4"/>
    <w:rsid w:val="08243B3D"/>
    <w:rsid w:val="08243D57"/>
    <w:rsid w:val="08243D88"/>
    <w:rsid w:val="08243F88"/>
    <w:rsid w:val="08244002"/>
    <w:rsid w:val="08244019"/>
    <w:rsid w:val="082440BD"/>
    <w:rsid w:val="08244469"/>
    <w:rsid w:val="0824454C"/>
    <w:rsid w:val="082446B9"/>
    <w:rsid w:val="08244819"/>
    <w:rsid w:val="082448AF"/>
    <w:rsid w:val="08245252"/>
    <w:rsid w:val="08245336"/>
    <w:rsid w:val="082454FA"/>
    <w:rsid w:val="0824554E"/>
    <w:rsid w:val="08245864"/>
    <w:rsid w:val="08246046"/>
    <w:rsid w:val="082461A8"/>
    <w:rsid w:val="082462C7"/>
    <w:rsid w:val="08246A10"/>
    <w:rsid w:val="08247021"/>
    <w:rsid w:val="08247300"/>
    <w:rsid w:val="0824741F"/>
    <w:rsid w:val="082476BD"/>
    <w:rsid w:val="082476E6"/>
    <w:rsid w:val="0824773C"/>
    <w:rsid w:val="082478B1"/>
    <w:rsid w:val="0824795E"/>
    <w:rsid w:val="08247CEC"/>
    <w:rsid w:val="08250167"/>
    <w:rsid w:val="082503F1"/>
    <w:rsid w:val="08250884"/>
    <w:rsid w:val="08250961"/>
    <w:rsid w:val="08250CEA"/>
    <w:rsid w:val="08250DF2"/>
    <w:rsid w:val="08250F97"/>
    <w:rsid w:val="082512FC"/>
    <w:rsid w:val="082516BC"/>
    <w:rsid w:val="08251A5B"/>
    <w:rsid w:val="08251B32"/>
    <w:rsid w:val="08251BE0"/>
    <w:rsid w:val="08251C6C"/>
    <w:rsid w:val="08251DFC"/>
    <w:rsid w:val="08251F3F"/>
    <w:rsid w:val="082524E2"/>
    <w:rsid w:val="082525E2"/>
    <w:rsid w:val="0825299D"/>
    <w:rsid w:val="08252A90"/>
    <w:rsid w:val="08252A97"/>
    <w:rsid w:val="08252B2D"/>
    <w:rsid w:val="08252F6D"/>
    <w:rsid w:val="0825303D"/>
    <w:rsid w:val="08253468"/>
    <w:rsid w:val="0825397D"/>
    <w:rsid w:val="08253D24"/>
    <w:rsid w:val="08253DFD"/>
    <w:rsid w:val="08253EF6"/>
    <w:rsid w:val="082542F6"/>
    <w:rsid w:val="082544FA"/>
    <w:rsid w:val="082546DA"/>
    <w:rsid w:val="082547F7"/>
    <w:rsid w:val="08254927"/>
    <w:rsid w:val="08254D78"/>
    <w:rsid w:val="082559FD"/>
    <w:rsid w:val="08255A59"/>
    <w:rsid w:val="08255C2F"/>
    <w:rsid w:val="08255CC6"/>
    <w:rsid w:val="082566CA"/>
    <w:rsid w:val="0825670E"/>
    <w:rsid w:val="08256785"/>
    <w:rsid w:val="082567A6"/>
    <w:rsid w:val="082567CD"/>
    <w:rsid w:val="08256D85"/>
    <w:rsid w:val="08257295"/>
    <w:rsid w:val="08257733"/>
    <w:rsid w:val="08257796"/>
    <w:rsid w:val="08257925"/>
    <w:rsid w:val="08257B53"/>
    <w:rsid w:val="08257CD6"/>
    <w:rsid w:val="0826011C"/>
    <w:rsid w:val="08260459"/>
    <w:rsid w:val="0826066A"/>
    <w:rsid w:val="082606D2"/>
    <w:rsid w:val="08260826"/>
    <w:rsid w:val="08260AB4"/>
    <w:rsid w:val="08261208"/>
    <w:rsid w:val="08261511"/>
    <w:rsid w:val="082615D1"/>
    <w:rsid w:val="08261651"/>
    <w:rsid w:val="08261CE7"/>
    <w:rsid w:val="08261F94"/>
    <w:rsid w:val="08262018"/>
    <w:rsid w:val="0826214C"/>
    <w:rsid w:val="082624E0"/>
    <w:rsid w:val="08262532"/>
    <w:rsid w:val="082629F3"/>
    <w:rsid w:val="08262ACD"/>
    <w:rsid w:val="08262E07"/>
    <w:rsid w:val="08262F40"/>
    <w:rsid w:val="08262F42"/>
    <w:rsid w:val="0826324F"/>
    <w:rsid w:val="082632C3"/>
    <w:rsid w:val="08263325"/>
    <w:rsid w:val="0826362B"/>
    <w:rsid w:val="082636F5"/>
    <w:rsid w:val="082638CA"/>
    <w:rsid w:val="08263DE3"/>
    <w:rsid w:val="082642A1"/>
    <w:rsid w:val="0826443D"/>
    <w:rsid w:val="082645F8"/>
    <w:rsid w:val="08264A3F"/>
    <w:rsid w:val="08264CDE"/>
    <w:rsid w:val="0826509E"/>
    <w:rsid w:val="082650D9"/>
    <w:rsid w:val="08265114"/>
    <w:rsid w:val="082655AA"/>
    <w:rsid w:val="082655BE"/>
    <w:rsid w:val="08265660"/>
    <w:rsid w:val="08265732"/>
    <w:rsid w:val="0826574E"/>
    <w:rsid w:val="08265883"/>
    <w:rsid w:val="082662BF"/>
    <w:rsid w:val="08266994"/>
    <w:rsid w:val="08266B90"/>
    <w:rsid w:val="08266E45"/>
    <w:rsid w:val="08266ED1"/>
    <w:rsid w:val="08266ED2"/>
    <w:rsid w:val="0826720E"/>
    <w:rsid w:val="08267541"/>
    <w:rsid w:val="08267BEC"/>
    <w:rsid w:val="08267C1E"/>
    <w:rsid w:val="08267CD0"/>
    <w:rsid w:val="08267F97"/>
    <w:rsid w:val="082705F0"/>
    <w:rsid w:val="082708D8"/>
    <w:rsid w:val="08270A40"/>
    <w:rsid w:val="08270C00"/>
    <w:rsid w:val="08270CEB"/>
    <w:rsid w:val="08270DCB"/>
    <w:rsid w:val="08270E2C"/>
    <w:rsid w:val="08270FDE"/>
    <w:rsid w:val="082713E0"/>
    <w:rsid w:val="0827243A"/>
    <w:rsid w:val="0827291E"/>
    <w:rsid w:val="08272A8F"/>
    <w:rsid w:val="08272DFE"/>
    <w:rsid w:val="08272EB5"/>
    <w:rsid w:val="08273013"/>
    <w:rsid w:val="0827301F"/>
    <w:rsid w:val="08273241"/>
    <w:rsid w:val="0827332C"/>
    <w:rsid w:val="0827367A"/>
    <w:rsid w:val="082736E1"/>
    <w:rsid w:val="082739FD"/>
    <w:rsid w:val="08273A28"/>
    <w:rsid w:val="08273F89"/>
    <w:rsid w:val="082742AB"/>
    <w:rsid w:val="082745A7"/>
    <w:rsid w:val="08274720"/>
    <w:rsid w:val="08274A15"/>
    <w:rsid w:val="08274F81"/>
    <w:rsid w:val="0827507B"/>
    <w:rsid w:val="0827513B"/>
    <w:rsid w:val="08275BD7"/>
    <w:rsid w:val="0827600D"/>
    <w:rsid w:val="082762AC"/>
    <w:rsid w:val="082765DF"/>
    <w:rsid w:val="0827675E"/>
    <w:rsid w:val="082768B9"/>
    <w:rsid w:val="08276AED"/>
    <w:rsid w:val="08276EDB"/>
    <w:rsid w:val="08277639"/>
    <w:rsid w:val="082779D9"/>
    <w:rsid w:val="08277A27"/>
    <w:rsid w:val="08280130"/>
    <w:rsid w:val="08280191"/>
    <w:rsid w:val="08280493"/>
    <w:rsid w:val="082805AF"/>
    <w:rsid w:val="082806C7"/>
    <w:rsid w:val="08280A3A"/>
    <w:rsid w:val="082810AB"/>
    <w:rsid w:val="0828122A"/>
    <w:rsid w:val="082813F6"/>
    <w:rsid w:val="08281675"/>
    <w:rsid w:val="08281697"/>
    <w:rsid w:val="08281740"/>
    <w:rsid w:val="08281761"/>
    <w:rsid w:val="08281AC8"/>
    <w:rsid w:val="08281BDA"/>
    <w:rsid w:val="08281D5C"/>
    <w:rsid w:val="08281EBD"/>
    <w:rsid w:val="08281F6F"/>
    <w:rsid w:val="082824DA"/>
    <w:rsid w:val="08282520"/>
    <w:rsid w:val="082826CB"/>
    <w:rsid w:val="082830A6"/>
    <w:rsid w:val="08283142"/>
    <w:rsid w:val="082833BB"/>
    <w:rsid w:val="082833E5"/>
    <w:rsid w:val="082833E7"/>
    <w:rsid w:val="082833F6"/>
    <w:rsid w:val="082836B9"/>
    <w:rsid w:val="08283979"/>
    <w:rsid w:val="08283991"/>
    <w:rsid w:val="08283A6D"/>
    <w:rsid w:val="08283E82"/>
    <w:rsid w:val="08283EA3"/>
    <w:rsid w:val="08283FCF"/>
    <w:rsid w:val="08284226"/>
    <w:rsid w:val="0828472B"/>
    <w:rsid w:val="0828485D"/>
    <w:rsid w:val="08284B4E"/>
    <w:rsid w:val="08284D87"/>
    <w:rsid w:val="08284DC8"/>
    <w:rsid w:val="08285836"/>
    <w:rsid w:val="082859AC"/>
    <w:rsid w:val="08285ABD"/>
    <w:rsid w:val="08285B4E"/>
    <w:rsid w:val="08285CAD"/>
    <w:rsid w:val="08285FCB"/>
    <w:rsid w:val="08286291"/>
    <w:rsid w:val="08286348"/>
    <w:rsid w:val="0828639E"/>
    <w:rsid w:val="08286AB3"/>
    <w:rsid w:val="08286C8E"/>
    <w:rsid w:val="08286D70"/>
    <w:rsid w:val="08286D9D"/>
    <w:rsid w:val="08286DFB"/>
    <w:rsid w:val="08287018"/>
    <w:rsid w:val="082870B6"/>
    <w:rsid w:val="082873FC"/>
    <w:rsid w:val="08287528"/>
    <w:rsid w:val="08287577"/>
    <w:rsid w:val="082876A0"/>
    <w:rsid w:val="08287938"/>
    <w:rsid w:val="082879A7"/>
    <w:rsid w:val="08287A83"/>
    <w:rsid w:val="08287E77"/>
    <w:rsid w:val="08287FF6"/>
    <w:rsid w:val="08290142"/>
    <w:rsid w:val="08290829"/>
    <w:rsid w:val="08290832"/>
    <w:rsid w:val="082909BB"/>
    <w:rsid w:val="08290AC2"/>
    <w:rsid w:val="08290C2E"/>
    <w:rsid w:val="08290DB3"/>
    <w:rsid w:val="08291051"/>
    <w:rsid w:val="08291185"/>
    <w:rsid w:val="08291544"/>
    <w:rsid w:val="08291BE9"/>
    <w:rsid w:val="08291C13"/>
    <w:rsid w:val="08291C78"/>
    <w:rsid w:val="0829203B"/>
    <w:rsid w:val="082922C5"/>
    <w:rsid w:val="08292720"/>
    <w:rsid w:val="082928A1"/>
    <w:rsid w:val="08292D10"/>
    <w:rsid w:val="08292DA2"/>
    <w:rsid w:val="08292DD1"/>
    <w:rsid w:val="08292E26"/>
    <w:rsid w:val="08292E44"/>
    <w:rsid w:val="08292F76"/>
    <w:rsid w:val="08293153"/>
    <w:rsid w:val="0829335D"/>
    <w:rsid w:val="0829360C"/>
    <w:rsid w:val="0829365D"/>
    <w:rsid w:val="08293896"/>
    <w:rsid w:val="08293992"/>
    <w:rsid w:val="08294197"/>
    <w:rsid w:val="082941A7"/>
    <w:rsid w:val="08294802"/>
    <w:rsid w:val="08294BB2"/>
    <w:rsid w:val="08294F47"/>
    <w:rsid w:val="0829512F"/>
    <w:rsid w:val="0829536D"/>
    <w:rsid w:val="0829549C"/>
    <w:rsid w:val="0829557C"/>
    <w:rsid w:val="08295589"/>
    <w:rsid w:val="0829590A"/>
    <w:rsid w:val="08295B14"/>
    <w:rsid w:val="08295E6B"/>
    <w:rsid w:val="08295EE9"/>
    <w:rsid w:val="08295FA0"/>
    <w:rsid w:val="082962C8"/>
    <w:rsid w:val="082963B8"/>
    <w:rsid w:val="082964F0"/>
    <w:rsid w:val="08296639"/>
    <w:rsid w:val="08296A1F"/>
    <w:rsid w:val="08296A30"/>
    <w:rsid w:val="08296BCD"/>
    <w:rsid w:val="08297396"/>
    <w:rsid w:val="08297B26"/>
    <w:rsid w:val="08297D0E"/>
    <w:rsid w:val="08297D64"/>
    <w:rsid w:val="08297D8C"/>
    <w:rsid w:val="08297FD7"/>
    <w:rsid w:val="082A0114"/>
    <w:rsid w:val="082A04E9"/>
    <w:rsid w:val="082A06A4"/>
    <w:rsid w:val="082A0C0C"/>
    <w:rsid w:val="082A0CB4"/>
    <w:rsid w:val="082A0E57"/>
    <w:rsid w:val="082A0EC4"/>
    <w:rsid w:val="082A1073"/>
    <w:rsid w:val="082A117E"/>
    <w:rsid w:val="082A1278"/>
    <w:rsid w:val="082A14E9"/>
    <w:rsid w:val="082A1511"/>
    <w:rsid w:val="082A15B8"/>
    <w:rsid w:val="082A1BA6"/>
    <w:rsid w:val="082A1BD6"/>
    <w:rsid w:val="082A1C00"/>
    <w:rsid w:val="082A2256"/>
    <w:rsid w:val="082A24FD"/>
    <w:rsid w:val="082A25E3"/>
    <w:rsid w:val="082A27B7"/>
    <w:rsid w:val="082A297E"/>
    <w:rsid w:val="082A2D3B"/>
    <w:rsid w:val="082A2D98"/>
    <w:rsid w:val="082A2EF8"/>
    <w:rsid w:val="082A3133"/>
    <w:rsid w:val="082A31D1"/>
    <w:rsid w:val="082A323E"/>
    <w:rsid w:val="082A32ED"/>
    <w:rsid w:val="082A33CB"/>
    <w:rsid w:val="082A33D2"/>
    <w:rsid w:val="082A33F7"/>
    <w:rsid w:val="082A371B"/>
    <w:rsid w:val="082A3790"/>
    <w:rsid w:val="082A3862"/>
    <w:rsid w:val="082A3D67"/>
    <w:rsid w:val="082A4031"/>
    <w:rsid w:val="082A4243"/>
    <w:rsid w:val="082A4424"/>
    <w:rsid w:val="082A48A4"/>
    <w:rsid w:val="082A4C2E"/>
    <w:rsid w:val="082A4CC9"/>
    <w:rsid w:val="082A4DC3"/>
    <w:rsid w:val="082A4F5C"/>
    <w:rsid w:val="082A4F6B"/>
    <w:rsid w:val="082A5285"/>
    <w:rsid w:val="082A5571"/>
    <w:rsid w:val="082A58A4"/>
    <w:rsid w:val="082A5938"/>
    <w:rsid w:val="082A5A86"/>
    <w:rsid w:val="082A6239"/>
    <w:rsid w:val="082A6379"/>
    <w:rsid w:val="082A681E"/>
    <w:rsid w:val="082A685D"/>
    <w:rsid w:val="082A6FBA"/>
    <w:rsid w:val="082A7205"/>
    <w:rsid w:val="082A7381"/>
    <w:rsid w:val="082A74C7"/>
    <w:rsid w:val="082A756D"/>
    <w:rsid w:val="082A774B"/>
    <w:rsid w:val="082A79A9"/>
    <w:rsid w:val="082A7C26"/>
    <w:rsid w:val="082A7D29"/>
    <w:rsid w:val="082A7DF1"/>
    <w:rsid w:val="082A7FEA"/>
    <w:rsid w:val="082B02A0"/>
    <w:rsid w:val="082B040F"/>
    <w:rsid w:val="082B0471"/>
    <w:rsid w:val="082B0621"/>
    <w:rsid w:val="082B0793"/>
    <w:rsid w:val="082B09E0"/>
    <w:rsid w:val="082B0A01"/>
    <w:rsid w:val="082B0C38"/>
    <w:rsid w:val="082B137B"/>
    <w:rsid w:val="082B13F4"/>
    <w:rsid w:val="082B188B"/>
    <w:rsid w:val="082B1AC1"/>
    <w:rsid w:val="082B1B19"/>
    <w:rsid w:val="082B1C04"/>
    <w:rsid w:val="082B1D1F"/>
    <w:rsid w:val="082B1D3C"/>
    <w:rsid w:val="082B1F25"/>
    <w:rsid w:val="082B2015"/>
    <w:rsid w:val="082B212D"/>
    <w:rsid w:val="082B217E"/>
    <w:rsid w:val="082B24DE"/>
    <w:rsid w:val="082B25A0"/>
    <w:rsid w:val="082B2729"/>
    <w:rsid w:val="082B2776"/>
    <w:rsid w:val="082B2996"/>
    <w:rsid w:val="082B2CA1"/>
    <w:rsid w:val="082B2CA4"/>
    <w:rsid w:val="082B2DE5"/>
    <w:rsid w:val="082B311B"/>
    <w:rsid w:val="082B32B9"/>
    <w:rsid w:val="082B3307"/>
    <w:rsid w:val="082B33BB"/>
    <w:rsid w:val="082B38CA"/>
    <w:rsid w:val="082B3C6D"/>
    <w:rsid w:val="082B3F30"/>
    <w:rsid w:val="082B4142"/>
    <w:rsid w:val="082B42DA"/>
    <w:rsid w:val="082B4633"/>
    <w:rsid w:val="082B47CA"/>
    <w:rsid w:val="082B49AB"/>
    <w:rsid w:val="082B4A50"/>
    <w:rsid w:val="082B4ACB"/>
    <w:rsid w:val="082B5147"/>
    <w:rsid w:val="082B5380"/>
    <w:rsid w:val="082B5745"/>
    <w:rsid w:val="082B5747"/>
    <w:rsid w:val="082B57DD"/>
    <w:rsid w:val="082B580C"/>
    <w:rsid w:val="082B5C59"/>
    <w:rsid w:val="082B5D7E"/>
    <w:rsid w:val="082B5E6C"/>
    <w:rsid w:val="082B64AC"/>
    <w:rsid w:val="082B64F2"/>
    <w:rsid w:val="082B66AD"/>
    <w:rsid w:val="082B6774"/>
    <w:rsid w:val="082B6A9A"/>
    <w:rsid w:val="082B6C15"/>
    <w:rsid w:val="082B6C5A"/>
    <w:rsid w:val="082B7010"/>
    <w:rsid w:val="082B71DD"/>
    <w:rsid w:val="082B72C5"/>
    <w:rsid w:val="082B744F"/>
    <w:rsid w:val="082B7600"/>
    <w:rsid w:val="082B7698"/>
    <w:rsid w:val="082B7735"/>
    <w:rsid w:val="082B779B"/>
    <w:rsid w:val="082B7991"/>
    <w:rsid w:val="082B79BA"/>
    <w:rsid w:val="082B7C32"/>
    <w:rsid w:val="082B7C75"/>
    <w:rsid w:val="082B7CBB"/>
    <w:rsid w:val="082B7DD1"/>
    <w:rsid w:val="082C01E2"/>
    <w:rsid w:val="082C01E3"/>
    <w:rsid w:val="082C06E1"/>
    <w:rsid w:val="082C0A58"/>
    <w:rsid w:val="082C0B80"/>
    <w:rsid w:val="082C0DB5"/>
    <w:rsid w:val="082C10F0"/>
    <w:rsid w:val="082C168F"/>
    <w:rsid w:val="082C16D0"/>
    <w:rsid w:val="082C1ACF"/>
    <w:rsid w:val="082C1EE4"/>
    <w:rsid w:val="082C20CD"/>
    <w:rsid w:val="082C258E"/>
    <w:rsid w:val="082C27FC"/>
    <w:rsid w:val="082C288F"/>
    <w:rsid w:val="082C2B5F"/>
    <w:rsid w:val="082C2ECD"/>
    <w:rsid w:val="082C2F27"/>
    <w:rsid w:val="082C3747"/>
    <w:rsid w:val="082C39E3"/>
    <w:rsid w:val="082C39FC"/>
    <w:rsid w:val="082C3D7D"/>
    <w:rsid w:val="082C3E41"/>
    <w:rsid w:val="082C3EA8"/>
    <w:rsid w:val="082C4068"/>
    <w:rsid w:val="082C420C"/>
    <w:rsid w:val="082C46E7"/>
    <w:rsid w:val="082C482E"/>
    <w:rsid w:val="082C5243"/>
    <w:rsid w:val="082C5384"/>
    <w:rsid w:val="082C59F0"/>
    <w:rsid w:val="082C5ACE"/>
    <w:rsid w:val="082C5ECF"/>
    <w:rsid w:val="082C5F15"/>
    <w:rsid w:val="082C62FD"/>
    <w:rsid w:val="082C637C"/>
    <w:rsid w:val="082C6478"/>
    <w:rsid w:val="082C6866"/>
    <w:rsid w:val="082C6B32"/>
    <w:rsid w:val="082C7017"/>
    <w:rsid w:val="082C75F7"/>
    <w:rsid w:val="082C7684"/>
    <w:rsid w:val="082C7978"/>
    <w:rsid w:val="082C797E"/>
    <w:rsid w:val="082C7982"/>
    <w:rsid w:val="082C7BBC"/>
    <w:rsid w:val="082D0123"/>
    <w:rsid w:val="082D01AF"/>
    <w:rsid w:val="082D02B9"/>
    <w:rsid w:val="082D04A5"/>
    <w:rsid w:val="082D04D0"/>
    <w:rsid w:val="082D0977"/>
    <w:rsid w:val="082D0F10"/>
    <w:rsid w:val="082D0F21"/>
    <w:rsid w:val="082D1604"/>
    <w:rsid w:val="082D1841"/>
    <w:rsid w:val="082D1866"/>
    <w:rsid w:val="082D1A4A"/>
    <w:rsid w:val="082D1B5A"/>
    <w:rsid w:val="082D2081"/>
    <w:rsid w:val="082D21A1"/>
    <w:rsid w:val="082D2625"/>
    <w:rsid w:val="082D2709"/>
    <w:rsid w:val="082D27B0"/>
    <w:rsid w:val="082D2CD6"/>
    <w:rsid w:val="082D2D58"/>
    <w:rsid w:val="082D2FA0"/>
    <w:rsid w:val="082D32CF"/>
    <w:rsid w:val="082D3341"/>
    <w:rsid w:val="082D3581"/>
    <w:rsid w:val="082D3761"/>
    <w:rsid w:val="082D387B"/>
    <w:rsid w:val="082D3B15"/>
    <w:rsid w:val="082D3B24"/>
    <w:rsid w:val="082D3BF8"/>
    <w:rsid w:val="082D3C66"/>
    <w:rsid w:val="082D3F1C"/>
    <w:rsid w:val="082D44EC"/>
    <w:rsid w:val="082D4525"/>
    <w:rsid w:val="082D461F"/>
    <w:rsid w:val="082D46D1"/>
    <w:rsid w:val="082D4A8C"/>
    <w:rsid w:val="082D4BE7"/>
    <w:rsid w:val="082D5388"/>
    <w:rsid w:val="082D5982"/>
    <w:rsid w:val="082D5AC2"/>
    <w:rsid w:val="082D6169"/>
    <w:rsid w:val="082D643C"/>
    <w:rsid w:val="082D696A"/>
    <w:rsid w:val="082D698B"/>
    <w:rsid w:val="082D6C66"/>
    <w:rsid w:val="082D6D8E"/>
    <w:rsid w:val="082D6E74"/>
    <w:rsid w:val="082D732F"/>
    <w:rsid w:val="082D79FC"/>
    <w:rsid w:val="082D7B33"/>
    <w:rsid w:val="082E0004"/>
    <w:rsid w:val="082E04F3"/>
    <w:rsid w:val="082E0835"/>
    <w:rsid w:val="082E0971"/>
    <w:rsid w:val="082E0BEB"/>
    <w:rsid w:val="082E0E70"/>
    <w:rsid w:val="082E0E9A"/>
    <w:rsid w:val="082E0FD7"/>
    <w:rsid w:val="082E0FD8"/>
    <w:rsid w:val="082E126B"/>
    <w:rsid w:val="082E127A"/>
    <w:rsid w:val="082E1609"/>
    <w:rsid w:val="082E1BE7"/>
    <w:rsid w:val="082E1F4F"/>
    <w:rsid w:val="082E22D2"/>
    <w:rsid w:val="082E22D4"/>
    <w:rsid w:val="082E2434"/>
    <w:rsid w:val="082E24C0"/>
    <w:rsid w:val="082E2762"/>
    <w:rsid w:val="082E2786"/>
    <w:rsid w:val="082E27AD"/>
    <w:rsid w:val="082E2854"/>
    <w:rsid w:val="082E28D5"/>
    <w:rsid w:val="082E290E"/>
    <w:rsid w:val="082E2ABA"/>
    <w:rsid w:val="082E2C85"/>
    <w:rsid w:val="082E2E39"/>
    <w:rsid w:val="082E3066"/>
    <w:rsid w:val="082E314A"/>
    <w:rsid w:val="082E31A1"/>
    <w:rsid w:val="082E3291"/>
    <w:rsid w:val="082E355A"/>
    <w:rsid w:val="082E362D"/>
    <w:rsid w:val="082E3775"/>
    <w:rsid w:val="082E3911"/>
    <w:rsid w:val="082E3BAC"/>
    <w:rsid w:val="082E3C49"/>
    <w:rsid w:val="082E4094"/>
    <w:rsid w:val="082E48D3"/>
    <w:rsid w:val="082E497D"/>
    <w:rsid w:val="082E4A26"/>
    <w:rsid w:val="082E4E91"/>
    <w:rsid w:val="082E4E98"/>
    <w:rsid w:val="082E4F0A"/>
    <w:rsid w:val="082E4F86"/>
    <w:rsid w:val="082E5286"/>
    <w:rsid w:val="082E5410"/>
    <w:rsid w:val="082E5585"/>
    <w:rsid w:val="082E55D6"/>
    <w:rsid w:val="082E5A0C"/>
    <w:rsid w:val="082E5A26"/>
    <w:rsid w:val="082E5A77"/>
    <w:rsid w:val="082E5ADD"/>
    <w:rsid w:val="082E5AE7"/>
    <w:rsid w:val="082E5C1A"/>
    <w:rsid w:val="082E5DAD"/>
    <w:rsid w:val="082E5F5F"/>
    <w:rsid w:val="082E6020"/>
    <w:rsid w:val="082E64CF"/>
    <w:rsid w:val="082E650F"/>
    <w:rsid w:val="082E656C"/>
    <w:rsid w:val="082E6CB7"/>
    <w:rsid w:val="082E6D37"/>
    <w:rsid w:val="082E6D54"/>
    <w:rsid w:val="082E7410"/>
    <w:rsid w:val="082E7565"/>
    <w:rsid w:val="082E7F6C"/>
    <w:rsid w:val="082F0368"/>
    <w:rsid w:val="082F036F"/>
    <w:rsid w:val="082F048B"/>
    <w:rsid w:val="082F0F96"/>
    <w:rsid w:val="082F1221"/>
    <w:rsid w:val="082F1435"/>
    <w:rsid w:val="082F157A"/>
    <w:rsid w:val="082F1850"/>
    <w:rsid w:val="082F1ABD"/>
    <w:rsid w:val="082F1DA0"/>
    <w:rsid w:val="082F1FF0"/>
    <w:rsid w:val="082F22B1"/>
    <w:rsid w:val="082F277D"/>
    <w:rsid w:val="082F29D9"/>
    <w:rsid w:val="082F2A8D"/>
    <w:rsid w:val="082F2B1E"/>
    <w:rsid w:val="082F2B84"/>
    <w:rsid w:val="082F2CA5"/>
    <w:rsid w:val="082F2F3A"/>
    <w:rsid w:val="082F2F68"/>
    <w:rsid w:val="082F30BD"/>
    <w:rsid w:val="082F312B"/>
    <w:rsid w:val="082F31D3"/>
    <w:rsid w:val="082F38E5"/>
    <w:rsid w:val="082F3910"/>
    <w:rsid w:val="082F3A04"/>
    <w:rsid w:val="082F3F9B"/>
    <w:rsid w:val="082F44EB"/>
    <w:rsid w:val="082F44EF"/>
    <w:rsid w:val="082F471E"/>
    <w:rsid w:val="082F4D38"/>
    <w:rsid w:val="082F4D66"/>
    <w:rsid w:val="082F53D4"/>
    <w:rsid w:val="082F5459"/>
    <w:rsid w:val="082F55B5"/>
    <w:rsid w:val="082F5840"/>
    <w:rsid w:val="082F5856"/>
    <w:rsid w:val="082F5927"/>
    <w:rsid w:val="082F5C17"/>
    <w:rsid w:val="082F6034"/>
    <w:rsid w:val="082F6190"/>
    <w:rsid w:val="082F64C5"/>
    <w:rsid w:val="082F6688"/>
    <w:rsid w:val="082F6734"/>
    <w:rsid w:val="082F69C0"/>
    <w:rsid w:val="082F6D26"/>
    <w:rsid w:val="082F6DFE"/>
    <w:rsid w:val="082F6F03"/>
    <w:rsid w:val="082F6F05"/>
    <w:rsid w:val="082F7045"/>
    <w:rsid w:val="082F722D"/>
    <w:rsid w:val="082F726D"/>
    <w:rsid w:val="082F73B8"/>
    <w:rsid w:val="082F73DC"/>
    <w:rsid w:val="082F7702"/>
    <w:rsid w:val="082F7A62"/>
    <w:rsid w:val="082F7AA9"/>
    <w:rsid w:val="082F7C34"/>
    <w:rsid w:val="082F7F19"/>
    <w:rsid w:val="08300368"/>
    <w:rsid w:val="083004A7"/>
    <w:rsid w:val="0830084E"/>
    <w:rsid w:val="08300920"/>
    <w:rsid w:val="08300A30"/>
    <w:rsid w:val="08300BE9"/>
    <w:rsid w:val="08300F50"/>
    <w:rsid w:val="08301059"/>
    <w:rsid w:val="083013A7"/>
    <w:rsid w:val="083014B7"/>
    <w:rsid w:val="083019CC"/>
    <w:rsid w:val="08301A12"/>
    <w:rsid w:val="08301B4C"/>
    <w:rsid w:val="08301B80"/>
    <w:rsid w:val="083023F5"/>
    <w:rsid w:val="083023F9"/>
    <w:rsid w:val="08302496"/>
    <w:rsid w:val="08302545"/>
    <w:rsid w:val="08302A82"/>
    <w:rsid w:val="08302AA9"/>
    <w:rsid w:val="08302C06"/>
    <w:rsid w:val="08302E5A"/>
    <w:rsid w:val="08302E6D"/>
    <w:rsid w:val="08302F16"/>
    <w:rsid w:val="083030B5"/>
    <w:rsid w:val="083036EE"/>
    <w:rsid w:val="08303832"/>
    <w:rsid w:val="0830394B"/>
    <w:rsid w:val="083039DC"/>
    <w:rsid w:val="08303BEC"/>
    <w:rsid w:val="08303CFA"/>
    <w:rsid w:val="08303F5C"/>
    <w:rsid w:val="08303F9F"/>
    <w:rsid w:val="083040A1"/>
    <w:rsid w:val="08304265"/>
    <w:rsid w:val="083042C2"/>
    <w:rsid w:val="0830433D"/>
    <w:rsid w:val="08304412"/>
    <w:rsid w:val="083046CB"/>
    <w:rsid w:val="08304804"/>
    <w:rsid w:val="0830480B"/>
    <w:rsid w:val="08304A23"/>
    <w:rsid w:val="08304AE0"/>
    <w:rsid w:val="08304BFE"/>
    <w:rsid w:val="08304C00"/>
    <w:rsid w:val="08304C40"/>
    <w:rsid w:val="08304CD4"/>
    <w:rsid w:val="08304D0A"/>
    <w:rsid w:val="08304DDE"/>
    <w:rsid w:val="08304EF6"/>
    <w:rsid w:val="083051EF"/>
    <w:rsid w:val="083053BD"/>
    <w:rsid w:val="083054D8"/>
    <w:rsid w:val="083055B6"/>
    <w:rsid w:val="08305773"/>
    <w:rsid w:val="083057F1"/>
    <w:rsid w:val="08305B53"/>
    <w:rsid w:val="083060F5"/>
    <w:rsid w:val="0830613D"/>
    <w:rsid w:val="083063E0"/>
    <w:rsid w:val="08306400"/>
    <w:rsid w:val="08306410"/>
    <w:rsid w:val="0830642B"/>
    <w:rsid w:val="083066EC"/>
    <w:rsid w:val="08306757"/>
    <w:rsid w:val="08306944"/>
    <w:rsid w:val="08306DFF"/>
    <w:rsid w:val="08306F89"/>
    <w:rsid w:val="08306FFD"/>
    <w:rsid w:val="083070E4"/>
    <w:rsid w:val="0830714F"/>
    <w:rsid w:val="08307328"/>
    <w:rsid w:val="083079B5"/>
    <w:rsid w:val="08307A3D"/>
    <w:rsid w:val="08307D40"/>
    <w:rsid w:val="0831009A"/>
    <w:rsid w:val="083105F8"/>
    <w:rsid w:val="08310A87"/>
    <w:rsid w:val="08310B5C"/>
    <w:rsid w:val="08310F31"/>
    <w:rsid w:val="083110BA"/>
    <w:rsid w:val="083112AA"/>
    <w:rsid w:val="083115B0"/>
    <w:rsid w:val="08311605"/>
    <w:rsid w:val="0831160A"/>
    <w:rsid w:val="083117B1"/>
    <w:rsid w:val="08311B5E"/>
    <w:rsid w:val="08311CBF"/>
    <w:rsid w:val="08311CE3"/>
    <w:rsid w:val="08311DAB"/>
    <w:rsid w:val="08311EF3"/>
    <w:rsid w:val="08311F9F"/>
    <w:rsid w:val="08312159"/>
    <w:rsid w:val="0831218D"/>
    <w:rsid w:val="08312458"/>
    <w:rsid w:val="0831291D"/>
    <w:rsid w:val="08312982"/>
    <w:rsid w:val="08312A29"/>
    <w:rsid w:val="08312A31"/>
    <w:rsid w:val="083130BE"/>
    <w:rsid w:val="083133A2"/>
    <w:rsid w:val="08313647"/>
    <w:rsid w:val="08313980"/>
    <w:rsid w:val="08313F82"/>
    <w:rsid w:val="083140AD"/>
    <w:rsid w:val="0831416D"/>
    <w:rsid w:val="08314180"/>
    <w:rsid w:val="0831424E"/>
    <w:rsid w:val="083144B6"/>
    <w:rsid w:val="0831471D"/>
    <w:rsid w:val="0831474F"/>
    <w:rsid w:val="08314D2B"/>
    <w:rsid w:val="08314D9C"/>
    <w:rsid w:val="08314E1C"/>
    <w:rsid w:val="08315C61"/>
    <w:rsid w:val="08316150"/>
    <w:rsid w:val="083161D6"/>
    <w:rsid w:val="08316316"/>
    <w:rsid w:val="08316648"/>
    <w:rsid w:val="083166B2"/>
    <w:rsid w:val="083166B9"/>
    <w:rsid w:val="0831698A"/>
    <w:rsid w:val="08316B93"/>
    <w:rsid w:val="08316BDD"/>
    <w:rsid w:val="08316C34"/>
    <w:rsid w:val="0831707D"/>
    <w:rsid w:val="083173AB"/>
    <w:rsid w:val="083178E9"/>
    <w:rsid w:val="08317C04"/>
    <w:rsid w:val="08317F5D"/>
    <w:rsid w:val="0832010A"/>
    <w:rsid w:val="0832032F"/>
    <w:rsid w:val="08320416"/>
    <w:rsid w:val="08320702"/>
    <w:rsid w:val="08320FE8"/>
    <w:rsid w:val="08321192"/>
    <w:rsid w:val="083212EB"/>
    <w:rsid w:val="0832144A"/>
    <w:rsid w:val="083214C7"/>
    <w:rsid w:val="08321795"/>
    <w:rsid w:val="08321930"/>
    <w:rsid w:val="083219AC"/>
    <w:rsid w:val="08321BC8"/>
    <w:rsid w:val="08321C67"/>
    <w:rsid w:val="08321EDC"/>
    <w:rsid w:val="083221F2"/>
    <w:rsid w:val="08322474"/>
    <w:rsid w:val="083225CB"/>
    <w:rsid w:val="0832293F"/>
    <w:rsid w:val="083229BB"/>
    <w:rsid w:val="08322B54"/>
    <w:rsid w:val="08322BD9"/>
    <w:rsid w:val="08322F7C"/>
    <w:rsid w:val="08323114"/>
    <w:rsid w:val="0832312D"/>
    <w:rsid w:val="0832328D"/>
    <w:rsid w:val="083232A1"/>
    <w:rsid w:val="0832357F"/>
    <w:rsid w:val="0832372C"/>
    <w:rsid w:val="08323D70"/>
    <w:rsid w:val="08323FB1"/>
    <w:rsid w:val="08324186"/>
    <w:rsid w:val="0832439E"/>
    <w:rsid w:val="0832441A"/>
    <w:rsid w:val="083246AD"/>
    <w:rsid w:val="083250CD"/>
    <w:rsid w:val="0832524B"/>
    <w:rsid w:val="08325288"/>
    <w:rsid w:val="08325339"/>
    <w:rsid w:val="083257C3"/>
    <w:rsid w:val="083258BD"/>
    <w:rsid w:val="083258DE"/>
    <w:rsid w:val="0832593E"/>
    <w:rsid w:val="08325C98"/>
    <w:rsid w:val="08325D3A"/>
    <w:rsid w:val="08325E43"/>
    <w:rsid w:val="08326310"/>
    <w:rsid w:val="08326A08"/>
    <w:rsid w:val="08326B61"/>
    <w:rsid w:val="08326BCB"/>
    <w:rsid w:val="08326BE3"/>
    <w:rsid w:val="08327155"/>
    <w:rsid w:val="08327447"/>
    <w:rsid w:val="08327458"/>
    <w:rsid w:val="0832753C"/>
    <w:rsid w:val="08327921"/>
    <w:rsid w:val="08330558"/>
    <w:rsid w:val="083305AD"/>
    <w:rsid w:val="08330606"/>
    <w:rsid w:val="08330833"/>
    <w:rsid w:val="083308B6"/>
    <w:rsid w:val="08330C3C"/>
    <w:rsid w:val="08330E14"/>
    <w:rsid w:val="0833129F"/>
    <w:rsid w:val="083313DA"/>
    <w:rsid w:val="083316F9"/>
    <w:rsid w:val="083318AD"/>
    <w:rsid w:val="08331950"/>
    <w:rsid w:val="08331993"/>
    <w:rsid w:val="08331EA9"/>
    <w:rsid w:val="083323B0"/>
    <w:rsid w:val="08332558"/>
    <w:rsid w:val="083325B6"/>
    <w:rsid w:val="08332728"/>
    <w:rsid w:val="083328BA"/>
    <w:rsid w:val="083329F8"/>
    <w:rsid w:val="08332B84"/>
    <w:rsid w:val="0833374C"/>
    <w:rsid w:val="08333757"/>
    <w:rsid w:val="08333938"/>
    <w:rsid w:val="08333C94"/>
    <w:rsid w:val="08333D9D"/>
    <w:rsid w:val="08333DD9"/>
    <w:rsid w:val="08333F64"/>
    <w:rsid w:val="083341BB"/>
    <w:rsid w:val="083341FE"/>
    <w:rsid w:val="0833425A"/>
    <w:rsid w:val="0833437C"/>
    <w:rsid w:val="083344D2"/>
    <w:rsid w:val="083346DB"/>
    <w:rsid w:val="083348AD"/>
    <w:rsid w:val="083348C2"/>
    <w:rsid w:val="08334931"/>
    <w:rsid w:val="08334E5C"/>
    <w:rsid w:val="08334FE9"/>
    <w:rsid w:val="08335154"/>
    <w:rsid w:val="08335324"/>
    <w:rsid w:val="083353BD"/>
    <w:rsid w:val="083353CF"/>
    <w:rsid w:val="08335689"/>
    <w:rsid w:val="0833580D"/>
    <w:rsid w:val="08335A72"/>
    <w:rsid w:val="08335A82"/>
    <w:rsid w:val="08335F1F"/>
    <w:rsid w:val="0833693E"/>
    <w:rsid w:val="08336B9E"/>
    <w:rsid w:val="08336BA5"/>
    <w:rsid w:val="08336BDD"/>
    <w:rsid w:val="08336CA6"/>
    <w:rsid w:val="08336EA2"/>
    <w:rsid w:val="08337009"/>
    <w:rsid w:val="083370D5"/>
    <w:rsid w:val="08337246"/>
    <w:rsid w:val="083373C2"/>
    <w:rsid w:val="0833750B"/>
    <w:rsid w:val="08337547"/>
    <w:rsid w:val="083376C6"/>
    <w:rsid w:val="08337A3C"/>
    <w:rsid w:val="08337E14"/>
    <w:rsid w:val="0834030E"/>
    <w:rsid w:val="083403CD"/>
    <w:rsid w:val="08340A3E"/>
    <w:rsid w:val="08340C8B"/>
    <w:rsid w:val="08340EF0"/>
    <w:rsid w:val="08340FCA"/>
    <w:rsid w:val="08341133"/>
    <w:rsid w:val="08341165"/>
    <w:rsid w:val="08341369"/>
    <w:rsid w:val="08341599"/>
    <w:rsid w:val="08341942"/>
    <w:rsid w:val="0834198B"/>
    <w:rsid w:val="08341F19"/>
    <w:rsid w:val="08341F7E"/>
    <w:rsid w:val="0834232C"/>
    <w:rsid w:val="0834234B"/>
    <w:rsid w:val="08342802"/>
    <w:rsid w:val="08342BEB"/>
    <w:rsid w:val="08342C07"/>
    <w:rsid w:val="08342F27"/>
    <w:rsid w:val="08343068"/>
    <w:rsid w:val="0834314B"/>
    <w:rsid w:val="083433AE"/>
    <w:rsid w:val="083435F8"/>
    <w:rsid w:val="0834371F"/>
    <w:rsid w:val="08343BC8"/>
    <w:rsid w:val="08343D5D"/>
    <w:rsid w:val="08343DB2"/>
    <w:rsid w:val="08343DFD"/>
    <w:rsid w:val="083440EF"/>
    <w:rsid w:val="083444C9"/>
    <w:rsid w:val="08344701"/>
    <w:rsid w:val="0834492D"/>
    <w:rsid w:val="08344974"/>
    <w:rsid w:val="08344AF8"/>
    <w:rsid w:val="08344C45"/>
    <w:rsid w:val="08344D86"/>
    <w:rsid w:val="08345147"/>
    <w:rsid w:val="08345591"/>
    <w:rsid w:val="08345670"/>
    <w:rsid w:val="083457AC"/>
    <w:rsid w:val="083458A0"/>
    <w:rsid w:val="0834599C"/>
    <w:rsid w:val="08345AC4"/>
    <w:rsid w:val="0834626A"/>
    <w:rsid w:val="08346305"/>
    <w:rsid w:val="0834686C"/>
    <w:rsid w:val="08346C47"/>
    <w:rsid w:val="08347057"/>
    <w:rsid w:val="083470E6"/>
    <w:rsid w:val="083470FB"/>
    <w:rsid w:val="0834719F"/>
    <w:rsid w:val="08347396"/>
    <w:rsid w:val="083476A2"/>
    <w:rsid w:val="08347725"/>
    <w:rsid w:val="08347946"/>
    <w:rsid w:val="083479ED"/>
    <w:rsid w:val="08347FD7"/>
    <w:rsid w:val="08350418"/>
    <w:rsid w:val="08350600"/>
    <w:rsid w:val="08350657"/>
    <w:rsid w:val="083506E7"/>
    <w:rsid w:val="08350B1C"/>
    <w:rsid w:val="08350FA2"/>
    <w:rsid w:val="083511E6"/>
    <w:rsid w:val="0835134D"/>
    <w:rsid w:val="0835144B"/>
    <w:rsid w:val="08351817"/>
    <w:rsid w:val="08351CDC"/>
    <w:rsid w:val="08351E1B"/>
    <w:rsid w:val="08352181"/>
    <w:rsid w:val="08352252"/>
    <w:rsid w:val="08352377"/>
    <w:rsid w:val="08352385"/>
    <w:rsid w:val="08352943"/>
    <w:rsid w:val="08352CEE"/>
    <w:rsid w:val="08353575"/>
    <w:rsid w:val="08353695"/>
    <w:rsid w:val="08353B95"/>
    <w:rsid w:val="08354117"/>
    <w:rsid w:val="08354911"/>
    <w:rsid w:val="08354BB2"/>
    <w:rsid w:val="08355282"/>
    <w:rsid w:val="083552EC"/>
    <w:rsid w:val="08355458"/>
    <w:rsid w:val="083558B7"/>
    <w:rsid w:val="08355CB6"/>
    <w:rsid w:val="08355EEF"/>
    <w:rsid w:val="08356103"/>
    <w:rsid w:val="08356233"/>
    <w:rsid w:val="08356427"/>
    <w:rsid w:val="0835661A"/>
    <w:rsid w:val="0835686A"/>
    <w:rsid w:val="08356AA2"/>
    <w:rsid w:val="08356B02"/>
    <w:rsid w:val="08356B2E"/>
    <w:rsid w:val="08356EBD"/>
    <w:rsid w:val="0835717E"/>
    <w:rsid w:val="08357285"/>
    <w:rsid w:val="08357809"/>
    <w:rsid w:val="08357A75"/>
    <w:rsid w:val="08357A94"/>
    <w:rsid w:val="08357D83"/>
    <w:rsid w:val="08357E8D"/>
    <w:rsid w:val="08357F58"/>
    <w:rsid w:val="08357FDA"/>
    <w:rsid w:val="083600BE"/>
    <w:rsid w:val="08360354"/>
    <w:rsid w:val="08360564"/>
    <w:rsid w:val="083605EC"/>
    <w:rsid w:val="083606CD"/>
    <w:rsid w:val="083607FA"/>
    <w:rsid w:val="08360AFE"/>
    <w:rsid w:val="08360C25"/>
    <w:rsid w:val="08360D35"/>
    <w:rsid w:val="08360EC0"/>
    <w:rsid w:val="08360F21"/>
    <w:rsid w:val="08360F33"/>
    <w:rsid w:val="08360FBE"/>
    <w:rsid w:val="08360FDF"/>
    <w:rsid w:val="083613F8"/>
    <w:rsid w:val="08361AA4"/>
    <w:rsid w:val="08361F60"/>
    <w:rsid w:val="08361FCC"/>
    <w:rsid w:val="08362009"/>
    <w:rsid w:val="0836203A"/>
    <w:rsid w:val="0836213A"/>
    <w:rsid w:val="08362656"/>
    <w:rsid w:val="0836281F"/>
    <w:rsid w:val="0836285D"/>
    <w:rsid w:val="0836293D"/>
    <w:rsid w:val="08362957"/>
    <w:rsid w:val="08362A81"/>
    <w:rsid w:val="08362AC5"/>
    <w:rsid w:val="08362FA6"/>
    <w:rsid w:val="0836315F"/>
    <w:rsid w:val="08363249"/>
    <w:rsid w:val="08363480"/>
    <w:rsid w:val="08363CAD"/>
    <w:rsid w:val="08363D65"/>
    <w:rsid w:val="08364333"/>
    <w:rsid w:val="08364A5A"/>
    <w:rsid w:val="08364B08"/>
    <w:rsid w:val="08364E5E"/>
    <w:rsid w:val="08364E76"/>
    <w:rsid w:val="08365238"/>
    <w:rsid w:val="08365496"/>
    <w:rsid w:val="08365827"/>
    <w:rsid w:val="08365837"/>
    <w:rsid w:val="08365983"/>
    <w:rsid w:val="08365D93"/>
    <w:rsid w:val="08365F20"/>
    <w:rsid w:val="08365FBB"/>
    <w:rsid w:val="08365FED"/>
    <w:rsid w:val="083660B1"/>
    <w:rsid w:val="08366739"/>
    <w:rsid w:val="08366753"/>
    <w:rsid w:val="083667AC"/>
    <w:rsid w:val="08366E2D"/>
    <w:rsid w:val="08366FB5"/>
    <w:rsid w:val="08367260"/>
    <w:rsid w:val="083672FB"/>
    <w:rsid w:val="08367A0A"/>
    <w:rsid w:val="08367B37"/>
    <w:rsid w:val="08367BDE"/>
    <w:rsid w:val="08367FE7"/>
    <w:rsid w:val="083702F6"/>
    <w:rsid w:val="083706C9"/>
    <w:rsid w:val="08370839"/>
    <w:rsid w:val="083708E2"/>
    <w:rsid w:val="08370A1E"/>
    <w:rsid w:val="08370A3D"/>
    <w:rsid w:val="08370CBB"/>
    <w:rsid w:val="08370CBC"/>
    <w:rsid w:val="08370CCE"/>
    <w:rsid w:val="08370E51"/>
    <w:rsid w:val="083719E7"/>
    <w:rsid w:val="08371E27"/>
    <w:rsid w:val="08371E37"/>
    <w:rsid w:val="08371E44"/>
    <w:rsid w:val="0837212D"/>
    <w:rsid w:val="083722B6"/>
    <w:rsid w:val="083723AE"/>
    <w:rsid w:val="083726E2"/>
    <w:rsid w:val="08372780"/>
    <w:rsid w:val="083727D4"/>
    <w:rsid w:val="0837298A"/>
    <w:rsid w:val="08372C32"/>
    <w:rsid w:val="08372C84"/>
    <w:rsid w:val="08372C9C"/>
    <w:rsid w:val="08372F22"/>
    <w:rsid w:val="08372F25"/>
    <w:rsid w:val="083731F6"/>
    <w:rsid w:val="08373620"/>
    <w:rsid w:val="0837365F"/>
    <w:rsid w:val="08373718"/>
    <w:rsid w:val="083737F9"/>
    <w:rsid w:val="083739D2"/>
    <w:rsid w:val="08373A9D"/>
    <w:rsid w:val="08373D20"/>
    <w:rsid w:val="08373D43"/>
    <w:rsid w:val="08373EB0"/>
    <w:rsid w:val="08373F45"/>
    <w:rsid w:val="08374273"/>
    <w:rsid w:val="08374290"/>
    <w:rsid w:val="08374317"/>
    <w:rsid w:val="08374443"/>
    <w:rsid w:val="083744AA"/>
    <w:rsid w:val="0837485B"/>
    <w:rsid w:val="083749E4"/>
    <w:rsid w:val="08374DA2"/>
    <w:rsid w:val="083753FE"/>
    <w:rsid w:val="08375502"/>
    <w:rsid w:val="0837551A"/>
    <w:rsid w:val="08375A8A"/>
    <w:rsid w:val="08375B28"/>
    <w:rsid w:val="08375D25"/>
    <w:rsid w:val="08375E33"/>
    <w:rsid w:val="08375F5D"/>
    <w:rsid w:val="08376080"/>
    <w:rsid w:val="08376199"/>
    <w:rsid w:val="083764A8"/>
    <w:rsid w:val="08376B89"/>
    <w:rsid w:val="08376BBC"/>
    <w:rsid w:val="08376F0E"/>
    <w:rsid w:val="08376FE1"/>
    <w:rsid w:val="08377071"/>
    <w:rsid w:val="083771B0"/>
    <w:rsid w:val="083773AF"/>
    <w:rsid w:val="08377539"/>
    <w:rsid w:val="083778D9"/>
    <w:rsid w:val="083778E1"/>
    <w:rsid w:val="08377ADB"/>
    <w:rsid w:val="08377C40"/>
    <w:rsid w:val="08377F4B"/>
    <w:rsid w:val="083800AB"/>
    <w:rsid w:val="08380391"/>
    <w:rsid w:val="083803F1"/>
    <w:rsid w:val="0838051A"/>
    <w:rsid w:val="08380566"/>
    <w:rsid w:val="08380749"/>
    <w:rsid w:val="08380BDC"/>
    <w:rsid w:val="08380BF7"/>
    <w:rsid w:val="08380D1F"/>
    <w:rsid w:val="08380D9F"/>
    <w:rsid w:val="08380DEF"/>
    <w:rsid w:val="08381225"/>
    <w:rsid w:val="08381257"/>
    <w:rsid w:val="0838144F"/>
    <w:rsid w:val="083815F1"/>
    <w:rsid w:val="08381694"/>
    <w:rsid w:val="083817A3"/>
    <w:rsid w:val="083817C8"/>
    <w:rsid w:val="083819E6"/>
    <w:rsid w:val="08381F8F"/>
    <w:rsid w:val="08381FF9"/>
    <w:rsid w:val="083821F0"/>
    <w:rsid w:val="08382337"/>
    <w:rsid w:val="0838241E"/>
    <w:rsid w:val="08382517"/>
    <w:rsid w:val="08382674"/>
    <w:rsid w:val="08382BB6"/>
    <w:rsid w:val="08382CA3"/>
    <w:rsid w:val="08382E8D"/>
    <w:rsid w:val="083831F1"/>
    <w:rsid w:val="08383572"/>
    <w:rsid w:val="08383790"/>
    <w:rsid w:val="083838F9"/>
    <w:rsid w:val="08384055"/>
    <w:rsid w:val="0838424A"/>
    <w:rsid w:val="08384715"/>
    <w:rsid w:val="08384FCC"/>
    <w:rsid w:val="08385373"/>
    <w:rsid w:val="083855EC"/>
    <w:rsid w:val="08385632"/>
    <w:rsid w:val="08385A61"/>
    <w:rsid w:val="08385B72"/>
    <w:rsid w:val="08385BBC"/>
    <w:rsid w:val="08385BDE"/>
    <w:rsid w:val="08385C07"/>
    <w:rsid w:val="08385D9F"/>
    <w:rsid w:val="08385DA2"/>
    <w:rsid w:val="08385F2A"/>
    <w:rsid w:val="08385FC6"/>
    <w:rsid w:val="0838664D"/>
    <w:rsid w:val="083867A0"/>
    <w:rsid w:val="08386C2D"/>
    <w:rsid w:val="08386FB6"/>
    <w:rsid w:val="08387520"/>
    <w:rsid w:val="08387622"/>
    <w:rsid w:val="08387CBD"/>
    <w:rsid w:val="08387E0E"/>
    <w:rsid w:val="08387EB7"/>
    <w:rsid w:val="08387F74"/>
    <w:rsid w:val="083900EF"/>
    <w:rsid w:val="08390118"/>
    <w:rsid w:val="0839052E"/>
    <w:rsid w:val="083906C2"/>
    <w:rsid w:val="0839091E"/>
    <w:rsid w:val="08390B5B"/>
    <w:rsid w:val="08390BB3"/>
    <w:rsid w:val="083917CD"/>
    <w:rsid w:val="08391884"/>
    <w:rsid w:val="083918A2"/>
    <w:rsid w:val="08392924"/>
    <w:rsid w:val="08392947"/>
    <w:rsid w:val="08392B8F"/>
    <w:rsid w:val="08392BD3"/>
    <w:rsid w:val="08392F65"/>
    <w:rsid w:val="08393107"/>
    <w:rsid w:val="0839324C"/>
    <w:rsid w:val="08393690"/>
    <w:rsid w:val="08393978"/>
    <w:rsid w:val="08393C36"/>
    <w:rsid w:val="08393C83"/>
    <w:rsid w:val="083941FC"/>
    <w:rsid w:val="0839453A"/>
    <w:rsid w:val="083946C1"/>
    <w:rsid w:val="083949C8"/>
    <w:rsid w:val="08394DCB"/>
    <w:rsid w:val="08395009"/>
    <w:rsid w:val="0839533D"/>
    <w:rsid w:val="08395858"/>
    <w:rsid w:val="08395876"/>
    <w:rsid w:val="083959E4"/>
    <w:rsid w:val="08395B31"/>
    <w:rsid w:val="08395B67"/>
    <w:rsid w:val="08395D31"/>
    <w:rsid w:val="0839642D"/>
    <w:rsid w:val="0839660F"/>
    <w:rsid w:val="0839666D"/>
    <w:rsid w:val="083966FE"/>
    <w:rsid w:val="08396B14"/>
    <w:rsid w:val="08396B53"/>
    <w:rsid w:val="08396EBD"/>
    <w:rsid w:val="08397475"/>
    <w:rsid w:val="083977FF"/>
    <w:rsid w:val="08397F2A"/>
    <w:rsid w:val="083A0562"/>
    <w:rsid w:val="083A06F2"/>
    <w:rsid w:val="083A07A9"/>
    <w:rsid w:val="083A0822"/>
    <w:rsid w:val="083A1039"/>
    <w:rsid w:val="083A124F"/>
    <w:rsid w:val="083A12E3"/>
    <w:rsid w:val="083A142A"/>
    <w:rsid w:val="083A1523"/>
    <w:rsid w:val="083A1D12"/>
    <w:rsid w:val="083A1F0E"/>
    <w:rsid w:val="083A1F8F"/>
    <w:rsid w:val="083A228A"/>
    <w:rsid w:val="083A2395"/>
    <w:rsid w:val="083A2431"/>
    <w:rsid w:val="083A2713"/>
    <w:rsid w:val="083A27A3"/>
    <w:rsid w:val="083A2AF6"/>
    <w:rsid w:val="083A2BBB"/>
    <w:rsid w:val="083A2E91"/>
    <w:rsid w:val="083A334D"/>
    <w:rsid w:val="083A365F"/>
    <w:rsid w:val="083A3772"/>
    <w:rsid w:val="083A3830"/>
    <w:rsid w:val="083A39A2"/>
    <w:rsid w:val="083A3C05"/>
    <w:rsid w:val="083A3DB1"/>
    <w:rsid w:val="083A4564"/>
    <w:rsid w:val="083A46AF"/>
    <w:rsid w:val="083A4B30"/>
    <w:rsid w:val="083A5179"/>
    <w:rsid w:val="083A5357"/>
    <w:rsid w:val="083A55B0"/>
    <w:rsid w:val="083A5E5B"/>
    <w:rsid w:val="083A5E7A"/>
    <w:rsid w:val="083A5F3E"/>
    <w:rsid w:val="083A61D9"/>
    <w:rsid w:val="083A6300"/>
    <w:rsid w:val="083A6E87"/>
    <w:rsid w:val="083A6ED0"/>
    <w:rsid w:val="083A71AC"/>
    <w:rsid w:val="083A73CB"/>
    <w:rsid w:val="083A7434"/>
    <w:rsid w:val="083A75E4"/>
    <w:rsid w:val="083A7A97"/>
    <w:rsid w:val="083A7E58"/>
    <w:rsid w:val="083B011B"/>
    <w:rsid w:val="083B043C"/>
    <w:rsid w:val="083B07AE"/>
    <w:rsid w:val="083B08BF"/>
    <w:rsid w:val="083B0BE5"/>
    <w:rsid w:val="083B0D03"/>
    <w:rsid w:val="083B0F01"/>
    <w:rsid w:val="083B0F9C"/>
    <w:rsid w:val="083B1464"/>
    <w:rsid w:val="083B17B7"/>
    <w:rsid w:val="083B17C1"/>
    <w:rsid w:val="083B1833"/>
    <w:rsid w:val="083B1A04"/>
    <w:rsid w:val="083B1A3D"/>
    <w:rsid w:val="083B1DCB"/>
    <w:rsid w:val="083B1E8F"/>
    <w:rsid w:val="083B2140"/>
    <w:rsid w:val="083B2305"/>
    <w:rsid w:val="083B23F4"/>
    <w:rsid w:val="083B277B"/>
    <w:rsid w:val="083B2B29"/>
    <w:rsid w:val="083B2BEF"/>
    <w:rsid w:val="083B2C3C"/>
    <w:rsid w:val="083B2C64"/>
    <w:rsid w:val="083B332D"/>
    <w:rsid w:val="083B3419"/>
    <w:rsid w:val="083B3433"/>
    <w:rsid w:val="083B3988"/>
    <w:rsid w:val="083B3A2C"/>
    <w:rsid w:val="083B3AD0"/>
    <w:rsid w:val="083B4035"/>
    <w:rsid w:val="083B40A7"/>
    <w:rsid w:val="083B40DA"/>
    <w:rsid w:val="083B410A"/>
    <w:rsid w:val="083B4155"/>
    <w:rsid w:val="083B4804"/>
    <w:rsid w:val="083B4BC6"/>
    <w:rsid w:val="083B4C95"/>
    <w:rsid w:val="083B4D4C"/>
    <w:rsid w:val="083B4D6D"/>
    <w:rsid w:val="083B50FC"/>
    <w:rsid w:val="083B5204"/>
    <w:rsid w:val="083B526A"/>
    <w:rsid w:val="083B52B5"/>
    <w:rsid w:val="083B5358"/>
    <w:rsid w:val="083B539E"/>
    <w:rsid w:val="083B56B3"/>
    <w:rsid w:val="083B5B99"/>
    <w:rsid w:val="083B5EDD"/>
    <w:rsid w:val="083B6028"/>
    <w:rsid w:val="083B603F"/>
    <w:rsid w:val="083B6334"/>
    <w:rsid w:val="083B685D"/>
    <w:rsid w:val="083B6986"/>
    <w:rsid w:val="083B6CF3"/>
    <w:rsid w:val="083B6D4C"/>
    <w:rsid w:val="083B6E09"/>
    <w:rsid w:val="083B721D"/>
    <w:rsid w:val="083B724A"/>
    <w:rsid w:val="083B7428"/>
    <w:rsid w:val="083B7DA9"/>
    <w:rsid w:val="083B7F1F"/>
    <w:rsid w:val="083B7F98"/>
    <w:rsid w:val="083C0042"/>
    <w:rsid w:val="083C0129"/>
    <w:rsid w:val="083C0277"/>
    <w:rsid w:val="083C086A"/>
    <w:rsid w:val="083C08AD"/>
    <w:rsid w:val="083C092A"/>
    <w:rsid w:val="083C0B6A"/>
    <w:rsid w:val="083C0CE6"/>
    <w:rsid w:val="083C0D4A"/>
    <w:rsid w:val="083C0E8F"/>
    <w:rsid w:val="083C0F78"/>
    <w:rsid w:val="083C0F7C"/>
    <w:rsid w:val="083C0FC4"/>
    <w:rsid w:val="083C1131"/>
    <w:rsid w:val="083C120E"/>
    <w:rsid w:val="083C1339"/>
    <w:rsid w:val="083C18E3"/>
    <w:rsid w:val="083C1AB6"/>
    <w:rsid w:val="083C1C9D"/>
    <w:rsid w:val="083C1DBF"/>
    <w:rsid w:val="083C1E3B"/>
    <w:rsid w:val="083C1F20"/>
    <w:rsid w:val="083C204C"/>
    <w:rsid w:val="083C20CE"/>
    <w:rsid w:val="083C21EF"/>
    <w:rsid w:val="083C242A"/>
    <w:rsid w:val="083C248F"/>
    <w:rsid w:val="083C25F5"/>
    <w:rsid w:val="083C29DF"/>
    <w:rsid w:val="083C2A63"/>
    <w:rsid w:val="083C2B4D"/>
    <w:rsid w:val="083C2E6E"/>
    <w:rsid w:val="083C305C"/>
    <w:rsid w:val="083C32D5"/>
    <w:rsid w:val="083C33B7"/>
    <w:rsid w:val="083C342F"/>
    <w:rsid w:val="083C34E8"/>
    <w:rsid w:val="083C3687"/>
    <w:rsid w:val="083C370E"/>
    <w:rsid w:val="083C3851"/>
    <w:rsid w:val="083C3CB6"/>
    <w:rsid w:val="083C46CE"/>
    <w:rsid w:val="083C483A"/>
    <w:rsid w:val="083C4878"/>
    <w:rsid w:val="083C492A"/>
    <w:rsid w:val="083C4A65"/>
    <w:rsid w:val="083C544A"/>
    <w:rsid w:val="083C54B7"/>
    <w:rsid w:val="083C560C"/>
    <w:rsid w:val="083C56CA"/>
    <w:rsid w:val="083C56EA"/>
    <w:rsid w:val="083C5ADC"/>
    <w:rsid w:val="083C5CA9"/>
    <w:rsid w:val="083C5CE6"/>
    <w:rsid w:val="083C614E"/>
    <w:rsid w:val="083C629A"/>
    <w:rsid w:val="083C62CF"/>
    <w:rsid w:val="083C64A8"/>
    <w:rsid w:val="083C65ED"/>
    <w:rsid w:val="083C69F4"/>
    <w:rsid w:val="083C6A4A"/>
    <w:rsid w:val="083C714A"/>
    <w:rsid w:val="083C724E"/>
    <w:rsid w:val="083C72E2"/>
    <w:rsid w:val="083C75EA"/>
    <w:rsid w:val="083C7807"/>
    <w:rsid w:val="083C78DB"/>
    <w:rsid w:val="083C7AA8"/>
    <w:rsid w:val="083C7BBC"/>
    <w:rsid w:val="083D01E8"/>
    <w:rsid w:val="083D0346"/>
    <w:rsid w:val="083D04AB"/>
    <w:rsid w:val="083D05EE"/>
    <w:rsid w:val="083D066E"/>
    <w:rsid w:val="083D0817"/>
    <w:rsid w:val="083D09C3"/>
    <w:rsid w:val="083D0B85"/>
    <w:rsid w:val="083D0E06"/>
    <w:rsid w:val="083D11C3"/>
    <w:rsid w:val="083D1224"/>
    <w:rsid w:val="083D15CC"/>
    <w:rsid w:val="083D1823"/>
    <w:rsid w:val="083D18EF"/>
    <w:rsid w:val="083D1BDA"/>
    <w:rsid w:val="083D1C21"/>
    <w:rsid w:val="083D1D81"/>
    <w:rsid w:val="083D2389"/>
    <w:rsid w:val="083D241C"/>
    <w:rsid w:val="083D25ED"/>
    <w:rsid w:val="083D2BF2"/>
    <w:rsid w:val="083D2E85"/>
    <w:rsid w:val="083D2F71"/>
    <w:rsid w:val="083D321E"/>
    <w:rsid w:val="083D3250"/>
    <w:rsid w:val="083D39C2"/>
    <w:rsid w:val="083D3BB5"/>
    <w:rsid w:val="083D3E69"/>
    <w:rsid w:val="083D414B"/>
    <w:rsid w:val="083D42A8"/>
    <w:rsid w:val="083D4677"/>
    <w:rsid w:val="083D498F"/>
    <w:rsid w:val="083D4992"/>
    <w:rsid w:val="083D4A5E"/>
    <w:rsid w:val="083D4B9D"/>
    <w:rsid w:val="083D506F"/>
    <w:rsid w:val="083D559F"/>
    <w:rsid w:val="083D5C0C"/>
    <w:rsid w:val="083D5EA1"/>
    <w:rsid w:val="083D6142"/>
    <w:rsid w:val="083D648E"/>
    <w:rsid w:val="083D65A9"/>
    <w:rsid w:val="083D65DE"/>
    <w:rsid w:val="083D6EAB"/>
    <w:rsid w:val="083D6EC0"/>
    <w:rsid w:val="083D7335"/>
    <w:rsid w:val="083D74B5"/>
    <w:rsid w:val="083D7608"/>
    <w:rsid w:val="083D7A5A"/>
    <w:rsid w:val="083D7AF1"/>
    <w:rsid w:val="083D7D7C"/>
    <w:rsid w:val="083E013D"/>
    <w:rsid w:val="083E02F3"/>
    <w:rsid w:val="083E088C"/>
    <w:rsid w:val="083E0996"/>
    <w:rsid w:val="083E13F2"/>
    <w:rsid w:val="083E1497"/>
    <w:rsid w:val="083E1BA7"/>
    <w:rsid w:val="083E1C59"/>
    <w:rsid w:val="083E1EE8"/>
    <w:rsid w:val="083E1FAF"/>
    <w:rsid w:val="083E23DD"/>
    <w:rsid w:val="083E23F1"/>
    <w:rsid w:val="083E24F0"/>
    <w:rsid w:val="083E27D4"/>
    <w:rsid w:val="083E2BE0"/>
    <w:rsid w:val="083E2CB8"/>
    <w:rsid w:val="083E3156"/>
    <w:rsid w:val="083E329A"/>
    <w:rsid w:val="083E33DD"/>
    <w:rsid w:val="083E3815"/>
    <w:rsid w:val="083E3C44"/>
    <w:rsid w:val="083E3FD1"/>
    <w:rsid w:val="083E438F"/>
    <w:rsid w:val="083E45A7"/>
    <w:rsid w:val="083E468B"/>
    <w:rsid w:val="083E4697"/>
    <w:rsid w:val="083E47C4"/>
    <w:rsid w:val="083E4A08"/>
    <w:rsid w:val="083E52C2"/>
    <w:rsid w:val="083E530D"/>
    <w:rsid w:val="083E58B4"/>
    <w:rsid w:val="083E5964"/>
    <w:rsid w:val="083E5989"/>
    <w:rsid w:val="083E62AE"/>
    <w:rsid w:val="083E642B"/>
    <w:rsid w:val="083E650D"/>
    <w:rsid w:val="083E668D"/>
    <w:rsid w:val="083E66DC"/>
    <w:rsid w:val="083E682C"/>
    <w:rsid w:val="083E6B1B"/>
    <w:rsid w:val="083E6E89"/>
    <w:rsid w:val="083E709F"/>
    <w:rsid w:val="083E751B"/>
    <w:rsid w:val="083E77CC"/>
    <w:rsid w:val="083E7EAF"/>
    <w:rsid w:val="083E7F1D"/>
    <w:rsid w:val="083F0088"/>
    <w:rsid w:val="083F0205"/>
    <w:rsid w:val="083F02B9"/>
    <w:rsid w:val="083F0A39"/>
    <w:rsid w:val="083F0AB9"/>
    <w:rsid w:val="083F0B53"/>
    <w:rsid w:val="083F0CA4"/>
    <w:rsid w:val="083F0DB9"/>
    <w:rsid w:val="083F0EB7"/>
    <w:rsid w:val="083F1928"/>
    <w:rsid w:val="083F1C66"/>
    <w:rsid w:val="083F2069"/>
    <w:rsid w:val="083F20B2"/>
    <w:rsid w:val="083F2778"/>
    <w:rsid w:val="083F280E"/>
    <w:rsid w:val="083F2C49"/>
    <w:rsid w:val="083F2DCA"/>
    <w:rsid w:val="083F2E0A"/>
    <w:rsid w:val="083F2F40"/>
    <w:rsid w:val="083F31BE"/>
    <w:rsid w:val="083F3460"/>
    <w:rsid w:val="083F355D"/>
    <w:rsid w:val="083F36DA"/>
    <w:rsid w:val="083F3809"/>
    <w:rsid w:val="083F3A36"/>
    <w:rsid w:val="083F3C09"/>
    <w:rsid w:val="083F42AB"/>
    <w:rsid w:val="083F493A"/>
    <w:rsid w:val="083F4984"/>
    <w:rsid w:val="083F4A52"/>
    <w:rsid w:val="083F4BA2"/>
    <w:rsid w:val="083F4C94"/>
    <w:rsid w:val="083F5038"/>
    <w:rsid w:val="083F5120"/>
    <w:rsid w:val="083F5637"/>
    <w:rsid w:val="083F5646"/>
    <w:rsid w:val="083F587E"/>
    <w:rsid w:val="083F5D23"/>
    <w:rsid w:val="083F5D3F"/>
    <w:rsid w:val="083F66F7"/>
    <w:rsid w:val="083F6C24"/>
    <w:rsid w:val="083F6C89"/>
    <w:rsid w:val="083F6CCF"/>
    <w:rsid w:val="083F6D96"/>
    <w:rsid w:val="083F6DC0"/>
    <w:rsid w:val="083F6E3E"/>
    <w:rsid w:val="083F7051"/>
    <w:rsid w:val="083F74BD"/>
    <w:rsid w:val="083F7673"/>
    <w:rsid w:val="083F78F4"/>
    <w:rsid w:val="083F79CA"/>
    <w:rsid w:val="083F7A42"/>
    <w:rsid w:val="083F7B5B"/>
    <w:rsid w:val="083F7D41"/>
    <w:rsid w:val="083F7E91"/>
    <w:rsid w:val="084001F3"/>
    <w:rsid w:val="084005C7"/>
    <w:rsid w:val="084008E4"/>
    <w:rsid w:val="08400956"/>
    <w:rsid w:val="084009D8"/>
    <w:rsid w:val="08400B92"/>
    <w:rsid w:val="08400CAF"/>
    <w:rsid w:val="08400D64"/>
    <w:rsid w:val="08401253"/>
    <w:rsid w:val="084012D5"/>
    <w:rsid w:val="084015BB"/>
    <w:rsid w:val="08401D0B"/>
    <w:rsid w:val="08401F48"/>
    <w:rsid w:val="084023D6"/>
    <w:rsid w:val="084025E5"/>
    <w:rsid w:val="08402D9B"/>
    <w:rsid w:val="0840316B"/>
    <w:rsid w:val="084032B0"/>
    <w:rsid w:val="0840340F"/>
    <w:rsid w:val="084036C0"/>
    <w:rsid w:val="08403894"/>
    <w:rsid w:val="084038F2"/>
    <w:rsid w:val="0840396D"/>
    <w:rsid w:val="08403D31"/>
    <w:rsid w:val="08403DFE"/>
    <w:rsid w:val="08403FE5"/>
    <w:rsid w:val="0840425A"/>
    <w:rsid w:val="08404930"/>
    <w:rsid w:val="08404B0E"/>
    <w:rsid w:val="08404B24"/>
    <w:rsid w:val="08404D2F"/>
    <w:rsid w:val="08404D34"/>
    <w:rsid w:val="08404DF5"/>
    <w:rsid w:val="08405286"/>
    <w:rsid w:val="084054BE"/>
    <w:rsid w:val="084056BA"/>
    <w:rsid w:val="084058E6"/>
    <w:rsid w:val="08405A0C"/>
    <w:rsid w:val="08405DC7"/>
    <w:rsid w:val="084060FD"/>
    <w:rsid w:val="084062FD"/>
    <w:rsid w:val="08406370"/>
    <w:rsid w:val="0840642C"/>
    <w:rsid w:val="0840645F"/>
    <w:rsid w:val="0840649D"/>
    <w:rsid w:val="084067B0"/>
    <w:rsid w:val="08406961"/>
    <w:rsid w:val="084069F7"/>
    <w:rsid w:val="08406A37"/>
    <w:rsid w:val="08406EEA"/>
    <w:rsid w:val="08406EFC"/>
    <w:rsid w:val="084076EE"/>
    <w:rsid w:val="08407A36"/>
    <w:rsid w:val="08407A82"/>
    <w:rsid w:val="08407B08"/>
    <w:rsid w:val="08407BFC"/>
    <w:rsid w:val="08407C22"/>
    <w:rsid w:val="084100F1"/>
    <w:rsid w:val="0841044B"/>
    <w:rsid w:val="08410A2E"/>
    <w:rsid w:val="08410B4C"/>
    <w:rsid w:val="08411099"/>
    <w:rsid w:val="084114E3"/>
    <w:rsid w:val="08411502"/>
    <w:rsid w:val="0841150B"/>
    <w:rsid w:val="084115C1"/>
    <w:rsid w:val="084116E4"/>
    <w:rsid w:val="08411CDA"/>
    <w:rsid w:val="08411E63"/>
    <w:rsid w:val="08412575"/>
    <w:rsid w:val="0841259A"/>
    <w:rsid w:val="08412824"/>
    <w:rsid w:val="08412BE5"/>
    <w:rsid w:val="08412D49"/>
    <w:rsid w:val="08412E15"/>
    <w:rsid w:val="084137B0"/>
    <w:rsid w:val="08413992"/>
    <w:rsid w:val="08413D68"/>
    <w:rsid w:val="08413E56"/>
    <w:rsid w:val="08414064"/>
    <w:rsid w:val="0841419C"/>
    <w:rsid w:val="084144BD"/>
    <w:rsid w:val="084145B1"/>
    <w:rsid w:val="084146E1"/>
    <w:rsid w:val="08414AAB"/>
    <w:rsid w:val="0841513E"/>
    <w:rsid w:val="0841521C"/>
    <w:rsid w:val="08415258"/>
    <w:rsid w:val="084152C6"/>
    <w:rsid w:val="084155E7"/>
    <w:rsid w:val="08415781"/>
    <w:rsid w:val="08415A78"/>
    <w:rsid w:val="08415A8C"/>
    <w:rsid w:val="0841621B"/>
    <w:rsid w:val="08416432"/>
    <w:rsid w:val="084165E9"/>
    <w:rsid w:val="084173D5"/>
    <w:rsid w:val="084176CD"/>
    <w:rsid w:val="084176E6"/>
    <w:rsid w:val="084177F8"/>
    <w:rsid w:val="08417ED7"/>
    <w:rsid w:val="08417FC1"/>
    <w:rsid w:val="08417FCF"/>
    <w:rsid w:val="08417FDE"/>
    <w:rsid w:val="084201AD"/>
    <w:rsid w:val="0842073D"/>
    <w:rsid w:val="08420BD7"/>
    <w:rsid w:val="08420D5D"/>
    <w:rsid w:val="08420F34"/>
    <w:rsid w:val="084211A6"/>
    <w:rsid w:val="084212C6"/>
    <w:rsid w:val="0842147E"/>
    <w:rsid w:val="084214E6"/>
    <w:rsid w:val="084216B3"/>
    <w:rsid w:val="08421840"/>
    <w:rsid w:val="08421856"/>
    <w:rsid w:val="08421951"/>
    <w:rsid w:val="08421D6F"/>
    <w:rsid w:val="08421DD5"/>
    <w:rsid w:val="08421ED2"/>
    <w:rsid w:val="08422164"/>
    <w:rsid w:val="08422272"/>
    <w:rsid w:val="084223CA"/>
    <w:rsid w:val="084226E3"/>
    <w:rsid w:val="0842272C"/>
    <w:rsid w:val="084229A4"/>
    <w:rsid w:val="08422A60"/>
    <w:rsid w:val="08422BDD"/>
    <w:rsid w:val="08422CC2"/>
    <w:rsid w:val="08422F0D"/>
    <w:rsid w:val="08422FB1"/>
    <w:rsid w:val="0842303C"/>
    <w:rsid w:val="084232BD"/>
    <w:rsid w:val="08423337"/>
    <w:rsid w:val="08423512"/>
    <w:rsid w:val="0842368E"/>
    <w:rsid w:val="0842369B"/>
    <w:rsid w:val="084238E6"/>
    <w:rsid w:val="08423BDC"/>
    <w:rsid w:val="08423E08"/>
    <w:rsid w:val="08423E17"/>
    <w:rsid w:val="08423F85"/>
    <w:rsid w:val="084240E6"/>
    <w:rsid w:val="084242C0"/>
    <w:rsid w:val="0842431C"/>
    <w:rsid w:val="08424469"/>
    <w:rsid w:val="084247CD"/>
    <w:rsid w:val="084248A3"/>
    <w:rsid w:val="08424904"/>
    <w:rsid w:val="08424A6B"/>
    <w:rsid w:val="08424BCF"/>
    <w:rsid w:val="08424CDA"/>
    <w:rsid w:val="08424F46"/>
    <w:rsid w:val="08425137"/>
    <w:rsid w:val="08425417"/>
    <w:rsid w:val="08425670"/>
    <w:rsid w:val="084257D7"/>
    <w:rsid w:val="08425885"/>
    <w:rsid w:val="08425BF6"/>
    <w:rsid w:val="08426082"/>
    <w:rsid w:val="08426357"/>
    <w:rsid w:val="08426374"/>
    <w:rsid w:val="08426665"/>
    <w:rsid w:val="0842669A"/>
    <w:rsid w:val="08426A9E"/>
    <w:rsid w:val="08426B76"/>
    <w:rsid w:val="08426D83"/>
    <w:rsid w:val="08426FFF"/>
    <w:rsid w:val="08427086"/>
    <w:rsid w:val="08427625"/>
    <w:rsid w:val="08427928"/>
    <w:rsid w:val="084306AF"/>
    <w:rsid w:val="0843077A"/>
    <w:rsid w:val="08430796"/>
    <w:rsid w:val="084312AD"/>
    <w:rsid w:val="08431828"/>
    <w:rsid w:val="0843194E"/>
    <w:rsid w:val="084319F3"/>
    <w:rsid w:val="08431C5C"/>
    <w:rsid w:val="08431DFA"/>
    <w:rsid w:val="0843212A"/>
    <w:rsid w:val="08432210"/>
    <w:rsid w:val="08432285"/>
    <w:rsid w:val="08432569"/>
    <w:rsid w:val="08432923"/>
    <w:rsid w:val="08432986"/>
    <w:rsid w:val="08432C89"/>
    <w:rsid w:val="08432C8F"/>
    <w:rsid w:val="084331AE"/>
    <w:rsid w:val="084334B4"/>
    <w:rsid w:val="08433A84"/>
    <w:rsid w:val="08433DF8"/>
    <w:rsid w:val="08433F83"/>
    <w:rsid w:val="08434045"/>
    <w:rsid w:val="08434182"/>
    <w:rsid w:val="08434565"/>
    <w:rsid w:val="08434569"/>
    <w:rsid w:val="08434B46"/>
    <w:rsid w:val="08434BBB"/>
    <w:rsid w:val="08435221"/>
    <w:rsid w:val="08435246"/>
    <w:rsid w:val="0843535D"/>
    <w:rsid w:val="0843555E"/>
    <w:rsid w:val="08435871"/>
    <w:rsid w:val="084358ED"/>
    <w:rsid w:val="08435A91"/>
    <w:rsid w:val="08435C85"/>
    <w:rsid w:val="08435CF0"/>
    <w:rsid w:val="08435D33"/>
    <w:rsid w:val="08435D62"/>
    <w:rsid w:val="084360A6"/>
    <w:rsid w:val="0843635A"/>
    <w:rsid w:val="084364CC"/>
    <w:rsid w:val="084364F6"/>
    <w:rsid w:val="0843668B"/>
    <w:rsid w:val="084367B2"/>
    <w:rsid w:val="084370A2"/>
    <w:rsid w:val="084371DA"/>
    <w:rsid w:val="08437576"/>
    <w:rsid w:val="084376CF"/>
    <w:rsid w:val="08437C23"/>
    <w:rsid w:val="08437E79"/>
    <w:rsid w:val="0844009B"/>
    <w:rsid w:val="084406DF"/>
    <w:rsid w:val="08440752"/>
    <w:rsid w:val="08440878"/>
    <w:rsid w:val="08440DBB"/>
    <w:rsid w:val="08440F1A"/>
    <w:rsid w:val="08440F5C"/>
    <w:rsid w:val="0844104F"/>
    <w:rsid w:val="0844106C"/>
    <w:rsid w:val="08441964"/>
    <w:rsid w:val="08441BB2"/>
    <w:rsid w:val="08441E3E"/>
    <w:rsid w:val="08441FD3"/>
    <w:rsid w:val="0844224C"/>
    <w:rsid w:val="08442405"/>
    <w:rsid w:val="08442406"/>
    <w:rsid w:val="084424A4"/>
    <w:rsid w:val="08442A4E"/>
    <w:rsid w:val="08442A93"/>
    <w:rsid w:val="08442B3A"/>
    <w:rsid w:val="08442B72"/>
    <w:rsid w:val="08442BF8"/>
    <w:rsid w:val="08442E9A"/>
    <w:rsid w:val="08442FE1"/>
    <w:rsid w:val="08443674"/>
    <w:rsid w:val="084438AD"/>
    <w:rsid w:val="0844404B"/>
    <w:rsid w:val="08444224"/>
    <w:rsid w:val="0844429C"/>
    <w:rsid w:val="0844441A"/>
    <w:rsid w:val="0844477B"/>
    <w:rsid w:val="08444B14"/>
    <w:rsid w:val="08444CE1"/>
    <w:rsid w:val="08444FF6"/>
    <w:rsid w:val="084451D3"/>
    <w:rsid w:val="084453DD"/>
    <w:rsid w:val="0844582E"/>
    <w:rsid w:val="08445D17"/>
    <w:rsid w:val="08445EF1"/>
    <w:rsid w:val="0844604D"/>
    <w:rsid w:val="084460F2"/>
    <w:rsid w:val="0844612A"/>
    <w:rsid w:val="084464EE"/>
    <w:rsid w:val="084467F4"/>
    <w:rsid w:val="08446ED7"/>
    <w:rsid w:val="08446FA8"/>
    <w:rsid w:val="084470EE"/>
    <w:rsid w:val="084472EC"/>
    <w:rsid w:val="0844735D"/>
    <w:rsid w:val="0844747A"/>
    <w:rsid w:val="084476B6"/>
    <w:rsid w:val="08447789"/>
    <w:rsid w:val="08447F4A"/>
    <w:rsid w:val="08447FA2"/>
    <w:rsid w:val="084500BB"/>
    <w:rsid w:val="084501E8"/>
    <w:rsid w:val="08450222"/>
    <w:rsid w:val="084505CB"/>
    <w:rsid w:val="084506E2"/>
    <w:rsid w:val="0845090A"/>
    <w:rsid w:val="08450AD4"/>
    <w:rsid w:val="08450CFA"/>
    <w:rsid w:val="084512F0"/>
    <w:rsid w:val="0845134F"/>
    <w:rsid w:val="084514A5"/>
    <w:rsid w:val="084515E9"/>
    <w:rsid w:val="0845179B"/>
    <w:rsid w:val="08451AE0"/>
    <w:rsid w:val="08451AE8"/>
    <w:rsid w:val="08451B44"/>
    <w:rsid w:val="08451C84"/>
    <w:rsid w:val="08452276"/>
    <w:rsid w:val="08452443"/>
    <w:rsid w:val="084525B5"/>
    <w:rsid w:val="08452622"/>
    <w:rsid w:val="0845296E"/>
    <w:rsid w:val="08452F2C"/>
    <w:rsid w:val="084530BF"/>
    <w:rsid w:val="08453439"/>
    <w:rsid w:val="08453867"/>
    <w:rsid w:val="084538C1"/>
    <w:rsid w:val="08453982"/>
    <w:rsid w:val="084544D8"/>
    <w:rsid w:val="084546E9"/>
    <w:rsid w:val="08454779"/>
    <w:rsid w:val="08454A7E"/>
    <w:rsid w:val="08454C53"/>
    <w:rsid w:val="08454C5B"/>
    <w:rsid w:val="084550BB"/>
    <w:rsid w:val="0845524B"/>
    <w:rsid w:val="08455282"/>
    <w:rsid w:val="084553CD"/>
    <w:rsid w:val="08455AFA"/>
    <w:rsid w:val="08456309"/>
    <w:rsid w:val="08456459"/>
    <w:rsid w:val="08456790"/>
    <w:rsid w:val="0845680F"/>
    <w:rsid w:val="0845694D"/>
    <w:rsid w:val="08456ADE"/>
    <w:rsid w:val="084574BF"/>
    <w:rsid w:val="08457AD7"/>
    <w:rsid w:val="0846009C"/>
    <w:rsid w:val="08460360"/>
    <w:rsid w:val="084606A2"/>
    <w:rsid w:val="084606E5"/>
    <w:rsid w:val="084607CA"/>
    <w:rsid w:val="084607D0"/>
    <w:rsid w:val="08460916"/>
    <w:rsid w:val="08460FFC"/>
    <w:rsid w:val="08461239"/>
    <w:rsid w:val="0846175C"/>
    <w:rsid w:val="08461FB6"/>
    <w:rsid w:val="084620B1"/>
    <w:rsid w:val="084620D2"/>
    <w:rsid w:val="084621B8"/>
    <w:rsid w:val="08462265"/>
    <w:rsid w:val="08462A16"/>
    <w:rsid w:val="08462C13"/>
    <w:rsid w:val="08462C26"/>
    <w:rsid w:val="08462E48"/>
    <w:rsid w:val="08462FDF"/>
    <w:rsid w:val="084635FD"/>
    <w:rsid w:val="08463687"/>
    <w:rsid w:val="08463FF5"/>
    <w:rsid w:val="08464009"/>
    <w:rsid w:val="084642AF"/>
    <w:rsid w:val="08464392"/>
    <w:rsid w:val="084647C9"/>
    <w:rsid w:val="08464AB4"/>
    <w:rsid w:val="08464D4E"/>
    <w:rsid w:val="084651B8"/>
    <w:rsid w:val="08465806"/>
    <w:rsid w:val="084658BB"/>
    <w:rsid w:val="08465924"/>
    <w:rsid w:val="084659C2"/>
    <w:rsid w:val="08465D01"/>
    <w:rsid w:val="08465E71"/>
    <w:rsid w:val="08466036"/>
    <w:rsid w:val="0846603B"/>
    <w:rsid w:val="0846603C"/>
    <w:rsid w:val="08466205"/>
    <w:rsid w:val="08466257"/>
    <w:rsid w:val="084662C2"/>
    <w:rsid w:val="084666D8"/>
    <w:rsid w:val="08466A53"/>
    <w:rsid w:val="08466BDA"/>
    <w:rsid w:val="08466CE7"/>
    <w:rsid w:val="08466DDC"/>
    <w:rsid w:val="08466FB3"/>
    <w:rsid w:val="084671E6"/>
    <w:rsid w:val="0846736B"/>
    <w:rsid w:val="084676E0"/>
    <w:rsid w:val="084678DF"/>
    <w:rsid w:val="08467A54"/>
    <w:rsid w:val="08467DD9"/>
    <w:rsid w:val="08467E3F"/>
    <w:rsid w:val="08467F0A"/>
    <w:rsid w:val="084705DF"/>
    <w:rsid w:val="0847077D"/>
    <w:rsid w:val="084707B5"/>
    <w:rsid w:val="084707D9"/>
    <w:rsid w:val="08470804"/>
    <w:rsid w:val="08470AE4"/>
    <w:rsid w:val="08470DC2"/>
    <w:rsid w:val="08470E31"/>
    <w:rsid w:val="08470F0E"/>
    <w:rsid w:val="084710DF"/>
    <w:rsid w:val="0847123E"/>
    <w:rsid w:val="0847157D"/>
    <w:rsid w:val="084715DD"/>
    <w:rsid w:val="08471624"/>
    <w:rsid w:val="08471853"/>
    <w:rsid w:val="0847196E"/>
    <w:rsid w:val="084719E2"/>
    <w:rsid w:val="08471CE9"/>
    <w:rsid w:val="084721B9"/>
    <w:rsid w:val="0847223B"/>
    <w:rsid w:val="08472F57"/>
    <w:rsid w:val="08472FE1"/>
    <w:rsid w:val="0847361D"/>
    <w:rsid w:val="08473841"/>
    <w:rsid w:val="084738F0"/>
    <w:rsid w:val="08473A23"/>
    <w:rsid w:val="08473D5E"/>
    <w:rsid w:val="08473E67"/>
    <w:rsid w:val="08473FBF"/>
    <w:rsid w:val="0847444E"/>
    <w:rsid w:val="08474599"/>
    <w:rsid w:val="084748DE"/>
    <w:rsid w:val="08474915"/>
    <w:rsid w:val="0847497C"/>
    <w:rsid w:val="08474CC7"/>
    <w:rsid w:val="08475280"/>
    <w:rsid w:val="0847533D"/>
    <w:rsid w:val="0847554F"/>
    <w:rsid w:val="084755B3"/>
    <w:rsid w:val="08476061"/>
    <w:rsid w:val="084765B3"/>
    <w:rsid w:val="084765BC"/>
    <w:rsid w:val="08476833"/>
    <w:rsid w:val="0847694C"/>
    <w:rsid w:val="08476BE0"/>
    <w:rsid w:val="08476C93"/>
    <w:rsid w:val="084771DA"/>
    <w:rsid w:val="084772A7"/>
    <w:rsid w:val="08477963"/>
    <w:rsid w:val="08477BA0"/>
    <w:rsid w:val="08477C65"/>
    <w:rsid w:val="08477D21"/>
    <w:rsid w:val="08477F43"/>
    <w:rsid w:val="08480297"/>
    <w:rsid w:val="08480364"/>
    <w:rsid w:val="08480917"/>
    <w:rsid w:val="08480D26"/>
    <w:rsid w:val="08480DD2"/>
    <w:rsid w:val="084812DF"/>
    <w:rsid w:val="084813FE"/>
    <w:rsid w:val="084817ED"/>
    <w:rsid w:val="08481A3D"/>
    <w:rsid w:val="084822B4"/>
    <w:rsid w:val="08482370"/>
    <w:rsid w:val="0848245F"/>
    <w:rsid w:val="084827BC"/>
    <w:rsid w:val="08482AE5"/>
    <w:rsid w:val="08482BC1"/>
    <w:rsid w:val="08482D2C"/>
    <w:rsid w:val="0848327E"/>
    <w:rsid w:val="08483400"/>
    <w:rsid w:val="08483619"/>
    <w:rsid w:val="08483672"/>
    <w:rsid w:val="084837B3"/>
    <w:rsid w:val="084837E3"/>
    <w:rsid w:val="08483802"/>
    <w:rsid w:val="084838FA"/>
    <w:rsid w:val="08483FC5"/>
    <w:rsid w:val="08483FCA"/>
    <w:rsid w:val="08484429"/>
    <w:rsid w:val="084844E0"/>
    <w:rsid w:val="08484521"/>
    <w:rsid w:val="08484884"/>
    <w:rsid w:val="08484BB9"/>
    <w:rsid w:val="08484E1B"/>
    <w:rsid w:val="084850BD"/>
    <w:rsid w:val="08485270"/>
    <w:rsid w:val="084855A4"/>
    <w:rsid w:val="084857B2"/>
    <w:rsid w:val="08485FCE"/>
    <w:rsid w:val="08486091"/>
    <w:rsid w:val="084861F9"/>
    <w:rsid w:val="08486542"/>
    <w:rsid w:val="08486A44"/>
    <w:rsid w:val="084870CB"/>
    <w:rsid w:val="084870D1"/>
    <w:rsid w:val="0848741C"/>
    <w:rsid w:val="084878E6"/>
    <w:rsid w:val="08487917"/>
    <w:rsid w:val="08487B86"/>
    <w:rsid w:val="08487C79"/>
    <w:rsid w:val="08487FCF"/>
    <w:rsid w:val="0849033B"/>
    <w:rsid w:val="084905CF"/>
    <w:rsid w:val="08490693"/>
    <w:rsid w:val="084906E4"/>
    <w:rsid w:val="08490F2E"/>
    <w:rsid w:val="084911F2"/>
    <w:rsid w:val="08491523"/>
    <w:rsid w:val="084915E0"/>
    <w:rsid w:val="08491B45"/>
    <w:rsid w:val="08491F3E"/>
    <w:rsid w:val="08492236"/>
    <w:rsid w:val="0849239D"/>
    <w:rsid w:val="08492A1E"/>
    <w:rsid w:val="08492C31"/>
    <w:rsid w:val="08492F9F"/>
    <w:rsid w:val="08492FFC"/>
    <w:rsid w:val="0849331D"/>
    <w:rsid w:val="084933CE"/>
    <w:rsid w:val="084935E7"/>
    <w:rsid w:val="08493662"/>
    <w:rsid w:val="084936B6"/>
    <w:rsid w:val="084936BA"/>
    <w:rsid w:val="08493ABE"/>
    <w:rsid w:val="08493D42"/>
    <w:rsid w:val="0849419C"/>
    <w:rsid w:val="08494260"/>
    <w:rsid w:val="084942A9"/>
    <w:rsid w:val="0849451F"/>
    <w:rsid w:val="0849480B"/>
    <w:rsid w:val="084949D4"/>
    <w:rsid w:val="08494CA4"/>
    <w:rsid w:val="08494F52"/>
    <w:rsid w:val="08494FA8"/>
    <w:rsid w:val="08495C73"/>
    <w:rsid w:val="08495CAB"/>
    <w:rsid w:val="08495DAC"/>
    <w:rsid w:val="08495E21"/>
    <w:rsid w:val="08495F74"/>
    <w:rsid w:val="08496612"/>
    <w:rsid w:val="08496643"/>
    <w:rsid w:val="0849683E"/>
    <w:rsid w:val="08496AB6"/>
    <w:rsid w:val="0849712D"/>
    <w:rsid w:val="0849726B"/>
    <w:rsid w:val="084975B0"/>
    <w:rsid w:val="084976A6"/>
    <w:rsid w:val="08497E82"/>
    <w:rsid w:val="08497F68"/>
    <w:rsid w:val="08497F8E"/>
    <w:rsid w:val="084A0021"/>
    <w:rsid w:val="084A0077"/>
    <w:rsid w:val="084A008C"/>
    <w:rsid w:val="084A01BD"/>
    <w:rsid w:val="084A01C4"/>
    <w:rsid w:val="084A03F4"/>
    <w:rsid w:val="084A06BC"/>
    <w:rsid w:val="084A0870"/>
    <w:rsid w:val="084A0941"/>
    <w:rsid w:val="084A0B4B"/>
    <w:rsid w:val="084A0DB1"/>
    <w:rsid w:val="084A0EC0"/>
    <w:rsid w:val="084A0F0A"/>
    <w:rsid w:val="084A0F96"/>
    <w:rsid w:val="084A100D"/>
    <w:rsid w:val="084A185A"/>
    <w:rsid w:val="084A2081"/>
    <w:rsid w:val="084A20D6"/>
    <w:rsid w:val="084A210C"/>
    <w:rsid w:val="084A2325"/>
    <w:rsid w:val="084A2446"/>
    <w:rsid w:val="084A2764"/>
    <w:rsid w:val="084A2830"/>
    <w:rsid w:val="084A2C8F"/>
    <w:rsid w:val="084A2E33"/>
    <w:rsid w:val="084A3052"/>
    <w:rsid w:val="084A32F1"/>
    <w:rsid w:val="084A35D7"/>
    <w:rsid w:val="084A3748"/>
    <w:rsid w:val="084A3856"/>
    <w:rsid w:val="084A390D"/>
    <w:rsid w:val="084A3A71"/>
    <w:rsid w:val="084A3BB2"/>
    <w:rsid w:val="084A3C32"/>
    <w:rsid w:val="084A4097"/>
    <w:rsid w:val="084A4483"/>
    <w:rsid w:val="084A49EC"/>
    <w:rsid w:val="084A4BA3"/>
    <w:rsid w:val="084A4DCD"/>
    <w:rsid w:val="084A4E85"/>
    <w:rsid w:val="084A4F8E"/>
    <w:rsid w:val="084A527B"/>
    <w:rsid w:val="084A5344"/>
    <w:rsid w:val="084A5508"/>
    <w:rsid w:val="084A5589"/>
    <w:rsid w:val="084A5861"/>
    <w:rsid w:val="084A5A81"/>
    <w:rsid w:val="084A5A93"/>
    <w:rsid w:val="084A5A9C"/>
    <w:rsid w:val="084A5C0D"/>
    <w:rsid w:val="084A61A6"/>
    <w:rsid w:val="084A64DC"/>
    <w:rsid w:val="084A6529"/>
    <w:rsid w:val="084A6608"/>
    <w:rsid w:val="084A6D50"/>
    <w:rsid w:val="084A7006"/>
    <w:rsid w:val="084A74BC"/>
    <w:rsid w:val="084A7803"/>
    <w:rsid w:val="084A7958"/>
    <w:rsid w:val="084B049C"/>
    <w:rsid w:val="084B04AF"/>
    <w:rsid w:val="084B0760"/>
    <w:rsid w:val="084B07DE"/>
    <w:rsid w:val="084B0BD8"/>
    <w:rsid w:val="084B0F30"/>
    <w:rsid w:val="084B0FCA"/>
    <w:rsid w:val="084B131A"/>
    <w:rsid w:val="084B182A"/>
    <w:rsid w:val="084B189E"/>
    <w:rsid w:val="084B20B6"/>
    <w:rsid w:val="084B29A1"/>
    <w:rsid w:val="084B2DE4"/>
    <w:rsid w:val="084B3554"/>
    <w:rsid w:val="084B3C74"/>
    <w:rsid w:val="084B411E"/>
    <w:rsid w:val="084B4192"/>
    <w:rsid w:val="084B48C2"/>
    <w:rsid w:val="084B4B05"/>
    <w:rsid w:val="084B4F32"/>
    <w:rsid w:val="084B4F70"/>
    <w:rsid w:val="084B5A94"/>
    <w:rsid w:val="084B5AE9"/>
    <w:rsid w:val="084B5CD3"/>
    <w:rsid w:val="084B5EC1"/>
    <w:rsid w:val="084B67FA"/>
    <w:rsid w:val="084B6CBB"/>
    <w:rsid w:val="084B6D48"/>
    <w:rsid w:val="084B6F27"/>
    <w:rsid w:val="084B7108"/>
    <w:rsid w:val="084B71F2"/>
    <w:rsid w:val="084B7329"/>
    <w:rsid w:val="084B73F9"/>
    <w:rsid w:val="084B7A18"/>
    <w:rsid w:val="084B7A99"/>
    <w:rsid w:val="084B7B40"/>
    <w:rsid w:val="084B7ED0"/>
    <w:rsid w:val="084C0422"/>
    <w:rsid w:val="084C05B0"/>
    <w:rsid w:val="084C071A"/>
    <w:rsid w:val="084C08B0"/>
    <w:rsid w:val="084C0973"/>
    <w:rsid w:val="084C099A"/>
    <w:rsid w:val="084C0F63"/>
    <w:rsid w:val="084C1608"/>
    <w:rsid w:val="084C1A3D"/>
    <w:rsid w:val="084C1B5D"/>
    <w:rsid w:val="084C2217"/>
    <w:rsid w:val="084C221B"/>
    <w:rsid w:val="084C2A3F"/>
    <w:rsid w:val="084C2EEF"/>
    <w:rsid w:val="084C2EF2"/>
    <w:rsid w:val="084C31BA"/>
    <w:rsid w:val="084C3221"/>
    <w:rsid w:val="084C3282"/>
    <w:rsid w:val="084C3384"/>
    <w:rsid w:val="084C378C"/>
    <w:rsid w:val="084C41C0"/>
    <w:rsid w:val="084C41D1"/>
    <w:rsid w:val="084C43D5"/>
    <w:rsid w:val="084C4621"/>
    <w:rsid w:val="084C46B2"/>
    <w:rsid w:val="084C4780"/>
    <w:rsid w:val="084C4CA0"/>
    <w:rsid w:val="084C4CC4"/>
    <w:rsid w:val="084C4D30"/>
    <w:rsid w:val="084C4EEF"/>
    <w:rsid w:val="084C51F8"/>
    <w:rsid w:val="084C553F"/>
    <w:rsid w:val="084C5AFA"/>
    <w:rsid w:val="084C5CFE"/>
    <w:rsid w:val="084C61EF"/>
    <w:rsid w:val="084C6260"/>
    <w:rsid w:val="084C627D"/>
    <w:rsid w:val="084C63C0"/>
    <w:rsid w:val="084C6DE4"/>
    <w:rsid w:val="084C6EF6"/>
    <w:rsid w:val="084C70A6"/>
    <w:rsid w:val="084C7220"/>
    <w:rsid w:val="084C7275"/>
    <w:rsid w:val="084C7385"/>
    <w:rsid w:val="084C762C"/>
    <w:rsid w:val="084C7881"/>
    <w:rsid w:val="084C7A16"/>
    <w:rsid w:val="084C7A17"/>
    <w:rsid w:val="084C7ADA"/>
    <w:rsid w:val="084C7B75"/>
    <w:rsid w:val="084C7BEE"/>
    <w:rsid w:val="084C7C0F"/>
    <w:rsid w:val="084C7D4B"/>
    <w:rsid w:val="084C7DAE"/>
    <w:rsid w:val="084D014D"/>
    <w:rsid w:val="084D0241"/>
    <w:rsid w:val="084D02F1"/>
    <w:rsid w:val="084D044F"/>
    <w:rsid w:val="084D09C8"/>
    <w:rsid w:val="084D0BE5"/>
    <w:rsid w:val="084D114D"/>
    <w:rsid w:val="084D1233"/>
    <w:rsid w:val="084D158B"/>
    <w:rsid w:val="084D17C1"/>
    <w:rsid w:val="084D1816"/>
    <w:rsid w:val="084D199F"/>
    <w:rsid w:val="084D1A8F"/>
    <w:rsid w:val="084D1E42"/>
    <w:rsid w:val="084D20D8"/>
    <w:rsid w:val="084D259B"/>
    <w:rsid w:val="084D267D"/>
    <w:rsid w:val="084D2B12"/>
    <w:rsid w:val="084D2BBF"/>
    <w:rsid w:val="084D2FD5"/>
    <w:rsid w:val="084D308A"/>
    <w:rsid w:val="084D30AF"/>
    <w:rsid w:val="084D30B3"/>
    <w:rsid w:val="084D3758"/>
    <w:rsid w:val="084D38DC"/>
    <w:rsid w:val="084D40AA"/>
    <w:rsid w:val="084D411B"/>
    <w:rsid w:val="084D41C3"/>
    <w:rsid w:val="084D42E4"/>
    <w:rsid w:val="084D43B6"/>
    <w:rsid w:val="084D43FB"/>
    <w:rsid w:val="084D46C8"/>
    <w:rsid w:val="084D47F6"/>
    <w:rsid w:val="084D495B"/>
    <w:rsid w:val="084D4C30"/>
    <w:rsid w:val="084D5022"/>
    <w:rsid w:val="084D514E"/>
    <w:rsid w:val="084D51D7"/>
    <w:rsid w:val="084D51DB"/>
    <w:rsid w:val="084D53FB"/>
    <w:rsid w:val="084D54BC"/>
    <w:rsid w:val="084D56B8"/>
    <w:rsid w:val="084D5706"/>
    <w:rsid w:val="084D5D76"/>
    <w:rsid w:val="084D5EA5"/>
    <w:rsid w:val="084D5EE7"/>
    <w:rsid w:val="084D6000"/>
    <w:rsid w:val="084D6015"/>
    <w:rsid w:val="084D6346"/>
    <w:rsid w:val="084D6348"/>
    <w:rsid w:val="084D6458"/>
    <w:rsid w:val="084D649D"/>
    <w:rsid w:val="084D6522"/>
    <w:rsid w:val="084D65D3"/>
    <w:rsid w:val="084D6959"/>
    <w:rsid w:val="084D6C95"/>
    <w:rsid w:val="084D6F31"/>
    <w:rsid w:val="084D720E"/>
    <w:rsid w:val="084D72A3"/>
    <w:rsid w:val="084D72C2"/>
    <w:rsid w:val="084D7428"/>
    <w:rsid w:val="084D7675"/>
    <w:rsid w:val="084D7A25"/>
    <w:rsid w:val="084D7CBC"/>
    <w:rsid w:val="084D7D0A"/>
    <w:rsid w:val="084D7D1B"/>
    <w:rsid w:val="084D7F73"/>
    <w:rsid w:val="084D7FB8"/>
    <w:rsid w:val="084E01D7"/>
    <w:rsid w:val="084E0602"/>
    <w:rsid w:val="084E08F8"/>
    <w:rsid w:val="084E0F3C"/>
    <w:rsid w:val="084E1046"/>
    <w:rsid w:val="084E10CB"/>
    <w:rsid w:val="084E113B"/>
    <w:rsid w:val="084E117B"/>
    <w:rsid w:val="084E154D"/>
    <w:rsid w:val="084E18AA"/>
    <w:rsid w:val="084E19F9"/>
    <w:rsid w:val="084E1E68"/>
    <w:rsid w:val="084E1EE9"/>
    <w:rsid w:val="084E2237"/>
    <w:rsid w:val="084E22A3"/>
    <w:rsid w:val="084E22A7"/>
    <w:rsid w:val="084E2335"/>
    <w:rsid w:val="084E2C01"/>
    <w:rsid w:val="084E2DEA"/>
    <w:rsid w:val="084E2FC9"/>
    <w:rsid w:val="084E30F9"/>
    <w:rsid w:val="084E35F2"/>
    <w:rsid w:val="084E36BC"/>
    <w:rsid w:val="084E37E9"/>
    <w:rsid w:val="084E3810"/>
    <w:rsid w:val="084E390F"/>
    <w:rsid w:val="084E3C0E"/>
    <w:rsid w:val="084E4069"/>
    <w:rsid w:val="084E40F0"/>
    <w:rsid w:val="084E433F"/>
    <w:rsid w:val="084E44C1"/>
    <w:rsid w:val="084E489C"/>
    <w:rsid w:val="084E4927"/>
    <w:rsid w:val="084E5598"/>
    <w:rsid w:val="084E5BC7"/>
    <w:rsid w:val="084E5BE3"/>
    <w:rsid w:val="084E5CA1"/>
    <w:rsid w:val="084E5E56"/>
    <w:rsid w:val="084E622B"/>
    <w:rsid w:val="084E6A88"/>
    <w:rsid w:val="084E7208"/>
    <w:rsid w:val="084E7579"/>
    <w:rsid w:val="084E7591"/>
    <w:rsid w:val="084E765D"/>
    <w:rsid w:val="084E7926"/>
    <w:rsid w:val="084E7941"/>
    <w:rsid w:val="084E7A29"/>
    <w:rsid w:val="084E7A97"/>
    <w:rsid w:val="084E7B62"/>
    <w:rsid w:val="084F0475"/>
    <w:rsid w:val="084F0613"/>
    <w:rsid w:val="084F063E"/>
    <w:rsid w:val="084F0760"/>
    <w:rsid w:val="084F093C"/>
    <w:rsid w:val="084F0981"/>
    <w:rsid w:val="084F0991"/>
    <w:rsid w:val="084F0AC0"/>
    <w:rsid w:val="084F0BD3"/>
    <w:rsid w:val="084F0D44"/>
    <w:rsid w:val="084F0DBB"/>
    <w:rsid w:val="084F0F41"/>
    <w:rsid w:val="084F105B"/>
    <w:rsid w:val="084F1076"/>
    <w:rsid w:val="084F1100"/>
    <w:rsid w:val="084F17BA"/>
    <w:rsid w:val="084F1910"/>
    <w:rsid w:val="084F1E06"/>
    <w:rsid w:val="084F1EC0"/>
    <w:rsid w:val="084F1ED9"/>
    <w:rsid w:val="084F1F3B"/>
    <w:rsid w:val="084F2060"/>
    <w:rsid w:val="084F21D0"/>
    <w:rsid w:val="084F2577"/>
    <w:rsid w:val="084F28B4"/>
    <w:rsid w:val="084F29FC"/>
    <w:rsid w:val="084F2AB3"/>
    <w:rsid w:val="084F2D87"/>
    <w:rsid w:val="084F2EE6"/>
    <w:rsid w:val="084F3148"/>
    <w:rsid w:val="084F315E"/>
    <w:rsid w:val="084F34E9"/>
    <w:rsid w:val="084F352A"/>
    <w:rsid w:val="084F37A9"/>
    <w:rsid w:val="084F389F"/>
    <w:rsid w:val="084F3D25"/>
    <w:rsid w:val="084F43AC"/>
    <w:rsid w:val="084F4D70"/>
    <w:rsid w:val="084F4DD6"/>
    <w:rsid w:val="084F4E96"/>
    <w:rsid w:val="084F5462"/>
    <w:rsid w:val="084F54CC"/>
    <w:rsid w:val="084F558E"/>
    <w:rsid w:val="084F5658"/>
    <w:rsid w:val="084F5E05"/>
    <w:rsid w:val="084F667E"/>
    <w:rsid w:val="084F6795"/>
    <w:rsid w:val="084F67BE"/>
    <w:rsid w:val="084F6C36"/>
    <w:rsid w:val="084F6EC7"/>
    <w:rsid w:val="084F6FA0"/>
    <w:rsid w:val="084F7025"/>
    <w:rsid w:val="084F71C7"/>
    <w:rsid w:val="084F74A8"/>
    <w:rsid w:val="084F799B"/>
    <w:rsid w:val="084F7A5F"/>
    <w:rsid w:val="084F7B08"/>
    <w:rsid w:val="084F7BFB"/>
    <w:rsid w:val="084F7C03"/>
    <w:rsid w:val="084F7D0F"/>
    <w:rsid w:val="085003A9"/>
    <w:rsid w:val="0850048C"/>
    <w:rsid w:val="085005A9"/>
    <w:rsid w:val="085006DE"/>
    <w:rsid w:val="085007E9"/>
    <w:rsid w:val="0850088D"/>
    <w:rsid w:val="08500893"/>
    <w:rsid w:val="08500AF8"/>
    <w:rsid w:val="08500B26"/>
    <w:rsid w:val="08500B6A"/>
    <w:rsid w:val="085012EA"/>
    <w:rsid w:val="085012F7"/>
    <w:rsid w:val="08501C53"/>
    <w:rsid w:val="08501E6E"/>
    <w:rsid w:val="08501F06"/>
    <w:rsid w:val="08502327"/>
    <w:rsid w:val="085027E6"/>
    <w:rsid w:val="085029EC"/>
    <w:rsid w:val="085029F6"/>
    <w:rsid w:val="08502C01"/>
    <w:rsid w:val="08502C66"/>
    <w:rsid w:val="08502CEB"/>
    <w:rsid w:val="08502E28"/>
    <w:rsid w:val="08502E86"/>
    <w:rsid w:val="08502ED6"/>
    <w:rsid w:val="08503191"/>
    <w:rsid w:val="08503360"/>
    <w:rsid w:val="0850345B"/>
    <w:rsid w:val="08503540"/>
    <w:rsid w:val="08503606"/>
    <w:rsid w:val="085038BE"/>
    <w:rsid w:val="08503B61"/>
    <w:rsid w:val="08503C26"/>
    <w:rsid w:val="08503F56"/>
    <w:rsid w:val="08504104"/>
    <w:rsid w:val="08504111"/>
    <w:rsid w:val="085041CC"/>
    <w:rsid w:val="0850432C"/>
    <w:rsid w:val="08504375"/>
    <w:rsid w:val="085044AE"/>
    <w:rsid w:val="08504525"/>
    <w:rsid w:val="085047DE"/>
    <w:rsid w:val="08504A7C"/>
    <w:rsid w:val="08504FD4"/>
    <w:rsid w:val="08505180"/>
    <w:rsid w:val="08505314"/>
    <w:rsid w:val="08505444"/>
    <w:rsid w:val="0850570E"/>
    <w:rsid w:val="08505871"/>
    <w:rsid w:val="08505872"/>
    <w:rsid w:val="085058EB"/>
    <w:rsid w:val="0850613A"/>
    <w:rsid w:val="08506245"/>
    <w:rsid w:val="0850625C"/>
    <w:rsid w:val="085062F8"/>
    <w:rsid w:val="08506338"/>
    <w:rsid w:val="085063E2"/>
    <w:rsid w:val="08506568"/>
    <w:rsid w:val="085065CF"/>
    <w:rsid w:val="08506B6F"/>
    <w:rsid w:val="08506F3A"/>
    <w:rsid w:val="08506FD9"/>
    <w:rsid w:val="085070F2"/>
    <w:rsid w:val="08507214"/>
    <w:rsid w:val="085073BB"/>
    <w:rsid w:val="085074D5"/>
    <w:rsid w:val="085075E7"/>
    <w:rsid w:val="08507939"/>
    <w:rsid w:val="08507CE1"/>
    <w:rsid w:val="08507EF6"/>
    <w:rsid w:val="08507F0C"/>
    <w:rsid w:val="08507FBE"/>
    <w:rsid w:val="085105B9"/>
    <w:rsid w:val="085106D1"/>
    <w:rsid w:val="085109D4"/>
    <w:rsid w:val="08510CC6"/>
    <w:rsid w:val="08510D67"/>
    <w:rsid w:val="08510D76"/>
    <w:rsid w:val="08510E6F"/>
    <w:rsid w:val="08510F52"/>
    <w:rsid w:val="0851100F"/>
    <w:rsid w:val="08511040"/>
    <w:rsid w:val="0851112A"/>
    <w:rsid w:val="085113EB"/>
    <w:rsid w:val="085116AD"/>
    <w:rsid w:val="08511AA9"/>
    <w:rsid w:val="08511C6F"/>
    <w:rsid w:val="08511C94"/>
    <w:rsid w:val="08511F3F"/>
    <w:rsid w:val="08511F8A"/>
    <w:rsid w:val="08511FD5"/>
    <w:rsid w:val="08512280"/>
    <w:rsid w:val="08512362"/>
    <w:rsid w:val="0851272A"/>
    <w:rsid w:val="085127C7"/>
    <w:rsid w:val="08512BB2"/>
    <w:rsid w:val="08512F9F"/>
    <w:rsid w:val="085132E3"/>
    <w:rsid w:val="08513312"/>
    <w:rsid w:val="0851348D"/>
    <w:rsid w:val="085134A0"/>
    <w:rsid w:val="08513627"/>
    <w:rsid w:val="085137EB"/>
    <w:rsid w:val="08513A9C"/>
    <w:rsid w:val="08513D40"/>
    <w:rsid w:val="08513D86"/>
    <w:rsid w:val="08513E0C"/>
    <w:rsid w:val="08514235"/>
    <w:rsid w:val="08514262"/>
    <w:rsid w:val="085143F0"/>
    <w:rsid w:val="0851443A"/>
    <w:rsid w:val="08514688"/>
    <w:rsid w:val="08515073"/>
    <w:rsid w:val="0851513A"/>
    <w:rsid w:val="08515222"/>
    <w:rsid w:val="085152A4"/>
    <w:rsid w:val="085156C3"/>
    <w:rsid w:val="08516149"/>
    <w:rsid w:val="0851622E"/>
    <w:rsid w:val="085163EB"/>
    <w:rsid w:val="085167D4"/>
    <w:rsid w:val="08516D87"/>
    <w:rsid w:val="0851728B"/>
    <w:rsid w:val="085173A6"/>
    <w:rsid w:val="085174EF"/>
    <w:rsid w:val="085177FE"/>
    <w:rsid w:val="08517A15"/>
    <w:rsid w:val="08517AB3"/>
    <w:rsid w:val="0852038D"/>
    <w:rsid w:val="08520667"/>
    <w:rsid w:val="085207C5"/>
    <w:rsid w:val="08520A98"/>
    <w:rsid w:val="08520E48"/>
    <w:rsid w:val="0852177A"/>
    <w:rsid w:val="08521884"/>
    <w:rsid w:val="08521949"/>
    <w:rsid w:val="0852224D"/>
    <w:rsid w:val="08522402"/>
    <w:rsid w:val="08522509"/>
    <w:rsid w:val="08522A44"/>
    <w:rsid w:val="08522AEB"/>
    <w:rsid w:val="08522CDB"/>
    <w:rsid w:val="0852315F"/>
    <w:rsid w:val="08523367"/>
    <w:rsid w:val="0852352E"/>
    <w:rsid w:val="08523705"/>
    <w:rsid w:val="0852397D"/>
    <w:rsid w:val="08523D2A"/>
    <w:rsid w:val="08523ECC"/>
    <w:rsid w:val="085240BD"/>
    <w:rsid w:val="085241A3"/>
    <w:rsid w:val="08524362"/>
    <w:rsid w:val="0852488A"/>
    <w:rsid w:val="08524989"/>
    <w:rsid w:val="08524C07"/>
    <w:rsid w:val="08524D2D"/>
    <w:rsid w:val="08524D5D"/>
    <w:rsid w:val="0852505C"/>
    <w:rsid w:val="0852567E"/>
    <w:rsid w:val="085258A6"/>
    <w:rsid w:val="08525906"/>
    <w:rsid w:val="08525B34"/>
    <w:rsid w:val="08525BF1"/>
    <w:rsid w:val="08525C20"/>
    <w:rsid w:val="08525D20"/>
    <w:rsid w:val="08525E68"/>
    <w:rsid w:val="08526408"/>
    <w:rsid w:val="085265A5"/>
    <w:rsid w:val="08526680"/>
    <w:rsid w:val="08526809"/>
    <w:rsid w:val="08526ADA"/>
    <w:rsid w:val="085270F3"/>
    <w:rsid w:val="08527316"/>
    <w:rsid w:val="08527923"/>
    <w:rsid w:val="0852794D"/>
    <w:rsid w:val="08527B4C"/>
    <w:rsid w:val="08527BEA"/>
    <w:rsid w:val="08530083"/>
    <w:rsid w:val="0853025A"/>
    <w:rsid w:val="0853042F"/>
    <w:rsid w:val="08530433"/>
    <w:rsid w:val="085305E5"/>
    <w:rsid w:val="085306B7"/>
    <w:rsid w:val="0853072F"/>
    <w:rsid w:val="08530862"/>
    <w:rsid w:val="085308A0"/>
    <w:rsid w:val="08530D91"/>
    <w:rsid w:val="08530EBE"/>
    <w:rsid w:val="08531B6C"/>
    <w:rsid w:val="08532011"/>
    <w:rsid w:val="085323D1"/>
    <w:rsid w:val="08532475"/>
    <w:rsid w:val="0853248B"/>
    <w:rsid w:val="08532BF0"/>
    <w:rsid w:val="08532D85"/>
    <w:rsid w:val="08532E5E"/>
    <w:rsid w:val="0853308B"/>
    <w:rsid w:val="08533444"/>
    <w:rsid w:val="085336EB"/>
    <w:rsid w:val="08533844"/>
    <w:rsid w:val="0853395E"/>
    <w:rsid w:val="0853396F"/>
    <w:rsid w:val="08533B41"/>
    <w:rsid w:val="08533B67"/>
    <w:rsid w:val="08533CD7"/>
    <w:rsid w:val="0853408B"/>
    <w:rsid w:val="085340E8"/>
    <w:rsid w:val="0853419D"/>
    <w:rsid w:val="08534312"/>
    <w:rsid w:val="08534581"/>
    <w:rsid w:val="085345E5"/>
    <w:rsid w:val="085346BA"/>
    <w:rsid w:val="08534778"/>
    <w:rsid w:val="085347D4"/>
    <w:rsid w:val="08534923"/>
    <w:rsid w:val="08534BFD"/>
    <w:rsid w:val="08535110"/>
    <w:rsid w:val="0853568E"/>
    <w:rsid w:val="08535ACE"/>
    <w:rsid w:val="08535DE8"/>
    <w:rsid w:val="08535EA9"/>
    <w:rsid w:val="085361CF"/>
    <w:rsid w:val="085362A6"/>
    <w:rsid w:val="08536806"/>
    <w:rsid w:val="0853697E"/>
    <w:rsid w:val="08536B1D"/>
    <w:rsid w:val="08537056"/>
    <w:rsid w:val="085372F8"/>
    <w:rsid w:val="08537343"/>
    <w:rsid w:val="08537616"/>
    <w:rsid w:val="085376A6"/>
    <w:rsid w:val="085377E2"/>
    <w:rsid w:val="085379E8"/>
    <w:rsid w:val="08537C99"/>
    <w:rsid w:val="08537D4A"/>
    <w:rsid w:val="08537F24"/>
    <w:rsid w:val="085400F1"/>
    <w:rsid w:val="08540441"/>
    <w:rsid w:val="0854072E"/>
    <w:rsid w:val="0854081F"/>
    <w:rsid w:val="085408D7"/>
    <w:rsid w:val="08540934"/>
    <w:rsid w:val="085409FB"/>
    <w:rsid w:val="08540AD4"/>
    <w:rsid w:val="08540B71"/>
    <w:rsid w:val="08540CA6"/>
    <w:rsid w:val="08540DB6"/>
    <w:rsid w:val="0854114A"/>
    <w:rsid w:val="085411EC"/>
    <w:rsid w:val="0854123F"/>
    <w:rsid w:val="085413D5"/>
    <w:rsid w:val="085413DF"/>
    <w:rsid w:val="085415F0"/>
    <w:rsid w:val="085417E3"/>
    <w:rsid w:val="08541A13"/>
    <w:rsid w:val="08541A1B"/>
    <w:rsid w:val="08541D89"/>
    <w:rsid w:val="0854201F"/>
    <w:rsid w:val="085420EC"/>
    <w:rsid w:val="08542396"/>
    <w:rsid w:val="085423B9"/>
    <w:rsid w:val="085423F0"/>
    <w:rsid w:val="0854250A"/>
    <w:rsid w:val="08542B9F"/>
    <w:rsid w:val="08542F1E"/>
    <w:rsid w:val="08543043"/>
    <w:rsid w:val="08543070"/>
    <w:rsid w:val="0854332A"/>
    <w:rsid w:val="085438F0"/>
    <w:rsid w:val="08543A48"/>
    <w:rsid w:val="08543ABD"/>
    <w:rsid w:val="08543B70"/>
    <w:rsid w:val="085441DF"/>
    <w:rsid w:val="085442EB"/>
    <w:rsid w:val="08544481"/>
    <w:rsid w:val="085445C0"/>
    <w:rsid w:val="085445D3"/>
    <w:rsid w:val="08544819"/>
    <w:rsid w:val="08544890"/>
    <w:rsid w:val="0854499F"/>
    <w:rsid w:val="08544A6A"/>
    <w:rsid w:val="085451A3"/>
    <w:rsid w:val="08545594"/>
    <w:rsid w:val="08545609"/>
    <w:rsid w:val="085457C8"/>
    <w:rsid w:val="085457EF"/>
    <w:rsid w:val="08545816"/>
    <w:rsid w:val="08545946"/>
    <w:rsid w:val="08545A15"/>
    <w:rsid w:val="08545E44"/>
    <w:rsid w:val="08545E84"/>
    <w:rsid w:val="085461BE"/>
    <w:rsid w:val="0854621E"/>
    <w:rsid w:val="085465CC"/>
    <w:rsid w:val="0854697E"/>
    <w:rsid w:val="08546E0E"/>
    <w:rsid w:val="08546F1E"/>
    <w:rsid w:val="08546F6D"/>
    <w:rsid w:val="08546FD9"/>
    <w:rsid w:val="08547123"/>
    <w:rsid w:val="0854786B"/>
    <w:rsid w:val="08547930"/>
    <w:rsid w:val="08547BB3"/>
    <w:rsid w:val="08547D8C"/>
    <w:rsid w:val="08547F06"/>
    <w:rsid w:val="08550088"/>
    <w:rsid w:val="085501F5"/>
    <w:rsid w:val="08550265"/>
    <w:rsid w:val="085502DA"/>
    <w:rsid w:val="0855030D"/>
    <w:rsid w:val="08550374"/>
    <w:rsid w:val="08550389"/>
    <w:rsid w:val="08550465"/>
    <w:rsid w:val="08550E7E"/>
    <w:rsid w:val="085510D6"/>
    <w:rsid w:val="085511A0"/>
    <w:rsid w:val="0855120B"/>
    <w:rsid w:val="085515D8"/>
    <w:rsid w:val="0855186D"/>
    <w:rsid w:val="08551C90"/>
    <w:rsid w:val="08551CAE"/>
    <w:rsid w:val="08551D2C"/>
    <w:rsid w:val="08551D40"/>
    <w:rsid w:val="08551ED3"/>
    <w:rsid w:val="0855208F"/>
    <w:rsid w:val="085520D0"/>
    <w:rsid w:val="085521BC"/>
    <w:rsid w:val="0855228A"/>
    <w:rsid w:val="0855258E"/>
    <w:rsid w:val="08552B2C"/>
    <w:rsid w:val="08552BDE"/>
    <w:rsid w:val="08552BF6"/>
    <w:rsid w:val="08552EE2"/>
    <w:rsid w:val="0855382E"/>
    <w:rsid w:val="08553952"/>
    <w:rsid w:val="0855395A"/>
    <w:rsid w:val="08553C56"/>
    <w:rsid w:val="08553F9E"/>
    <w:rsid w:val="08554103"/>
    <w:rsid w:val="085544B0"/>
    <w:rsid w:val="08554D8A"/>
    <w:rsid w:val="08554DE5"/>
    <w:rsid w:val="08554E4E"/>
    <w:rsid w:val="085550C3"/>
    <w:rsid w:val="0855511A"/>
    <w:rsid w:val="0855519D"/>
    <w:rsid w:val="085552F7"/>
    <w:rsid w:val="0855530F"/>
    <w:rsid w:val="0855545C"/>
    <w:rsid w:val="08555FCB"/>
    <w:rsid w:val="08556089"/>
    <w:rsid w:val="085561BF"/>
    <w:rsid w:val="0855631B"/>
    <w:rsid w:val="085564C1"/>
    <w:rsid w:val="085566D3"/>
    <w:rsid w:val="085568FA"/>
    <w:rsid w:val="0855690A"/>
    <w:rsid w:val="08556CE2"/>
    <w:rsid w:val="085570CD"/>
    <w:rsid w:val="085573E3"/>
    <w:rsid w:val="085575AB"/>
    <w:rsid w:val="085578EA"/>
    <w:rsid w:val="08557B12"/>
    <w:rsid w:val="08557B65"/>
    <w:rsid w:val="08557D19"/>
    <w:rsid w:val="085602B1"/>
    <w:rsid w:val="08560331"/>
    <w:rsid w:val="0856047A"/>
    <w:rsid w:val="08560636"/>
    <w:rsid w:val="08560A0C"/>
    <w:rsid w:val="08560EF4"/>
    <w:rsid w:val="08561036"/>
    <w:rsid w:val="0856136C"/>
    <w:rsid w:val="0856142C"/>
    <w:rsid w:val="085615F8"/>
    <w:rsid w:val="085616F5"/>
    <w:rsid w:val="08561A95"/>
    <w:rsid w:val="08561B9E"/>
    <w:rsid w:val="08561D10"/>
    <w:rsid w:val="08561F03"/>
    <w:rsid w:val="0856206D"/>
    <w:rsid w:val="085620AC"/>
    <w:rsid w:val="0856212F"/>
    <w:rsid w:val="085621C9"/>
    <w:rsid w:val="0856288A"/>
    <w:rsid w:val="085628D8"/>
    <w:rsid w:val="085629FF"/>
    <w:rsid w:val="08562A95"/>
    <w:rsid w:val="0856369A"/>
    <w:rsid w:val="0856371B"/>
    <w:rsid w:val="0856388F"/>
    <w:rsid w:val="085640DE"/>
    <w:rsid w:val="085642AD"/>
    <w:rsid w:val="0856438B"/>
    <w:rsid w:val="08564646"/>
    <w:rsid w:val="08564663"/>
    <w:rsid w:val="0856495C"/>
    <w:rsid w:val="08564B42"/>
    <w:rsid w:val="08564D2F"/>
    <w:rsid w:val="08564EFC"/>
    <w:rsid w:val="08564FD7"/>
    <w:rsid w:val="085654A6"/>
    <w:rsid w:val="085657CF"/>
    <w:rsid w:val="08565A5E"/>
    <w:rsid w:val="08565F33"/>
    <w:rsid w:val="08565F4B"/>
    <w:rsid w:val="08565FDB"/>
    <w:rsid w:val="085660FF"/>
    <w:rsid w:val="08566419"/>
    <w:rsid w:val="085664BF"/>
    <w:rsid w:val="085664D8"/>
    <w:rsid w:val="0856682F"/>
    <w:rsid w:val="085669FB"/>
    <w:rsid w:val="08566A3D"/>
    <w:rsid w:val="08566B3C"/>
    <w:rsid w:val="08566B4D"/>
    <w:rsid w:val="085672C4"/>
    <w:rsid w:val="08567656"/>
    <w:rsid w:val="085679D7"/>
    <w:rsid w:val="08567B5D"/>
    <w:rsid w:val="08567EA3"/>
    <w:rsid w:val="08567FF0"/>
    <w:rsid w:val="085701DA"/>
    <w:rsid w:val="085703E2"/>
    <w:rsid w:val="08570586"/>
    <w:rsid w:val="0857097B"/>
    <w:rsid w:val="08570AF7"/>
    <w:rsid w:val="08570B83"/>
    <w:rsid w:val="08571273"/>
    <w:rsid w:val="0857153A"/>
    <w:rsid w:val="08571724"/>
    <w:rsid w:val="0857192E"/>
    <w:rsid w:val="08571B74"/>
    <w:rsid w:val="08571B96"/>
    <w:rsid w:val="08572368"/>
    <w:rsid w:val="085723C7"/>
    <w:rsid w:val="0857249F"/>
    <w:rsid w:val="08572535"/>
    <w:rsid w:val="0857274F"/>
    <w:rsid w:val="08572884"/>
    <w:rsid w:val="08572983"/>
    <w:rsid w:val="08572AEB"/>
    <w:rsid w:val="08572B4E"/>
    <w:rsid w:val="08572C58"/>
    <w:rsid w:val="08572ED2"/>
    <w:rsid w:val="085730CE"/>
    <w:rsid w:val="0857336B"/>
    <w:rsid w:val="085738B0"/>
    <w:rsid w:val="0857392F"/>
    <w:rsid w:val="08573A61"/>
    <w:rsid w:val="08573B50"/>
    <w:rsid w:val="0857445F"/>
    <w:rsid w:val="085744B9"/>
    <w:rsid w:val="0857454A"/>
    <w:rsid w:val="08574623"/>
    <w:rsid w:val="085748F8"/>
    <w:rsid w:val="085748FF"/>
    <w:rsid w:val="08574A62"/>
    <w:rsid w:val="08574B66"/>
    <w:rsid w:val="08574DD6"/>
    <w:rsid w:val="08574DE1"/>
    <w:rsid w:val="08575287"/>
    <w:rsid w:val="08576242"/>
    <w:rsid w:val="085763A1"/>
    <w:rsid w:val="08576483"/>
    <w:rsid w:val="085765C1"/>
    <w:rsid w:val="08576715"/>
    <w:rsid w:val="085768AF"/>
    <w:rsid w:val="085768D4"/>
    <w:rsid w:val="08576946"/>
    <w:rsid w:val="085770EC"/>
    <w:rsid w:val="08577541"/>
    <w:rsid w:val="08577803"/>
    <w:rsid w:val="08577A86"/>
    <w:rsid w:val="08577C14"/>
    <w:rsid w:val="08577EF3"/>
    <w:rsid w:val="0858045D"/>
    <w:rsid w:val="085804FB"/>
    <w:rsid w:val="085805A6"/>
    <w:rsid w:val="08580C34"/>
    <w:rsid w:val="08580D79"/>
    <w:rsid w:val="08580E78"/>
    <w:rsid w:val="08581027"/>
    <w:rsid w:val="08581219"/>
    <w:rsid w:val="08581C04"/>
    <w:rsid w:val="08582124"/>
    <w:rsid w:val="08582288"/>
    <w:rsid w:val="085824B9"/>
    <w:rsid w:val="085827DF"/>
    <w:rsid w:val="085827FC"/>
    <w:rsid w:val="085829A3"/>
    <w:rsid w:val="085829B0"/>
    <w:rsid w:val="08582B8D"/>
    <w:rsid w:val="08582E57"/>
    <w:rsid w:val="08582FC7"/>
    <w:rsid w:val="08583A49"/>
    <w:rsid w:val="08583CD9"/>
    <w:rsid w:val="08583CEA"/>
    <w:rsid w:val="08583D50"/>
    <w:rsid w:val="08583D73"/>
    <w:rsid w:val="08584794"/>
    <w:rsid w:val="085849B2"/>
    <w:rsid w:val="08584F6F"/>
    <w:rsid w:val="085851E3"/>
    <w:rsid w:val="08585918"/>
    <w:rsid w:val="085859C8"/>
    <w:rsid w:val="08585EEB"/>
    <w:rsid w:val="085861D6"/>
    <w:rsid w:val="0858648B"/>
    <w:rsid w:val="08586819"/>
    <w:rsid w:val="08586E22"/>
    <w:rsid w:val="085871D1"/>
    <w:rsid w:val="085874B5"/>
    <w:rsid w:val="085875FF"/>
    <w:rsid w:val="085878B8"/>
    <w:rsid w:val="08587956"/>
    <w:rsid w:val="0859045C"/>
    <w:rsid w:val="085905C6"/>
    <w:rsid w:val="0859089B"/>
    <w:rsid w:val="08590A01"/>
    <w:rsid w:val="08590A0B"/>
    <w:rsid w:val="08590A76"/>
    <w:rsid w:val="08590F15"/>
    <w:rsid w:val="08590F4F"/>
    <w:rsid w:val="08590F9E"/>
    <w:rsid w:val="0859114A"/>
    <w:rsid w:val="08591301"/>
    <w:rsid w:val="08591602"/>
    <w:rsid w:val="08591713"/>
    <w:rsid w:val="08591B09"/>
    <w:rsid w:val="08591C0F"/>
    <w:rsid w:val="08591F47"/>
    <w:rsid w:val="08591F85"/>
    <w:rsid w:val="085921A7"/>
    <w:rsid w:val="08592294"/>
    <w:rsid w:val="085924CA"/>
    <w:rsid w:val="0859266E"/>
    <w:rsid w:val="08592757"/>
    <w:rsid w:val="08592A19"/>
    <w:rsid w:val="08592ACC"/>
    <w:rsid w:val="08592E74"/>
    <w:rsid w:val="0859308A"/>
    <w:rsid w:val="0859328E"/>
    <w:rsid w:val="085933FC"/>
    <w:rsid w:val="08593725"/>
    <w:rsid w:val="08593804"/>
    <w:rsid w:val="085939D4"/>
    <w:rsid w:val="08593E5E"/>
    <w:rsid w:val="08593E78"/>
    <w:rsid w:val="08593EDF"/>
    <w:rsid w:val="08594365"/>
    <w:rsid w:val="0859438C"/>
    <w:rsid w:val="08594396"/>
    <w:rsid w:val="085944D0"/>
    <w:rsid w:val="08594684"/>
    <w:rsid w:val="0859488B"/>
    <w:rsid w:val="085948A5"/>
    <w:rsid w:val="085948AC"/>
    <w:rsid w:val="085948B1"/>
    <w:rsid w:val="08594A92"/>
    <w:rsid w:val="08594CF7"/>
    <w:rsid w:val="08594E34"/>
    <w:rsid w:val="085950C4"/>
    <w:rsid w:val="08595188"/>
    <w:rsid w:val="0859548C"/>
    <w:rsid w:val="08595728"/>
    <w:rsid w:val="08595928"/>
    <w:rsid w:val="08595B2A"/>
    <w:rsid w:val="08595D07"/>
    <w:rsid w:val="0859601A"/>
    <w:rsid w:val="0859605E"/>
    <w:rsid w:val="08596181"/>
    <w:rsid w:val="0859654B"/>
    <w:rsid w:val="0859673F"/>
    <w:rsid w:val="08596959"/>
    <w:rsid w:val="08596B3F"/>
    <w:rsid w:val="08596BD8"/>
    <w:rsid w:val="08596D74"/>
    <w:rsid w:val="08596FCC"/>
    <w:rsid w:val="085974F0"/>
    <w:rsid w:val="085974F4"/>
    <w:rsid w:val="0859756E"/>
    <w:rsid w:val="08597578"/>
    <w:rsid w:val="085975B2"/>
    <w:rsid w:val="08597696"/>
    <w:rsid w:val="08597E4A"/>
    <w:rsid w:val="085A024D"/>
    <w:rsid w:val="085A0556"/>
    <w:rsid w:val="085A059F"/>
    <w:rsid w:val="085A073C"/>
    <w:rsid w:val="085A09B1"/>
    <w:rsid w:val="085A0B37"/>
    <w:rsid w:val="085A0BB6"/>
    <w:rsid w:val="085A0F93"/>
    <w:rsid w:val="085A192C"/>
    <w:rsid w:val="085A1987"/>
    <w:rsid w:val="085A1E67"/>
    <w:rsid w:val="085A1FAF"/>
    <w:rsid w:val="085A2126"/>
    <w:rsid w:val="085A2356"/>
    <w:rsid w:val="085A2421"/>
    <w:rsid w:val="085A24AC"/>
    <w:rsid w:val="085A2692"/>
    <w:rsid w:val="085A271C"/>
    <w:rsid w:val="085A27B0"/>
    <w:rsid w:val="085A2A22"/>
    <w:rsid w:val="085A2A43"/>
    <w:rsid w:val="085A2CAF"/>
    <w:rsid w:val="085A303A"/>
    <w:rsid w:val="085A3077"/>
    <w:rsid w:val="085A320E"/>
    <w:rsid w:val="085A3225"/>
    <w:rsid w:val="085A33F1"/>
    <w:rsid w:val="085A3866"/>
    <w:rsid w:val="085A39E9"/>
    <w:rsid w:val="085A3A55"/>
    <w:rsid w:val="085A3B5F"/>
    <w:rsid w:val="085A3D56"/>
    <w:rsid w:val="085A41AF"/>
    <w:rsid w:val="085A42F9"/>
    <w:rsid w:val="085A466C"/>
    <w:rsid w:val="085A47F2"/>
    <w:rsid w:val="085A49D9"/>
    <w:rsid w:val="085A50FD"/>
    <w:rsid w:val="085A511E"/>
    <w:rsid w:val="085A57F1"/>
    <w:rsid w:val="085A59F7"/>
    <w:rsid w:val="085A5B8B"/>
    <w:rsid w:val="085A5DA2"/>
    <w:rsid w:val="085A5FAC"/>
    <w:rsid w:val="085A6692"/>
    <w:rsid w:val="085A6BF9"/>
    <w:rsid w:val="085A71A5"/>
    <w:rsid w:val="085A749A"/>
    <w:rsid w:val="085A7625"/>
    <w:rsid w:val="085A7966"/>
    <w:rsid w:val="085A7C29"/>
    <w:rsid w:val="085A7CE3"/>
    <w:rsid w:val="085B00DE"/>
    <w:rsid w:val="085B02AD"/>
    <w:rsid w:val="085B04A2"/>
    <w:rsid w:val="085B05DD"/>
    <w:rsid w:val="085B09B1"/>
    <w:rsid w:val="085B0BFC"/>
    <w:rsid w:val="085B0C54"/>
    <w:rsid w:val="085B0C87"/>
    <w:rsid w:val="085B0F6C"/>
    <w:rsid w:val="085B0FE6"/>
    <w:rsid w:val="085B12CE"/>
    <w:rsid w:val="085B1403"/>
    <w:rsid w:val="085B1420"/>
    <w:rsid w:val="085B1496"/>
    <w:rsid w:val="085B1799"/>
    <w:rsid w:val="085B18D7"/>
    <w:rsid w:val="085B1A4A"/>
    <w:rsid w:val="085B1E4B"/>
    <w:rsid w:val="085B1E4E"/>
    <w:rsid w:val="085B1EF1"/>
    <w:rsid w:val="085B1F68"/>
    <w:rsid w:val="085B1F6B"/>
    <w:rsid w:val="085B1FF3"/>
    <w:rsid w:val="085B22D4"/>
    <w:rsid w:val="085B246F"/>
    <w:rsid w:val="085B24B2"/>
    <w:rsid w:val="085B2599"/>
    <w:rsid w:val="085B28F4"/>
    <w:rsid w:val="085B29ED"/>
    <w:rsid w:val="085B2A9C"/>
    <w:rsid w:val="085B2B20"/>
    <w:rsid w:val="085B3741"/>
    <w:rsid w:val="085B3792"/>
    <w:rsid w:val="085B37FB"/>
    <w:rsid w:val="085B38CB"/>
    <w:rsid w:val="085B3AE2"/>
    <w:rsid w:val="085B3ED5"/>
    <w:rsid w:val="085B4209"/>
    <w:rsid w:val="085B441F"/>
    <w:rsid w:val="085B471D"/>
    <w:rsid w:val="085B4756"/>
    <w:rsid w:val="085B484D"/>
    <w:rsid w:val="085B494A"/>
    <w:rsid w:val="085B4B2A"/>
    <w:rsid w:val="085B4D2A"/>
    <w:rsid w:val="085B4EFE"/>
    <w:rsid w:val="085B51EA"/>
    <w:rsid w:val="085B5231"/>
    <w:rsid w:val="085B5DAB"/>
    <w:rsid w:val="085B6127"/>
    <w:rsid w:val="085B612D"/>
    <w:rsid w:val="085B61B4"/>
    <w:rsid w:val="085B684B"/>
    <w:rsid w:val="085B6B3B"/>
    <w:rsid w:val="085B6EAC"/>
    <w:rsid w:val="085B6F04"/>
    <w:rsid w:val="085B71D7"/>
    <w:rsid w:val="085B720D"/>
    <w:rsid w:val="085B7297"/>
    <w:rsid w:val="085B7719"/>
    <w:rsid w:val="085B771C"/>
    <w:rsid w:val="085B79C5"/>
    <w:rsid w:val="085B7C96"/>
    <w:rsid w:val="085B7DC3"/>
    <w:rsid w:val="085B7DE9"/>
    <w:rsid w:val="085C0351"/>
    <w:rsid w:val="085C03EC"/>
    <w:rsid w:val="085C0428"/>
    <w:rsid w:val="085C0CB5"/>
    <w:rsid w:val="085C0F30"/>
    <w:rsid w:val="085C11C1"/>
    <w:rsid w:val="085C1413"/>
    <w:rsid w:val="085C1552"/>
    <w:rsid w:val="085C1701"/>
    <w:rsid w:val="085C1796"/>
    <w:rsid w:val="085C17CF"/>
    <w:rsid w:val="085C18DE"/>
    <w:rsid w:val="085C1AFF"/>
    <w:rsid w:val="085C1B96"/>
    <w:rsid w:val="085C1C12"/>
    <w:rsid w:val="085C1E75"/>
    <w:rsid w:val="085C20CC"/>
    <w:rsid w:val="085C2181"/>
    <w:rsid w:val="085C2351"/>
    <w:rsid w:val="085C24E6"/>
    <w:rsid w:val="085C2690"/>
    <w:rsid w:val="085C3191"/>
    <w:rsid w:val="085C34A9"/>
    <w:rsid w:val="085C351D"/>
    <w:rsid w:val="085C3587"/>
    <w:rsid w:val="085C3939"/>
    <w:rsid w:val="085C39A8"/>
    <w:rsid w:val="085C3A22"/>
    <w:rsid w:val="085C3D32"/>
    <w:rsid w:val="085C3D3C"/>
    <w:rsid w:val="085C3D5D"/>
    <w:rsid w:val="085C4211"/>
    <w:rsid w:val="085C425F"/>
    <w:rsid w:val="085C440A"/>
    <w:rsid w:val="085C4475"/>
    <w:rsid w:val="085C45D5"/>
    <w:rsid w:val="085C4723"/>
    <w:rsid w:val="085C492C"/>
    <w:rsid w:val="085C4964"/>
    <w:rsid w:val="085C4EBB"/>
    <w:rsid w:val="085C4F97"/>
    <w:rsid w:val="085C511E"/>
    <w:rsid w:val="085C5131"/>
    <w:rsid w:val="085C5332"/>
    <w:rsid w:val="085C53B8"/>
    <w:rsid w:val="085C58DC"/>
    <w:rsid w:val="085C5991"/>
    <w:rsid w:val="085C5E61"/>
    <w:rsid w:val="085C5ED7"/>
    <w:rsid w:val="085C5F25"/>
    <w:rsid w:val="085C5F91"/>
    <w:rsid w:val="085C600C"/>
    <w:rsid w:val="085C62DE"/>
    <w:rsid w:val="085C67F0"/>
    <w:rsid w:val="085C68F0"/>
    <w:rsid w:val="085C6A7E"/>
    <w:rsid w:val="085C6AB1"/>
    <w:rsid w:val="085C6B63"/>
    <w:rsid w:val="085C6BF3"/>
    <w:rsid w:val="085C703F"/>
    <w:rsid w:val="085C735E"/>
    <w:rsid w:val="085C7840"/>
    <w:rsid w:val="085C78E9"/>
    <w:rsid w:val="085C7937"/>
    <w:rsid w:val="085C7E58"/>
    <w:rsid w:val="085C7E7E"/>
    <w:rsid w:val="085D00D8"/>
    <w:rsid w:val="085D011B"/>
    <w:rsid w:val="085D038C"/>
    <w:rsid w:val="085D03D6"/>
    <w:rsid w:val="085D0FF2"/>
    <w:rsid w:val="085D10DF"/>
    <w:rsid w:val="085D16A3"/>
    <w:rsid w:val="085D1798"/>
    <w:rsid w:val="085D1888"/>
    <w:rsid w:val="085D1A02"/>
    <w:rsid w:val="085D1D8A"/>
    <w:rsid w:val="085D1EB6"/>
    <w:rsid w:val="085D204C"/>
    <w:rsid w:val="085D2057"/>
    <w:rsid w:val="085D251D"/>
    <w:rsid w:val="085D2844"/>
    <w:rsid w:val="085D2B44"/>
    <w:rsid w:val="085D2C49"/>
    <w:rsid w:val="085D2E95"/>
    <w:rsid w:val="085D303E"/>
    <w:rsid w:val="085D31EA"/>
    <w:rsid w:val="085D325F"/>
    <w:rsid w:val="085D38EF"/>
    <w:rsid w:val="085D3905"/>
    <w:rsid w:val="085D3932"/>
    <w:rsid w:val="085D3E4F"/>
    <w:rsid w:val="085D3FFE"/>
    <w:rsid w:val="085D4057"/>
    <w:rsid w:val="085D456B"/>
    <w:rsid w:val="085D4D45"/>
    <w:rsid w:val="085D4FF5"/>
    <w:rsid w:val="085D506A"/>
    <w:rsid w:val="085D5131"/>
    <w:rsid w:val="085D5BC8"/>
    <w:rsid w:val="085D5D7B"/>
    <w:rsid w:val="085D62FE"/>
    <w:rsid w:val="085D66F9"/>
    <w:rsid w:val="085D6770"/>
    <w:rsid w:val="085D6B23"/>
    <w:rsid w:val="085D72A3"/>
    <w:rsid w:val="085D7CD5"/>
    <w:rsid w:val="085E036C"/>
    <w:rsid w:val="085E0785"/>
    <w:rsid w:val="085E083F"/>
    <w:rsid w:val="085E0CC0"/>
    <w:rsid w:val="085E0D80"/>
    <w:rsid w:val="085E10BA"/>
    <w:rsid w:val="085E117F"/>
    <w:rsid w:val="085E1287"/>
    <w:rsid w:val="085E17CD"/>
    <w:rsid w:val="085E1819"/>
    <w:rsid w:val="085E1A3E"/>
    <w:rsid w:val="085E1A62"/>
    <w:rsid w:val="085E1D60"/>
    <w:rsid w:val="085E1DFC"/>
    <w:rsid w:val="085E1FD1"/>
    <w:rsid w:val="085E209C"/>
    <w:rsid w:val="085E215E"/>
    <w:rsid w:val="085E2585"/>
    <w:rsid w:val="085E26E7"/>
    <w:rsid w:val="085E28F2"/>
    <w:rsid w:val="085E29C1"/>
    <w:rsid w:val="085E2AF5"/>
    <w:rsid w:val="085E2C48"/>
    <w:rsid w:val="085E306D"/>
    <w:rsid w:val="085E31B4"/>
    <w:rsid w:val="085E32C7"/>
    <w:rsid w:val="085E3421"/>
    <w:rsid w:val="085E368F"/>
    <w:rsid w:val="085E393F"/>
    <w:rsid w:val="085E3A22"/>
    <w:rsid w:val="085E3A47"/>
    <w:rsid w:val="085E3A91"/>
    <w:rsid w:val="085E3D3E"/>
    <w:rsid w:val="085E3F03"/>
    <w:rsid w:val="085E41EA"/>
    <w:rsid w:val="085E431A"/>
    <w:rsid w:val="085E4B7E"/>
    <w:rsid w:val="085E5304"/>
    <w:rsid w:val="085E55AB"/>
    <w:rsid w:val="085E5A4F"/>
    <w:rsid w:val="085E5BA1"/>
    <w:rsid w:val="085E5BCC"/>
    <w:rsid w:val="085E5CD2"/>
    <w:rsid w:val="085E5E91"/>
    <w:rsid w:val="085E61D7"/>
    <w:rsid w:val="085E62CE"/>
    <w:rsid w:val="085E6579"/>
    <w:rsid w:val="085E6B32"/>
    <w:rsid w:val="085E6C10"/>
    <w:rsid w:val="085E6E66"/>
    <w:rsid w:val="085E74E8"/>
    <w:rsid w:val="085E7846"/>
    <w:rsid w:val="085E7B53"/>
    <w:rsid w:val="085E7BA2"/>
    <w:rsid w:val="085E7BC0"/>
    <w:rsid w:val="085E7D6D"/>
    <w:rsid w:val="085F068A"/>
    <w:rsid w:val="085F0B13"/>
    <w:rsid w:val="085F0B3D"/>
    <w:rsid w:val="085F0E9E"/>
    <w:rsid w:val="085F1108"/>
    <w:rsid w:val="085F11A9"/>
    <w:rsid w:val="085F123E"/>
    <w:rsid w:val="085F1266"/>
    <w:rsid w:val="085F140D"/>
    <w:rsid w:val="085F1719"/>
    <w:rsid w:val="085F17C5"/>
    <w:rsid w:val="085F19E9"/>
    <w:rsid w:val="085F1C76"/>
    <w:rsid w:val="085F1E14"/>
    <w:rsid w:val="085F25B8"/>
    <w:rsid w:val="085F2870"/>
    <w:rsid w:val="085F2972"/>
    <w:rsid w:val="085F29DF"/>
    <w:rsid w:val="085F2CD9"/>
    <w:rsid w:val="085F2D15"/>
    <w:rsid w:val="085F30F1"/>
    <w:rsid w:val="085F31D7"/>
    <w:rsid w:val="085F3572"/>
    <w:rsid w:val="085F3BC4"/>
    <w:rsid w:val="085F3CEF"/>
    <w:rsid w:val="085F3F50"/>
    <w:rsid w:val="085F44AF"/>
    <w:rsid w:val="085F4584"/>
    <w:rsid w:val="085F49A0"/>
    <w:rsid w:val="085F4A4D"/>
    <w:rsid w:val="085F4B82"/>
    <w:rsid w:val="085F4D06"/>
    <w:rsid w:val="085F534D"/>
    <w:rsid w:val="085F5643"/>
    <w:rsid w:val="085F583D"/>
    <w:rsid w:val="085F5DA4"/>
    <w:rsid w:val="085F5EE7"/>
    <w:rsid w:val="085F656A"/>
    <w:rsid w:val="085F75F3"/>
    <w:rsid w:val="085F7650"/>
    <w:rsid w:val="085F7722"/>
    <w:rsid w:val="085F7969"/>
    <w:rsid w:val="085F7AF8"/>
    <w:rsid w:val="085F7D9F"/>
    <w:rsid w:val="08600203"/>
    <w:rsid w:val="0860023D"/>
    <w:rsid w:val="086007FE"/>
    <w:rsid w:val="086008EF"/>
    <w:rsid w:val="08600928"/>
    <w:rsid w:val="086009A3"/>
    <w:rsid w:val="08600B07"/>
    <w:rsid w:val="08600E82"/>
    <w:rsid w:val="08600FC3"/>
    <w:rsid w:val="086010C1"/>
    <w:rsid w:val="08601106"/>
    <w:rsid w:val="08601108"/>
    <w:rsid w:val="086011A7"/>
    <w:rsid w:val="086012DD"/>
    <w:rsid w:val="0860186E"/>
    <w:rsid w:val="08601E80"/>
    <w:rsid w:val="086021E6"/>
    <w:rsid w:val="08602476"/>
    <w:rsid w:val="08602536"/>
    <w:rsid w:val="086028A8"/>
    <w:rsid w:val="086029A1"/>
    <w:rsid w:val="08602A93"/>
    <w:rsid w:val="08602B93"/>
    <w:rsid w:val="08602BF5"/>
    <w:rsid w:val="08602F56"/>
    <w:rsid w:val="08603157"/>
    <w:rsid w:val="086038CE"/>
    <w:rsid w:val="086038D8"/>
    <w:rsid w:val="086039DE"/>
    <w:rsid w:val="08603DAB"/>
    <w:rsid w:val="086040AF"/>
    <w:rsid w:val="0860419D"/>
    <w:rsid w:val="08604349"/>
    <w:rsid w:val="086043C7"/>
    <w:rsid w:val="08604745"/>
    <w:rsid w:val="086047AE"/>
    <w:rsid w:val="08604914"/>
    <w:rsid w:val="08604999"/>
    <w:rsid w:val="08605084"/>
    <w:rsid w:val="086050F9"/>
    <w:rsid w:val="086059DB"/>
    <w:rsid w:val="08605A70"/>
    <w:rsid w:val="08605D73"/>
    <w:rsid w:val="08605D8E"/>
    <w:rsid w:val="08605DBD"/>
    <w:rsid w:val="08605FEC"/>
    <w:rsid w:val="086060A8"/>
    <w:rsid w:val="086061C8"/>
    <w:rsid w:val="0860636C"/>
    <w:rsid w:val="08606510"/>
    <w:rsid w:val="086066C4"/>
    <w:rsid w:val="08606BA7"/>
    <w:rsid w:val="08606CBC"/>
    <w:rsid w:val="08606CC3"/>
    <w:rsid w:val="08607180"/>
    <w:rsid w:val="0860745D"/>
    <w:rsid w:val="0860776D"/>
    <w:rsid w:val="0860793E"/>
    <w:rsid w:val="08607BFC"/>
    <w:rsid w:val="08607C9E"/>
    <w:rsid w:val="08607FBE"/>
    <w:rsid w:val="08610314"/>
    <w:rsid w:val="08610754"/>
    <w:rsid w:val="08610C7F"/>
    <w:rsid w:val="08610E0D"/>
    <w:rsid w:val="08610E22"/>
    <w:rsid w:val="08611765"/>
    <w:rsid w:val="08611857"/>
    <w:rsid w:val="086118E7"/>
    <w:rsid w:val="0861198B"/>
    <w:rsid w:val="086119AD"/>
    <w:rsid w:val="08611C20"/>
    <w:rsid w:val="08611C3C"/>
    <w:rsid w:val="08611F58"/>
    <w:rsid w:val="08612072"/>
    <w:rsid w:val="08613600"/>
    <w:rsid w:val="08613921"/>
    <w:rsid w:val="0861397A"/>
    <w:rsid w:val="08613B4C"/>
    <w:rsid w:val="08613B6F"/>
    <w:rsid w:val="08613B72"/>
    <w:rsid w:val="08613C82"/>
    <w:rsid w:val="08613D2C"/>
    <w:rsid w:val="08613FAC"/>
    <w:rsid w:val="08614006"/>
    <w:rsid w:val="086140A6"/>
    <w:rsid w:val="08614455"/>
    <w:rsid w:val="086144B2"/>
    <w:rsid w:val="08614812"/>
    <w:rsid w:val="08614835"/>
    <w:rsid w:val="08614A4F"/>
    <w:rsid w:val="08614D41"/>
    <w:rsid w:val="08615173"/>
    <w:rsid w:val="086152F3"/>
    <w:rsid w:val="086157FF"/>
    <w:rsid w:val="08615824"/>
    <w:rsid w:val="08615B85"/>
    <w:rsid w:val="08615D5D"/>
    <w:rsid w:val="08616350"/>
    <w:rsid w:val="086163BE"/>
    <w:rsid w:val="08616468"/>
    <w:rsid w:val="08616472"/>
    <w:rsid w:val="086165BC"/>
    <w:rsid w:val="08616815"/>
    <w:rsid w:val="08616995"/>
    <w:rsid w:val="086169B1"/>
    <w:rsid w:val="086169C3"/>
    <w:rsid w:val="08616A02"/>
    <w:rsid w:val="08616C75"/>
    <w:rsid w:val="08616DAF"/>
    <w:rsid w:val="08616ED1"/>
    <w:rsid w:val="08616EF8"/>
    <w:rsid w:val="08617040"/>
    <w:rsid w:val="086170AD"/>
    <w:rsid w:val="086171D1"/>
    <w:rsid w:val="0861742E"/>
    <w:rsid w:val="086175F6"/>
    <w:rsid w:val="08617ABC"/>
    <w:rsid w:val="08617C03"/>
    <w:rsid w:val="08617C62"/>
    <w:rsid w:val="08617DEA"/>
    <w:rsid w:val="08620183"/>
    <w:rsid w:val="08620316"/>
    <w:rsid w:val="086204EE"/>
    <w:rsid w:val="086206DC"/>
    <w:rsid w:val="08620773"/>
    <w:rsid w:val="086209BF"/>
    <w:rsid w:val="08620AEF"/>
    <w:rsid w:val="08620DE7"/>
    <w:rsid w:val="0862116C"/>
    <w:rsid w:val="086211D5"/>
    <w:rsid w:val="086213EB"/>
    <w:rsid w:val="086214C0"/>
    <w:rsid w:val="0862156C"/>
    <w:rsid w:val="086216FA"/>
    <w:rsid w:val="08621AE0"/>
    <w:rsid w:val="08621F02"/>
    <w:rsid w:val="086224A5"/>
    <w:rsid w:val="08622509"/>
    <w:rsid w:val="08622757"/>
    <w:rsid w:val="08622825"/>
    <w:rsid w:val="08623039"/>
    <w:rsid w:val="086230C2"/>
    <w:rsid w:val="086231B6"/>
    <w:rsid w:val="0862331C"/>
    <w:rsid w:val="0862347E"/>
    <w:rsid w:val="0862370B"/>
    <w:rsid w:val="08623A81"/>
    <w:rsid w:val="08623E1F"/>
    <w:rsid w:val="08623E45"/>
    <w:rsid w:val="0862413E"/>
    <w:rsid w:val="086244BC"/>
    <w:rsid w:val="0862475E"/>
    <w:rsid w:val="086248E5"/>
    <w:rsid w:val="08624EBB"/>
    <w:rsid w:val="08625283"/>
    <w:rsid w:val="086254CA"/>
    <w:rsid w:val="086257F1"/>
    <w:rsid w:val="08625A96"/>
    <w:rsid w:val="08626347"/>
    <w:rsid w:val="08626399"/>
    <w:rsid w:val="0862656B"/>
    <w:rsid w:val="086268C6"/>
    <w:rsid w:val="08626A38"/>
    <w:rsid w:val="08626DBE"/>
    <w:rsid w:val="08626E14"/>
    <w:rsid w:val="086275AC"/>
    <w:rsid w:val="086276B8"/>
    <w:rsid w:val="08627C10"/>
    <w:rsid w:val="08627CB6"/>
    <w:rsid w:val="08627D0F"/>
    <w:rsid w:val="08627D89"/>
    <w:rsid w:val="08627E2A"/>
    <w:rsid w:val="0863004D"/>
    <w:rsid w:val="086302F2"/>
    <w:rsid w:val="08630376"/>
    <w:rsid w:val="08630507"/>
    <w:rsid w:val="0863066B"/>
    <w:rsid w:val="08630D87"/>
    <w:rsid w:val="08630FB8"/>
    <w:rsid w:val="08631530"/>
    <w:rsid w:val="08631879"/>
    <w:rsid w:val="08631C2D"/>
    <w:rsid w:val="0863229C"/>
    <w:rsid w:val="086325D5"/>
    <w:rsid w:val="086326A2"/>
    <w:rsid w:val="08632932"/>
    <w:rsid w:val="08632B37"/>
    <w:rsid w:val="086334DA"/>
    <w:rsid w:val="08633C20"/>
    <w:rsid w:val="08633CA2"/>
    <w:rsid w:val="08633E5B"/>
    <w:rsid w:val="08633E5E"/>
    <w:rsid w:val="08633E9E"/>
    <w:rsid w:val="08633EFC"/>
    <w:rsid w:val="086342EC"/>
    <w:rsid w:val="08634590"/>
    <w:rsid w:val="08634745"/>
    <w:rsid w:val="086349F8"/>
    <w:rsid w:val="08634B55"/>
    <w:rsid w:val="08634C09"/>
    <w:rsid w:val="08634F47"/>
    <w:rsid w:val="086350EA"/>
    <w:rsid w:val="086351D9"/>
    <w:rsid w:val="08635420"/>
    <w:rsid w:val="086354C9"/>
    <w:rsid w:val="08635677"/>
    <w:rsid w:val="08635685"/>
    <w:rsid w:val="08635710"/>
    <w:rsid w:val="08635939"/>
    <w:rsid w:val="08635C40"/>
    <w:rsid w:val="08636019"/>
    <w:rsid w:val="08636168"/>
    <w:rsid w:val="08636432"/>
    <w:rsid w:val="086365D2"/>
    <w:rsid w:val="0863663D"/>
    <w:rsid w:val="08636C52"/>
    <w:rsid w:val="08637064"/>
    <w:rsid w:val="086371BE"/>
    <w:rsid w:val="08637584"/>
    <w:rsid w:val="0863762C"/>
    <w:rsid w:val="0863790C"/>
    <w:rsid w:val="08637B96"/>
    <w:rsid w:val="0864011A"/>
    <w:rsid w:val="086404E8"/>
    <w:rsid w:val="08640656"/>
    <w:rsid w:val="086408A6"/>
    <w:rsid w:val="08641231"/>
    <w:rsid w:val="0864125F"/>
    <w:rsid w:val="086414FB"/>
    <w:rsid w:val="08641876"/>
    <w:rsid w:val="08641F28"/>
    <w:rsid w:val="08641FDC"/>
    <w:rsid w:val="0864200F"/>
    <w:rsid w:val="0864205C"/>
    <w:rsid w:val="08642176"/>
    <w:rsid w:val="0864219E"/>
    <w:rsid w:val="086423BA"/>
    <w:rsid w:val="086426B6"/>
    <w:rsid w:val="086428F6"/>
    <w:rsid w:val="08642A42"/>
    <w:rsid w:val="08642B2D"/>
    <w:rsid w:val="08642CCE"/>
    <w:rsid w:val="08642CD7"/>
    <w:rsid w:val="08642F14"/>
    <w:rsid w:val="086432CA"/>
    <w:rsid w:val="0864334D"/>
    <w:rsid w:val="086434CE"/>
    <w:rsid w:val="08643516"/>
    <w:rsid w:val="08643FB8"/>
    <w:rsid w:val="08644004"/>
    <w:rsid w:val="08644113"/>
    <w:rsid w:val="08644298"/>
    <w:rsid w:val="08644E4E"/>
    <w:rsid w:val="08644E9C"/>
    <w:rsid w:val="08644F3D"/>
    <w:rsid w:val="086452F2"/>
    <w:rsid w:val="086453E0"/>
    <w:rsid w:val="0864553A"/>
    <w:rsid w:val="08645565"/>
    <w:rsid w:val="086455AF"/>
    <w:rsid w:val="08645651"/>
    <w:rsid w:val="08645834"/>
    <w:rsid w:val="08645E67"/>
    <w:rsid w:val="086460DC"/>
    <w:rsid w:val="08646352"/>
    <w:rsid w:val="086465C7"/>
    <w:rsid w:val="0864695D"/>
    <w:rsid w:val="08646BE7"/>
    <w:rsid w:val="08646CB2"/>
    <w:rsid w:val="08646DA5"/>
    <w:rsid w:val="08646E18"/>
    <w:rsid w:val="08646E55"/>
    <w:rsid w:val="0864743A"/>
    <w:rsid w:val="086474D8"/>
    <w:rsid w:val="086477F1"/>
    <w:rsid w:val="086477FD"/>
    <w:rsid w:val="08647881"/>
    <w:rsid w:val="086479E9"/>
    <w:rsid w:val="08647C1F"/>
    <w:rsid w:val="08647E3C"/>
    <w:rsid w:val="08647F4A"/>
    <w:rsid w:val="0865052B"/>
    <w:rsid w:val="08650543"/>
    <w:rsid w:val="086505B2"/>
    <w:rsid w:val="086505B5"/>
    <w:rsid w:val="086506AB"/>
    <w:rsid w:val="086506D8"/>
    <w:rsid w:val="08650C23"/>
    <w:rsid w:val="08650C96"/>
    <w:rsid w:val="08651029"/>
    <w:rsid w:val="08651877"/>
    <w:rsid w:val="086518C8"/>
    <w:rsid w:val="086518DD"/>
    <w:rsid w:val="086518F3"/>
    <w:rsid w:val="08651A6A"/>
    <w:rsid w:val="08651BF5"/>
    <w:rsid w:val="08651D09"/>
    <w:rsid w:val="08651F8C"/>
    <w:rsid w:val="08651F98"/>
    <w:rsid w:val="08651FB1"/>
    <w:rsid w:val="086524D0"/>
    <w:rsid w:val="08652A96"/>
    <w:rsid w:val="08652AAE"/>
    <w:rsid w:val="08652BFB"/>
    <w:rsid w:val="08652C85"/>
    <w:rsid w:val="08652F64"/>
    <w:rsid w:val="086533C6"/>
    <w:rsid w:val="086534FC"/>
    <w:rsid w:val="086536E2"/>
    <w:rsid w:val="08653998"/>
    <w:rsid w:val="0865409A"/>
    <w:rsid w:val="086540BD"/>
    <w:rsid w:val="086541B6"/>
    <w:rsid w:val="08654909"/>
    <w:rsid w:val="08654AA8"/>
    <w:rsid w:val="08654AAC"/>
    <w:rsid w:val="08654F87"/>
    <w:rsid w:val="0865535B"/>
    <w:rsid w:val="08655647"/>
    <w:rsid w:val="086558F0"/>
    <w:rsid w:val="08655A33"/>
    <w:rsid w:val="08655E05"/>
    <w:rsid w:val="08655E5C"/>
    <w:rsid w:val="08656158"/>
    <w:rsid w:val="08656367"/>
    <w:rsid w:val="086563EF"/>
    <w:rsid w:val="086566B4"/>
    <w:rsid w:val="08656897"/>
    <w:rsid w:val="086569E7"/>
    <w:rsid w:val="08656A77"/>
    <w:rsid w:val="08656B71"/>
    <w:rsid w:val="08656B8D"/>
    <w:rsid w:val="08656D2D"/>
    <w:rsid w:val="08657210"/>
    <w:rsid w:val="08657212"/>
    <w:rsid w:val="086575C6"/>
    <w:rsid w:val="08657701"/>
    <w:rsid w:val="08657809"/>
    <w:rsid w:val="08657926"/>
    <w:rsid w:val="08657A6E"/>
    <w:rsid w:val="08657F6D"/>
    <w:rsid w:val="086606FB"/>
    <w:rsid w:val="08660792"/>
    <w:rsid w:val="086608FA"/>
    <w:rsid w:val="08660CE0"/>
    <w:rsid w:val="086616B7"/>
    <w:rsid w:val="0866194C"/>
    <w:rsid w:val="08661B8B"/>
    <w:rsid w:val="08661CD7"/>
    <w:rsid w:val="08661F2C"/>
    <w:rsid w:val="0866216C"/>
    <w:rsid w:val="086621F0"/>
    <w:rsid w:val="08662D30"/>
    <w:rsid w:val="08662FB6"/>
    <w:rsid w:val="086631C3"/>
    <w:rsid w:val="086632EC"/>
    <w:rsid w:val="08663448"/>
    <w:rsid w:val="08663946"/>
    <w:rsid w:val="08664018"/>
    <w:rsid w:val="086646EE"/>
    <w:rsid w:val="0866486B"/>
    <w:rsid w:val="08664DAD"/>
    <w:rsid w:val="08664E02"/>
    <w:rsid w:val="08665266"/>
    <w:rsid w:val="0866584C"/>
    <w:rsid w:val="086659A7"/>
    <w:rsid w:val="08665DB5"/>
    <w:rsid w:val="086660DC"/>
    <w:rsid w:val="086661A2"/>
    <w:rsid w:val="0866622A"/>
    <w:rsid w:val="086668CE"/>
    <w:rsid w:val="08666A3E"/>
    <w:rsid w:val="08666F2F"/>
    <w:rsid w:val="08667232"/>
    <w:rsid w:val="0866753C"/>
    <w:rsid w:val="08667FC4"/>
    <w:rsid w:val="08667FDD"/>
    <w:rsid w:val="08670379"/>
    <w:rsid w:val="086705EA"/>
    <w:rsid w:val="08670710"/>
    <w:rsid w:val="08670749"/>
    <w:rsid w:val="0867077E"/>
    <w:rsid w:val="086707B7"/>
    <w:rsid w:val="08670AD0"/>
    <w:rsid w:val="08670B25"/>
    <w:rsid w:val="08671325"/>
    <w:rsid w:val="08671B6C"/>
    <w:rsid w:val="08671D0C"/>
    <w:rsid w:val="08672294"/>
    <w:rsid w:val="08672369"/>
    <w:rsid w:val="08672724"/>
    <w:rsid w:val="086727C1"/>
    <w:rsid w:val="08672ACC"/>
    <w:rsid w:val="08672B6C"/>
    <w:rsid w:val="08672C4B"/>
    <w:rsid w:val="08672EAC"/>
    <w:rsid w:val="08672FBA"/>
    <w:rsid w:val="08673179"/>
    <w:rsid w:val="086731AA"/>
    <w:rsid w:val="08673339"/>
    <w:rsid w:val="086735E2"/>
    <w:rsid w:val="08673600"/>
    <w:rsid w:val="086739FF"/>
    <w:rsid w:val="08673A74"/>
    <w:rsid w:val="08673FED"/>
    <w:rsid w:val="08674008"/>
    <w:rsid w:val="0867410F"/>
    <w:rsid w:val="08674192"/>
    <w:rsid w:val="0867428E"/>
    <w:rsid w:val="086746BF"/>
    <w:rsid w:val="08674C90"/>
    <w:rsid w:val="0867510D"/>
    <w:rsid w:val="086752C1"/>
    <w:rsid w:val="086752E6"/>
    <w:rsid w:val="08675536"/>
    <w:rsid w:val="08675665"/>
    <w:rsid w:val="08675838"/>
    <w:rsid w:val="08675954"/>
    <w:rsid w:val="08675F54"/>
    <w:rsid w:val="086760AC"/>
    <w:rsid w:val="086763C6"/>
    <w:rsid w:val="086763F5"/>
    <w:rsid w:val="086764CF"/>
    <w:rsid w:val="0867693A"/>
    <w:rsid w:val="086769BC"/>
    <w:rsid w:val="08676E3A"/>
    <w:rsid w:val="08676F71"/>
    <w:rsid w:val="08676FDC"/>
    <w:rsid w:val="0867714C"/>
    <w:rsid w:val="0867746C"/>
    <w:rsid w:val="08677B3E"/>
    <w:rsid w:val="08677EB6"/>
    <w:rsid w:val="0868015C"/>
    <w:rsid w:val="08680350"/>
    <w:rsid w:val="086804B2"/>
    <w:rsid w:val="086804E3"/>
    <w:rsid w:val="08680586"/>
    <w:rsid w:val="0868086D"/>
    <w:rsid w:val="08680A8C"/>
    <w:rsid w:val="08680CB7"/>
    <w:rsid w:val="08680FEA"/>
    <w:rsid w:val="086810A7"/>
    <w:rsid w:val="08681276"/>
    <w:rsid w:val="08681363"/>
    <w:rsid w:val="08681719"/>
    <w:rsid w:val="08681BF0"/>
    <w:rsid w:val="08681CA0"/>
    <w:rsid w:val="0868225B"/>
    <w:rsid w:val="0868284B"/>
    <w:rsid w:val="08682885"/>
    <w:rsid w:val="086828F9"/>
    <w:rsid w:val="08682C99"/>
    <w:rsid w:val="08682CDA"/>
    <w:rsid w:val="08682E85"/>
    <w:rsid w:val="08682EB8"/>
    <w:rsid w:val="08683199"/>
    <w:rsid w:val="086837DE"/>
    <w:rsid w:val="0868383C"/>
    <w:rsid w:val="08683918"/>
    <w:rsid w:val="0868393F"/>
    <w:rsid w:val="086839E6"/>
    <w:rsid w:val="08683F76"/>
    <w:rsid w:val="08684263"/>
    <w:rsid w:val="08684485"/>
    <w:rsid w:val="08684AB7"/>
    <w:rsid w:val="08684D70"/>
    <w:rsid w:val="08684F1D"/>
    <w:rsid w:val="08685194"/>
    <w:rsid w:val="08685A78"/>
    <w:rsid w:val="08685AE9"/>
    <w:rsid w:val="08685C36"/>
    <w:rsid w:val="08685CB0"/>
    <w:rsid w:val="08685CDE"/>
    <w:rsid w:val="08685F51"/>
    <w:rsid w:val="08686344"/>
    <w:rsid w:val="086864B2"/>
    <w:rsid w:val="08686883"/>
    <w:rsid w:val="08686C23"/>
    <w:rsid w:val="08686D4C"/>
    <w:rsid w:val="08686EDE"/>
    <w:rsid w:val="086871B0"/>
    <w:rsid w:val="0868727E"/>
    <w:rsid w:val="086872F3"/>
    <w:rsid w:val="08687376"/>
    <w:rsid w:val="08687C0C"/>
    <w:rsid w:val="08687C9B"/>
    <w:rsid w:val="08687CBF"/>
    <w:rsid w:val="08687F26"/>
    <w:rsid w:val="08687F4B"/>
    <w:rsid w:val="08687FB7"/>
    <w:rsid w:val="08687FEE"/>
    <w:rsid w:val="08690035"/>
    <w:rsid w:val="0869043C"/>
    <w:rsid w:val="086905C5"/>
    <w:rsid w:val="08690772"/>
    <w:rsid w:val="08690AA6"/>
    <w:rsid w:val="08691485"/>
    <w:rsid w:val="0869149B"/>
    <w:rsid w:val="086916D7"/>
    <w:rsid w:val="086917AA"/>
    <w:rsid w:val="08691AB9"/>
    <w:rsid w:val="08691E70"/>
    <w:rsid w:val="086921A4"/>
    <w:rsid w:val="08692263"/>
    <w:rsid w:val="086923DF"/>
    <w:rsid w:val="08692449"/>
    <w:rsid w:val="086924DC"/>
    <w:rsid w:val="08692515"/>
    <w:rsid w:val="08692719"/>
    <w:rsid w:val="086927AE"/>
    <w:rsid w:val="086927E6"/>
    <w:rsid w:val="08692C42"/>
    <w:rsid w:val="08692C4D"/>
    <w:rsid w:val="08692DE6"/>
    <w:rsid w:val="08692F1E"/>
    <w:rsid w:val="08693174"/>
    <w:rsid w:val="086931A1"/>
    <w:rsid w:val="08693211"/>
    <w:rsid w:val="0869336C"/>
    <w:rsid w:val="086934C4"/>
    <w:rsid w:val="086934CD"/>
    <w:rsid w:val="086935AA"/>
    <w:rsid w:val="08693650"/>
    <w:rsid w:val="08693954"/>
    <w:rsid w:val="08693B22"/>
    <w:rsid w:val="08693C17"/>
    <w:rsid w:val="08693C6F"/>
    <w:rsid w:val="08693E8F"/>
    <w:rsid w:val="08693F8D"/>
    <w:rsid w:val="08694496"/>
    <w:rsid w:val="08694830"/>
    <w:rsid w:val="0869487D"/>
    <w:rsid w:val="0869491E"/>
    <w:rsid w:val="08694DD7"/>
    <w:rsid w:val="08694F92"/>
    <w:rsid w:val="08695185"/>
    <w:rsid w:val="08695452"/>
    <w:rsid w:val="08695530"/>
    <w:rsid w:val="086955D8"/>
    <w:rsid w:val="08695781"/>
    <w:rsid w:val="086957C1"/>
    <w:rsid w:val="0869586D"/>
    <w:rsid w:val="08695CB7"/>
    <w:rsid w:val="08696554"/>
    <w:rsid w:val="08696741"/>
    <w:rsid w:val="08696D06"/>
    <w:rsid w:val="08696DF0"/>
    <w:rsid w:val="08696F6F"/>
    <w:rsid w:val="08697828"/>
    <w:rsid w:val="08697C6E"/>
    <w:rsid w:val="086A01EB"/>
    <w:rsid w:val="086A0CBA"/>
    <w:rsid w:val="086A0D4D"/>
    <w:rsid w:val="086A0F5D"/>
    <w:rsid w:val="086A113E"/>
    <w:rsid w:val="086A1566"/>
    <w:rsid w:val="086A1792"/>
    <w:rsid w:val="086A18B0"/>
    <w:rsid w:val="086A1A1C"/>
    <w:rsid w:val="086A1AE1"/>
    <w:rsid w:val="086A1B35"/>
    <w:rsid w:val="086A2365"/>
    <w:rsid w:val="086A25F6"/>
    <w:rsid w:val="086A2651"/>
    <w:rsid w:val="086A3048"/>
    <w:rsid w:val="086A30E9"/>
    <w:rsid w:val="086A3198"/>
    <w:rsid w:val="086A32FC"/>
    <w:rsid w:val="086A3CC6"/>
    <w:rsid w:val="086A41CF"/>
    <w:rsid w:val="086A424E"/>
    <w:rsid w:val="086A4399"/>
    <w:rsid w:val="086A46F4"/>
    <w:rsid w:val="086A4B84"/>
    <w:rsid w:val="086A4CB6"/>
    <w:rsid w:val="086A4CE0"/>
    <w:rsid w:val="086A50A2"/>
    <w:rsid w:val="086A50D8"/>
    <w:rsid w:val="086A5158"/>
    <w:rsid w:val="086A524F"/>
    <w:rsid w:val="086A529F"/>
    <w:rsid w:val="086A5383"/>
    <w:rsid w:val="086A5484"/>
    <w:rsid w:val="086A584E"/>
    <w:rsid w:val="086A5856"/>
    <w:rsid w:val="086A59A1"/>
    <w:rsid w:val="086A59B4"/>
    <w:rsid w:val="086A5D35"/>
    <w:rsid w:val="086A6109"/>
    <w:rsid w:val="086A62A6"/>
    <w:rsid w:val="086A6B04"/>
    <w:rsid w:val="086A6B99"/>
    <w:rsid w:val="086A7099"/>
    <w:rsid w:val="086A7416"/>
    <w:rsid w:val="086A76F6"/>
    <w:rsid w:val="086A7A53"/>
    <w:rsid w:val="086A7B51"/>
    <w:rsid w:val="086A7B89"/>
    <w:rsid w:val="086A7D79"/>
    <w:rsid w:val="086B00F7"/>
    <w:rsid w:val="086B02B3"/>
    <w:rsid w:val="086B0382"/>
    <w:rsid w:val="086B07EA"/>
    <w:rsid w:val="086B09D2"/>
    <w:rsid w:val="086B0BC4"/>
    <w:rsid w:val="086B0C99"/>
    <w:rsid w:val="086B0CB4"/>
    <w:rsid w:val="086B0E8A"/>
    <w:rsid w:val="086B0FB7"/>
    <w:rsid w:val="086B1062"/>
    <w:rsid w:val="086B1089"/>
    <w:rsid w:val="086B121A"/>
    <w:rsid w:val="086B13E8"/>
    <w:rsid w:val="086B1615"/>
    <w:rsid w:val="086B177B"/>
    <w:rsid w:val="086B1ACF"/>
    <w:rsid w:val="086B1BCB"/>
    <w:rsid w:val="086B1D41"/>
    <w:rsid w:val="086B1E01"/>
    <w:rsid w:val="086B1E71"/>
    <w:rsid w:val="086B208E"/>
    <w:rsid w:val="086B25DA"/>
    <w:rsid w:val="086B279A"/>
    <w:rsid w:val="086B2837"/>
    <w:rsid w:val="086B2AB1"/>
    <w:rsid w:val="086B2CF7"/>
    <w:rsid w:val="086B2D18"/>
    <w:rsid w:val="086B2E01"/>
    <w:rsid w:val="086B2ED0"/>
    <w:rsid w:val="086B2F6F"/>
    <w:rsid w:val="086B3087"/>
    <w:rsid w:val="086B30AF"/>
    <w:rsid w:val="086B3605"/>
    <w:rsid w:val="086B3940"/>
    <w:rsid w:val="086B3C34"/>
    <w:rsid w:val="086B3E44"/>
    <w:rsid w:val="086B3F2D"/>
    <w:rsid w:val="086B402B"/>
    <w:rsid w:val="086B430D"/>
    <w:rsid w:val="086B434E"/>
    <w:rsid w:val="086B452D"/>
    <w:rsid w:val="086B4534"/>
    <w:rsid w:val="086B4A3B"/>
    <w:rsid w:val="086B4B5C"/>
    <w:rsid w:val="086B4BB7"/>
    <w:rsid w:val="086B4FF0"/>
    <w:rsid w:val="086B56FF"/>
    <w:rsid w:val="086B5A5D"/>
    <w:rsid w:val="086B5E3B"/>
    <w:rsid w:val="086B603F"/>
    <w:rsid w:val="086B6190"/>
    <w:rsid w:val="086B644B"/>
    <w:rsid w:val="086B6A21"/>
    <w:rsid w:val="086B6A3A"/>
    <w:rsid w:val="086B6CE7"/>
    <w:rsid w:val="086B6DAB"/>
    <w:rsid w:val="086B70D3"/>
    <w:rsid w:val="086B7355"/>
    <w:rsid w:val="086B768D"/>
    <w:rsid w:val="086B7B37"/>
    <w:rsid w:val="086B7C18"/>
    <w:rsid w:val="086B7CA4"/>
    <w:rsid w:val="086C0282"/>
    <w:rsid w:val="086C0289"/>
    <w:rsid w:val="086C0331"/>
    <w:rsid w:val="086C055B"/>
    <w:rsid w:val="086C0903"/>
    <w:rsid w:val="086C097C"/>
    <w:rsid w:val="086C0AB3"/>
    <w:rsid w:val="086C0EB0"/>
    <w:rsid w:val="086C0F60"/>
    <w:rsid w:val="086C0F6C"/>
    <w:rsid w:val="086C10B0"/>
    <w:rsid w:val="086C10C1"/>
    <w:rsid w:val="086C11DE"/>
    <w:rsid w:val="086C14AF"/>
    <w:rsid w:val="086C14EA"/>
    <w:rsid w:val="086C160B"/>
    <w:rsid w:val="086C187B"/>
    <w:rsid w:val="086C1A4E"/>
    <w:rsid w:val="086C1DBA"/>
    <w:rsid w:val="086C2361"/>
    <w:rsid w:val="086C24F5"/>
    <w:rsid w:val="086C27B2"/>
    <w:rsid w:val="086C2830"/>
    <w:rsid w:val="086C2872"/>
    <w:rsid w:val="086C2A2F"/>
    <w:rsid w:val="086C2E1F"/>
    <w:rsid w:val="086C3014"/>
    <w:rsid w:val="086C3154"/>
    <w:rsid w:val="086C3166"/>
    <w:rsid w:val="086C3198"/>
    <w:rsid w:val="086C33B7"/>
    <w:rsid w:val="086C347B"/>
    <w:rsid w:val="086C36FE"/>
    <w:rsid w:val="086C3924"/>
    <w:rsid w:val="086C3B65"/>
    <w:rsid w:val="086C3DB0"/>
    <w:rsid w:val="086C3DCF"/>
    <w:rsid w:val="086C3F1E"/>
    <w:rsid w:val="086C3FEF"/>
    <w:rsid w:val="086C4060"/>
    <w:rsid w:val="086C4173"/>
    <w:rsid w:val="086C41DD"/>
    <w:rsid w:val="086C43A2"/>
    <w:rsid w:val="086C48AA"/>
    <w:rsid w:val="086C4A79"/>
    <w:rsid w:val="086C4D5A"/>
    <w:rsid w:val="086C4EE8"/>
    <w:rsid w:val="086C4FF1"/>
    <w:rsid w:val="086C53FD"/>
    <w:rsid w:val="086C577E"/>
    <w:rsid w:val="086C57D8"/>
    <w:rsid w:val="086C5B57"/>
    <w:rsid w:val="086C5B73"/>
    <w:rsid w:val="086C5CE1"/>
    <w:rsid w:val="086C5E38"/>
    <w:rsid w:val="086C60D2"/>
    <w:rsid w:val="086C6717"/>
    <w:rsid w:val="086C6751"/>
    <w:rsid w:val="086C6853"/>
    <w:rsid w:val="086C687B"/>
    <w:rsid w:val="086C6C3A"/>
    <w:rsid w:val="086C6F37"/>
    <w:rsid w:val="086C7232"/>
    <w:rsid w:val="086C7336"/>
    <w:rsid w:val="086C7DDB"/>
    <w:rsid w:val="086C7EF4"/>
    <w:rsid w:val="086D0059"/>
    <w:rsid w:val="086D0244"/>
    <w:rsid w:val="086D02C7"/>
    <w:rsid w:val="086D0EB3"/>
    <w:rsid w:val="086D0F42"/>
    <w:rsid w:val="086D11BA"/>
    <w:rsid w:val="086D16BD"/>
    <w:rsid w:val="086D184A"/>
    <w:rsid w:val="086D19B9"/>
    <w:rsid w:val="086D22CE"/>
    <w:rsid w:val="086D2469"/>
    <w:rsid w:val="086D286C"/>
    <w:rsid w:val="086D2A1F"/>
    <w:rsid w:val="086D2AC7"/>
    <w:rsid w:val="086D2B0F"/>
    <w:rsid w:val="086D2C93"/>
    <w:rsid w:val="086D2DF3"/>
    <w:rsid w:val="086D2EC2"/>
    <w:rsid w:val="086D3004"/>
    <w:rsid w:val="086D318B"/>
    <w:rsid w:val="086D3487"/>
    <w:rsid w:val="086D36CC"/>
    <w:rsid w:val="086D37D1"/>
    <w:rsid w:val="086D39B7"/>
    <w:rsid w:val="086D3A8F"/>
    <w:rsid w:val="086D3DC7"/>
    <w:rsid w:val="086D3E93"/>
    <w:rsid w:val="086D42F0"/>
    <w:rsid w:val="086D43A7"/>
    <w:rsid w:val="086D43CF"/>
    <w:rsid w:val="086D4460"/>
    <w:rsid w:val="086D461C"/>
    <w:rsid w:val="086D4871"/>
    <w:rsid w:val="086D50AE"/>
    <w:rsid w:val="086D50ED"/>
    <w:rsid w:val="086D53C1"/>
    <w:rsid w:val="086D5667"/>
    <w:rsid w:val="086D56D9"/>
    <w:rsid w:val="086D5847"/>
    <w:rsid w:val="086D585D"/>
    <w:rsid w:val="086D5886"/>
    <w:rsid w:val="086D5B40"/>
    <w:rsid w:val="086D5B72"/>
    <w:rsid w:val="086D5F62"/>
    <w:rsid w:val="086D600F"/>
    <w:rsid w:val="086D6215"/>
    <w:rsid w:val="086D64A2"/>
    <w:rsid w:val="086D6C69"/>
    <w:rsid w:val="086D6EF5"/>
    <w:rsid w:val="086D6F3D"/>
    <w:rsid w:val="086D703D"/>
    <w:rsid w:val="086D704B"/>
    <w:rsid w:val="086D7084"/>
    <w:rsid w:val="086D70FF"/>
    <w:rsid w:val="086D7564"/>
    <w:rsid w:val="086D7770"/>
    <w:rsid w:val="086D7887"/>
    <w:rsid w:val="086D7AAF"/>
    <w:rsid w:val="086D7DFA"/>
    <w:rsid w:val="086D7EB4"/>
    <w:rsid w:val="086E02FE"/>
    <w:rsid w:val="086E07A4"/>
    <w:rsid w:val="086E07AD"/>
    <w:rsid w:val="086E0A58"/>
    <w:rsid w:val="086E0BD7"/>
    <w:rsid w:val="086E0F41"/>
    <w:rsid w:val="086E0F5E"/>
    <w:rsid w:val="086E156E"/>
    <w:rsid w:val="086E1758"/>
    <w:rsid w:val="086E17FD"/>
    <w:rsid w:val="086E1BC6"/>
    <w:rsid w:val="086E2454"/>
    <w:rsid w:val="086E266A"/>
    <w:rsid w:val="086E2B6F"/>
    <w:rsid w:val="086E2D78"/>
    <w:rsid w:val="086E2E2B"/>
    <w:rsid w:val="086E30A4"/>
    <w:rsid w:val="086E31E8"/>
    <w:rsid w:val="086E32F5"/>
    <w:rsid w:val="086E3319"/>
    <w:rsid w:val="086E3404"/>
    <w:rsid w:val="086E366B"/>
    <w:rsid w:val="086E369C"/>
    <w:rsid w:val="086E38A4"/>
    <w:rsid w:val="086E3EE5"/>
    <w:rsid w:val="086E4149"/>
    <w:rsid w:val="086E4207"/>
    <w:rsid w:val="086E4787"/>
    <w:rsid w:val="086E4CD6"/>
    <w:rsid w:val="086E4CF8"/>
    <w:rsid w:val="086E4EBE"/>
    <w:rsid w:val="086E4F3F"/>
    <w:rsid w:val="086E5039"/>
    <w:rsid w:val="086E5047"/>
    <w:rsid w:val="086E5114"/>
    <w:rsid w:val="086E554B"/>
    <w:rsid w:val="086E5641"/>
    <w:rsid w:val="086E568C"/>
    <w:rsid w:val="086E58DD"/>
    <w:rsid w:val="086E5AF1"/>
    <w:rsid w:val="086E5DA2"/>
    <w:rsid w:val="086E641C"/>
    <w:rsid w:val="086E66D9"/>
    <w:rsid w:val="086E6814"/>
    <w:rsid w:val="086E688E"/>
    <w:rsid w:val="086E6BF5"/>
    <w:rsid w:val="086E6E0B"/>
    <w:rsid w:val="086E6ECE"/>
    <w:rsid w:val="086E710F"/>
    <w:rsid w:val="086E719B"/>
    <w:rsid w:val="086E72FB"/>
    <w:rsid w:val="086E74D8"/>
    <w:rsid w:val="086E755C"/>
    <w:rsid w:val="086E7618"/>
    <w:rsid w:val="086E7766"/>
    <w:rsid w:val="086E7B9D"/>
    <w:rsid w:val="086F0124"/>
    <w:rsid w:val="086F0712"/>
    <w:rsid w:val="086F091D"/>
    <w:rsid w:val="086F0D0F"/>
    <w:rsid w:val="086F0DA5"/>
    <w:rsid w:val="086F0F4F"/>
    <w:rsid w:val="086F0F72"/>
    <w:rsid w:val="086F11EF"/>
    <w:rsid w:val="086F1327"/>
    <w:rsid w:val="086F1593"/>
    <w:rsid w:val="086F1842"/>
    <w:rsid w:val="086F1D5E"/>
    <w:rsid w:val="086F21B2"/>
    <w:rsid w:val="086F220B"/>
    <w:rsid w:val="086F2488"/>
    <w:rsid w:val="086F28BE"/>
    <w:rsid w:val="086F2B87"/>
    <w:rsid w:val="086F30D9"/>
    <w:rsid w:val="086F318E"/>
    <w:rsid w:val="086F31C1"/>
    <w:rsid w:val="086F31CC"/>
    <w:rsid w:val="086F345C"/>
    <w:rsid w:val="086F34DD"/>
    <w:rsid w:val="086F37BA"/>
    <w:rsid w:val="086F38CE"/>
    <w:rsid w:val="086F39E5"/>
    <w:rsid w:val="086F3DA2"/>
    <w:rsid w:val="086F4637"/>
    <w:rsid w:val="086F4A5D"/>
    <w:rsid w:val="086F4AD0"/>
    <w:rsid w:val="086F4BE6"/>
    <w:rsid w:val="086F502C"/>
    <w:rsid w:val="086F5794"/>
    <w:rsid w:val="086F5A22"/>
    <w:rsid w:val="086F5D49"/>
    <w:rsid w:val="086F5F67"/>
    <w:rsid w:val="086F6289"/>
    <w:rsid w:val="086F6916"/>
    <w:rsid w:val="086F6E58"/>
    <w:rsid w:val="086F7028"/>
    <w:rsid w:val="086F7173"/>
    <w:rsid w:val="086F733C"/>
    <w:rsid w:val="086F7A5D"/>
    <w:rsid w:val="086F7D5D"/>
    <w:rsid w:val="087000A3"/>
    <w:rsid w:val="087005E1"/>
    <w:rsid w:val="087005E3"/>
    <w:rsid w:val="08700661"/>
    <w:rsid w:val="0870067E"/>
    <w:rsid w:val="08700884"/>
    <w:rsid w:val="08700991"/>
    <w:rsid w:val="08700E5C"/>
    <w:rsid w:val="08700F06"/>
    <w:rsid w:val="08700F4E"/>
    <w:rsid w:val="08700F60"/>
    <w:rsid w:val="08700F62"/>
    <w:rsid w:val="08701337"/>
    <w:rsid w:val="08701361"/>
    <w:rsid w:val="0870148D"/>
    <w:rsid w:val="08701495"/>
    <w:rsid w:val="0870160C"/>
    <w:rsid w:val="0870178A"/>
    <w:rsid w:val="08701AFD"/>
    <w:rsid w:val="08701C1B"/>
    <w:rsid w:val="08701D7B"/>
    <w:rsid w:val="08701E66"/>
    <w:rsid w:val="08702012"/>
    <w:rsid w:val="08702492"/>
    <w:rsid w:val="087024C0"/>
    <w:rsid w:val="08702587"/>
    <w:rsid w:val="087027E3"/>
    <w:rsid w:val="087029AF"/>
    <w:rsid w:val="08702B22"/>
    <w:rsid w:val="08702C49"/>
    <w:rsid w:val="08702FA0"/>
    <w:rsid w:val="08703294"/>
    <w:rsid w:val="0870332B"/>
    <w:rsid w:val="08703397"/>
    <w:rsid w:val="08703784"/>
    <w:rsid w:val="087037DC"/>
    <w:rsid w:val="08703B5A"/>
    <w:rsid w:val="08703DF8"/>
    <w:rsid w:val="08703F4D"/>
    <w:rsid w:val="0870411D"/>
    <w:rsid w:val="08704494"/>
    <w:rsid w:val="087044D4"/>
    <w:rsid w:val="08704BFC"/>
    <w:rsid w:val="08704C6F"/>
    <w:rsid w:val="08705009"/>
    <w:rsid w:val="08705163"/>
    <w:rsid w:val="087052B8"/>
    <w:rsid w:val="087053D4"/>
    <w:rsid w:val="087053E5"/>
    <w:rsid w:val="087056D6"/>
    <w:rsid w:val="087059FD"/>
    <w:rsid w:val="08705A0D"/>
    <w:rsid w:val="08705CB7"/>
    <w:rsid w:val="087066C9"/>
    <w:rsid w:val="087066ED"/>
    <w:rsid w:val="08706702"/>
    <w:rsid w:val="08706C21"/>
    <w:rsid w:val="08706C98"/>
    <w:rsid w:val="08706E3C"/>
    <w:rsid w:val="08706E7D"/>
    <w:rsid w:val="08706EB3"/>
    <w:rsid w:val="08706EB8"/>
    <w:rsid w:val="08707323"/>
    <w:rsid w:val="0870794A"/>
    <w:rsid w:val="08707EF0"/>
    <w:rsid w:val="087100EE"/>
    <w:rsid w:val="0871074A"/>
    <w:rsid w:val="08710BA5"/>
    <w:rsid w:val="08710D06"/>
    <w:rsid w:val="08710D7C"/>
    <w:rsid w:val="08710EED"/>
    <w:rsid w:val="08710FC3"/>
    <w:rsid w:val="087111A2"/>
    <w:rsid w:val="08711293"/>
    <w:rsid w:val="08711881"/>
    <w:rsid w:val="08711A36"/>
    <w:rsid w:val="08711A40"/>
    <w:rsid w:val="08711D68"/>
    <w:rsid w:val="0871205A"/>
    <w:rsid w:val="08712112"/>
    <w:rsid w:val="087121BA"/>
    <w:rsid w:val="087121FC"/>
    <w:rsid w:val="087124EB"/>
    <w:rsid w:val="08712521"/>
    <w:rsid w:val="08712661"/>
    <w:rsid w:val="0871274A"/>
    <w:rsid w:val="08712EC4"/>
    <w:rsid w:val="087130F1"/>
    <w:rsid w:val="08713347"/>
    <w:rsid w:val="087133A6"/>
    <w:rsid w:val="08713D64"/>
    <w:rsid w:val="08713DE8"/>
    <w:rsid w:val="08714453"/>
    <w:rsid w:val="0871454C"/>
    <w:rsid w:val="087146DA"/>
    <w:rsid w:val="08714C50"/>
    <w:rsid w:val="08714CC5"/>
    <w:rsid w:val="08714E45"/>
    <w:rsid w:val="087153D9"/>
    <w:rsid w:val="08715499"/>
    <w:rsid w:val="087154C7"/>
    <w:rsid w:val="0871571A"/>
    <w:rsid w:val="08715986"/>
    <w:rsid w:val="08715AA5"/>
    <w:rsid w:val="08715AC3"/>
    <w:rsid w:val="08715CD5"/>
    <w:rsid w:val="087161AD"/>
    <w:rsid w:val="087162FE"/>
    <w:rsid w:val="087163B1"/>
    <w:rsid w:val="087163B5"/>
    <w:rsid w:val="08716550"/>
    <w:rsid w:val="08716563"/>
    <w:rsid w:val="087166E0"/>
    <w:rsid w:val="08716A30"/>
    <w:rsid w:val="08716BC0"/>
    <w:rsid w:val="08716C00"/>
    <w:rsid w:val="08716C69"/>
    <w:rsid w:val="08716F5C"/>
    <w:rsid w:val="0871735E"/>
    <w:rsid w:val="08717632"/>
    <w:rsid w:val="0871770D"/>
    <w:rsid w:val="0871773B"/>
    <w:rsid w:val="08720135"/>
    <w:rsid w:val="08720136"/>
    <w:rsid w:val="087203A5"/>
    <w:rsid w:val="087207A3"/>
    <w:rsid w:val="087208FA"/>
    <w:rsid w:val="087209A7"/>
    <w:rsid w:val="08720C3C"/>
    <w:rsid w:val="08720CB4"/>
    <w:rsid w:val="08720FD3"/>
    <w:rsid w:val="087210E0"/>
    <w:rsid w:val="08721148"/>
    <w:rsid w:val="08721223"/>
    <w:rsid w:val="08721590"/>
    <w:rsid w:val="087216C9"/>
    <w:rsid w:val="087219F3"/>
    <w:rsid w:val="08721D18"/>
    <w:rsid w:val="08721DBB"/>
    <w:rsid w:val="08721EC9"/>
    <w:rsid w:val="0872218C"/>
    <w:rsid w:val="08722788"/>
    <w:rsid w:val="08722952"/>
    <w:rsid w:val="087229CB"/>
    <w:rsid w:val="08722A40"/>
    <w:rsid w:val="08722D4E"/>
    <w:rsid w:val="087231C8"/>
    <w:rsid w:val="08723675"/>
    <w:rsid w:val="087236A9"/>
    <w:rsid w:val="087238D3"/>
    <w:rsid w:val="087239D4"/>
    <w:rsid w:val="08723F95"/>
    <w:rsid w:val="08723FFE"/>
    <w:rsid w:val="08724165"/>
    <w:rsid w:val="08724477"/>
    <w:rsid w:val="08724495"/>
    <w:rsid w:val="08724A02"/>
    <w:rsid w:val="08724AB2"/>
    <w:rsid w:val="08724B97"/>
    <w:rsid w:val="08724EFA"/>
    <w:rsid w:val="08724FB5"/>
    <w:rsid w:val="08725551"/>
    <w:rsid w:val="087255D4"/>
    <w:rsid w:val="08725937"/>
    <w:rsid w:val="08725B8F"/>
    <w:rsid w:val="08725D3B"/>
    <w:rsid w:val="087261C2"/>
    <w:rsid w:val="08726334"/>
    <w:rsid w:val="0872656E"/>
    <w:rsid w:val="087266B3"/>
    <w:rsid w:val="08726894"/>
    <w:rsid w:val="08727079"/>
    <w:rsid w:val="087272BF"/>
    <w:rsid w:val="087272CC"/>
    <w:rsid w:val="087279E0"/>
    <w:rsid w:val="08727EF5"/>
    <w:rsid w:val="08727F17"/>
    <w:rsid w:val="087300A4"/>
    <w:rsid w:val="087305F8"/>
    <w:rsid w:val="08730782"/>
    <w:rsid w:val="087307A2"/>
    <w:rsid w:val="087307CB"/>
    <w:rsid w:val="0873080B"/>
    <w:rsid w:val="08730905"/>
    <w:rsid w:val="08730A25"/>
    <w:rsid w:val="08731101"/>
    <w:rsid w:val="087311A8"/>
    <w:rsid w:val="0873139C"/>
    <w:rsid w:val="08731C7F"/>
    <w:rsid w:val="08731CA3"/>
    <w:rsid w:val="087322F5"/>
    <w:rsid w:val="08732397"/>
    <w:rsid w:val="0873298A"/>
    <w:rsid w:val="08732B35"/>
    <w:rsid w:val="08732C61"/>
    <w:rsid w:val="08732C84"/>
    <w:rsid w:val="08732E14"/>
    <w:rsid w:val="087331CF"/>
    <w:rsid w:val="087333BF"/>
    <w:rsid w:val="08733487"/>
    <w:rsid w:val="08733F3B"/>
    <w:rsid w:val="087341D4"/>
    <w:rsid w:val="087341DF"/>
    <w:rsid w:val="0873427C"/>
    <w:rsid w:val="08734476"/>
    <w:rsid w:val="08734775"/>
    <w:rsid w:val="08734A16"/>
    <w:rsid w:val="08734D3D"/>
    <w:rsid w:val="08734D92"/>
    <w:rsid w:val="08734D9E"/>
    <w:rsid w:val="08734FE1"/>
    <w:rsid w:val="0873516C"/>
    <w:rsid w:val="087351CD"/>
    <w:rsid w:val="0873538B"/>
    <w:rsid w:val="08735556"/>
    <w:rsid w:val="0873564A"/>
    <w:rsid w:val="087356B1"/>
    <w:rsid w:val="08735843"/>
    <w:rsid w:val="08735B25"/>
    <w:rsid w:val="08735C0C"/>
    <w:rsid w:val="08735C0D"/>
    <w:rsid w:val="08735CD2"/>
    <w:rsid w:val="08735DF1"/>
    <w:rsid w:val="08736081"/>
    <w:rsid w:val="087360EE"/>
    <w:rsid w:val="0873617A"/>
    <w:rsid w:val="087361C7"/>
    <w:rsid w:val="087366E3"/>
    <w:rsid w:val="08736F25"/>
    <w:rsid w:val="0873740F"/>
    <w:rsid w:val="08737558"/>
    <w:rsid w:val="08737666"/>
    <w:rsid w:val="0873779C"/>
    <w:rsid w:val="0873799C"/>
    <w:rsid w:val="08737F82"/>
    <w:rsid w:val="0874023E"/>
    <w:rsid w:val="0874053C"/>
    <w:rsid w:val="08740895"/>
    <w:rsid w:val="087408B9"/>
    <w:rsid w:val="08740929"/>
    <w:rsid w:val="08740A68"/>
    <w:rsid w:val="08740D3D"/>
    <w:rsid w:val="087410CB"/>
    <w:rsid w:val="0874150F"/>
    <w:rsid w:val="0874151E"/>
    <w:rsid w:val="08741646"/>
    <w:rsid w:val="0874179F"/>
    <w:rsid w:val="087418F7"/>
    <w:rsid w:val="087419D4"/>
    <w:rsid w:val="08741CC0"/>
    <w:rsid w:val="08741E7B"/>
    <w:rsid w:val="087421FB"/>
    <w:rsid w:val="0874224E"/>
    <w:rsid w:val="08742B53"/>
    <w:rsid w:val="08742C30"/>
    <w:rsid w:val="08742E36"/>
    <w:rsid w:val="087430E2"/>
    <w:rsid w:val="08743211"/>
    <w:rsid w:val="087432A8"/>
    <w:rsid w:val="08743942"/>
    <w:rsid w:val="08743980"/>
    <w:rsid w:val="08743BE7"/>
    <w:rsid w:val="08743C7E"/>
    <w:rsid w:val="08744011"/>
    <w:rsid w:val="0874436E"/>
    <w:rsid w:val="087444C0"/>
    <w:rsid w:val="08744520"/>
    <w:rsid w:val="087445CF"/>
    <w:rsid w:val="08744669"/>
    <w:rsid w:val="0874478F"/>
    <w:rsid w:val="0874492D"/>
    <w:rsid w:val="08744AF0"/>
    <w:rsid w:val="08744C6C"/>
    <w:rsid w:val="08745057"/>
    <w:rsid w:val="087450CB"/>
    <w:rsid w:val="0874562F"/>
    <w:rsid w:val="0874565C"/>
    <w:rsid w:val="08745A1B"/>
    <w:rsid w:val="08745A41"/>
    <w:rsid w:val="08745A49"/>
    <w:rsid w:val="08745BBA"/>
    <w:rsid w:val="08745DA6"/>
    <w:rsid w:val="08745EAD"/>
    <w:rsid w:val="08745F83"/>
    <w:rsid w:val="08746350"/>
    <w:rsid w:val="087463D6"/>
    <w:rsid w:val="087465C8"/>
    <w:rsid w:val="08746AB1"/>
    <w:rsid w:val="08746DD2"/>
    <w:rsid w:val="08746EE0"/>
    <w:rsid w:val="08746EE1"/>
    <w:rsid w:val="08746F4E"/>
    <w:rsid w:val="087471A3"/>
    <w:rsid w:val="08747390"/>
    <w:rsid w:val="0874774F"/>
    <w:rsid w:val="08747DED"/>
    <w:rsid w:val="08750215"/>
    <w:rsid w:val="087502BB"/>
    <w:rsid w:val="087508F7"/>
    <w:rsid w:val="0875097F"/>
    <w:rsid w:val="08750F9A"/>
    <w:rsid w:val="087511AB"/>
    <w:rsid w:val="08751AA5"/>
    <w:rsid w:val="08751AC9"/>
    <w:rsid w:val="0875209A"/>
    <w:rsid w:val="08752384"/>
    <w:rsid w:val="08752471"/>
    <w:rsid w:val="0875274F"/>
    <w:rsid w:val="08752771"/>
    <w:rsid w:val="08752B9C"/>
    <w:rsid w:val="08752D86"/>
    <w:rsid w:val="08752FBB"/>
    <w:rsid w:val="08753294"/>
    <w:rsid w:val="087533D0"/>
    <w:rsid w:val="087536B3"/>
    <w:rsid w:val="0875390E"/>
    <w:rsid w:val="08753992"/>
    <w:rsid w:val="08753A82"/>
    <w:rsid w:val="08753FFB"/>
    <w:rsid w:val="087546F6"/>
    <w:rsid w:val="0875488D"/>
    <w:rsid w:val="08754B06"/>
    <w:rsid w:val="08754DBB"/>
    <w:rsid w:val="08754FA5"/>
    <w:rsid w:val="0875502B"/>
    <w:rsid w:val="08755329"/>
    <w:rsid w:val="0875542F"/>
    <w:rsid w:val="087555D0"/>
    <w:rsid w:val="0875680C"/>
    <w:rsid w:val="08756822"/>
    <w:rsid w:val="087569F6"/>
    <w:rsid w:val="08756ACE"/>
    <w:rsid w:val="08756E71"/>
    <w:rsid w:val="087570BD"/>
    <w:rsid w:val="087573A0"/>
    <w:rsid w:val="087574E7"/>
    <w:rsid w:val="0875786B"/>
    <w:rsid w:val="0875798D"/>
    <w:rsid w:val="08757D58"/>
    <w:rsid w:val="08760428"/>
    <w:rsid w:val="08760793"/>
    <w:rsid w:val="08760B5E"/>
    <w:rsid w:val="08760E08"/>
    <w:rsid w:val="08760E15"/>
    <w:rsid w:val="087610AC"/>
    <w:rsid w:val="0876179A"/>
    <w:rsid w:val="08761D7B"/>
    <w:rsid w:val="08761E4A"/>
    <w:rsid w:val="08761F89"/>
    <w:rsid w:val="087620E5"/>
    <w:rsid w:val="087620EE"/>
    <w:rsid w:val="0876216B"/>
    <w:rsid w:val="087621E6"/>
    <w:rsid w:val="08762661"/>
    <w:rsid w:val="0876277A"/>
    <w:rsid w:val="087627FB"/>
    <w:rsid w:val="0876288D"/>
    <w:rsid w:val="08762B6A"/>
    <w:rsid w:val="08762EFC"/>
    <w:rsid w:val="0876390F"/>
    <w:rsid w:val="08763E45"/>
    <w:rsid w:val="0876420D"/>
    <w:rsid w:val="087642A9"/>
    <w:rsid w:val="08764569"/>
    <w:rsid w:val="087646A0"/>
    <w:rsid w:val="08764D77"/>
    <w:rsid w:val="08764FA5"/>
    <w:rsid w:val="08765156"/>
    <w:rsid w:val="087653EE"/>
    <w:rsid w:val="0876543B"/>
    <w:rsid w:val="08765480"/>
    <w:rsid w:val="08765528"/>
    <w:rsid w:val="087655CD"/>
    <w:rsid w:val="08765825"/>
    <w:rsid w:val="08765DBA"/>
    <w:rsid w:val="08766467"/>
    <w:rsid w:val="087668B1"/>
    <w:rsid w:val="08766934"/>
    <w:rsid w:val="087669D6"/>
    <w:rsid w:val="08766F07"/>
    <w:rsid w:val="08766F75"/>
    <w:rsid w:val="0876703B"/>
    <w:rsid w:val="08767180"/>
    <w:rsid w:val="08767BC4"/>
    <w:rsid w:val="08767E01"/>
    <w:rsid w:val="08770316"/>
    <w:rsid w:val="08770518"/>
    <w:rsid w:val="08770729"/>
    <w:rsid w:val="087708D2"/>
    <w:rsid w:val="08770B8E"/>
    <w:rsid w:val="08770E04"/>
    <w:rsid w:val="08770F0B"/>
    <w:rsid w:val="08771194"/>
    <w:rsid w:val="087711C6"/>
    <w:rsid w:val="087712A5"/>
    <w:rsid w:val="0877146F"/>
    <w:rsid w:val="0877153E"/>
    <w:rsid w:val="0877170B"/>
    <w:rsid w:val="08771918"/>
    <w:rsid w:val="08772004"/>
    <w:rsid w:val="08772565"/>
    <w:rsid w:val="08772612"/>
    <w:rsid w:val="08772789"/>
    <w:rsid w:val="08772AA0"/>
    <w:rsid w:val="08772D4E"/>
    <w:rsid w:val="087731C7"/>
    <w:rsid w:val="0877361F"/>
    <w:rsid w:val="0877388B"/>
    <w:rsid w:val="087739DA"/>
    <w:rsid w:val="08773A51"/>
    <w:rsid w:val="08773BC6"/>
    <w:rsid w:val="08773CC3"/>
    <w:rsid w:val="087740BD"/>
    <w:rsid w:val="08774165"/>
    <w:rsid w:val="087742DC"/>
    <w:rsid w:val="087746B3"/>
    <w:rsid w:val="08774811"/>
    <w:rsid w:val="08774A6C"/>
    <w:rsid w:val="08774AB1"/>
    <w:rsid w:val="08774C50"/>
    <w:rsid w:val="08774DE8"/>
    <w:rsid w:val="08774E53"/>
    <w:rsid w:val="08774EEA"/>
    <w:rsid w:val="087752A3"/>
    <w:rsid w:val="087752AA"/>
    <w:rsid w:val="087752BE"/>
    <w:rsid w:val="087752D6"/>
    <w:rsid w:val="087752D8"/>
    <w:rsid w:val="08775341"/>
    <w:rsid w:val="08775375"/>
    <w:rsid w:val="08775939"/>
    <w:rsid w:val="08775A94"/>
    <w:rsid w:val="08775B2E"/>
    <w:rsid w:val="08775DE0"/>
    <w:rsid w:val="08776181"/>
    <w:rsid w:val="0877620C"/>
    <w:rsid w:val="087764D2"/>
    <w:rsid w:val="087769E4"/>
    <w:rsid w:val="08776C17"/>
    <w:rsid w:val="08776CFA"/>
    <w:rsid w:val="08776D50"/>
    <w:rsid w:val="08776E13"/>
    <w:rsid w:val="08776E48"/>
    <w:rsid w:val="0877740D"/>
    <w:rsid w:val="08777C7E"/>
    <w:rsid w:val="08777E75"/>
    <w:rsid w:val="08777EA5"/>
    <w:rsid w:val="08777F73"/>
    <w:rsid w:val="0878055A"/>
    <w:rsid w:val="08780C53"/>
    <w:rsid w:val="08780D3B"/>
    <w:rsid w:val="08781205"/>
    <w:rsid w:val="087817C8"/>
    <w:rsid w:val="08781F67"/>
    <w:rsid w:val="08782206"/>
    <w:rsid w:val="08782409"/>
    <w:rsid w:val="08783519"/>
    <w:rsid w:val="087838E6"/>
    <w:rsid w:val="0878396B"/>
    <w:rsid w:val="08783BC5"/>
    <w:rsid w:val="08783E63"/>
    <w:rsid w:val="08783F74"/>
    <w:rsid w:val="087842CC"/>
    <w:rsid w:val="087844AF"/>
    <w:rsid w:val="08784981"/>
    <w:rsid w:val="087849FE"/>
    <w:rsid w:val="08784AD7"/>
    <w:rsid w:val="087850AC"/>
    <w:rsid w:val="087856A9"/>
    <w:rsid w:val="0878575B"/>
    <w:rsid w:val="087859B2"/>
    <w:rsid w:val="08785DD2"/>
    <w:rsid w:val="08786344"/>
    <w:rsid w:val="087864FB"/>
    <w:rsid w:val="0878661C"/>
    <w:rsid w:val="08786820"/>
    <w:rsid w:val="08786984"/>
    <w:rsid w:val="08786C71"/>
    <w:rsid w:val="08787072"/>
    <w:rsid w:val="087874C0"/>
    <w:rsid w:val="087874CC"/>
    <w:rsid w:val="08787E7B"/>
    <w:rsid w:val="08790045"/>
    <w:rsid w:val="087905BB"/>
    <w:rsid w:val="087908FA"/>
    <w:rsid w:val="087909C7"/>
    <w:rsid w:val="08790ACE"/>
    <w:rsid w:val="08790C55"/>
    <w:rsid w:val="08790CA6"/>
    <w:rsid w:val="087911A7"/>
    <w:rsid w:val="08791568"/>
    <w:rsid w:val="08791786"/>
    <w:rsid w:val="087917F9"/>
    <w:rsid w:val="08791801"/>
    <w:rsid w:val="087919EF"/>
    <w:rsid w:val="08791A12"/>
    <w:rsid w:val="08791E31"/>
    <w:rsid w:val="0879240B"/>
    <w:rsid w:val="08792572"/>
    <w:rsid w:val="08792682"/>
    <w:rsid w:val="08792B3D"/>
    <w:rsid w:val="08792C2B"/>
    <w:rsid w:val="08792D2D"/>
    <w:rsid w:val="08792E20"/>
    <w:rsid w:val="08792E44"/>
    <w:rsid w:val="08793245"/>
    <w:rsid w:val="08793825"/>
    <w:rsid w:val="08793C35"/>
    <w:rsid w:val="08793CD7"/>
    <w:rsid w:val="08793D81"/>
    <w:rsid w:val="08793EB4"/>
    <w:rsid w:val="08793F46"/>
    <w:rsid w:val="0879402E"/>
    <w:rsid w:val="087940C1"/>
    <w:rsid w:val="08794381"/>
    <w:rsid w:val="087943D8"/>
    <w:rsid w:val="087948CE"/>
    <w:rsid w:val="08794CA1"/>
    <w:rsid w:val="08794F04"/>
    <w:rsid w:val="08795315"/>
    <w:rsid w:val="087956F3"/>
    <w:rsid w:val="08795D52"/>
    <w:rsid w:val="08795F57"/>
    <w:rsid w:val="087962EA"/>
    <w:rsid w:val="0879639B"/>
    <w:rsid w:val="087966A3"/>
    <w:rsid w:val="087966FD"/>
    <w:rsid w:val="08796BCA"/>
    <w:rsid w:val="08796D9B"/>
    <w:rsid w:val="08797062"/>
    <w:rsid w:val="08797156"/>
    <w:rsid w:val="0879743D"/>
    <w:rsid w:val="087974E7"/>
    <w:rsid w:val="087977BD"/>
    <w:rsid w:val="08797870"/>
    <w:rsid w:val="087978B0"/>
    <w:rsid w:val="08797A20"/>
    <w:rsid w:val="08797BC6"/>
    <w:rsid w:val="08797EB0"/>
    <w:rsid w:val="087A00FF"/>
    <w:rsid w:val="087A0114"/>
    <w:rsid w:val="087A066E"/>
    <w:rsid w:val="087A073C"/>
    <w:rsid w:val="087A0789"/>
    <w:rsid w:val="087A081D"/>
    <w:rsid w:val="087A0B65"/>
    <w:rsid w:val="087A0E1B"/>
    <w:rsid w:val="087A0FF2"/>
    <w:rsid w:val="087A1390"/>
    <w:rsid w:val="087A1406"/>
    <w:rsid w:val="087A1590"/>
    <w:rsid w:val="087A1874"/>
    <w:rsid w:val="087A2095"/>
    <w:rsid w:val="087A23AE"/>
    <w:rsid w:val="087A2557"/>
    <w:rsid w:val="087A26E7"/>
    <w:rsid w:val="087A27E2"/>
    <w:rsid w:val="087A293D"/>
    <w:rsid w:val="087A2A58"/>
    <w:rsid w:val="087A2C7C"/>
    <w:rsid w:val="087A2D4D"/>
    <w:rsid w:val="087A2DB5"/>
    <w:rsid w:val="087A2FC3"/>
    <w:rsid w:val="087A3032"/>
    <w:rsid w:val="087A376F"/>
    <w:rsid w:val="087A3835"/>
    <w:rsid w:val="087A39EA"/>
    <w:rsid w:val="087A3A3F"/>
    <w:rsid w:val="087A3AD5"/>
    <w:rsid w:val="087A4280"/>
    <w:rsid w:val="087A4490"/>
    <w:rsid w:val="087A4583"/>
    <w:rsid w:val="087A4928"/>
    <w:rsid w:val="087A493F"/>
    <w:rsid w:val="087A4CE2"/>
    <w:rsid w:val="087A4F17"/>
    <w:rsid w:val="087A4FBA"/>
    <w:rsid w:val="087A5270"/>
    <w:rsid w:val="087A54A4"/>
    <w:rsid w:val="087A5783"/>
    <w:rsid w:val="087A586B"/>
    <w:rsid w:val="087A602D"/>
    <w:rsid w:val="087A6153"/>
    <w:rsid w:val="087A6186"/>
    <w:rsid w:val="087A6549"/>
    <w:rsid w:val="087A656E"/>
    <w:rsid w:val="087A66AA"/>
    <w:rsid w:val="087A696A"/>
    <w:rsid w:val="087A6CF9"/>
    <w:rsid w:val="087A6F74"/>
    <w:rsid w:val="087A7054"/>
    <w:rsid w:val="087A7175"/>
    <w:rsid w:val="087A739D"/>
    <w:rsid w:val="087A74F2"/>
    <w:rsid w:val="087A75B5"/>
    <w:rsid w:val="087A7792"/>
    <w:rsid w:val="087A787B"/>
    <w:rsid w:val="087A7EC8"/>
    <w:rsid w:val="087A7F7D"/>
    <w:rsid w:val="087B0076"/>
    <w:rsid w:val="087B03FB"/>
    <w:rsid w:val="087B04B5"/>
    <w:rsid w:val="087B04F7"/>
    <w:rsid w:val="087B0506"/>
    <w:rsid w:val="087B056A"/>
    <w:rsid w:val="087B0739"/>
    <w:rsid w:val="087B0BFE"/>
    <w:rsid w:val="087B0E25"/>
    <w:rsid w:val="087B18BA"/>
    <w:rsid w:val="087B1A12"/>
    <w:rsid w:val="087B1ED3"/>
    <w:rsid w:val="087B1EFB"/>
    <w:rsid w:val="087B1F00"/>
    <w:rsid w:val="087B2085"/>
    <w:rsid w:val="087B20AF"/>
    <w:rsid w:val="087B2982"/>
    <w:rsid w:val="087B2ADB"/>
    <w:rsid w:val="087B2B4E"/>
    <w:rsid w:val="087B2C91"/>
    <w:rsid w:val="087B2F3C"/>
    <w:rsid w:val="087B3168"/>
    <w:rsid w:val="087B3304"/>
    <w:rsid w:val="087B368A"/>
    <w:rsid w:val="087B36A2"/>
    <w:rsid w:val="087B38D8"/>
    <w:rsid w:val="087B39C8"/>
    <w:rsid w:val="087B3C9E"/>
    <w:rsid w:val="087B4001"/>
    <w:rsid w:val="087B428B"/>
    <w:rsid w:val="087B436F"/>
    <w:rsid w:val="087B4699"/>
    <w:rsid w:val="087B4C38"/>
    <w:rsid w:val="087B4E7C"/>
    <w:rsid w:val="087B50CD"/>
    <w:rsid w:val="087B50FE"/>
    <w:rsid w:val="087B5460"/>
    <w:rsid w:val="087B5A8F"/>
    <w:rsid w:val="087B5D22"/>
    <w:rsid w:val="087B5DF3"/>
    <w:rsid w:val="087B5F95"/>
    <w:rsid w:val="087B6B9B"/>
    <w:rsid w:val="087B6D0A"/>
    <w:rsid w:val="087B6DCB"/>
    <w:rsid w:val="087B71A8"/>
    <w:rsid w:val="087B71B7"/>
    <w:rsid w:val="087B7404"/>
    <w:rsid w:val="087B743B"/>
    <w:rsid w:val="087B75A0"/>
    <w:rsid w:val="087B78F3"/>
    <w:rsid w:val="087B79E4"/>
    <w:rsid w:val="087B7C24"/>
    <w:rsid w:val="087B7D6B"/>
    <w:rsid w:val="087C00DE"/>
    <w:rsid w:val="087C0603"/>
    <w:rsid w:val="087C085F"/>
    <w:rsid w:val="087C096C"/>
    <w:rsid w:val="087C0C0A"/>
    <w:rsid w:val="087C0D99"/>
    <w:rsid w:val="087C0DC7"/>
    <w:rsid w:val="087C0E92"/>
    <w:rsid w:val="087C104D"/>
    <w:rsid w:val="087C113C"/>
    <w:rsid w:val="087C175D"/>
    <w:rsid w:val="087C1762"/>
    <w:rsid w:val="087C1968"/>
    <w:rsid w:val="087C1F2E"/>
    <w:rsid w:val="087C23EC"/>
    <w:rsid w:val="087C25D9"/>
    <w:rsid w:val="087C25F1"/>
    <w:rsid w:val="087C2688"/>
    <w:rsid w:val="087C26F6"/>
    <w:rsid w:val="087C27C1"/>
    <w:rsid w:val="087C2873"/>
    <w:rsid w:val="087C2B8C"/>
    <w:rsid w:val="087C2DD7"/>
    <w:rsid w:val="087C37FD"/>
    <w:rsid w:val="087C3A81"/>
    <w:rsid w:val="087C3AEF"/>
    <w:rsid w:val="087C3C9A"/>
    <w:rsid w:val="087C3E27"/>
    <w:rsid w:val="087C3FAD"/>
    <w:rsid w:val="087C4E5B"/>
    <w:rsid w:val="087C4E9C"/>
    <w:rsid w:val="087C4F6D"/>
    <w:rsid w:val="087C5065"/>
    <w:rsid w:val="087C513D"/>
    <w:rsid w:val="087C537E"/>
    <w:rsid w:val="087C540D"/>
    <w:rsid w:val="087C555F"/>
    <w:rsid w:val="087C56F9"/>
    <w:rsid w:val="087C573D"/>
    <w:rsid w:val="087C5963"/>
    <w:rsid w:val="087C5A1C"/>
    <w:rsid w:val="087C5ABA"/>
    <w:rsid w:val="087C5AE6"/>
    <w:rsid w:val="087C5E05"/>
    <w:rsid w:val="087C5F38"/>
    <w:rsid w:val="087C5FB6"/>
    <w:rsid w:val="087C5FF4"/>
    <w:rsid w:val="087C6451"/>
    <w:rsid w:val="087C67A1"/>
    <w:rsid w:val="087C69B5"/>
    <w:rsid w:val="087C6A5D"/>
    <w:rsid w:val="087C6AE4"/>
    <w:rsid w:val="087C6B04"/>
    <w:rsid w:val="087C6B83"/>
    <w:rsid w:val="087C6D6A"/>
    <w:rsid w:val="087C6F46"/>
    <w:rsid w:val="087C73AE"/>
    <w:rsid w:val="087C7871"/>
    <w:rsid w:val="087C78E2"/>
    <w:rsid w:val="087C7B03"/>
    <w:rsid w:val="087C7E8B"/>
    <w:rsid w:val="087C7E8F"/>
    <w:rsid w:val="087D0009"/>
    <w:rsid w:val="087D0BF2"/>
    <w:rsid w:val="087D0D5B"/>
    <w:rsid w:val="087D0E8B"/>
    <w:rsid w:val="087D0FB9"/>
    <w:rsid w:val="087D1082"/>
    <w:rsid w:val="087D178C"/>
    <w:rsid w:val="087D2051"/>
    <w:rsid w:val="087D2180"/>
    <w:rsid w:val="087D250E"/>
    <w:rsid w:val="087D28B1"/>
    <w:rsid w:val="087D2AB2"/>
    <w:rsid w:val="087D2D4B"/>
    <w:rsid w:val="087D2F1B"/>
    <w:rsid w:val="087D37D1"/>
    <w:rsid w:val="087D39A3"/>
    <w:rsid w:val="087D3C4F"/>
    <w:rsid w:val="087D3F87"/>
    <w:rsid w:val="087D3F9E"/>
    <w:rsid w:val="087D4601"/>
    <w:rsid w:val="087D4E6A"/>
    <w:rsid w:val="087D4EBD"/>
    <w:rsid w:val="087D4F74"/>
    <w:rsid w:val="087D52CF"/>
    <w:rsid w:val="087D592F"/>
    <w:rsid w:val="087D59EA"/>
    <w:rsid w:val="087D626E"/>
    <w:rsid w:val="087D637B"/>
    <w:rsid w:val="087D63FC"/>
    <w:rsid w:val="087D64B7"/>
    <w:rsid w:val="087D65B6"/>
    <w:rsid w:val="087D6A4E"/>
    <w:rsid w:val="087D6E3E"/>
    <w:rsid w:val="087D6FCD"/>
    <w:rsid w:val="087D7974"/>
    <w:rsid w:val="087D7ABA"/>
    <w:rsid w:val="087D7BE7"/>
    <w:rsid w:val="087D7F6D"/>
    <w:rsid w:val="087E0157"/>
    <w:rsid w:val="087E028D"/>
    <w:rsid w:val="087E04BC"/>
    <w:rsid w:val="087E0ECB"/>
    <w:rsid w:val="087E11B0"/>
    <w:rsid w:val="087E12F3"/>
    <w:rsid w:val="087E16AE"/>
    <w:rsid w:val="087E17AA"/>
    <w:rsid w:val="087E183B"/>
    <w:rsid w:val="087E1F58"/>
    <w:rsid w:val="087E206C"/>
    <w:rsid w:val="087E272B"/>
    <w:rsid w:val="087E2785"/>
    <w:rsid w:val="087E29F7"/>
    <w:rsid w:val="087E342A"/>
    <w:rsid w:val="087E359C"/>
    <w:rsid w:val="087E3C3F"/>
    <w:rsid w:val="087E3DE0"/>
    <w:rsid w:val="087E3F8C"/>
    <w:rsid w:val="087E4066"/>
    <w:rsid w:val="087E4147"/>
    <w:rsid w:val="087E470D"/>
    <w:rsid w:val="087E474D"/>
    <w:rsid w:val="087E490B"/>
    <w:rsid w:val="087E4A70"/>
    <w:rsid w:val="087E4CDC"/>
    <w:rsid w:val="087E4D06"/>
    <w:rsid w:val="087E51C7"/>
    <w:rsid w:val="087E52C8"/>
    <w:rsid w:val="087E53C6"/>
    <w:rsid w:val="087E549F"/>
    <w:rsid w:val="087E54AA"/>
    <w:rsid w:val="087E55FF"/>
    <w:rsid w:val="087E56B5"/>
    <w:rsid w:val="087E5D4E"/>
    <w:rsid w:val="087E5E50"/>
    <w:rsid w:val="087E5EB7"/>
    <w:rsid w:val="087E6160"/>
    <w:rsid w:val="087E62C4"/>
    <w:rsid w:val="087E62FD"/>
    <w:rsid w:val="087E6367"/>
    <w:rsid w:val="087E64AE"/>
    <w:rsid w:val="087E64BB"/>
    <w:rsid w:val="087E66E5"/>
    <w:rsid w:val="087E692D"/>
    <w:rsid w:val="087E6973"/>
    <w:rsid w:val="087E6D45"/>
    <w:rsid w:val="087E702F"/>
    <w:rsid w:val="087E7351"/>
    <w:rsid w:val="087E7598"/>
    <w:rsid w:val="087E766E"/>
    <w:rsid w:val="087E7A30"/>
    <w:rsid w:val="087E7B22"/>
    <w:rsid w:val="087E7B3F"/>
    <w:rsid w:val="087E7D4A"/>
    <w:rsid w:val="087F00D0"/>
    <w:rsid w:val="087F01F6"/>
    <w:rsid w:val="087F04EA"/>
    <w:rsid w:val="087F04EB"/>
    <w:rsid w:val="087F095F"/>
    <w:rsid w:val="087F0B61"/>
    <w:rsid w:val="087F0EDA"/>
    <w:rsid w:val="087F1116"/>
    <w:rsid w:val="087F1132"/>
    <w:rsid w:val="087F1148"/>
    <w:rsid w:val="087F12AA"/>
    <w:rsid w:val="087F1314"/>
    <w:rsid w:val="087F17F6"/>
    <w:rsid w:val="087F1866"/>
    <w:rsid w:val="087F1B0B"/>
    <w:rsid w:val="087F1C26"/>
    <w:rsid w:val="087F1E4F"/>
    <w:rsid w:val="087F218E"/>
    <w:rsid w:val="087F223E"/>
    <w:rsid w:val="087F2335"/>
    <w:rsid w:val="087F2599"/>
    <w:rsid w:val="087F29A9"/>
    <w:rsid w:val="087F2C6A"/>
    <w:rsid w:val="087F321D"/>
    <w:rsid w:val="087F3642"/>
    <w:rsid w:val="087F3675"/>
    <w:rsid w:val="087F36A1"/>
    <w:rsid w:val="087F3C4D"/>
    <w:rsid w:val="087F3C80"/>
    <w:rsid w:val="087F3DD3"/>
    <w:rsid w:val="087F40F4"/>
    <w:rsid w:val="087F4227"/>
    <w:rsid w:val="087F45BB"/>
    <w:rsid w:val="087F46AC"/>
    <w:rsid w:val="087F4AC8"/>
    <w:rsid w:val="087F5383"/>
    <w:rsid w:val="087F5439"/>
    <w:rsid w:val="087F573A"/>
    <w:rsid w:val="087F5936"/>
    <w:rsid w:val="087F5B02"/>
    <w:rsid w:val="087F5E4E"/>
    <w:rsid w:val="087F6102"/>
    <w:rsid w:val="087F61C7"/>
    <w:rsid w:val="087F62FB"/>
    <w:rsid w:val="087F63F0"/>
    <w:rsid w:val="087F65F0"/>
    <w:rsid w:val="087F6E5B"/>
    <w:rsid w:val="087F6FDF"/>
    <w:rsid w:val="087F719A"/>
    <w:rsid w:val="087F73C6"/>
    <w:rsid w:val="087F73C8"/>
    <w:rsid w:val="087F78A5"/>
    <w:rsid w:val="087F7AAA"/>
    <w:rsid w:val="088002BF"/>
    <w:rsid w:val="08800515"/>
    <w:rsid w:val="0880086E"/>
    <w:rsid w:val="08800AD3"/>
    <w:rsid w:val="08800D73"/>
    <w:rsid w:val="08800E99"/>
    <w:rsid w:val="08801613"/>
    <w:rsid w:val="08801628"/>
    <w:rsid w:val="08801997"/>
    <w:rsid w:val="08801D97"/>
    <w:rsid w:val="08802059"/>
    <w:rsid w:val="08802CA6"/>
    <w:rsid w:val="08803074"/>
    <w:rsid w:val="0880339D"/>
    <w:rsid w:val="088038A6"/>
    <w:rsid w:val="08804032"/>
    <w:rsid w:val="088040F5"/>
    <w:rsid w:val="088041BD"/>
    <w:rsid w:val="08804281"/>
    <w:rsid w:val="088043A3"/>
    <w:rsid w:val="08804568"/>
    <w:rsid w:val="0880473D"/>
    <w:rsid w:val="088048E3"/>
    <w:rsid w:val="08804C13"/>
    <w:rsid w:val="08804CD0"/>
    <w:rsid w:val="0880503C"/>
    <w:rsid w:val="08805080"/>
    <w:rsid w:val="088050E7"/>
    <w:rsid w:val="088051C0"/>
    <w:rsid w:val="0880541C"/>
    <w:rsid w:val="08805496"/>
    <w:rsid w:val="088055FB"/>
    <w:rsid w:val="08805CD3"/>
    <w:rsid w:val="08805DD6"/>
    <w:rsid w:val="08805F5B"/>
    <w:rsid w:val="088060C3"/>
    <w:rsid w:val="088060F4"/>
    <w:rsid w:val="08806148"/>
    <w:rsid w:val="08806234"/>
    <w:rsid w:val="08806294"/>
    <w:rsid w:val="08806499"/>
    <w:rsid w:val="08806527"/>
    <w:rsid w:val="0880687C"/>
    <w:rsid w:val="0880696A"/>
    <w:rsid w:val="0880699D"/>
    <w:rsid w:val="08806B3D"/>
    <w:rsid w:val="08806BA2"/>
    <w:rsid w:val="08806CD9"/>
    <w:rsid w:val="08806E3C"/>
    <w:rsid w:val="088070F6"/>
    <w:rsid w:val="088070FF"/>
    <w:rsid w:val="0880750B"/>
    <w:rsid w:val="08807682"/>
    <w:rsid w:val="08807AA7"/>
    <w:rsid w:val="08807C0A"/>
    <w:rsid w:val="088107CA"/>
    <w:rsid w:val="088109F3"/>
    <w:rsid w:val="08810A30"/>
    <w:rsid w:val="08810D85"/>
    <w:rsid w:val="08810E8B"/>
    <w:rsid w:val="08811019"/>
    <w:rsid w:val="08811403"/>
    <w:rsid w:val="0881158D"/>
    <w:rsid w:val="088116BE"/>
    <w:rsid w:val="0881176D"/>
    <w:rsid w:val="088117F6"/>
    <w:rsid w:val="08811886"/>
    <w:rsid w:val="088118B9"/>
    <w:rsid w:val="0881198D"/>
    <w:rsid w:val="08811C95"/>
    <w:rsid w:val="08811DD5"/>
    <w:rsid w:val="08811E8B"/>
    <w:rsid w:val="08811EF1"/>
    <w:rsid w:val="08811F48"/>
    <w:rsid w:val="0881246B"/>
    <w:rsid w:val="088126B1"/>
    <w:rsid w:val="0881273F"/>
    <w:rsid w:val="08812827"/>
    <w:rsid w:val="08812933"/>
    <w:rsid w:val="08812F3A"/>
    <w:rsid w:val="0881307B"/>
    <w:rsid w:val="08813446"/>
    <w:rsid w:val="08813484"/>
    <w:rsid w:val="088135C6"/>
    <w:rsid w:val="08813729"/>
    <w:rsid w:val="08813A33"/>
    <w:rsid w:val="08813B5B"/>
    <w:rsid w:val="08813D30"/>
    <w:rsid w:val="08813E11"/>
    <w:rsid w:val="08814237"/>
    <w:rsid w:val="0881434E"/>
    <w:rsid w:val="088146DF"/>
    <w:rsid w:val="08814E0E"/>
    <w:rsid w:val="08814E49"/>
    <w:rsid w:val="08814E66"/>
    <w:rsid w:val="08814EA4"/>
    <w:rsid w:val="0881516D"/>
    <w:rsid w:val="08815530"/>
    <w:rsid w:val="0881554C"/>
    <w:rsid w:val="088158D6"/>
    <w:rsid w:val="088158EE"/>
    <w:rsid w:val="0881591F"/>
    <w:rsid w:val="08815A33"/>
    <w:rsid w:val="08815B64"/>
    <w:rsid w:val="08815C53"/>
    <w:rsid w:val="08815D25"/>
    <w:rsid w:val="08815DC2"/>
    <w:rsid w:val="08815F03"/>
    <w:rsid w:val="08815F49"/>
    <w:rsid w:val="08816287"/>
    <w:rsid w:val="08816621"/>
    <w:rsid w:val="08816A17"/>
    <w:rsid w:val="08816C6B"/>
    <w:rsid w:val="08816CCB"/>
    <w:rsid w:val="08817148"/>
    <w:rsid w:val="088175AB"/>
    <w:rsid w:val="0881768B"/>
    <w:rsid w:val="088176F7"/>
    <w:rsid w:val="08817A8E"/>
    <w:rsid w:val="08817B28"/>
    <w:rsid w:val="08817C10"/>
    <w:rsid w:val="08817F98"/>
    <w:rsid w:val="0882008F"/>
    <w:rsid w:val="088200BE"/>
    <w:rsid w:val="0882041D"/>
    <w:rsid w:val="0882058E"/>
    <w:rsid w:val="088206DC"/>
    <w:rsid w:val="08820AC5"/>
    <w:rsid w:val="08820AE1"/>
    <w:rsid w:val="088211A2"/>
    <w:rsid w:val="0882134F"/>
    <w:rsid w:val="0882161D"/>
    <w:rsid w:val="0882179F"/>
    <w:rsid w:val="088218B1"/>
    <w:rsid w:val="088218DE"/>
    <w:rsid w:val="0882205A"/>
    <w:rsid w:val="088220DC"/>
    <w:rsid w:val="08822772"/>
    <w:rsid w:val="088229A2"/>
    <w:rsid w:val="08822A2F"/>
    <w:rsid w:val="08822E41"/>
    <w:rsid w:val="08822F2E"/>
    <w:rsid w:val="08823137"/>
    <w:rsid w:val="088237E6"/>
    <w:rsid w:val="08823B6D"/>
    <w:rsid w:val="08823C91"/>
    <w:rsid w:val="0882427D"/>
    <w:rsid w:val="0882460E"/>
    <w:rsid w:val="08824CBE"/>
    <w:rsid w:val="0882513C"/>
    <w:rsid w:val="088251D7"/>
    <w:rsid w:val="088253F6"/>
    <w:rsid w:val="08825448"/>
    <w:rsid w:val="08825631"/>
    <w:rsid w:val="08825A22"/>
    <w:rsid w:val="08825B63"/>
    <w:rsid w:val="08825C76"/>
    <w:rsid w:val="08825CD6"/>
    <w:rsid w:val="08825CFE"/>
    <w:rsid w:val="08825DDB"/>
    <w:rsid w:val="08825F8E"/>
    <w:rsid w:val="0882631A"/>
    <w:rsid w:val="08826346"/>
    <w:rsid w:val="088266B3"/>
    <w:rsid w:val="088266CC"/>
    <w:rsid w:val="088268E7"/>
    <w:rsid w:val="08826C5B"/>
    <w:rsid w:val="08826D2C"/>
    <w:rsid w:val="08826D56"/>
    <w:rsid w:val="088272D9"/>
    <w:rsid w:val="0882740E"/>
    <w:rsid w:val="0882750A"/>
    <w:rsid w:val="088277AE"/>
    <w:rsid w:val="088277EC"/>
    <w:rsid w:val="08827887"/>
    <w:rsid w:val="0882792E"/>
    <w:rsid w:val="08827C29"/>
    <w:rsid w:val="08827D7D"/>
    <w:rsid w:val="088300A1"/>
    <w:rsid w:val="088302C9"/>
    <w:rsid w:val="0883067D"/>
    <w:rsid w:val="08830B0D"/>
    <w:rsid w:val="08830B83"/>
    <w:rsid w:val="08830BEB"/>
    <w:rsid w:val="08830C10"/>
    <w:rsid w:val="08830DDC"/>
    <w:rsid w:val="08830EB9"/>
    <w:rsid w:val="08830EFF"/>
    <w:rsid w:val="08831181"/>
    <w:rsid w:val="088312FA"/>
    <w:rsid w:val="088318FD"/>
    <w:rsid w:val="0883197A"/>
    <w:rsid w:val="08831D64"/>
    <w:rsid w:val="08831E7B"/>
    <w:rsid w:val="08831EBE"/>
    <w:rsid w:val="08832249"/>
    <w:rsid w:val="08832301"/>
    <w:rsid w:val="088327D2"/>
    <w:rsid w:val="088327F3"/>
    <w:rsid w:val="08832B0C"/>
    <w:rsid w:val="08833279"/>
    <w:rsid w:val="08833384"/>
    <w:rsid w:val="088334C4"/>
    <w:rsid w:val="0883397A"/>
    <w:rsid w:val="08833AF2"/>
    <w:rsid w:val="08833BEF"/>
    <w:rsid w:val="08833D14"/>
    <w:rsid w:val="08833F45"/>
    <w:rsid w:val="088344DF"/>
    <w:rsid w:val="0883464D"/>
    <w:rsid w:val="08834890"/>
    <w:rsid w:val="08834A55"/>
    <w:rsid w:val="08834A7C"/>
    <w:rsid w:val="08834AC7"/>
    <w:rsid w:val="08834C5F"/>
    <w:rsid w:val="08834D7B"/>
    <w:rsid w:val="08834FDB"/>
    <w:rsid w:val="0883535B"/>
    <w:rsid w:val="0883553A"/>
    <w:rsid w:val="08835EBC"/>
    <w:rsid w:val="08836036"/>
    <w:rsid w:val="088363D3"/>
    <w:rsid w:val="0883644B"/>
    <w:rsid w:val="08836630"/>
    <w:rsid w:val="08836CB8"/>
    <w:rsid w:val="08836F7F"/>
    <w:rsid w:val="08837077"/>
    <w:rsid w:val="0883742B"/>
    <w:rsid w:val="0883780F"/>
    <w:rsid w:val="08837879"/>
    <w:rsid w:val="08837A27"/>
    <w:rsid w:val="08837C07"/>
    <w:rsid w:val="08837D01"/>
    <w:rsid w:val="08837E92"/>
    <w:rsid w:val="0884034A"/>
    <w:rsid w:val="08840397"/>
    <w:rsid w:val="08840652"/>
    <w:rsid w:val="088408B8"/>
    <w:rsid w:val="08840B24"/>
    <w:rsid w:val="08840C34"/>
    <w:rsid w:val="08840EF9"/>
    <w:rsid w:val="08841232"/>
    <w:rsid w:val="08841526"/>
    <w:rsid w:val="08841610"/>
    <w:rsid w:val="0884183B"/>
    <w:rsid w:val="0884192E"/>
    <w:rsid w:val="08841A97"/>
    <w:rsid w:val="08841B61"/>
    <w:rsid w:val="08841C26"/>
    <w:rsid w:val="08842844"/>
    <w:rsid w:val="08842BC0"/>
    <w:rsid w:val="08842D47"/>
    <w:rsid w:val="08842DEC"/>
    <w:rsid w:val="08842F90"/>
    <w:rsid w:val="088437A8"/>
    <w:rsid w:val="088437B0"/>
    <w:rsid w:val="08843B78"/>
    <w:rsid w:val="08843F42"/>
    <w:rsid w:val="08844159"/>
    <w:rsid w:val="0884427B"/>
    <w:rsid w:val="088442B6"/>
    <w:rsid w:val="088442FD"/>
    <w:rsid w:val="08844484"/>
    <w:rsid w:val="0884485F"/>
    <w:rsid w:val="08844917"/>
    <w:rsid w:val="0884491A"/>
    <w:rsid w:val="08844B23"/>
    <w:rsid w:val="08845189"/>
    <w:rsid w:val="0884518A"/>
    <w:rsid w:val="088451E4"/>
    <w:rsid w:val="08845599"/>
    <w:rsid w:val="08845AB7"/>
    <w:rsid w:val="08845ABD"/>
    <w:rsid w:val="08845BA4"/>
    <w:rsid w:val="08845EFD"/>
    <w:rsid w:val="08846173"/>
    <w:rsid w:val="08846462"/>
    <w:rsid w:val="088466B8"/>
    <w:rsid w:val="08846E37"/>
    <w:rsid w:val="08846EC1"/>
    <w:rsid w:val="08846FB4"/>
    <w:rsid w:val="0884731C"/>
    <w:rsid w:val="0884761C"/>
    <w:rsid w:val="0884770D"/>
    <w:rsid w:val="08847835"/>
    <w:rsid w:val="0884784B"/>
    <w:rsid w:val="08847898"/>
    <w:rsid w:val="0884798F"/>
    <w:rsid w:val="088479FB"/>
    <w:rsid w:val="08847E1D"/>
    <w:rsid w:val="08847ED5"/>
    <w:rsid w:val="08847F4E"/>
    <w:rsid w:val="088504EB"/>
    <w:rsid w:val="0885052F"/>
    <w:rsid w:val="088506EA"/>
    <w:rsid w:val="088508A9"/>
    <w:rsid w:val="088508B9"/>
    <w:rsid w:val="088509A4"/>
    <w:rsid w:val="08850D1C"/>
    <w:rsid w:val="088510D1"/>
    <w:rsid w:val="0885115E"/>
    <w:rsid w:val="088511E9"/>
    <w:rsid w:val="08851204"/>
    <w:rsid w:val="088513C8"/>
    <w:rsid w:val="08851CBB"/>
    <w:rsid w:val="08851D63"/>
    <w:rsid w:val="08851FBA"/>
    <w:rsid w:val="08852026"/>
    <w:rsid w:val="088520E8"/>
    <w:rsid w:val="08852145"/>
    <w:rsid w:val="088521A5"/>
    <w:rsid w:val="0885236D"/>
    <w:rsid w:val="08852653"/>
    <w:rsid w:val="08852AB3"/>
    <w:rsid w:val="08853169"/>
    <w:rsid w:val="0885323C"/>
    <w:rsid w:val="088533A4"/>
    <w:rsid w:val="08853559"/>
    <w:rsid w:val="0885370F"/>
    <w:rsid w:val="088537D2"/>
    <w:rsid w:val="08853B9B"/>
    <w:rsid w:val="08853C24"/>
    <w:rsid w:val="08853D58"/>
    <w:rsid w:val="088543A6"/>
    <w:rsid w:val="0885465E"/>
    <w:rsid w:val="08854830"/>
    <w:rsid w:val="08854B4E"/>
    <w:rsid w:val="08854E52"/>
    <w:rsid w:val="0885529A"/>
    <w:rsid w:val="0885537A"/>
    <w:rsid w:val="088553D5"/>
    <w:rsid w:val="0885564C"/>
    <w:rsid w:val="088556F4"/>
    <w:rsid w:val="088558E1"/>
    <w:rsid w:val="08855DDF"/>
    <w:rsid w:val="08855F41"/>
    <w:rsid w:val="0885601D"/>
    <w:rsid w:val="0885614D"/>
    <w:rsid w:val="08856218"/>
    <w:rsid w:val="088563AE"/>
    <w:rsid w:val="08856578"/>
    <w:rsid w:val="088565E4"/>
    <w:rsid w:val="088567D2"/>
    <w:rsid w:val="088568CA"/>
    <w:rsid w:val="08856994"/>
    <w:rsid w:val="08856BA1"/>
    <w:rsid w:val="08856D19"/>
    <w:rsid w:val="08856F40"/>
    <w:rsid w:val="08857136"/>
    <w:rsid w:val="0885726C"/>
    <w:rsid w:val="08857299"/>
    <w:rsid w:val="08857621"/>
    <w:rsid w:val="088576A9"/>
    <w:rsid w:val="088576D3"/>
    <w:rsid w:val="08857A21"/>
    <w:rsid w:val="08857C27"/>
    <w:rsid w:val="08860043"/>
    <w:rsid w:val="0886029F"/>
    <w:rsid w:val="088602B0"/>
    <w:rsid w:val="0886074A"/>
    <w:rsid w:val="088607D8"/>
    <w:rsid w:val="08860B9D"/>
    <w:rsid w:val="08860BEC"/>
    <w:rsid w:val="08860F56"/>
    <w:rsid w:val="088614A4"/>
    <w:rsid w:val="088615C7"/>
    <w:rsid w:val="0886163F"/>
    <w:rsid w:val="08861746"/>
    <w:rsid w:val="088618AF"/>
    <w:rsid w:val="08861900"/>
    <w:rsid w:val="08861944"/>
    <w:rsid w:val="08861BC5"/>
    <w:rsid w:val="08861FAB"/>
    <w:rsid w:val="08862604"/>
    <w:rsid w:val="0886281C"/>
    <w:rsid w:val="08862C76"/>
    <w:rsid w:val="08863189"/>
    <w:rsid w:val="088632D9"/>
    <w:rsid w:val="08863365"/>
    <w:rsid w:val="08863606"/>
    <w:rsid w:val="08863614"/>
    <w:rsid w:val="08863BE4"/>
    <w:rsid w:val="08863D47"/>
    <w:rsid w:val="088642B5"/>
    <w:rsid w:val="088643F9"/>
    <w:rsid w:val="08864ABD"/>
    <w:rsid w:val="08864B5A"/>
    <w:rsid w:val="08864BA2"/>
    <w:rsid w:val="08864CB8"/>
    <w:rsid w:val="088650A0"/>
    <w:rsid w:val="0886551C"/>
    <w:rsid w:val="08865526"/>
    <w:rsid w:val="0886564B"/>
    <w:rsid w:val="08865910"/>
    <w:rsid w:val="08865C2A"/>
    <w:rsid w:val="08865F06"/>
    <w:rsid w:val="088660E2"/>
    <w:rsid w:val="0886626B"/>
    <w:rsid w:val="08866515"/>
    <w:rsid w:val="08866666"/>
    <w:rsid w:val="08866699"/>
    <w:rsid w:val="088667BC"/>
    <w:rsid w:val="08866AF5"/>
    <w:rsid w:val="08866F72"/>
    <w:rsid w:val="0886735A"/>
    <w:rsid w:val="08867379"/>
    <w:rsid w:val="08867450"/>
    <w:rsid w:val="08867569"/>
    <w:rsid w:val="08867A17"/>
    <w:rsid w:val="08867AE5"/>
    <w:rsid w:val="08867C90"/>
    <w:rsid w:val="088701A6"/>
    <w:rsid w:val="0887023B"/>
    <w:rsid w:val="08870932"/>
    <w:rsid w:val="08870A5B"/>
    <w:rsid w:val="08870C4D"/>
    <w:rsid w:val="08870D6D"/>
    <w:rsid w:val="0887136B"/>
    <w:rsid w:val="0887140F"/>
    <w:rsid w:val="0887142A"/>
    <w:rsid w:val="0887153D"/>
    <w:rsid w:val="088717D1"/>
    <w:rsid w:val="0887195A"/>
    <w:rsid w:val="08871B63"/>
    <w:rsid w:val="08871C02"/>
    <w:rsid w:val="08871DD4"/>
    <w:rsid w:val="08871E2D"/>
    <w:rsid w:val="08871F0F"/>
    <w:rsid w:val="08871F72"/>
    <w:rsid w:val="08872720"/>
    <w:rsid w:val="08872837"/>
    <w:rsid w:val="0887288C"/>
    <w:rsid w:val="08872ABD"/>
    <w:rsid w:val="08872F1F"/>
    <w:rsid w:val="08872FAC"/>
    <w:rsid w:val="08873192"/>
    <w:rsid w:val="08873313"/>
    <w:rsid w:val="0887360C"/>
    <w:rsid w:val="08873A10"/>
    <w:rsid w:val="08873B0B"/>
    <w:rsid w:val="08873C18"/>
    <w:rsid w:val="08873D0D"/>
    <w:rsid w:val="08873D80"/>
    <w:rsid w:val="088740E0"/>
    <w:rsid w:val="0887418C"/>
    <w:rsid w:val="0887421B"/>
    <w:rsid w:val="08874266"/>
    <w:rsid w:val="088747AC"/>
    <w:rsid w:val="08874D1C"/>
    <w:rsid w:val="08875111"/>
    <w:rsid w:val="088751D4"/>
    <w:rsid w:val="08875404"/>
    <w:rsid w:val="0887555C"/>
    <w:rsid w:val="08875874"/>
    <w:rsid w:val="08875882"/>
    <w:rsid w:val="088758FA"/>
    <w:rsid w:val="08875F47"/>
    <w:rsid w:val="08875F6A"/>
    <w:rsid w:val="088760EC"/>
    <w:rsid w:val="08876544"/>
    <w:rsid w:val="088765A9"/>
    <w:rsid w:val="0887693A"/>
    <w:rsid w:val="08876B46"/>
    <w:rsid w:val="08876C6F"/>
    <w:rsid w:val="08876E14"/>
    <w:rsid w:val="08877194"/>
    <w:rsid w:val="088772A2"/>
    <w:rsid w:val="088772B2"/>
    <w:rsid w:val="0887747C"/>
    <w:rsid w:val="0887757F"/>
    <w:rsid w:val="088779B0"/>
    <w:rsid w:val="08877DFE"/>
    <w:rsid w:val="08877F42"/>
    <w:rsid w:val="0888007B"/>
    <w:rsid w:val="0888015F"/>
    <w:rsid w:val="088801DA"/>
    <w:rsid w:val="0888036E"/>
    <w:rsid w:val="088806EE"/>
    <w:rsid w:val="08880AE9"/>
    <w:rsid w:val="08880B20"/>
    <w:rsid w:val="08880E15"/>
    <w:rsid w:val="08880F3F"/>
    <w:rsid w:val="08880F93"/>
    <w:rsid w:val="0888114A"/>
    <w:rsid w:val="08881202"/>
    <w:rsid w:val="088817F2"/>
    <w:rsid w:val="0888188E"/>
    <w:rsid w:val="088818D6"/>
    <w:rsid w:val="08881ABF"/>
    <w:rsid w:val="08881C1E"/>
    <w:rsid w:val="08881EA9"/>
    <w:rsid w:val="088825E1"/>
    <w:rsid w:val="08882BFC"/>
    <w:rsid w:val="08882E4E"/>
    <w:rsid w:val="08882FDA"/>
    <w:rsid w:val="08883184"/>
    <w:rsid w:val="088831BE"/>
    <w:rsid w:val="088832FF"/>
    <w:rsid w:val="0888379F"/>
    <w:rsid w:val="08883B57"/>
    <w:rsid w:val="08883B63"/>
    <w:rsid w:val="08883C0B"/>
    <w:rsid w:val="08883CD4"/>
    <w:rsid w:val="08883EA5"/>
    <w:rsid w:val="08884025"/>
    <w:rsid w:val="08884097"/>
    <w:rsid w:val="088843F5"/>
    <w:rsid w:val="08884888"/>
    <w:rsid w:val="08884C25"/>
    <w:rsid w:val="08884E71"/>
    <w:rsid w:val="08884F36"/>
    <w:rsid w:val="08885109"/>
    <w:rsid w:val="08885432"/>
    <w:rsid w:val="08885684"/>
    <w:rsid w:val="08885BF8"/>
    <w:rsid w:val="08885C53"/>
    <w:rsid w:val="08885F91"/>
    <w:rsid w:val="088864AA"/>
    <w:rsid w:val="08886519"/>
    <w:rsid w:val="08886594"/>
    <w:rsid w:val="088866E4"/>
    <w:rsid w:val="088866EA"/>
    <w:rsid w:val="08886A55"/>
    <w:rsid w:val="08886B47"/>
    <w:rsid w:val="08886B7B"/>
    <w:rsid w:val="08886C14"/>
    <w:rsid w:val="088873D2"/>
    <w:rsid w:val="0888740C"/>
    <w:rsid w:val="0888754F"/>
    <w:rsid w:val="08887552"/>
    <w:rsid w:val="088875F8"/>
    <w:rsid w:val="08887774"/>
    <w:rsid w:val="088877F9"/>
    <w:rsid w:val="0888787F"/>
    <w:rsid w:val="08887CDA"/>
    <w:rsid w:val="08890286"/>
    <w:rsid w:val="088903F2"/>
    <w:rsid w:val="088904CD"/>
    <w:rsid w:val="08890544"/>
    <w:rsid w:val="088905AE"/>
    <w:rsid w:val="088908C9"/>
    <w:rsid w:val="088908CF"/>
    <w:rsid w:val="088908FC"/>
    <w:rsid w:val="08890AE3"/>
    <w:rsid w:val="08890C39"/>
    <w:rsid w:val="08890DB6"/>
    <w:rsid w:val="08890F07"/>
    <w:rsid w:val="08891103"/>
    <w:rsid w:val="08891155"/>
    <w:rsid w:val="0889130E"/>
    <w:rsid w:val="08891651"/>
    <w:rsid w:val="08891DD3"/>
    <w:rsid w:val="08892031"/>
    <w:rsid w:val="08892071"/>
    <w:rsid w:val="088920E1"/>
    <w:rsid w:val="08892145"/>
    <w:rsid w:val="08892352"/>
    <w:rsid w:val="08892492"/>
    <w:rsid w:val="088924A1"/>
    <w:rsid w:val="088925C1"/>
    <w:rsid w:val="08892AB2"/>
    <w:rsid w:val="08892B2F"/>
    <w:rsid w:val="08892BDD"/>
    <w:rsid w:val="08892C3A"/>
    <w:rsid w:val="08892CF4"/>
    <w:rsid w:val="08892D8C"/>
    <w:rsid w:val="08892E45"/>
    <w:rsid w:val="08893426"/>
    <w:rsid w:val="08893487"/>
    <w:rsid w:val="088936B5"/>
    <w:rsid w:val="088937C7"/>
    <w:rsid w:val="08893B80"/>
    <w:rsid w:val="08893DA7"/>
    <w:rsid w:val="088941E2"/>
    <w:rsid w:val="0889497C"/>
    <w:rsid w:val="08894A38"/>
    <w:rsid w:val="08894D60"/>
    <w:rsid w:val="08894F8B"/>
    <w:rsid w:val="088951B2"/>
    <w:rsid w:val="088956D4"/>
    <w:rsid w:val="08895B76"/>
    <w:rsid w:val="08895CBC"/>
    <w:rsid w:val="08895DC7"/>
    <w:rsid w:val="08895DDD"/>
    <w:rsid w:val="088960CB"/>
    <w:rsid w:val="08896110"/>
    <w:rsid w:val="0889632D"/>
    <w:rsid w:val="08896470"/>
    <w:rsid w:val="0889679E"/>
    <w:rsid w:val="088967F2"/>
    <w:rsid w:val="08896886"/>
    <w:rsid w:val="088968CF"/>
    <w:rsid w:val="0889699D"/>
    <w:rsid w:val="088969FC"/>
    <w:rsid w:val="08896CBA"/>
    <w:rsid w:val="08896EE8"/>
    <w:rsid w:val="08897343"/>
    <w:rsid w:val="0889739E"/>
    <w:rsid w:val="0889740E"/>
    <w:rsid w:val="08897980"/>
    <w:rsid w:val="088A0578"/>
    <w:rsid w:val="088A05A2"/>
    <w:rsid w:val="088A0749"/>
    <w:rsid w:val="088A0AF4"/>
    <w:rsid w:val="088A0B99"/>
    <w:rsid w:val="088A0C7A"/>
    <w:rsid w:val="088A0F47"/>
    <w:rsid w:val="088A1331"/>
    <w:rsid w:val="088A1456"/>
    <w:rsid w:val="088A1630"/>
    <w:rsid w:val="088A17C4"/>
    <w:rsid w:val="088A18C0"/>
    <w:rsid w:val="088A198D"/>
    <w:rsid w:val="088A1994"/>
    <w:rsid w:val="088A1A02"/>
    <w:rsid w:val="088A1B06"/>
    <w:rsid w:val="088A1BF7"/>
    <w:rsid w:val="088A1C34"/>
    <w:rsid w:val="088A1DDD"/>
    <w:rsid w:val="088A1F13"/>
    <w:rsid w:val="088A1FFB"/>
    <w:rsid w:val="088A1FFE"/>
    <w:rsid w:val="088A204F"/>
    <w:rsid w:val="088A225D"/>
    <w:rsid w:val="088A24A5"/>
    <w:rsid w:val="088A275C"/>
    <w:rsid w:val="088A2BFC"/>
    <w:rsid w:val="088A2DE1"/>
    <w:rsid w:val="088A320B"/>
    <w:rsid w:val="088A37F1"/>
    <w:rsid w:val="088A3929"/>
    <w:rsid w:val="088A3D93"/>
    <w:rsid w:val="088A3DBE"/>
    <w:rsid w:val="088A3EE3"/>
    <w:rsid w:val="088A438F"/>
    <w:rsid w:val="088A452D"/>
    <w:rsid w:val="088A497F"/>
    <w:rsid w:val="088A4ABC"/>
    <w:rsid w:val="088A4CF3"/>
    <w:rsid w:val="088A4FE3"/>
    <w:rsid w:val="088A4FF4"/>
    <w:rsid w:val="088A5367"/>
    <w:rsid w:val="088A5685"/>
    <w:rsid w:val="088A5A67"/>
    <w:rsid w:val="088A5AFA"/>
    <w:rsid w:val="088A5B37"/>
    <w:rsid w:val="088A5B89"/>
    <w:rsid w:val="088A5CE8"/>
    <w:rsid w:val="088A5D48"/>
    <w:rsid w:val="088A5E1F"/>
    <w:rsid w:val="088A6242"/>
    <w:rsid w:val="088A6248"/>
    <w:rsid w:val="088A62A7"/>
    <w:rsid w:val="088A660E"/>
    <w:rsid w:val="088A6956"/>
    <w:rsid w:val="088A6990"/>
    <w:rsid w:val="088A6AA1"/>
    <w:rsid w:val="088A6BE9"/>
    <w:rsid w:val="088A712F"/>
    <w:rsid w:val="088A73D2"/>
    <w:rsid w:val="088A750F"/>
    <w:rsid w:val="088A7520"/>
    <w:rsid w:val="088A76B2"/>
    <w:rsid w:val="088A782F"/>
    <w:rsid w:val="088A7951"/>
    <w:rsid w:val="088A79FE"/>
    <w:rsid w:val="088A7AB2"/>
    <w:rsid w:val="088A7B74"/>
    <w:rsid w:val="088A7BC6"/>
    <w:rsid w:val="088A7DB5"/>
    <w:rsid w:val="088A7FEA"/>
    <w:rsid w:val="088B0095"/>
    <w:rsid w:val="088B014D"/>
    <w:rsid w:val="088B072E"/>
    <w:rsid w:val="088B0CBD"/>
    <w:rsid w:val="088B10ED"/>
    <w:rsid w:val="088B122D"/>
    <w:rsid w:val="088B1E52"/>
    <w:rsid w:val="088B1ECA"/>
    <w:rsid w:val="088B1F4A"/>
    <w:rsid w:val="088B1FFE"/>
    <w:rsid w:val="088B224F"/>
    <w:rsid w:val="088B230A"/>
    <w:rsid w:val="088B2537"/>
    <w:rsid w:val="088B2803"/>
    <w:rsid w:val="088B293D"/>
    <w:rsid w:val="088B2971"/>
    <w:rsid w:val="088B2A97"/>
    <w:rsid w:val="088B2CAB"/>
    <w:rsid w:val="088B2CDA"/>
    <w:rsid w:val="088B2D95"/>
    <w:rsid w:val="088B2E05"/>
    <w:rsid w:val="088B2EA7"/>
    <w:rsid w:val="088B3360"/>
    <w:rsid w:val="088B3393"/>
    <w:rsid w:val="088B3424"/>
    <w:rsid w:val="088B3645"/>
    <w:rsid w:val="088B39EF"/>
    <w:rsid w:val="088B3AB8"/>
    <w:rsid w:val="088B3B89"/>
    <w:rsid w:val="088B3D3F"/>
    <w:rsid w:val="088B3DE8"/>
    <w:rsid w:val="088B4047"/>
    <w:rsid w:val="088B4451"/>
    <w:rsid w:val="088B4695"/>
    <w:rsid w:val="088B474C"/>
    <w:rsid w:val="088B4B63"/>
    <w:rsid w:val="088B4ED4"/>
    <w:rsid w:val="088B4F18"/>
    <w:rsid w:val="088B50B4"/>
    <w:rsid w:val="088B531F"/>
    <w:rsid w:val="088B547C"/>
    <w:rsid w:val="088B5568"/>
    <w:rsid w:val="088B597C"/>
    <w:rsid w:val="088B5B02"/>
    <w:rsid w:val="088B5D69"/>
    <w:rsid w:val="088B6653"/>
    <w:rsid w:val="088B6BAE"/>
    <w:rsid w:val="088B6CDF"/>
    <w:rsid w:val="088B70DF"/>
    <w:rsid w:val="088B760D"/>
    <w:rsid w:val="088B7909"/>
    <w:rsid w:val="088B7B1A"/>
    <w:rsid w:val="088B7B8A"/>
    <w:rsid w:val="088B7BA2"/>
    <w:rsid w:val="088B7CCE"/>
    <w:rsid w:val="088B7E9D"/>
    <w:rsid w:val="088C063C"/>
    <w:rsid w:val="088C0729"/>
    <w:rsid w:val="088C07CC"/>
    <w:rsid w:val="088C0A02"/>
    <w:rsid w:val="088C0A8C"/>
    <w:rsid w:val="088C0AFB"/>
    <w:rsid w:val="088C0CD2"/>
    <w:rsid w:val="088C116C"/>
    <w:rsid w:val="088C13EE"/>
    <w:rsid w:val="088C15D4"/>
    <w:rsid w:val="088C17F5"/>
    <w:rsid w:val="088C191C"/>
    <w:rsid w:val="088C19A3"/>
    <w:rsid w:val="088C1FB2"/>
    <w:rsid w:val="088C1FDF"/>
    <w:rsid w:val="088C2111"/>
    <w:rsid w:val="088C211A"/>
    <w:rsid w:val="088C221E"/>
    <w:rsid w:val="088C277B"/>
    <w:rsid w:val="088C282E"/>
    <w:rsid w:val="088C28C5"/>
    <w:rsid w:val="088C2C3A"/>
    <w:rsid w:val="088C2FCD"/>
    <w:rsid w:val="088C301A"/>
    <w:rsid w:val="088C3063"/>
    <w:rsid w:val="088C30B6"/>
    <w:rsid w:val="088C3273"/>
    <w:rsid w:val="088C33C8"/>
    <w:rsid w:val="088C34A4"/>
    <w:rsid w:val="088C35F8"/>
    <w:rsid w:val="088C3717"/>
    <w:rsid w:val="088C374D"/>
    <w:rsid w:val="088C377E"/>
    <w:rsid w:val="088C3C9B"/>
    <w:rsid w:val="088C3CF8"/>
    <w:rsid w:val="088C3D44"/>
    <w:rsid w:val="088C3EAF"/>
    <w:rsid w:val="088C3F56"/>
    <w:rsid w:val="088C4290"/>
    <w:rsid w:val="088C4315"/>
    <w:rsid w:val="088C43BD"/>
    <w:rsid w:val="088C456C"/>
    <w:rsid w:val="088C46C1"/>
    <w:rsid w:val="088C4749"/>
    <w:rsid w:val="088C494E"/>
    <w:rsid w:val="088C4A63"/>
    <w:rsid w:val="088C4D14"/>
    <w:rsid w:val="088C4D63"/>
    <w:rsid w:val="088C4DB9"/>
    <w:rsid w:val="088C5021"/>
    <w:rsid w:val="088C5066"/>
    <w:rsid w:val="088C554C"/>
    <w:rsid w:val="088C5758"/>
    <w:rsid w:val="088C57A3"/>
    <w:rsid w:val="088C5850"/>
    <w:rsid w:val="088C59FB"/>
    <w:rsid w:val="088C5B55"/>
    <w:rsid w:val="088C5D78"/>
    <w:rsid w:val="088C5E1E"/>
    <w:rsid w:val="088C5F64"/>
    <w:rsid w:val="088C6188"/>
    <w:rsid w:val="088C6194"/>
    <w:rsid w:val="088C6227"/>
    <w:rsid w:val="088C6228"/>
    <w:rsid w:val="088C632A"/>
    <w:rsid w:val="088C6561"/>
    <w:rsid w:val="088C6D90"/>
    <w:rsid w:val="088C6E5A"/>
    <w:rsid w:val="088C749A"/>
    <w:rsid w:val="088C765B"/>
    <w:rsid w:val="088C7922"/>
    <w:rsid w:val="088C7991"/>
    <w:rsid w:val="088C7AC9"/>
    <w:rsid w:val="088C7C41"/>
    <w:rsid w:val="088C7D28"/>
    <w:rsid w:val="088C7E9F"/>
    <w:rsid w:val="088C7FBB"/>
    <w:rsid w:val="088D01AC"/>
    <w:rsid w:val="088D03F4"/>
    <w:rsid w:val="088D0412"/>
    <w:rsid w:val="088D06DE"/>
    <w:rsid w:val="088D0F23"/>
    <w:rsid w:val="088D12CC"/>
    <w:rsid w:val="088D12FE"/>
    <w:rsid w:val="088D1310"/>
    <w:rsid w:val="088D1828"/>
    <w:rsid w:val="088D19CB"/>
    <w:rsid w:val="088D1CEF"/>
    <w:rsid w:val="088D21FB"/>
    <w:rsid w:val="088D2875"/>
    <w:rsid w:val="088D2CB2"/>
    <w:rsid w:val="088D2D88"/>
    <w:rsid w:val="088D2E44"/>
    <w:rsid w:val="088D3419"/>
    <w:rsid w:val="088D3AA0"/>
    <w:rsid w:val="088D3C6D"/>
    <w:rsid w:val="088D3D5B"/>
    <w:rsid w:val="088D3F3B"/>
    <w:rsid w:val="088D40A4"/>
    <w:rsid w:val="088D41D2"/>
    <w:rsid w:val="088D4341"/>
    <w:rsid w:val="088D4431"/>
    <w:rsid w:val="088D4AE0"/>
    <w:rsid w:val="088D4ED5"/>
    <w:rsid w:val="088D5001"/>
    <w:rsid w:val="088D5371"/>
    <w:rsid w:val="088D543C"/>
    <w:rsid w:val="088D55F3"/>
    <w:rsid w:val="088D5938"/>
    <w:rsid w:val="088D5A69"/>
    <w:rsid w:val="088D5AC9"/>
    <w:rsid w:val="088D5B7E"/>
    <w:rsid w:val="088D5D0C"/>
    <w:rsid w:val="088D5FC4"/>
    <w:rsid w:val="088D63A3"/>
    <w:rsid w:val="088D64AB"/>
    <w:rsid w:val="088D6A16"/>
    <w:rsid w:val="088D740A"/>
    <w:rsid w:val="088D743C"/>
    <w:rsid w:val="088D78BD"/>
    <w:rsid w:val="088D79E7"/>
    <w:rsid w:val="088D7A39"/>
    <w:rsid w:val="088D7DF0"/>
    <w:rsid w:val="088E003F"/>
    <w:rsid w:val="088E0315"/>
    <w:rsid w:val="088E0636"/>
    <w:rsid w:val="088E09A3"/>
    <w:rsid w:val="088E0C53"/>
    <w:rsid w:val="088E0D21"/>
    <w:rsid w:val="088E0D55"/>
    <w:rsid w:val="088E0D72"/>
    <w:rsid w:val="088E0EB0"/>
    <w:rsid w:val="088E1267"/>
    <w:rsid w:val="088E127E"/>
    <w:rsid w:val="088E12A2"/>
    <w:rsid w:val="088E1654"/>
    <w:rsid w:val="088E180C"/>
    <w:rsid w:val="088E183F"/>
    <w:rsid w:val="088E1922"/>
    <w:rsid w:val="088E19BD"/>
    <w:rsid w:val="088E1A28"/>
    <w:rsid w:val="088E1CB4"/>
    <w:rsid w:val="088E1F8C"/>
    <w:rsid w:val="088E2259"/>
    <w:rsid w:val="088E272B"/>
    <w:rsid w:val="088E27CB"/>
    <w:rsid w:val="088E2855"/>
    <w:rsid w:val="088E2A06"/>
    <w:rsid w:val="088E312C"/>
    <w:rsid w:val="088E33EB"/>
    <w:rsid w:val="088E34AD"/>
    <w:rsid w:val="088E3A01"/>
    <w:rsid w:val="088E3CEE"/>
    <w:rsid w:val="088E3E4A"/>
    <w:rsid w:val="088E41BA"/>
    <w:rsid w:val="088E42DE"/>
    <w:rsid w:val="088E437E"/>
    <w:rsid w:val="088E4453"/>
    <w:rsid w:val="088E4720"/>
    <w:rsid w:val="088E498D"/>
    <w:rsid w:val="088E4ADB"/>
    <w:rsid w:val="088E50EB"/>
    <w:rsid w:val="088E5759"/>
    <w:rsid w:val="088E5A17"/>
    <w:rsid w:val="088E5A3B"/>
    <w:rsid w:val="088E5EA0"/>
    <w:rsid w:val="088E6163"/>
    <w:rsid w:val="088E6314"/>
    <w:rsid w:val="088E6902"/>
    <w:rsid w:val="088E6D55"/>
    <w:rsid w:val="088E6EF8"/>
    <w:rsid w:val="088E7214"/>
    <w:rsid w:val="088E730E"/>
    <w:rsid w:val="088E7358"/>
    <w:rsid w:val="088E7528"/>
    <w:rsid w:val="088E7574"/>
    <w:rsid w:val="088E77DC"/>
    <w:rsid w:val="088E787D"/>
    <w:rsid w:val="088E7A8C"/>
    <w:rsid w:val="088E7EB0"/>
    <w:rsid w:val="088E7FC1"/>
    <w:rsid w:val="088F0077"/>
    <w:rsid w:val="088F0105"/>
    <w:rsid w:val="088F0145"/>
    <w:rsid w:val="088F095F"/>
    <w:rsid w:val="088F0AED"/>
    <w:rsid w:val="088F0B12"/>
    <w:rsid w:val="088F0D08"/>
    <w:rsid w:val="088F0E3F"/>
    <w:rsid w:val="088F0E63"/>
    <w:rsid w:val="088F155E"/>
    <w:rsid w:val="088F1647"/>
    <w:rsid w:val="088F17A2"/>
    <w:rsid w:val="088F18F8"/>
    <w:rsid w:val="088F19C6"/>
    <w:rsid w:val="088F1A07"/>
    <w:rsid w:val="088F1AE7"/>
    <w:rsid w:val="088F1B48"/>
    <w:rsid w:val="088F1B69"/>
    <w:rsid w:val="088F1F4F"/>
    <w:rsid w:val="088F212C"/>
    <w:rsid w:val="088F275E"/>
    <w:rsid w:val="088F2789"/>
    <w:rsid w:val="088F2CAF"/>
    <w:rsid w:val="088F3165"/>
    <w:rsid w:val="088F331C"/>
    <w:rsid w:val="088F33C0"/>
    <w:rsid w:val="088F3452"/>
    <w:rsid w:val="088F363B"/>
    <w:rsid w:val="088F371C"/>
    <w:rsid w:val="088F39F8"/>
    <w:rsid w:val="088F3C2F"/>
    <w:rsid w:val="088F3CA8"/>
    <w:rsid w:val="088F3D71"/>
    <w:rsid w:val="088F406A"/>
    <w:rsid w:val="088F4088"/>
    <w:rsid w:val="088F4255"/>
    <w:rsid w:val="088F42CB"/>
    <w:rsid w:val="088F4779"/>
    <w:rsid w:val="088F51BE"/>
    <w:rsid w:val="088F55B5"/>
    <w:rsid w:val="088F5F50"/>
    <w:rsid w:val="088F6082"/>
    <w:rsid w:val="088F6247"/>
    <w:rsid w:val="088F6F7A"/>
    <w:rsid w:val="088F736D"/>
    <w:rsid w:val="088F744F"/>
    <w:rsid w:val="088F7584"/>
    <w:rsid w:val="088F76ED"/>
    <w:rsid w:val="088F7B9F"/>
    <w:rsid w:val="088F7BE8"/>
    <w:rsid w:val="0890045F"/>
    <w:rsid w:val="0890056B"/>
    <w:rsid w:val="08900863"/>
    <w:rsid w:val="089008A5"/>
    <w:rsid w:val="089009DF"/>
    <w:rsid w:val="08900B10"/>
    <w:rsid w:val="08900CBB"/>
    <w:rsid w:val="08900CD5"/>
    <w:rsid w:val="08901138"/>
    <w:rsid w:val="08901389"/>
    <w:rsid w:val="0890185E"/>
    <w:rsid w:val="08901965"/>
    <w:rsid w:val="08901CD4"/>
    <w:rsid w:val="08901D4D"/>
    <w:rsid w:val="08901D74"/>
    <w:rsid w:val="08901DBE"/>
    <w:rsid w:val="0890251D"/>
    <w:rsid w:val="08902704"/>
    <w:rsid w:val="089027DD"/>
    <w:rsid w:val="08902E09"/>
    <w:rsid w:val="08902EBF"/>
    <w:rsid w:val="08902FA5"/>
    <w:rsid w:val="08902FEF"/>
    <w:rsid w:val="08903094"/>
    <w:rsid w:val="089032C5"/>
    <w:rsid w:val="0890370F"/>
    <w:rsid w:val="08903798"/>
    <w:rsid w:val="08904169"/>
    <w:rsid w:val="089047EA"/>
    <w:rsid w:val="089047FF"/>
    <w:rsid w:val="08904EA3"/>
    <w:rsid w:val="08905CF0"/>
    <w:rsid w:val="08906645"/>
    <w:rsid w:val="089066A6"/>
    <w:rsid w:val="089066F1"/>
    <w:rsid w:val="08906819"/>
    <w:rsid w:val="08906CB0"/>
    <w:rsid w:val="08906D48"/>
    <w:rsid w:val="08906F0A"/>
    <w:rsid w:val="08906F0E"/>
    <w:rsid w:val="08907555"/>
    <w:rsid w:val="089077F7"/>
    <w:rsid w:val="08907EB9"/>
    <w:rsid w:val="089100B1"/>
    <w:rsid w:val="08910221"/>
    <w:rsid w:val="089103AA"/>
    <w:rsid w:val="089103EE"/>
    <w:rsid w:val="08910859"/>
    <w:rsid w:val="089108A6"/>
    <w:rsid w:val="08910BC7"/>
    <w:rsid w:val="08910CEC"/>
    <w:rsid w:val="08910F9A"/>
    <w:rsid w:val="08911156"/>
    <w:rsid w:val="089112EF"/>
    <w:rsid w:val="08911583"/>
    <w:rsid w:val="089119F0"/>
    <w:rsid w:val="08911AFC"/>
    <w:rsid w:val="08911CF4"/>
    <w:rsid w:val="08912190"/>
    <w:rsid w:val="0891226C"/>
    <w:rsid w:val="08912A58"/>
    <w:rsid w:val="08912E32"/>
    <w:rsid w:val="08912EDD"/>
    <w:rsid w:val="08912FDB"/>
    <w:rsid w:val="08913368"/>
    <w:rsid w:val="0891352F"/>
    <w:rsid w:val="08913712"/>
    <w:rsid w:val="089137E4"/>
    <w:rsid w:val="08913CA8"/>
    <w:rsid w:val="08913FBB"/>
    <w:rsid w:val="08914266"/>
    <w:rsid w:val="08914618"/>
    <w:rsid w:val="08914662"/>
    <w:rsid w:val="08914747"/>
    <w:rsid w:val="089149EF"/>
    <w:rsid w:val="08914A49"/>
    <w:rsid w:val="08914B30"/>
    <w:rsid w:val="08914CDD"/>
    <w:rsid w:val="089151E2"/>
    <w:rsid w:val="089157E1"/>
    <w:rsid w:val="089157EC"/>
    <w:rsid w:val="08915A26"/>
    <w:rsid w:val="08915AE8"/>
    <w:rsid w:val="08915B12"/>
    <w:rsid w:val="08915B45"/>
    <w:rsid w:val="08915CBF"/>
    <w:rsid w:val="08915ED8"/>
    <w:rsid w:val="08916322"/>
    <w:rsid w:val="08916531"/>
    <w:rsid w:val="08916719"/>
    <w:rsid w:val="08916810"/>
    <w:rsid w:val="08916828"/>
    <w:rsid w:val="08917077"/>
    <w:rsid w:val="089173F8"/>
    <w:rsid w:val="08917E76"/>
    <w:rsid w:val="08917F6A"/>
    <w:rsid w:val="08920098"/>
    <w:rsid w:val="089200FE"/>
    <w:rsid w:val="0892029A"/>
    <w:rsid w:val="089203EF"/>
    <w:rsid w:val="0892059C"/>
    <w:rsid w:val="0892084D"/>
    <w:rsid w:val="08920A6A"/>
    <w:rsid w:val="08920B90"/>
    <w:rsid w:val="08920D17"/>
    <w:rsid w:val="0892162E"/>
    <w:rsid w:val="0892198C"/>
    <w:rsid w:val="08921B14"/>
    <w:rsid w:val="08921C11"/>
    <w:rsid w:val="08921C6A"/>
    <w:rsid w:val="08921E76"/>
    <w:rsid w:val="089220C4"/>
    <w:rsid w:val="08922540"/>
    <w:rsid w:val="08922A74"/>
    <w:rsid w:val="08922CCC"/>
    <w:rsid w:val="08922E24"/>
    <w:rsid w:val="08922EAB"/>
    <w:rsid w:val="0892326D"/>
    <w:rsid w:val="089232E1"/>
    <w:rsid w:val="089233CD"/>
    <w:rsid w:val="08923AB8"/>
    <w:rsid w:val="08924073"/>
    <w:rsid w:val="08924129"/>
    <w:rsid w:val="089243BB"/>
    <w:rsid w:val="089244F2"/>
    <w:rsid w:val="089246BD"/>
    <w:rsid w:val="08924757"/>
    <w:rsid w:val="08924AE8"/>
    <w:rsid w:val="0892543B"/>
    <w:rsid w:val="08925563"/>
    <w:rsid w:val="0892558E"/>
    <w:rsid w:val="08925CA5"/>
    <w:rsid w:val="08925ED1"/>
    <w:rsid w:val="08925F5E"/>
    <w:rsid w:val="089263B4"/>
    <w:rsid w:val="08926497"/>
    <w:rsid w:val="0892682D"/>
    <w:rsid w:val="08926E0D"/>
    <w:rsid w:val="089275FA"/>
    <w:rsid w:val="0892780D"/>
    <w:rsid w:val="08927A57"/>
    <w:rsid w:val="08927B69"/>
    <w:rsid w:val="08927C7C"/>
    <w:rsid w:val="08930241"/>
    <w:rsid w:val="089307A5"/>
    <w:rsid w:val="08930D10"/>
    <w:rsid w:val="08930EC3"/>
    <w:rsid w:val="089310FF"/>
    <w:rsid w:val="08931102"/>
    <w:rsid w:val="08931177"/>
    <w:rsid w:val="08931319"/>
    <w:rsid w:val="08931464"/>
    <w:rsid w:val="0893160B"/>
    <w:rsid w:val="08931837"/>
    <w:rsid w:val="08931A14"/>
    <w:rsid w:val="08931AAB"/>
    <w:rsid w:val="08931E09"/>
    <w:rsid w:val="089320EF"/>
    <w:rsid w:val="08932828"/>
    <w:rsid w:val="08932865"/>
    <w:rsid w:val="08932B17"/>
    <w:rsid w:val="08932C4A"/>
    <w:rsid w:val="08932D9F"/>
    <w:rsid w:val="08932FD4"/>
    <w:rsid w:val="089337A0"/>
    <w:rsid w:val="089338C9"/>
    <w:rsid w:val="08933908"/>
    <w:rsid w:val="08933C83"/>
    <w:rsid w:val="08933D2B"/>
    <w:rsid w:val="08933D6E"/>
    <w:rsid w:val="08933E7F"/>
    <w:rsid w:val="0893405A"/>
    <w:rsid w:val="089343D3"/>
    <w:rsid w:val="089343D6"/>
    <w:rsid w:val="08934638"/>
    <w:rsid w:val="08934667"/>
    <w:rsid w:val="08934C58"/>
    <w:rsid w:val="089350E3"/>
    <w:rsid w:val="08935689"/>
    <w:rsid w:val="08935811"/>
    <w:rsid w:val="08935884"/>
    <w:rsid w:val="08935CF4"/>
    <w:rsid w:val="08936253"/>
    <w:rsid w:val="08936469"/>
    <w:rsid w:val="0893672E"/>
    <w:rsid w:val="08936D0D"/>
    <w:rsid w:val="08936DFF"/>
    <w:rsid w:val="08936F0E"/>
    <w:rsid w:val="08936F97"/>
    <w:rsid w:val="089372BA"/>
    <w:rsid w:val="08937C03"/>
    <w:rsid w:val="0894013C"/>
    <w:rsid w:val="08940311"/>
    <w:rsid w:val="08940569"/>
    <w:rsid w:val="0894080D"/>
    <w:rsid w:val="08940976"/>
    <w:rsid w:val="089410F1"/>
    <w:rsid w:val="08941285"/>
    <w:rsid w:val="0894131A"/>
    <w:rsid w:val="08941636"/>
    <w:rsid w:val="08941685"/>
    <w:rsid w:val="0894170A"/>
    <w:rsid w:val="08941879"/>
    <w:rsid w:val="08941B9B"/>
    <w:rsid w:val="08941E17"/>
    <w:rsid w:val="08941E9A"/>
    <w:rsid w:val="0894213F"/>
    <w:rsid w:val="0894221E"/>
    <w:rsid w:val="089425C7"/>
    <w:rsid w:val="0894284C"/>
    <w:rsid w:val="08942C8C"/>
    <w:rsid w:val="08942DD6"/>
    <w:rsid w:val="089435EC"/>
    <w:rsid w:val="089436E1"/>
    <w:rsid w:val="089438AA"/>
    <w:rsid w:val="089438C2"/>
    <w:rsid w:val="08943A79"/>
    <w:rsid w:val="08943B1A"/>
    <w:rsid w:val="08943C3C"/>
    <w:rsid w:val="0894426C"/>
    <w:rsid w:val="0894432E"/>
    <w:rsid w:val="0894435D"/>
    <w:rsid w:val="08944683"/>
    <w:rsid w:val="089448B3"/>
    <w:rsid w:val="089449B2"/>
    <w:rsid w:val="08944C3B"/>
    <w:rsid w:val="08944EEB"/>
    <w:rsid w:val="0894520D"/>
    <w:rsid w:val="089455D7"/>
    <w:rsid w:val="08945A92"/>
    <w:rsid w:val="08945D5D"/>
    <w:rsid w:val="089462C9"/>
    <w:rsid w:val="089465B3"/>
    <w:rsid w:val="08946879"/>
    <w:rsid w:val="08946CD7"/>
    <w:rsid w:val="08946D0E"/>
    <w:rsid w:val="08946DEE"/>
    <w:rsid w:val="08947076"/>
    <w:rsid w:val="089470F8"/>
    <w:rsid w:val="0894727D"/>
    <w:rsid w:val="089476BF"/>
    <w:rsid w:val="08947860"/>
    <w:rsid w:val="08947B34"/>
    <w:rsid w:val="08947E44"/>
    <w:rsid w:val="08947F5F"/>
    <w:rsid w:val="08950206"/>
    <w:rsid w:val="089502F5"/>
    <w:rsid w:val="08950484"/>
    <w:rsid w:val="089507D3"/>
    <w:rsid w:val="0895080D"/>
    <w:rsid w:val="08950941"/>
    <w:rsid w:val="08950BC0"/>
    <w:rsid w:val="08950C4B"/>
    <w:rsid w:val="0895105A"/>
    <w:rsid w:val="0895157C"/>
    <w:rsid w:val="089517BE"/>
    <w:rsid w:val="08951920"/>
    <w:rsid w:val="08951B48"/>
    <w:rsid w:val="0895219B"/>
    <w:rsid w:val="0895264C"/>
    <w:rsid w:val="089526CE"/>
    <w:rsid w:val="08952829"/>
    <w:rsid w:val="08952840"/>
    <w:rsid w:val="08952B53"/>
    <w:rsid w:val="08952B62"/>
    <w:rsid w:val="08952BAF"/>
    <w:rsid w:val="08952E7B"/>
    <w:rsid w:val="08952EB9"/>
    <w:rsid w:val="08952FD8"/>
    <w:rsid w:val="089530E5"/>
    <w:rsid w:val="08953161"/>
    <w:rsid w:val="08953229"/>
    <w:rsid w:val="089532EE"/>
    <w:rsid w:val="08953589"/>
    <w:rsid w:val="089536F2"/>
    <w:rsid w:val="08953910"/>
    <w:rsid w:val="08953C0A"/>
    <w:rsid w:val="08953CBD"/>
    <w:rsid w:val="08953FF3"/>
    <w:rsid w:val="089540A2"/>
    <w:rsid w:val="0895413E"/>
    <w:rsid w:val="0895496E"/>
    <w:rsid w:val="08954B9E"/>
    <w:rsid w:val="08954C97"/>
    <w:rsid w:val="08954DA8"/>
    <w:rsid w:val="08954DD7"/>
    <w:rsid w:val="0895503C"/>
    <w:rsid w:val="089550A5"/>
    <w:rsid w:val="089551A4"/>
    <w:rsid w:val="0895529C"/>
    <w:rsid w:val="089552B1"/>
    <w:rsid w:val="08955A2C"/>
    <w:rsid w:val="08955A46"/>
    <w:rsid w:val="08955A81"/>
    <w:rsid w:val="08956504"/>
    <w:rsid w:val="08956BC3"/>
    <w:rsid w:val="08956DE6"/>
    <w:rsid w:val="089570BA"/>
    <w:rsid w:val="08957137"/>
    <w:rsid w:val="0895771B"/>
    <w:rsid w:val="089577A3"/>
    <w:rsid w:val="089602CB"/>
    <w:rsid w:val="08960322"/>
    <w:rsid w:val="089603BF"/>
    <w:rsid w:val="089604EC"/>
    <w:rsid w:val="08960F36"/>
    <w:rsid w:val="08961309"/>
    <w:rsid w:val="089615FD"/>
    <w:rsid w:val="089617FF"/>
    <w:rsid w:val="08961C24"/>
    <w:rsid w:val="08962516"/>
    <w:rsid w:val="089625AE"/>
    <w:rsid w:val="089625D7"/>
    <w:rsid w:val="0896282D"/>
    <w:rsid w:val="0896284E"/>
    <w:rsid w:val="08962BB5"/>
    <w:rsid w:val="08962D06"/>
    <w:rsid w:val="08963024"/>
    <w:rsid w:val="0896328C"/>
    <w:rsid w:val="089633CA"/>
    <w:rsid w:val="089634AE"/>
    <w:rsid w:val="08963DF9"/>
    <w:rsid w:val="08963E44"/>
    <w:rsid w:val="0896402F"/>
    <w:rsid w:val="0896412D"/>
    <w:rsid w:val="0896482A"/>
    <w:rsid w:val="08964A05"/>
    <w:rsid w:val="08964ADF"/>
    <w:rsid w:val="08964DC9"/>
    <w:rsid w:val="08964F2C"/>
    <w:rsid w:val="08964FAE"/>
    <w:rsid w:val="0896504D"/>
    <w:rsid w:val="089650C8"/>
    <w:rsid w:val="08965331"/>
    <w:rsid w:val="0896533F"/>
    <w:rsid w:val="0896550A"/>
    <w:rsid w:val="08965919"/>
    <w:rsid w:val="08965BA4"/>
    <w:rsid w:val="08965C93"/>
    <w:rsid w:val="08965CEC"/>
    <w:rsid w:val="08965D6A"/>
    <w:rsid w:val="08965DAA"/>
    <w:rsid w:val="08965DBF"/>
    <w:rsid w:val="0896600F"/>
    <w:rsid w:val="08966021"/>
    <w:rsid w:val="08966187"/>
    <w:rsid w:val="089665AD"/>
    <w:rsid w:val="08966670"/>
    <w:rsid w:val="089668A6"/>
    <w:rsid w:val="089669D8"/>
    <w:rsid w:val="08966C4B"/>
    <w:rsid w:val="08966E36"/>
    <w:rsid w:val="089673A6"/>
    <w:rsid w:val="08967604"/>
    <w:rsid w:val="089678E6"/>
    <w:rsid w:val="0896791A"/>
    <w:rsid w:val="08967AB9"/>
    <w:rsid w:val="08967C0B"/>
    <w:rsid w:val="08970242"/>
    <w:rsid w:val="0897057C"/>
    <w:rsid w:val="089705EE"/>
    <w:rsid w:val="08970780"/>
    <w:rsid w:val="08970968"/>
    <w:rsid w:val="089709D3"/>
    <w:rsid w:val="089709E1"/>
    <w:rsid w:val="08970BC3"/>
    <w:rsid w:val="08971090"/>
    <w:rsid w:val="0897151B"/>
    <w:rsid w:val="08971AB3"/>
    <w:rsid w:val="08971D36"/>
    <w:rsid w:val="08972558"/>
    <w:rsid w:val="08972607"/>
    <w:rsid w:val="089729EF"/>
    <w:rsid w:val="08972B04"/>
    <w:rsid w:val="08972B14"/>
    <w:rsid w:val="08972E3D"/>
    <w:rsid w:val="089733FB"/>
    <w:rsid w:val="089734E8"/>
    <w:rsid w:val="0897369C"/>
    <w:rsid w:val="08973DC0"/>
    <w:rsid w:val="0897408E"/>
    <w:rsid w:val="089740CB"/>
    <w:rsid w:val="089743FD"/>
    <w:rsid w:val="08974589"/>
    <w:rsid w:val="089745A0"/>
    <w:rsid w:val="08974782"/>
    <w:rsid w:val="0897480B"/>
    <w:rsid w:val="08974A35"/>
    <w:rsid w:val="08974B88"/>
    <w:rsid w:val="08974E20"/>
    <w:rsid w:val="08974FBB"/>
    <w:rsid w:val="08974FC5"/>
    <w:rsid w:val="08974FEF"/>
    <w:rsid w:val="08975315"/>
    <w:rsid w:val="0897541A"/>
    <w:rsid w:val="08975421"/>
    <w:rsid w:val="089754AD"/>
    <w:rsid w:val="089757BF"/>
    <w:rsid w:val="08975917"/>
    <w:rsid w:val="08975980"/>
    <w:rsid w:val="08975BD0"/>
    <w:rsid w:val="08975C62"/>
    <w:rsid w:val="08975D58"/>
    <w:rsid w:val="08975D8D"/>
    <w:rsid w:val="08975F1E"/>
    <w:rsid w:val="08976098"/>
    <w:rsid w:val="08976368"/>
    <w:rsid w:val="089764D0"/>
    <w:rsid w:val="089766CD"/>
    <w:rsid w:val="089767FB"/>
    <w:rsid w:val="0897699B"/>
    <w:rsid w:val="08976BAE"/>
    <w:rsid w:val="08977172"/>
    <w:rsid w:val="0897728C"/>
    <w:rsid w:val="08977958"/>
    <w:rsid w:val="08980116"/>
    <w:rsid w:val="089807B9"/>
    <w:rsid w:val="08980989"/>
    <w:rsid w:val="08980C2C"/>
    <w:rsid w:val="08980C79"/>
    <w:rsid w:val="08981993"/>
    <w:rsid w:val="08981996"/>
    <w:rsid w:val="08982338"/>
    <w:rsid w:val="0898255A"/>
    <w:rsid w:val="0898286C"/>
    <w:rsid w:val="0898299F"/>
    <w:rsid w:val="08982AE7"/>
    <w:rsid w:val="08982D05"/>
    <w:rsid w:val="089831B4"/>
    <w:rsid w:val="08983376"/>
    <w:rsid w:val="0898339E"/>
    <w:rsid w:val="08983462"/>
    <w:rsid w:val="08983770"/>
    <w:rsid w:val="08983E1B"/>
    <w:rsid w:val="08984285"/>
    <w:rsid w:val="08984341"/>
    <w:rsid w:val="08984987"/>
    <w:rsid w:val="089849BC"/>
    <w:rsid w:val="08984A58"/>
    <w:rsid w:val="08984D60"/>
    <w:rsid w:val="08984D95"/>
    <w:rsid w:val="08984E90"/>
    <w:rsid w:val="08984F1B"/>
    <w:rsid w:val="0898537E"/>
    <w:rsid w:val="08985435"/>
    <w:rsid w:val="08985781"/>
    <w:rsid w:val="08985CCB"/>
    <w:rsid w:val="08985DAB"/>
    <w:rsid w:val="08985EDD"/>
    <w:rsid w:val="08985FED"/>
    <w:rsid w:val="0898610C"/>
    <w:rsid w:val="089862FE"/>
    <w:rsid w:val="0898634C"/>
    <w:rsid w:val="089865EB"/>
    <w:rsid w:val="0898671B"/>
    <w:rsid w:val="0898675B"/>
    <w:rsid w:val="08986836"/>
    <w:rsid w:val="08986920"/>
    <w:rsid w:val="0898698A"/>
    <w:rsid w:val="08986B27"/>
    <w:rsid w:val="08986D71"/>
    <w:rsid w:val="08986F1D"/>
    <w:rsid w:val="08986F97"/>
    <w:rsid w:val="0898708B"/>
    <w:rsid w:val="089872F3"/>
    <w:rsid w:val="08987579"/>
    <w:rsid w:val="08987D91"/>
    <w:rsid w:val="08987E9C"/>
    <w:rsid w:val="08990105"/>
    <w:rsid w:val="089903C8"/>
    <w:rsid w:val="089906A2"/>
    <w:rsid w:val="08990D35"/>
    <w:rsid w:val="08990D8D"/>
    <w:rsid w:val="08990ECD"/>
    <w:rsid w:val="089910E4"/>
    <w:rsid w:val="089911A9"/>
    <w:rsid w:val="089913AE"/>
    <w:rsid w:val="089917C3"/>
    <w:rsid w:val="08991B42"/>
    <w:rsid w:val="08991B51"/>
    <w:rsid w:val="08991B72"/>
    <w:rsid w:val="08991B77"/>
    <w:rsid w:val="08991C1B"/>
    <w:rsid w:val="08991D48"/>
    <w:rsid w:val="08991F5D"/>
    <w:rsid w:val="08992146"/>
    <w:rsid w:val="089924EC"/>
    <w:rsid w:val="08992594"/>
    <w:rsid w:val="089925E4"/>
    <w:rsid w:val="08992870"/>
    <w:rsid w:val="0899292C"/>
    <w:rsid w:val="0899295D"/>
    <w:rsid w:val="089929BF"/>
    <w:rsid w:val="08992C62"/>
    <w:rsid w:val="08992CA4"/>
    <w:rsid w:val="08992CCD"/>
    <w:rsid w:val="08992FF9"/>
    <w:rsid w:val="08993096"/>
    <w:rsid w:val="089931F1"/>
    <w:rsid w:val="0899367C"/>
    <w:rsid w:val="089936D7"/>
    <w:rsid w:val="08993744"/>
    <w:rsid w:val="08993BCE"/>
    <w:rsid w:val="0899452D"/>
    <w:rsid w:val="089946D3"/>
    <w:rsid w:val="08994768"/>
    <w:rsid w:val="08994D95"/>
    <w:rsid w:val="08994E76"/>
    <w:rsid w:val="08994FE9"/>
    <w:rsid w:val="08995178"/>
    <w:rsid w:val="0899531E"/>
    <w:rsid w:val="089953C6"/>
    <w:rsid w:val="08995C14"/>
    <w:rsid w:val="08995E64"/>
    <w:rsid w:val="08995F00"/>
    <w:rsid w:val="0899601F"/>
    <w:rsid w:val="08996277"/>
    <w:rsid w:val="0899661F"/>
    <w:rsid w:val="08996812"/>
    <w:rsid w:val="089968EF"/>
    <w:rsid w:val="08996FCF"/>
    <w:rsid w:val="08996FE1"/>
    <w:rsid w:val="089970AA"/>
    <w:rsid w:val="08997152"/>
    <w:rsid w:val="08997179"/>
    <w:rsid w:val="089974F8"/>
    <w:rsid w:val="08997A58"/>
    <w:rsid w:val="08997A5D"/>
    <w:rsid w:val="08997B0E"/>
    <w:rsid w:val="08997DE5"/>
    <w:rsid w:val="08997E9D"/>
    <w:rsid w:val="089A0016"/>
    <w:rsid w:val="089A01BF"/>
    <w:rsid w:val="089A0777"/>
    <w:rsid w:val="089A0877"/>
    <w:rsid w:val="089A0B43"/>
    <w:rsid w:val="089A0E49"/>
    <w:rsid w:val="089A0FBA"/>
    <w:rsid w:val="089A12E3"/>
    <w:rsid w:val="089A1520"/>
    <w:rsid w:val="089A17A6"/>
    <w:rsid w:val="089A197A"/>
    <w:rsid w:val="089A1E36"/>
    <w:rsid w:val="089A1E44"/>
    <w:rsid w:val="089A1FD4"/>
    <w:rsid w:val="089A233D"/>
    <w:rsid w:val="089A2347"/>
    <w:rsid w:val="089A2559"/>
    <w:rsid w:val="089A2651"/>
    <w:rsid w:val="089A2932"/>
    <w:rsid w:val="089A2A07"/>
    <w:rsid w:val="089A2B00"/>
    <w:rsid w:val="089A2B13"/>
    <w:rsid w:val="089A2B4F"/>
    <w:rsid w:val="089A2BC1"/>
    <w:rsid w:val="089A321A"/>
    <w:rsid w:val="089A394E"/>
    <w:rsid w:val="089A3991"/>
    <w:rsid w:val="089A3D61"/>
    <w:rsid w:val="089A3DDE"/>
    <w:rsid w:val="089A4B54"/>
    <w:rsid w:val="089A4C66"/>
    <w:rsid w:val="089A4FC7"/>
    <w:rsid w:val="089A5296"/>
    <w:rsid w:val="089A5313"/>
    <w:rsid w:val="089A5496"/>
    <w:rsid w:val="089A54CA"/>
    <w:rsid w:val="089A56D8"/>
    <w:rsid w:val="089A5742"/>
    <w:rsid w:val="089A5C2A"/>
    <w:rsid w:val="089A5D7A"/>
    <w:rsid w:val="089A5F53"/>
    <w:rsid w:val="089A66B8"/>
    <w:rsid w:val="089A6D26"/>
    <w:rsid w:val="089A6EC9"/>
    <w:rsid w:val="089A718E"/>
    <w:rsid w:val="089A73A7"/>
    <w:rsid w:val="089A7487"/>
    <w:rsid w:val="089A755F"/>
    <w:rsid w:val="089A75EC"/>
    <w:rsid w:val="089A7671"/>
    <w:rsid w:val="089A7DEC"/>
    <w:rsid w:val="089B0782"/>
    <w:rsid w:val="089B07FF"/>
    <w:rsid w:val="089B0B87"/>
    <w:rsid w:val="089B10BA"/>
    <w:rsid w:val="089B10C4"/>
    <w:rsid w:val="089B1332"/>
    <w:rsid w:val="089B14FF"/>
    <w:rsid w:val="089B1505"/>
    <w:rsid w:val="089B1707"/>
    <w:rsid w:val="089B18E5"/>
    <w:rsid w:val="089B1AB0"/>
    <w:rsid w:val="089B1C2F"/>
    <w:rsid w:val="089B1DC3"/>
    <w:rsid w:val="089B2416"/>
    <w:rsid w:val="089B26E2"/>
    <w:rsid w:val="089B28FB"/>
    <w:rsid w:val="089B294F"/>
    <w:rsid w:val="089B2C0C"/>
    <w:rsid w:val="089B2E50"/>
    <w:rsid w:val="089B328B"/>
    <w:rsid w:val="089B32DE"/>
    <w:rsid w:val="089B354B"/>
    <w:rsid w:val="089B4811"/>
    <w:rsid w:val="089B4BCA"/>
    <w:rsid w:val="089B53E8"/>
    <w:rsid w:val="089B540E"/>
    <w:rsid w:val="089B5674"/>
    <w:rsid w:val="089B56DB"/>
    <w:rsid w:val="089B584A"/>
    <w:rsid w:val="089B5934"/>
    <w:rsid w:val="089B5BF4"/>
    <w:rsid w:val="089B5FF2"/>
    <w:rsid w:val="089B6018"/>
    <w:rsid w:val="089B61E7"/>
    <w:rsid w:val="089B636B"/>
    <w:rsid w:val="089B64DE"/>
    <w:rsid w:val="089B677D"/>
    <w:rsid w:val="089B687A"/>
    <w:rsid w:val="089B6C4D"/>
    <w:rsid w:val="089B6D82"/>
    <w:rsid w:val="089B760C"/>
    <w:rsid w:val="089B76E9"/>
    <w:rsid w:val="089B7878"/>
    <w:rsid w:val="089B7C5D"/>
    <w:rsid w:val="089C01E4"/>
    <w:rsid w:val="089C0351"/>
    <w:rsid w:val="089C06F8"/>
    <w:rsid w:val="089C07CD"/>
    <w:rsid w:val="089C0810"/>
    <w:rsid w:val="089C081F"/>
    <w:rsid w:val="089C0B5E"/>
    <w:rsid w:val="089C1971"/>
    <w:rsid w:val="089C1C9A"/>
    <w:rsid w:val="089C1F9C"/>
    <w:rsid w:val="089C20A1"/>
    <w:rsid w:val="089C2838"/>
    <w:rsid w:val="089C2D93"/>
    <w:rsid w:val="089C343C"/>
    <w:rsid w:val="089C372D"/>
    <w:rsid w:val="089C37A8"/>
    <w:rsid w:val="089C3835"/>
    <w:rsid w:val="089C3A7E"/>
    <w:rsid w:val="089C40B3"/>
    <w:rsid w:val="089C428E"/>
    <w:rsid w:val="089C434A"/>
    <w:rsid w:val="089C4E20"/>
    <w:rsid w:val="089C4EDF"/>
    <w:rsid w:val="089C4FD7"/>
    <w:rsid w:val="089C5364"/>
    <w:rsid w:val="089C5465"/>
    <w:rsid w:val="089C5A9B"/>
    <w:rsid w:val="089C5B11"/>
    <w:rsid w:val="089C5BF8"/>
    <w:rsid w:val="089C5C8F"/>
    <w:rsid w:val="089C5CCD"/>
    <w:rsid w:val="089C60C0"/>
    <w:rsid w:val="089C6231"/>
    <w:rsid w:val="089C6619"/>
    <w:rsid w:val="089C6F83"/>
    <w:rsid w:val="089C7046"/>
    <w:rsid w:val="089C7353"/>
    <w:rsid w:val="089C7437"/>
    <w:rsid w:val="089C7556"/>
    <w:rsid w:val="089C7616"/>
    <w:rsid w:val="089C76FA"/>
    <w:rsid w:val="089C782B"/>
    <w:rsid w:val="089C78AA"/>
    <w:rsid w:val="089C7952"/>
    <w:rsid w:val="089C7E8B"/>
    <w:rsid w:val="089D0080"/>
    <w:rsid w:val="089D017F"/>
    <w:rsid w:val="089D0621"/>
    <w:rsid w:val="089D09CB"/>
    <w:rsid w:val="089D0BE4"/>
    <w:rsid w:val="089D0D1E"/>
    <w:rsid w:val="089D0D5F"/>
    <w:rsid w:val="089D0F10"/>
    <w:rsid w:val="089D101A"/>
    <w:rsid w:val="089D10AA"/>
    <w:rsid w:val="089D111A"/>
    <w:rsid w:val="089D1855"/>
    <w:rsid w:val="089D186B"/>
    <w:rsid w:val="089D191E"/>
    <w:rsid w:val="089D1AD3"/>
    <w:rsid w:val="089D1B59"/>
    <w:rsid w:val="089D1FB9"/>
    <w:rsid w:val="089D20EB"/>
    <w:rsid w:val="089D21FC"/>
    <w:rsid w:val="089D238D"/>
    <w:rsid w:val="089D2405"/>
    <w:rsid w:val="089D24B5"/>
    <w:rsid w:val="089D29CF"/>
    <w:rsid w:val="089D2C66"/>
    <w:rsid w:val="089D2D47"/>
    <w:rsid w:val="089D36D7"/>
    <w:rsid w:val="089D39BF"/>
    <w:rsid w:val="089D3C3A"/>
    <w:rsid w:val="089D3C94"/>
    <w:rsid w:val="089D3E85"/>
    <w:rsid w:val="089D402D"/>
    <w:rsid w:val="089D40C1"/>
    <w:rsid w:val="089D41AC"/>
    <w:rsid w:val="089D47A1"/>
    <w:rsid w:val="089D4A21"/>
    <w:rsid w:val="089D4B47"/>
    <w:rsid w:val="089D4C6B"/>
    <w:rsid w:val="089D4C8D"/>
    <w:rsid w:val="089D4D32"/>
    <w:rsid w:val="089D4E9B"/>
    <w:rsid w:val="089D4F36"/>
    <w:rsid w:val="089D4FAE"/>
    <w:rsid w:val="089D5455"/>
    <w:rsid w:val="089D54BF"/>
    <w:rsid w:val="089D5A4F"/>
    <w:rsid w:val="089D5B21"/>
    <w:rsid w:val="089D5CB1"/>
    <w:rsid w:val="089D6088"/>
    <w:rsid w:val="089D6836"/>
    <w:rsid w:val="089D6AB9"/>
    <w:rsid w:val="089D6DD9"/>
    <w:rsid w:val="089D70AE"/>
    <w:rsid w:val="089D7127"/>
    <w:rsid w:val="089D742A"/>
    <w:rsid w:val="089D7643"/>
    <w:rsid w:val="089D77D5"/>
    <w:rsid w:val="089D7813"/>
    <w:rsid w:val="089D7FBE"/>
    <w:rsid w:val="089E00F7"/>
    <w:rsid w:val="089E014A"/>
    <w:rsid w:val="089E023C"/>
    <w:rsid w:val="089E0A3B"/>
    <w:rsid w:val="089E0B65"/>
    <w:rsid w:val="089E0ED9"/>
    <w:rsid w:val="089E10E9"/>
    <w:rsid w:val="089E129E"/>
    <w:rsid w:val="089E133A"/>
    <w:rsid w:val="089E1691"/>
    <w:rsid w:val="089E17C7"/>
    <w:rsid w:val="089E1A2C"/>
    <w:rsid w:val="089E1D7D"/>
    <w:rsid w:val="089E1E2E"/>
    <w:rsid w:val="089E24A9"/>
    <w:rsid w:val="089E25BF"/>
    <w:rsid w:val="089E2763"/>
    <w:rsid w:val="089E2A1C"/>
    <w:rsid w:val="089E2B98"/>
    <w:rsid w:val="089E2EA4"/>
    <w:rsid w:val="089E30EB"/>
    <w:rsid w:val="089E340F"/>
    <w:rsid w:val="089E34DF"/>
    <w:rsid w:val="089E3500"/>
    <w:rsid w:val="089E3BA9"/>
    <w:rsid w:val="089E452A"/>
    <w:rsid w:val="089E4863"/>
    <w:rsid w:val="089E4C38"/>
    <w:rsid w:val="089E4F21"/>
    <w:rsid w:val="089E578D"/>
    <w:rsid w:val="089E58C1"/>
    <w:rsid w:val="089E5980"/>
    <w:rsid w:val="089E5E0B"/>
    <w:rsid w:val="089E6041"/>
    <w:rsid w:val="089E62E4"/>
    <w:rsid w:val="089E635F"/>
    <w:rsid w:val="089E652C"/>
    <w:rsid w:val="089E6794"/>
    <w:rsid w:val="089E6931"/>
    <w:rsid w:val="089E6967"/>
    <w:rsid w:val="089E7464"/>
    <w:rsid w:val="089E770D"/>
    <w:rsid w:val="089E776B"/>
    <w:rsid w:val="089E7879"/>
    <w:rsid w:val="089E78B1"/>
    <w:rsid w:val="089E7B15"/>
    <w:rsid w:val="089E7E4B"/>
    <w:rsid w:val="089F001C"/>
    <w:rsid w:val="089F0098"/>
    <w:rsid w:val="089F00F3"/>
    <w:rsid w:val="089F0589"/>
    <w:rsid w:val="089F068E"/>
    <w:rsid w:val="089F087D"/>
    <w:rsid w:val="089F0952"/>
    <w:rsid w:val="089F0A3C"/>
    <w:rsid w:val="089F0CFB"/>
    <w:rsid w:val="089F0D04"/>
    <w:rsid w:val="089F116C"/>
    <w:rsid w:val="089F149F"/>
    <w:rsid w:val="089F183B"/>
    <w:rsid w:val="089F1916"/>
    <w:rsid w:val="089F1C65"/>
    <w:rsid w:val="089F1DE3"/>
    <w:rsid w:val="089F2125"/>
    <w:rsid w:val="089F21EB"/>
    <w:rsid w:val="089F22A7"/>
    <w:rsid w:val="089F24C6"/>
    <w:rsid w:val="089F2581"/>
    <w:rsid w:val="089F25CD"/>
    <w:rsid w:val="089F2678"/>
    <w:rsid w:val="089F2764"/>
    <w:rsid w:val="089F2ACF"/>
    <w:rsid w:val="089F2AF2"/>
    <w:rsid w:val="089F2CE5"/>
    <w:rsid w:val="089F3355"/>
    <w:rsid w:val="089F3386"/>
    <w:rsid w:val="089F352D"/>
    <w:rsid w:val="089F37AB"/>
    <w:rsid w:val="089F38B3"/>
    <w:rsid w:val="089F40F3"/>
    <w:rsid w:val="089F42CC"/>
    <w:rsid w:val="089F4617"/>
    <w:rsid w:val="089F4841"/>
    <w:rsid w:val="089F4944"/>
    <w:rsid w:val="089F4BDC"/>
    <w:rsid w:val="089F4DB1"/>
    <w:rsid w:val="089F4EA4"/>
    <w:rsid w:val="089F504F"/>
    <w:rsid w:val="089F51E2"/>
    <w:rsid w:val="089F53B0"/>
    <w:rsid w:val="089F53B3"/>
    <w:rsid w:val="089F558C"/>
    <w:rsid w:val="089F56B6"/>
    <w:rsid w:val="089F599C"/>
    <w:rsid w:val="089F5E53"/>
    <w:rsid w:val="089F6329"/>
    <w:rsid w:val="089F671D"/>
    <w:rsid w:val="089F68F2"/>
    <w:rsid w:val="089F6B13"/>
    <w:rsid w:val="089F6B3F"/>
    <w:rsid w:val="089F6F2E"/>
    <w:rsid w:val="089F7094"/>
    <w:rsid w:val="089F7128"/>
    <w:rsid w:val="089F71ED"/>
    <w:rsid w:val="089F72CB"/>
    <w:rsid w:val="089F7745"/>
    <w:rsid w:val="089F7AA6"/>
    <w:rsid w:val="089F7B34"/>
    <w:rsid w:val="08A00096"/>
    <w:rsid w:val="08A001A1"/>
    <w:rsid w:val="08A003B6"/>
    <w:rsid w:val="08A00972"/>
    <w:rsid w:val="08A009D2"/>
    <w:rsid w:val="08A00B9B"/>
    <w:rsid w:val="08A00BBD"/>
    <w:rsid w:val="08A013DA"/>
    <w:rsid w:val="08A015F6"/>
    <w:rsid w:val="08A015F7"/>
    <w:rsid w:val="08A0161F"/>
    <w:rsid w:val="08A016ED"/>
    <w:rsid w:val="08A01898"/>
    <w:rsid w:val="08A01A7B"/>
    <w:rsid w:val="08A01ABB"/>
    <w:rsid w:val="08A01D23"/>
    <w:rsid w:val="08A01DDE"/>
    <w:rsid w:val="08A01F20"/>
    <w:rsid w:val="08A01F74"/>
    <w:rsid w:val="08A02545"/>
    <w:rsid w:val="08A0267A"/>
    <w:rsid w:val="08A02A23"/>
    <w:rsid w:val="08A02EC7"/>
    <w:rsid w:val="08A032ED"/>
    <w:rsid w:val="08A03518"/>
    <w:rsid w:val="08A035C9"/>
    <w:rsid w:val="08A03682"/>
    <w:rsid w:val="08A036D4"/>
    <w:rsid w:val="08A03921"/>
    <w:rsid w:val="08A0395E"/>
    <w:rsid w:val="08A039F9"/>
    <w:rsid w:val="08A03E3F"/>
    <w:rsid w:val="08A03EB8"/>
    <w:rsid w:val="08A04468"/>
    <w:rsid w:val="08A04645"/>
    <w:rsid w:val="08A046B5"/>
    <w:rsid w:val="08A04816"/>
    <w:rsid w:val="08A04863"/>
    <w:rsid w:val="08A0496C"/>
    <w:rsid w:val="08A0498A"/>
    <w:rsid w:val="08A049A0"/>
    <w:rsid w:val="08A0530D"/>
    <w:rsid w:val="08A055A8"/>
    <w:rsid w:val="08A057CF"/>
    <w:rsid w:val="08A05A40"/>
    <w:rsid w:val="08A05CD0"/>
    <w:rsid w:val="08A05CEB"/>
    <w:rsid w:val="08A05D1D"/>
    <w:rsid w:val="08A05DFD"/>
    <w:rsid w:val="08A05EE6"/>
    <w:rsid w:val="08A060B8"/>
    <w:rsid w:val="08A06152"/>
    <w:rsid w:val="08A06186"/>
    <w:rsid w:val="08A063B9"/>
    <w:rsid w:val="08A06673"/>
    <w:rsid w:val="08A069F8"/>
    <w:rsid w:val="08A06BCE"/>
    <w:rsid w:val="08A06DEB"/>
    <w:rsid w:val="08A07138"/>
    <w:rsid w:val="08A1008C"/>
    <w:rsid w:val="08A10208"/>
    <w:rsid w:val="08A10437"/>
    <w:rsid w:val="08A10956"/>
    <w:rsid w:val="08A10B5D"/>
    <w:rsid w:val="08A1100C"/>
    <w:rsid w:val="08A113A2"/>
    <w:rsid w:val="08A11859"/>
    <w:rsid w:val="08A118D8"/>
    <w:rsid w:val="08A11E6E"/>
    <w:rsid w:val="08A11FA8"/>
    <w:rsid w:val="08A1209A"/>
    <w:rsid w:val="08A120B2"/>
    <w:rsid w:val="08A12126"/>
    <w:rsid w:val="08A122B9"/>
    <w:rsid w:val="08A12861"/>
    <w:rsid w:val="08A12E7E"/>
    <w:rsid w:val="08A12EAF"/>
    <w:rsid w:val="08A12EFC"/>
    <w:rsid w:val="08A12F9E"/>
    <w:rsid w:val="08A13053"/>
    <w:rsid w:val="08A130F3"/>
    <w:rsid w:val="08A13173"/>
    <w:rsid w:val="08A133AB"/>
    <w:rsid w:val="08A134CB"/>
    <w:rsid w:val="08A137D1"/>
    <w:rsid w:val="08A13A09"/>
    <w:rsid w:val="08A13A77"/>
    <w:rsid w:val="08A13B2C"/>
    <w:rsid w:val="08A14031"/>
    <w:rsid w:val="08A140E5"/>
    <w:rsid w:val="08A14266"/>
    <w:rsid w:val="08A14411"/>
    <w:rsid w:val="08A1465B"/>
    <w:rsid w:val="08A146C0"/>
    <w:rsid w:val="08A146ED"/>
    <w:rsid w:val="08A149C8"/>
    <w:rsid w:val="08A14A5D"/>
    <w:rsid w:val="08A14ABC"/>
    <w:rsid w:val="08A14DAA"/>
    <w:rsid w:val="08A1520B"/>
    <w:rsid w:val="08A1522E"/>
    <w:rsid w:val="08A15666"/>
    <w:rsid w:val="08A156BB"/>
    <w:rsid w:val="08A15AE9"/>
    <w:rsid w:val="08A15C54"/>
    <w:rsid w:val="08A15DBB"/>
    <w:rsid w:val="08A168DF"/>
    <w:rsid w:val="08A16A95"/>
    <w:rsid w:val="08A16DD3"/>
    <w:rsid w:val="08A16E7C"/>
    <w:rsid w:val="08A16F16"/>
    <w:rsid w:val="08A16FED"/>
    <w:rsid w:val="08A1702B"/>
    <w:rsid w:val="08A17149"/>
    <w:rsid w:val="08A17398"/>
    <w:rsid w:val="08A17484"/>
    <w:rsid w:val="08A174DF"/>
    <w:rsid w:val="08A177C3"/>
    <w:rsid w:val="08A17907"/>
    <w:rsid w:val="08A17B3A"/>
    <w:rsid w:val="08A208E5"/>
    <w:rsid w:val="08A20B41"/>
    <w:rsid w:val="08A20B68"/>
    <w:rsid w:val="08A21052"/>
    <w:rsid w:val="08A21072"/>
    <w:rsid w:val="08A2108D"/>
    <w:rsid w:val="08A212BC"/>
    <w:rsid w:val="08A2136E"/>
    <w:rsid w:val="08A21830"/>
    <w:rsid w:val="08A21954"/>
    <w:rsid w:val="08A2224E"/>
    <w:rsid w:val="08A22333"/>
    <w:rsid w:val="08A22554"/>
    <w:rsid w:val="08A225D5"/>
    <w:rsid w:val="08A22780"/>
    <w:rsid w:val="08A227FF"/>
    <w:rsid w:val="08A2281F"/>
    <w:rsid w:val="08A228E1"/>
    <w:rsid w:val="08A2299A"/>
    <w:rsid w:val="08A229A0"/>
    <w:rsid w:val="08A22AD1"/>
    <w:rsid w:val="08A22AEF"/>
    <w:rsid w:val="08A22C8E"/>
    <w:rsid w:val="08A2317C"/>
    <w:rsid w:val="08A23979"/>
    <w:rsid w:val="08A239F9"/>
    <w:rsid w:val="08A24009"/>
    <w:rsid w:val="08A24021"/>
    <w:rsid w:val="08A2427E"/>
    <w:rsid w:val="08A2459F"/>
    <w:rsid w:val="08A247C8"/>
    <w:rsid w:val="08A24BF1"/>
    <w:rsid w:val="08A24C1B"/>
    <w:rsid w:val="08A24F40"/>
    <w:rsid w:val="08A24FEA"/>
    <w:rsid w:val="08A250F5"/>
    <w:rsid w:val="08A254A1"/>
    <w:rsid w:val="08A25594"/>
    <w:rsid w:val="08A255AB"/>
    <w:rsid w:val="08A256A1"/>
    <w:rsid w:val="08A2571D"/>
    <w:rsid w:val="08A257D8"/>
    <w:rsid w:val="08A257FC"/>
    <w:rsid w:val="08A25B60"/>
    <w:rsid w:val="08A25F49"/>
    <w:rsid w:val="08A25F73"/>
    <w:rsid w:val="08A262CC"/>
    <w:rsid w:val="08A26364"/>
    <w:rsid w:val="08A265E5"/>
    <w:rsid w:val="08A2675A"/>
    <w:rsid w:val="08A26A4B"/>
    <w:rsid w:val="08A26B0D"/>
    <w:rsid w:val="08A26C95"/>
    <w:rsid w:val="08A27275"/>
    <w:rsid w:val="08A27572"/>
    <w:rsid w:val="08A275C4"/>
    <w:rsid w:val="08A277A8"/>
    <w:rsid w:val="08A277A9"/>
    <w:rsid w:val="08A277D9"/>
    <w:rsid w:val="08A27866"/>
    <w:rsid w:val="08A27AD4"/>
    <w:rsid w:val="08A27B80"/>
    <w:rsid w:val="08A27E31"/>
    <w:rsid w:val="08A27FA7"/>
    <w:rsid w:val="08A300DB"/>
    <w:rsid w:val="08A3018C"/>
    <w:rsid w:val="08A302DC"/>
    <w:rsid w:val="08A303B7"/>
    <w:rsid w:val="08A30445"/>
    <w:rsid w:val="08A3053C"/>
    <w:rsid w:val="08A30639"/>
    <w:rsid w:val="08A30715"/>
    <w:rsid w:val="08A30E52"/>
    <w:rsid w:val="08A30F14"/>
    <w:rsid w:val="08A31601"/>
    <w:rsid w:val="08A31666"/>
    <w:rsid w:val="08A31728"/>
    <w:rsid w:val="08A31B31"/>
    <w:rsid w:val="08A31B6A"/>
    <w:rsid w:val="08A31B92"/>
    <w:rsid w:val="08A31D82"/>
    <w:rsid w:val="08A32238"/>
    <w:rsid w:val="08A322D0"/>
    <w:rsid w:val="08A32462"/>
    <w:rsid w:val="08A327C0"/>
    <w:rsid w:val="08A3295F"/>
    <w:rsid w:val="08A32CD4"/>
    <w:rsid w:val="08A32D98"/>
    <w:rsid w:val="08A32F0F"/>
    <w:rsid w:val="08A32F52"/>
    <w:rsid w:val="08A32FA6"/>
    <w:rsid w:val="08A332B9"/>
    <w:rsid w:val="08A333E6"/>
    <w:rsid w:val="08A33460"/>
    <w:rsid w:val="08A33747"/>
    <w:rsid w:val="08A33C04"/>
    <w:rsid w:val="08A33C70"/>
    <w:rsid w:val="08A33C7E"/>
    <w:rsid w:val="08A33D3D"/>
    <w:rsid w:val="08A3430B"/>
    <w:rsid w:val="08A34395"/>
    <w:rsid w:val="08A3486E"/>
    <w:rsid w:val="08A34988"/>
    <w:rsid w:val="08A34F51"/>
    <w:rsid w:val="08A3553C"/>
    <w:rsid w:val="08A35564"/>
    <w:rsid w:val="08A357AB"/>
    <w:rsid w:val="08A35864"/>
    <w:rsid w:val="08A360F1"/>
    <w:rsid w:val="08A3614A"/>
    <w:rsid w:val="08A364BE"/>
    <w:rsid w:val="08A3656F"/>
    <w:rsid w:val="08A365E7"/>
    <w:rsid w:val="08A36691"/>
    <w:rsid w:val="08A367C7"/>
    <w:rsid w:val="08A3689B"/>
    <w:rsid w:val="08A36B65"/>
    <w:rsid w:val="08A370B2"/>
    <w:rsid w:val="08A37143"/>
    <w:rsid w:val="08A37558"/>
    <w:rsid w:val="08A37571"/>
    <w:rsid w:val="08A375BF"/>
    <w:rsid w:val="08A3795D"/>
    <w:rsid w:val="08A37A8A"/>
    <w:rsid w:val="08A37E8A"/>
    <w:rsid w:val="08A401A7"/>
    <w:rsid w:val="08A4026F"/>
    <w:rsid w:val="08A4029E"/>
    <w:rsid w:val="08A404B1"/>
    <w:rsid w:val="08A4062B"/>
    <w:rsid w:val="08A40655"/>
    <w:rsid w:val="08A40BE5"/>
    <w:rsid w:val="08A40E54"/>
    <w:rsid w:val="08A40F72"/>
    <w:rsid w:val="08A41156"/>
    <w:rsid w:val="08A41285"/>
    <w:rsid w:val="08A4135D"/>
    <w:rsid w:val="08A4137B"/>
    <w:rsid w:val="08A41452"/>
    <w:rsid w:val="08A414F0"/>
    <w:rsid w:val="08A41516"/>
    <w:rsid w:val="08A416F5"/>
    <w:rsid w:val="08A419E5"/>
    <w:rsid w:val="08A41B2A"/>
    <w:rsid w:val="08A41CBF"/>
    <w:rsid w:val="08A42391"/>
    <w:rsid w:val="08A4257B"/>
    <w:rsid w:val="08A425EB"/>
    <w:rsid w:val="08A4278C"/>
    <w:rsid w:val="08A42A0A"/>
    <w:rsid w:val="08A42C5D"/>
    <w:rsid w:val="08A43071"/>
    <w:rsid w:val="08A4328D"/>
    <w:rsid w:val="08A434AF"/>
    <w:rsid w:val="08A43635"/>
    <w:rsid w:val="08A4365F"/>
    <w:rsid w:val="08A439E4"/>
    <w:rsid w:val="08A43B37"/>
    <w:rsid w:val="08A43B49"/>
    <w:rsid w:val="08A43DDF"/>
    <w:rsid w:val="08A43DF8"/>
    <w:rsid w:val="08A43EED"/>
    <w:rsid w:val="08A4405A"/>
    <w:rsid w:val="08A440B7"/>
    <w:rsid w:val="08A44196"/>
    <w:rsid w:val="08A44248"/>
    <w:rsid w:val="08A447B5"/>
    <w:rsid w:val="08A44C7E"/>
    <w:rsid w:val="08A45575"/>
    <w:rsid w:val="08A456A8"/>
    <w:rsid w:val="08A463A5"/>
    <w:rsid w:val="08A465DE"/>
    <w:rsid w:val="08A46916"/>
    <w:rsid w:val="08A46F93"/>
    <w:rsid w:val="08A47063"/>
    <w:rsid w:val="08A470A0"/>
    <w:rsid w:val="08A470B8"/>
    <w:rsid w:val="08A470C0"/>
    <w:rsid w:val="08A471AB"/>
    <w:rsid w:val="08A4722C"/>
    <w:rsid w:val="08A474CB"/>
    <w:rsid w:val="08A476F3"/>
    <w:rsid w:val="08A47CD9"/>
    <w:rsid w:val="08A47FCF"/>
    <w:rsid w:val="08A501C7"/>
    <w:rsid w:val="08A50303"/>
    <w:rsid w:val="08A5061A"/>
    <w:rsid w:val="08A50E43"/>
    <w:rsid w:val="08A50FCF"/>
    <w:rsid w:val="08A5100E"/>
    <w:rsid w:val="08A51054"/>
    <w:rsid w:val="08A5107B"/>
    <w:rsid w:val="08A51366"/>
    <w:rsid w:val="08A51398"/>
    <w:rsid w:val="08A5169A"/>
    <w:rsid w:val="08A516AC"/>
    <w:rsid w:val="08A51B0C"/>
    <w:rsid w:val="08A51C92"/>
    <w:rsid w:val="08A520C3"/>
    <w:rsid w:val="08A522BB"/>
    <w:rsid w:val="08A52410"/>
    <w:rsid w:val="08A52985"/>
    <w:rsid w:val="08A52AFD"/>
    <w:rsid w:val="08A5311A"/>
    <w:rsid w:val="08A531FF"/>
    <w:rsid w:val="08A5335F"/>
    <w:rsid w:val="08A5361F"/>
    <w:rsid w:val="08A537C1"/>
    <w:rsid w:val="08A538D6"/>
    <w:rsid w:val="08A53A7F"/>
    <w:rsid w:val="08A53EBD"/>
    <w:rsid w:val="08A540BA"/>
    <w:rsid w:val="08A54264"/>
    <w:rsid w:val="08A54964"/>
    <w:rsid w:val="08A54C1B"/>
    <w:rsid w:val="08A5529A"/>
    <w:rsid w:val="08A552C3"/>
    <w:rsid w:val="08A552F0"/>
    <w:rsid w:val="08A55661"/>
    <w:rsid w:val="08A55750"/>
    <w:rsid w:val="08A55AC3"/>
    <w:rsid w:val="08A55BEB"/>
    <w:rsid w:val="08A560A5"/>
    <w:rsid w:val="08A561AD"/>
    <w:rsid w:val="08A56248"/>
    <w:rsid w:val="08A56307"/>
    <w:rsid w:val="08A56637"/>
    <w:rsid w:val="08A56AC0"/>
    <w:rsid w:val="08A56B1C"/>
    <w:rsid w:val="08A56B23"/>
    <w:rsid w:val="08A56D26"/>
    <w:rsid w:val="08A56DC9"/>
    <w:rsid w:val="08A56EC8"/>
    <w:rsid w:val="08A5733C"/>
    <w:rsid w:val="08A57360"/>
    <w:rsid w:val="08A574A3"/>
    <w:rsid w:val="08A574BD"/>
    <w:rsid w:val="08A574D8"/>
    <w:rsid w:val="08A575B8"/>
    <w:rsid w:val="08A57F4E"/>
    <w:rsid w:val="08A57FB6"/>
    <w:rsid w:val="08A60315"/>
    <w:rsid w:val="08A603BE"/>
    <w:rsid w:val="08A603C9"/>
    <w:rsid w:val="08A607A3"/>
    <w:rsid w:val="08A607D5"/>
    <w:rsid w:val="08A60D9B"/>
    <w:rsid w:val="08A60FAB"/>
    <w:rsid w:val="08A612A9"/>
    <w:rsid w:val="08A61364"/>
    <w:rsid w:val="08A61719"/>
    <w:rsid w:val="08A6183D"/>
    <w:rsid w:val="08A619F9"/>
    <w:rsid w:val="08A61C44"/>
    <w:rsid w:val="08A61D48"/>
    <w:rsid w:val="08A61DA0"/>
    <w:rsid w:val="08A620DB"/>
    <w:rsid w:val="08A622A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ADC"/>
    <w:rsid w:val="08A63BA7"/>
    <w:rsid w:val="08A63E69"/>
    <w:rsid w:val="08A64414"/>
    <w:rsid w:val="08A644B0"/>
    <w:rsid w:val="08A64833"/>
    <w:rsid w:val="08A649A7"/>
    <w:rsid w:val="08A64D12"/>
    <w:rsid w:val="08A64E19"/>
    <w:rsid w:val="08A6501D"/>
    <w:rsid w:val="08A652C0"/>
    <w:rsid w:val="08A65BD3"/>
    <w:rsid w:val="08A65FFE"/>
    <w:rsid w:val="08A6639B"/>
    <w:rsid w:val="08A663D8"/>
    <w:rsid w:val="08A664DF"/>
    <w:rsid w:val="08A6674E"/>
    <w:rsid w:val="08A66753"/>
    <w:rsid w:val="08A66778"/>
    <w:rsid w:val="08A66826"/>
    <w:rsid w:val="08A668B2"/>
    <w:rsid w:val="08A66BEA"/>
    <w:rsid w:val="08A673CF"/>
    <w:rsid w:val="08A6767E"/>
    <w:rsid w:val="08A67828"/>
    <w:rsid w:val="08A67AFB"/>
    <w:rsid w:val="08A70409"/>
    <w:rsid w:val="08A70604"/>
    <w:rsid w:val="08A70AE1"/>
    <w:rsid w:val="08A70BB9"/>
    <w:rsid w:val="08A70D8E"/>
    <w:rsid w:val="08A70E03"/>
    <w:rsid w:val="08A71158"/>
    <w:rsid w:val="08A71183"/>
    <w:rsid w:val="08A7127E"/>
    <w:rsid w:val="08A714F9"/>
    <w:rsid w:val="08A71999"/>
    <w:rsid w:val="08A71C09"/>
    <w:rsid w:val="08A71DB8"/>
    <w:rsid w:val="08A71E23"/>
    <w:rsid w:val="08A71FD3"/>
    <w:rsid w:val="08A722B0"/>
    <w:rsid w:val="08A72869"/>
    <w:rsid w:val="08A729CE"/>
    <w:rsid w:val="08A72CFA"/>
    <w:rsid w:val="08A72D95"/>
    <w:rsid w:val="08A72E7D"/>
    <w:rsid w:val="08A7300A"/>
    <w:rsid w:val="08A730D0"/>
    <w:rsid w:val="08A7315D"/>
    <w:rsid w:val="08A73273"/>
    <w:rsid w:val="08A732F2"/>
    <w:rsid w:val="08A733AB"/>
    <w:rsid w:val="08A7366A"/>
    <w:rsid w:val="08A7379A"/>
    <w:rsid w:val="08A737EB"/>
    <w:rsid w:val="08A738B4"/>
    <w:rsid w:val="08A73A88"/>
    <w:rsid w:val="08A73ABD"/>
    <w:rsid w:val="08A73AC9"/>
    <w:rsid w:val="08A73EBF"/>
    <w:rsid w:val="08A73F23"/>
    <w:rsid w:val="08A7445C"/>
    <w:rsid w:val="08A7452A"/>
    <w:rsid w:val="08A7456F"/>
    <w:rsid w:val="08A74937"/>
    <w:rsid w:val="08A74F77"/>
    <w:rsid w:val="08A751E2"/>
    <w:rsid w:val="08A753D5"/>
    <w:rsid w:val="08A75760"/>
    <w:rsid w:val="08A75908"/>
    <w:rsid w:val="08A75AD8"/>
    <w:rsid w:val="08A75CE0"/>
    <w:rsid w:val="08A75EF1"/>
    <w:rsid w:val="08A760D6"/>
    <w:rsid w:val="08A76133"/>
    <w:rsid w:val="08A767A1"/>
    <w:rsid w:val="08A76B51"/>
    <w:rsid w:val="08A76CEF"/>
    <w:rsid w:val="08A76E70"/>
    <w:rsid w:val="08A77005"/>
    <w:rsid w:val="08A7740D"/>
    <w:rsid w:val="08A77665"/>
    <w:rsid w:val="08A778FB"/>
    <w:rsid w:val="08A77DC0"/>
    <w:rsid w:val="08A8039C"/>
    <w:rsid w:val="08A8059F"/>
    <w:rsid w:val="08A806EF"/>
    <w:rsid w:val="08A80858"/>
    <w:rsid w:val="08A8091C"/>
    <w:rsid w:val="08A809E9"/>
    <w:rsid w:val="08A811F2"/>
    <w:rsid w:val="08A81914"/>
    <w:rsid w:val="08A8197E"/>
    <w:rsid w:val="08A81BF6"/>
    <w:rsid w:val="08A81D05"/>
    <w:rsid w:val="08A821D5"/>
    <w:rsid w:val="08A822C2"/>
    <w:rsid w:val="08A823A1"/>
    <w:rsid w:val="08A82741"/>
    <w:rsid w:val="08A82E89"/>
    <w:rsid w:val="08A82F56"/>
    <w:rsid w:val="08A83210"/>
    <w:rsid w:val="08A835C9"/>
    <w:rsid w:val="08A8382E"/>
    <w:rsid w:val="08A83B83"/>
    <w:rsid w:val="08A84050"/>
    <w:rsid w:val="08A84063"/>
    <w:rsid w:val="08A8459B"/>
    <w:rsid w:val="08A8471D"/>
    <w:rsid w:val="08A84829"/>
    <w:rsid w:val="08A84D30"/>
    <w:rsid w:val="08A84DB9"/>
    <w:rsid w:val="08A84EFF"/>
    <w:rsid w:val="08A8507E"/>
    <w:rsid w:val="08A85260"/>
    <w:rsid w:val="08A85324"/>
    <w:rsid w:val="08A855C9"/>
    <w:rsid w:val="08A85702"/>
    <w:rsid w:val="08A85826"/>
    <w:rsid w:val="08A85BF8"/>
    <w:rsid w:val="08A86378"/>
    <w:rsid w:val="08A865D5"/>
    <w:rsid w:val="08A869F0"/>
    <w:rsid w:val="08A86C9C"/>
    <w:rsid w:val="08A86D17"/>
    <w:rsid w:val="08A87160"/>
    <w:rsid w:val="08A8733E"/>
    <w:rsid w:val="08A8765B"/>
    <w:rsid w:val="08A87F18"/>
    <w:rsid w:val="08A90721"/>
    <w:rsid w:val="08A9075F"/>
    <w:rsid w:val="08A90845"/>
    <w:rsid w:val="08A9084F"/>
    <w:rsid w:val="08A90D8A"/>
    <w:rsid w:val="08A90EFA"/>
    <w:rsid w:val="08A911F3"/>
    <w:rsid w:val="08A91271"/>
    <w:rsid w:val="08A9141F"/>
    <w:rsid w:val="08A91564"/>
    <w:rsid w:val="08A91595"/>
    <w:rsid w:val="08A915B4"/>
    <w:rsid w:val="08A915E1"/>
    <w:rsid w:val="08A91E6C"/>
    <w:rsid w:val="08A92301"/>
    <w:rsid w:val="08A924E6"/>
    <w:rsid w:val="08A92891"/>
    <w:rsid w:val="08A92941"/>
    <w:rsid w:val="08A92986"/>
    <w:rsid w:val="08A92AB7"/>
    <w:rsid w:val="08A92D2C"/>
    <w:rsid w:val="08A92E26"/>
    <w:rsid w:val="08A930D2"/>
    <w:rsid w:val="08A93797"/>
    <w:rsid w:val="08A93A16"/>
    <w:rsid w:val="08A93CF3"/>
    <w:rsid w:val="08A944F0"/>
    <w:rsid w:val="08A94555"/>
    <w:rsid w:val="08A94633"/>
    <w:rsid w:val="08A9476A"/>
    <w:rsid w:val="08A94C94"/>
    <w:rsid w:val="08A95049"/>
    <w:rsid w:val="08A95666"/>
    <w:rsid w:val="08A95859"/>
    <w:rsid w:val="08A95966"/>
    <w:rsid w:val="08A95B69"/>
    <w:rsid w:val="08A95C78"/>
    <w:rsid w:val="08A96101"/>
    <w:rsid w:val="08A96125"/>
    <w:rsid w:val="08A9648E"/>
    <w:rsid w:val="08A9664A"/>
    <w:rsid w:val="08A966BB"/>
    <w:rsid w:val="08A96984"/>
    <w:rsid w:val="08A96F10"/>
    <w:rsid w:val="08A97142"/>
    <w:rsid w:val="08A9785B"/>
    <w:rsid w:val="08A97BDD"/>
    <w:rsid w:val="08A97C44"/>
    <w:rsid w:val="08A97E13"/>
    <w:rsid w:val="08A97E45"/>
    <w:rsid w:val="08AA0101"/>
    <w:rsid w:val="08AA05A1"/>
    <w:rsid w:val="08AA06CA"/>
    <w:rsid w:val="08AA0786"/>
    <w:rsid w:val="08AA0791"/>
    <w:rsid w:val="08AA0B3F"/>
    <w:rsid w:val="08AA12A7"/>
    <w:rsid w:val="08AA139F"/>
    <w:rsid w:val="08AA181F"/>
    <w:rsid w:val="08AA1EA0"/>
    <w:rsid w:val="08AA1EA7"/>
    <w:rsid w:val="08AA1FEC"/>
    <w:rsid w:val="08AA219E"/>
    <w:rsid w:val="08AA243E"/>
    <w:rsid w:val="08AA2493"/>
    <w:rsid w:val="08AA2829"/>
    <w:rsid w:val="08AA3178"/>
    <w:rsid w:val="08AA3284"/>
    <w:rsid w:val="08AA347D"/>
    <w:rsid w:val="08AA3652"/>
    <w:rsid w:val="08AA3A51"/>
    <w:rsid w:val="08AA46B1"/>
    <w:rsid w:val="08AA481B"/>
    <w:rsid w:val="08AA4F56"/>
    <w:rsid w:val="08AA504D"/>
    <w:rsid w:val="08AA5335"/>
    <w:rsid w:val="08AA55BE"/>
    <w:rsid w:val="08AA5CFB"/>
    <w:rsid w:val="08AA6302"/>
    <w:rsid w:val="08AA68F9"/>
    <w:rsid w:val="08AA6A91"/>
    <w:rsid w:val="08AA6B01"/>
    <w:rsid w:val="08AA6C51"/>
    <w:rsid w:val="08AA6D68"/>
    <w:rsid w:val="08AA6FAB"/>
    <w:rsid w:val="08AA724B"/>
    <w:rsid w:val="08AA7275"/>
    <w:rsid w:val="08AA7532"/>
    <w:rsid w:val="08AA77BF"/>
    <w:rsid w:val="08AA7831"/>
    <w:rsid w:val="08AA7E3B"/>
    <w:rsid w:val="08AB006B"/>
    <w:rsid w:val="08AB009A"/>
    <w:rsid w:val="08AB01AA"/>
    <w:rsid w:val="08AB0258"/>
    <w:rsid w:val="08AB0414"/>
    <w:rsid w:val="08AB042D"/>
    <w:rsid w:val="08AB0498"/>
    <w:rsid w:val="08AB060A"/>
    <w:rsid w:val="08AB087E"/>
    <w:rsid w:val="08AB097A"/>
    <w:rsid w:val="08AB09BE"/>
    <w:rsid w:val="08AB0B26"/>
    <w:rsid w:val="08AB0B67"/>
    <w:rsid w:val="08AB0D01"/>
    <w:rsid w:val="08AB119D"/>
    <w:rsid w:val="08AB11E7"/>
    <w:rsid w:val="08AB1267"/>
    <w:rsid w:val="08AB17B7"/>
    <w:rsid w:val="08AB1984"/>
    <w:rsid w:val="08AB1A98"/>
    <w:rsid w:val="08AB1FDF"/>
    <w:rsid w:val="08AB22F9"/>
    <w:rsid w:val="08AB248B"/>
    <w:rsid w:val="08AB24DF"/>
    <w:rsid w:val="08AB2684"/>
    <w:rsid w:val="08AB269C"/>
    <w:rsid w:val="08AB273D"/>
    <w:rsid w:val="08AB2C27"/>
    <w:rsid w:val="08AB300D"/>
    <w:rsid w:val="08AB30C1"/>
    <w:rsid w:val="08AB31E8"/>
    <w:rsid w:val="08AB36DB"/>
    <w:rsid w:val="08AB37F0"/>
    <w:rsid w:val="08AB3829"/>
    <w:rsid w:val="08AB3A58"/>
    <w:rsid w:val="08AB3D59"/>
    <w:rsid w:val="08AB3D9E"/>
    <w:rsid w:val="08AB3FCC"/>
    <w:rsid w:val="08AB4102"/>
    <w:rsid w:val="08AB479F"/>
    <w:rsid w:val="08AB4A0A"/>
    <w:rsid w:val="08AB4C67"/>
    <w:rsid w:val="08AB4CA9"/>
    <w:rsid w:val="08AB4DE3"/>
    <w:rsid w:val="08AB509D"/>
    <w:rsid w:val="08AB5258"/>
    <w:rsid w:val="08AB569A"/>
    <w:rsid w:val="08AB59BD"/>
    <w:rsid w:val="08AB5B46"/>
    <w:rsid w:val="08AB5B94"/>
    <w:rsid w:val="08AB5E62"/>
    <w:rsid w:val="08AB609D"/>
    <w:rsid w:val="08AB6121"/>
    <w:rsid w:val="08AB63A0"/>
    <w:rsid w:val="08AB6796"/>
    <w:rsid w:val="08AB683A"/>
    <w:rsid w:val="08AB6A45"/>
    <w:rsid w:val="08AB6E01"/>
    <w:rsid w:val="08AB70C0"/>
    <w:rsid w:val="08AB718D"/>
    <w:rsid w:val="08AB73DA"/>
    <w:rsid w:val="08AB74E7"/>
    <w:rsid w:val="08AB7583"/>
    <w:rsid w:val="08AB771D"/>
    <w:rsid w:val="08AB7756"/>
    <w:rsid w:val="08AB7AAE"/>
    <w:rsid w:val="08AB7BE5"/>
    <w:rsid w:val="08AB7F51"/>
    <w:rsid w:val="08AC0BFD"/>
    <w:rsid w:val="08AC0D1A"/>
    <w:rsid w:val="08AC1694"/>
    <w:rsid w:val="08AC17F7"/>
    <w:rsid w:val="08AC185D"/>
    <w:rsid w:val="08AC1B6C"/>
    <w:rsid w:val="08AC1E2B"/>
    <w:rsid w:val="08AC201C"/>
    <w:rsid w:val="08AC2035"/>
    <w:rsid w:val="08AC2092"/>
    <w:rsid w:val="08AC20CD"/>
    <w:rsid w:val="08AC2112"/>
    <w:rsid w:val="08AC235B"/>
    <w:rsid w:val="08AC23A3"/>
    <w:rsid w:val="08AC2747"/>
    <w:rsid w:val="08AC29C9"/>
    <w:rsid w:val="08AC2E77"/>
    <w:rsid w:val="08AC2E8B"/>
    <w:rsid w:val="08AC2E97"/>
    <w:rsid w:val="08AC2FE2"/>
    <w:rsid w:val="08AC3037"/>
    <w:rsid w:val="08AC3377"/>
    <w:rsid w:val="08AC34FA"/>
    <w:rsid w:val="08AC3E39"/>
    <w:rsid w:val="08AC3F6B"/>
    <w:rsid w:val="08AC40A2"/>
    <w:rsid w:val="08AC40FA"/>
    <w:rsid w:val="08AC45CF"/>
    <w:rsid w:val="08AC46A4"/>
    <w:rsid w:val="08AC4821"/>
    <w:rsid w:val="08AC48FE"/>
    <w:rsid w:val="08AC4C65"/>
    <w:rsid w:val="08AC4E6C"/>
    <w:rsid w:val="08AC4E9D"/>
    <w:rsid w:val="08AC52D1"/>
    <w:rsid w:val="08AC54E9"/>
    <w:rsid w:val="08AC5564"/>
    <w:rsid w:val="08AC557A"/>
    <w:rsid w:val="08AC5835"/>
    <w:rsid w:val="08AC5927"/>
    <w:rsid w:val="08AC6008"/>
    <w:rsid w:val="08AC62E2"/>
    <w:rsid w:val="08AC65BA"/>
    <w:rsid w:val="08AC67DB"/>
    <w:rsid w:val="08AC6958"/>
    <w:rsid w:val="08AC6D59"/>
    <w:rsid w:val="08AC6DF1"/>
    <w:rsid w:val="08AC6F68"/>
    <w:rsid w:val="08AC7089"/>
    <w:rsid w:val="08AC7589"/>
    <w:rsid w:val="08AC758B"/>
    <w:rsid w:val="08AC7859"/>
    <w:rsid w:val="08AC78B3"/>
    <w:rsid w:val="08AC7979"/>
    <w:rsid w:val="08AC7C30"/>
    <w:rsid w:val="08AC7DDF"/>
    <w:rsid w:val="08AD026E"/>
    <w:rsid w:val="08AD0495"/>
    <w:rsid w:val="08AD05B6"/>
    <w:rsid w:val="08AD0729"/>
    <w:rsid w:val="08AD0983"/>
    <w:rsid w:val="08AD0F83"/>
    <w:rsid w:val="08AD1175"/>
    <w:rsid w:val="08AD126F"/>
    <w:rsid w:val="08AD130C"/>
    <w:rsid w:val="08AD197C"/>
    <w:rsid w:val="08AD1E09"/>
    <w:rsid w:val="08AD1FB9"/>
    <w:rsid w:val="08AD2866"/>
    <w:rsid w:val="08AD2A26"/>
    <w:rsid w:val="08AD2BDB"/>
    <w:rsid w:val="08AD311E"/>
    <w:rsid w:val="08AD3135"/>
    <w:rsid w:val="08AD3475"/>
    <w:rsid w:val="08AD347B"/>
    <w:rsid w:val="08AD372A"/>
    <w:rsid w:val="08AD38B7"/>
    <w:rsid w:val="08AD3AB2"/>
    <w:rsid w:val="08AD3BE0"/>
    <w:rsid w:val="08AD3ED1"/>
    <w:rsid w:val="08AD40B4"/>
    <w:rsid w:val="08AD4563"/>
    <w:rsid w:val="08AD49EE"/>
    <w:rsid w:val="08AD4DA6"/>
    <w:rsid w:val="08AD5005"/>
    <w:rsid w:val="08AD5051"/>
    <w:rsid w:val="08AD5238"/>
    <w:rsid w:val="08AD5367"/>
    <w:rsid w:val="08AD552C"/>
    <w:rsid w:val="08AD59CD"/>
    <w:rsid w:val="08AD5FF3"/>
    <w:rsid w:val="08AD60D2"/>
    <w:rsid w:val="08AD6B39"/>
    <w:rsid w:val="08AD6CA7"/>
    <w:rsid w:val="08AD7033"/>
    <w:rsid w:val="08AD7B12"/>
    <w:rsid w:val="08AD7D2C"/>
    <w:rsid w:val="08AD7E89"/>
    <w:rsid w:val="08AD7ECD"/>
    <w:rsid w:val="08AD7F98"/>
    <w:rsid w:val="08AD7FF9"/>
    <w:rsid w:val="08AE0036"/>
    <w:rsid w:val="08AE02A5"/>
    <w:rsid w:val="08AE0AC3"/>
    <w:rsid w:val="08AE0ACA"/>
    <w:rsid w:val="08AE0DDF"/>
    <w:rsid w:val="08AE0EAE"/>
    <w:rsid w:val="08AE11C4"/>
    <w:rsid w:val="08AE132D"/>
    <w:rsid w:val="08AE155B"/>
    <w:rsid w:val="08AE1A14"/>
    <w:rsid w:val="08AE1ACA"/>
    <w:rsid w:val="08AE1C90"/>
    <w:rsid w:val="08AE1E35"/>
    <w:rsid w:val="08AE1EF4"/>
    <w:rsid w:val="08AE21D4"/>
    <w:rsid w:val="08AE2389"/>
    <w:rsid w:val="08AE2440"/>
    <w:rsid w:val="08AE24C5"/>
    <w:rsid w:val="08AE2823"/>
    <w:rsid w:val="08AE2C20"/>
    <w:rsid w:val="08AE2CCC"/>
    <w:rsid w:val="08AE2CF6"/>
    <w:rsid w:val="08AE2D14"/>
    <w:rsid w:val="08AE2D62"/>
    <w:rsid w:val="08AE3165"/>
    <w:rsid w:val="08AE3234"/>
    <w:rsid w:val="08AE3416"/>
    <w:rsid w:val="08AE3CA6"/>
    <w:rsid w:val="08AE3D85"/>
    <w:rsid w:val="08AE3F6A"/>
    <w:rsid w:val="08AE3FEE"/>
    <w:rsid w:val="08AE403D"/>
    <w:rsid w:val="08AE4126"/>
    <w:rsid w:val="08AE4350"/>
    <w:rsid w:val="08AE4415"/>
    <w:rsid w:val="08AE45CC"/>
    <w:rsid w:val="08AE4772"/>
    <w:rsid w:val="08AE4975"/>
    <w:rsid w:val="08AE50F6"/>
    <w:rsid w:val="08AE5295"/>
    <w:rsid w:val="08AE5402"/>
    <w:rsid w:val="08AE5429"/>
    <w:rsid w:val="08AE56DC"/>
    <w:rsid w:val="08AE5AA8"/>
    <w:rsid w:val="08AE6130"/>
    <w:rsid w:val="08AE6657"/>
    <w:rsid w:val="08AE69FB"/>
    <w:rsid w:val="08AE6BED"/>
    <w:rsid w:val="08AE6E07"/>
    <w:rsid w:val="08AE6E1E"/>
    <w:rsid w:val="08AE6F7E"/>
    <w:rsid w:val="08AE70E3"/>
    <w:rsid w:val="08AE7392"/>
    <w:rsid w:val="08AE75B1"/>
    <w:rsid w:val="08AE7624"/>
    <w:rsid w:val="08AE7883"/>
    <w:rsid w:val="08AE7B40"/>
    <w:rsid w:val="08AE7F64"/>
    <w:rsid w:val="08AE7FA0"/>
    <w:rsid w:val="08AF000C"/>
    <w:rsid w:val="08AF0238"/>
    <w:rsid w:val="08AF057A"/>
    <w:rsid w:val="08AF062B"/>
    <w:rsid w:val="08AF0A21"/>
    <w:rsid w:val="08AF0BE5"/>
    <w:rsid w:val="08AF0F71"/>
    <w:rsid w:val="08AF1024"/>
    <w:rsid w:val="08AF15FA"/>
    <w:rsid w:val="08AF1918"/>
    <w:rsid w:val="08AF1BAB"/>
    <w:rsid w:val="08AF1E33"/>
    <w:rsid w:val="08AF21E8"/>
    <w:rsid w:val="08AF2225"/>
    <w:rsid w:val="08AF2229"/>
    <w:rsid w:val="08AF2265"/>
    <w:rsid w:val="08AF25C1"/>
    <w:rsid w:val="08AF284F"/>
    <w:rsid w:val="08AF2A1F"/>
    <w:rsid w:val="08AF2AF7"/>
    <w:rsid w:val="08AF2C01"/>
    <w:rsid w:val="08AF2D07"/>
    <w:rsid w:val="08AF30FE"/>
    <w:rsid w:val="08AF317D"/>
    <w:rsid w:val="08AF33EC"/>
    <w:rsid w:val="08AF3688"/>
    <w:rsid w:val="08AF3930"/>
    <w:rsid w:val="08AF3C9D"/>
    <w:rsid w:val="08AF3DA0"/>
    <w:rsid w:val="08AF4184"/>
    <w:rsid w:val="08AF4262"/>
    <w:rsid w:val="08AF4366"/>
    <w:rsid w:val="08AF43DE"/>
    <w:rsid w:val="08AF4CB7"/>
    <w:rsid w:val="08AF4FB4"/>
    <w:rsid w:val="08AF522A"/>
    <w:rsid w:val="08AF54EF"/>
    <w:rsid w:val="08AF566E"/>
    <w:rsid w:val="08AF584C"/>
    <w:rsid w:val="08AF5D0F"/>
    <w:rsid w:val="08AF5E1C"/>
    <w:rsid w:val="08AF600A"/>
    <w:rsid w:val="08AF604C"/>
    <w:rsid w:val="08AF60B8"/>
    <w:rsid w:val="08AF6193"/>
    <w:rsid w:val="08AF6290"/>
    <w:rsid w:val="08AF65C1"/>
    <w:rsid w:val="08AF6856"/>
    <w:rsid w:val="08AF6925"/>
    <w:rsid w:val="08AF6B0C"/>
    <w:rsid w:val="08AF6B20"/>
    <w:rsid w:val="08AF6D6C"/>
    <w:rsid w:val="08AF6E31"/>
    <w:rsid w:val="08AF6FCF"/>
    <w:rsid w:val="08AF72F9"/>
    <w:rsid w:val="08AF740B"/>
    <w:rsid w:val="08AF771B"/>
    <w:rsid w:val="08AF7806"/>
    <w:rsid w:val="08B00226"/>
    <w:rsid w:val="08B0046F"/>
    <w:rsid w:val="08B00A14"/>
    <w:rsid w:val="08B00D3E"/>
    <w:rsid w:val="08B00EC4"/>
    <w:rsid w:val="08B00F8A"/>
    <w:rsid w:val="08B011D6"/>
    <w:rsid w:val="08B01881"/>
    <w:rsid w:val="08B01B60"/>
    <w:rsid w:val="08B01DDA"/>
    <w:rsid w:val="08B01E0D"/>
    <w:rsid w:val="08B01E20"/>
    <w:rsid w:val="08B01EE2"/>
    <w:rsid w:val="08B01F6A"/>
    <w:rsid w:val="08B020D8"/>
    <w:rsid w:val="08B020F6"/>
    <w:rsid w:val="08B022FD"/>
    <w:rsid w:val="08B0237C"/>
    <w:rsid w:val="08B02477"/>
    <w:rsid w:val="08B025A2"/>
    <w:rsid w:val="08B02705"/>
    <w:rsid w:val="08B02856"/>
    <w:rsid w:val="08B029CC"/>
    <w:rsid w:val="08B029F6"/>
    <w:rsid w:val="08B02E96"/>
    <w:rsid w:val="08B0342F"/>
    <w:rsid w:val="08B0385E"/>
    <w:rsid w:val="08B03A30"/>
    <w:rsid w:val="08B03A68"/>
    <w:rsid w:val="08B03BB7"/>
    <w:rsid w:val="08B03E4F"/>
    <w:rsid w:val="08B04060"/>
    <w:rsid w:val="08B04128"/>
    <w:rsid w:val="08B0428C"/>
    <w:rsid w:val="08B04531"/>
    <w:rsid w:val="08B04879"/>
    <w:rsid w:val="08B04CB0"/>
    <w:rsid w:val="08B04E10"/>
    <w:rsid w:val="08B05809"/>
    <w:rsid w:val="08B05852"/>
    <w:rsid w:val="08B05876"/>
    <w:rsid w:val="08B059D0"/>
    <w:rsid w:val="08B05FEF"/>
    <w:rsid w:val="08B0626D"/>
    <w:rsid w:val="08B0646E"/>
    <w:rsid w:val="08B06801"/>
    <w:rsid w:val="08B071F1"/>
    <w:rsid w:val="08B07281"/>
    <w:rsid w:val="08B07522"/>
    <w:rsid w:val="08B0758E"/>
    <w:rsid w:val="08B07817"/>
    <w:rsid w:val="08B078BD"/>
    <w:rsid w:val="08B1042C"/>
    <w:rsid w:val="08B10569"/>
    <w:rsid w:val="08B10812"/>
    <w:rsid w:val="08B10838"/>
    <w:rsid w:val="08B10E1F"/>
    <w:rsid w:val="08B10FE5"/>
    <w:rsid w:val="08B11612"/>
    <w:rsid w:val="08B11AA7"/>
    <w:rsid w:val="08B11DC7"/>
    <w:rsid w:val="08B11FE3"/>
    <w:rsid w:val="08B12078"/>
    <w:rsid w:val="08B122F1"/>
    <w:rsid w:val="08B123A7"/>
    <w:rsid w:val="08B12463"/>
    <w:rsid w:val="08B125BE"/>
    <w:rsid w:val="08B12662"/>
    <w:rsid w:val="08B12959"/>
    <w:rsid w:val="08B12A28"/>
    <w:rsid w:val="08B12C65"/>
    <w:rsid w:val="08B12D42"/>
    <w:rsid w:val="08B12DF0"/>
    <w:rsid w:val="08B12EFE"/>
    <w:rsid w:val="08B12F5D"/>
    <w:rsid w:val="08B130A6"/>
    <w:rsid w:val="08B132E6"/>
    <w:rsid w:val="08B132E8"/>
    <w:rsid w:val="08B1358A"/>
    <w:rsid w:val="08B1365F"/>
    <w:rsid w:val="08B13660"/>
    <w:rsid w:val="08B13948"/>
    <w:rsid w:val="08B14275"/>
    <w:rsid w:val="08B14D0B"/>
    <w:rsid w:val="08B15231"/>
    <w:rsid w:val="08B15C6C"/>
    <w:rsid w:val="08B1648A"/>
    <w:rsid w:val="08B16720"/>
    <w:rsid w:val="08B16745"/>
    <w:rsid w:val="08B168E0"/>
    <w:rsid w:val="08B16B06"/>
    <w:rsid w:val="08B16B1C"/>
    <w:rsid w:val="08B16C3D"/>
    <w:rsid w:val="08B1708D"/>
    <w:rsid w:val="08B174FC"/>
    <w:rsid w:val="08B175B5"/>
    <w:rsid w:val="08B1781F"/>
    <w:rsid w:val="08B17A7D"/>
    <w:rsid w:val="08B17D5F"/>
    <w:rsid w:val="08B17E2F"/>
    <w:rsid w:val="08B20148"/>
    <w:rsid w:val="08B2036B"/>
    <w:rsid w:val="08B204F2"/>
    <w:rsid w:val="08B20773"/>
    <w:rsid w:val="08B209D0"/>
    <w:rsid w:val="08B20A02"/>
    <w:rsid w:val="08B20EDC"/>
    <w:rsid w:val="08B21000"/>
    <w:rsid w:val="08B21045"/>
    <w:rsid w:val="08B212EC"/>
    <w:rsid w:val="08B21AC4"/>
    <w:rsid w:val="08B21B14"/>
    <w:rsid w:val="08B21C7E"/>
    <w:rsid w:val="08B21CD8"/>
    <w:rsid w:val="08B21EA8"/>
    <w:rsid w:val="08B221F0"/>
    <w:rsid w:val="08B2228A"/>
    <w:rsid w:val="08B223DA"/>
    <w:rsid w:val="08B224CC"/>
    <w:rsid w:val="08B2277A"/>
    <w:rsid w:val="08B22C29"/>
    <w:rsid w:val="08B22C9B"/>
    <w:rsid w:val="08B231F5"/>
    <w:rsid w:val="08B2321C"/>
    <w:rsid w:val="08B2355D"/>
    <w:rsid w:val="08B237BE"/>
    <w:rsid w:val="08B24084"/>
    <w:rsid w:val="08B240B9"/>
    <w:rsid w:val="08B2465F"/>
    <w:rsid w:val="08B247EF"/>
    <w:rsid w:val="08B249CA"/>
    <w:rsid w:val="08B24B24"/>
    <w:rsid w:val="08B24B6C"/>
    <w:rsid w:val="08B24BA5"/>
    <w:rsid w:val="08B24F63"/>
    <w:rsid w:val="08B25090"/>
    <w:rsid w:val="08B250F2"/>
    <w:rsid w:val="08B25333"/>
    <w:rsid w:val="08B25398"/>
    <w:rsid w:val="08B25542"/>
    <w:rsid w:val="08B25661"/>
    <w:rsid w:val="08B258BA"/>
    <w:rsid w:val="08B2596D"/>
    <w:rsid w:val="08B2598A"/>
    <w:rsid w:val="08B25A6D"/>
    <w:rsid w:val="08B25F1D"/>
    <w:rsid w:val="08B26011"/>
    <w:rsid w:val="08B2613C"/>
    <w:rsid w:val="08B2637F"/>
    <w:rsid w:val="08B2680F"/>
    <w:rsid w:val="08B268C7"/>
    <w:rsid w:val="08B2695B"/>
    <w:rsid w:val="08B26AD0"/>
    <w:rsid w:val="08B26E39"/>
    <w:rsid w:val="08B26E82"/>
    <w:rsid w:val="08B2717A"/>
    <w:rsid w:val="08B27270"/>
    <w:rsid w:val="08B27495"/>
    <w:rsid w:val="08B274ED"/>
    <w:rsid w:val="08B27776"/>
    <w:rsid w:val="08B279B3"/>
    <w:rsid w:val="08B27A18"/>
    <w:rsid w:val="08B27FFC"/>
    <w:rsid w:val="08B3020B"/>
    <w:rsid w:val="08B30255"/>
    <w:rsid w:val="08B3029A"/>
    <w:rsid w:val="08B30328"/>
    <w:rsid w:val="08B30748"/>
    <w:rsid w:val="08B3105B"/>
    <w:rsid w:val="08B31098"/>
    <w:rsid w:val="08B31239"/>
    <w:rsid w:val="08B312C9"/>
    <w:rsid w:val="08B3137E"/>
    <w:rsid w:val="08B31587"/>
    <w:rsid w:val="08B316F9"/>
    <w:rsid w:val="08B31ADC"/>
    <w:rsid w:val="08B31E2A"/>
    <w:rsid w:val="08B31F74"/>
    <w:rsid w:val="08B32398"/>
    <w:rsid w:val="08B32483"/>
    <w:rsid w:val="08B32593"/>
    <w:rsid w:val="08B328DF"/>
    <w:rsid w:val="08B32B0D"/>
    <w:rsid w:val="08B32E2E"/>
    <w:rsid w:val="08B32E56"/>
    <w:rsid w:val="08B32F6A"/>
    <w:rsid w:val="08B32FB7"/>
    <w:rsid w:val="08B3366D"/>
    <w:rsid w:val="08B338DB"/>
    <w:rsid w:val="08B3429B"/>
    <w:rsid w:val="08B344DF"/>
    <w:rsid w:val="08B34754"/>
    <w:rsid w:val="08B34BEB"/>
    <w:rsid w:val="08B34C59"/>
    <w:rsid w:val="08B350F0"/>
    <w:rsid w:val="08B3601F"/>
    <w:rsid w:val="08B361BD"/>
    <w:rsid w:val="08B36316"/>
    <w:rsid w:val="08B36444"/>
    <w:rsid w:val="08B364BC"/>
    <w:rsid w:val="08B364F6"/>
    <w:rsid w:val="08B366CF"/>
    <w:rsid w:val="08B36D64"/>
    <w:rsid w:val="08B36ED5"/>
    <w:rsid w:val="08B370A1"/>
    <w:rsid w:val="08B37176"/>
    <w:rsid w:val="08B37818"/>
    <w:rsid w:val="08B379A5"/>
    <w:rsid w:val="08B37A7B"/>
    <w:rsid w:val="08B37E84"/>
    <w:rsid w:val="08B403AA"/>
    <w:rsid w:val="08B40BAF"/>
    <w:rsid w:val="08B40E76"/>
    <w:rsid w:val="08B4139E"/>
    <w:rsid w:val="08B41683"/>
    <w:rsid w:val="08B4181E"/>
    <w:rsid w:val="08B41ED4"/>
    <w:rsid w:val="08B41F60"/>
    <w:rsid w:val="08B420A5"/>
    <w:rsid w:val="08B42103"/>
    <w:rsid w:val="08B421A3"/>
    <w:rsid w:val="08B4259B"/>
    <w:rsid w:val="08B426C0"/>
    <w:rsid w:val="08B42852"/>
    <w:rsid w:val="08B42909"/>
    <w:rsid w:val="08B42999"/>
    <w:rsid w:val="08B42D46"/>
    <w:rsid w:val="08B42FCF"/>
    <w:rsid w:val="08B43066"/>
    <w:rsid w:val="08B431EA"/>
    <w:rsid w:val="08B4356C"/>
    <w:rsid w:val="08B43581"/>
    <w:rsid w:val="08B436AC"/>
    <w:rsid w:val="08B4378A"/>
    <w:rsid w:val="08B43969"/>
    <w:rsid w:val="08B43B2F"/>
    <w:rsid w:val="08B43DC1"/>
    <w:rsid w:val="08B44009"/>
    <w:rsid w:val="08B44035"/>
    <w:rsid w:val="08B443BD"/>
    <w:rsid w:val="08B444D0"/>
    <w:rsid w:val="08B4452B"/>
    <w:rsid w:val="08B4467B"/>
    <w:rsid w:val="08B44720"/>
    <w:rsid w:val="08B447F9"/>
    <w:rsid w:val="08B44EB9"/>
    <w:rsid w:val="08B44F25"/>
    <w:rsid w:val="08B44FEE"/>
    <w:rsid w:val="08B457B1"/>
    <w:rsid w:val="08B4585D"/>
    <w:rsid w:val="08B459F2"/>
    <w:rsid w:val="08B46244"/>
    <w:rsid w:val="08B46393"/>
    <w:rsid w:val="08B463D7"/>
    <w:rsid w:val="08B46571"/>
    <w:rsid w:val="08B468F1"/>
    <w:rsid w:val="08B46AA3"/>
    <w:rsid w:val="08B46C3D"/>
    <w:rsid w:val="08B46D0E"/>
    <w:rsid w:val="08B46D4A"/>
    <w:rsid w:val="08B46DCF"/>
    <w:rsid w:val="08B4709E"/>
    <w:rsid w:val="08B471CC"/>
    <w:rsid w:val="08B4741E"/>
    <w:rsid w:val="08B47574"/>
    <w:rsid w:val="08B4758B"/>
    <w:rsid w:val="08B47B1E"/>
    <w:rsid w:val="08B47B40"/>
    <w:rsid w:val="08B47BE0"/>
    <w:rsid w:val="08B47C10"/>
    <w:rsid w:val="08B47C1A"/>
    <w:rsid w:val="08B47CD9"/>
    <w:rsid w:val="08B47F4A"/>
    <w:rsid w:val="08B5005D"/>
    <w:rsid w:val="08B50146"/>
    <w:rsid w:val="08B50640"/>
    <w:rsid w:val="08B508D0"/>
    <w:rsid w:val="08B50D3A"/>
    <w:rsid w:val="08B51034"/>
    <w:rsid w:val="08B51152"/>
    <w:rsid w:val="08B511D9"/>
    <w:rsid w:val="08B512C0"/>
    <w:rsid w:val="08B51666"/>
    <w:rsid w:val="08B51B0E"/>
    <w:rsid w:val="08B51D00"/>
    <w:rsid w:val="08B51D58"/>
    <w:rsid w:val="08B5222B"/>
    <w:rsid w:val="08B52840"/>
    <w:rsid w:val="08B528BD"/>
    <w:rsid w:val="08B5298B"/>
    <w:rsid w:val="08B52C6A"/>
    <w:rsid w:val="08B52CB9"/>
    <w:rsid w:val="08B52D04"/>
    <w:rsid w:val="08B52DA3"/>
    <w:rsid w:val="08B52DE0"/>
    <w:rsid w:val="08B53050"/>
    <w:rsid w:val="08B531B9"/>
    <w:rsid w:val="08B5320E"/>
    <w:rsid w:val="08B53304"/>
    <w:rsid w:val="08B534BD"/>
    <w:rsid w:val="08B53A28"/>
    <w:rsid w:val="08B53F88"/>
    <w:rsid w:val="08B5464D"/>
    <w:rsid w:val="08B548B7"/>
    <w:rsid w:val="08B5496C"/>
    <w:rsid w:val="08B54AB7"/>
    <w:rsid w:val="08B54F42"/>
    <w:rsid w:val="08B551B0"/>
    <w:rsid w:val="08B553B3"/>
    <w:rsid w:val="08B5585E"/>
    <w:rsid w:val="08B55EBE"/>
    <w:rsid w:val="08B55FF4"/>
    <w:rsid w:val="08B5640D"/>
    <w:rsid w:val="08B56618"/>
    <w:rsid w:val="08B56A56"/>
    <w:rsid w:val="08B56E2E"/>
    <w:rsid w:val="08B57138"/>
    <w:rsid w:val="08B57237"/>
    <w:rsid w:val="08B5768B"/>
    <w:rsid w:val="08B5777A"/>
    <w:rsid w:val="08B57AAE"/>
    <w:rsid w:val="08B57BA8"/>
    <w:rsid w:val="08B57D28"/>
    <w:rsid w:val="08B57E6F"/>
    <w:rsid w:val="08B57F50"/>
    <w:rsid w:val="08B6021D"/>
    <w:rsid w:val="08B602B8"/>
    <w:rsid w:val="08B603A6"/>
    <w:rsid w:val="08B60739"/>
    <w:rsid w:val="08B608DA"/>
    <w:rsid w:val="08B60C9C"/>
    <w:rsid w:val="08B60CCA"/>
    <w:rsid w:val="08B60EA8"/>
    <w:rsid w:val="08B61287"/>
    <w:rsid w:val="08B616D4"/>
    <w:rsid w:val="08B61E21"/>
    <w:rsid w:val="08B61E96"/>
    <w:rsid w:val="08B621A7"/>
    <w:rsid w:val="08B6291F"/>
    <w:rsid w:val="08B62B05"/>
    <w:rsid w:val="08B62B7B"/>
    <w:rsid w:val="08B63096"/>
    <w:rsid w:val="08B63297"/>
    <w:rsid w:val="08B63398"/>
    <w:rsid w:val="08B63422"/>
    <w:rsid w:val="08B635CF"/>
    <w:rsid w:val="08B637EA"/>
    <w:rsid w:val="08B63898"/>
    <w:rsid w:val="08B63964"/>
    <w:rsid w:val="08B63B57"/>
    <w:rsid w:val="08B63B64"/>
    <w:rsid w:val="08B63F78"/>
    <w:rsid w:val="08B63FFC"/>
    <w:rsid w:val="08B64161"/>
    <w:rsid w:val="08B6417F"/>
    <w:rsid w:val="08B64215"/>
    <w:rsid w:val="08B64390"/>
    <w:rsid w:val="08B64B6C"/>
    <w:rsid w:val="08B64B82"/>
    <w:rsid w:val="08B64F1A"/>
    <w:rsid w:val="08B64F32"/>
    <w:rsid w:val="08B64F37"/>
    <w:rsid w:val="08B65283"/>
    <w:rsid w:val="08B657AF"/>
    <w:rsid w:val="08B65837"/>
    <w:rsid w:val="08B662BB"/>
    <w:rsid w:val="08B663A2"/>
    <w:rsid w:val="08B669B3"/>
    <w:rsid w:val="08B66E60"/>
    <w:rsid w:val="08B670EF"/>
    <w:rsid w:val="08B6714D"/>
    <w:rsid w:val="08B67204"/>
    <w:rsid w:val="08B676E4"/>
    <w:rsid w:val="08B677D7"/>
    <w:rsid w:val="08B67D3F"/>
    <w:rsid w:val="08B70306"/>
    <w:rsid w:val="08B703CE"/>
    <w:rsid w:val="08B704E4"/>
    <w:rsid w:val="08B7058A"/>
    <w:rsid w:val="08B70746"/>
    <w:rsid w:val="08B70869"/>
    <w:rsid w:val="08B70895"/>
    <w:rsid w:val="08B70F37"/>
    <w:rsid w:val="08B71264"/>
    <w:rsid w:val="08B71482"/>
    <w:rsid w:val="08B71873"/>
    <w:rsid w:val="08B719F1"/>
    <w:rsid w:val="08B71B2F"/>
    <w:rsid w:val="08B71CF4"/>
    <w:rsid w:val="08B71EC9"/>
    <w:rsid w:val="08B721F0"/>
    <w:rsid w:val="08B728A5"/>
    <w:rsid w:val="08B7291A"/>
    <w:rsid w:val="08B72B96"/>
    <w:rsid w:val="08B72D04"/>
    <w:rsid w:val="08B72DB5"/>
    <w:rsid w:val="08B72E06"/>
    <w:rsid w:val="08B73016"/>
    <w:rsid w:val="08B73566"/>
    <w:rsid w:val="08B7359D"/>
    <w:rsid w:val="08B7363E"/>
    <w:rsid w:val="08B73A4F"/>
    <w:rsid w:val="08B73ABE"/>
    <w:rsid w:val="08B73C27"/>
    <w:rsid w:val="08B73CA8"/>
    <w:rsid w:val="08B73CBC"/>
    <w:rsid w:val="08B74295"/>
    <w:rsid w:val="08B742AA"/>
    <w:rsid w:val="08B74654"/>
    <w:rsid w:val="08B74903"/>
    <w:rsid w:val="08B74918"/>
    <w:rsid w:val="08B750A9"/>
    <w:rsid w:val="08B75126"/>
    <w:rsid w:val="08B75164"/>
    <w:rsid w:val="08B755C6"/>
    <w:rsid w:val="08B75B05"/>
    <w:rsid w:val="08B75BD1"/>
    <w:rsid w:val="08B75F14"/>
    <w:rsid w:val="08B75F86"/>
    <w:rsid w:val="08B762C6"/>
    <w:rsid w:val="08B76583"/>
    <w:rsid w:val="08B77158"/>
    <w:rsid w:val="08B771DA"/>
    <w:rsid w:val="08B774B3"/>
    <w:rsid w:val="08B776EC"/>
    <w:rsid w:val="08B7775A"/>
    <w:rsid w:val="08B777A3"/>
    <w:rsid w:val="08B77A7C"/>
    <w:rsid w:val="08B77DA8"/>
    <w:rsid w:val="08B77E1B"/>
    <w:rsid w:val="08B77F27"/>
    <w:rsid w:val="08B77FC7"/>
    <w:rsid w:val="08B77FF9"/>
    <w:rsid w:val="08B800C2"/>
    <w:rsid w:val="08B805D2"/>
    <w:rsid w:val="08B805EA"/>
    <w:rsid w:val="08B80CC3"/>
    <w:rsid w:val="08B80F7F"/>
    <w:rsid w:val="08B818F5"/>
    <w:rsid w:val="08B819D6"/>
    <w:rsid w:val="08B81A90"/>
    <w:rsid w:val="08B81DE7"/>
    <w:rsid w:val="08B81E6A"/>
    <w:rsid w:val="08B8204D"/>
    <w:rsid w:val="08B821B9"/>
    <w:rsid w:val="08B82235"/>
    <w:rsid w:val="08B823FF"/>
    <w:rsid w:val="08B82427"/>
    <w:rsid w:val="08B8261E"/>
    <w:rsid w:val="08B82879"/>
    <w:rsid w:val="08B8295E"/>
    <w:rsid w:val="08B829C6"/>
    <w:rsid w:val="08B82F0E"/>
    <w:rsid w:val="08B83358"/>
    <w:rsid w:val="08B833BD"/>
    <w:rsid w:val="08B8376F"/>
    <w:rsid w:val="08B83A46"/>
    <w:rsid w:val="08B83A69"/>
    <w:rsid w:val="08B83CA6"/>
    <w:rsid w:val="08B83E09"/>
    <w:rsid w:val="08B84345"/>
    <w:rsid w:val="08B84637"/>
    <w:rsid w:val="08B84919"/>
    <w:rsid w:val="08B84AC8"/>
    <w:rsid w:val="08B84B22"/>
    <w:rsid w:val="08B84D9B"/>
    <w:rsid w:val="08B851DF"/>
    <w:rsid w:val="08B85227"/>
    <w:rsid w:val="08B852C5"/>
    <w:rsid w:val="08B853ED"/>
    <w:rsid w:val="08B8543D"/>
    <w:rsid w:val="08B859AA"/>
    <w:rsid w:val="08B85CCD"/>
    <w:rsid w:val="08B85DA8"/>
    <w:rsid w:val="08B86544"/>
    <w:rsid w:val="08B8674B"/>
    <w:rsid w:val="08B868BC"/>
    <w:rsid w:val="08B868D5"/>
    <w:rsid w:val="08B86A16"/>
    <w:rsid w:val="08B86A27"/>
    <w:rsid w:val="08B86DEC"/>
    <w:rsid w:val="08B86DF6"/>
    <w:rsid w:val="08B87066"/>
    <w:rsid w:val="08B871AE"/>
    <w:rsid w:val="08B87320"/>
    <w:rsid w:val="08B877C4"/>
    <w:rsid w:val="08B87BC9"/>
    <w:rsid w:val="08B87D0C"/>
    <w:rsid w:val="08B87E7B"/>
    <w:rsid w:val="08B87F9B"/>
    <w:rsid w:val="08B90056"/>
    <w:rsid w:val="08B9083D"/>
    <w:rsid w:val="08B909B9"/>
    <w:rsid w:val="08B90AA7"/>
    <w:rsid w:val="08B90E16"/>
    <w:rsid w:val="08B90ED9"/>
    <w:rsid w:val="08B90F57"/>
    <w:rsid w:val="08B91075"/>
    <w:rsid w:val="08B9132B"/>
    <w:rsid w:val="08B91347"/>
    <w:rsid w:val="08B914C2"/>
    <w:rsid w:val="08B917E1"/>
    <w:rsid w:val="08B918AF"/>
    <w:rsid w:val="08B91B17"/>
    <w:rsid w:val="08B91D3C"/>
    <w:rsid w:val="08B91FEF"/>
    <w:rsid w:val="08B920B8"/>
    <w:rsid w:val="08B922F7"/>
    <w:rsid w:val="08B9245C"/>
    <w:rsid w:val="08B92495"/>
    <w:rsid w:val="08B92667"/>
    <w:rsid w:val="08B92983"/>
    <w:rsid w:val="08B92D03"/>
    <w:rsid w:val="08B92FCF"/>
    <w:rsid w:val="08B93163"/>
    <w:rsid w:val="08B93921"/>
    <w:rsid w:val="08B93D2E"/>
    <w:rsid w:val="08B93DB3"/>
    <w:rsid w:val="08B93E6E"/>
    <w:rsid w:val="08B9439E"/>
    <w:rsid w:val="08B94515"/>
    <w:rsid w:val="08B947E3"/>
    <w:rsid w:val="08B94B08"/>
    <w:rsid w:val="08B94E1A"/>
    <w:rsid w:val="08B95141"/>
    <w:rsid w:val="08B9547D"/>
    <w:rsid w:val="08B95C77"/>
    <w:rsid w:val="08B95EE6"/>
    <w:rsid w:val="08B95FC7"/>
    <w:rsid w:val="08B9617B"/>
    <w:rsid w:val="08B96276"/>
    <w:rsid w:val="08B96391"/>
    <w:rsid w:val="08B966B7"/>
    <w:rsid w:val="08B96A74"/>
    <w:rsid w:val="08B96DC3"/>
    <w:rsid w:val="08B9702A"/>
    <w:rsid w:val="08B970E7"/>
    <w:rsid w:val="08B97449"/>
    <w:rsid w:val="08B978E1"/>
    <w:rsid w:val="08B97A4B"/>
    <w:rsid w:val="08B97A51"/>
    <w:rsid w:val="08B97A89"/>
    <w:rsid w:val="08B97B86"/>
    <w:rsid w:val="08B97C05"/>
    <w:rsid w:val="08B97DF8"/>
    <w:rsid w:val="08B97F99"/>
    <w:rsid w:val="08BA00C3"/>
    <w:rsid w:val="08BA0291"/>
    <w:rsid w:val="08BA07CE"/>
    <w:rsid w:val="08BA0AC2"/>
    <w:rsid w:val="08BA1775"/>
    <w:rsid w:val="08BA17FE"/>
    <w:rsid w:val="08BA196A"/>
    <w:rsid w:val="08BA2068"/>
    <w:rsid w:val="08BA220B"/>
    <w:rsid w:val="08BA24AA"/>
    <w:rsid w:val="08BA250A"/>
    <w:rsid w:val="08BA296E"/>
    <w:rsid w:val="08BA2AE4"/>
    <w:rsid w:val="08BA2B51"/>
    <w:rsid w:val="08BA2BB6"/>
    <w:rsid w:val="08BA2BD3"/>
    <w:rsid w:val="08BA2D66"/>
    <w:rsid w:val="08BA2E00"/>
    <w:rsid w:val="08BA2F0D"/>
    <w:rsid w:val="08BA2F17"/>
    <w:rsid w:val="08BA35C4"/>
    <w:rsid w:val="08BA36FE"/>
    <w:rsid w:val="08BA3866"/>
    <w:rsid w:val="08BA3FD7"/>
    <w:rsid w:val="08BA40EC"/>
    <w:rsid w:val="08BA4352"/>
    <w:rsid w:val="08BA46DC"/>
    <w:rsid w:val="08BA4945"/>
    <w:rsid w:val="08BA49A2"/>
    <w:rsid w:val="08BA4ADB"/>
    <w:rsid w:val="08BA4AF8"/>
    <w:rsid w:val="08BA4D05"/>
    <w:rsid w:val="08BA4D16"/>
    <w:rsid w:val="08BA4EA2"/>
    <w:rsid w:val="08BA5025"/>
    <w:rsid w:val="08BA53CD"/>
    <w:rsid w:val="08BA54D6"/>
    <w:rsid w:val="08BA5AA4"/>
    <w:rsid w:val="08BA5C1D"/>
    <w:rsid w:val="08BA5D88"/>
    <w:rsid w:val="08BA5EBC"/>
    <w:rsid w:val="08BA5EEC"/>
    <w:rsid w:val="08BA6A96"/>
    <w:rsid w:val="08BA6BDE"/>
    <w:rsid w:val="08BA6DE0"/>
    <w:rsid w:val="08BA72D0"/>
    <w:rsid w:val="08BA7430"/>
    <w:rsid w:val="08BA7A6E"/>
    <w:rsid w:val="08BA7B54"/>
    <w:rsid w:val="08BA7C68"/>
    <w:rsid w:val="08BB017F"/>
    <w:rsid w:val="08BB0245"/>
    <w:rsid w:val="08BB0BE1"/>
    <w:rsid w:val="08BB0CF6"/>
    <w:rsid w:val="08BB0E52"/>
    <w:rsid w:val="08BB1202"/>
    <w:rsid w:val="08BB12F7"/>
    <w:rsid w:val="08BB1369"/>
    <w:rsid w:val="08BB13BE"/>
    <w:rsid w:val="08BB1652"/>
    <w:rsid w:val="08BB181C"/>
    <w:rsid w:val="08BB1EEE"/>
    <w:rsid w:val="08BB2050"/>
    <w:rsid w:val="08BB22B9"/>
    <w:rsid w:val="08BB25C2"/>
    <w:rsid w:val="08BB2678"/>
    <w:rsid w:val="08BB2A14"/>
    <w:rsid w:val="08BB2C40"/>
    <w:rsid w:val="08BB2CEE"/>
    <w:rsid w:val="08BB2DB3"/>
    <w:rsid w:val="08BB2DF2"/>
    <w:rsid w:val="08BB2E71"/>
    <w:rsid w:val="08BB2EFD"/>
    <w:rsid w:val="08BB2F52"/>
    <w:rsid w:val="08BB30CD"/>
    <w:rsid w:val="08BB32AF"/>
    <w:rsid w:val="08BB3461"/>
    <w:rsid w:val="08BB3982"/>
    <w:rsid w:val="08BB3EE3"/>
    <w:rsid w:val="08BB3F0C"/>
    <w:rsid w:val="08BB4169"/>
    <w:rsid w:val="08BB44FC"/>
    <w:rsid w:val="08BB45DA"/>
    <w:rsid w:val="08BB461D"/>
    <w:rsid w:val="08BB467D"/>
    <w:rsid w:val="08BB46E5"/>
    <w:rsid w:val="08BB4851"/>
    <w:rsid w:val="08BB4BE9"/>
    <w:rsid w:val="08BB4CA2"/>
    <w:rsid w:val="08BB4F8D"/>
    <w:rsid w:val="08BB5094"/>
    <w:rsid w:val="08BB548A"/>
    <w:rsid w:val="08BB567F"/>
    <w:rsid w:val="08BB5731"/>
    <w:rsid w:val="08BB580A"/>
    <w:rsid w:val="08BB5944"/>
    <w:rsid w:val="08BB6317"/>
    <w:rsid w:val="08BB6D52"/>
    <w:rsid w:val="08BB6E1E"/>
    <w:rsid w:val="08BB70CF"/>
    <w:rsid w:val="08BB7108"/>
    <w:rsid w:val="08BB716B"/>
    <w:rsid w:val="08BB7707"/>
    <w:rsid w:val="08BB7768"/>
    <w:rsid w:val="08BB77EB"/>
    <w:rsid w:val="08BB77FA"/>
    <w:rsid w:val="08BB7829"/>
    <w:rsid w:val="08BB7954"/>
    <w:rsid w:val="08BB7B00"/>
    <w:rsid w:val="08BB7CBD"/>
    <w:rsid w:val="08BB7D87"/>
    <w:rsid w:val="08BC0172"/>
    <w:rsid w:val="08BC041B"/>
    <w:rsid w:val="08BC061E"/>
    <w:rsid w:val="08BC090D"/>
    <w:rsid w:val="08BC0DF0"/>
    <w:rsid w:val="08BC0F39"/>
    <w:rsid w:val="08BC11EF"/>
    <w:rsid w:val="08BC11F4"/>
    <w:rsid w:val="08BC1236"/>
    <w:rsid w:val="08BC1377"/>
    <w:rsid w:val="08BC16D5"/>
    <w:rsid w:val="08BC1D89"/>
    <w:rsid w:val="08BC1DF7"/>
    <w:rsid w:val="08BC23B6"/>
    <w:rsid w:val="08BC2749"/>
    <w:rsid w:val="08BC27E3"/>
    <w:rsid w:val="08BC2A48"/>
    <w:rsid w:val="08BC2CD1"/>
    <w:rsid w:val="08BC2DAF"/>
    <w:rsid w:val="08BC2F7D"/>
    <w:rsid w:val="08BC3086"/>
    <w:rsid w:val="08BC30F6"/>
    <w:rsid w:val="08BC381E"/>
    <w:rsid w:val="08BC393C"/>
    <w:rsid w:val="08BC398D"/>
    <w:rsid w:val="08BC3D73"/>
    <w:rsid w:val="08BC3FD5"/>
    <w:rsid w:val="08BC40D4"/>
    <w:rsid w:val="08BC41CE"/>
    <w:rsid w:val="08BC4201"/>
    <w:rsid w:val="08BC455E"/>
    <w:rsid w:val="08BC45B1"/>
    <w:rsid w:val="08BC4825"/>
    <w:rsid w:val="08BC4A16"/>
    <w:rsid w:val="08BC4EF8"/>
    <w:rsid w:val="08BC5082"/>
    <w:rsid w:val="08BC5370"/>
    <w:rsid w:val="08BC5560"/>
    <w:rsid w:val="08BC5C9F"/>
    <w:rsid w:val="08BC5D08"/>
    <w:rsid w:val="08BC5DBC"/>
    <w:rsid w:val="08BC622A"/>
    <w:rsid w:val="08BC636E"/>
    <w:rsid w:val="08BC642F"/>
    <w:rsid w:val="08BC653C"/>
    <w:rsid w:val="08BC65EC"/>
    <w:rsid w:val="08BC67F0"/>
    <w:rsid w:val="08BC68A5"/>
    <w:rsid w:val="08BC690A"/>
    <w:rsid w:val="08BC6A9A"/>
    <w:rsid w:val="08BC6B48"/>
    <w:rsid w:val="08BC6D7D"/>
    <w:rsid w:val="08BC6DB5"/>
    <w:rsid w:val="08BC716D"/>
    <w:rsid w:val="08BC7206"/>
    <w:rsid w:val="08BC73A8"/>
    <w:rsid w:val="08BC743B"/>
    <w:rsid w:val="08BC751B"/>
    <w:rsid w:val="08BC7717"/>
    <w:rsid w:val="08BC7B3B"/>
    <w:rsid w:val="08BC7B8F"/>
    <w:rsid w:val="08BC7FFA"/>
    <w:rsid w:val="08BD00F8"/>
    <w:rsid w:val="08BD018D"/>
    <w:rsid w:val="08BD026A"/>
    <w:rsid w:val="08BD056B"/>
    <w:rsid w:val="08BD069E"/>
    <w:rsid w:val="08BD06AC"/>
    <w:rsid w:val="08BD06EF"/>
    <w:rsid w:val="08BD0981"/>
    <w:rsid w:val="08BD0C00"/>
    <w:rsid w:val="08BD0C45"/>
    <w:rsid w:val="08BD1082"/>
    <w:rsid w:val="08BD1172"/>
    <w:rsid w:val="08BD1191"/>
    <w:rsid w:val="08BD11AF"/>
    <w:rsid w:val="08BD1C5C"/>
    <w:rsid w:val="08BD1ECF"/>
    <w:rsid w:val="08BD20DF"/>
    <w:rsid w:val="08BD2310"/>
    <w:rsid w:val="08BD2725"/>
    <w:rsid w:val="08BD287D"/>
    <w:rsid w:val="08BD2A16"/>
    <w:rsid w:val="08BD2B0C"/>
    <w:rsid w:val="08BD2D6A"/>
    <w:rsid w:val="08BD3015"/>
    <w:rsid w:val="08BD3082"/>
    <w:rsid w:val="08BD3206"/>
    <w:rsid w:val="08BD3393"/>
    <w:rsid w:val="08BD3797"/>
    <w:rsid w:val="08BD38DB"/>
    <w:rsid w:val="08BD3EC0"/>
    <w:rsid w:val="08BD42D5"/>
    <w:rsid w:val="08BD4484"/>
    <w:rsid w:val="08BD46EB"/>
    <w:rsid w:val="08BD4DDC"/>
    <w:rsid w:val="08BD5801"/>
    <w:rsid w:val="08BD5938"/>
    <w:rsid w:val="08BD5A39"/>
    <w:rsid w:val="08BD5A53"/>
    <w:rsid w:val="08BD5E0E"/>
    <w:rsid w:val="08BD5FE6"/>
    <w:rsid w:val="08BD6084"/>
    <w:rsid w:val="08BD6714"/>
    <w:rsid w:val="08BD6842"/>
    <w:rsid w:val="08BD6976"/>
    <w:rsid w:val="08BD6C4C"/>
    <w:rsid w:val="08BD6DDA"/>
    <w:rsid w:val="08BD6DE1"/>
    <w:rsid w:val="08BD6E9F"/>
    <w:rsid w:val="08BD704B"/>
    <w:rsid w:val="08BD7073"/>
    <w:rsid w:val="08BD72CA"/>
    <w:rsid w:val="08BD73BE"/>
    <w:rsid w:val="08BD774E"/>
    <w:rsid w:val="08BD7C5E"/>
    <w:rsid w:val="08BE0197"/>
    <w:rsid w:val="08BE049F"/>
    <w:rsid w:val="08BE0832"/>
    <w:rsid w:val="08BE0A4A"/>
    <w:rsid w:val="08BE0BE4"/>
    <w:rsid w:val="08BE0D71"/>
    <w:rsid w:val="08BE0F6D"/>
    <w:rsid w:val="08BE1103"/>
    <w:rsid w:val="08BE1148"/>
    <w:rsid w:val="08BE1573"/>
    <w:rsid w:val="08BE159E"/>
    <w:rsid w:val="08BE185D"/>
    <w:rsid w:val="08BE1E58"/>
    <w:rsid w:val="08BE22A2"/>
    <w:rsid w:val="08BE2341"/>
    <w:rsid w:val="08BE2562"/>
    <w:rsid w:val="08BE2699"/>
    <w:rsid w:val="08BE2891"/>
    <w:rsid w:val="08BE2E53"/>
    <w:rsid w:val="08BE3179"/>
    <w:rsid w:val="08BE3707"/>
    <w:rsid w:val="08BE420A"/>
    <w:rsid w:val="08BE4241"/>
    <w:rsid w:val="08BE4357"/>
    <w:rsid w:val="08BE4397"/>
    <w:rsid w:val="08BE4733"/>
    <w:rsid w:val="08BE527C"/>
    <w:rsid w:val="08BE58FC"/>
    <w:rsid w:val="08BE5D5E"/>
    <w:rsid w:val="08BE5ED8"/>
    <w:rsid w:val="08BE6092"/>
    <w:rsid w:val="08BE61B2"/>
    <w:rsid w:val="08BE6412"/>
    <w:rsid w:val="08BE6757"/>
    <w:rsid w:val="08BE6B28"/>
    <w:rsid w:val="08BE6D81"/>
    <w:rsid w:val="08BE72B7"/>
    <w:rsid w:val="08BE73DC"/>
    <w:rsid w:val="08BE752A"/>
    <w:rsid w:val="08BE762A"/>
    <w:rsid w:val="08BE7A9F"/>
    <w:rsid w:val="08BE7AAE"/>
    <w:rsid w:val="08BE7B53"/>
    <w:rsid w:val="08BE7B8F"/>
    <w:rsid w:val="08BE7D2B"/>
    <w:rsid w:val="08BF004B"/>
    <w:rsid w:val="08BF0103"/>
    <w:rsid w:val="08BF0192"/>
    <w:rsid w:val="08BF0570"/>
    <w:rsid w:val="08BF05E7"/>
    <w:rsid w:val="08BF06A3"/>
    <w:rsid w:val="08BF093E"/>
    <w:rsid w:val="08BF0EAA"/>
    <w:rsid w:val="08BF10BF"/>
    <w:rsid w:val="08BF1294"/>
    <w:rsid w:val="08BF147A"/>
    <w:rsid w:val="08BF1BDE"/>
    <w:rsid w:val="08BF1CCF"/>
    <w:rsid w:val="08BF1DD0"/>
    <w:rsid w:val="08BF1E07"/>
    <w:rsid w:val="08BF1E75"/>
    <w:rsid w:val="08BF1F34"/>
    <w:rsid w:val="08BF1FD1"/>
    <w:rsid w:val="08BF205B"/>
    <w:rsid w:val="08BF228A"/>
    <w:rsid w:val="08BF23AC"/>
    <w:rsid w:val="08BF287F"/>
    <w:rsid w:val="08BF28F7"/>
    <w:rsid w:val="08BF2BB6"/>
    <w:rsid w:val="08BF2D19"/>
    <w:rsid w:val="08BF2E5D"/>
    <w:rsid w:val="08BF30A8"/>
    <w:rsid w:val="08BF338D"/>
    <w:rsid w:val="08BF363A"/>
    <w:rsid w:val="08BF36F9"/>
    <w:rsid w:val="08BF3ECA"/>
    <w:rsid w:val="08BF42D4"/>
    <w:rsid w:val="08BF442F"/>
    <w:rsid w:val="08BF4458"/>
    <w:rsid w:val="08BF4779"/>
    <w:rsid w:val="08BF48FE"/>
    <w:rsid w:val="08BF496F"/>
    <w:rsid w:val="08BF49B9"/>
    <w:rsid w:val="08BF4AE0"/>
    <w:rsid w:val="08BF4B31"/>
    <w:rsid w:val="08BF4B72"/>
    <w:rsid w:val="08BF4CCA"/>
    <w:rsid w:val="08BF4CCF"/>
    <w:rsid w:val="08BF4E6F"/>
    <w:rsid w:val="08BF4EEA"/>
    <w:rsid w:val="08BF52F8"/>
    <w:rsid w:val="08BF5379"/>
    <w:rsid w:val="08BF5536"/>
    <w:rsid w:val="08BF56D2"/>
    <w:rsid w:val="08BF579C"/>
    <w:rsid w:val="08BF5820"/>
    <w:rsid w:val="08BF5E19"/>
    <w:rsid w:val="08BF5EE0"/>
    <w:rsid w:val="08BF62F8"/>
    <w:rsid w:val="08BF63D9"/>
    <w:rsid w:val="08BF641D"/>
    <w:rsid w:val="08BF6553"/>
    <w:rsid w:val="08BF6AC3"/>
    <w:rsid w:val="08BF6C17"/>
    <w:rsid w:val="08BF7247"/>
    <w:rsid w:val="08BF73E7"/>
    <w:rsid w:val="08BF741D"/>
    <w:rsid w:val="08BF77A7"/>
    <w:rsid w:val="08BF77FE"/>
    <w:rsid w:val="08BF7C9C"/>
    <w:rsid w:val="08BF7D19"/>
    <w:rsid w:val="08BF7E9A"/>
    <w:rsid w:val="08C0013F"/>
    <w:rsid w:val="08C001A2"/>
    <w:rsid w:val="08C001A5"/>
    <w:rsid w:val="08C001DE"/>
    <w:rsid w:val="08C00203"/>
    <w:rsid w:val="08C00212"/>
    <w:rsid w:val="08C00223"/>
    <w:rsid w:val="08C002D4"/>
    <w:rsid w:val="08C006E9"/>
    <w:rsid w:val="08C0078E"/>
    <w:rsid w:val="08C00A46"/>
    <w:rsid w:val="08C00BB3"/>
    <w:rsid w:val="08C00C6C"/>
    <w:rsid w:val="08C0123A"/>
    <w:rsid w:val="08C012A6"/>
    <w:rsid w:val="08C014CA"/>
    <w:rsid w:val="08C0156E"/>
    <w:rsid w:val="08C01608"/>
    <w:rsid w:val="08C016A1"/>
    <w:rsid w:val="08C0174F"/>
    <w:rsid w:val="08C01923"/>
    <w:rsid w:val="08C0194B"/>
    <w:rsid w:val="08C01995"/>
    <w:rsid w:val="08C01AD8"/>
    <w:rsid w:val="08C01B9E"/>
    <w:rsid w:val="08C01C5E"/>
    <w:rsid w:val="08C0229B"/>
    <w:rsid w:val="08C0235F"/>
    <w:rsid w:val="08C023AF"/>
    <w:rsid w:val="08C025CA"/>
    <w:rsid w:val="08C02815"/>
    <w:rsid w:val="08C02A36"/>
    <w:rsid w:val="08C031AB"/>
    <w:rsid w:val="08C031AC"/>
    <w:rsid w:val="08C0339C"/>
    <w:rsid w:val="08C0353E"/>
    <w:rsid w:val="08C0357E"/>
    <w:rsid w:val="08C0377A"/>
    <w:rsid w:val="08C037AE"/>
    <w:rsid w:val="08C037BA"/>
    <w:rsid w:val="08C03808"/>
    <w:rsid w:val="08C03A87"/>
    <w:rsid w:val="08C03B81"/>
    <w:rsid w:val="08C03BCF"/>
    <w:rsid w:val="08C03CB5"/>
    <w:rsid w:val="08C03CF3"/>
    <w:rsid w:val="08C03D73"/>
    <w:rsid w:val="08C0400E"/>
    <w:rsid w:val="08C0447F"/>
    <w:rsid w:val="08C044A4"/>
    <w:rsid w:val="08C044C2"/>
    <w:rsid w:val="08C04712"/>
    <w:rsid w:val="08C0496E"/>
    <w:rsid w:val="08C049EC"/>
    <w:rsid w:val="08C04BBF"/>
    <w:rsid w:val="08C04C40"/>
    <w:rsid w:val="08C04C76"/>
    <w:rsid w:val="08C04CCD"/>
    <w:rsid w:val="08C04D50"/>
    <w:rsid w:val="08C04EDA"/>
    <w:rsid w:val="08C0505D"/>
    <w:rsid w:val="08C0528F"/>
    <w:rsid w:val="08C05612"/>
    <w:rsid w:val="08C056B0"/>
    <w:rsid w:val="08C057A8"/>
    <w:rsid w:val="08C057DA"/>
    <w:rsid w:val="08C0583A"/>
    <w:rsid w:val="08C05F9E"/>
    <w:rsid w:val="08C06358"/>
    <w:rsid w:val="08C0695E"/>
    <w:rsid w:val="08C06963"/>
    <w:rsid w:val="08C06B90"/>
    <w:rsid w:val="08C06BF6"/>
    <w:rsid w:val="08C06DBA"/>
    <w:rsid w:val="08C06EC1"/>
    <w:rsid w:val="08C06FC9"/>
    <w:rsid w:val="08C07217"/>
    <w:rsid w:val="08C07432"/>
    <w:rsid w:val="08C077D1"/>
    <w:rsid w:val="08C07A38"/>
    <w:rsid w:val="08C07EF7"/>
    <w:rsid w:val="08C10478"/>
    <w:rsid w:val="08C104B4"/>
    <w:rsid w:val="08C10550"/>
    <w:rsid w:val="08C106DD"/>
    <w:rsid w:val="08C1071D"/>
    <w:rsid w:val="08C10789"/>
    <w:rsid w:val="08C1086D"/>
    <w:rsid w:val="08C113C8"/>
    <w:rsid w:val="08C1147B"/>
    <w:rsid w:val="08C116FC"/>
    <w:rsid w:val="08C11F61"/>
    <w:rsid w:val="08C123FC"/>
    <w:rsid w:val="08C12461"/>
    <w:rsid w:val="08C12A2F"/>
    <w:rsid w:val="08C12A39"/>
    <w:rsid w:val="08C12A79"/>
    <w:rsid w:val="08C12AE4"/>
    <w:rsid w:val="08C13583"/>
    <w:rsid w:val="08C13740"/>
    <w:rsid w:val="08C1378A"/>
    <w:rsid w:val="08C1395F"/>
    <w:rsid w:val="08C139C5"/>
    <w:rsid w:val="08C13CDB"/>
    <w:rsid w:val="08C13F3A"/>
    <w:rsid w:val="08C140A7"/>
    <w:rsid w:val="08C140F0"/>
    <w:rsid w:val="08C14406"/>
    <w:rsid w:val="08C1519E"/>
    <w:rsid w:val="08C151CE"/>
    <w:rsid w:val="08C15375"/>
    <w:rsid w:val="08C153E2"/>
    <w:rsid w:val="08C1574A"/>
    <w:rsid w:val="08C15A06"/>
    <w:rsid w:val="08C15CAE"/>
    <w:rsid w:val="08C16014"/>
    <w:rsid w:val="08C16122"/>
    <w:rsid w:val="08C161F7"/>
    <w:rsid w:val="08C162A2"/>
    <w:rsid w:val="08C1630E"/>
    <w:rsid w:val="08C16644"/>
    <w:rsid w:val="08C16E30"/>
    <w:rsid w:val="08C17044"/>
    <w:rsid w:val="08C171F5"/>
    <w:rsid w:val="08C17470"/>
    <w:rsid w:val="08C1765A"/>
    <w:rsid w:val="08C177BF"/>
    <w:rsid w:val="08C17B9D"/>
    <w:rsid w:val="08C17DA1"/>
    <w:rsid w:val="08C17F8C"/>
    <w:rsid w:val="08C2004A"/>
    <w:rsid w:val="08C2016D"/>
    <w:rsid w:val="08C20195"/>
    <w:rsid w:val="08C201E5"/>
    <w:rsid w:val="08C20F9A"/>
    <w:rsid w:val="08C217A8"/>
    <w:rsid w:val="08C220E5"/>
    <w:rsid w:val="08C225A2"/>
    <w:rsid w:val="08C225FD"/>
    <w:rsid w:val="08C22872"/>
    <w:rsid w:val="08C22917"/>
    <w:rsid w:val="08C22A89"/>
    <w:rsid w:val="08C22D3A"/>
    <w:rsid w:val="08C22E36"/>
    <w:rsid w:val="08C232B3"/>
    <w:rsid w:val="08C232D2"/>
    <w:rsid w:val="08C2356B"/>
    <w:rsid w:val="08C2372B"/>
    <w:rsid w:val="08C241E9"/>
    <w:rsid w:val="08C244DD"/>
    <w:rsid w:val="08C2467A"/>
    <w:rsid w:val="08C24A3B"/>
    <w:rsid w:val="08C24B6F"/>
    <w:rsid w:val="08C24BA4"/>
    <w:rsid w:val="08C24CC7"/>
    <w:rsid w:val="08C24EDA"/>
    <w:rsid w:val="08C25031"/>
    <w:rsid w:val="08C250DE"/>
    <w:rsid w:val="08C25328"/>
    <w:rsid w:val="08C25801"/>
    <w:rsid w:val="08C2593F"/>
    <w:rsid w:val="08C25A31"/>
    <w:rsid w:val="08C25C26"/>
    <w:rsid w:val="08C25D60"/>
    <w:rsid w:val="08C2601C"/>
    <w:rsid w:val="08C2601E"/>
    <w:rsid w:val="08C26214"/>
    <w:rsid w:val="08C2640E"/>
    <w:rsid w:val="08C26794"/>
    <w:rsid w:val="08C26C62"/>
    <w:rsid w:val="08C26CE7"/>
    <w:rsid w:val="08C26FBB"/>
    <w:rsid w:val="08C27113"/>
    <w:rsid w:val="08C27239"/>
    <w:rsid w:val="08C273B8"/>
    <w:rsid w:val="08C2751F"/>
    <w:rsid w:val="08C276A2"/>
    <w:rsid w:val="08C27CF2"/>
    <w:rsid w:val="08C27D73"/>
    <w:rsid w:val="08C27DEE"/>
    <w:rsid w:val="08C27EDF"/>
    <w:rsid w:val="08C27FA8"/>
    <w:rsid w:val="08C30546"/>
    <w:rsid w:val="08C30883"/>
    <w:rsid w:val="08C30C5B"/>
    <w:rsid w:val="08C30DAE"/>
    <w:rsid w:val="08C30EC8"/>
    <w:rsid w:val="08C30FAF"/>
    <w:rsid w:val="08C311F9"/>
    <w:rsid w:val="08C312C8"/>
    <w:rsid w:val="08C3135A"/>
    <w:rsid w:val="08C3147D"/>
    <w:rsid w:val="08C3232C"/>
    <w:rsid w:val="08C323FC"/>
    <w:rsid w:val="08C32452"/>
    <w:rsid w:val="08C32A0B"/>
    <w:rsid w:val="08C32D51"/>
    <w:rsid w:val="08C32F72"/>
    <w:rsid w:val="08C32F84"/>
    <w:rsid w:val="08C33498"/>
    <w:rsid w:val="08C33592"/>
    <w:rsid w:val="08C33B6C"/>
    <w:rsid w:val="08C33BC7"/>
    <w:rsid w:val="08C33D4D"/>
    <w:rsid w:val="08C341F0"/>
    <w:rsid w:val="08C3420E"/>
    <w:rsid w:val="08C343EB"/>
    <w:rsid w:val="08C34456"/>
    <w:rsid w:val="08C34966"/>
    <w:rsid w:val="08C349D9"/>
    <w:rsid w:val="08C34F85"/>
    <w:rsid w:val="08C350B1"/>
    <w:rsid w:val="08C350E4"/>
    <w:rsid w:val="08C3515C"/>
    <w:rsid w:val="08C35382"/>
    <w:rsid w:val="08C353B8"/>
    <w:rsid w:val="08C35587"/>
    <w:rsid w:val="08C355B4"/>
    <w:rsid w:val="08C355DC"/>
    <w:rsid w:val="08C356D3"/>
    <w:rsid w:val="08C35B8B"/>
    <w:rsid w:val="08C35CDC"/>
    <w:rsid w:val="08C35D98"/>
    <w:rsid w:val="08C35F67"/>
    <w:rsid w:val="08C361EF"/>
    <w:rsid w:val="08C36302"/>
    <w:rsid w:val="08C36454"/>
    <w:rsid w:val="08C36487"/>
    <w:rsid w:val="08C36AD7"/>
    <w:rsid w:val="08C36E3B"/>
    <w:rsid w:val="08C36E3C"/>
    <w:rsid w:val="08C37226"/>
    <w:rsid w:val="08C3737D"/>
    <w:rsid w:val="08C37560"/>
    <w:rsid w:val="08C376F0"/>
    <w:rsid w:val="08C37A8A"/>
    <w:rsid w:val="08C37C57"/>
    <w:rsid w:val="08C37F54"/>
    <w:rsid w:val="08C4033B"/>
    <w:rsid w:val="08C40662"/>
    <w:rsid w:val="08C40712"/>
    <w:rsid w:val="08C40C2F"/>
    <w:rsid w:val="08C40CC1"/>
    <w:rsid w:val="08C41207"/>
    <w:rsid w:val="08C412F3"/>
    <w:rsid w:val="08C4140A"/>
    <w:rsid w:val="08C4166F"/>
    <w:rsid w:val="08C41806"/>
    <w:rsid w:val="08C4183B"/>
    <w:rsid w:val="08C41B58"/>
    <w:rsid w:val="08C41C57"/>
    <w:rsid w:val="08C420A9"/>
    <w:rsid w:val="08C421E5"/>
    <w:rsid w:val="08C42205"/>
    <w:rsid w:val="08C42248"/>
    <w:rsid w:val="08C422CC"/>
    <w:rsid w:val="08C428A6"/>
    <w:rsid w:val="08C42BF1"/>
    <w:rsid w:val="08C42DB2"/>
    <w:rsid w:val="08C42E75"/>
    <w:rsid w:val="08C4300A"/>
    <w:rsid w:val="08C43158"/>
    <w:rsid w:val="08C43200"/>
    <w:rsid w:val="08C43235"/>
    <w:rsid w:val="08C432F3"/>
    <w:rsid w:val="08C435CB"/>
    <w:rsid w:val="08C437E6"/>
    <w:rsid w:val="08C43A3A"/>
    <w:rsid w:val="08C43C01"/>
    <w:rsid w:val="08C44358"/>
    <w:rsid w:val="08C4450E"/>
    <w:rsid w:val="08C445EA"/>
    <w:rsid w:val="08C44838"/>
    <w:rsid w:val="08C4484C"/>
    <w:rsid w:val="08C44A1E"/>
    <w:rsid w:val="08C44B8C"/>
    <w:rsid w:val="08C45188"/>
    <w:rsid w:val="08C4593A"/>
    <w:rsid w:val="08C45C60"/>
    <w:rsid w:val="08C45D8A"/>
    <w:rsid w:val="08C46306"/>
    <w:rsid w:val="08C463C8"/>
    <w:rsid w:val="08C465DD"/>
    <w:rsid w:val="08C46C9E"/>
    <w:rsid w:val="08C46D18"/>
    <w:rsid w:val="08C46D9A"/>
    <w:rsid w:val="08C471BB"/>
    <w:rsid w:val="08C47421"/>
    <w:rsid w:val="08C478E2"/>
    <w:rsid w:val="08C47BB1"/>
    <w:rsid w:val="08C47D74"/>
    <w:rsid w:val="08C502A4"/>
    <w:rsid w:val="08C50393"/>
    <w:rsid w:val="08C50521"/>
    <w:rsid w:val="08C5064D"/>
    <w:rsid w:val="08C506C9"/>
    <w:rsid w:val="08C50809"/>
    <w:rsid w:val="08C50A4A"/>
    <w:rsid w:val="08C50F89"/>
    <w:rsid w:val="08C50F8C"/>
    <w:rsid w:val="08C50FF0"/>
    <w:rsid w:val="08C511D4"/>
    <w:rsid w:val="08C511F7"/>
    <w:rsid w:val="08C51441"/>
    <w:rsid w:val="08C516CC"/>
    <w:rsid w:val="08C516CD"/>
    <w:rsid w:val="08C51A41"/>
    <w:rsid w:val="08C51ABD"/>
    <w:rsid w:val="08C51C1A"/>
    <w:rsid w:val="08C51CB4"/>
    <w:rsid w:val="08C51DB3"/>
    <w:rsid w:val="08C5209D"/>
    <w:rsid w:val="08C52497"/>
    <w:rsid w:val="08C52AAA"/>
    <w:rsid w:val="08C52B05"/>
    <w:rsid w:val="08C52CF4"/>
    <w:rsid w:val="08C53030"/>
    <w:rsid w:val="08C53045"/>
    <w:rsid w:val="08C5313C"/>
    <w:rsid w:val="08C535C9"/>
    <w:rsid w:val="08C538A2"/>
    <w:rsid w:val="08C53C8E"/>
    <w:rsid w:val="08C54059"/>
    <w:rsid w:val="08C5413A"/>
    <w:rsid w:val="08C5415B"/>
    <w:rsid w:val="08C5433E"/>
    <w:rsid w:val="08C54356"/>
    <w:rsid w:val="08C54628"/>
    <w:rsid w:val="08C54913"/>
    <w:rsid w:val="08C54C03"/>
    <w:rsid w:val="08C54CC1"/>
    <w:rsid w:val="08C54EFD"/>
    <w:rsid w:val="08C5506D"/>
    <w:rsid w:val="08C5507E"/>
    <w:rsid w:val="08C5510F"/>
    <w:rsid w:val="08C55472"/>
    <w:rsid w:val="08C55543"/>
    <w:rsid w:val="08C55650"/>
    <w:rsid w:val="08C55776"/>
    <w:rsid w:val="08C55C89"/>
    <w:rsid w:val="08C55EC7"/>
    <w:rsid w:val="08C560E3"/>
    <w:rsid w:val="08C5644F"/>
    <w:rsid w:val="08C56480"/>
    <w:rsid w:val="08C56611"/>
    <w:rsid w:val="08C567D9"/>
    <w:rsid w:val="08C56A79"/>
    <w:rsid w:val="08C56B53"/>
    <w:rsid w:val="08C56CA6"/>
    <w:rsid w:val="08C56DA8"/>
    <w:rsid w:val="08C56FF4"/>
    <w:rsid w:val="08C570AE"/>
    <w:rsid w:val="08C57110"/>
    <w:rsid w:val="08C5771C"/>
    <w:rsid w:val="08C5789E"/>
    <w:rsid w:val="08C57A96"/>
    <w:rsid w:val="08C57F2A"/>
    <w:rsid w:val="08C602B6"/>
    <w:rsid w:val="08C603B0"/>
    <w:rsid w:val="08C6063E"/>
    <w:rsid w:val="08C608D8"/>
    <w:rsid w:val="08C60A5E"/>
    <w:rsid w:val="08C60E01"/>
    <w:rsid w:val="08C61003"/>
    <w:rsid w:val="08C610E2"/>
    <w:rsid w:val="08C6119A"/>
    <w:rsid w:val="08C617C7"/>
    <w:rsid w:val="08C61BCF"/>
    <w:rsid w:val="08C61BE9"/>
    <w:rsid w:val="08C61C71"/>
    <w:rsid w:val="08C61CDB"/>
    <w:rsid w:val="08C620CB"/>
    <w:rsid w:val="08C6225C"/>
    <w:rsid w:val="08C622B5"/>
    <w:rsid w:val="08C622C1"/>
    <w:rsid w:val="08C623C5"/>
    <w:rsid w:val="08C6262B"/>
    <w:rsid w:val="08C62768"/>
    <w:rsid w:val="08C62875"/>
    <w:rsid w:val="08C628F7"/>
    <w:rsid w:val="08C62ADB"/>
    <w:rsid w:val="08C62D38"/>
    <w:rsid w:val="08C62DE7"/>
    <w:rsid w:val="08C63885"/>
    <w:rsid w:val="08C639E7"/>
    <w:rsid w:val="08C63A2B"/>
    <w:rsid w:val="08C63CE0"/>
    <w:rsid w:val="08C63DCC"/>
    <w:rsid w:val="08C63E0B"/>
    <w:rsid w:val="08C64013"/>
    <w:rsid w:val="08C64364"/>
    <w:rsid w:val="08C645DB"/>
    <w:rsid w:val="08C64C2A"/>
    <w:rsid w:val="08C64F2B"/>
    <w:rsid w:val="08C6527A"/>
    <w:rsid w:val="08C65316"/>
    <w:rsid w:val="08C655CE"/>
    <w:rsid w:val="08C65648"/>
    <w:rsid w:val="08C658DD"/>
    <w:rsid w:val="08C65911"/>
    <w:rsid w:val="08C6596B"/>
    <w:rsid w:val="08C65AB1"/>
    <w:rsid w:val="08C65C9D"/>
    <w:rsid w:val="08C65DB5"/>
    <w:rsid w:val="08C66020"/>
    <w:rsid w:val="08C660F0"/>
    <w:rsid w:val="08C66124"/>
    <w:rsid w:val="08C663DE"/>
    <w:rsid w:val="08C6645D"/>
    <w:rsid w:val="08C6699F"/>
    <w:rsid w:val="08C66E32"/>
    <w:rsid w:val="08C66E91"/>
    <w:rsid w:val="08C66F82"/>
    <w:rsid w:val="08C674D7"/>
    <w:rsid w:val="08C675AA"/>
    <w:rsid w:val="08C6798E"/>
    <w:rsid w:val="08C67B69"/>
    <w:rsid w:val="08C67B95"/>
    <w:rsid w:val="08C67C98"/>
    <w:rsid w:val="08C67E22"/>
    <w:rsid w:val="08C70260"/>
    <w:rsid w:val="08C70435"/>
    <w:rsid w:val="08C704F4"/>
    <w:rsid w:val="08C7070D"/>
    <w:rsid w:val="08C70740"/>
    <w:rsid w:val="08C70802"/>
    <w:rsid w:val="08C70F00"/>
    <w:rsid w:val="08C70FE1"/>
    <w:rsid w:val="08C71193"/>
    <w:rsid w:val="08C714A0"/>
    <w:rsid w:val="08C71649"/>
    <w:rsid w:val="08C71671"/>
    <w:rsid w:val="08C716B5"/>
    <w:rsid w:val="08C717B6"/>
    <w:rsid w:val="08C718CC"/>
    <w:rsid w:val="08C7195C"/>
    <w:rsid w:val="08C71BD6"/>
    <w:rsid w:val="08C71C92"/>
    <w:rsid w:val="08C71E9A"/>
    <w:rsid w:val="08C727A9"/>
    <w:rsid w:val="08C72850"/>
    <w:rsid w:val="08C72AB2"/>
    <w:rsid w:val="08C72D44"/>
    <w:rsid w:val="08C72FAF"/>
    <w:rsid w:val="08C72FE4"/>
    <w:rsid w:val="08C7301D"/>
    <w:rsid w:val="08C7338A"/>
    <w:rsid w:val="08C7392F"/>
    <w:rsid w:val="08C739B4"/>
    <w:rsid w:val="08C73A5A"/>
    <w:rsid w:val="08C73AA6"/>
    <w:rsid w:val="08C73B43"/>
    <w:rsid w:val="08C73C8A"/>
    <w:rsid w:val="08C73D21"/>
    <w:rsid w:val="08C73E53"/>
    <w:rsid w:val="08C743CC"/>
    <w:rsid w:val="08C74623"/>
    <w:rsid w:val="08C74E7F"/>
    <w:rsid w:val="08C74F29"/>
    <w:rsid w:val="08C74FD6"/>
    <w:rsid w:val="08C74FFB"/>
    <w:rsid w:val="08C75004"/>
    <w:rsid w:val="08C757ED"/>
    <w:rsid w:val="08C757F1"/>
    <w:rsid w:val="08C759C6"/>
    <w:rsid w:val="08C75B30"/>
    <w:rsid w:val="08C76137"/>
    <w:rsid w:val="08C76143"/>
    <w:rsid w:val="08C76C40"/>
    <w:rsid w:val="08C7708A"/>
    <w:rsid w:val="08C77601"/>
    <w:rsid w:val="08C77689"/>
    <w:rsid w:val="08C77706"/>
    <w:rsid w:val="08C77BD1"/>
    <w:rsid w:val="08C800B1"/>
    <w:rsid w:val="08C8038E"/>
    <w:rsid w:val="08C805BB"/>
    <w:rsid w:val="08C80A3D"/>
    <w:rsid w:val="08C80BBB"/>
    <w:rsid w:val="08C80E34"/>
    <w:rsid w:val="08C80F3D"/>
    <w:rsid w:val="08C81195"/>
    <w:rsid w:val="08C812F2"/>
    <w:rsid w:val="08C81404"/>
    <w:rsid w:val="08C817EE"/>
    <w:rsid w:val="08C81882"/>
    <w:rsid w:val="08C81DE0"/>
    <w:rsid w:val="08C81FCA"/>
    <w:rsid w:val="08C82255"/>
    <w:rsid w:val="08C82571"/>
    <w:rsid w:val="08C825D2"/>
    <w:rsid w:val="08C827AF"/>
    <w:rsid w:val="08C8304D"/>
    <w:rsid w:val="08C8322F"/>
    <w:rsid w:val="08C83365"/>
    <w:rsid w:val="08C83583"/>
    <w:rsid w:val="08C838DC"/>
    <w:rsid w:val="08C839D0"/>
    <w:rsid w:val="08C83BCB"/>
    <w:rsid w:val="08C83C03"/>
    <w:rsid w:val="08C83E86"/>
    <w:rsid w:val="08C83ED9"/>
    <w:rsid w:val="08C84072"/>
    <w:rsid w:val="08C84245"/>
    <w:rsid w:val="08C842C7"/>
    <w:rsid w:val="08C848AB"/>
    <w:rsid w:val="08C8494D"/>
    <w:rsid w:val="08C84A8F"/>
    <w:rsid w:val="08C84B61"/>
    <w:rsid w:val="08C84F02"/>
    <w:rsid w:val="08C84F8E"/>
    <w:rsid w:val="08C851D7"/>
    <w:rsid w:val="08C852D1"/>
    <w:rsid w:val="08C85330"/>
    <w:rsid w:val="08C8544B"/>
    <w:rsid w:val="08C855BA"/>
    <w:rsid w:val="08C85A77"/>
    <w:rsid w:val="08C85B9B"/>
    <w:rsid w:val="08C85D76"/>
    <w:rsid w:val="08C85F4D"/>
    <w:rsid w:val="08C85F52"/>
    <w:rsid w:val="08C86004"/>
    <w:rsid w:val="08C86054"/>
    <w:rsid w:val="08C869DE"/>
    <w:rsid w:val="08C86B69"/>
    <w:rsid w:val="08C872BF"/>
    <w:rsid w:val="08C873FD"/>
    <w:rsid w:val="08C87437"/>
    <w:rsid w:val="08C87F68"/>
    <w:rsid w:val="08C90064"/>
    <w:rsid w:val="08C90204"/>
    <w:rsid w:val="08C9022E"/>
    <w:rsid w:val="08C9071F"/>
    <w:rsid w:val="08C90849"/>
    <w:rsid w:val="08C90A85"/>
    <w:rsid w:val="08C90AFF"/>
    <w:rsid w:val="08C90BDF"/>
    <w:rsid w:val="08C90C03"/>
    <w:rsid w:val="08C90D5A"/>
    <w:rsid w:val="08C91075"/>
    <w:rsid w:val="08C91572"/>
    <w:rsid w:val="08C91A2C"/>
    <w:rsid w:val="08C91B95"/>
    <w:rsid w:val="08C91E9C"/>
    <w:rsid w:val="08C91F34"/>
    <w:rsid w:val="08C9200A"/>
    <w:rsid w:val="08C92265"/>
    <w:rsid w:val="08C922CF"/>
    <w:rsid w:val="08C92494"/>
    <w:rsid w:val="08C928F8"/>
    <w:rsid w:val="08C929F4"/>
    <w:rsid w:val="08C92E82"/>
    <w:rsid w:val="08C92E9A"/>
    <w:rsid w:val="08C93350"/>
    <w:rsid w:val="08C9339C"/>
    <w:rsid w:val="08C93502"/>
    <w:rsid w:val="08C935F6"/>
    <w:rsid w:val="08C93634"/>
    <w:rsid w:val="08C9388B"/>
    <w:rsid w:val="08C93CB3"/>
    <w:rsid w:val="08C94099"/>
    <w:rsid w:val="08C9420E"/>
    <w:rsid w:val="08C94452"/>
    <w:rsid w:val="08C944AE"/>
    <w:rsid w:val="08C944F4"/>
    <w:rsid w:val="08C94B35"/>
    <w:rsid w:val="08C95446"/>
    <w:rsid w:val="08C9550E"/>
    <w:rsid w:val="08C956E3"/>
    <w:rsid w:val="08C95965"/>
    <w:rsid w:val="08C95AAC"/>
    <w:rsid w:val="08C96DD8"/>
    <w:rsid w:val="08C96F90"/>
    <w:rsid w:val="08C97164"/>
    <w:rsid w:val="08C9725F"/>
    <w:rsid w:val="08C9768B"/>
    <w:rsid w:val="08C97771"/>
    <w:rsid w:val="08C977BD"/>
    <w:rsid w:val="08C97B31"/>
    <w:rsid w:val="08C97CC5"/>
    <w:rsid w:val="08C97DDB"/>
    <w:rsid w:val="08C97FC9"/>
    <w:rsid w:val="08CA050C"/>
    <w:rsid w:val="08CA059F"/>
    <w:rsid w:val="08CA08A7"/>
    <w:rsid w:val="08CA0B57"/>
    <w:rsid w:val="08CA0C58"/>
    <w:rsid w:val="08CA0C9A"/>
    <w:rsid w:val="08CA0CD2"/>
    <w:rsid w:val="08CA0E2C"/>
    <w:rsid w:val="08CA1398"/>
    <w:rsid w:val="08CA14AE"/>
    <w:rsid w:val="08CA16B3"/>
    <w:rsid w:val="08CA172C"/>
    <w:rsid w:val="08CA18EA"/>
    <w:rsid w:val="08CA1B51"/>
    <w:rsid w:val="08CA1FB4"/>
    <w:rsid w:val="08CA1FBD"/>
    <w:rsid w:val="08CA2090"/>
    <w:rsid w:val="08CA2187"/>
    <w:rsid w:val="08CA2195"/>
    <w:rsid w:val="08CA22E9"/>
    <w:rsid w:val="08CA24E3"/>
    <w:rsid w:val="08CA25E2"/>
    <w:rsid w:val="08CA2604"/>
    <w:rsid w:val="08CA2895"/>
    <w:rsid w:val="08CA2A86"/>
    <w:rsid w:val="08CA2EB2"/>
    <w:rsid w:val="08CA2F33"/>
    <w:rsid w:val="08CA2FE4"/>
    <w:rsid w:val="08CA31E0"/>
    <w:rsid w:val="08CA3245"/>
    <w:rsid w:val="08CA325B"/>
    <w:rsid w:val="08CA32EC"/>
    <w:rsid w:val="08CA34BF"/>
    <w:rsid w:val="08CA38EE"/>
    <w:rsid w:val="08CA3CDC"/>
    <w:rsid w:val="08CA3DC1"/>
    <w:rsid w:val="08CA3DD5"/>
    <w:rsid w:val="08CA411F"/>
    <w:rsid w:val="08CA41A5"/>
    <w:rsid w:val="08CA4387"/>
    <w:rsid w:val="08CA45B2"/>
    <w:rsid w:val="08CA4BBE"/>
    <w:rsid w:val="08CA4E0B"/>
    <w:rsid w:val="08CA500C"/>
    <w:rsid w:val="08CA513A"/>
    <w:rsid w:val="08CA5AF6"/>
    <w:rsid w:val="08CA5C8A"/>
    <w:rsid w:val="08CA5E6E"/>
    <w:rsid w:val="08CA5F8C"/>
    <w:rsid w:val="08CA6494"/>
    <w:rsid w:val="08CA685E"/>
    <w:rsid w:val="08CA68DE"/>
    <w:rsid w:val="08CA695C"/>
    <w:rsid w:val="08CA6A5F"/>
    <w:rsid w:val="08CA6AA2"/>
    <w:rsid w:val="08CA6B53"/>
    <w:rsid w:val="08CA6B93"/>
    <w:rsid w:val="08CA6B9A"/>
    <w:rsid w:val="08CA6BAF"/>
    <w:rsid w:val="08CA6BF2"/>
    <w:rsid w:val="08CA6E47"/>
    <w:rsid w:val="08CA6E8A"/>
    <w:rsid w:val="08CA6F9C"/>
    <w:rsid w:val="08CA6FDE"/>
    <w:rsid w:val="08CA7135"/>
    <w:rsid w:val="08CA75EA"/>
    <w:rsid w:val="08CA7618"/>
    <w:rsid w:val="08CA77EB"/>
    <w:rsid w:val="08CA7A94"/>
    <w:rsid w:val="08CB0175"/>
    <w:rsid w:val="08CB02C6"/>
    <w:rsid w:val="08CB03A6"/>
    <w:rsid w:val="08CB0670"/>
    <w:rsid w:val="08CB0840"/>
    <w:rsid w:val="08CB0A72"/>
    <w:rsid w:val="08CB0D33"/>
    <w:rsid w:val="08CB11BD"/>
    <w:rsid w:val="08CB184B"/>
    <w:rsid w:val="08CB1A52"/>
    <w:rsid w:val="08CB1AAE"/>
    <w:rsid w:val="08CB1B62"/>
    <w:rsid w:val="08CB1C21"/>
    <w:rsid w:val="08CB1DB5"/>
    <w:rsid w:val="08CB20B1"/>
    <w:rsid w:val="08CB2D19"/>
    <w:rsid w:val="08CB2E53"/>
    <w:rsid w:val="08CB30E0"/>
    <w:rsid w:val="08CB310B"/>
    <w:rsid w:val="08CB3489"/>
    <w:rsid w:val="08CB34B1"/>
    <w:rsid w:val="08CB3639"/>
    <w:rsid w:val="08CB36E5"/>
    <w:rsid w:val="08CB3700"/>
    <w:rsid w:val="08CB3705"/>
    <w:rsid w:val="08CB397E"/>
    <w:rsid w:val="08CB416B"/>
    <w:rsid w:val="08CB4189"/>
    <w:rsid w:val="08CB440B"/>
    <w:rsid w:val="08CB495E"/>
    <w:rsid w:val="08CB4B23"/>
    <w:rsid w:val="08CB4C73"/>
    <w:rsid w:val="08CB4C76"/>
    <w:rsid w:val="08CB4D6B"/>
    <w:rsid w:val="08CB4E8C"/>
    <w:rsid w:val="08CB4ECE"/>
    <w:rsid w:val="08CB5176"/>
    <w:rsid w:val="08CB5300"/>
    <w:rsid w:val="08CB536B"/>
    <w:rsid w:val="08CB5701"/>
    <w:rsid w:val="08CB5769"/>
    <w:rsid w:val="08CB5EB4"/>
    <w:rsid w:val="08CB5EEF"/>
    <w:rsid w:val="08CB6089"/>
    <w:rsid w:val="08CB64F0"/>
    <w:rsid w:val="08CB6502"/>
    <w:rsid w:val="08CB6706"/>
    <w:rsid w:val="08CB6CB8"/>
    <w:rsid w:val="08CB6EE9"/>
    <w:rsid w:val="08CB713B"/>
    <w:rsid w:val="08CB74FC"/>
    <w:rsid w:val="08CB7B19"/>
    <w:rsid w:val="08CB7FF6"/>
    <w:rsid w:val="08CC01D7"/>
    <w:rsid w:val="08CC0231"/>
    <w:rsid w:val="08CC0474"/>
    <w:rsid w:val="08CC0575"/>
    <w:rsid w:val="08CC0A24"/>
    <w:rsid w:val="08CC0A7A"/>
    <w:rsid w:val="08CC0DC0"/>
    <w:rsid w:val="08CC0E75"/>
    <w:rsid w:val="08CC0F58"/>
    <w:rsid w:val="08CC159D"/>
    <w:rsid w:val="08CC1806"/>
    <w:rsid w:val="08CC2131"/>
    <w:rsid w:val="08CC2157"/>
    <w:rsid w:val="08CC2266"/>
    <w:rsid w:val="08CC2771"/>
    <w:rsid w:val="08CC2783"/>
    <w:rsid w:val="08CC2848"/>
    <w:rsid w:val="08CC28F1"/>
    <w:rsid w:val="08CC2D2E"/>
    <w:rsid w:val="08CC2E26"/>
    <w:rsid w:val="08CC2FC3"/>
    <w:rsid w:val="08CC2FD0"/>
    <w:rsid w:val="08CC3192"/>
    <w:rsid w:val="08CC325F"/>
    <w:rsid w:val="08CC337A"/>
    <w:rsid w:val="08CC33F8"/>
    <w:rsid w:val="08CC352D"/>
    <w:rsid w:val="08CC37B1"/>
    <w:rsid w:val="08CC3A4E"/>
    <w:rsid w:val="08CC4255"/>
    <w:rsid w:val="08CC4A8F"/>
    <w:rsid w:val="08CC4B0F"/>
    <w:rsid w:val="08CC4B67"/>
    <w:rsid w:val="08CC4C25"/>
    <w:rsid w:val="08CC4C75"/>
    <w:rsid w:val="08CC4E4D"/>
    <w:rsid w:val="08CC501A"/>
    <w:rsid w:val="08CC5076"/>
    <w:rsid w:val="08CC511C"/>
    <w:rsid w:val="08CC5273"/>
    <w:rsid w:val="08CC52C6"/>
    <w:rsid w:val="08CC5376"/>
    <w:rsid w:val="08CC53C2"/>
    <w:rsid w:val="08CC53E4"/>
    <w:rsid w:val="08CC57D5"/>
    <w:rsid w:val="08CC5B49"/>
    <w:rsid w:val="08CC5C1D"/>
    <w:rsid w:val="08CC5C42"/>
    <w:rsid w:val="08CC5EE3"/>
    <w:rsid w:val="08CC60A3"/>
    <w:rsid w:val="08CC60BC"/>
    <w:rsid w:val="08CC69C9"/>
    <w:rsid w:val="08CC6A0D"/>
    <w:rsid w:val="08CC6CB6"/>
    <w:rsid w:val="08CC7304"/>
    <w:rsid w:val="08CC75AB"/>
    <w:rsid w:val="08CC75BD"/>
    <w:rsid w:val="08CC7931"/>
    <w:rsid w:val="08CC7AE9"/>
    <w:rsid w:val="08CC7CE8"/>
    <w:rsid w:val="08CC7D1A"/>
    <w:rsid w:val="08CD00AF"/>
    <w:rsid w:val="08CD02D5"/>
    <w:rsid w:val="08CD02F6"/>
    <w:rsid w:val="08CD06F8"/>
    <w:rsid w:val="08CD0BE8"/>
    <w:rsid w:val="08CD0F09"/>
    <w:rsid w:val="08CD0F2E"/>
    <w:rsid w:val="08CD1418"/>
    <w:rsid w:val="08CD1688"/>
    <w:rsid w:val="08CD1813"/>
    <w:rsid w:val="08CD18F6"/>
    <w:rsid w:val="08CD1A94"/>
    <w:rsid w:val="08CD1D14"/>
    <w:rsid w:val="08CD2045"/>
    <w:rsid w:val="08CD22CF"/>
    <w:rsid w:val="08CD237D"/>
    <w:rsid w:val="08CD244C"/>
    <w:rsid w:val="08CD27AD"/>
    <w:rsid w:val="08CD2861"/>
    <w:rsid w:val="08CD28CD"/>
    <w:rsid w:val="08CD2992"/>
    <w:rsid w:val="08CD2DD1"/>
    <w:rsid w:val="08CD2E67"/>
    <w:rsid w:val="08CD34E3"/>
    <w:rsid w:val="08CD3512"/>
    <w:rsid w:val="08CD3607"/>
    <w:rsid w:val="08CD3875"/>
    <w:rsid w:val="08CD393D"/>
    <w:rsid w:val="08CD395E"/>
    <w:rsid w:val="08CD3A1C"/>
    <w:rsid w:val="08CD3A90"/>
    <w:rsid w:val="08CD3AA0"/>
    <w:rsid w:val="08CD4480"/>
    <w:rsid w:val="08CD4735"/>
    <w:rsid w:val="08CD4751"/>
    <w:rsid w:val="08CD4C96"/>
    <w:rsid w:val="08CD4F71"/>
    <w:rsid w:val="08CD5020"/>
    <w:rsid w:val="08CD50E5"/>
    <w:rsid w:val="08CD526D"/>
    <w:rsid w:val="08CD5351"/>
    <w:rsid w:val="08CD5669"/>
    <w:rsid w:val="08CD56F9"/>
    <w:rsid w:val="08CD5CFD"/>
    <w:rsid w:val="08CD6327"/>
    <w:rsid w:val="08CD69CC"/>
    <w:rsid w:val="08CD719A"/>
    <w:rsid w:val="08CD720B"/>
    <w:rsid w:val="08CD721F"/>
    <w:rsid w:val="08CD72E1"/>
    <w:rsid w:val="08CD755B"/>
    <w:rsid w:val="08CD7965"/>
    <w:rsid w:val="08CD7D54"/>
    <w:rsid w:val="08CD7E15"/>
    <w:rsid w:val="08CD7F74"/>
    <w:rsid w:val="08CE0013"/>
    <w:rsid w:val="08CE023E"/>
    <w:rsid w:val="08CE0637"/>
    <w:rsid w:val="08CE07E2"/>
    <w:rsid w:val="08CE0A4F"/>
    <w:rsid w:val="08CE0D0E"/>
    <w:rsid w:val="08CE1015"/>
    <w:rsid w:val="08CE10B3"/>
    <w:rsid w:val="08CE1130"/>
    <w:rsid w:val="08CE1348"/>
    <w:rsid w:val="08CE17DE"/>
    <w:rsid w:val="08CE1A97"/>
    <w:rsid w:val="08CE1CC8"/>
    <w:rsid w:val="08CE1CCF"/>
    <w:rsid w:val="08CE1F66"/>
    <w:rsid w:val="08CE2298"/>
    <w:rsid w:val="08CE2594"/>
    <w:rsid w:val="08CE2A70"/>
    <w:rsid w:val="08CE2B93"/>
    <w:rsid w:val="08CE30E0"/>
    <w:rsid w:val="08CE315C"/>
    <w:rsid w:val="08CE32D2"/>
    <w:rsid w:val="08CE3481"/>
    <w:rsid w:val="08CE39F3"/>
    <w:rsid w:val="08CE3AC8"/>
    <w:rsid w:val="08CE3E21"/>
    <w:rsid w:val="08CE3F9F"/>
    <w:rsid w:val="08CE3FC0"/>
    <w:rsid w:val="08CE42B0"/>
    <w:rsid w:val="08CE475F"/>
    <w:rsid w:val="08CE4B32"/>
    <w:rsid w:val="08CE4E16"/>
    <w:rsid w:val="08CE54F1"/>
    <w:rsid w:val="08CE551F"/>
    <w:rsid w:val="08CE5628"/>
    <w:rsid w:val="08CE5D5A"/>
    <w:rsid w:val="08CE5DD6"/>
    <w:rsid w:val="08CE5F32"/>
    <w:rsid w:val="08CE61F0"/>
    <w:rsid w:val="08CE6315"/>
    <w:rsid w:val="08CE63BF"/>
    <w:rsid w:val="08CE668D"/>
    <w:rsid w:val="08CE66F0"/>
    <w:rsid w:val="08CE6BA2"/>
    <w:rsid w:val="08CE6BDF"/>
    <w:rsid w:val="08CE6C92"/>
    <w:rsid w:val="08CE6CC5"/>
    <w:rsid w:val="08CE7349"/>
    <w:rsid w:val="08CE762B"/>
    <w:rsid w:val="08CE76E8"/>
    <w:rsid w:val="08CE78B8"/>
    <w:rsid w:val="08CE7D0B"/>
    <w:rsid w:val="08CF06B8"/>
    <w:rsid w:val="08CF06F4"/>
    <w:rsid w:val="08CF08BB"/>
    <w:rsid w:val="08CF0906"/>
    <w:rsid w:val="08CF0A40"/>
    <w:rsid w:val="08CF0D7D"/>
    <w:rsid w:val="08CF0D7F"/>
    <w:rsid w:val="08CF0DEA"/>
    <w:rsid w:val="08CF0E2D"/>
    <w:rsid w:val="08CF0F8F"/>
    <w:rsid w:val="08CF113F"/>
    <w:rsid w:val="08CF1241"/>
    <w:rsid w:val="08CF12E2"/>
    <w:rsid w:val="08CF14C2"/>
    <w:rsid w:val="08CF151F"/>
    <w:rsid w:val="08CF1B92"/>
    <w:rsid w:val="08CF1CB8"/>
    <w:rsid w:val="08CF1E8C"/>
    <w:rsid w:val="08CF1E8F"/>
    <w:rsid w:val="08CF2117"/>
    <w:rsid w:val="08CF2387"/>
    <w:rsid w:val="08CF23B6"/>
    <w:rsid w:val="08CF24DE"/>
    <w:rsid w:val="08CF252A"/>
    <w:rsid w:val="08CF2586"/>
    <w:rsid w:val="08CF2622"/>
    <w:rsid w:val="08CF2D4C"/>
    <w:rsid w:val="08CF2D79"/>
    <w:rsid w:val="08CF3064"/>
    <w:rsid w:val="08CF333F"/>
    <w:rsid w:val="08CF36FC"/>
    <w:rsid w:val="08CF3709"/>
    <w:rsid w:val="08CF39C1"/>
    <w:rsid w:val="08CF3A53"/>
    <w:rsid w:val="08CF3C77"/>
    <w:rsid w:val="08CF4132"/>
    <w:rsid w:val="08CF4595"/>
    <w:rsid w:val="08CF492B"/>
    <w:rsid w:val="08CF4AB6"/>
    <w:rsid w:val="08CF4AEF"/>
    <w:rsid w:val="08CF4B7F"/>
    <w:rsid w:val="08CF4D5A"/>
    <w:rsid w:val="08CF4EC8"/>
    <w:rsid w:val="08CF4F88"/>
    <w:rsid w:val="08CF5164"/>
    <w:rsid w:val="08CF5561"/>
    <w:rsid w:val="08CF56DA"/>
    <w:rsid w:val="08CF58AA"/>
    <w:rsid w:val="08CF5BEB"/>
    <w:rsid w:val="08CF6212"/>
    <w:rsid w:val="08CF632D"/>
    <w:rsid w:val="08CF65FD"/>
    <w:rsid w:val="08CF685D"/>
    <w:rsid w:val="08CF69A8"/>
    <w:rsid w:val="08CF6AD4"/>
    <w:rsid w:val="08CF6CB5"/>
    <w:rsid w:val="08CF6D6B"/>
    <w:rsid w:val="08CF6F77"/>
    <w:rsid w:val="08CF78EF"/>
    <w:rsid w:val="08CF7934"/>
    <w:rsid w:val="08CF7A05"/>
    <w:rsid w:val="08CF7A49"/>
    <w:rsid w:val="08CF7B17"/>
    <w:rsid w:val="08CF7C66"/>
    <w:rsid w:val="08CF7CE2"/>
    <w:rsid w:val="08CF7E5F"/>
    <w:rsid w:val="08D0009E"/>
    <w:rsid w:val="08D00147"/>
    <w:rsid w:val="08D002AE"/>
    <w:rsid w:val="08D00303"/>
    <w:rsid w:val="08D003B9"/>
    <w:rsid w:val="08D00550"/>
    <w:rsid w:val="08D00B42"/>
    <w:rsid w:val="08D01057"/>
    <w:rsid w:val="08D011A1"/>
    <w:rsid w:val="08D01233"/>
    <w:rsid w:val="08D01936"/>
    <w:rsid w:val="08D01A04"/>
    <w:rsid w:val="08D01C38"/>
    <w:rsid w:val="08D01D2A"/>
    <w:rsid w:val="08D02213"/>
    <w:rsid w:val="08D0234C"/>
    <w:rsid w:val="08D028B8"/>
    <w:rsid w:val="08D02EE8"/>
    <w:rsid w:val="08D02F66"/>
    <w:rsid w:val="08D032D2"/>
    <w:rsid w:val="08D03863"/>
    <w:rsid w:val="08D0391D"/>
    <w:rsid w:val="08D03D0E"/>
    <w:rsid w:val="08D0410D"/>
    <w:rsid w:val="08D041A9"/>
    <w:rsid w:val="08D043E4"/>
    <w:rsid w:val="08D04483"/>
    <w:rsid w:val="08D0450D"/>
    <w:rsid w:val="08D04809"/>
    <w:rsid w:val="08D04952"/>
    <w:rsid w:val="08D0495B"/>
    <w:rsid w:val="08D04A64"/>
    <w:rsid w:val="08D04E26"/>
    <w:rsid w:val="08D04E79"/>
    <w:rsid w:val="08D04F47"/>
    <w:rsid w:val="08D0563B"/>
    <w:rsid w:val="08D0579F"/>
    <w:rsid w:val="08D057EE"/>
    <w:rsid w:val="08D05A10"/>
    <w:rsid w:val="08D0605F"/>
    <w:rsid w:val="08D060B5"/>
    <w:rsid w:val="08D063EF"/>
    <w:rsid w:val="08D06521"/>
    <w:rsid w:val="08D06BDE"/>
    <w:rsid w:val="08D06C84"/>
    <w:rsid w:val="08D06C96"/>
    <w:rsid w:val="08D06E65"/>
    <w:rsid w:val="08D07146"/>
    <w:rsid w:val="08D07417"/>
    <w:rsid w:val="08D077FC"/>
    <w:rsid w:val="08D0786A"/>
    <w:rsid w:val="08D07B52"/>
    <w:rsid w:val="08D07D3C"/>
    <w:rsid w:val="08D10036"/>
    <w:rsid w:val="08D10094"/>
    <w:rsid w:val="08D101E7"/>
    <w:rsid w:val="08D10984"/>
    <w:rsid w:val="08D10A3D"/>
    <w:rsid w:val="08D10BF9"/>
    <w:rsid w:val="08D10E28"/>
    <w:rsid w:val="08D10FDF"/>
    <w:rsid w:val="08D1131A"/>
    <w:rsid w:val="08D119D7"/>
    <w:rsid w:val="08D11BF8"/>
    <w:rsid w:val="08D11C9D"/>
    <w:rsid w:val="08D11CA0"/>
    <w:rsid w:val="08D121FA"/>
    <w:rsid w:val="08D126B0"/>
    <w:rsid w:val="08D12CAC"/>
    <w:rsid w:val="08D13368"/>
    <w:rsid w:val="08D13719"/>
    <w:rsid w:val="08D1390C"/>
    <w:rsid w:val="08D139EF"/>
    <w:rsid w:val="08D13F21"/>
    <w:rsid w:val="08D13F7B"/>
    <w:rsid w:val="08D142F2"/>
    <w:rsid w:val="08D14407"/>
    <w:rsid w:val="08D144CD"/>
    <w:rsid w:val="08D146B7"/>
    <w:rsid w:val="08D1474C"/>
    <w:rsid w:val="08D1480F"/>
    <w:rsid w:val="08D148D4"/>
    <w:rsid w:val="08D14A3D"/>
    <w:rsid w:val="08D14BE1"/>
    <w:rsid w:val="08D14C8F"/>
    <w:rsid w:val="08D15016"/>
    <w:rsid w:val="08D153F4"/>
    <w:rsid w:val="08D15743"/>
    <w:rsid w:val="08D15988"/>
    <w:rsid w:val="08D15D6A"/>
    <w:rsid w:val="08D15EB2"/>
    <w:rsid w:val="08D15F7F"/>
    <w:rsid w:val="08D1607E"/>
    <w:rsid w:val="08D1616D"/>
    <w:rsid w:val="08D16279"/>
    <w:rsid w:val="08D162F6"/>
    <w:rsid w:val="08D1672A"/>
    <w:rsid w:val="08D1676B"/>
    <w:rsid w:val="08D16835"/>
    <w:rsid w:val="08D16A18"/>
    <w:rsid w:val="08D16CF3"/>
    <w:rsid w:val="08D17016"/>
    <w:rsid w:val="08D17036"/>
    <w:rsid w:val="08D174D9"/>
    <w:rsid w:val="08D17555"/>
    <w:rsid w:val="08D179EA"/>
    <w:rsid w:val="08D20249"/>
    <w:rsid w:val="08D2028C"/>
    <w:rsid w:val="08D202AA"/>
    <w:rsid w:val="08D20430"/>
    <w:rsid w:val="08D2048E"/>
    <w:rsid w:val="08D205BA"/>
    <w:rsid w:val="08D205F1"/>
    <w:rsid w:val="08D2063D"/>
    <w:rsid w:val="08D206AB"/>
    <w:rsid w:val="08D206DB"/>
    <w:rsid w:val="08D20A02"/>
    <w:rsid w:val="08D20B1F"/>
    <w:rsid w:val="08D21226"/>
    <w:rsid w:val="08D21423"/>
    <w:rsid w:val="08D21614"/>
    <w:rsid w:val="08D21985"/>
    <w:rsid w:val="08D21A80"/>
    <w:rsid w:val="08D21D36"/>
    <w:rsid w:val="08D21E7A"/>
    <w:rsid w:val="08D223AA"/>
    <w:rsid w:val="08D226D4"/>
    <w:rsid w:val="08D227DA"/>
    <w:rsid w:val="08D228FA"/>
    <w:rsid w:val="08D22A91"/>
    <w:rsid w:val="08D22E23"/>
    <w:rsid w:val="08D2321D"/>
    <w:rsid w:val="08D23571"/>
    <w:rsid w:val="08D235D0"/>
    <w:rsid w:val="08D2360E"/>
    <w:rsid w:val="08D239B0"/>
    <w:rsid w:val="08D23B27"/>
    <w:rsid w:val="08D24510"/>
    <w:rsid w:val="08D24692"/>
    <w:rsid w:val="08D2481E"/>
    <w:rsid w:val="08D2486F"/>
    <w:rsid w:val="08D248D8"/>
    <w:rsid w:val="08D24A59"/>
    <w:rsid w:val="08D24B98"/>
    <w:rsid w:val="08D24C85"/>
    <w:rsid w:val="08D24ECA"/>
    <w:rsid w:val="08D24EE6"/>
    <w:rsid w:val="08D25052"/>
    <w:rsid w:val="08D25406"/>
    <w:rsid w:val="08D254C4"/>
    <w:rsid w:val="08D255E3"/>
    <w:rsid w:val="08D256B0"/>
    <w:rsid w:val="08D256DC"/>
    <w:rsid w:val="08D2570B"/>
    <w:rsid w:val="08D257D7"/>
    <w:rsid w:val="08D257DB"/>
    <w:rsid w:val="08D2626F"/>
    <w:rsid w:val="08D26733"/>
    <w:rsid w:val="08D26F91"/>
    <w:rsid w:val="08D27672"/>
    <w:rsid w:val="08D2799A"/>
    <w:rsid w:val="08D27BBD"/>
    <w:rsid w:val="08D27D5B"/>
    <w:rsid w:val="08D27DE2"/>
    <w:rsid w:val="08D3009C"/>
    <w:rsid w:val="08D306B5"/>
    <w:rsid w:val="08D30799"/>
    <w:rsid w:val="08D30AA1"/>
    <w:rsid w:val="08D31134"/>
    <w:rsid w:val="08D31866"/>
    <w:rsid w:val="08D3199D"/>
    <w:rsid w:val="08D31A13"/>
    <w:rsid w:val="08D31AD7"/>
    <w:rsid w:val="08D32630"/>
    <w:rsid w:val="08D327AE"/>
    <w:rsid w:val="08D32D38"/>
    <w:rsid w:val="08D330F5"/>
    <w:rsid w:val="08D333A6"/>
    <w:rsid w:val="08D333C3"/>
    <w:rsid w:val="08D33861"/>
    <w:rsid w:val="08D33864"/>
    <w:rsid w:val="08D33884"/>
    <w:rsid w:val="08D33D29"/>
    <w:rsid w:val="08D33D62"/>
    <w:rsid w:val="08D342E2"/>
    <w:rsid w:val="08D34493"/>
    <w:rsid w:val="08D35074"/>
    <w:rsid w:val="08D350AB"/>
    <w:rsid w:val="08D35579"/>
    <w:rsid w:val="08D35770"/>
    <w:rsid w:val="08D359DD"/>
    <w:rsid w:val="08D35DA6"/>
    <w:rsid w:val="08D3606D"/>
    <w:rsid w:val="08D3647A"/>
    <w:rsid w:val="08D365C6"/>
    <w:rsid w:val="08D369B0"/>
    <w:rsid w:val="08D36FA2"/>
    <w:rsid w:val="08D37052"/>
    <w:rsid w:val="08D37098"/>
    <w:rsid w:val="08D372C6"/>
    <w:rsid w:val="08D37B7E"/>
    <w:rsid w:val="08D37DAC"/>
    <w:rsid w:val="08D37E17"/>
    <w:rsid w:val="08D40021"/>
    <w:rsid w:val="08D403CC"/>
    <w:rsid w:val="08D403DE"/>
    <w:rsid w:val="08D40609"/>
    <w:rsid w:val="08D40787"/>
    <w:rsid w:val="08D409F7"/>
    <w:rsid w:val="08D40B4A"/>
    <w:rsid w:val="08D40B53"/>
    <w:rsid w:val="08D40C9D"/>
    <w:rsid w:val="08D40D00"/>
    <w:rsid w:val="08D40E71"/>
    <w:rsid w:val="08D41438"/>
    <w:rsid w:val="08D414BD"/>
    <w:rsid w:val="08D41595"/>
    <w:rsid w:val="08D4172D"/>
    <w:rsid w:val="08D41788"/>
    <w:rsid w:val="08D41C91"/>
    <w:rsid w:val="08D41CA0"/>
    <w:rsid w:val="08D41D0F"/>
    <w:rsid w:val="08D41F9C"/>
    <w:rsid w:val="08D421FC"/>
    <w:rsid w:val="08D4221B"/>
    <w:rsid w:val="08D424BA"/>
    <w:rsid w:val="08D42612"/>
    <w:rsid w:val="08D42DA2"/>
    <w:rsid w:val="08D42DC3"/>
    <w:rsid w:val="08D43405"/>
    <w:rsid w:val="08D43450"/>
    <w:rsid w:val="08D43474"/>
    <w:rsid w:val="08D43629"/>
    <w:rsid w:val="08D436FD"/>
    <w:rsid w:val="08D43B42"/>
    <w:rsid w:val="08D43B62"/>
    <w:rsid w:val="08D43BFE"/>
    <w:rsid w:val="08D44256"/>
    <w:rsid w:val="08D44537"/>
    <w:rsid w:val="08D4491F"/>
    <w:rsid w:val="08D44B87"/>
    <w:rsid w:val="08D45505"/>
    <w:rsid w:val="08D45774"/>
    <w:rsid w:val="08D45850"/>
    <w:rsid w:val="08D459DB"/>
    <w:rsid w:val="08D45AE3"/>
    <w:rsid w:val="08D45CDD"/>
    <w:rsid w:val="08D45F3A"/>
    <w:rsid w:val="08D46102"/>
    <w:rsid w:val="08D46418"/>
    <w:rsid w:val="08D464B2"/>
    <w:rsid w:val="08D46965"/>
    <w:rsid w:val="08D46C19"/>
    <w:rsid w:val="08D46CD4"/>
    <w:rsid w:val="08D46D1B"/>
    <w:rsid w:val="08D46E8F"/>
    <w:rsid w:val="08D46EC0"/>
    <w:rsid w:val="08D47447"/>
    <w:rsid w:val="08D47551"/>
    <w:rsid w:val="08D47893"/>
    <w:rsid w:val="08D47A00"/>
    <w:rsid w:val="08D47B57"/>
    <w:rsid w:val="08D5000E"/>
    <w:rsid w:val="08D503B7"/>
    <w:rsid w:val="08D50447"/>
    <w:rsid w:val="08D5055D"/>
    <w:rsid w:val="08D50837"/>
    <w:rsid w:val="08D50849"/>
    <w:rsid w:val="08D50B37"/>
    <w:rsid w:val="08D50D3E"/>
    <w:rsid w:val="08D51282"/>
    <w:rsid w:val="08D5136B"/>
    <w:rsid w:val="08D514ED"/>
    <w:rsid w:val="08D5150B"/>
    <w:rsid w:val="08D51C3A"/>
    <w:rsid w:val="08D5235E"/>
    <w:rsid w:val="08D525A4"/>
    <w:rsid w:val="08D52E55"/>
    <w:rsid w:val="08D52F2F"/>
    <w:rsid w:val="08D53153"/>
    <w:rsid w:val="08D533A7"/>
    <w:rsid w:val="08D53733"/>
    <w:rsid w:val="08D53EA2"/>
    <w:rsid w:val="08D53FCA"/>
    <w:rsid w:val="08D5414F"/>
    <w:rsid w:val="08D543E2"/>
    <w:rsid w:val="08D544B8"/>
    <w:rsid w:val="08D5487D"/>
    <w:rsid w:val="08D5492C"/>
    <w:rsid w:val="08D54A0A"/>
    <w:rsid w:val="08D54F2A"/>
    <w:rsid w:val="08D54F69"/>
    <w:rsid w:val="08D55193"/>
    <w:rsid w:val="08D55281"/>
    <w:rsid w:val="08D5539D"/>
    <w:rsid w:val="08D55734"/>
    <w:rsid w:val="08D55877"/>
    <w:rsid w:val="08D55E77"/>
    <w:rsid w:val="08D55F42"/>
    <w:rsid w:val="08D55F59"/>
    <w:rsid w:val="08D560AE"/>
    <w:rsid w:val="08D5613B"/>
    <w:rsid w:val="08D5626B"/>
    <w:rsid w:val="08D56873"/>
    <w:rsid w:val="08D56914"/>
    <w:rsid w:val="08D56AFF"/>
    <w:rsid w:val="08D56F7B"/>
    <w:rsid w:val="08D57092"/>
    <w:rsid w:val="08D57854"/>
    <w:rsid w:val="08D57861"/>
    <w:rsid w:val="08D578EB"/>
    <w:rsid w:val="08D57908"/>
    <w:rsid w:val="08D57B13"/>
    <w:rsid w:val="08D57CD5"/>
    <w:rsid w:val="08D602D8"/>
    <w:rsid w:val="08D60780"/>
    <w:rsid w:val="08D60ED0"/>
    <w:rsid w:val="08D613D3"/>
    <w:rsid w:val="08D61F84"/>
    <w:rsid w:val="08D62066"/>
    <w:rsid w:val="08D624B9"/>
    <w:rsid w:val="08D6261F"/>
    <w:rsid w:val="08D62E99"/>
    <w:rsid w:val="08D63046"/>
    <w:rsid w:val="08D6389D"/>
    <w:rsid w:val="08D63AC6"/>
    <w:rsid w:val="08D63EA5"/>
    <w:rsid w:val="08D6435C"/>
    <w:rsid w:val="08D643F9"/>
    <w:rsid w:val="08D644AA"/>
    <w:rsid w:val="08D647B1"/>
    <w:rsid w:val="08D647BD"/>
    <w:rsid w:val="08D64908"/>
    <w:rsid w:val="08D64A6C"/>
    <w:rsid w:val="08D64BB1"/>
    <w:rsid w:val="08D64D5D"/>
    <w:rsid w:val="08D65140"/>
    <w:rsid w:val="08D65280"/>
    <w:rsid w:val="08D655BC"/>
    <w:rsid w:val="08D658B3"/>
    <w:rsid w:val="08D65A9E"/>
    <w:rsid w:val="08D65BC0"/>
    <w:rsid w:val="08D65F62"/>
    <w:rsid w:val="08D660C8"/>
    <w:rsid w:val="08D665BF"/>
    <w:rsid w:val="08D66D17"/>
    <w:rsid w:val="08D66D1B"/>
    <w:rsid w:val="08D67000"/>
    <w:rsid w:val="08D67129"/>
    <w:rsid w:val="08D6719A"/>
    <w:rsid w:val="08D679BB"/>
    <w:rsid w:val="08D67B45"/>
    <w:rsid w:val="08D67E92"/>
    <w:rsid w:val="08D70026"/>
    <w:rsid w:val="08D7013C"/>
    <w:rsid w:val="08D70262"/>
    <w:rsid w:val="08D702C3"/>
    <w:rsid w:val="08D7033F"/>
    <w:rsid w:val="08D704D7"/>
    <w:rsid w:val="08D70998"/>
    <w:rsid w:val="08D709BF"/>
    <w:rsid w:val="08D70FB9"/>
    <w:rsid w:val="08D7104B"/>
    <w:rsid w:val="08D71224"/>
    <w:rsid w:val="08D7135B"/>
    <w:rsid w:val="08D718E7"/>
    <w:rsid w:val="08D71AD0"/>
    <w:rsid w:val="08D71B2F"/>
    <w:rsid w:val="08D71C1B"/>
    <w:rsid w:val="08D71DC1"/>
    <w:rsid w:val="08D7244F"/>
    <w:rsid w:val="08D72567"/>
    <w:rsid w:val="08D726D4"/>
    <w:rsid w:val="08D7273E"/>
    <w:rsid w:val="08D72793"/>
    <w:rsid w:val="08D72A31"/>
    <w:rsid w:val="08D72E26"/>
    <w:rsid w:val="08D72E4B"/>
    <w:rsid w:val="08D736E5"/>
    <w:rsid w:val="08D7378D"/>
    <w:rsid w:val="08D73B15"/>
    <w:rsid w:val="08D73BC6"/>
    <w:rsid w:val="08D73BE7"/>
    <w:rsid w:val="08D73BF9"/>
    <w:rsid w:val="08D73EF5"/>
    <w:rsid w:val="08D73F94"/>
    <w:rsid w:val="08D73FF3"/>
    <w:rsid w:val="08D7431A"/>
    <w:rsid w:val="08D743B1"/>
    <w:rsid w:val="08D743D5"/>
    <w:rsid w:val="08D747E5"/>
    <w:rsid w:val="08D74DAF"/>
    <w:rsid w:val="08D74E8D"/>
    <w:rsid w:val="08D75022"/>
    <w:rsid w:val="08D751ED"/>
    <w:rsid w:val="08D75231"/>
    <w:rsid w:val="08D759EE"/>
    <w:rsid w:val="08D75B08"/>
    <w:rsid w:val="08D75C90"/>
    <w:rsid w:val="08D75D9D"/>
    <w:rsid w:val="08D76141"/>
    <w:rsid w:val="08D76389"/>
    <w:rsid w:val="08D76438"/>
    <w:rsid w:val="08D7654D"/>
    <w:rsid w:val="08D76779"/>
    <w:rsid w:val="08D7690F"/>
    <w:rsid w:val="08D76B38"/>
    <w:rsid w:val="08D76D2A"/>
    <w:rsid w:val="08D76F9B"/>
    <w:rsid w:val="08D7731A"/>
    <w:rsid w:val="08D773FF"/>
    <w:rsid w:val="08D7769E"/>
    <w:rsid w:val="08D777E7"/>
    <w:rsid w:val="08D77E4B"/>
    <w:rsid w:val="08D77F64"/>
    <w:rsid w:val="08D800BE"/>
    <w:rsid w:val="08D802FD"/>
    <w:rsid w:val="08D80A58"/>
    <w:rsid w:val="08D80C6C"/>
    <w:rsid w:val="08D80D71"/>
    <w:rsid w:val="08D80E64"/>
    <w:rsid w:val="08D8126F"/>
    <w:rsid w:val="08D81B9E"/>
    <w:rsid w:val="08D81C46"/>
    <w:rsid w:val="08D81CC3"/>
    <w:rsid w:val="08D81EF8"/>
    <w:rsid w:val="08D822E1"/>
    <w:rsid w:val="08D82693"/>
    <w:rsid w:val="08D8274B"/>
    <w:rsid w:val="08D828AA"/>
    <w:rsid w:val="08D82B78"/>
    <w:rsid w:val="08D83595"/>
    <w:rsid w:val="08D8370D"/>
    <w:rsid w:val="08D83906"/>
    <w:rsid w:val="08D83B6B"/>
    <w:rsid w:val="08D83B74"/>
    <w:rsid w:val="08D83BCD"/>
    <w:rsid w:val="08D84254"/>
    <w:rsid w:val="08D84629"/>
    <w:rsid w:val="08D8468C"/>
    <w:rsid w:val="08D847E6"/>
    <w:rsid w:val="08D8490C"/>
    <w:rsid w:val="08D84B95"/>
    <w:rsid w:val="08D84BB8"/>
    <w:rsid w:val="08D84D19"/>
    <w:rsid w:val="08D84D81"/>
    <w:rsid w:val="08D850E6"/>
    <w:rsid w:val="08D85160"/>
    <w:rsid w:val="08D854C5"/>
    <w:rsid w:val="08D85517"/>
    <w:rsid w:val="08D85551"/>
    <w:rsid w:val="08D85C33"/>
    <w:rsid w:val="08D85C48"/>
    <w:rsid w:val="08D85D1C"/>
    <w:rsid w:val="08D86289"/>
    <w:rsid w:val="08D873B5"/>
    <w:rsid w:val="08D875B5"/>
    <w:rsid w:val="08D87A67"/>
    <w:rsid w:val="08D87AD5"/>
    <w:rsid w:val="08D87B2B"/>
    <w:rsid w:val="08D87D10"/>
    <w:rsid w:val="08D9045E"/>
    <w:rsid w:val="08D907D3"/>
    <w:rsid w:val="08D90916"/>
    <w:rsid w:val="08D90DC5"/>
    <w:rsid w:val="08D90F57"/>
    <w:rsid w:val="08D90F88"/>
    <w:rsid w:val="08D91196"/>
    <w:rsid w:val="08D913C8"/>
    <w:rsid w:val="08D915FA"/>
    <w:rsid w:val="08D917D1"/>
    <w:rsid w:val="08D918FF"/>
    <w:rsid w:val="08D91C80"/>
    <w:rsid w:val="08D91E7A"/>
    <w:rsid w:val="08D91F76"/>
    <w:rsid w:val="08D92229"/>
    <w:rsid w:val="08D92621"/>
    <w:rsid w:val="08D92642"/>
    <w:rsid w:val="08D92B5B"/>
    <w:rsid w:val="08D92D9E"/>
    <w:rsid w:val="08D9355B"/>
    <w:rsid w:val="08D93700"/>
    <w:rsid w:val="08D93809"/>
    <w:rsid w:val="08D939A9"/>
    <w:rsid w:val="08D93A8F"/>
    <w:rsid w:val="08D93FBF"/>
    <w:rsid w:val="08D9407F"/>
    <w:rsid w:val="08D94B66"/>
    <w:rsid w:val="08D94C10"/>
    <w:rsid w:val="08D94C3B"/>
    <w:rsid w:val="08D94C6A"/>
    <w:rsid w:val="08D94CDD"/>
    <w:rsid w:val="08D955E8"/>
    <w:rsid w:val="08D9581F"/>
    <w:rsid w:val="08D95A73"/>
    <w:rsid w:val="08D95F79"/>
    <w:rsid w:val="08D96354"/>
    <w:rsid w:val="08D9655F"/>
    <w:rsid w:val="08D9659F"/>
    <w:rsid w:val="08D96999"/>
    <w:rsid w:val="08D96C6E"/>
    <w:rsid w:val="08D96E55"/>
    <w:rsid w:val="08D973FB"/>
    <w:rsid w:val="08D974DA"/>
    <w:rsid w:val="08D975A4"/>
    <w:rsid w:val="08D9778E"/>
    <w:rsid w:val="08D97940"/>
    <w:rsid w:val="08D97C7A"/>
    <w:rsid w:val="08D97EBC"/>
    <w:rsid w:val="08D97F76"/>
    <w:rsid w:val="08DA0156"/>
    <w:rsid w:val="08DA0217"/>
    <w:rsid w:val="08DA06E8"/>
    <w:rsid w:val="08DA08D0"/>
    <w:rsid w:val="08DA09CA"/>
    <w:rsid w:val="08DA09EC"/>
    <w:rsid w:val="08DA0B37"/>
    <w:rsid w:val="08DA0DAC"/>
    <w:rsid w:val="08DA0F81"/>
    <w:rsid w:val="08DA1128"/>
    <w:rsid w:val="08DA12E7"/>
    <w:rsid w:val="08DA18A5"/>
    <w:rsid w:val="08DA18D1"/>
    <w:rsid w:val="08DA21C8"/>
    <w:rsid w:val="08DA24A1"/>
    <w:rsid w:val="08DA258C"/>
    <w:rsid w:val="08DA2A25"/>
    <w:rsid w:val="08DA2CC6"/>
    <w:rsid w:val="08DA2F62"/>
    <w:rsid w:val="08DA306E"/>
    <w:rsid w:val="08DA311B"/>
    <w:rsid w:val="08DA34D8"/>
    <w:rsid w:val="08DA39B1"/>
    <w:rsid w:val="08DA3D56"/>
    <w:rsid w:val="08DA3DFD"/>
    <w:rsid w:val="08DA3EE5"/>
    <w:rsid w:val="08DA3F53"/>
    <w:rsid w:val="08DA3F60"/>
    <w:rsid w:val="08DA4015"/>
    <w:rsid w:val="08DA4496"/>
    <w:rsid w:val="08DA478D"/>
    <w:rsid w:val="08DA4930"/>
    <w:rsid w:val="08DA4DBC"/>
    <w:rsid w:val="08DA5028"/>
    <w:rsid w:val="08DA5394"/>
    <w:rsid w:val="08DA556D"/>
    <w:rsid w:val="08DA5572"/>
    <w:rsid w:val="08DA5581"/>
    <w:rsid w:val="08DA5944"/>
    <w:rsid w:val="08DA5C01"/>
    <w:rsid w:val="08DA5C1A"/>
    <w:rsid w:val="08DA5DCE"/>
    <w:rsid w:val="08DA5DDD"/>
    <w:rsid w:val="08DA5DEB"/>
    <w:rsid w:val="08DA5FAF"/>
    <w:rsid w:val="08DA612B"/>
    <w:rsid w:val="08DA625C"/>
    <w:rsid w:val="08DA6266"/>
    <w:rsid w:val="08DA7159"/>
    <w:rsid w:val="08DA7213"/>
    <w:rsid w:val="08DA72E3"/>
    <w:rsid w:val="08DA73C1"/>
    <w:rsid w:val="08DA75FD"/>
    <w:rsid w:val="08DA7652"/>
    <w:rsid w:val="08DA79A7"/>
    <w:rsid w:val="08DA7C04"/>
    <w:rsid w:val="08DA7DB3"/>
    <w:rsid w:val="08DA7EA2"/>
    <w:rsid w:val="08DA7F2B"/>
    <w:rsid w:val="08DA7F2D"/>
    <w:rsid w:val="08DB004E"/>
    <w:rsid w:val="08DB0565"/>
    <w:rsid w:val="08DB0717"/>
    <w:rsid w:val="08DB07E6"/>
    <w:rsid w:val="08DB0EEB"/>
    <w:rsid w:val="08DB0EEC"/>
    <w:rsid w:val="08DB0F04"/>
    <w:rsid w:val="08DB0F29"/>
    <w:rsid w:val="08DB118E"/>
    <w:rsid w:val="08DB16CE"/>
    <w:rsid w:val="08DB1A79"/>
    <w:rsid w:val="08DB1B99"/>
    <w:rsid w:val="08DB1C8E"/>
    <w:rsid w:val="08DB1D12"/>
    <w:rsid w:val="08DB1FD2"/>
    <w:rsid w:val="08DB200A"/>
    <w:rsid w:val="08DB216E"/>
    <w:rsid w:val="08DB21AE"/>
    <w:rsid w:val="08DB24B2"/>
    <w:rsid w:val="08DB27A5"/>
    <w:rsid w:val="08DB2AEB"/>
    <w:rsid w:val="08DB2CBC"/>
    <w:rsid w:val="08DB2E25"/>
    <w:rsid w:val="08DB2E4C"/>
    <w:rsid w:val="08DB3152"/>
    <w:rsid w:val="08DB3170"/>
    <w:rsid w:val="08DB3380"/>
    <w:rsid w:val="08DB33C3"/>
    <w:rsid w:val="08DB3B80"/>
    <w:rsid w:val="08DB3BFB"/>
    <w:rsid w:val="08DB3EA9"/>
    <w:rsid w:val="08DB40AF"/>
    <w:rsid w:val="08DB433A"/>
    <w:rsid w:val="08DB43B1"/>
    <w:rsid w:val="08DB4475"/>
    <w:rsid w:val="08DB46B2"/>
    <w:rsid w:val="08DB47AF"/>
    <w:rsid w:val="08DB50EB"/>
    <w:rsid w:val="08DB5112"/>
    <w:rsid w:val="08DB5357"/>
    <w:rsid w:val="08DB549B"/>
    <w:rsid w:val="08DB554F"/>
    <w:rsid w:val="08DB56D7"/>
    <w:rsid w:val="08DB573D"/>
    <w:rsid w:val="08DB5857"/>
    <w:rsid w:val="08DB5CFC"/>
    <w:rsid w:val="08DB5D11"/>
    <w:rsid w:val="08DB62B4"/>
    <w:rsid w:val="08DB63F7"/>
    <w:rsid w:val="08DB647E"/>
    <w:rsid w:val="08DB663B"/>
    <w:rsid w:val="08DB6821"/>
    <w:rsid w:val="08DB6B00"/>
    <w:rsid w:val="08DB6B77"/>
    <w:rsid w:val="08DB6CC9"/>
    <w:rsid w:val="08DB700E"/>
    <w:rsid w:val="08DB7011"/>
    <w:rsid w:val="08DB7221"/>
    <w:rsid w:val="08DB7222"/>
    <w:rsid w:val="08DB742D"/>
    <w:rsid w:val="08DB7453"/>
    <w:rsid w:val="08DB7BD4"/>
    <w:rsid w:val="08DB7EBA"/>
    <w:rsid w:val="08DB7F05"/>
    <w:rsid w:val="08DC00A9"/>
    <w:rsid w:val="08DC0153"/>
    <w:rsid w:val="08DC0389"/>
    <w:rsid w:val="08DC0553"/>
    <w:rsid w:val="08DC136B"/>
    <w:rsid w:val="08DC198E"/>
    <w:rsid w:val="08DC19CA"/>
    <w:rsid w:val="08DC1A5C"/>
    <w:rsid w:val="08DC1A82"/>
    <w:rsid w:val="08DC1BE9"/>
    <w:rsid w:val="08DC1DFC"/>
    <w:rsid w:val="08DC2095"/>
    <w:rsid w:val="08DC268C"/>
    <w:rsid w:val="08DC27ED"/>
    <w:rsid w:val="08DC281F"/>
    <w:rsid w:val="08DC2869"/>
    <w:rsid w:val="08DC2A97"/>
    <w:rsid w:val="08DC2CE4"/>
    <w:rsid w:val="08DC30AD"/>
    <w:rsid w:val="08DC30CC"/>
    <w:rsid w:val="08DC31BA"/>
    <w:rsid w:val="08DC3431"/>
    <w:rsid w:val="08DC34D0"/>
    <w:rsid w:val="08DC3BF8"/>
    <w:rsid w:val="08DC3C65"/>
    <w:rsid w:val="08DC41D4"/>
    <w:rsid w:val="08DC4245"/>
    <w:rsid w:val="08DC44F9"/>
    <w:rsid w:val="08DC4508"/>
    <w:rsid w:val="08DC4DCE"/>
    <w:rsid w:val="08DC5090"/>
    <w:rsid w:val="08DC51F5"/>
    <w:rsid w:val="08DC56B6"/>
    <w:rsid w:val="08DC5F54"/>
    <w:rsid w:val="08DC5F6B"/>
    <w:rsid w:val="08DC603C"/>
    <w:rsid w:val="08DC6218"/>
    <w:rsid w:val="08DC6563"/>
    <w:rsid w:val="08DC6728"/>
    <w:rsid w:val="08DC6992"/>
    <w:rsid w:val="08DC6A66"/>
    <w:rsid w:val="08DC6EE7"/>
    <w:rsid w:val="08DC7241"/>
    <w:rsid w:val="08DC743A"/>
    <w:rsid w:val="08DC74B1"/>
    <w:rsid w:val="08DC7523"/>
    <w:rsid w:val="08DC78D1"/>
    <w:rsid w:val="08DC7AAD"/>
    <w:rsid w:val="08DC7B8D"/>
    <w:rsid w:val="08DC7E20"/>
    <w:rsid w:val="08DD024D"/>
    <w:rsid w:val="08DD0267"/>
    <w:rsid w:val="08DD0316"/>
    <w:rsid w:val="08DD053E"/>
    <w:rsid w:val="08DD07BC"/>
    <w:rsid w:val="08DD0AD8"/>
    <w:rsid w:val="08DD0C15"/>
    <w:rsid w:val="08DD0F6C"/>
    <w:rsid w:val="08DD1117"/>
    <w:rsid w:val="08DD14CA"/>
    <w:rsid w:val="08DD15E6"/>
    <w:rsid w:val="08DD1656"/>
    <w:rsid w:val="08DD1800"/>
    <w:rsid w:val="08DD1C88"/>
    <w:rsid w:val="08DD2049"/>
    <w:rsid w:val="08DD225B"/>
    <w:rsid w:val="08DD2621"/>
    <w:rsid w:val="08DD29A6"/>
    <w:rsid w:val="08DD3C3A"/>
    <w:rsid w:val="08DD422D"/>
    <w:rsid w:val="08DD4698"/>
    <w:rsid w:val="08DD4751"/>
    <w:rsid w:val="08DD4909"/>
    <w:rsid w:val="08DD49A7"/>
    <w:rsid w:val="08DD4C0D"/>
    <w:rsid w:val="08DD523C"/>
    <w:rsid w:val="08DD58AF"/>
    <w:rsid w:val="08DD59BE"/>
    <w:rsid w:val="08DD59F4"/>
    <w:rsid w:val="08DD5D2B"/>
    <w:rsid w:val="08DD5EC8"/>
    <w:rsid w:val="08DD627E"/>
    <w:rsid w:val="08DD6399"/>
    <w:rsid w:val="08DD66F4"/>
    <w:rsid w:val="08DD6D44"/>
    <w:rsid w:val="08DD6D95"/>
    <w:rsid w:val="08DD6EB0"/>
    <w:rsid w:val="08DD7233"/>
    <w:rsid w:val="08DD7383"/>
    <w:rsid w:val="08DD7405"/>
    <w:rsid w:val="08DD7524"/>
    <w:rsid w:val="08DD7592"/>
    <w:rsid w:val="08DD75A8"/>
    <w:rsid w:val="08DD760D"/>
    <w:rsid w:val="08DD7800"/>
    <w:rsid w:val="08DD79B0"/>
    <w:rsid w:val="08DD7D18"/>
    <w:rsid w:val="08DD7D5D"/>
    <w:rsid w:val="08DD7E22"/>
    <w:rsid w:val="08DD7E73"/>
    <w:rsid w:val="08DE03E4"/>
    <w:rsid w:val="08DE0423"/>
    <w:rsid w:val="08DE069B"/>
    <w:rsid w:val="08DE08A1"/>
    <w:rsid w:val="08DE0A7E"/>
    <w:rsid w:val="08DE0BA9"/>
    <w:rsid w:val="08DE0DA5"/>
    <w:rsid w:val="08DE0E40"/>
    <w:rsid w:val="08DE157A"/>
    <w:rsid w:val="08DE1A5C"/>
    <w:rsid w:val="08DE1C71"/>
    <w:rsid w:val="08DE1DCD"/>
    <w:rsid w:val="08DE2085"/>
    <w:rsid w:val="08DE2227"/>
    <w:rsid w:val="08DE2269"/>
    <w:rsid w:val="08DE2288"/>
    <w:rsid w:val="08DE2563"/>
    <w:rsid w:val="08DE27CD"/>
    <w:rsid w:val="08DE2B6C"/>
    <w:rsid w:val="08DE2BA6"/>
    <w:rsid w:val="08DE3161"/>
    <w:rsid w:val="08DE3203"/>
    <w:rsid w:val="08DE3243"/>
    <w:rsid w:val="08DE3679"/>
    <w:rsid w:val="08DE3864"/>
    <w:rsid w:val="08DE392E"/>
    <w:rsid w:val="08DE3D81"/>
    <w:rsid w:val="08DE3EA0"/>
    <w:rsid w:val="08DE3FDF"/>
    <w:rsid w:val="08DE40AF"/>
    <w:rsid w:val="08DE40F8"/>
    <w:rsid w:val="08DE46CC"/>
    <w:rsid w:val="08DE4718"/>
    <w:rsid w:val="08DE4987"/>
    <w:rsid w:val="08DE49F7"/>
    <w:rsid w:val="08DE4ACF"/>
    <w:rsid w:val="08DE4B14"/>
    <w:rsid w:val="08DE520B"/>
    <w:rsid w:val="08DE53A2"/>
    <w:rsid w:val="08DE5515"/>
    <w:rsid w:val="08DE5C38"/>
    <w:rsid w:val="08DE5CE9"/>
    <w:rsid w:val="08DE5D9B"/>
    <w:rsid w:val="08DE5E83"/>
    <w:rsid w:val="08DE5F23"/>
    <w:rsid w:val="08DE619D"/>
    <w:rsid w:val="08DE639A"/>
    <w:rsid w:val="08DE64B0"/>
    <w:rsid w:val="08DE6622"/>
    <w:rsid w:val="08DE6B3B"/>
    <w:rsid w:val="08DE6C1A"/>
    <w:rsid w:val="08DE6D56"/>
    <w:rsid w:val="08DE6E3D"/>
    <w:rsid w:val="08DE6F93"/>
    <w:rsid w:val="08DE7837"/>
    <w:rsid w:val="08DE78B1"/>
    <w:rsid w:val="08DE7A63"/>
    <w:rsid w:val="08DE7AC3"/>
    <w:rsid w:val="08DE7DE2"/>
    <w:rsid w:val="08DE7FA4"/>
    <w:rsid w:val="08DF0153"/>
    <w:rsid w:val="08DF01E4"/>
    <w:rsid w:val="08DF0CBF"/>
    <w:rsid w:val="08DF0EC3"/>
    <w:rsid w:val="08DF113A"/>
    <w:rsid w:val="08DF13CD"/>
    <w:rsid w:val="08DF1814"/>
    <w:rsid w:val="08DF18B6"/>
    <w:rsid w:val="08DF1B89"/>
    <w:rsid w:val="08DF1CFF"/>
    <w:rsid w:val="08DF1EFF"/>
    <w:rsid w:val="08DF1F42"/>
    <w:rsid w:val="08DF200A"/>
    <w:rsid w:val="08DF204E"/>
    <w:rsid w:val="08DF242B"/>
    <w:rsid w:val="08DF2452"/>
    <w:rsid w:val="08DF290E"/>
    <w:rsid w:val="08DF2C4D"/>
    <w:rsid w:val="08DF2D1E"/>
    <w:rsid w:val="08DF31CB"/>
    <w:rsid w:val="08DF32EC"/>
    <w:rsid w:val="08DF3476"/>
    <w:rsid w:val="08DF3505"/>
    <w:rsid w:val="08DF3C93"/>
    <w:rsid w:val="08DF3EC0"/>
    <w:rsid w:val="08DF414C"/>
    <w:rsid w:val="08DF43F6"/>
    <w:rsid w:val="08DF452A"/>
    <w:rsid w:val="08DF4AB6"/>
    <w:rsid w:val="08DF4C2B"/>
    <w:rsid w:val="08DF4D34"/>
    <w:rsid w:val="08DF4ED9"/>
    <w:rsid w:val="08DF512D"/>
    <w:rsid w:val="08DF549C"/>
    <w:rsid w:val="08DF56FB"/>
    <w:rsid w:val="08DF58C5"/>
    <w:rsid w:val="08DF5B9A"/>
    <w:rsid w:val="08DF5D75"/>
    <w:rsid w:val="08DF60ED"/>
    <w:rsid w:val="08DF62A5"/>
    <w:rsid w:val="08DF6653"/>
    <w:rsid w:val="08DF6811"/>
    <w:rsid w:val="08DF6C74"/>
    <w:rsid w:val="08DF6CB0"/>
    <w:rsid w:val="08DF6D0A"/>
    <w:rsid w:val="08DF6D44"/>
    <w:rsid w:val="08DF6D47"/>
    <w:rsid w:val="08DF7273"/>
    <w:rsid w:val="08DF75F9"/>
    <w:rsid w:val="08DF7701"/>
    <w:rsid w:val="08DF778F"/>
    <w:rsid w:val="08DF7CFC"/>
    <w:rsid w:val="08DF7DD4"/>
    <w:rsid w:val="08DF7E7F"/>
    <w:rsid w:val="08E003C7"/>
    <w:rsid w:val="08E00430"/>
    <w:rsid w:val="08E006F3"/>
    <w:rsid w:val="08E00757"/>
    <w:rsid w:val="08E007F0"/>
    <w:rsid w:val="08E013C3"/>
    <w:rsid w:val="08E0157D"/>
    <w:rsid w:val="08E0197D"/>
    <w:rsid w:val="08E01A13"/>
    <w:rsid w:val="08E01BE2"/>
    <w:rsid w:val="08E01CE6"/>
    <w:rsid w:val="08E01D88"/>
    <w:rsid w:val="08E01E1F"/>
    <w:rsid w:val="08E01F9B"/>
    <w:rsid w:val="08E02470"/>
    <w:rsid w:val="08E0249E"/>
    <w:rsid w:val="08E025C6"/>
    <w:rsid w:val="08E029E3"/>
    <w:rsid w:val="08E02C0B"/>
    <w:rsid w:val="08E02E92"/>
    <w:rsid w:val="08E03083"/>
    <w:rsid w:val="08E031E6"/>
    <w:rsid w:val="08E03482"/>
    <w:rsid w:val="08E0353C"/>
    <w:rsid w:val="08E03A0D"/>
    <w:rsid w:val="08E03A6D"/>
    <w:rsid w:val="08E03C80"/>
    <w:rsid w:val="08E0429A"/>
    <w:rsid w:val="08E044F3"/>
    <w:rsid w:val="08E04745"/>
    <w:rsid w:val="08E04CBF"/>
    <w:rsid w:val="08E04CE1"/>
    <w:rsid w:val="08E04DC9"/>
    <w:rsid w:val="08E04EBD"/>
    <w:rsid w:val="08E058A9"/>
    <w:rsid w:val="08E05932"/>
    <w:rsid w:val="08E05A5D"/>
    <w:rsid w:val="08E05AD3"/>
    <w:rsid w:val="08E05BAC"/>
    <w:rsid w:val="08E05C0B"/>
    <w:rsid w:val="08E06250"/>
    <w:rsid w:val="08E062B0"/>
    <w:rsid w:val="08E063CF"/>
    <w:rsid w:val="08E06596"/>
    <w:rsid w:val="08E06AAC"/>
    <w:rsid w:val="08E0711E"/>
    <w:rsid w:val="08E075E6"/>
    <w:rsid w:val="08E07782"/>
    <w:rsid w:val="08E079F3"/>
    <w:rsid w:val="08E07AC8"/>
    <w:rsid w:val="08E07BBE"/>
    <w:rsid w:val="08E1001A"/>
    <w:rsid w:val="08E1008E"/>
    <w:rsid w:val="08E10376"/>
    <w:rsid w:val="08E106A5"/>
    <w:rsid w:val="08E106DB"/>
    <w:rsid w:val="08E106F7"/>
    <w:rsid w:val="08E10759"/>
    <w:rsid w:val="08E107D3"/>
    <w:rsid w:val="08E10960"/>
    <w:rsid w:val="08E10B6A"/>
    <w:rsid w:val="08E10BDB"/>
    <w:rsid w:val="08E10C61"/>
    <w:rsid w:val="08E10D64"/>
    <w:rsid w:val="08E10FD6"/>
    <w:rsid w:val="08E1116E"/>
    <w:rsid w:val="08E113E2"/>
    <w:rsid w:val="08E11615"/>
    <w:rsid w:val="08E11A59"/>
    <w:rsid w:val="08E11D0A"/>
    <w:rsid w:val="08E11DCA"/>
    <w:rsid w:val="08E11E3D"/>
    <w:rsid w:val="08E121A9"/>
    <w:rsid w:val="08E122AB"/>
    <w:rsid w:val="08E12CAA"/>
    <w:rsid w:val="08E12E43"/>
    <w:rsid w:val="08E12F07"/>
    <w:rsid w:val="08E13308"/>
    <w:rsid w:val="08E1346F"/>
    <w:rsid w:val="08E13517"/>
    <w:rsid w:val="08E137DE"/>
    <w:rsid w:val="08E1396E"/>
    <w:rsid w:val="08E13AD6"/>
    <w:rsid w:val="08E13CD9"/>
    <w:rsid w:val="08E144FE"/>
    <w:rsid w:val="08E14661"/>
    <w:rsid w:val="08E14A17"/>
    <w:rsid w:val="08E14AD3"/>
    <w:rsid w:val="08E14AEB"/>
    <w:rsid w:val="08E14AF7"/>
    <w:rsid w:val="08E14BC2"/>
    <w:rsid w:val="08E152F9"/>
    <w:rsid w:val="08E15640"/>
    <w:rsid w:val="08E156A8"/>
    <w:rsid w:val="08E15EB8"/>
    <w:rsid w:val="08E15F6E"/>
    <w:rsid w:val="08E16007"/>
    <w:rsid w:val="08E16454"/>
    <w:rsid w:val="08E1675B"/>
    <w:rsid w:val="08E1676F"/>
    <w:rsid w:val="08E16879"/>
    <w:rsid w:val="08E168B5"/>
    <w:rsid w:val="08E16CB6"/>
    <w:rsid w:val="08E16ECE"/>
    <w:rsid w:val="08E17443"/>
    <w:rsid w:val="08E176AD"/>
    <w:rsid w:val="08E177AC"/>
    <w:rsid w:val="08E17CEC"/>
    <w:rsid w:val="08E17F28"/>
    <w:rsid w:val="08E17FE7"/>
    <w:rsid w:val="08E20010"/>
    <w:rsid w:val="08E20851"/>
    <w:rsid w:val="08E20A30"/>
    <w:rsid w:val="08E20ADE"/>
    <w:rsid w:val="08E20B90"/>
    <w:rsid w:val="08E20C07"/>
    <w:rsid w:val="08E20D84"/>
    <w:rsid w:val="08E2100E"/>
    <w:rsid w:val="08E21147"/>
    <w:rsid w:val="08E2129D"/>
    <w:rsid w:val="08E214B1"/>
    <w:rsid w:val="08E2159E"/>
    <w:rsid w:val="08E21716"/>
    <w:rsid w:val="08E2184B"/>
    <w:rsid w:val="08E21B11"/>
    <w:rsid w:val="08E21C5F"/>
    <w:rsid w:val="08E21E30"/>
    <w:rsid w:val="08E21E54"/>
    <w:rsid w:val="08E224C6"/>
    <w:rsid w:val="08E224D9"/>
    <w:rsid w:val="08E2268F"/>
    <w:rsid w:val="08E22C68"/>
    <w:rsid w:val="08E23223"/>
    <w:rsid w:val="08E23249"/>
    <w:rsid w:val="08E23443"/>
    <w:rsid w:val="08E23486"/>
    <w:rsid w:val="08E234E1"/>
    <w:rsid w:val="08E23599"/>
    <w:rsid w:val="08E237BB"/>
    <w:rsid w:val="08E2387A"/>
    <w:rsid w:val="08E24045"/>
    <w:rsid w:val="08E2407C"/>
    <w:rsid w:val="08E24789"/>
    <w:rsid w:val="08E249FB"/>
    <w:rsid w:val="08E24A2B"/>
    <w:rsid w:val="08E24A75"/>
    <w:rsid w:val="08E24BB7"/>
    <w:rsid w:val="08E24CE5"/>
    <w:rsid w:val="08E24FAC"/>
    <w:rsid w:val="08E250A8"/>
    <w:rsid w:val="08E2570A"/>
    <w:rsid w:val="08E25888"/>
    <w:rsid w:val="08E2592E"/>
    <w:rsid w:val="08E259E2"/>
    <w:rsid w:val="08E25BE1"/>
    <w:rsid w:val="08E25C31"/>
    <w:rsid w:val="08E25DD5"/>
    <w:rsid w:val="08E260B8"/>
    <w:rsid w:val="08E264AE"/>
    <w:rsid w:val="08E2653E"/>
    <w:rsid w:val="08E26818"/>
    <w:rsid w:val="08E26DD0"/>
    <w:rsid w:val="08E27249"/>
    <w:rsid w:val="08E27391"/>
    <w:rsid w:val="08E276F9"/>
    <w:rsid w:val="08E27BA6"/>
    <w:rsid w:val="08E27E62"/>
    <w:rsid w:val="08E27E83"/>
    <w:rsid w:val="08E303A4"/>
    <w:rsid w:val="08E303C9"/>
    <w:rsid w:val="08E3048D"/>
    <w:rsid w:val="08E306EA"/>
    <w:rsid w:val="08E307B7"/>
    <w:rsid w:val="08E30AE0"/>
    <w:rsid w:val="08E30B02"/>
    <w:rsid w:val="08E30C15"/>
    <w:rsid w:val="08E30F5E"/>
    <w:rsid w:val="08E30F7F"/>
    <w:rsid w:val="08E31204"/>
    <w:rsid w:val="08E31454"/>
    <w:rsid w:val="08E315CF"/>
    <w:rsid w:val="08E316FF"/>
    <w:rsid w:val="08E317E4"/>
    <w:rsid w:val="08E32292"/>
    <w:rsid w:val="08E324A1"/>
    <w:rsid w:val="08E32831"/>
    <w:rsid w:val="08E33568"/>
    <w:rsid w:val="08E33644"/>
    <w:rsid w:val="08E33A77"/>
    <w:rsid w:val="08E33D5D"/>
    <w:rsid w:val="08E342A9"/>
    <w:rsid w:val="08E3447C"/>
    <w:rsid w:val="08E3448F"/>
    <w:rsid w:val="08E34686"/>
    <w:rsid w:val="08E34BDC"/>
    <w:rsid w:val="08E34C51"/>
    <w:rsid w:val="08E34EA6"/>
    <w:rsid w:val="08E34F90"/>
    <w:rsid w:val="08E351B1"/>
    <w:rsid w:val="08E35235"/>
    <w:rsid w:val="08E355F1"/>
    <w:rsid w:val="08E35E33"/>
    <w:rsid w:val="08E363EA"/>
    <w:rsid w:val="08E36687"/>
    <w:rsid w:val="08E36B26"/>
    <w:rsid w:val="08E36BF2"/>
    <w:rsid w:val="08E36ED7"/>
    <w:rsid w:val="08E36FAD"/>
    <w:rsid w:val="08E37370"/>
    <w:rsid w:val="08E377FD"/>
    <w:rsid w:val="08E37E1D"/>
    <w:rsid w:val="08E37F70"/>
    <w:rsid w:val="08E400A7"/>
    <w:rsid w:val="08E40188"/>
    <w:rsid w:val="08E402B2"/>
    <w:rsid w:val="08E40472"/>
    <w:rsid w:val="08E40ADA"/>
    <w:rsid w:val="08E40C0D"/>
    <w:rsid w:val="08E4135E"/>
    <w:rsid w:val="08E41456"/>
    <w:rsid w:val="08E41685"/>
    <w:rsid w:val="08E418F5"/>
    <w:rsid w:val="08E419F9"/>
    <w:rsid w:val="08E41AF7"/>
    <w:rsid w:val="08E41D38"/>
    <w:rsid w:val="08E41D83"/>
    <w:rsid w:val="08E41F9B"/>
    <w:rsid w:val="08E4201F"/>
    <w:rsid w:val="08E42147"/>
    <w:rsid w:val="08E423E3"/>
    <w:rsid w:val="08E426E1"/>
    <w:rsid w:val="08E426F1"/>
    <w:rsid w:val="08E42B3C"/>
    <w:rsid w:val="08E43203"/>
    <w:rsid w:val="08E43651"/>
    <w:rsid w:val="08E43665"/>
    <w:rsid w:val="08E437F0"/>
    <w:rsid w:val="08E43838"/>
    <w:rsid w:val="08E43DE8"/>
    <w:rsid w:val="08E43E59"/>
    <w:rsid w:val="08E4427A"/>
    <w:rsid w:val="08E44760"/>
    <w:rsid w:val="08E44807"/>
    <w:rsid w:val="08E448F5"/>
    <w:rsid w:val="08E45126"/>
    <w:rsid w:val="08E4541E"/>
    <w:rsid w:val="08E45744"/>
    <w:rsid w:val="08E45854"/>
    <w:rsid w:val="08E45896"/>
    <w:rsid w:val="08E459BF"/>
    <w:rsid w:val="08E45B37"/>
    <w:rsid w:val="08E45CBF"/>
    <w:rsid w:val="08E45F5D"/>
    <w:rsid w:val="08E46202"/>
    <w:rsid w:val="08E465D9"/>
    <w:rsid w:val="08E46A54"/>
    <w:rsid w:val="08E46B60"/>
    <w:rsid w:val="08E46BF5"/>
    <w:rsid w:val="08E47156"/>
    <w:rsid w:val="08E47265"/>
    <w:rsid w:val="08E475D1"/>
    <w:rsid w:val="08E47621"/>
    <w:rsid w:val="08E4776D"/>
    <w:rsid w:val="08E4780B"/>
    <w:rsid w:val="08E47B91"/>
    <w:rsid w:val="08E47C72"/>
    <w:rsid w:val="08E47F08"/>
    <w:rsid w:val="08E50059"/>
    <w:rsid w:val="08E50362"/>
    <w:rsid w:val="08E50404"/>
    <w:rsid w:val="08E506F2"/>
    <w:rsid w:val="08E5072F"/>
    <w:rsid w:val="08E5075A"/>
    <w:rsid w:val="08E50974"/>
    <w:rsid w:val="08E50AA7"/>
    <w:rsid w:val="08E50C5B"/>
    <w:rsid w:val="08E511CD"/>
    <w:rsid w:val="08E51286"/>
    <w:rsid w:val="08E512B6"/>
    <w:rsid w:val="08E51480"/>
    <w:rsid w:val="08E51482"/>
    <w:rsid w:val="08E51944"/>
    <w:rsid w:val="08E51E31"/>
    <w:rsid w:val="08E51E76"/>
    <w:rsid w:val="08E5249B"/>
    <w:rsid w:val="08E524ED"/>
    <w:rsid w:val="08E52AE8"/>
    <w:rsid w:val="08E52D75"/>
    <w:rsid w:val="08E53558"/>
    <w:rsid w:val="08E53681"/>
    <w:rsid w:val="08E538AB"/>
    <w:rsid w:val="08E53AEE"/>
    <w:rsid w:val="08E53C6D"/>
    <w:rsid w:val="08E53EEE"/>
    <w:rsid w:val="08E5410B"/>
    <w:rsid w:val="08E541C3"/>
    <w:rsid w:val="08E544F3"/>
    <w:rsid w:val="08E545B4"/>
    <w:rsid w:val="08E54BB8"/>
    <w:rsid w:val="08E54C4B"/>
    <w:rsid w:val="08E54D9E"/>
    <w:rsid w:val="08E54E2D"/>
    <w:rsid w:val="08E54E4F"/>
    <w:rsid w:val="08E54F75"/>
    <w:rsid w:val="08E55155"/>
    <w:rsid w:val="08E552AE"/>
    <w:rsid w:val="08E55478"/>
    <w:rsid w:val="08E554D7"/>
    <w:rsid w:val="08E5597C"/>
    <w:rsid w:val="08E55A99"/>
    <w:rsid w:val="08E55B13"/>
    <w:rsid w:val="08E55D73"/>
    <w:rsid w:val="08E565CF"/>
    <w:rsid w:val="08E5664A"/>
    <w:rsid w:val="08E56764"/>
    <w:rsid w:val="08E56797"/>
    <w:rsid w:val="08E56BEA"/>
    <w:rsid w:val="08E56CB2"/>
    <w:rsid w:val="08E56D9B"/>
    <w:rsid w:val="08E57077"/>
    <w:rsid w:val="08E57848"/>
    <w:rsid w:val="08E57880"/>
    <w:rsid w:val="08E57BEF"/>
    <w:rsid w:val="08E600FE"/>
    <w:rsid w:val="08E602C7"/>
    <w:rsid w:val="08E6033F"/>
    <w:rsid w:val="08E6054E"/>
    <w:rsid w:val="08E605C3"/>
    <w:rsid w:val="08E60791"/>
    <w:rsid w:val="08E60922"/>
    <w:rsid w:val="08E6094E"/>
    <w:rsid w:val="08E60D91"/>
    <w:rsid w:val="08E60E3C"/>
    <w:rsid w:val="08E614B0"/>
    <w:rsid w:val="08E6164C"/>
    <w:rsid w:val="08E6177A"/>
    <w:rsid w:val="08E61B97"/>
    <w:rsid w:val="08E61C95"/>
    <w:rsid w:val="08E61CF1"/>
    <w:rsid w:val="08E61D25"/>
    <w:rsid w:val="08E62341"/>
    <w:rsid w:val="08E62402"/>
    <w:rsid w:val="08E62567"/>
    <w:rsid w:val="08E629F2"/>
    <w:rsid w:val="08E62AF9"/>
    <w:rsid w:val="08E62BDC"/>
    <w:rsid w:val="08E62D22"/>
    <w:rsid w:val="08E62DD3"/>
    <w:rsid w:val="08E62FAD"/>
    <w:rsid w:val="08E631BC"/>
    <w:rsid w:val="08E63594"/>
    <w:rsid w:val="08E635BE"/>
    <w:rsid w:val="08E638D7"/>
    <w:rsid w:val="08E63D8F"/>
    <w:rsid w:val="08E63DD5"/>
    <w:rsid w:val="08E63E4C"/>
    <w:rsid w:val="08E63EB8"/>
    <w:rsid w:val="08E6410F"/>
    <w:rsid w:val="08E647C3"/>
    <w:rsid w:val="08E64944"/>
    <w:rsid w:val="08E64AF1"/>
    <w:rsid w:val="08E64DF7"/>
    <w:rsid w:val="08E65139"/>
    <w:rsid w:val="08E655ED"/>
    <w:rsid w:val="08E65A37"/>
    <w:rsid w:val="08E65E3B"/>
    <w:rsid w:val="08E65E77"/>
    <w:rsid w:val="08E6617C"/>
    <w:rsid w:val="08E661F0"/>
    <w:rsid w:val="08E663B2"/>
    <w:rsid w:val="08E665FE"/>
    <w:rsid w:val="08E66635"/>
    <w:rsid w:val="08E66676"/>
    <w:rsid w:val="08E668CF"/>
    <w:rsid w:val="08E66E75"/>
    <w:rsid w:val="08E66FEA"/>
    <w:rsid w:val="08E67242"/>
    <w:rsid w:val="08E672AC"/>
    <w:rsid w:val="08E674E3"/>
    <w:rsid w:val="08E6764C"/>
    <w:rsid w:val="08E67989"/>
    <w:rsid w:val="08E67A5B"/>
    <w:rsid w:val="08E67BE5"/>
    <w:rsid w:val="08E67C30"/>
    <w:rsid w:val="08E67CE0"/>
    <w:rsid w:val="08E67DB5"/>
    <w:rsid w:val="08E67FC2"/>
    <w:rsid w:val="08E703C4"/>
    <w:rsid w:val="08E70598"/>
    <w:rsid w:val="08E7070F"/>
    <w:rsid w:val="08E710D6"/>
    <w:rsid w:val="08E7157E"/>
    <w:rsid w:val="08E716A4"/>
    <w:rsid w:val="08E7194F"/>
    <w:rsid w:val="08E71D54"/>
    <w:rsid w:val="08E7281E"/>
    <w:rsid w:val="08E7292B"/>
    <w:rsid w:val="08E72A09"/>
    <w:rsid w:val="08E72CD2"/>
    <w:rsid w:val="08E72F24"/>
    <w:rsid w:val="08E7317C"/>
    <w:rsid w:val="08E731FC"/>
    <w:rsid w:val="08E73282"/>
    <w:rsid w:val="08E734DA"/>
    <w:rsid w:val="08E73913"/>
    <w:rsid w:val="08E73942"/>
    <w:rsid w:val="08E73C09"/>
    <w:rsid w:val="08E740B1"/>
    <w:rsid w:val="08E741AE"/>
    <w:rsid w:val="08E74360"/>
    <w:rsid w:val="08E7439D"/>
    <w:rsid w:val="08E7467C"/>
    <w:rsid w:val="08E7483C"/>
    <w:rsid w:val="08E7485A"/>
    <w:rsid w:val="08E748CD"/>
    <w:rsid w:val="08E7494A"/>
    <w:rsid w:val="08E749E1"/>
    <w:rsid w:val="08E74A15"/>
    <w:rsid w:val="08E74FBA"/>
    <w:rsid w:val="08E75223"/>
    <w:rsid w:val="08E75480"/>
    <w:rsid w:val="08E7549C"/>
    <w:rsid w:val="08E756CE"/>
    <w:rsid w:val="08E75772"/>
    <w:rsid w:val="08E75795"/>
    <w:rsid w:val="08E75891"/>
    <w:rsid w:val="08E75A3D"/>
    <w:rsid w:val="08E75CAA"/>
    <w:rsid w:val="08E75FAE"/>
    <w:rsid w:val="08E76323"/>
    <w:rsid w:val="08E76337"/>
    <w:rsid w:val="08E766F5"/>
    <w:rsid w:val="08E7693A"/>
    <w:rsid w:val="08E76BF8"/>
    <w:rsid w:val="08E76CD2"/>
    <w:rsid w:val="08E76E92"/>
    <w:rsid w:val="08E77072"/>
    <w:rsid w:val="08E772F1"/>
    <w:rsid w:val="08E773CD"/>
    <w:rsid w:val="08E77924"/>
    <w:rsid w:val="08E77937"/>
    <w:rsid w:val="08E77B24"/>
    <w:rsid w:val="08E77C02"/>
    <w:rsid w:val="08E8023D"/>
    <w:rsid w:val="08E80576"/>
    <w:rsid w:val="08E80D67"/>
    <w:rsid w:val="08E80D95"/>
    <w:rsid w:val="08E80DB7"/>
    <w:rsid w:val="08E81343"/>
    <w:rsid w:val="08E81663"/>
    <w:rsid w:val="08E81774"/>
    <w:rsid w:val="08E81971"/>
    <w:rsid w:val="08E81A15"/>
    <w:rsid w:val="08E81BED"/>
    <w:rsid w:val="08E81EE9"/>
    <w:rsid w:val="08E821DE"/>
    <w:rsid w:val="08E8225F"/>
    <w:rsid w:val="08E8238B"/>
    <w:rsid w:val="08E82488"/>
    <w:rsid w:val="08E825A0"/>
    <w:rsid w:val="08E82670"/>
    <w:rsid w:val="08E827C9"/>
    <w:rsid w:val="08E82829"/>
    <w:rsid w:val="08E8293A"/>
    <w:rsid w:val="08E82975"/>
    <w:rsid w:val="08E829A4"/>
    <w:rsid w:val="08E82C01"/>
    <w:rsid w:val="08E8311B"/>
    <w:rsid w:val="08E83213"/>
    <w:rsid w:val="08E833A4"/>
    <w:rsid w:val="08E83711"/>
    <w:rsid w:val="08E83C54"/>
    <w:rsid w:val="08E83DF3"/>
    <w:rsid w:val="08E83F76"/>
    <w:rsid w:val="08E840F5"/>
    <w:rsid w:val="08E847CC"/>
    <w:rsid w:val="08E847DE"/>
    <w:rsid w:val="08E84919"/>
    <w:rsid w:val="08E84A80"/>
    <w:rsid w:val="08E84FB9"/>
    <w:rsid w:val="08E85305"/>
    <w:rsid w:val="08E85536"/>
    <w:rsid w:val="08E8570E"/>
    <w:rsid w:val="08E85797"/>
    <w:rsid w:val="08E85C57"/>
    <w:rsid w:val="08E85E6E"/>
    <w:rsid w:val="08E86C03"/>
    <w:rsid w:val="08E86E07"/>
    <w:rsid w:val="08E86EAE"/>
    <w:rsid w:val="08E8710E"/>
    <w:rsid w:val="08E873E5"/>
    <w:rsid w:val="08E87434"/>
    <w:rsid w:val="08E875DF"/>
    <w:rsid w:val="08E8775F"/>
    <w:rsid w:val="08E87912"/>
    <w:rsid w:val="08E87E29"/>
    <w:rsid w:val="08E87EAC"/>
    <w:rsid w:val="08E90153"/>
    <w:rsid w:val="08E90157"/>
    <w:rsid w:val="08E90667"/>
    <w:rsid w:val="08E9070B"/>
    <w:rsid w:val="08E90928"/>
    <w:rsid w:val="08E90CBA"/>
    <w:rsid w:val="08E911C7"/>
    <w:rsid w:val="08E91548"/>
    <w:rsid w:val="08E9170D"/>
    <w:rsid w:val="08E91757"/>
    <w:rsid w:val="08E91968"/>
    <w:rsid w:val="08E919D5"/>
    <w:rsid w:val="08E91B2F"/>
    <w:rsid w:val="08E91C42"/>
    <w:rsid w:val="08E91EC7"/>
    <w:rsid w:val="08E920A6"/>
    <w:rsid w:val="08E920E5"/>
    <w:rsid w:val="08E92157"/>
    <w:rsid w:val="08E921D5"/>
    <w:rsid w:val="08E9249B"/>
    <w:rsid w:val="08E925CB"/>
    <w:rsid w:val="08E93086"/>
    <w:rsid w:val="08E93287"/>
    <w:rsid w:val="08E93363"/>
    <w:rsid w:val="08E9345E"/>
    <w:rsid w:val="08E93481"/>
    <w:rsid w:val="08E937C1"/>
    <w:rsid w:val="08E938C3"/>
    <w:rsid w:val="08E93B6F"/>
    <w:rsid w:val="08E93EEE"/>
    <w:rsid w:val="08E93FEB"/>
    <w:rsid w:val="08E94213"/>
    <w:rsid w:val="08E94397"/>
    <w:rsid w:val="08E944FC"/>
    <w:rsid w:val="08E94705"/>
    <w:rsid w:val="08E94B15"/>
    <w:rsid w:val="08E94CCC"/>
    <w:rsid w:val="08E94F12"/>
    <w:rsid w:val="08E9504A"/>
    <w:rsid w:val="08E956A7"/>
    <w:rsid w:val="08E95B46"/>
    <w:rsid w:val="08E95C73"/>
    <w:rsid w:val="08E95FCA"/>
    <w:rsid w:val="08E96610"/>
    <w:rsid w:val="08E9678D"/>
    <w:rsid w:val="08E96866"/>
    <w:rsid w:val="08E96B30"/>
    <w:rsid w:val="08E96F89"/>
    <w:rsid w:val="08E97332"/>
    <w:rsid w:val="08E97373"/>
    <w:rsid w:val="08E973DD"/>
    <w:rsid w:val="08E97552"/>
    <w:rsid w:val="08E9766E"/>
    <w:rsid w:val="08E97700"/>
    <w:rsid w:val="08E97D3B"/>
    <w:rsid w:val="08E97D7B"/>
    <w:rsid w:val="08EA009C"/>
    <w:rsid w:val="08EA03B4"/>
    <w:rsid w:val="08EA0492"/>
    <w:rsid w:val="08EA0780"/>
    <w:rsid w:val="08EA0B3A"/>
    <w:rsid w:val="08EA0B4C"/>
    <w:rsid w:val="08EA0D7B"/>
    <w:rsid w:val="08EA0DEA"/>
    <w:rsid w:val="08EA118B"/>
    <w:rsid w:val="08EA1249"/>
    <w:rsid w:val="08EA161F"/>
    <w:rsid w:val="08EA1704"/>
    <w:rsid w:val="08EA179E"/>
    <w:rsid w:val="08EA191B"/>
    <w:rsid w:val="08EA19BC"/>
    <w:rsid w:val="08EA1AD4"/>
    <w:rsid w:val="08EA1E33"/>
    <w:rsid w:val="08EA2256"/>
    <w:rsid w:val="08EA2693"/>
    <w:rsid w:val="08EA2747"/>
    <w:rsid w:val="08EA2957"/>
    <w:rsid w:val="08EA2A50"/>
    <w:rsid w:val="08EA2B31"/>
    <w:rsid w:val="08EA2BFC"/>
    <w:rsid w:val="08EA3223"/>
    <w:rsid w:val="08EA334A"/>
    <w:rsid w:val="08EA33AA"/>
    <w:rsid w:val="08EA3631"/>
    <w:rsid w:val="08EA392E"/>
    <w:rsid w:val="08EA3B8A"/>
    <w:rsid w:val="08EA3E52"/>
    <w:rsid w:val="08EA3EE6"/>
    <w:rsid w:val="08EA40CB"/>
    <w:rsid w:val="08EA41C6"/>
    <w:rsid w:val="08EA4577"/>
    <w:rsid w:val="08EA46EB"/>
    <w:rsid w:val="08EA4793"/>
    <w:rsid w:val="08EA479A"/>
    <w:rsid w:val="08EA484F"/>
    <w:rsid w:val="08EA4953"/>
    <w:rsid w:val="08EA4F25"/>
    <w:rsid w:val="08EA5225"/>
    <w:rsid w:val="08EA5452"/>
    <w:rsid w:val="08EA5514"/>
    <w:rsid w:val="08EA5598"/>
    <w:rsid w:val="08EA5628"/>
    <w:rsid w:val="08EA59E1"/>
    <w:rsid w:val="08EA59F9"/>
    <w:rsid w:val="08EA5D21"/>
    <w:rsid w:val="08EA6609"/>
    <w:rsid w:val="08EA670D"/>
    <w:rsid w:val="08EA68B7"/>
    <w:rsid w:val="08EA6A69"/>
    <w:rsid w:val="08EA6C74"/>
    <w:rsid w:val="08EA6E89"/>
    <w:rsid w:val="08EA6FE6"/>
    <w:rsid w:val="08EA7282"/>
    <w:rsid w:val="08EA770A"/>
    <w:rsid w:val="08EA77B8"/>
    <w:rsid w:val="08EA7826"/>
    <w:rsid w:val="08EA78B7"/>
    <w:rsid w:val="08EA7941"/>
    <w:rsid w:val="08EA7BFB"/>
    <w:rsid w:val="08EA7C67"/>
    <w:rsid w:val="08EB005F"/>
    <w:rsid w:val="08EB0115"/>
    <w:rsid w:val="08EB04F9"/>
    <w:rsid w:val="08EB07B0"/>
    <w:rsid w:val="08EB0AC5"/>
    <w:rsid w:val="08EB0E6A"/>
    <w:rsid w:val="08EB10B3"/>
    <w:rsid w:val="08EB112C"/>
    <w:rsid w:val="08EB1213"/>
    <w:rsid w:val="08EB157B"/>
    <w:rsid w:val="08EB16D6"/>
    <w:rsid w:val="08EB1F38"/>
    <w:rsid w:val="08EB1F3B"/>
    <w:rsid w:val="08EB2061"/>
    <w:rsid w:val="08EB2149"/>
    <w:rsid w:val="08EB22CC"/>
    <w:rsid w:val="08EB2543"/>
    <w:rsid w:val="08EB25D5"/>
    <w:rsid w:val="08EB2672"/>
    <w:rsid w:val="08EB28B7"/>
    <w:rsid w:val="08EB2ABF"/>
    <w:rsid w:val="08EB2BD1"/>
    <w:rsid w:val="08EB32EC"/>
    <w:rsid w:val="08EB331C"/>
    <w:rsid w:val="08EB33BD"/>
    <w:rsid w:val="08EB3C05"/>
    <w:rsid w:val="08EB3D2E"/>
    <w:rsid w:val="08EB446A"/>
    <w:rsid w:val="08EB456E"/>
    <w:rsid w:val="08EB45F5"/>
    <w:rsid w:val="08EB4CAB"/>
    <w:rsid w:val="08EB4CC1"/>
    <w:rsid w:val="08EB4D3A"/>
    <w:rsid w:val="08EB4ECD"/>
    <w:rsid w:val="08EB4FAE"/>
    <w:rsid w:val="08EB5002"/>
    <w:rsid w:val="08EB56BD"/>
    <w:rsid w:val="08EB5848"/>
    <w:rsid w:val="08EB58B5"/>
    <w:rsid w:val="08EB5A21"/>
    <w:rsid w:val="08EB5A55"/>
    <w:rsid w:val="08EB5ABA"/>
    <w:rsid w:val="08EB5AC2"/>
    <w:rsid w:val="08EB5C57"/>
    <w:rsid w:val="08EB5F68"/>
    <w:rsid w:val="08EB5F8F"/>
    <w:rsid w:val="08EB5FC2"/>
    <w:rsid w:val="08EB6063"/>
    <w:rsid w:val="08EB6324"/>
    <w:rsid w:val="08EB648C"/>
    <w:rsid w:val="08EB64C2"/>
    <w:rsid w:val="08EB6601"/>
    <w:rsid w:val="08EB66F0"/>
    <w:rsid w:val="08EB683D"/>
    <w:rsid w:val="08EB6924"/>
    <w:rsid w:val="08EB6A0A"/>
    <w:rsid w:val="08EB6BD0"/>
    <w:rsid w:val="08EB6D85"/>
    <w:rsid w:val="08EB7199"/>
    <w:rsid w:val="08EB72B0"/>
    <w:rsid w:val="08EB75BA"/>
    <w:rsid w:val="08EB77D8"/>
    <w:rsid w:val="08EB7C4C"/>
    <w:rsid w:val="08EB7E9E"/>
    <w:rsid w:val="08EC007A"/>
    <w:rsid w:val="08EC016B"/>
    <w:rsid w:val="08EC0226"/>
    <w:rsid w:val="08EC0940"/>
    <w:rsid w:val="08EC0943"/>
    <w:rsid w:val="08EC0B59"/>
    <w:rsid w:val="08EC0BAF"/>
    <w:rsid w:val="08EC14FC"/>
    <w:rsid w:val="08EC16AA"/>
    <w:rsid w:val="08EC17D5"/>
    <w:rsid w:val="08EC18E6"/>
    <w:rsid w:val="08EC1C6C"/>
    <w:rsid w:val="08EC1C81"/>
    <w:rsid w:val="08EC1DF1"/>
    <w:rsid w:val="08EC1F2E"/>
    <w:rsid w:val="08EC1FCD"/>
    <w:rsid w:val="08EC2231"/>
    <w:rsid w:val="08EC2422"/>
    <w:rsid w:val="08EC2567"/>
    <w:rsid w:val="08EC261F"/>
    <w:rsid w:val="08EC2664"/>
    <w:rsid w:val="08EC280D"/>
    <w:rsid w:val="08EC2E3B"/>
    <w:rsid w:val="08EC328A"/>
    <w:rsid w:val="08EC34C2"/>
    <w:rsid w:val="08EC3710"/>
    <w:rsid w:val="08EC37F7"/>
    <w:rsid w:val="08EC3B8F"/>
    <w:rsid w:val="08EC3C56"/>
    <w:rsid w:val="08EC3CDB"/>
    <w:rsid w:val="08EC3F92"/>
    <w:rsid w:val="08EC4195"/>
    <w:rsid w:val="08EC465A"/>
    <w:rsid w:val="08EC4BBB"/>
    <w:rsid w:val="08EC4C4D"/>
    <w:rsid w:val="08EC5092"/>
    <w:rsid w:val="08EC535A"/>
    <w:rsid w:val="08EC53C6"/>
    <w:rsid w:val="08EC555E"/>
    <w:rsid w:val="08EC599F"/>
    <w:rsid w:val="08EC5B35"/>
    <w:rsid w:val="08EC5D67"/>
    <w:rsid w:val="08EC5E58"/>
    <w:rsid w:val="08EC5E5D"/>
    <w:rsid w:val="08EC6179"/>
    <w:rsid w:val="08EC618B"/>
    <w:rsid w:val="08EC61C6"/>
    <w:rsid w:val="08EC6299"/>
    <w:rsid w:val="08EC633F"/>
    <w:rsid w:val="08EC644B"/>
    <w:rsid w:val="08EC66FB"/>
    <w:rsid w:val="08EC6B44"/>
    <w:rsid w:val="08EC6BD6"/>
    <w:rsid w:val="08EC70E8"/>
    <w:rsid w:val="08EC72FD"/>
    <w:rsid w:val="08EC7395"/>
    <w:rsid w:val="08EC742F"/>
    <w:rsid w:val="08EC7470"/>
    <w:rsid w:val="08EC76FD"/>
    <w:rsid w:val="08EC7798"/>
    <w:rsid w:val="08EC77BB"/>
    <w:rsid w:val="08EC7819"/>
    <w:rsid w:val="08EC78FF"/>
    <w:rsid w:val="08EC7934"/>
    <w:rsid w:val="08EC7A04"/>
    <w:rsid w:val="08ED0275"/>
    <w:rsid w:val="08ED04B2"/>
    <w:rsid w:val="08ED0604"/>
    <w:rsid w:val="08ED0672"/>
    <w:rsid w:val="08ED0C88"/>
    <w:rsid w:val="08ED1248"/>
    <w:rsid w:val="08ED13A0"/>
    <w:rsid w:val="08ED152E"/>
    <w:rsid w:val="08ED1625"/>
    <w:rsid w:val="08ED179A"/>
    <w:rsid w:val="08ED183C"/>
    <w:rsid w:val="08ED1AD5"/>
    <w:rsid w:val="08ED1BFD"/>
    <w:rsid w:val="08ED2272"/>
    <w:rsid w:val="08ED2496"/>
    <w:rsid w:val="08ED2643"/>
    <w:rsid w:val="08ED2EDF"/>
    <w:rsid w:val="08ED2FBB"/>
    <w:rsid w:val="08ED3146"/>
    <w:rsid w:val="08ED35AE"/>
    <w:rsid w:val="08ED37C3"/>
    <w:rsid w:val="08ED385F"/>
    <w:rsid w:val="08ED3D18"/>
    <w:rsid w:val="08ED4035"/>
    <w:rsid w:val="08ED42CA"/>
    <w:rsid w:val="08ED440A"/>
    <w:rsid w:val="08ED44B6"/>
    <w:rsid w:val="08ED46EF"/>
    <w:rsid w:val="08ED4ABD"/>
    <w:rsid w:val="08ED4B48"/>
    <w:rsid w:val="08ED4EF7"/>
    <w:rsid w:val="08ED5090"/>
    <w:rsid w:val="08ED50B9"/>
    <w:rsid w:val="08ED512C"/>
    <w:rsid w:val="08ED5192"/>
    <w:rsid w:val="08ED53D2"/>
    <w:rsid w:val="08ED5E0E"/>
    <w:rsid w:val="08ED659B"/>
    <w:rsid w:val="08ED6811"/>
    <w:rsid w:val="08ED6A5C"/>
    <w:rsid w:val="08ED6D82"/>
    <w:rsid w:val="08ED6DC5"/>
    <w:rsid w:val="08ED7155"/>
    <w:rsid w:val="08ED71D3"/>
    <w:rsid w:val="08ED72C4"/>
    <w:rsid w:val="08ED7323"/>
    <w:rsid w:val="08ED7416"/>
    <w:rsid w:val="08ED743E"/>
    <w:rsid w:val="08ED7698"/>
    <w:rsid w:val="08ED79FA"/>
    <w:rsid w:val="08ED7A01"/>
    <w:rsid w:val="08ED7DB5"/>
    <w:rsid w:val="08EE0286"/>
    <w:rsid w:val="08EE02BE"/>
    <w:rsid w:val="08EE04FB"/>
    <w:rsid w:val="08EE0720"/>
    <w:rsid w:val="08EE072D"/>
    <w:rsid w:val="08EE09E1"/>
    <w:rsid w:val="08EE0AE2"/>
    <w:rsid w:val="08EE0C9B"/>
    <w:rsid w:val="08EE0F3E"/>
    <w:rsid w:val="08EE15E1"/>
    <w:rsid w:val="08EE15F4"/>
    <w:rsid w:val="08EE17A9"/>
    <w:rsid w:val="08EE1C02"/>
    <w:rsid w:val="08EE1EA5"/>
    <w:rsid w:val="08EE203D"/>
    <w:rsid w:val="08EE223A"/>
    <w:rsid w:val="08EE27DF"/>
    <w:rsid w:val="08EE2A96"/>
    <w:rsid w:val="08EE2DAA"/>
    <w:rsid w:val="08EE2F29"/>
    <w:rsid w:val="08EE3244"/>
    <w:rsid w:val="08EE3267"/>
    <w:rsid w:val="08EE3BE7"/>
    <w:rsid w:val="08EE4003"/>
    <w:rsid w:val="08EE44F3"/>
    <w:rsid w:val="08EE4ABB"/>
    <w:rsid w:val="08EE4B4C"/>
    <w:rsid w:val="08EE4B61"/>
    <w:rsid w:val="08EE4C93"/>
    <w:rsid w:val="08EE4EA3"/>
    <w:rsid w:val="08EE52FA"/>
    <w:rsid w:val="08EE5340"/>
    <w:rsid w:val="08EE54BF"/>
    <w:rsid w:val="08EE57A6"/>
    <w:rsid w:val="08EE5B1C"/>
    <w:rsid w:val="08EE5B66"/>
    <w:rsid w:val="08EE62B2"/>
    <w:rsid w:val="08EE6642"/>
    <w:rsid w:val="08EE6D58"/>
    <w:rsid w:val="08EE73CE"/>
    <w:rsid w:val="08EE7534"/>
    <w:rsid w:val="08EE7553"/>
    <w:rsid w:val="08EE760D"/>
    <w:rsid w:val="08EE7E19"/>
    <w:rsid w:val="08EF024C"/>
    <w:rsid w:val="08EF0539"/>
    <w:rsid w:val="08EF084F"/>
    <w:rsid w:val="08EF086D"/>
    <w:rsid w:val="08EF0962"/>
    <w:rsid w:val="08EF0969"/>
    <w:rsid w:val="08EF0F2C"/>
    <w:rsid w:val="08EF0FB2"/>
    <w:rsid w:val="08EF1089"/>
    <w:rsid w:val="08EF1210"/>
    <w:rsid w:val="08EF1368"/>
    <w:rsid w:val="08EF1557"/>
    <w:rsid w:val="08EF16C8"/>
    <w:rsid w:val="08EF1701"/>
    <w:rsid w:val="08EF1760"/>
    <w:rsid w:val="08EF1811"/>
    <w:rsid w:val="08EF18EF"/>
    <w:rsid w:val="08EF190F"/>
    <w:rsid w:val="08EF1B1A"/>
    <w:rsid w:val="08EF1D77"/>
    <w:rsid w:val="08EF1E5E"/>
    <w:rsid w:val="08EF2203"/>
    <w:rsid w:val="08EF238A"/>
    <w:rsid w:val="08EF327B"/>
    <w:rsid w:val="08EF32F9"/>
    <w:rsid w:val="08EF341E"/>
    <w:rsid w:val="08EF348F"/>
    <w:rsid w:val="08EF3824"/>
    <w:rsid w:val="08EF3838"/>
    <w:rsid w:val="08EF3E91"/>
    <w:rsid w:val="08EF3EFB"/>
    <w:rsid w:val="08EF4443"/>
    <w:rsid w:val="08EF4460"/>
    <w:rsid w:val="08EF49AA"/>
    <w:rsid w:val="08EF4B07"/>
    <w:rsid w:val="08EF4D16"/>
    <w:rsid w:val="08EF4F93"/>
    <w:rsid w:val="08EF52B5"/>
    <w:rsid w:val="08EF5360"/>
    <w:rsid w:val="08EF5673"/>
    <w:rsid w:val="08EF58FC"/>
    <w:rsid w:val="08EF5BCF"/>
    <w:rsid w:val="08EF5C8A"/>
    <w:rsid w:val="08EF6067"/>
    <w:rsid w:val="08EF619E"/>
    <w:rsid w:val="08EF64C0"/>
    <w:rsid w:val="08EF6D7F"/>
    <w:rsid w:val="08EF704B"/>
    <w:rsid w:val="08EF736E"/>
    <w:rsid w:val="08EF741E"/>
    <w:rsid w:val="08EF75CD"/>
    <w:rsid w:val="08EF7750"/>
    <w:rsid w:val="08EF78A0"/>
    <w:rsid w:val="08EF7AB7"/>
    <w:rsid w:val="08EF7F15"/>
    <w:rsid w:val="08F00381"/>
    <w:rsid w:val="08F00822"/>
    <w:rsid w:val="08F00B2C"/>
    <w:rsid w:val="08F00B33"/>
    <w:rsid w:val="08F00B3E"/>
    <w:rsid w:val="08F00BB6"/>
    <w:rsid w:val="08F01202"/>
    <w:rsid w:val="08F0193F"/>
    <w:rsid w:val="08F01AAE"/>
    <w:rsid w:val="08F01B0C"/>
    <w:rsid w:val="08F01C8D"/>
    <w:rsid w:val="08F02014"/>
    <w:rsid w:val="08F02044"/>
    <w:rsid w:val="08F020AD"/>
    <w:rsid w:val="08F0230C"/>
    <w:rsid w:val="08F024B1"/>
    <w:rsid w:val="08F02725"/>
    <w:rsid w:val="08F0310E"/>
    <w:rsid w:val="08F03134"/>
    <w:rsid w:val="08F0314C"/>
    <w:rsid w:val="08F031E3"/>
    <w:rsid w:val="08F0332E"/>
    <w:rsid w:val="08F03475"/>
    <w:rsid w:val="08F03777"/>
    <w:rsid w:val="08F038F2"/>
    <w:rsid w:val="08F03BE1"/>
    <w:rsid w:val="08F03C14"/>
    <w:rsid w:val="08F03C4E"/>
    <w:rsid w:val="08F03DE5"/>
    <w:rsid w:val="08F04345"/>
    <w:rsid w:val="08F04429"/>
    <w:rsid w:val="08F04661"/>
    <w:rsid w:val="08F047DA"/>
    <w:rsid w:val="08F0494E"/>
    <w:rsid w:val="08F04BD3"/>
    <w:rsid w:val="08F04EF0"/>
    <w:rsid w:val="08F05D70"/>
    <w:rsid w:val="08F05E68"/>
    <w:rsid w:val="08F0603E"/>
    <w:rsid w:val="08F06B6E"/>
    <w:rsid w:val="08F06BBB"/>
    <w:rsid w:val="08F06C10"/>
    <w:rsid w:val="08F07119"/>
    <w:rsid w:val="08F0775A"/>
    <w:rsid w:val="08F07765"/>
    <w:rsid w:val="08F07779"/>
    <w:rsid w:val="08F0786F"/>
    <w:rsid w:val="08F07971"/>
    <w:rsid w:val="08F07E39"/>
    <w:rsid w:val="08F1034A"/>
    <w:rsid w:val="08F1042A"/>
    <w:rsid w:val="08F10781"/>
    <w:rsid w:val="08F1094C"/>
    <w:rsid w:val="08F10CB0"/>
    <w:rsid w:val="08F10D8D"/>
    <w:rsid w:val="08F11259"/>
    <w:rsid w:val="08F11669"/>
    <w:rsid w:val="08F117E4"/>
    <w:rsid w:val="08F11883"/>
    <w:rsid w:val="08F119DB"/>
    <w:rsid w:val="08F11B2B"/>
    <w:rsid w:val="08F11BCB"/>
    <w:rsid w:val="08F11DA4"/>
    <w:rsid w:val="08F11E57"/>
    <w:rsid w:val="08F11E58"/>
    <w:rsid w:val="08F12056"/>
    <w:rsid w:val="08F12486"/>
    <w:rsid w:val="08F12DCB"/>
    <w:rsid w:val="08F133B6"/>
    <w:rsid w:val="08F13ABD"/>
    <w:rsid w:val="08F13DB8"/>
    <w:rsid w:val="08F13F6E"/>
    <w:rsid w:val="08F13FD0"/>
    <w:rsid w:val="08F144CC"/>
    <w:rsid w:val="08F14730"/>
    <w:rsid w:val="08F14BA1"/>
    <w:rsid w:val="08F14D5A"/>
    <w:rsid w:val="08F14DC0"/>
    <w:rsid w:val="08F14E42"/>
    <w:rsid w:val="08F15046"/>
    <w:rsid w:val="08F15145"/>
    <w:rsid w:val="08F1552C"/>
    <w:rsid w:val="08F155BD"/>
    <w:rsid w:val="08F158C2"/>
    <w:rsid w:val="08F15A6C"/>
    <w:rsid w:val="08F15B9C"/>
    <w:rsid w:val="08F16033"/>
    <w:rsid w:val="08F16216"/>
    <w:rsid w:val="08F16635"/>
    <w:rsid w:val="08F167CE"/>
    <w:rsid w:val="08F167E0"/>
    <w:rsid w:val="08F17591"/>
    <w:rsid w:val="08F179FA"/>
    <w:rsid w:val="08F17A14"/>
    <w:rsid w:val="08F17B0D"/>
    <w:rsid w:val="08F17BF6"/>
    <w:rsid w:val="08F17C78"/>
    <w:rsid w:val="08F17EF6"/>
    <w:rsid w:val="08F20098"/>
    <w:rsid w:val="08F20348"/>
    <w:rsid w:val="08F20597"/>
    <w:rsid w:val="08F20A30"/>
    <w:rsid w:val="08F20CA9"/>
    <w:rsid w:val="08F20F29"/>
    <w:rsid w:val="08F211BD"/>
    <w:rsid w:val="08F213D2"/>
    <w:rsid w:val="08F21510"/>
    <w:rsid w:val="08F21A0B"/>
    <w:rsid w:val="08F21BE9"/>
    <w:rsid w:val="08F21D2A"/>
    <w:rsid w:val="08F22090"/>
    <w:rsid w:val="08F221B8"/>
    <w:rsid w:val="08F222A1"/>
    <w:rsid w:val="08F2232D"/>
    <w:rsid w:val="08F226FD"/>
    <w:rsid w:val="08F2295E"/>
    <w:rsid w:val="08F22CB5"/>
    <w:rsid w:val="08F22DD3"/>
    <w:rsid w:val="08F234B6"/>
    <w:rsid w:val="08F234CC"/>
    <w:rsid w:val="08F2351B"/>
    <w:rsid w:val="08F2352E"/>
    <w:rsid w:val="08F23AF5"/>
    <w:rsid w:val="08F23CF3"/>
    <w:rsid w:val="08F24108"/>
    <w:rsid w:val="08F245CF"/>
    <w:rsid w:val="08F24F84"/>
    <w:rsid w:val="08F25178"/>
    <w:rsid w:val="08F25709"/>
    <w:rsid w:val="08F25799"/>
    <w:rsid w:val="08F259BB"/>
    <w:rsid w:val="08F25A04"/>
    <w:rsid w:val="08F25ACD"/>
    <w:rsid w:val="08F25D0F"/>
    <w:rsid w:val="08F25DD8"/>
    <w:rsid w:val="08F26134"/>
    <w:rsid w:val="08F26353"/>
    <w:rsid w:val="08F2665B"/>
    <w:rsid w:val="08F266E1"/>
    <w:rsid w:val="08F267C7"/>
    <w:rsid w:val="08F26AEA"/>
    <w:rsid w:val="08F26CE4"/>
    <w:rsid w:val="08F26D17"/>
    <w:rsid w:val="08F26F76"/>
    <w:rsid w:val="08F27083"/>
    <w:rsid w:val="08F27233"/>
    <w:rsid w:val="08F2728B"/>
    <w:rsid w:val="08F2745B"/>
    <w:rsid w:val="08F2780B"/>
    <w:rsid w:val="08F2780F"/>
    <w:rsid w:val="08F2782A"/>
    <w:rsid w:val="08F27B55"/>
    <w:rsid w:val="08F27F25"/>
    <w:rsid w:val="08F30044"/>
    <w:rsid w:val="08F304A4"/>
    <w:rsid w:val="08F307B0"/>
    <w:rsid w:val="08F3086D"/>
    <w:rsid w:val="08F30D50"/>
    <w:rsid w:val="08F30D5B"/>
    <w:rsid w:val="08F30DB5"/>
    <w:rsid w:val="08F31056"/>
    <w:rsid w:val="08F310EF"/>
    <w:rsid w:val="08F312E4"/>
    <w:rsid w:val="08F319F0"/>
    <w:rsid w:val="08F31C27"/>
    <w:rsid w:val="08F31CB6"/>
    <w:rsid w:val="08F31F2B"/>
    <w:rsid w:val="08F32285"/>
    <w:rsid w:val="08F32385"/>
    <w:rsid w:val="08F324AE"/>
    <w:rsid w:val="08F327A2"/>
    <w:rsid w:val="08F32808"/>
    <w:rsid w:val="08F3294E"/>
    <w:rsid w:val="08F32A16"/>
    <w:rsid w:val="08F32A9C"/>
    <w:rsid w:val="08F32C23"/>
    <w:rsid w:val="08F32D57"/>
    <w:rsid w:val="08F330CD"/>
    <w:rsid w:val="08F33248"/>
    <w:rsid w:val="08F33441"/>
    <w:rsid w:val="08F334B9"/>
    <w:rsid w:val="08F3368A"/>
    <w:rsid w:val="08F336DC"/>
    <w:rsid w:val="08F338A0"/>
    <w:rsid w:val="08F338A2"/>
    <w:rsid w:val="08F33E19"/>
    <w:rsid w:val="08F343F7"/>
    <w:rsid w:val="08F346B3"/>
    <w:rsid w:val="08F34710"/>
    <w:rsid w:val="08F34AAE"/>
    <w:rsid w:val="08F34C7F"/>
    <w:rsid w:val="08F3528E"/>
    <w:rsid w:val="08F352BC"/>
    <w:rsid w:val="08F352F1"/>
    <w:rsid w:val="08F353EF"/>
    <w:rsid w:val="08F35731"/>
    <w:rsid w:val="08F359D2"/>
    <w:rsid w:val="08F35BB4"/>
    <w:rsid w:val="08F35D20"/>
    <w:rsid w:val="08F35EDD"/>
    <w:rsid w:val="08F362F3"/>
    <w:rsid w:val="08F366DC"/>
    <w:rsid w:val="08F36A1C"/>
    <w:rsid w:val="08F36A3A"/>
    <w:rsid w:val="08F36C5D"/>
    <w:rsid w:val="08F36D8F"/>
    <w:rsid w:val="08F36F5B"/>
    <w:rsid w:val="08F375AE"/>
    <w:rsid w:val="08F377D9"/>
    <w:rsid w:val="08F378C4"/>
    <w:rsid w:val="08F37A77"/>
    <w:rsid w:val="08F37F9B"/>
    <w:rsid w:val="08F40085"/>
    <w:rsid w:val="08F4037A"/>
    <w:rsid w:val="08F40A70"/>
    <w:rsid w:val="08F40C95"/>
    <w:rsid w:val="08F4119F"/>
    <w:rsid w:val="08F414DF"/>
    <w:rsid w:val="08F4150B"/>
    <w:rsid w:val="08F4153A"/>
    <w:rsid w:val="08F416A1"/>
    <w:rsid w:val="08F4177E"/>
    <w:rsid w:val="08F41D8E"/>
    <w:rsid w:val="08F41DF6"/>
    <w:rsid w:val="08F41E57"/>
    <w:rsid w:val="08F41E9B"/>
    <w:rsid w:val="08F41FA4"/>
    <w:rsid w:val="08F420E3"/>
    <w:rsid w:val="08F42467"/>
    <w:rsid w:val="08F4268F"/>
    <w:rsid w:val="08F42916"/>
    <w:rsid w:val="08F429EA"/>
    <w:rsid w:val="08F42A15"/>
    <w:rsid w:val="08F4372A"/>
    <w:rsid w:val="08F43A19"/>
    <w:rsid w:val="08F43A1C"/>
    <w:rsid w:val="08F43D6F"/>
    <w:rsid w:val="08F43D75"/>
    <w:rsid w:val="08F43FFB"/>
    <w:rsid w:val="08F440B5"/>
    <w:rsid w:val="08F4412C"/>
    <w:rsid w:val="08F44168"/>
    <w:rsid w:val="08F44253"/>
    <w:rsid w:val="08F444E7"/>
    <w:rsid w:val="08F44501"/>
    <w:rsid w:val="08F44600"/>
    <w:rsid w:val="08F4471B"/>
    <w:rsid w:val="08F447BA"/>
    <w:rsid w:val="08F4499E"/>
    <w:rsid w:val="08F449A9"/>
    <w:rsid w:val="08F45583"/>
    <w:rsid w:val="08F45850"/>
    <w:rsid w:val="08F4592C"/>
    <w:rsid w:val="08F45E3E"/>
    <w:rsid w:val="08F46437"/>
    <w:rsid w:val="08F46628"/>
    <w:rsid w:val="08F46708"/>
    <w:rsid w:val="08F468FE"/>
    <w:rsid w:val="08F46C00"/>
    <w:rsid w:val="08F4767A"/>
    <w:rsid w:val="08F476FA"/>
    <w:rsid w:val="08F47797"/>
    <w:rsid w:val="08F47903"/>
    <w:rsid w:val="08F47927"/>
    <w:rsid w:val="08F479DE"/>
    <w:rsid w:val="08F47B9E"/>
    <w:rsid w:val="08F47C4A"/>
    <w:rsid w:val="08F47CBC"/>
    <w:rsid w:val="08F47CEF"/>
    <w:rsid w:val="08F50454"/>
    <w:rsid w:val="08F50529"/>
    <w:rsid w:val="08F50A51"/>
    <w:rsid w:val="08F50C76"/>
    <w:rsid w:val="08F50EB3"/>
    <w:rsid w:val="08F51615"/>
    <w:rsid w:val="08F51724"/>
    <w:rsid w:val="08F517D7"/>
    <w:rsid w:val="08F51954"/>
    <w:rsid w:val="08F51EB6"/>
    <w:rsid w:val="08F52021"/>
    <w:rsid w:val="08F52070"/>
    <w:rsid w:val="08F52175"/>
    <w:rsid w:val="08F52353"/>
    <w:rsid w:val="08F5242B"/>
    <w:rsid w:val="08F52509"/>
    <w:rsid w:val="08F52546"/>
    <w:rsid w:val="08F52DCC"/>
    <w:rsid w:val="08F52EE2"/>
    <w:rsid w:val="08F53220"/>
    <w:rsid w:val="08F53239"/>
    <w:rsid w:val="08F53281"/>
    <w:rsid w:val="08F532E8"/>
    <w:rsid w:val="08F53336"/>
    <w:rsid w:val="08F533F2"/>
    <w:rsid w:val="08F5349A"/>
    <w:rsid w:val="08F5372A"/>
    <w:rsid w:val="08F53744"/>
    <w:rsid w:val="08F539A1"/>
    <w:rsid w:val="08F53A14"/>
    <w:rsid w:val="08F53A90"/>
    <w:rsid w:val="08F53CE6"/>
    <w:rsid w:val="08F53EEE"/>
    <w:rsid w:val="08F54628"/>
    <w:rsid w:val="08F54695"/>
    <w:rsid w:val="08F54A3A"/>
    <w:rsid w:val="08F54A86"/>
    <w:rsid w:val="08F54BCB"/>
    <w:rsid w:val="08F54BD0"/>
    <w:rsid w:val="08F54DB2"/>
    <w:rsid w:val="08F54DE7"/>
    <w:rsid w:val="08F5501F"/>
    <w:rsid w:val="08F551BF"/>
    <w:rsid w:val="08F551D3"/>
    <w:rsid w:val="08F5554C"/>
    <w:rsid w:val="08F555AC"/>
    <w:rsid w:val="08F5572B"/>
    <w:rsid w:val="08F557E5"/>
    <w:rsid w:val="08F55B62"/>
    <w:rsid w:val="08F55C68"/>
    <w:rsid w:val="08F55D57"/>
    <w:rsid w:val="08F55EF0"/>
    <w:rsid w:val="08F5607D"/>
    <w:rsid w:val="08F560F2"/>
    <w:rsid w:val="08F56291"/>
    <w:rsid w:val="08F563E2"/>
    <w:rsid w:val="08F56821"/>
    <w:rsid w:val="08F5682D"/>
    <w:rsid w:val="08F568AC"/>
    <w:rsid w:val="08F56F22"/>
    <w:rsid w:val="08F56F68"/>
    <w:rsid w:val="08F57133"/>
    <w:rsid w:val="08F57235"/>
    <w:rsid w:val="08F574C7"/>
    <w:rsid w:val="08F577AD"/>
    <w:rsid w:val="08F57A73"/>
    <w:rsid w:val="08F57B44"/>
    <w:rsid w:val="08F57B75"/>
    <w:rsid w:val="08F60180"/>
    <w:rsid w:val="08F60581"/>
    <w:rsid w:val="08F6058D"/>
    <w:rsid w:val="08F6081F"/>
    <w:rsid w:val="08F6093E"/>
    <w:rsid w:val="08F60BBF"/>
    <w:rsid w:val="08F60C30"/>
    <w:rsid w:val="08F60EB4"/>
    <w:rsid w:val="08F61046"/>
    <w:rsid w:val="08F615E7"/>
    <w:rsid w:val="08F61671"/>
    <w:rsid w:val="08F61A0C"/>
    <w:rsid w:val="08F61DC1"/>
    <w:rsid w:val="08F61E13"/>
    <w:rsid w:val="08F6272E"/>
    <w:rsid w:val="08F62941"/>
    <w:rsid w:val="08F62C8F"/>
    <w:rsid w:val="08F62CC3"/>
    <w:rsid w:val="08F62D19"/>
    <w:rsid w:val="08F63223"/>
    <w:rsid w:val="08F63654"/>
    <w:rsid w:val="08F63700"/>
    <w:rsid w:val="08F63AF0"/>
    <w:rsid w:val="08F63B92"/>
    <w:rsid w:val="08F63D36"/>
    <w:rsid w:val="08F63DBC"/>
    <w:rsid w:val="08F64122"/>
    <w:rsid w:val="08F644CF"/>
    <w:rsid w:val="08F64561"/>
    <w:rsid w:val="08F6460A"/>
    <w:rsid w:val="08F64661"/>
    <w:rsid w:val="08F64A99"/>
    <w:rsid w:val="08F64EAE"/>
    <w:rsid w:val="08F65146"/>
    <w:rsid w:val="08F653E2"/>
    <w:rsid w:val="08F6553F"/>
    <w:rsid w:val="08F6579A"/>
    <w:rsid w:val="08F65A3B"/>
    <w:rsid w:val="08F65DF9"/>
    <w:rsid w:val="08F65E2B"/>
    <w:rsid w:val="08F6611F"/>
    <w:rsid w:val="08F6618B"/>
    <w:rsid w:val="08F662AD"/>
    <w:rsid w:val="08F66369"/>
    <w:rsid w:val="08F66E3C"/>
    <w:rsid w:val="08F6745E"/>
    <w:rsid w:val="08F675DF"/>
    <w:rsid w:val="08F6762F"/>
    <w:rsid w:val="08F676EC"/>
    <w:rsid w:val="08F678C1"/>
    <w:rsid w:val="08F67D85"/>
    <w:rsid w:val="08F67EAC"/>
    <w:rsid w:val="08F67F4C"/>
    <w:rsid w:val="08F7012F"/>
    <w:rsid w:val="08F70139"/>
    <w:rsid w:val="08F70296"/>
    <w:rsid w:val="08F70340"/>
    <w:rsid w:val="08F703D2"/>
    <w:rsid w:val="08F70617"/>
    <w:rsid w:val="08F708FC"/>
    <w:rsid w:val="08F711A3"/>
    <w:rsid w:val="08F711FF"/>
    <w:rsid w:val="08F7138F"/>
    <w:rsid w:val="08F714C1"/>
    <w:rsid w:val="08F71655"/>
    <w:rsid w:val="08F71890"/>
    <w:rsid w:val="08F71CAA"/>
    <w:rsid w:val="08F71DCB"/>
    <w:rsid w:val="08F71F99"/>
    <w:rsid w:val="08F72444"/>
    <w:rsid w:val="08F72B9A"/>
    <w:rsid w:val="08F72E1D"/>
    <w:rsid w:val="08F73627"/>
    <w:rsid w:val="08F7384C"/>
    <w:rsid w:val="08F73D19"/>
    <w:rsid w:val="08F7400F"/>
    <w:rsid w:val="08F740A9"/>
    <w:rsid w:val="08F74153"/>
    <w:rsid w:val="08F74164"/>
    <w:rsid w:val="08F74933"/>
    <w:rsid w:val="08F74C94"/>
    <w:rsid w:val="08F74FC1"/>
    <w:rsid w:val="08F75261"/>
    <w:rsid w:val="08F75279"/>
    <w:rsid w:val="08F75488"/>
    <w:rsid w:val="08F757BF"/>
    <w:rsid w:val="08F75CE3"/>
    <w:rsid w:val="08F762CC"/>
    <w:rsid w:val="08F7676A"/>
    <w:rsid w:val="08F768A6"/>
    <w:rsid w:val="08F769B9"/>
    <w:rsid w:val="08F76A93"/>
    <w:rsid w:val="08F76DB8"/>
    <w:rsid w:val="08F76DFA"/>
    <w:rsid w:val="08F770F8"/>
    <w:rsid w:val="08F772F8"/>
    <w:rsid w:val="08F77486"/>
    <w:rsid w:val="08F775CA"/>
    <w:rsid w:val="08F775FA"/>
    <w:rsid w:val="08F776CA"/>
    <w:rsid w:val="08F776E6"/>
    <w:rsid w:val="08F779F2"/>
    <w:rsid w:val="08F77E8E"/>
    <w:rsid w:val="08F80097"/>
    <w:rsid w:val="08F803A8"/>
    <w:rsid w:val="08F80775"/>
    <w:rsid w:val="08F80776"/>
    <w:rsid w:val="08F80791"/>
    <w:rsid w:val="08F808EC"/>
    <w:rsid w:val="08F80A32"/>
    <w:rsid w:val="08F80CEB"/>
    <w:rsid w:val="08F81252"/>
    <w:rsid w:val="08F8144D"/>
    <w:rsid w:val="08F815EC"/>
    <w:rsid w:val="08F816FD"/>
    <w:rsid w:val="08F81AEB"/>
    <w:rsid w:val="08F81B0A"/>
    <w:rsid w:val="08F81D24"/>
    <w:rsid w:val="08F820CF"/>
    <w:rsid w:val="08F82504"/>
    <w:rsid w:val="08F828CD"/>
    <w:rsid w:val="08F82A42"/>
    <w:rsid w:val="08F82DDA"/>
    <w:rsid w:val="08F82E72"/>
    <w:rsid w:val="08F82F2C"/>
    <w:rsid w:val="08F83104"/>
    <w:rsid w:val="08F83BA7"/>
    <w:rsid w:val="08F83D8D"/>
    <w:rsid w:val="08F83E24"/>
    <w:rsid w:val="08F83E4B"/>
    <w:rsid w:val="08F83F69"/>
    <w:rsid w:val="08F83FBC"/>
    <w:rsid w:val="08F841AD"/>
    <w:rsid w:val="08F843D9"/>
    <w:rsid w:val="08F8446E"/>
    <w:rsid w:val="08F84573"/>
    <w:rsid w:val="08F8465B"/>
    <w:rsid w:val="08F8466D"/>
    <w:rsid w:val="08F8470C"/>
    <w:rsid w:val="08F848AA"/>
    <w:rsid w:val="08F84BD0"/>
    <w:rsid w:val="08F84F13"/>
    <w:rsid w:val="08F852A5"/>
    <w:rsid w:val="08F852DD"/>
    <w:rsid w:val="08F85741"/>
    <w:rsid w:val="08F85A15"/>
    <w:rsid w:val="08F85A23"/>
    <w:rsid w:val="08F85C2C"/>
    <w:rsid w:val="08F85DF5"/>
    <w:rsid w:val="08F85E30"/>
    <w:rsid w:val="08F86127"/>
    <w:rsid w:val="08F86888"/>
    <w:rsid w:val="08F86AB8"/>
    <w:rsid w:val="08F86EDD"/>
    <w:rsid w:val="08F870E4"/>
    <w:rsid w:val="08F871D9"/>
    <w:rsid w:val="08F87432"/>
    <w:rsid w:val="08F87493"/>
    <w:rsid w:val="08F876BA"/>
    <w:rsid w:val="08F87A65"/>
    <w:rsid w:val="08F906F0"/>
    <w:rsid w:val="08F90B59"/>
    <w:rsid w:val="08F90BBA"/>
    <w:rsid w:val="08F90D3C"/>
    <w:rsid w:val="08F910A6"/>
    <w:rsid w:val="08F910D4"/>
    <w:rsid w:val="08F912E1"/>
    <w:rsid w:val="08F91359"/>
    <w:rsid w:val="08F91AE1"/>
    <w:rsid w:val="08F91B6B"/>
    <w:rsid w:val="08F91CF6"/>
    <w:rsid w:val="08F91F1C"/>
    <w:rsid w:val="08F92335"/>
    <w:rsid w:val="08F923B7"/>
    <w:rsid w:val="08F9252D"/>
    <w:rsid w:val="08F9269E"/>
    <w:rsid w:val="08F927CE"/>
    <w:rsid w:val="08F927EF"/>
    <w:rsid w:val="08F9283C"/>
    <w:rsid w:val="08F9297A"/>
    <w:rsid w:val="08F92B45"/>
    <w:rsid w:val="08F92D11"/>
    <w:rsid w:val="08F92D3D"/>
    <w:rsid w:val="08F92D6D"/>
    <w:rsid w:val="08F92F96"/>
    <w:rsid w:val="08F931A7"/>
    <w:rsid w:val="08F934D3"/>
    <w:rsid w:val="08F936E0"/>
    <w:rsid w:val="08F936F4"/>
    <w:rsid w:val="08F9376F"/>
    <w:rsid w:val="08F9396A"/>
    <w:rsid w:val="08F93C75"/>
    <w:rsid w:val="08F93DE6"/>
    <w:rsid w:val="08F93EFE"/>
    <w:rsid w:val="08F941AB"/>
    <w:rsid w:val="08F941C6"/>
    <w:rsid w:val="08F942C6"/>
    <w:rsid w:val="08F944E7"/>
    <w:rsid w:val="08F94905"/>
    <w:rsid w:val="08F94E46"/>
    <w:rsid w:val="08F94E67"/>
    <w:rsid w:val="08F94EA3"/>
    <w:rsid w:val="08F953F5"/>
    <w:rsid w:val="08F95657"/>
    <w:rsid w:val="08F956BE"/>
    <w:rsid w:val="08F958A8"/>
    <w:rsid w:val="08F95947"/>
    <w:rsid w:val="08F959B2"/>
    <w:rsid w:val="08F95C8A"/>
    <w:rsid w:val="08F95FA3"/>
    <w:rsid w:val="08F961BD"/>
    <w:rsid w:val="08F962F8"/>
    <w:rsid w:val="08F96542"/>
    <w:rsid w:val="08F96794"/>
    <w:rsid w:val="08F9698B"/>
    <w:rsid w:val="08F96BC2"/>
    <w:rsid w:val="08F971FE"/>
    <w:rsid w:val="08F97469"/>
    <w:rsid w:val="08F979E2"/>
    <w:rsid w:val="08F97DF4"/>
    <w:rsid w:val="08FA04FD"/>
    <w:rsid w:val="08FA06DC"/>
    <w:rsid w:val="08FA0CFE"/>
    <w:rsid w:val="08FA0E38"/>
    <w:rsid w:val="08FA1133"/>
    <w:rsid w:val="08FA115B"/>
    <w:rsid w:val="08FA159D"/>
    <w:rsid w:val="08FA18E1"/>
    <w:rsid w:val="08FA19B6"/>
    <w:rsid w:val="08FA1A98"/>
    <w:rsid w:val="08FA1C48"/>
    <w:rsid w:val="08FA1D65"/>
    <w:rsid w:val="08FA1F62"/>
    <w:rsid w:val="08FA219D"/>
    <w:rsid w:val="08FA2645"/>
    <w:rsid w:val="08FA266A"/>
    <w:rsid w:val="08FA266D"/>
    <w:rsid w:val="08FA270F"/>
    <w:rsid w:val="08FA307F"/>
    <w:rsid w:val="08FA3658"/>
    <w:rsid w:val="08FA37D7"/>
    <w:rsid w:val="08FA3FEA"/>
    <w:rsid w:val="08FA42A3"/>
    <w:rsid w:val="08FA46E2"/>
    <w:rsid w:val="08FA4AE5"/>
    <w:rsid w:val="08FA4FAC"/>
    <w:rsid w:val="08FA5012"/>
    <w:rsid w:val="08FA5077"/>
    <w:rsid w:val="08FA50A0"/>
    <w:rsid w:val="08FA545F"/>
    <w:rsid w:val="08FA54AB"/>
    <w:rsid w:val="08FA55E7"/>
    <w:rsid w:val="08FA571A"/>
    <w:rsid w:val="08FA573B"/>
    <w:rsid w:val="08FA58C2"/>
    <w:rsid w:val="08FA58D6"/>
    <w:rsid w:val="08FA5953"/>
    <w:rsid w:val="08FA59AA"/>
    <w:rsid w:val="08FA5BAA"/>
    <w:rsid w:val="08FA6037"/>
    <w:rsid w:val="08FA614D"/>
    <w:rsid w:val="08FA62A0"/>
    <w:rsid w:val="08FA64FF"/>
    <w:rsid w:val="08FA6593"/>
    <w:rsid w:val="08FA6600"/>
    <w:rsid w:val="08FA711F"/>
    <w:rsid w:val="08FA737A"/>
    <w:rsid w:val="08FA73B5"/>
    <w:rsid w:val="08FA7582"/>
    <w:rsid w:val="08FA77C9"/>
    <w:rsid w:val="08FA7863"/>
    <w:rsid w:val="08FA788A"/>
    <w:rsid w:val="08FA7A6D"/>
    <w:rsid w:val="08FA7BAC"/>
    <w:rsid w:val="08FA7E32"/>
    <w:rsid w:val="08FB0074"/>
    <w:rsid w:val="08FB0725"/>
    <w:rsid w:val="08FB0BDD"/>
    <w:rsid w:val="08FB0BEC"/>
    <w:rsid w:val="08FB11C7"/>
    <w:rsid w:val="08FB134C"/>
    <w:rsid w:val="08FB13C5"/>
    <w:rsid w:val="08FB1693"/>
    <w:rsid w:val="08FB1AD3"/>
    <w:rsid w:val="08FB1DB8"/>
    <w:rsid w:val="08FB2325"/>
    <w:rsid w:val="08FB23B8"/>
    <w:rsid w:val="08FB24FA"/>
    <w:rsid w:val="08FB2593"/>
    <w:rsid w:val="08FB275F"/>
    <w:rsid w:val="08FB2A9F"/>
    <w:rsid w:val="08FB2B18"/>
    <w:rsid w:val="08FB2DFA"/>
    <w:rsid w:val="08FB2E4A"/>
    <w:rsid w:val="08FB2F6C"/>
    <w:rsid w:val="08FB3055"/>
    <w:rsid w:val="08FB3155"/>
    <w:rsid w:val="08FB3195"/>
    <w:rsid w:val="08FB3290"/>
    <w:rsid w:val="08FB32B8"/>
    <w:rsid w:val="08FB35EE"/>
    <w:rsid w:val="08FB3693"/>
    <w:rsid w:val="08FB385A"/>
    <w:rsid w:val="08FB39BB"/>
    <w:rsid w:val="08FB3B2E"/>
    <w:rsid w:val="08FB3D8C"/>
    <w:rsid w:val="08FB4470"/>
    <w:rsid w:val="08FB4CDD"/>
    <w:rsid w:val="08FB4DEB"/>
    <w:rsid w:val="08FB5059"/>
    <w:rsid w:val="08FB5163"/>
    <w:rsid w:val="08FB516D"/>
    <w:rsid w:val="08FB52CE"/>
    <w:rsid w:val="08FB52FC"/>
    <w:rsid w:val="08FB5361"/>
    <w:rsid w:val="08FB545A"/>
    <w:rsid w:val="08FB578C"/>
    <w:rsid w:val="08FB5885"/>
    <w:rsid w:val="08FB59A0"/>
    <w:rsid w:val="08FB5ADF"/>
    <w:rsid w:val="08FB5C36"/>
    <w:rsid w:val="08FB5F50"/>
    <w:rsid w:val="08FB5FEE"/>
    <w:rsid w:val="08FB600C"/>
    <w:rsid w:val="08FB640A"/>
    <w:rsid w:val="08FB6549"/>
    <w:rsid w:val="08FB6A67"/>
    <w:rsid w:val="08FB6D87"/>
    <w:rsid w:val="08FB7172"/>
    <w:rsid w:val="08FB71E9"/>
    <w:rsid w:val="08FB7C76"/>
    <w:rsid w:val="08FC0347"/>
    <w:rsid w:val="08FC0461"/>
    <w:rsid w:val="08FC04A8"/>
    <w:rsid w:val="08FC094E"/>
    <w:rsid w:val="08FC0A9D"/>
    <w:rsid w:val="08FC0EB8"/>
    <w:rsid w:val="08FC1330"/>
    <w:rsid w:val="08FC1409"/>
    <w:rsid w:val="08FC1841"/>
    <w:rsid w:val="08FC18C9"/>
    <w:rsid w:val="08FC19A2"/>
    <w:rsid w:val="08FC1CBA"/>
    <w:rsid w:val="08FC2053"/>
    <w:rsid w:val="08FC20CD"/>
    <w:rsid w:val="08FC222D"/>
    <w:rsid w:val="08FC2269"/>
    <w:rsid w:val="08FC279A"/>
    <w:rsid w:val="08FC2D42"/>
    <w:rsid w:val="08FC2DF7"/>
    <w:rsid w:val="08FC318F"/>
    <w:rsid w:val="08FC3279"/>
    <w:rsid w:val="08FC32DD"/>
    <w:rsid w:val="08FC3642"/>
    <w:rsid w:val="08FC3AA4"/>
    <w:rsid w:val="08FC3CFB"/>
    <w:rsid w:val="08FC3FD9"/>
    <w:rsid w:val="08FC40E2"/>
    <w:rsid w:val="08FC4182"/>
    <w:rsid w:val="08FC425F"/>
    <w:rsid w:val="08FC42C4"/>
    <w:rsid w:val="08FC434B"/>
    <w:rsid w:val="08FC4356"/>
    <w:rsid w:val="08FC44F2"/>
    <w:rsid w:val="08FC4772"/>
    <w:rsid w:val="08FC47C4"/>
    <w:rsid w:val="08FC48F5"/>
    <w:rsid w:val="08FC4EEC"/>
    <w:rsid w:val="08FC5177"/>
    <w:rsid w:val="08FC5608"/>
    <w:rsid w:val="08FC5972"/>
    <w:rsid w:val="08FC59A3"/>
    <w:rsid w:val="08FC5D04"/>
    <w:rsid w:val="08FC5DAA"/>
    <w:rsid w:val="08FC5E88"/>
    <w:rsid w:val="08FC5F08"/>
    <w:rsid w:val="08FC61A9"/>
    <w:rsid w:val="08FC639B"/>
    <w:rsid w:val="08FC6E15"/>
    <w:rsid w:val="08FC6ED3"/>
    <w:rsid w:val="08FC7133"/>
    <w:rsid w:val="08FC738B"/>
    <w:rsid w:val="08FC76D8"/>
    <w:rsid w:val="08FC76E2"/>
    <w:rsid w:val="08FC7AAC"/>
    <w:rsid w:val="08FC7DFB"/>
    <w:rsid w:val="08FC7E80"/>
    <w:rsid w:val="08FC7E94"/>
    <w:rsid w:val="08FD00AB"/>
    <w:rsid w:val="08FD0363"/>
    <w:rsid w:val="08FD04BA"/>
    <w:rsid w:val="08FD0688"/>
    <w:rsid w:val="08FD0851"/>
    <w:rsid w:val="08FD08EC"/>
    <w:rsid w:val="08FD09C8"/>
    <w:rsid w:val="08FD1506"/>
    <w:rsid w:val="08FD1708"/>
    <w:rsid w:val="08FD17EB"/>
    <w:rsid w:val="08FD1C24"/>
    <w:rsid w:val="08FD20E5"/>
    <w:rsid w:val="08FD21EA"/>
    <w:rsid w:val="08FD22FC"/>
    <w:rsid w:val="08FD23A4"/>
    <w:rsid w:val="08FD2641"/>
    <w:rsid w:val="08FD27D4"/>
    <w:rsid w:val="08FD2817"/>
    <w:rsid w:val="08FD2885"/>
    <w:rsid w:val="08FD2C20"/>
    <w:rsid w:val="08FD2C66"/>
    <w:rsid w:val="08FD31AB"/>
    <w:rsid w:val="08FD32E8"/>
    <w:rsid w:val="08FD3462"/>
    <w:rsid w:val="08FD36D1"/>
    <w:rsid w:val="08FD372E"/>
    <w:rsid w:val="08FD3EDD"/>
    <w:rsid w:val="08FD4083"/>
    <w:rsid w:val="08FD417B"/>
    <w:rsid w:val="08FD4891"/>
    <w:rsid w:val="08FD4A97"/>
    <w:rsid w:val="08FD4AD1"/>
    <w:rsid w:val="08FD4B27"/>
    <w:rsid w:val="08FD4CA2"/>
    <w:rsid w:val="08FD4CCC"/>
    <w:rsid w:val="08FD4F15"/>
    <w:rsid w:val="08FD5363"/>
    <w:rsid w:val="08FD5638"/>
    <w:rsid w:val="08FD58CC"/>
    <w:rsid w:val="08FD5A22"/>
    <w:rsid w:val="08FD5A32"/>
    <w:rsid w:val="08FD5ADB"/>
    <w:rsid w:val="08FD5C79"/>
    <w:rsid w:val="08FD5CAF"/>
    <w:rsid w:val="08FD5D3B"/>
    <w:rsid w:val="08FD5F3F"/>
    <w:rsid w:val="08FD61A0"/>
    <w:rsid w:val="08FD61B8"/>
    <w:rsid w:val="08FD6226"/>
    <w:rsid w:val="08FD630B"/>
    <w:rsid w:val="08FD66D6"/>
    <w:rsid w:val="08FD6872"/>
    <w:rsid w:val="08FD69A4"/>
    <w:rsid w:val="08FD6B1B"/>
    <w:rsid w:val="08FD6CB3"/>
    <w:rsid w:val="08FD6D2A"/>
    <w:rsid w:val="08FD717C"/>
    <w:rsid w:val="08FD7397"/>
    <w:rsid w:val="08FD743B"/>
    <w:rsid w:val="08FD7482"/>
    <w:rsid w:val="08FD74CE"/>
    <w:rsid w:val="08FD7593"/>
    <w:rsid w:val="08FD7BFC"/>
    <w:rsid w:val="08FD7CAB"/>
    <w:rsid w:val="08FD7D5A"/>
    <w:rsid w:val="08FE025F"/>
    <w:rsid w:val="08FE02D2"/>
    <w:rsid w:val="08FE0448"/>
    <w:rsid w:val="08FE0A58"/>
    <w:rsid w:val="08FE0C61"/>
    <w:rsid w:val="08FE0CD4"/>
    <w:rsid w:val="08FE0E2A"/>
    <w:rsid w:val="08FE12AC"/>
    <w:rsid w:val="08FE12FA"/>
    <w:rsid w:val="08FE13E9"/>
    <w:rsid w:val="08FE16AA"/>
    <w:rsid w:val="08FE172A"/>
    <w:rsid w:val="08FE1786"/>
    <w:rsid w:val="08FE1E3E"/>
    <w:rsid w:val="08FE1EC6"/>
    <w:rsid w:val="08FE21CD"/>
    <w:rsid w:val="08FE22A8"/>
    <w:rsid w:val="08FE26B1"/>
    <w:rsid w:val="08FE2866"/>
    <w:rsid w:val="08FE2C36"/>
    <w:rsid w:val="08FE2D3D"/>
    <w:rsid w:val="08FE2E35"/>
    <w:rsid w:val="08FE37F2"/>
    <w:rsid w:val="08FE3DA7"/>
    <w:rsid w:val="08FE4065"/>
    <w:rsid w:val="08FE40AD"/>
    <w:rsid w:val="08FE449C"/>
    <w:rsid w:val="08FE4545"/>
    <w:rsid w:val="08FE4639"/>
    <w:rsid w:val="08FE47FB"/>
    <w:rsid w:val="08FE4861"/>
    <w:rsid w:val="08FE4B74"/>
    <w:rsid w:val="08FE4CCA"/>
    <w:rsid w:val="08FE4D38"/>
    <w:rsid w:val="08FE4D78"/>
    <w:rsid w:val="08FE4D98"/>
    <w:rsid w:val="08FE4E93"/>
    <w:rsid w:val="08FE552D"/>
    <w:rsid w:val="08FE5752"/>
    <w:rsid w:val="08FE57FC"/>
    <w:rsid w:val="08FE5B5D"/>
    <w:rsid w:val="08FE5BB8"/>
    <w:rsid w:val="08FE5C2A"/>
    <w:rsid w:val="08FE5F23"/>
    <w:rsid w:val="08FE62CD"/>
    <w:rsid w:val="08FE641B"/>
    <w:rsid w:val="08FE65DB"/>
    <w:rsid w:val="08FE67C4"/>
    <w:rsid w:val="08FE6BAA"/>
    <w:rsid w:val="08FE6C69"/>
    <w:rsid w:val="08FE73CF"/>
    <w:rsid w:val="08FE767E"/>
    <w:rsid w:val="08FE770C"/>
    <w:rsid w:val="08FE7A91"/>
    <w:rsid w:val="08FE7C36"/>
    <w:rsid w:val="08FE7CB7"/>
    <w:rsid w:val="08FE7E3A"/>
    <w:rsid w:val="08FE7EBB"/>
    <w:rsid w:val="08FE7EE3"/>
    <w:rsid w:val="08FF015C"/>
    <w:rsid w:val="08FF028A"/>
    <w:rsid w:val="08FF05A3"/>
    <w:rsid w:val="08FF079C"/>
    <w:rsid w:val="08FF07D3"/>
    <w:rsid w:val="08FF0C38"/>
    <w:rsid w:val="08FF0F90"/>
    <w:rsid w:val="08FF1244"/>
    <w:rsid w:val="08FF147C"/>
    <w:rsid w:val="08FF15C0"/>
    <w:rsid w:val="08FF1B06"/>
    <w:rsid w:val="08FF1E3E"/>
    <w:rsid w:val="08FF2161"/>
    <w:rsid w:val="08FF2368"/>
    <w:rsid w:val="08FF2455"/>
    <w:rsid w:val="08FF2509"/>
    <w:rsid w:val="08FF25C4"/>
    <w:rsid w:val="08FF2938"/>
    <w:rsid w:val="08FF2D7D"/>
    <w:rsid w:val="08FF2E4E"/>
    <w:rsid w:val="08FF2EE6"/>
    <w:rsid w:val="08FF32D5"/>
    <w:rsid w:val="08FF36E4"/>
    <w:rsid w:val="08FF38D4"/>
    <w:rsid w:val="08FF3BAB"/>
    <w:rsid w:val="08FF3DB0"/>
    <w:rsid w:val="08FF3F27"/>
    <w:rsid w:val="08FF42DA"/>
    <w:rsid w:val="08FF4B35"/>
    <w:rsid w:val="08FF4CF2"/>
    <w:rsid w:val="08FF4E1E"/>
    <w:rsid w:val="08FF4F5C"/>
    <w:rsid w:val="08FF4F84"/>
    <w:rsid w:val="08FF50F2"/>
    <w:rsid w:val="08FF5395"/>
    <w:rsid w:val="08FF55B2"/>
    <w:rsid w:val="08FF5D2C"/>
    <w:rsid w:val="08FF5E9B"/>
    <w:rsid w:val="08FF5F4D"/>
    <w:rsid w:val="08FF6070"/>
    <w:rsid w:val="08FF6286"/>
    <w:rsid w:val="08FF66F3"/>
    <w:rsid w:val="08FF672A"/>
    <w:rsid w:val="08FF681B"/>
    <w:rsid w:val="08FF683C"/>
    <w:rsid w:val="08FF6927"/>
    <w:rsid w:val="08FF6A02"/>
    <w:rsid w:val="08FF6A04"/>
    <w:rsid w:val="08FF6B59"/>
    <w:rsid w:val="08FF6BE7"/>
    <w:rsid w:val="08FF6D5A"/>
    <w:rsid w:val="08FF722E"/>
    <w:rsid w:val="08FF7A1C"/>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8FA56DE8-7133-4874-A7B2-FBC66ECE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C03808"/>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C03808"/>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1659</Words>
  <Characters>9462</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2014-07-17T18:51:00Z</cp:lastPrinted>
  <dcterms:created xsi:type="dcterms:W3CDTF">2020-04-30T12:53:00Z</dcterms:created>
  <dcterms:modified xsi:type="dcterms:W3CDTF">2020-04-30T12:53:00Z</dcterms:modified>
</cp:coreProperties>
</file>