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F47A58" w:rsidRDefault="085030C3" w:rsidP="087E1CDE">
      <w:pPr>
        <w:jc w:val="both"/>
        <w:rPr>
          <w:rStyle w:val="LatinChar"/>
          <w:rFonts w:cs="FrankRuehl" w:hint="cs"/>
          <w:sz w:val="28"/>
          <w:szCs w:val="28"/>
          <w:rtl/>
          <w:lang w:val="en-GB"/>
        </w:rPr>
      </w:pPr>
      <w:bookmarkStart w:id="0" w:name="_GoBack"/>
      <w:bookmarkEnd w:id="0"/>
      <w:r w:rsidRPr="085030C3">
        <w:rPr>
          <w:rStyle w:val="LatinChar"/>
          <w:rtl/>
        </w:rPr>
        <w:t>#</w:t>
      </w:r>
      <w:r>
        <w:rPr>
          <w:rStyle w:val="Title1"/>
          <w:rFonts w:hint="cs"/>
          <w:rtl/>
        </w:rPr>
        <w:t>"</w:t>
      </w:r>
      <w:r w:rsidR="085647D0" w:rsidRPr="085030C3">
        <w:rPr>
          <w:rStyle w:val="Title1"/>
          <w:rtl/>
        </w:rPr>
        <w:t>והי</w:t>
      </w:r>
      <w:r w:rsidR="08B93A5A">
        <w:rPr>
          <w:rStyle w:val="Title1"/>
          <w:rFonts w:hint="cs"/>
          <w:rtl/>
        </w:rPr>
        <w:t>ה</w:t>
      </w:r>
      <w:r w:rsidR="085647D0" w:rsidRPr="085030C3">
        <w:rPr>
          <w:rStyle w:val="Title1"/>
          <w:rtl/>
        </w:rPr>
        <w:t xml:space="preserve"> לאות</w:t>
      </w:r>
      <w:r w:rsidRPr="085030C3">
        <w:rPr>
          <w:rStyle w:val="LatinChar"/>
          <w:rtl/>
        </w:rPr>
        <w:t>=</w:t>
      </w:r>
      <w:r w:rsidR="085647D0" w:rsidRPr="085647D0">
        <w:rPr>
          <w:rStyle w:val="LatinChar"/>
          <w:rFonts w:cs="FrankRuehl"/>
          <w:sz w:val="28"/>
          <w:szCs w:val="28"/>
          <w:rtl/>
          <w:lang w:val="en-GB"/>
        </w:rPr>
        <w:t xml:space="preserve"> על ידך ולזכרון בין עיניך וגו'</w:t>
      </w:r>
      <w:r>
        <w:rPr>
          <w:rStyle w:val="LatinChar"/>
          <w:rFonts w:cs="FrankRuehl" w:hint="cs"/>
          <w:sz w:val="28"/>
          <w:szCs w:val="28"/>
          <w:rtl/>
          <w:lang w:val="en-GB"/>
        </w:rPr>
        <w:t>"</w:t>
      </w:r>
      <w:r w:rsidR="08B64E3D">
        <w:rPr>
          <w:rStyle w:val="LatinChar"/>
          <w:rFonts w:cs="FrankRuehl" w:hint="cs"/>
          <w:sz w:val="28"/>
          <w:szCs w:val="28"/>
          <w:rtl/>
          <w:lang w:val="en-GB"/>
        </w:rPr>
        <w:t xml:space="preserve"> </w:t>
      </w:r>
      <w:r w:rsidR="08B64E3D" w:rsidRPr="08B64E3D">
        <w:rPr>
          <w:rStyle w:val="LatinChar"/>
          <w:rFonts w:cs="Dbs-Rashi" w:hint="cs"/>
          <w:szCs w:val="20"/>
          <w:rtl/>
          <w:lang w:val="en-GB"/>
        </w:rPr>
        <w:t>(שמות יג, ט)</w:t>
      </w:r>
      <w:r w:rsidR="08B64E3D">
        <w:rPr>
          <w:rStyle w:val="FootnoteReference"/>
          <w:rFonts w:cs="FrankRuehl"/>
          <w:szCs w:val="28"/>
          <w:rtl/>
        </w:rPr>
        <w:footnoteReference w:id="2"/>
      </w:r>
      <w:r>
        <w:rPr>
          <w:rStyle w:val="LatinChar"/>
          <w:rFonts w:cs="FrankRuehl" w:hint="cs"/>
          <w:sz w:val="28"/>
          <w:szCs w:val="28"/>
          <w:rtl/>
          <w:lang w:val="en-GB"/>
        </w:rPr>
        <w:t>.</w:t>
      </w:r>
      <w:r w:rsidR="085647D0" w:rsidRPr="085647D0">
        <w:rPr>
          <w:rStyle w:val="LatinChar"/>
          <w:rFonts w:cs="FrankRuehl"/>
          <w:sz w:val="28"/>
          <w:szCs w:val="28"/>
          <w:rtl/>
          <w:lang w:val="en-GB"/>
        </w:rPr>
        <w:t xml:space="preserve"> וכן כתב בפרשת שמע</w:t>
      </w:r>
      <w:r w:rsidR="08DE648D">
        <w:rPr>
          <w:rStyle w:val="LatinChar"/>
          <w:rFonts w:cs="FrankRuehl" w:hint="cs"/>
          <w:sz w:val="28"/>
          <w:szCs w:val="28"/>
          <w:rtl/>
          <w:lang w:val="en-GB"/>
        </w:rPr>
        <w:t xml:space="preserve"> </w:t>
      </w:r>
      <w:r w:rsidR="08DE648D" w:rsidRPr="08DE648D">
        <w:rPr>
          <w:rStyle w:val="LatinChar"/>
          <w:rFonts w:cs="Dbs-Rashi" w:hint="cs"/>
          <w:szCs w:val="20"/>
          <w:rtl/>
          <w:lang w:val="en-GB"/>
        </w:rPr>
        <w:t>(דברים ו, ח)</w:t>
      </w:r>
      <w:r w:rsidR="08DE648D">
        <w:rPr>
          <w:rStyle w:val="LatinChar"/>
          <w:rFonts w:cs="FrankRuehl" w:hint="cs"/>
          <w:sz w:val="28"/>
          <w:szCs w:val="28"/>
          <w:rtl/>
          <w:lang w:val="en-GB"/>
        </w:rPr>
        <w:t>,</w:t>
      </w:r>
      <w:r w:rsidR="085647D0" w:rsidRPr="085647D0">
        <w:rPr>
          <w:rStyle w:val="LatinChar"/>
          <w:rFonts w:cs="FrankRuehl"/>
          <w:sz w:val="28"/>
          <w:szCs w:val="28"/>
          <w:rtl/>
          <w:lang w:val="en-GB"/>
        </w:rPr>
        <w:t xml:space="preserve"> ובפרשת </w:t>
      </w:r>
      <w:r w:rsidR="08DE648D">
        <w:rPr>
          <w:rStyle w:val="LatinChar"/>
          <w:rFonts w:cs="FrankRuehl" w:hint="cs"/>
          <w:sz w:val="28"/>
          <w:szCs w:val="28"/>
          <w:rtl/>
          <w:lang w:val="en-GB"/>
        </w:rPr>
        <w:t>"</w:t>
      </w:r>
      <w:r w:rsidR="085647D0" w:rsidRPr="085647D0">
        <w:rPr>
          <w:rStyle w:val="LatinChar"/>
          <w:rFonts w:cs="FrankRuehl"/>
          <w:sz w:val="28"/>
          <w:szCs w:val="28"/>
          <w:rtl/>
          <w:lang w:val="en-GB"/>
        </w:rPr>
        <w:t>והיה אם שמוע</w:t>
      </w:r>
      <w:r w:rsidR="08DE648D">
        <w:rPr>
          <w:rStyle w:val="LatinChar"/>
          <w:rFonts w:cs="FrankRuehl" w:hint="cs"/>
          <w:sz w:val="28"/>
          <w:szCs w:val="28"/>
          <w:rtl/>
          <w:lang w:val="en-GB"/>
        </w:rPr>
        <w:t xml:space="preserve">" </w:t>
      </w:r>
      <w:r w:rsidR="08DE648D" w:rsidRPr="08DE648D">
        <w:rPr>
          <w:rStyle w:val="LatinChar"/>
          <w:rFonts w:cs="Dbs-Rashi" w:hint="cs"/>
          <w:szCs w:val="20"/>
          <w:rtl/>
          <w:lang w:val="en-GB"/>
        </w:rPr>
        <w:t>(דברים יא, יח)</w:t>
      </w:r>
      <w:r w:rsidR="08DE648D">
        <w:rPr>
          <w:rStyle w:val="LatinChar"/>
          <w:rFonts w:cs="FrankRuehl" w:hint="cs"/>
          <w:sz w:val="28"/>
          <w:szCs w:val="28"/>
          <w:rtl/>
          <w:lang w:val="en-GB"/>
        </w:rPr>
        <w:t>,</w:t>
      </w:r>
      <w:r w:rsidR="085647D0" w:rsidRPr="085647D0">
        <w:rPr>
          <w:rStyle w:val="LatinChar"/>
          <w:rFonts w:cs="FrankRuehl"/>
          <w:sz w:val="28"/>
          <w:szCs w:val="28"/>
          <w:rtl/>
          <w:lang w:val="en-GB"/>
        </w:rPr>
        <w:t xml:space="preserve"> למדנו שאלו ארבע פרשיות נכתב</w:t>
      </w:r>
      <w:r w:rsidR="087E1CDE">
        <w:rPr>
          <w:rStyle w:val="LatinChar"/>
          <w:rFonts w:cs="FrankRuehl" w:hint="cs"/>
          <w:sz w:val="28"/>
          <w:szCs w:val="28"/>
          <w:rtl/>
          <w:lang w:val="en-GB"/>
        </w:rPr>
        <w:t>ו*</w:t>
      </w:r>
      <w:r w:rsidR="085647D0" w:rsidRPr="085647D0">
        <w:rPr>
          <w:rStyle w:val="LatinChar"/>
          <w:rFonts w:cs="FrankRuehl"/>
          <w:sz w:val="28"/>
          <w:szCs w:val="28"/>
          <w:rtl/>
          <w:lang w:val="en-GB"/>
        </w:rPr>
        <w:t xml:space="preserve"> בתפילין</w:t>
      </w:r>
      <w:r w:rsidR="08DE648D">
        <w:rPr>
          <w:rStyle w:val="FootnoteReference"/>
          <w:rFonts w:cs="FrankRuehl"/>
          <w:szCs w:val="28"/>
          <w:rtl/>
        </w:rPr>
        <w:footnoteReference w:id="3"/>
      </w:r>
      <w:r w:rsidR="08DE648D">
        <w:rPr>
          <w:rStyle w:val="LatinChar"/>
          <w:rFonts w:cs="FrankRuehl" w:hint="cs"/>
          <w:sz w:val="28"/>
          <w:szCs w:val="28"/>
          <w:rtl/>
          <w:lang w:val="en-GB"/>
        </w:rPr>
        <w:t>.</w:t>
      </w:r>
      <w:r w:rsidR="085647D0" w:rsidRPr="085647D0">
        <w:rPr>
          <w:rStyle w:val="LatinChar"/>
          <w:rFonts w:cs="FrankRuehl"/>
          <w:sz w:val="28"/>
          <w:szCs w:val="28"/>
          <w:rtl/>
          <w:lang w:val="en-GB"/>
        </w:rPr>
        <w:t xml:space="preserve"> שמפני</w:t>
      </w:r>
      <w:r w:rsidR="08974667">
        <w:rPr>
          <w:rStyle w:val="FootnoteReference"/>
          <w:rFonts w:cs="FrankRuehl"/>
          <w:szCs w:val="28"/>
          <w:rtl/>
        </w:rPr>
        <w:footnoteReference w:id="4"/>
      </w:r>
      <w:r w:rsidR="085647D0" w:rsidRPr="085647D0">
        <w:rPr>
          <w:rStyle w:val="LatinChar"/>
          <w:rFonts w:cs="FrankRuehl"/>
          <w:sz w:val="28"/>
          <w:szCs w:val="28"/>
          <w:rtl/>
          <w:lang w:val="en-GB"/>
        </w:rPr>
        <w:t xml:space="preserve"> כי ביציאת מצרים עשה הק</w:t>
      </w:r>
      <w:r w:rsidR="083C2928">
        <w:rPr>
          <w:rStyle w:val="LatinChar"/>
          <w:rFonts w:cs="FrankRuehl" w:hint="cs"/>
          <w:sz w:val="28"/>
          <w:szCs w:val="28"/>
          <w:rtl/>
          <w:lang w:val="en-GB"/>
        </w:rPr>
        <w:t>ב"ה</w:t>
      </w:r>
      <w:r w:rsidR="085647D0" w:rsidRPr="085647D0">
        <w:rPr>
          <w:rStyle w:val="LatinChar"/>
          <w:rFonts w:cs="FrankRuehl"/>
          <w:sz w:val="28"/>
          <w:szCs w:val="28"/>
          <w:rtl/>
          <w:lang w:val="en-GB"/>
        </w:rPr>
        <w:t xml:space="preserve"> עם ישראל נסים ונפלאות</w:t>
      </w:r>
      <w:r w:rsidR="083C2928">
        <w:rPr>
          <w:rStyle w:val="FootnoteReference"/>
          <w:rFonts w:cs="FrankRuehl"/>
          <w:szCs w:val="28"/>
          <w:rtl/>
        </w:rPr>
        <w:footnoteReference w:id="5"/>
      </w:r>
      <w:r w:rsidR="083C2928">
        <w:rPr>
          <w:rStyle w:val="LatinChar"/>
          <w:rFonts w:cs="FrankRuehl" w:hint="cs"/>
          <w:sz w:val="28"/>
          <w:szCs w:val="28"/>
          <w:rtl/>
          <w:lang w:val="en-GB"/>
        </w:rPr>
        <w:t>,</w:t>
      </w:r>
      <w:r w:rsidR="085647D0" w:rsidRPr="085647D0">
        <w:rPr>
          <w:rStyle w:val="LatinChar"/>
          <w:rFonts w:cs="FrankRuehl"/>
          <w:sz w:val="28"/>
          <w:szCs w:val="28"/>
          <w:rtl/>
          <w:lang w:val="en-GB"/>
        </w:rPr>
        <w:t xml:space="preserve"> מורים לך כי שם ה'</w:t>
      </w:r>
      <w:r w:rsidR="08F41D44">
        <w:rPr>
          <w:rStyle w:val="LatinChar"/>
          <w:rFonts w:cs="FrankRuehl" w:hint="cs"/>
          <w:sz w:val="28"/>
          <w:szCs w:val="28"/>
          <w:rtl/>
          <w:lang w:val="en-GB"/>
        </w:rPr>
        <w:t>,</w:t>
      </w:r>
      <w:r w:rsidR="085647D0" w:rsidRPr="085647D0">
        <w:rPr>
          <w:rStyle w:val="LatinChar"/>
          <w:rFonts w:cs="FrankRuehl"/>
          <w:sz w:val="28"/>
          <w:szCs w:val="28"/>
          <w:rtl/>
          <w:lang w:val="en-GB"/>
        </w:rPr>
        <w:t xml:space="preserve"> הוא השם המיוחד אשר עושה גדולות ונפלאות</w:t>
      </w:r>
      <w:r w:rsidR="08F41D44">
        <w:rPr>
          <w:rStyle w:val="FootnoteReference"/>
          <w:rFonts w:cs="FrankRuehl"/>
          <w:szCs w:val="28"/>
          <w:rtl/>
        </w:rPr>
        <w:footnoteReference w:id="6"/>
      </w:r>
      <w:r w:rsidR="085647D0" w:rsidRPr="085647D0">
        <w:rPr>
          <w:rStyle w:val="LatinChar"/>
          <w:rFonts w:cs="FrankRuehl"/>
          <w:sz w:val="28"/>
          <w:szCs w:val="28"/>
          <w:rtl/>
          <w:lang w:val="en-GB"/>
        </w:rPr>
        <w:t>, השם הזה נקרא עליהם</w:t>
      </w:r>
      <w:r w:rsidR="08F41D44">
        <w:rPr>
          <w:rStyle w:val="LatinChar"/>
          <w:rFonts w:cs="FrankRuehl" w:hint="cs"/>
          <w:sz w:val="28"/>
          <w:szCs w:val="28"/>
          <w:rtl/>
          <w:lang w:val="en-GB"/>
        </w:rPr>
        <w:t>,</w:t>
      </w:r>
      <w:r w:rsidR="085647D0" w:rsidRPr="085647D0">
        <w:rPr>
          <w:rStyle w:val="LatinChar"/>
          <w:rFonts w:cs="FrankRuehl"/>
          <w:sz w:val="28"/>
          <w:szCs w:val="28"/>
          <w:rtl/>
          <w:lang w:val="en-GB"/>
        </w:rPr>
        <w:t xml:space="preserve"> שמפני שהשם הקדוש נקרא עליהם</w:t>
      </w:r>
      <w:r w:rsidR="08F41D44">
        <w:rPr>
          <w:rStyle w:val="LatinChar"/>
          <w:rFonts w:cs="FrankRuehl" w:hint="cs"/>
          <w:sz w:val="28"/>
          <w:szCs w:val="28"/>
          <w:rtl/>
          <w:lang w:val="en-GB"/>
        </w:rPr>
        <w:t>,</w:t>
      </w:r>
      <w:r w:rsidR="085647D0" w:rsidRPr="085647D0">
        <w:rPr>
          <w:rStyle w:val="LatinChar"/>
          <w:rFonts w:cs="FrankRuehl"/>
          <w:sz w:val="28"/>
          <w:szCs w:val="28"/>
          <w:rtl/>
          <w:lang w:val="en-GB"/>
        </w:rPr>
        <w:t xml:space="preserve"> לכך עשה עמהם נפלאות</w:t>
      </w:r>
      <w:r w:rsidR="08996D6E">
        <w:rPr>
          <w:rStyle w:val="FootnoteReference"/>
          <w:rFonts w:cs="FrankRuehl"/>
          <w:szCs w:val="28"/>
          <w:rtl/>
        </w:rPr>
        <w:footnoteReference w:id="7"/>
      </w:r>
      <w:r w:rsidR="08F41D44">
        <w:rPr>
          <w:rStyle w:val="LatinChar"/>
          <w:rFonts w:cs="FrankRuehl" w:hint="cs"/>
          <w:sz w:val="28"/>
          <w:szCs w:val="28"/>
          <w:rtl/>
          <w:lang w:val="en-GB"/>
        </w:rPr>
        <w:t>.</w:t>
      </w:r>
      <w:r w:rsidR="085647D0" w:rsidRPr="085647D0">
        <w:rPr>
          <w:rStyle w:val="LatinChar"/>
          <w:rFonts w:cs="FrankRuehl"/>
          <w:sz w:val="28"/>
          <w:szCs w:val="28"/>
          <w:rtl/>
          <w:lang w:val="en-GB"/>
        </w:rPr>
        <w:t xml:space="preserve"> לכך יש לכתוב דבר זה בתפילין, ויהיו התפילין מקושרין על האדם, להורות כי שם הגדול והקדוש נקרא עליהם</w:t>
      </w:r>
      <w:r w:rsidR="08053DA0">
        <w:rPr>
          <w:rStyle w:val="LatinChar"/>
          <w:rFonts w:cs="FrankRuehl" w:hint="cs"/>
          <w:sz w:val="28"/>
          <w:szCs w:val="28"/>
          <w:rtl/>
          <w:lang w:val="en-GB"/>
        </w:rPr>
        <w:t>,</w:t>
      </w:r>
      <w:r w:rsidR="085647D0" w:rsidRPr="085647D0">
        <w:rPr>
          <w:rStyle w:val="LatinChar"/>
          <w:rFonts w:cs="FrankRuehl"/>
          <w:sz w:val="28"/>
          <w:szCs w:val="28"/>
          <w:rtl/>
          <w:lang w:val="en-GB"/>
        </w:rPr>
        <w:t xml:space="preserve"> שהרי עשה עמהם נפלאות</w:t>
      </w:r>
      <w:r w:rsidR="08053DA0">
        <w:rPr>
          <w:rStyle w:val="FootnoteReference"/>
          <w:rFonts w:cs="FrankRuehl"/>
          <w:szCs w:val="28"/>
          <w:rtl/>
        </w:rPr>
        <w:footnoteReference w:id="8"/>
      </w:r>
      <w:r w:rsidR="08053DA0">
        <w:rPr>
          <w:rStyle w:val="LatinChar"/>
          <w:rFonts w:cs="FrankRuehl" w:hint="cs"/>
          <w:sz w:val="28"/>
          <w:szCs w:val="28"/>
          <w:rtl/>
          <w:lang w:val="en-GB"/>
        </w:rPr>
        <w:t>.</w:t>
      </w:r>
      <w:r w:rsidR="085647D0" w:rsidRPr="085647D0">
        <w:rPr>
          <w:rStyle w:val="LatinChar"/>
          <w:rFonts w:cs="FrankRuehl"/>
          <w:sz w:val="28"/>
          <w:szCs w:val="28"/>
          <w:rtl/>
          <w:lang w:val="en-GB"/>
        </w:rPr>
        <w:t xml:space="preserve"> </w:t>
      </w:r>
    </w:p>
    <w:p w:rsidR="088A1916" w:rsidRPr="088A1916" w:rsidRDefault="08F47A58" w:rsidP="086714B4">
      <w:pPr>
        <w:jc w:val="both"/>
        <w:rPr>
          <w:rStyle w:val="LatinChar"/>
          <w:rFonts w:cs="FrankRuehl"/>
          <w:sz w:val="28"/>
          <w:szCs w:val="28"/>
          <w:rtl/>
          <w:lang w:val="en-GB"/>
        </w:rPr>
      </w:pPr>
      <w:r w:rsidRPr="08F47A58">
        <w:rPr>
          <w:rStyle w:val="LatinChar"/>
          <w:rtl/>
        </w:rPr>
        <w:lastRenderedPageBreak/>
        <w:t>#</w:t>
      </w:r>
      <w:r w:rsidR="085647D0" w:rsidRPr="08F47A58">
        <w:rPr>
          <w:rStyle w:val="Title1"/>
          <w:rtl/>
        </w:rPr>
        <w:t>והיינו דכתיב</w:t>
      </w:r>
      <w:r w:rsidRPr="08F47A58">
        <w:rPr>
          <w:rStyle w:val="LatinChar"/>
          <w:rtl/>
        </w:rPr>
        <w:t>=</w:t>
      </w:r>
      <w:r w:rsidR="085647D0" w:rsidRPr="085647D0">
        <w:rPr>
          <w:rStyle w:val="LatinChar"/>
          <w:rFonts w:cs="FrankRuehl"/>
          <w:sz w:val="28"/>
          <w:szCs w:val="28"/>
          <w:rtl/>
          <w:lang w:val="en-GB"/>
        </w:rPr>
        <w:t xml:space="preserve"> </w:t>
      </w:r>
      <w:r w:rsidR="085647D0" w:rsidRPr="0854758A">
        <w:rPr>
          <w:rStyle w:val="LatinChar"/>
          <w:rFonts w:cs="Dbs-Rashi"/>
          <w:szCs w:val="20"/>
          <w:rtl/>
          <w:lang w:val="en-GB"/>
        </w:rPr>
        <w:t>(דברים כ</w:t>
      </w:r>
      <w:r w:rsidR="084D2DE6">
        <w:rPr>
          <w:rStyle w:val="LatinChar"/>
          <w:rFonts w:cs="Dbs-Rashi" w:hint="cs"/>
          <w:szCs w:val="20"/>
          <w:rtl/>
          <w:lang w:val="en-GB"/>
        </w:rPr>
        <w:t>ח</w:t>
      </w:r>
      <w:r w:rsidR="0854758A">
        <w:rPr>
          <w:rStyle w:val="LatinChar"/>
          <w:rFonts w:cs="Dbs-Rashi" w:hint="cs"/>
          <w:szCs w:val="20"/>
          <w:rtl/>
          <w:lang w:val="en-GB"/>
        </w:rPr>
        <w:t xml:space="preserve">, </w:t>
      </w:r>
      <w:r w:rsidR="084D2DE6">
        <w:rPr>
          <w:rStyle w:val="LatinChar"/>
          <w:rFonts w:cs="Dbs-Rashi" w:hint="cs"/>
          <w:szCs w:val="20"/>
          <w:rtl/>
          <w:lang w:val="en-GB"/>
        </w:rPr>
        <w:t>י</w:t>
      </w:r>
      <w:r w:rsidR="085647D0" w:rsidRPr="0854758A">
        <w:rPr>
          <w:rStyle w:val="LatinChar"/>
          <w:rFonts w:cs="Dbs-Rashi"/>
          <w:szCs w:val="20"/>
          <w:rtl/>
          <w:lang w:val="en-GB"/>
        </w:rPr>
        <w:t>)</w:t>
      </w:r>
      <w:r w:rsidR="085647D0" w:rsidRPr="085647D0">
        <w:rPr>
          <w:rStyle w:val="LatinChar"/>
          <w:rFonts w:cs="FrankRuehl"/>
          <w:sz w:val="28"/>
          <w:szCs w:val="28"/>
          <w:rtl/>
          <w:lang w:val="en-GB"/>
        </w:rPr>
        <w:t xml:space="preserve"> </w:t>
      </w:r>
      <w:r w:rsidR="084D2DE6">
        <w:rPr>
          <w:rStyle w:val="LatinChar"/>
          <w:rFonts w:cs="FrankRuehl" w:hint="cs"/>
          <w:sz w:val="28"/>
          <w:szCs w:val="28"/>
          <w:rtl/>
          <w:lang w:val="en-GB"/>
        </w:rPr>
        <w:t>"</w:t>
      </w:r>
      <w:r w:rsidR="085647D0" w:rsidRPr="085647D0">
        <w:rPr>
          <w:rStyle w:val="LatinChar"/>
          <w:rFonts w:cs="FrankRuehl"/>
          <w:sz w:val="28"/>
          <w:szCs w:val="28"/>
          <w:rtl/>
          <w:lang w:val="en-GB"/>
        </w:rPr>
        <w:t>וראו כל עמי הארץ כי שם ה' נקרא עליך ויראו ממך</w:t>
      </w:r>
      <w:r w:rsidR="084D2DE6">
        <w:rPr>
          <w:rStyle w:val="LatinChar"/>
          <w:rFonts w:cs="FrankRuehl" w:hint="cs"/>
          <w:sz w:val="28"/>
          <w:szCs w:val="28"/>
          <w:rtl/>
          <w:lang w:val="en-GB"/>
        </w:rPr>
        <w:t>"</w:t>
      </w:r>
      <w:r w:rsidR="085647D0" w:rsidRPr="085647D0">
        <w:rPr>
          <w:rStyle w:val="LatinChar"/>
          <w:rFonts w:cs="FrankRuehl"/>
          <w:sz w:val="28"/>
          <w:szCs w:val="28"/>
          <w:rtl/>
          <w:lang w:val="en-GB"/>
        </w:rPr>
        <w:t>, ואמר רבי אליעזר</w:t>
      </w:r>
      <w:r w:rsidR="084D2DE6">
        <w:rPr>
          <w:rStyle w:val="LatinChar"/>
          <w:rFonts w:cs="FrankRuehl" w:hint="cs"/>
          <w:sz w:val="28"/>
          <w:szCs w:val="28"/>
          <w:rtl/>
          <w:lang w:val="en-GB"/>
        </w:rPr>
        <w:t>,</w:t>
      </w:r>
      <w:r w:rsidR="085647D0" w:rsidRPr="085647D0">
        <w:rPr>
          <w:rStyle w:val="LatinChar"/>
          <w:rFonts w:cs="FrankRuehl"/>
          <w:sz w:val="28"/>
          <w:szCs w:val="28"/>
          <w:rtl/>
          <w:lang w:val="en-GB"/>
        </w:rPr>
        <w:t xml:space="preserve"> אלה תפילין שבראש</w:t>
      </w:r>
      <w:r w:rsidR="086714B4">
        <w:rPr>
          <w:rStyle w:val="LatinChar"/>
          <w:rFonts w:cs="FrankRuehl" w:hint="cs"/>
          <w:sz w:val="28"/>
          <w:szCs w:val="28"/>
          <w:rtl/>
          <w:lang w:val="en-GB"/>
        </w:rPr>
        <w:t xml:space="preserve"> </w:t>
      </w:r>
      <w:r w:rsidR="086714B4" w:rsidRPr="084D2DE6">
        <w:rPr>
          <w:rStyle w:val="LatinChar"/>
          <w:rFonts w:cs="Dbs-Rashi"/>
          <w:szCs w:val="20"/>
          <w:rtl/>
          <w:lang w:val="en-GB"/>
        </w:rPr>
        <w:t>(ברכות ו</w:t>
      </w:r>
      <w:r w:rsidR="086714B4" w:rsidRPr="084D2DE6">
        <w:rPr>
          <w:rStyle w:val="LatinChar"/>
          <w:rFonts w:cs="Dbs-Rashi" w:hint="cs"/>
          <w:szCs w:val="20"/>
          <w:rtl/>
          <w:lang w:val="en-GB"/>
        </w:rPr>
        <w:t>.</w:t>
      </w:r>
      <w:r w:rsidR="086714B4" w:rsidRPr="084D2DE6">
        <w:rPr>
          <w:rStyle w:val="LatinChar"/>
          <w:rFonts w:cs="Dbs-Rashi"/>
          <w:szCs w:val="20"/>
          <w:rtl/>
          <w:lang w:val="en-GB"/>
        </w:rPr>
        <w:t>)</w:t>
      </w:r>
      <w:r w:rsidR="085647D0" w:rsidRPr="085647D0">
        <w:rPr>
          <w:rStyle w:val="LatinChar"/>
          <w:rFonts w:cs="FrankRuehl"/>
          <w:sz w:val="28"/>
          <w:szCs w:val="28"/>
          <w:rtl/>
          <w:lang w:val="en-GB"/>
        </w:rPr>
        <w:t>. פי</w:t>
      </w:r>
      <w:r w:rsidR="086364A7">
        <w:rPr>
          <w:rStyle w:val="LatinChar"/>
          <w:rFonts w:cs="FrankRuehl" w:hint="cs"/>
          <w:sz w:val="28"/>
          <w:szCs w:val="28"/>
          <w:rtl/>
          <w:lang w:val="en-GB"/>
        </w:rPr>
        <w:t>רוש,</w:t>
      </w:r>
      <w:r w:rsidR="085647D0" w:rsidRPr="085647D0">
        <w:rPr>
          <w:rStyle w:val="LatinChar"/>
          <w:rFonts w:cs="FrankRuehl"/>
          <w:sz w:val="28"/>
          <w:szCs w:val="28"/>
          <w:rtl/>
          <w:lang w:val="en-GB"/>
        </w:rPr>
        <w:t xml:space="preserve"> כי תפילין מורים לך כי הם</w:t>
      </w:r>
      <w:r w:rsidR="088E7A0B">
        <w:rPr>
          <w:rStyle w:val="FootnoteReference"/>
          <w:rFonts w:cs="FrankRuehl"/>
          <w:szCs w:val="28"/>
          <w:rtl/>
        </w:rPr>
        <w:footnoteReference w:id="9"/>
      </w:r>
      <w:r w:rsidR="085647D0" w:rsidRPr="085647D0">
        <w:rPr>
          <w:rStyle w:val="LatinChar"/>
          <w:rFonts w:cs="FrankRuehl"/>
          <w:sz w:val="28"/>
          <w:szCs w:val="28"/>
          <w:rtl/>
          <w:lang w:val="en-GB"/>
        </w:rPr>
        <w:t xml:space="preserve"> מיוחדים לשם המיוחד, שהרי בתפילין נזכר יציאת מצרים</w:t>
      </w:r>
      <w:r>
        <w:rPr>
          <w:rStyle w:val="LatinChar"/>
          <w:rFonts w:cs="FrankRuehl" w:hint="cs"/>
          <w:sz w:val="28"/>
          <w:szCs w:val="28"/>
          <w:rtl/>
          <w:lang w:val="en-GB"/>
        </w:rPr>
        <w:t>,</w:t>
      </w:r>
      <w:r w:rsidR="085647D0" w:rsidRPr="085647D0">
        <w:rPr>
          <w:rStyle w:val="LatinChar"/>
          <w:rFonts w:cs="FrankRuehl"/>
          <w:sz w:val="28"/>
          <w:szCs w:val="28"/>
          <w:rtl/>
          <w:lang w:val="en-GB"/>
        </w:rPr>
        <w:t xml:space="preserve"> שהוציא אותם על ידי נסים</w:t>
      </w:r>
      <w:r w:rsidR="086364A7">
        <w:rPr>
          <w:rStyle w:val="FootnoteReference"/>
          <w:rFonts w:cs="FrankRuehl"/>
          <w:szCs w:val="28"/>
          <w:rtl/>
        </w:rPr>
        <w:footnoteReference w:id="10"/>
      </w:r>
      <w:r w:rsidR="085647D0" w:rsidRPr="085647D0">
        <w:rPr>
          <w:rStyle w:val="LatinChar"/>
          <w:rFonts w:cs="FrankRuehl"/>
          <w:sz w:val="28"/>
          <w:szCs w:val="28"/>
          <w:rtl/>
          <w:lang w:val="en-GB"/>
        </w:rPr>
        <w:t>, והשם המיוחד דוקא פועל נוראות</w:t>
      </w:r>
      <w:r w:rsidR="08053DA0">
        <w:rPr>
          <w:rStyle w:val="LatinChar"/>
          <w:rFonts w:cs="FrankRuehl" w:hint="cs"/>
          <w:sz w:val="28"/>
          <w:szCs w:val="28"/>
          <w:rtl/>
          <w:lang w:val="en-GB"/>
        </w:rPr>
        <w:t>,</w:t>
      </w:r>
      <w:r w:rsidR="085647D0" w:rsidRPr="085647D0">
        <w:rPr>
          <w:rStyle w:val="LatinChar"/>
          <w:rFonts w:cs="FrankRuehl"/>
          <w:sz w:val="28"/>
          <w:szCs w:val="28"/>
          <w:rtl/>
          <w:lang w:val="en-GB"/>
        </w:rPr>
        <w:t xml:space="preserve"> ולפיכך </w:t>
      </w:r>
      <w:r>
        <w:rPr>
          <w:rStyle w:val="LatinChar"/>
          <w:rFonts w:cs="FrankRuehl" w:hint="cs"/>
          <w:sz w:val="28"/>
          <w:szCs w:val="28"/>
          <w:rtl/>
          <w:lang w:val="en-GB"/>
        </w:rPr>
        <w:t>"</w:t>
      </w:r>
      <w:r w:rsidR="085647D0" w:rsidRPr="085647D0">
        <w:rPr>
          <w:rStyle w:val="LatinChar"/>
          <w:rFonts w:cs="FrankRuehl"/>
          <w:sz w:val="28"/>
          <w:szCs w:val="28"/>
          <w:rtl/>
          <w:lang w:val="en-GB"/>
        </w:rPr>
        <w:t>ויראו ממך</w:t>
      </w:r>
      <w:r>
        <w:rPr>
          <w:rStyle w:val="LatinChar"/>
          <w:rFonts w:cs="FrankRuehl" w:hint="cs"/>
          <w:sz w:val="28"/>
          <w:szCs w:val="28"/>
          <w:rtl/>
          <w:lang w:val="en-GB"/>
        </w:rPr>
        <w:t>",</w:t>
      </w:r>
      <w:r w:rsidR="085647D0" w:rsidRPr="085647D0">
        <w:rPr>
          <w:rStyle w:val="LatinChar"/>
          <w:rFonts w:cs="FrankRuehl"/>
          <w:sz w:val="28"/>
          <w:szCs w:val="28"/>
          <w:rtl/>
          <w:lang w:val="en-GB"/>
        </w:rPr>
        <w:t xml:space="preserve"> מפני גבורותיו ונוראותיו</w:t>
      </w:r>
      <w:r w:rsidR="08B2178B">
        <w:rPr>
          <w:rStyle w:val="FootnoteReference"/>
          <w:rFonts w:cs="FrankRuehl"/>
          <w:szCs w:val="28"/>
          <w:rtl/>
        </w:rPr>
        <w:footnoteReference w:id="11"/>
      </w:r>
      <w:r w:rsidR="085647D0" w:rsidRPr="085647D0">
        <w:rPr>
          <w:rStyle w:val="LatinChar"/>
          <w:rFonts w:cs="FrankRuehl"/>
          <w:sz w:val="28"/>
          <w:szCs w:val="28"/>
          <w:rtl/>
          <w:lang w:val="en-GB"/>
        </w:rPr>
        <w:t xml:space="preserve">. ומה שאמר רבי אליעזר </w:t>
      </w:r>
      <w:r w:rsidR="08D821FC">
        <w:rPr>
          <w:rStyle w:val="LatinChar"/>
          <w:rFonts w:cs="FrankRuehl" w:hint="cs"/>
          <w:sz w:val="28"/>
          <w:szCs w:val="28"/>
          <w:rtl/>
          <w:lang w:val="en-GB"/>
        </w:rPr>
        <w:t>'</w:t>
      </w:r>
      <w:r w:rsidR="085647D0" w:rsidRPr="085647D0">
        <w:rPr>
          <w:rStyle w:val="LatinChar"/>
          <w:rFonts w:cs="FrankRuehl"/>
          <w:sz w:val="28"/>
          <w:szCs w:val="28"/>
          <w:rtl/>
          <w:lang w:val="en-GB"/>
        </w:rPr>
        <w:t xml:space="preserve">אלו </w:t>
      </w:r>
      <w:r w:rsidR="085647D0" w:rsidRPr="085647D0">
        <w:rPr>
          <w:rStyle w:val="LatinChar"/>
          <w:rFonts w:cs="FrankRuehl"/>
          <w:sz w:val="28"/>
          <w:szCs w:val="28"/>
          <w:rtl/>
          <w:lang w:val="en-GB"/>
        </w:rPr>
        <w:lastRenderedPageBreak/>
        <w:t>תפילין שבראש</w:t>
      </w:r>
      <w:r w:rsidR="08D821FC">
        <w:rPr>
          <w:rStyle w:val="LatinChar"/>
          <w:rFonts w:cs="FrankRuehl" w:hint="cs"/>
          <w:sz w:val="28"/>
          <w:szCs w:val="28"/>
          <w:rtl/>
          <w:lang w:val="en-GB"/>
        </w:rPr>
        <w:t>'</w:t>
      </w:r>
      <w:r w:rsidR="087272CA">
        <w:rPr>
          <w:rStyle w:val="FootnoteReference"/>
          <w:rFonts w:cs="FrankRuehl"/>
          <w:szCs w:val="28"/>
          <w:rtl/>
        </w:rPr>
        <w:footnoteReference w:id="12"/>
      </w:r>
      <w:r w:rsidR="085647D0" w:rsidRPr="085647D0">
        <w:rPr>
          <w:rStyle w:val="LatinChar"/>
          <w:rFonts w:cs="FrankRuehl"/>
          <w:sz w:val="28"/>
          <w:szCs w:val="28"/>
          <w:rtl/>
          <w:lang w:val="en-GB"/>
        </w:rPr>
        <w:t>, כי תפילין על הזרוע, שישראל דבקים בהק</w:t>
      </w:r>
      <w:r w:rsidR="086313CB">
        <w:rPr>
          <w:rStyle w:val="LatinChar"/>
          <w:rFonts w:cs="FrankRuehl" w:hint="cs"/>
          <w:sz w:val="28"/>
          <w:szCs w:val="28"/>
          <w:rtl/>
          <w:lang w:val="en-GB"/>
        </w:rPr>
        <w:t>ב"ה,</w:t>
      </w:r>
      <w:r w:rsidR="085647D0" w:rsidRPr="085647D0">
        <w:rPr>
          <w:rStyle w:val="LatinChar"/>
          <w:rFonts w:cs="FrankRuehl"/>
          <w:sz w:val="28"/>
          <w:szCs w:val="28"/>
          <w:rtl/>
          <w:lang w:val="en-GB"/>
        </w:rPr>
        <w:t xml:space="preserve"> ולפיכך כתיב בהם </w:t>
      </w:r>
      <w:r w:rsidR="086313CB" w:rsidRPr="086313CB">
        <w:rPr>
          <w:rStyle w:val="LatinChar"/>
          <w:rFonts w:cs="Dbs-Rashi" w:hint="cs"/>
          <w:szCs w:val="20"/>
          <w:rtl/>
          <w:lang w:val="en-GB"/>
        </w:rPr>
        <w:t>(</w:t>
      </w:r>
      <w:r w:rsidR="086313CB">
        <w:rPr>
          <w:rStyle w:val="LatinChar"/>
          <w:rFonts w:cs="Dbs-Rashi" w:hint="cs"/>
          <w:szCs w:val="20"/>
          <w:rtl/>
          <w:lang w:val="en-GB"/>
        </w:rPr>
        <w:t>דברים ו, ח</w:t>
      </w:r>
      <w:r w:rsidR="086313CB" w:rsidRPr="086313CB">
        <w:rPr>
          <w:rStyle w:val="LatinChar"/>
          <w:rFonts w:cs="Dbs-Rashi" w:hint="cs"/>
          <w:szCs w:val="20"/>
          <w:rtl/>
          <w:lang w:val="en-GB"/>
        </w:rPr>
        <w:t>)</w:t>
      </w:r>
      <w:r w:rsidR="086313CB">
        <w:rPr>
          <w:rStyle w:val="LatinChar"/>
          <w:rFonts w:cs="FrankRuehl" w:hint="cs"/>
          <w:sz w:val="28"/>
          <w:szCs w:val="28"/>
          <w:rtl/>
          <w:lang w:val="en-GB"/>
        </w:rPr>
        <w:t xml:space="preserve"> "</w:t>
      </w:r>
      <w:r w:rsidR="085647D0" w:rsidRPr="085647D0">
        <w:rPr>
          <w:rStyle w:val="LatinChar"/>
          <w:rFonts w:cs="FrankRuehl"/>
          <w:sz w:val="28"/>
          <w:szCs w:val="28"/>
          <w:rtl/>
          <w:lang w:val="en-GB"/>
        </w:rPr>
        <w:t>וקשרתם</w:t>
      </w:r>
      <w:r w:rsidR="086313CB">
        <w:rPr>
          <w:rStyle w:val="LatinChar"/>
          <w:rFonts w:cs="FrankRuehl" w:hint="cs"/>
          <w:sz w:val="28"/>
          <w:szCs w:val="28"/>
          <w:rtl/>
          <w:lang w:val="en-GB"/>
        </w:rPr>
        <w:t>"</w:t>
      </w:r>
      <w:r w:rsidR="084921F3">
        <w:rPr>
          <w:rStyle w:val="FootnoteReference"/>
          <w:rFonts w:cs="FrankRuehl"/>
          <w:szCs w:val="28"/>
          <w:rtl/>
        </w:rPr>
        <w:footnoteReference w:id="13"/>
      </w:r>
      <w:r w:rsidR="085647D0" w:rsidRPr="085647D0">
        <w:rPr>
          <w:rStyle w:val="LatinChar"/>
          <w:rFonts w:cs="FrankRuehl"/>
          <w:sz w:val="28"/>
          <w:szCs w:val="28"/>
          <w:rtl/>
          <w:lang w:val="en-GB"/>
        </w:rPr>
        <w:t>. וזה הח</w:t>
      </w:r>
      <w:r w:rsidR="086313CB">
        <w:rPr>
          <w:rStyle w:val="LatinChar"/>
          <w:rFonts w:cs="FrankRuehl" w:hint="cs"/>
          <w:sz w:val="28"/>
          <w:szCs w:val="28"/>
          <w:rtl/>
          <w:lang w:val="en-GB"/>
        </w:rPr>
        <w:t>י</w:t>
      </w:r>
      <w:r w:rsidR="085647D0" w:rsidRPr="085647D0">
        <w:rPr>
          <w:rStyle w:val="LatinChar"/>
          <w:rFonts w:cs="FrankRuehl"/>
          <w:sz w:val="28"/>
          <w:szCs w:val="28"/>
          <w:rtl/>
          <w:lang w:val="en-GB"/>
        </w:rPr>
        <w:t>לוק שיש בין תפילין של יד ובין תפילין של ראש</w:t>
      </w:r>
      <w:r w:rsidR="081D7372">
        <w:rPr>
          <w:rStyle w:val="LatinChar"/>
          <w:rFonts w:cs="FrankRuehl" w:hint="cs"/>
          <w:sz w:val="28"/>
          <w:szCs w:val="28"/>
          <w:rtl/>
          <w:lang w:val="en-GB"/>
        </w:rPr>
        <w:t>;</w:t>
      </w:r>
      <w:r w:rsidR="085647D0" w:rsidRPr="085647D0">
        <w:rPr>
          <w:rStyle w:val="LatinChar"/>
          <w:rFonts w:cs="FrankRuehl"/>
          <w:sz w:val="28"/>
          <w:szCs w:val="28"/>
          <w:rtl/>
          <w:lang w:val="en-GB"/>
        </w:rPr>
        <w:t xml:space="preserve"> כי תפילין של יד הוא החבור והדבוק שיש לישראל אל הק</w:t>
      </w:r>
      <w:r w:rsidR="086313CB">
        <w:rPr>
          <w:rStyle w:val="LatinChar"/>
          <w:rFonts w:cs="FrankRuehl" w:hint="cs"/>
          <w:sz w:val="28"/>
          <w:szCs w:val="28"/>
          <w:rtl/>
          <w:lang w:val="en-GB"/>
        </w:rPr>
        <w:t>ב"ה</w:t>
      </w:r>
      <w:r w:rsidR="085647D0" w:rsidRPr="085647D0">
        <w:rPr>
          <w:rStyle w:val="LatinChar"/>
          <w:rFonts w:cs="FrankRuehl"/>
          <w:sz w:val="28"/>
          <w:szCs w:val="28"/>
          <w:rtl/>
          <w:lang w:val="en-GB"/>
        </w:rPr>
        <w:t>, ומזה הצד אין יראה</w:t>
      </w:r>
      <w:r w:rsidR="086313CB">
        <w:rPr>
          <w:rStyle w:val="LatinChar"/>
          <w:rFonts w:cs="FrankRuehl" w:hint="cs"/>
          <w:sz w:val="28"/>
          <w:szCs w:val="28"/>
          <w:rtl/>
          <w:lang w:val="en-GB"/>
        </w:rPr>
        <w:t>,</w:t>
      </w:r>
      <w:r w:rsidR="085647D0" w:rsidRPr="085647D0">
        <w:rPr>
          <w:rStyle w:val="LatinChar"/>
          <w:rFonts w:cs="FrankRuehl"/>
          <w:sz w:val="28"/>
          <w:szCs w:val="28"/>
          <w:rtl/>
          <w:lang w:val="en-GB"/>
        </w:rPr>
        <w:t xml:space="preserve"> כי אם חבור ודבוק בו יתברך, שבמקום שיש חבור אין יראה</w:t>
      </w:r>
      <w:r w:rsidR="08ED56AD">
        <w:rPr>
          <w:rStyle w:val="FootnoteReference"/>
          <w:rFonts w:cs="FrankRuehl"/>
          <w:szCs w:val="28"/>
          <w:rtl/>
        </w:rPr>
        <w:footnoteReference w:id="14"/>
      </w:r>
      <w:r w:rsidR="085647D0" w:rsidRPr="085647D0">
        <w:rPr>
          <w:rStyle w:val="LatinChar"/>
          <w:rFonts w:cs="FrankRuehl"/>
          <w:sz w:val="28"/>
          <w:szCs w:val="28"/>
          <w:rtl/>
          <w:lang w:val="en-GB"/>
        </w:rPr>
        <w:t>. אבל תפילין של ראש</w:t>
      </w:r>
      <w:r w:rsidR="086313CB">
        <w:rPr>
          <w:rStyle w:val="LatinChar"/>
          <w:rFonts w:cs="FrankRuehl" w:hint="cs"/>
          <w:sz w:val="28"/>
          <w:szCs w:val="28"/>
          <w:rtl/>
          <w:lang w:val="en-GB"/>
        </w:rPr>
        <w:t>,</w:t>
      </w:r>
      <w:r w:rsidR="085647D0" w:rsidRPr="085647D0">
        <w:rPr>
          <w:rStyle w:val="LatinChar"/>
          <w:rFonts w:cs="FrankRuehl"/>
          <w:sz w:val="28"/>
          <w:szCs w:val="28"/>
          <w:rtl/>
          <w:lang w:val="en-GB"/>
        </w:rPr>
        <w:t xml:space="preserve"> ששם אין קשור</w:t>
      </w:r>
      <w:r w:rsidR="086313CB">
        <w:rPr>
          <w:rStyle w:val="LatinChar"/>
          <w:rFonts w:cs="FrankRuehl" w:hint="cs"/>
          <w:sz w:val="28"/>
          <w:szCs w:val="28"/>
          <w:rtl/>
          <w:lang w:val="en-GB"/>
        </w:rPr>
        <w:t>,</w:t>
      </w:r>
      <w:r w:rsidR="085647D0" w:rsidRPr="085647D0">
        <w:rPr>
          <w:rStyle w:val="LatinChar"/>
          <w:rFonts w:cs="FrankRuehl"/>
          <w:sz w:val="28"/>
          <w:szCs w:val="28"/>
          <w:rtl/>
          <w:lang w:val="en-GB"/>
        </w:rPr>
        <w:t xml:space="preserve"> רק שהשם יתברך נקרא </w:t>
      </w:r>
      <w:r w:rsidR="085647D0" w:rsidRPr="085647D0">
        <w:rPr>
          <w:rStyle w:val="LatinChar"/>
          <w:rFonts w:cs="FrankRuehl"/>
          <w:sz w:val="28"/>
          <w:szCs w:val="28"/>
          <w:rtl/>
          <w:lang w:val="en-GB"/>
        </w:rPr>
        <w:lastRenderedPageBreak/>
        <w:t>עליהם</w:t>
      </w:r>
      <w:r w:rsidR="08891755">
        <w:rPr>
          <w:rStyle w:val="FootnoteReference"/>
          <w:rFonts w:cs="FrankRuehl"/>
          <w:szCs w:val="28"/>
          <w:rtl/>
        </w:rPr>
        <w:footnoteReference w:id="15"/>
      </w:r>
      <w:r w:rsidR="085647D0" w:rsidRPr="085647D0">
        <w:rPr>
          <w:rStyle w:val="LatinChar"/>
          <w:rFonts w:cs="FrankRuehl"/>
          <w:sz w:val="28"/>
          <w:szCs w:val="28"/>
          <w:rtl/>
          <w:lang w:val="en-GB"/>
        </w:rPr>
        <w:t>, ובמה שהשם נקרא עליהם הוא יתברך נבדל מהם</w:t>
      </w:r>
      <w:r w:rsidR="086313CB">
        <w:rPr>
          <w:rStyle w:val="LatinChar"/>
          <w:rFonts w:cs="FrankRuehl" w:hint="cs"/>
          <w:sz w:val="28"/>
          <w:szCs w:val="28"/>
          <w:rtl/>
          <w:lang w:val="en-GB"/>
        </w:rPr>
        <w:t>,</w:t>
      </w:r>
      <w:r w:rsidR="085647D0" w:rsidRPr="085647D0">
        <w:rPr>
          <w:rStyle w:val="LatinChar"/>
          <w:rFonts w:cs="FrankRuehl"/>
          <w:sz w:val="28"/>
          <w:szCs w:val="28"/>
          <w:rtl/>
          <w:lang w:val="en-GB"/>
        </w:rPr>
        <w:t xml:space="preserve"> שנקרא </w:t>
      </w:r>
      <w:r w:rsidR="0885138A" w:rsidRPr="0885138A">
        <w:rPr>
          <w:rStyle w:val="LatinChar"/>
          <w:rFonts w:cs="Dbs-Rashi" w:hint="cs"/>
          <w:szCs w:val="20"/>
          <w:rtl/>
          <w:lang w:val="en-GB"/>
        </w:rPr>
        <w:t xml:space="preserve">(שמות ה, א) </w:t>
      </w:r>
      <w:r w:rsidR="086313CB">
        <w:rPr>
          <w:rStyle w:val="LatinChar"/>
          <w:rFonts w:cs="FrankRuehl" w:hint="cs"/>
          <w:sz w:val="28"/>
          <w:szCs w:val="28"/>
          <w:rtl/>
          <w:lang w:val="en-GB"/>
        </w:rPr>
        <w:t>"</w:t>
      </w:r>
      <w:r w:rsidR="085647D0" w:rsidRPr="085647D0">
        <w:rPr>
          <w:rStyle w:val="LatinChar"/>
          <w:rFonts w:cs="FrankRuehl"/>
          <w:sz w:val="28"/>
          <w:szCs w:val="28"/>
          <w:rtl/>
          <w:lang w:val="en-GB"/>
        </w:rPr>
        <w:t>אל</w:t>
      </w:r>
      <w:r w:rsidR="086313CB">
        <w:rPr>
          <w:rStyle w:val="LatinChar"/>
          <w:rFonts w:cs="FrankRuehl" w:hint="cs"/>
          <w:sz w:val="28"/>
          <w:szCs w:val="28"/>
          <w:rtl/>
          <w:lang w:val="en-GB"/>
        </w:rPr>
        <w:t>ק</w:t>
      </w:r>
      <w:r w:rsidR="085647D0" w:rsidRPr="085647D0">
        <w:rPr>
          <w:rStyle w:val="LatinChar"/>
          <w:rFonts w:cs="FrankRuehl"/>
          <w:sz w:val="28"/>
          <w:szCs w:val="28"/>
          <w:rtl/>
          <w:lang w:val="en-GB"/>
        </w:rPr>
        <w:t>י ישראל</w:t>
      </w:r>
      <w:r w:rsidR="086313CB">
        <w:rPr>
          <w:rStyle w:val="LatinChar"/>
          <w:rFonts w:cs="FrankRuehl" w:hint="cs"/>
          <w:sz w:val="28"/>
          <w:szCs w:val="28"/>
          <w:rtl/>
          <w:lang w:val="en-GB"/>
        </w:rPr>
        <w:t>"</w:t>
      </w:r>
      <w:r w:rsidR="085647D0" w:rsidRPr="085647D0">
        <w:rPr>
          <w:rStyle w:val="LatinChar"/>
          <w:rFonts w:cs="FrankRuehl"/>
          <w:sz w:val="28"/>
          <w:szCs w:val="28"/>
          <w:rtl/>
          <w:lang w:val="en-GB"/>
        </w:rPr>
        <w:t>, ובמה שהוא אל</w:t>
      </w:r>
      <w:r w:rsidR="086313CB">
        <w:rPr>
          <w:rStyle w:val="LatinChar"/>
          <w:rFonts w:cs="FrankRuehl" w:hint="cs"/>
          <w:sz w:val="28"/>
          <w:szCs w:val="28"/>
          <w:rtl/>
          <w:lang w:val="en-GB"/>
        </w:rPr>
        <w:t>ק</w:t>
      </w:r>
      <w:r w:rsidR="085647D0" w:rsidRPr="085647D0">
        <w:rPr>
          <w:rStyle w:val="LatinChar"/>
          <w:rFonts w:cs="FrankRuehl"/>
          <w:sz w:val="28"/>
          <w:szCs w:val="28"/>
          <w:rtl/>
          <w:lang w:val="en-GB"/>
        </w:rPr>
        <w:t>יהם הוא נבדל מהם</w:t>
      </w:r>
      <w:r w:rsidR="082815EA">
        <w:rPr>
          <w:rStyle w:val="FootnoteReference"/>
          <w:rFonts w:cs="FrankRuehl"/>
          <w:szCs w:val="28"/>
          <w:rtl/>
        </w:rPr>
        <w:footnoteReference w:id="16"/>
      </w:r>
      <w:r w:rsidR="085647D0" w:rsidRPr="085647D0">
        <w:rPr>
          <w:rStyle w:val="LatinChar"/>
          <w:rFonts w:cs="FrankRuehl"/>
          <w:sz w:val="28"/>
          <w:szCs w:val="28"/>
          <w:rtl/>
          <w:lang w:val="en-GB"/>
        </w:rPr>
        <w:t>, ובזה הצד יש יראה</w:t>
      </w:r>
      <w:r w:rsidR="084A6E57">
        <w:rPr>
          <w:rStyle w:val="FootnoteReference"/>
          <w:rFonts w:cs="FrankRuehl"/>
          <w:szCs w:val="28"/>
          <w:rtl/>
        </w:rPr>
        <w:footnoteReference w:id="17"/>
      </w:r>
      <w:r w:rsidR="086313CB">
        <w:rPr>
          <w:rStyle w:val="LatinChar"/>
          <w:rFonts w:cs="FrankRuehl" w:hint="cs"/>
          <w:sz w:val="28"/>
          <w:szCs w:val="28"/>
          <w:rtl/>
          <w:lang w:val="en-GB"/>
        </w:rPr>
        <w:t>,</w:t>
      </w:r>
      <w:r w:rsidR="085647D0" w:rsidRPr="085647D0">
        <w:rPr>
          <w:rStyle w:val="LatinChar"/>
          <w:rFonts w:cs="FrankRuehl"/>
          <w:sz w:val="28"/>
          <w:szCs w:val="28"/>
          <w:rtl/>
          <w:lang w:val="en-GB"/>
        </w:rPr>
        <w:t xml:space="preserve"> שראוי להיות ירא מן אל</w:t>
      </w:r>
      <w:r w:rsidR="086313CB">
        <w:rPr>
          <w:rStyle w:val="LatinChar"/>
          <w:rFonts w:cs="FrankRuehl" w:hint="cs"/>
          <w:sz w:val="28"/>
          <w:szCs w:val="28"/>
          <w:rtl/>
          <w:lang w:val="en-GB"/>
        </w:rPr>
        <w:t>ק</w:t>
      </w:r>
      <w:r w:rsidR="085647D0" w:rsidRPr="085647D0">
        <w:rPr>
          <w:rStyle w:val="LatinChar"/>
          <w:rFonts w:cs="FrankRuehl"/>
          <w:sz w:val="28"/>
          <w:szCs w:val="28"/>
          <w:rtl/>
          <w:lang w:val="en-GB"/>
        </w:rPr>
        <w:t>י ישראל</w:t>
      </w:r>
      <w:r w:rsidR="083F1E09">
        <w:rPr>
          <w:rStyle w:val="FootnoteReference"/>
          <w:rFonts w:cs="FrankRuehl"/>
          <w:szCs w:val="28"/>
          <w:rtl/>
        </w:rPr>
        <w:footnoteReference w:id="18"/>
      </w:r>
      <w:r w:rsidR="084A6E57">
        <w:rPr>
          <w:rStyle w:val="LatinChar"/>
          <w:rFonts w:cs="FrankRuehl" w:hint="cs"/>
          <w:sz w:val="28"/>
          <w:szCs w:val="28"/>
          <w:rtl/>
          <w:lang w:val="en-GB"/>
        </w:rPr>
        <w:t>,</w:t>
      </w:r>
      <w:r w:rsidR="085647D0" w:rsidRPr="085647D0">
        <w:rPr>
          <w:rStyle w:val="LatinChar"/>
          <w:rFonts w:cs="FrankRuehl"/>
          <w:sz w:val="28"/>
          <w:szCs w:val="28"/>
          <w:rtl/>
          <w:lang w:val="en-GB"/>
        </w:rPr>
        <w:t xml:space="preserve"> אשר לו הגבורה</w:t>
      </w:r>
      <w:r w:rsidR="08E70112">
        <w:rPr>
          <w:rStyle w:val="FootnoteReference"/>
          <w:rFonts w:cs="FrankRuehl"/>
          <w:szCs w:val="28"/>
          <w:rtl/>
        </w:rPr>
        <w:footnoteReference w:id="19"/>
      </w:r>
      <w:r w:rsidR="086313CB">
        <w:rPr>
          <w:rStyle w:val="LatinChar"/>
          <w:rFonts w:cs="FrankRuehl" w:hint="cs"/>
          <w:sz w:val="28"/>
          <w:szCs w:val="28"/>
          <w:rtl/>
          <w:lang w:val="en-GB"/>
        </w:rPr>
        <w:t>,</w:t>
      </w:r>
      <w:r w:rsidR="085647D0" w:rsidRPr="085647D0">
        <w:rPr>
          <w:rStyle w:val="LatinChar"/>
          <w:rFonts w:cs="FrankRuehl"/>
          <w:sz w:val="28"/>
          <w:szCs w:val="28"/>
          <w:rtl/>
          <w:lang w:val="en-GB"/>
        </w:rPr>
        <w:t xml:space="preserve"> והבן זה</w:t>
      </w:r>
      <w:r w:rsidR="084A6F78">
        <w:rPr>
          <w:rStyle w:val="FootnoteReference"/>
          <w:rFonts w:cs="FrankRuehl"/>
          <w:szCs w:val="28"/>
          <w:rtl/>
        </w:rPr>
        <w:footnoteReference w:id="20"/>
      </w:r>
      <w:r w:rsidR="086313CB">
        <w:rPr>
          <w:rStyle w:val="LatinChar"/>
          <w:rFonts w:cs="FrankRuehl" w:hint="cs"/>
          <w:sz w:val="28"/>
          <w:szCs w:val="28"/>
          <w:rtl/>
          <w:lang w:val="en-GB"/>
        </w:rPr>
        <w:t>.</w:t>
      </w:r>
      <w:r w:rsidR="08684660">
        <w:rPr>
          <w:rStyle w:val="LatinChar"/>
          <w:rFonts w:cs="FrankRuehl" w:hint="cs"/>
          <w:sz w:val="28"/>
          <w:szCs w:val="28"/>
          <w:rtl/>
          <w:lang w:val="en-GB"/>
        </w:rPr>
        <w:t xml:space="preserve"> </w:t>
      </w:r>
    </w:p>
    <w:p w:rsidR="082147D3" w:rsidRDefault="087E1CDE" w:rsidP="08E3729F">
      <w:pPr>
        <w:jc w:val="both"/>
        <w:rPr>
          <w:rStyle w:val="LatinChar"/>
          <w:rFonts w:cs="FrankRuehl" w:hint="cs"/>
          <w:sz w:val="28"/>
          <w:szCs w:val="28"/>
          <w:rtl/>
          <w:lang w:val="en-GB"/>
        </w:rPr>
      </w:pPr>
      <w:r w:rsidRPr="087E1CDE">
        <w:rPr>
          <w:rStyle w:val="LatinChar"/>
          <w:rtl/>
        </w:rPr>
        <w:t>#</w:t>
      </w:r>
      <w:r w:rsidR="088A1916" w:rsidRPr="087E1CDE">
        <w:rPr>
          <w:rStyle w:val="Title1"/>
          <w:rtl/>
        </w:rPr>
        <w:t>ואלו ארבע פרשיות</w:t>
      </w:r>
      <w:r w:rsidRPr="087E1CDE">
        <w:rPr>
          <w:rStyle w:val="LatinChar"/>
          <w:rtl/>
        </w:rPr>
        <w:t>=</w:t>
      </w:r>
      <w:r w:rsidR="089C597A">
        <w:rPr>
          <w:rStyle w:val="FootnoteReference"/>
          <w:rFonts w:cs="FrankRuehl"/>
          <w:szCs w:val="28"/>
          <w:rtl/>
        </w:rPr>
        <w:footnoteReference w:id="21"/>
      </w:r>
      <w:r w:rsidR="089C597A">
        <w:rPr>
          <w:rStyle w:val="LatinChar"/>
          <w:rFonts w:cs="FrankRuehl" w:hint="cs"/>
          <w:sz w:val="28"/>
          <w:szCs w:val="28"/>
          <w:rtl/>
          <w:lang w:val="en-GB"/>
        </w:rPr>
        <w:t xml:space="preserve">; </w:t>
      </w:r>
      <w:r w:rsidR="088A1916" w:rsidRPr="088A1916">
        <w:rPr>
          <w:rStyle w:val="LatinChar"/>
          <w:rFonts w:cs="FrankRuehl"/>
          <w:sz w:val="28"/>
          <w:szCs w:val="28"/>
          <w:rtl/>
          <w:lang w:val="en-GB"/>
        </w:rPr>
        <w:t>פרשה ראשונה</w:t>
      </w:r>
      <w:r w:rsidR="08050E1F">
        <w:rPr>
          <w:rStyle w:val="LatinChar"/>
          <w:rFonts w:cs="FrankRuehl" w:hint="cs"/>
          <w:sz w:val="28"/>
          <w:szCs w:val="28"/>
          <w:rtl/>
          <w:lang w:val="en-GB"/>
        </w:rPr>
        <w:t>,</w:t>
      </w:r>
      <w:r w:rsidR="088A1916" w:rsidRPr="088A1916">
        <w:rPr>
          <w:rStyle w:val="LatinChar"/>
          <w:rFonts w:cs="FrankRuehl"/>
          <w:sz w:val="28"/>
          <w:szCs w:val="28"/>
          <w:rtl/>
          <w:lang w:val="en-GB"/>
        </w:rPr>
        <w:t xml:space="preserve"> שהוא יתברך הוציא את ישראל</w:t>
      </w:r>
      <w:r w:rsidR="08050E1F">
        <w:rPr>
          <w:rStyle w:val="LatinChar"/>
          <w:rFonts w:cs="FrankRuehl" w:hint="cs"/>
          <w:sz w:val="28"/>
          <w:szCs w:val="28"/>
          <w:rtl/>
          <w:lang w:val="en-GB"/>
        </w:rPr>
        <w:t>,</w:t>
      </w:r>
      <w:r w:rsidR="088A1916" w:rsidRPr="088A1916">
        <w:rPr>
          <w:rStyle w:val="LatinChar"/>
          <w:rFonts w:cs="FrankRuehl"/>
          <w:sz w:val="28"/>
          <w:szCs w:val="28"/>
          <w:rtl/>
          <w:lang w:val="en-GB"/>
        </w:rPr>
        <w:t xml:space="preserve"> כמו שנזכר בפירוש בפרשת </w:t>
      </w:r>
      <w:r w:rsidR="08050E1F">
        <w:rPr>
          <w:rStyle w:val="LatinChar"/>
          <w:rFonts w:cs="FrankRuehl" w:hint="cs"/>
          <w:sz w:val="28"/>
          <w:szCs w:val="28"/>
          <w:rtl/>
          <w:lang w:val="en-GB"/>
        </w:rPr>
        <w:t>"</w:t>
      </w:r>
      <w:r w:rsidR="088A1916" w:rsidRPr="088A1916">
        <w:rPr>
          <w:rStyle w:val="LatinChar"/>
          <w:rFonts w:cs="FrankRuehl"/>
          <w:sz w:val="28"/>
          <w:szCs w:val="28"/>
          <w:rtl/>
          <w:lang w:val="en-GB"/>
        </w:rPr>
        <w:t>קדש</w:t>
      </w:r>
      <w:r w:rsidR="08050E1F">
        <w:rPr>
          <w:rStyle w:val="LatinChar"/>
          <w:rFonts w:cs="FrankRuehl" w:hint="cs"/>
          <w:sz w:val="28"/>
          <w:szCs w:val="28"/>
          <w:rtl/>
          <w:lang w:val="en-GB"/>
        </w:rPr>
        <w:t>"</w:t>
      </w:r>
      <w:r w:rsidR="08050E1F">
        <w:rPr>
          <w:rStyle w:val="FootnoteReference"/>
          <w:rFonts w:cs="FrankRuehl"/>
          <w:szCs w:val="28"/>
          <w:rtl/>
        </w:rPr>
        <w:footnoteReference w:id="22"/>
      </w:r>
      <w:r w:rsidR="08050E1F">
        <w:rPr>
          <w:rStyle w:val="LatinChar"/>
          <w:rFonts w:cs="FrankRuehl" w:hint="cs"/>
          <w:sz w:val="28"/>
          <w:szCs w:val="28"/>
          <w:rtl/>
          <w:lang w:val="en-GB"/>
        </w:rPr>
        <w:t>.</w:t>
      </w:r>
      <w:r w:rsidR="088A1916" w:rsidRPr="088A1916">
        <w:rPr>
          <w:rStyle w:val="LatinChar"/>
          <w:rFonts w:cs="FrankRuehl"/>
          <w:sz w:val="28"/>
          <w:szCs w:val="28"/>
          <w:rtl/>
          <w:lang w:val="en-GB"/>
        </w:rPr>
        <w:t xml:space="preserve"> ופרשה שניה</w:t>
      </w:r>
      <w:r w:rsidR="0852399D">
        <w:rPr>
          <w:rStyle w:val="FootnoteReference"/>
          <w:rFonts w:cs="FrankRuehl"/>
          <w:szCs w:val="28"/>
          <w:rtl/>
        </w:rPr>
        <w:footnoteReference w:id="23"/>
      </w:r>
      <w:r w:rsidR="0852399D">
        <w:rPr>
          <w:rStyle w:val="LatinChar"/>
          <w:rFonts w:cs="FrankRuehl" w:hint="cs"/>
          <w:sz w:val="28"/>
          <w:szCs w:val="28"/>
          <w:rtl/>
          <w:lang w:val="en-GB"/>
        </w:rPr>
        <w:t>,</w:t>
      </w:r>
      <w:r w:rsidR="088A1916" w:rsidRPr="088A1916">
        <w:rPr>
          <w:rStyle w:val="LatinChar"/>
          <w:rFonts w:cs="FrankRuehl"/>
          <w:sz w:val="28"/>
          <w:szCs w:val="28"/>
          <w:rtl/>
          <w:lang w:val="en-GB"/>
        </w:rPr>
        <w:t xml:space="preserve"> שלא תאמר אף על גב שהוא בחר בישראל והוציאם ממצרים</w:t>
      </w:r>
      <w:r w:rsidR="08607CCA">
        <w:rPr>
          <w:rStyle w:val="FootnoteReference"/>
          <w:rFonts w:cs="FrankRuehl"/>
          <w:szCs w:val="28"/>
          <w:rtl/>
        </w:rPr>
        <w:footnoteReference w:id="24"/>
      </w:r>
      <w:r w:rsidR="088A1916" w:rsidRPr="088A1916">
        <w:rPr>
          <w:rStyle w:val="LatinChar"/>
          <w:rFonts w:cs="FrankRuehl"/>
          <w:sz w:val="28"/>
          <w:szCs w:val="28"/>
          <w:rtl/>
          <w:lang w:val="en-GB"/>
        </w:rPr>
        <w:t>, זהו מצד החסד והטוב שהטיב הוא יתברך לישראל</w:t>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ואין זה דבר מוכרח להיות בדין</w:t>
      </w:r>
      <w:r w:rsidR="089E3CFD">
        <w:rPr>
          <w:rStyle w:val="FootnoteReference"/>
          <w:rFonts w:cs="FrankRuehl"/>
          <w:szCs w:val="28"/>
          <w:rtl/>
        </w:rPr>
        <w:footnoteReference w:id="25"/>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וכאשר הרג בכורי מצרים בשביל זאת היציאה שהוציא אותם</w:t>
      </w:r>
      <w:r w:rsidR="08154E8F">
        <w:rPr>
          <w:rStyle w:val="FootnoteReference"/>
          <w:rFonts w:cs="FrankRuehl"/>
          <w:szCs w:val="28"/>
          <w:rtl/>
        </w:rPr>
        <w:footnoteReference w:id="26"/>
      </w:r>
      <w:r w:rsidR="088A1916" w:rsidRPr="088A1916">
        <w:rPr>
          <w:rStyle w:val="LatinChar"/>
          <w:rFonts w:cs="FrankRuehl"/>
          <w:sz w:val="28"/>
          <w:szCs w:val="28"/>
          <w:rtl/>
          <w:lang w:val="en-GB"/>
        </w:rPr>
        <w:t>, הרי שגם הכרחת הדין והחיוב מצד השם יתברך נותן זה</w:t>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שאם לא כן</w:t>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רק מצד הרחמים ומצד החסד</w:t>
      </w:r>
      <w:r w:rsidR="08BB6B33">
        <w:rPr>
          <w:rStyle w:val="FootnoteReference"/>
          <w:rFonts w:cs="FrankRuehl"/>
          <w:szCs w:val="28"/>
          <w:rtl/>
        </w:rPr>
        <w:footnoteReference w:id="27"/>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לא היה ראוי שיהרוג בשביל זה בכורי מצרים</w:t>
      </w:r>
      <w:r w:rsidR="085E66DC">
        <w:rPr>
          <w:rStyle w:val="FootnoteReference"/>
          <w:rFonts w:cs="FrankRuehl"/>
          <w:szCs w:val="28"/>
          <w:rtl/>
        </w:rPr>
        <w:footnoteReference w:id="28"/>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אלא שגם כן בדין היה בחירת ישראל</w:t>
      </w:r>
      <w:r w:rsidR="08154E8F">
        <w:rPr>
          <w:rStyle w:val="FootnoteReference"/>
          <w:rFonts w:cs="FrankRuehl"/>
          <w:szCs w:val="28"/>
          <w:rtl/>
        </w:rPr>
        <w:footnoteReference w:id="29"/>
      </w:r>
      <w:r w:rsidR="08BB6B33">
        <w:rPr>
          <w:rStyle w:val="LatinChar"/>
          <w:rFonts w:cs="FrankRuehl" w:hint="cs"/>
          <w:sz w:val="28"/>
          <w:szCs w:val="28"/>
          <w:rtl/>
          <w:lang w:val="en-GB"/>
        </w:rPr>
        <w:t>.</w:t>
      </w:r>
      <w:r w:rsidR="088A1916" w:rsidRPr="088A1916">
        <w:rPr>
          <w:rStyle w:val="LatinChar"/>
          <w:rFonts w:cs="FrankRuehl"/>
          <w:sz w:val="28"/>
          <w:szCs w:val="28"/>
          <w:rtl/>
          <w:lang w:val="en-GB"/>
        </w:rPr>
        <w:t xml:space="preserve"> ומאחר שבדין הוא</w:t>
      </w:r>
      <w:r w:rsidR="0832299B">
        <w:rPr>
          <w:rStyle w:val="FootnoteReference"/>
          <w:rFonts w:cs="FrankRuehl"/>
          <w:szCs w:val="28"/>
          <w:rtl/>
        </w:rPr>
        <w:footnoteReference w:id="30"/>
      </w:r>
      <w:r w:rsidR="0832299B">
        <w:rPr>
          <w:rStyle w:val="LatinChar"/>
          <w:rFonts w:cs="FrankRuehl" w:hint="cs"/>
          <w:sz w:val="28"/>
          <w:szCs w:val="28"/>
          <w:rtl/>
          <w:lang w:val="en-GB"/>
        </w:rPr>
        <w:t>,</w:t>
      </w:r>
      <w:r w:rsidR="088A1916" w:rsidRPr="088A1916">
        <w:rPr>
          <w:rStyle w:val="LatinChar"/>
          <w:rFonts w:cs="FrankRuehl"/>
          <w:sz w:val="28"/>
          <w:szCs w:val="28"/>
          <w:rtl/>
          <w:lang w:val="en-GB"/>
        </w:rPr>
        <w:t xml:space="preserve"> יותר קיים נצחי דבר זה</w:t>
      </w:r>
      <w:r w:rsidR="0832299B">
        <w:rPr>
          <w:rStyle w:val="FootnoteReference"/>
          <w:rFonts w:cs="FrankRuehl"/>
          <w:szCs w:val="28"/>
          <w:rtl/>
        </w:rPr>
        <w:footnoteReference w:id="31"/>
      </w:r>
      <w:r w:rsidR="088A1916" w:rsidRPr="088A1916">
        <w:rPr>
          <w:rStyle w:val="LatinChar"/>
          <w:rFonts w:cs="FrankRuehl"/>
          <w:sz w:val="28"/>
          <w:szCs w:val="28"/>
          <w:rtl/>
          <w:lang w:val="en-GB"/>
        </w:rPr>
        <w:t>, כי דבר שהדין נותן אין השתנות לו</w:t>
      </w:r>
      <w:r w:rsidR="0832299B">
        <w:rPr>
          <w:rStyle w:val="LatinChar"/>
          <w:rFonts w:cs="FrankRuehl" w:hint="cs"/>
          <w:sz w:val="28"/>
          <w:szCs w:val="28"/>
          <w:rtl/>
          <w:lang w:val="en-GB"/>
        </w:rPr>
        <w:t>,</w:t>
      </w:r>
      <w:r w:rsidR="088A1916" w:rsidRPr="088A1916">
        <w:rPr>
          <w:rStyle w:val="LatinChar"/>
          <w:rFonts w:cs="FrankRuehl"/>
          <w:sz w:val="28"/>
          <w:szCs w:val="28"/>
          <w:rtl/>
          <w:lang w:val="en-GB"/>
        </w:rPr>
        <w:t xml:space="preserve"> כמו שהתבאר למעלה </w:t>
      </w:r>
      <w:r w:rsidR="0832299B" w:rsidRPr="0832299B">
        <w:rPr>
          <w:rStyle w:val="LatinChar"/>
          <w:rFonts w:cs="Dbs-Rashi" w:hint="cs"/>
          <w:szCs w:val="20"/>
          <w:rtl/>
          <w:lang w:val="en-GB"/>
        </w:rPr>
        <w:t>(פכ"ב)</w:t>
      </w:r>
      <w:r w:rsidR="0832299B">
        <w:rPr>
          <w:rStyle w:val="LatinChar"/>
          <w:rFonts w:cs="FrankRuehl" w:hint="cs"/>
          <w:sz w:val="28"/>
          <w:szCs w:val="28"/>
          <w:rtl/>
          <w:lang w:val="en-GB"/>
        </w:rPr>
        <w:t xml:space="preserve"> </w:t>
      </w:r>
      <w:r w:rsidR="088A1916" w:rsidRPr="088A1916">
        <w:rPr>
          <w:rStyle w:val="LatinChar"/>
          <w:rFonts w:cs="FrankRuehl"/>
          <w:sz w:val="28"/>
          <w:szCs w:val="28"/>
          <w:rtl/>
          <w:lang w:val="en-GB"/>
        </w:rPr>
        <w:t xml:space="preserve">אצל </w:t>
      </w:r>
      <w:r w:rsidR="0832299B">
        <w:rPr>
          <w:rStyle w:val="LatinChar"/>
          <w:rFonts w:cs="FrankRuehl" w:hint="cs"/>
          <w:sz w:val="28"/>
          <w:szCs w:val="28"/>
          <w:rtl/>
          <w:lang w:val="en-GB"/>
        </w:rPr>
        <w:t>"</w:t>
      </w:r>
      <w:r w:rsidR="088A1916" w:rsidRPr="088A1916">
        <w:rPr>
          <w:rStyle w:val="LatinChar"/>
          <w:rFonts w:cs="FrankRuehl"/>
          <w:sz w:val="28"/>
          <w:szCs w:val="28"/>
          <w:rtl/>
          <w:lang w:val="en-GB"/>
        </w:rPr>
        <w:t>ומשה היה רועה צאן יתרו אחר המדבר</w:t>
      </w:r>
      <w:r w:rsidR="0832299B">
        <w:rPr>
          <w:rStyle w:val="LatinChar"/>
          <w:rFonts w:cs="FrankRuehl" w:hint="cs"/>
          <w:sz w:val="28"/>
          <w:szCs w:val="28"/>
          <w:rtl/>
          <w:lang w:val="en-GB"/>
        </w:rPr>
        <w:t xml:space="preserve">" </w:t>
      </w:r>
      <w:r w:rsidR="0832299B" w:rsidRPr="0832299B">
        <w:rPr>
          <w:rStyle w:val="LatinChar"/>
          <w:rFonts w:cs="Dbs-Rashi" w:hint="cs"/>
          <w:szCs w:val="20"/>
          <w:rtl/>
          <w:lang w:val="en-GB"/>
        </w:rPr>
        <w:t>(</w:t>
      </w:r>
      <w:r w:rsidR="0832299B">
        <w:rPr>
          <w:rStyle w:val="LatinChar"/>
          <w:rFonts w:cs="Dbs-Rashi" w:hint="cs"/>
          <w:szCs w:val="20"/>
          <w:rtl/>
          <w:lang w:val="en-GB"/>
        </w:rPr>
        <w:t>שמות ג, א</w:t>
      </w:r>
      <w:r w:rsidR="0832299B" w:rsidRPr="0832299B">
        <w:rPr>
          <w:rStyle w:val="LatinChar"/>
          <w:rFonts w:cs="Dbs-Rashi" w:hint="cs"/>
          <w:szCs w:val="20"/>
          <w:rtl/>
          <w:lang w:val="en-GB"/>
        </w:rPr>
        <w:t>)</w:t>
      </w:r>
      <w:r w:rsidR="0832299B">
        <w:rPr>
          <w:rStyle w:val="LatinChar"/>
          <w:rFonts w:cs="FrankRuehl" w:hint="cs"/>
          <w:sz w:val="28"/>
          <w:szCs w:val="28"/>
          <w:rtl/>
          <w:lang w:val="en-GB"/>
        </w:rPr>
        <w:t>,</w:t>
      </w:r>
      <w:r w:rsidR="088A1916" w:rsidRPr="088A1916">
        <w:rPr>
          <w:rStyle w:val="LatinChar"/>
          <w:rFonts w:cs="FrankRuehl"/>
          <w:sz w:val="28"/>
          <w:szCs w:val="28"/>
          <w:rtl/>
          <w:lang w:val="en-GB"/>
        </w:rPr>
        <w:t xml:space="preserve"> עיין שם</w:t>
      </w:r>
      <w:r w:rsidR="0832299B">
        <w:rPr>
          <w:rStyle w:val="FootnoteReference"/>
          <w:rFonts w:cs="FrankRuehl"/>
          <w:szCs w:val="28"/>
          <w:rtl/>
        </w:rPr>
        <w:footnoteReference w:id="32"/>
      </w:r>
      <w:r w:rsidR="088A1916" w:rsidRPr="088A1916">
        <w:rPr>
          <w:rStyle w:val="LatinChar"/>
          <w:rFonts w:cs="FrankRuehl"/>
          <w:sz w:val="28"/>
          <w:szCs w:val="28"/>
          <w:rtl/>
          <w:lang w:val="en-GB"/>
        </w:rPr>
        <w:t xml:space="preserve">. </w:t>
      </w:r>
    </w:p>
    <w:p w:rsidR="08BE38EB" w:rsidRDefault="08E93F53" w:rsidP="081E2792">
      <w:pPr>
        <w:jc w:val="both"/>
        <w:rPr>
          <w:rStyle w:val="LatinChar"/>
          <w:rFonts w:cs="FrankRuehl" w:hint="cs"/>
          <w:sz w:val="28"/>
          <w:szCs w:val="28"/>
          <w:rtl/>
          <w:lang w:val="en-GB"/>
        </w:rPr>
      </w:pPr>
      <w:r w:rsidRPr="08E93F53">
        <w:rPr>
          <w:rStyle w:val="LatinChar"/>
          <w:rtl/>
        </w:rPr>
        <w:t>#</w:t>
      </w:r>
      <w:r w:rsidR="088A1916" w:rsidRPr="08E93F53">
        <w:rPr>
          <w:rStyle w:val="Title1"/>
          <w:rtl/>
        </w:rPr>
        <w:t>ואחר כך</w:t>
      </w:r>
      <w:r w:rsidRPr="08E93F53">
        <w:rPr>
          <w:rStyle w:val="LatinChar"/>
          <w:rtl/>
        </w:rPr>
        <w:t>=</w:t>
      </w:r>
      <w:r w:rsidR="088A1916" w:rsidRPr="088A1916">
        <w:rPr>
          <w:rStyle w:val="LatinChar"/>
          <w:rFonts w:cs="FrankRuehl"/>
          <w:sz w:val="28"/>
          <w:szCs w:val="28"/>
          <w:rtl/>
          <w:lang w:val="en-GB"/>
        </w:rPr>
        <w:t xml:space="preserve"> פרשה שלישית</w:t>
      </w:r>
      <w:r w:rsidR="08657FDE">
        <w:rPr>
          <w:rStyle w:val="FootnoteReference"/>
          <w:rFonts w:cs="FrankRuehl"/>
          <w:szCs w:val="28"/>
          <w:rtl/>
        </w:rPr>
        <w:footnoteReference w:id="33"/>
      </w:r>
      <w:r w:rsidR="08BE38EB">
        <w:rPr>
          <w:rStyle w:val="LatinChar"/>
          <w:rFonts w:cs="FrankRuehl" w:hint="cs"/>
          <w:sz w:val="28"/>
          <w:szCs w:val="28"/>
          <w:rtl/>
          <w:lang w:val="en-GB"/>
        </w:rPr>
        <w:t>,</w:t>
      </w:r>
      <w:r w:rsidR="088A1916" w:rsidRPr="088A1916">
        <w:rPr>
          <w:rStyle w:val="LatinChar"/>
          <w:rFonts w:cs="FrankRuehl"/>
          <w:sz w:val="28"/>
          <w:szCs w:val="28"/>
          <w:rtl/>
          <w:lang w:val="en-GB"/>
        </w:rPr>
        <w:t xml:space="preserve"> שהוא יתברך נקרא </w:t>
      </w:r>
      <w:r w:rsidR="08406EE8" w:rsidRPr="08406EE8">
        <w:rPr>
          <w:rStyle w:val="LatinChar"/>
          <w:rFonts w:cs="Dbs-Rashi" w:hint="cs"/>
          <w:szCs w:val="20"/>
          <w:rtl/>
          <w:lang w:val="en-GB"/>
        </w:rPr>
        <w:t>(שמות ה, א)</w:t>
      </w:r>
      <w:r w:rsidR="08406EE8">
        <w:rPr>
          <w:rStyle w:val="LatinChar"/>
          <w:rFonts w:cs="FrankRuehl" w:hint="cs"/>
          <w:sz w:val="28"/>
          <w:szCs w:val="28"/>
          <w:rtl/>
          <w:lang w:val="en-GB"/>
        </w:rPr>
        <w:t xml:space="preserve"> "</w:t>
      </w:r>
      <w:r w:rsidR="088A1916" w:rsidRPr="088A1916">
        <w:rPr>
          <w:rStyle w:val="LatinChar"/>
          <w:rFonts w:cs="FrankRuehl"/>
          <w:sz w:val="28"/>
          <w:szCs w:val="28"/>
          <w:rtl/>
          <w:lang w:val="en-GB"/>
        </w:rPr>
        <w:t>אל</w:t>
      </w:r>
      <w:r w:rsidR="08BE38EB">
        <w:rPr>
          <w:rStyle w:val="LatinChar"/>
          <w:rFonts w:cs="FrankRuehl" w:hint="cs"/>
          <w:sz w:val="28"/>
          <w:szCs w:val="28"/>
          <w:rtl/>
          <w:lang w:val="en-GB"/>
        </w:rPr>
        <w:t>ק</w:t>
      </w:r>
      <w:r w:rsidR="088A1916" w:rsidRPr="088A1916">
        <w:rPr>
          <w:rStyle w:val="LatinChar"/>
          <w:rFonts w:cs="FrankRuehl"/>
          <w:sz w:val="28"/>
          <w:szCs w:val="28"/>
          <w:rtl/>
          <w:lang w:val="en-GB"/>
        </w:rPr>
        <w:t>י ישראל</w:t>
      </w:r>
      <w:r w:rsidR="08406EE8">
        <w:rPr>
          <w:rStyle w:val="LatinChar"/>
          <w:rFonts w:cs="FrankRuehl" w:hint="cs"/>
          <w:sz w:val="28"/>
          <w:szCs w:val="28"/>
          <w:rtl/>
          <w:lang w:val="en-GB"/>
        </w:rPr>
        <w:t>"</w:t>
      </w:r>
      <w:r w:rsidR="08BE38EB">
        <w:rPr>
          <w:rStyle w:val="LatinChar"/>
          <w:rFonts w:cs="FrankRuehl" w:hint="cs"/>
          <w:sz w:val="28"/>
          <w:szCs w:val="28"/>
          <w:rtl/>
          <w:lang w:val="en-GB"/>
        </w:rPr>
        <w:t>,</w:t>
      </w:r>
      <w:r w:rsidR="088A1916" w:rsidRPr="088A1916">
        <w:rPr>
          <w:rStyle w:val="LatinChar"/>
          <w:rFonts w:cs="FrankRuehl"/>
          <w:sz w:val="28"/>
          <w:szCs w:val="28"/>
          <w:rtl/>
          <w:lang w:val="en-GB"/>
        </w:rPr>
        <w:t xml:space="preserve"> ומייחד שמו עליהם</w:t>
      </w:r>
      <w:r w:rsidR="084B4AFB">
        <w:rPr>
          <w:rStyle w:val="FootnoteReference"/>
          <w:rFonts w:cs="FrankRuehl"/>
          <w:szCs w:val="28"/>
          <w:rtl/>
        </w:rPr>
        <w:footnoteReference w:id="34"/>
      </w:r>
      <w:r w:rsidR="08BE38EB">
        <w:rPr>
          <w:rStyle w:val="LatinChar"/>
          <w:rFonts w:cs="FrankRuehl" w:hint="cs"/>
          <w:sz w:val="28"/>
          <w:szCs w:val="28"/>
          <w:rtl/>
          <w:lang w:val="en-GB"/>
        </w:rPr>
        <w:t>,</w:t>
      </w:r>
      <w:r w:rsidR="088A1916" w:rsidRPr="088A1916">
        <w:rPr>
          <w:rStyle w:val="LatinChar"/>
          <w:rFonts w:cs="FrankRuehl"/>
          <w:sz w:val="28"/>
          <w:szCs w:val="28"/>
          <w:rtl/>
          <w:lang w:val="en-GB"/>
        </w:rPr>
        <w:t xml:space="preserve"> כדכתיב </w:t>
      </w:r>
      <w:r w:rsidR="08BE38EB" w:rsidRPr="08BE38EB">
        <w:rPr>
          <w:rStyle w:val="LatinChar"/>
          <w:rFonts w:cs="Dbs-Rashi" w:hint="cs"/>
          <w:szCs w:val="20"/>
          <w:rtl/>
          <w:lang w:val="en-GB"/>
        </w:rPr>
        <w:t>(דברים ו, ד)</w:t>
      </w:r>
      <w:r w:rsidR="08BE38EB">
        <w:rPr>
          <w:rStyle w:val="LatinChar"/>
          <w:rFonts w:cs="FrankRuehl" w:hint="cs"/>
          <w:sz w:val="28"/>
          <w:szCs w:val="28"/>
          <w:rtl/>
          <w:lang w:val="en-GB"/>
        </w:rPr>
        <w:t xml:space="preserve"> "</w:t>
      </w:r>
      <w:r w:rsidR="088A1916" w:rsidRPr="088A1916">
        <w:rPr>
          <w:rStyle w:val="LatinChar"/>
          <w:rFonts w:cs="FrankRuehl"/>
          <w:sz w:val="28"/>
          <w:szCs w:val="28"/>
          <w:rtl/>
          <w:lang w:val="en-GB"/>
        </w:rPr>
        <w:t>שמע ישראל ה' אל</w:t>
      </w:r>
      <w:r w:rsidR="08BE38EB">
        <w:rPr>
          <w:rStyle w:val="LatinChar"/>
          <w:rFonts w:cs="FrankRuehl" w:hint="cs"/>
          <w:sz w:val="28"/>
          <w:szCs w:val="28"/>
          <w:rtl/>
          <w:lang w:val="en-GB"/>
        </w:rPr>
        <w:t>ק</w:t>
      </w:r>
      <w:r w:rsidR="088A1916" w:rsidRPr="088A1916">
        <w:rPr>
          <w:rStyle w:val="LatinChar"/>
          <w:rFonts w:cs="FrankRuehl"/>
          <w:sz w:val="28"/>
          <w:szCs w:val="28"/>
          <w:rtl/>
          <w:lang w:val="en-GB"/>
        </w:rPr>
        <w:t>ינו ה' אחד</w:t>
      </w:r>
      <w:r w:rsidR="08BE38EB">
        <w:rPr>
          <w:rStyle w:val="LatinChar"/>
          <w:rFonts w:cs="FrankRuehl" w:hint="cs"/>
          <w:sz w:val="28"/>
          <w:szCs w:val="28"/>
          <w:rtl/>
          <w:lang w:val="en-GB"/>
        </w:rPr>
        <w:t>"</w:t>
      </w:r>
      <w:r w:rsidR="084E7F3C">
        <w:rPr>
          <w:rStyle w:val="FootnoteReference"/>
          <w:rFonts w:cs="FrankRuehl"/>
          <w:szCs w:val="28"/>
          <w:rtl/>
        </w:rPr>
        <w:footnoteReference w:id="35"/>
      </w:r>
      <w:r w:rsidR="088A1916" w:rsidRPr="088A1916">
        <w:rPr>
          <w:rStyle w:val="LatinChar"/>
          <w:rFonts w:cs="FrankRuehl"/>
          <w:sz w:val="28"/>
          <w:szCs w:val="28"/>
          <w:rtl/>
          <w:lang w:val="en-GB"/>
        </w:rPr>
        <w:t>. פרשה רביעית</w:t>
      </w:r>
      <w:r w:rsidR="08657FDE">
        <w:rPr>
          <w:rStyle w:val="FootnoteReference"/>
          <w:rFonts w:cs="FrankRuehl"/>
          <w:szCs w:val="28"/>
          <w:rtl/>
        </w:rPr>
        <w:footnoteReference w:id="36"/>
      </w:r>
      <w:r w:rsidR="08657FDE">
        <w:rPr>
          <w:rStyle w:val="LatinChar"/>
          <w:rFonts w:cs="FrankRuehl" w:hint="cs"/>
          <w:sz w:val="28"/>
          <w:szCs w:val="28"/>
          <w:rtl/>
          <w:lang w:val="en-GB"/>
        </w:rPr>
        <w:t>,</w:t>
      </w:r>
      <w:r w:rsidR="088A1916" w:rsidRPr="088A1916">
        <w:rPr>
          <w:rStyle w:val="LatinChar"/>
          <w:rFonts w:cs="FrankRuehl"/>
          <w:sz w:val="28"/>
          <w:szCs w:val="28"/>
          <w:rtl/>
          <w:lang w:val="en-GB"/>
        </w:rPr>
        <w:t xml:space="preserve"> כי השכינה היא בישראל תמיד</w:t>
      </w:r>
      <w:r w:rsidR="08657FDE">
        <w:rPr>
          <w:rStyle w:val="FootnoteReference"/>
          <w:rFonts w:cs="FrankRuehl"/>
          <w:szCs w:val="28"/>
          <w:rtl/>
        </w:rPr>
        <w:footnoteReference w:id="37"/>
      </w:r>
      <w:r w:rsidR="088A1916" w:rsidRPr="088A1916">
        <w:rPr>
          <w:rStyle w:val="LatinChar"/>
          <w:rFonts w:cs="FrankRuehl"/>
          <w:sz w:val="28"/>
          <w:szCs w:val="28"/>
          <w:rtl/>
          <w:lang w:val="en-GB"/>
        </w:rPr>
        <w:t>, ומחמת שהשכינה בישראל</w:t>
      </w:r>
      <w:r w:rsidR="081B2584">
        <w:rPr>
          <w:rStyle w:val="LatinChar"/>
          <w:rFonts w:cs="FrankRuehl" w:hint="cs"/>
          <w:sz w:val="28"/>
          <w:szCs w:val="28"/>
          <w:rtl/>
          <w:lang w:val="en-GB"/>
        </w:rPr>
        <w:t>,</w:t>
      </w:r>
      <w:r w:rsidR="088A1916" w:rsidRPr="088A1916">
        <w:rPr>
          <w:rStyle w:val="LatinChar"/>
          <w:rFonts w:cs="FrankRuehl"/>
          <w:sz w:val="28"/>
          <w:szCs w:val="28"/>
          <w:rtl/>
          <w:lang w:val="en-GB"/>
        </w:rPr>
        <w:t xml:space="preserve"> מנהיג אותם לטוב אם ישמעו</w:t>
      </w:r>
      <w:r w:rsidR="08657FDE">
        <w:rPr>
          <w:rStyle w:val="LatinChar"/>
          <w:rFonts w:cs="FrankRuehl" w:hint="cs"/>
          <w:sz w:val="28"/>
          <w:szCs w:val="28"/>
          <w:rtl/>
          <w:lang w:val="en-GB"/>
        </w:rPr>
        <w:t>,</w:t>
      </w:r>
      <w:r w:rsidR="088A1916" w:rsidRPr="088A1916">
        <w:rPr>
          <w:rStyle w:val="LatinChar"/>
          <w:rFonts w:cs="FrankRuehl"/>
          <w:sz w:val="28"/>
          <w:szCs w:val="28"/>
          <w:rtl/>
          <w:lang w:val="en-GB"/>
        </w:rPr>
        <w:t xml:space="preserve"> ואם לא ישמעו</w:t>
      </w:r>
      <w:r w:rsidR="081B2584">
        <w:rPr>
          <w:rStyle w:val="LatinChar"/>
          <w:rFonts w:cs="FrankRuehl" w:hint="cs"/>
          <w:sz w:val="28"/>
          <w:szCs w:val="28"/>
          <w:rtl/>
          <w:lang w:val="en-GB"/>
        </w:rPr>
        <w:t>,</w:t>
      </w:r>
      <w:r w:rsidR="088A1916" w:rsidRPr="088A1916">
        <w:rPr>
          <w:rStyle w:val="LatinChar"/>
          <w:rFonts w:cs="FrankRuehl"/>
          <w:sz w:val="28"/>
          <w:szCs w:val="28"/>
          <w:rtl/>
          <w:lang w:val="en-GB"/>
        </w:rPr>
        <w:t xml:space="preserve"> בהפך זה מנהיג אותם</w:t>
      </w:r>
      <w:r w:rsidR="081B2584">
        <w:rPr>
          <w:rStyle w:val="FootnoteReference"/>
          <w:rFonts w:cs="FrankRuehl"/>
          <w:szCs w:val="28"/>
          <w:rtl/>
        </w:rPr>
        <w:footnoteReference w:id="38"/>
      </w:r>
      <w:r w:rsidR="081B2584">
        <w:rPr>
          <w:rStyle w:val="LatinChar"/>
          <w:rFonts w:cs="FrankRuehl" w:hint="cs"/>
          <w:sz w:val="28"/>
          <w:szCs w:val="28"/>
          <w:rtl/>
          <w:lang w:val="en-GB"/>
        </w:rPr>
        <w:t>,</w:t>
      </w:r>
      <w:r w:rsidR="088A1916" w:rsidRPr="088A1916">
        <w:rPr>
          <w:rStyle w:val="LatinChar"/>
          <w:rFonts w:cs="FrankRuehl"/>
          <w:sz w:val="28"/>
          <w:szCs w:val="28"/>
          <w:rtl/>
          <w:lang w:val="en-GB"/>
        </w:rPr>
        <w:t xml:space="preserve"> וזה נזכר בפרשה </w:t>
      </w:r>
      <w:r w:rsidR="081B2584">
        <w:rPr>
          <w:rStyle w:val="LatinChar"/>
          <w:rFonts w:cs="FrankRuehl" w:hint="cs"/>
          <w:sz w:val="28"/>
          <w:szCs w:val="28"/>
          <w:rtl/>
          <w:lang w:val="en-GB"/>
        </w:rPr>
        <w:t>"</w:t>
      </w:r>
      <w:r w:rsidR="088A1916" w:rsidRPr="088A1916">
        <w:rPr>
          <w:rStyle w:val="LatinChar"/>
          <w:rFonts w:cs="FrankRuehl"/>
          <w:sz w:val="28"/>
          <w:szCs w:val="28"/>
          <w:rtl/>
          <w:lang w:val="en-GB"/>
        </w:rPr>
        <w:t>והיה אם שמוע</w:t>
      </w:r>
      <w:r w:rsidR="081B2584">
        <w:rPr>
          <w:rStyle w:val="LatinChar"/>
          <w:rFonts w:cs="FrankRuehl" w:hint="cs"/>
          <w:sz w:val="28"/>
          <w:szCs w:val="28"/>
          <w:rtl/>
          <w:lang w:val="en-GB"/>
        </w:rPr>
        <w:t>"</w:t>
      </w:r>
      <w:r w:rsidR="08AA4DE1">
        <w:rPr>
          <w:rStyle w:val="FootnoteReference"/>
          <w:rFonts w:cs="FrankRuehl"/>
          <w:szCs w:val="28"/>
          <w:rtl/>
        </w:rPr>
        <w:footnoteReference w:id="39"/>
      </w:r>
      <w:r w:rsidR="08657FDE">
        <w:rPr>
          <w:rStyle w:val="LatinChar"/>
          <w:rFonts w:cs="FrankRuehl" w:hint="cs"/>
          <w:sz w:val="28"/>
          <w:szCs w:val="28"/>
          <w:rtl/>
          <w:lang w:val="en-GB"/>
        </w:rPr>
        <w:t>.</w:t>
      </w:r>
      <w:r w:rsidR="088A1916" w:rsidRPr="088A1916">
        <w:rPr>
          <w:rStyle w:val="LatinChar"/>
          <w:rFonts w:cs="FrankRuehl"/>
          <w:sz w:val="28"/>
          <w:szCs w:val="28"/>
          <w:rtl/>
          <w:lang w:val="en-GB"/>
        </w:rPr>
        <w:t xml:space="preserve"> ופרשה זאת הוראה גמורה שהשכינה עם ישראל</w:t>
      </w:r>
      <w:r w:rsidR="08657FDE">
        <w:rPr>
          <w:rStyle w:val="LatinChar"/>
          <w:rFonts w:cs="FrankRuehl" w:hint="cs"/>
          <w:sz w:val="28"/>
          <w:szCs w:val="28"/>
          <w:rtl/>
          <w:lang w:val="en-GB"/>
        </w:rPr>
        <w:t>,</w:t>
      </w:r>
      <w:r w:rsidR="088A1916" w:rsidRPr="088A1916">
        <w:rPr>
          <w:rStyle w:val="LatinChar"/>
          <w:rFonts w:cs="FrankRuehl"/>
          <w:sz w:val="28"/>
          <w:szCs w:val="28"/>
          <w:rtl/>
          <w:lang w:val="en-GB"/>
        </w:rPr>
        <w:t xml:space="preserve"> ואינם נמסרים למערכת השמים</w:t>
      </w:r>
      <w:r w:rsidR="081E2792">
        <w:rPr>
          <w:rStyle w:val="FootnoteReference"/>
          <w:rFonts w:cs="FrankRuehl"/>
          <w:szCs w:val="28"/>
          <w:rtl/>
        </w:rPr>
        <w:footnoteReference w:id="40"/>
      </w:r>
      <w:r w:rsidR="08266865">
        <w:rPr>
          <w:rStyle w:val="LatinChar"/>
          <w:rFonts w:cs="FrankRuehl" w:hint="cs"/>
          <w:sz w:val="28"/>
          <w:szCs w:val="28"/>
          <w:rtl/>
          <w:lang w:val="en-GB"/>
        </w:rPr>
        <w:t>.</w:t>
      </w:r>
      <w:r w:rsidR="088A1916" w:rsidRPr="088A1916">
        <w:rPr>
          <w:rStyle w:val="LatinChar"/>
          <w:rFonts w:cs="FrankRuehl"/>
          <w:sz w:val="28"/>
          <w:szCs w:val="28"/>
          <w:rtl/>
          <w:lang w:val="en-GB"/>
        </w:rPr>
        <w:t xml:space="preserve"> וזה ענין ארבע פרשיות שהם בתפילין</w:t>
      </w:r>
      <w:r w:rsidR="08266865">
        <w:rPr>
          <w:rStyle w:val="FootnoteReference"/>
          <w:rFonts w:cs="FrankRuehl"/>
          <w:szCs w:val="28"/>
          <w:rtl/>
        </w:rPr>
        <w:footnoteReference w:id="41"/>
      </w:r>
      <w:r w:rsidR="088A1916" w:rsidRPr="088A1916">
        <w:rPr>
          <w:rStyle w:val="LatinChar"/>
          <w:rFonts w:cs="FrankRuehl"/>
          <w:sz w:val="28"/>
          <w:szCs w:val="28"/>
          <w:rtl/>
          <w:lang w:val="en-GB"/>
        </w:rPr>
        <w:t xml:space="preserve">. </w:t>
      </w:r>
    </w:p>
    <w:p w:rsidR="08BD0ADB" w:rsidRDefault="08992B81" w:rsidP="08335BF5">
      <w:pPr>
        <w:jc w:val="both"/>
        <w:rPr>
          <w:rStyle w:val="LatinChar"/>
          <w:rFonts w:cs="FrankRuehl" w:hint="cs"/>
          <w:sz w:val="28"/>
          <w:szCs w:val="28"/>
          <w:rtl/>
          <w:lang w:val="en-GB"/>
        </w:rPr>
      </w:pPr>
      <w:r w:rsidRPr="08992B81">
        <w:rPr>
          <w:rStyle w:val="LatinChar"/>
          <w:rtl/>
        </w:rPr>
        <w:t>#</w:t>
      </w:r>
      <w:r w:rsidR="088A1916" w:rsidRPr="08992B81">
        <w:rPr>
          <w:rStyle w:val="Title1"/>
          <w:rtl/>
        </w:rPr>
        <w:t>ועוד כאשר</w:t>
      </w:r>
      <w:r w:rsidRPr="08992B81">
        <w:rPr>
          <w:rStyle w:val="LatinChar"/>
          <w:rtl/>
        </w:rPr>
        <w:t>=</w:t>
      </w:r>
      <w:r w:rsidR="088A1916" w:rsidRPr="088A1916">
        <w:rPr>
          <w:rStyle w:val="LatinChar"/>
          <w:rFonts w:cs="FrankRuehl"/>
          <w:sz w:val="28"/>
          <w:szCs w:val="28"/>
          <w:rtl/>
          <w:lang w:val="en-GB"/>
        </w:rPr>
        <w:t xml:space="preserve"> תדע כי אלו ארבע פרשיות</w:t>
      </w:r>
      <w:r w:rsidR="08420317">
        <w:rPr>
          <w:rStyle w:val="LatinChar"/>
          <w:rFonts w:cs="FrankRuehl" w:hint="cs"/>
          <w:sz w:val="28"/>
          <w:szCs w:val="28"/>
          <w:rtl/>
          <w:lang w:val="en-GB"/>
        </w:rPr>
        <w:t>,</w:t>
      </w:r>
      <w:r w:rsidR="088A1916" w:rsidRPr="088A1916">
        <w:rPr>
          <w:rStyle w:val="LatinChar"/>
          <w:rFonts w:cs="FrankRuehl"/>
          <w:sz w:val="28"/>
          <w:szCs w:val="28"/>
          <w:rtl/>
          <w:lang w:val="en-GB"/>
        </w:rPr>
        <w:t xml:space="preserve"> שהוא יתברך התחלת כל הנמצאים</w:t>
      </w:r>
      <w:r w:rsidR="08420317">
        <w:rPr>
          <w:rStyle w:val="FootnoteReference"/>
          <w:rFonts w:cs="FrankRuehl"/>
          <w:szCs w:val="28"/>
          <w:rtl/>
        </w:rPr>
        <w:footnoteReference w:id="42"/>
      </w:r>
      <w:r w:rsidR="088A1916" w:rsidRPr="088A1916">
        <w:rPr>
          <w:rStyle w:val="LatinChar"/>
          <w:rFonts w:cs="FrankRuehl"/>
          <w:sz w:val="28"/>
          <w:szCs w:val="28"/>
          <w:rtl/>
          <w:lang w:val="en-GB"/>
        </w:rPr>
        <w:t xml:space="preserve">, לפיכך אמרה תורה </w:t>
      </w:r>
      <w:r w:rsidR="08B53F36" w:rsidRPr="08B53F36">
        <w:rPr>
          <w:rStyle w:val="LatinChar"/>
          <w:rFonts w:cs="Dbs-Rashi" w:hint="cs"/>
          <w:szCs w:val="20"/>
          <w:rtl/>
          <w:lang w:val="en-GB"/>
        </w:rPr>
        <w:t>(שמות יג, ב)</w:t>
      </w:r>
      <w:r w:rsidR="08B53F36">
        <w:rPr>
          <w:rStyle w:val="LatinChar"/>
          <w:rFonts w:cs="FrankRuehl" w:hint="cs"/>
          <w:sz w:val="28"/>
          <w:szCs w:val="28"/>
          <w:rtl/>
          <w:lang w:val="en-GB"/>
        </w:rPr>
        <w:t xml:space="preserve"> "</w:t>
      </w:r>
      <w:r w:rsidR="088A1916" w:rsidRPr="088A1916">
        <w:rPr>
          <w:rStyle w:val="LatinChar"/>
          <w:rFonts w:cs="FrankRuehl"/>
          <w:sz w:val="28"/>
          <w:szCs w:val="28"/>
          <w:rtl/>
          <w:lang w:val="en-GB"/>
        </w:rPr>
        <w:t>קדש לי כל בכור פטר רחם</w:t>
      </w:r>
      <w:r w:rsidR="08B53F36">
        <w:rPr>
          <w:rStyle w:val="LatinChar"/>
          <w:rFonts w:cs="FrankRuehl" w:hint="cs"/>
          <w:sz w:val="28"/>
          <w:szCs w:val="28"/>
          <w:rtl/>
          <w:lang w:val="en-GB"/>
        </w:rPr>
        <w:t>",</w:t>
      </w:r>
      <w:r w:rsidR="088A1916" w:rsidRPr="088A1916">
        <w:rPr>
          <w:rStyle w:val="LatinChar"/>
          <w:rFonts w:cs="FrankRuehl"/>
          <w:sz w:val="28"/>
          <w:szCs w:val="28"/>
          <w:rtl/>
          <w:lang w:val="en-GB"/>
        </w:rPr>
        <w:t xml:space="preserve"> כמו שאמרנו למעלה</w:t>
      </w:r>
      <w:r w:rsidR="08B53F36">
        <w:rPr>
          <w:rStyle w:val="FootnoteReference"/>
          <w:rFonts w:cs="FrankRuehl"/>
          <w:szCs w:val="28"/>
          <w:rtl/>
        </w:rPr>
        <w:footnoteReference w:id="43"/>
      </w:r>
      <w:r w:rsidR="088A1916" w:rsidRPr="088A1916">
        <w:rPr>
          <w:rStyle w:val="LatinChar"/>
          <w:rFonts w:cs="FrankRuehl"/>
          <w:sz w:val="28"/>
          <w:szCs w:val="28"/>
          <w:rtl/>
          <w:lang w:val="en-GB"/>
        </w:rPr>
        <w:t>, כי קדושת הבכור</w:t>
      </w:r>
      <w:r w:rsidR="08B53F36">
        <w:rPr>
          <w:rStyle w:val="LatinChar"/>
          <w:rFonts w:cs="FrankRuehl" w:hint="cs"/>
          <w:sz w:val="28"/>
          <w:szCs w:val="28"/>
          <w:rtl/>
          <w:lang w:val="en-GB"/>
        </w:rPr>
        <w:t>,</w:t>
      </w:r>
      <w:r w:rsidR="088A1916" w:rsidRPr="088A1916">
        <w:rPr>
          <w:rStyle w:val="LatinChar"/>
          <w:rFonts w:cs="FrankRuehl"/>
          <w:sz w:val="28"/>
          <w:szCs w:val="28"/>
          <w:rtl/>
          <w:lang w:val="en-GB"/>
        </w:rPr>
        <w:t xml:space="preserve"> וכן כל הדברים שהם ראשית</w:t>
      </w:r>
      <w:r w:rsidR="08B53F36">
        <w:rPr>
          <w:rStyle w:val="LatinChar"/>
          <w:rFonts w:cs="FrankRuehl" w:hint="cs"/>
          <w:sz w:val="28"/>
          <w:szCs w:val="28"/>
          <w:rtl/>
          <w:lang w:val="en-GB"/>
        </w:rPr>
        <w:t>,</w:t>
      </w:r>
      <w:r w:rsidR="088A1916" w:rsidRPr="088A1916">
        <w:rPr>
          <w:rStyle w:val="LatinChar"/>
          <w:rFonts w:cs="FrankRuehl"/>
          <w:sz w:val="28"/>
          <w:szCs w:val="28"/>
          <w:rtl/>
          <w:lang w:val="en-GB"/>
        </w:rPr>
        <w:t xml:space="preserve"> הם קדושים בשביל שהוא יתברך גם כן ראשית הכל, ולכך ראוי כל ראשית לקדושה</w:t>
      </w:r>
      <w:r w:rsidR="08B53F36">
        <w:rPr>
          <w:rStyle w:val="FootnoteReference"/>
          <w:rFonts w:cs="FrankRuehl"/>
          <w:szCs w:val="28"/>
          <w:rtl/>
        </w:rPr>
        <w:footnoteReference w:id="44"/>
      </w:r>
      <w:r w:rsidR="088A1916" w:rsidRPr="088A1916">
        <w:rPr>
          <w:rStyle w:val="LatinChar"/>
          <w:rFonts w:cs="FrankRuehl"/>
          <w:sz w:val="28"/>
          <w:szCs w:val="28"/>
          <w:rtl/>
          <w:lang w:val="en-GB"/>
        </w:rPr>
        <w:t>. וא</w:t>
      </w:r>
      <w:r w:rsidR="088273BB">
        <w:rPr>
          <w:rStyle w:val="LatinChar"/>
          <w:rFonts w:cs="FrankRuehl" w:hint="cs"/>
          <w:sz w:val="28"/>
          <w:szCs w:val="28"/>
          <w:rtl/>
          <w:lang w:val="en-GB"/>
        </w:rPr>
        <w:t>ם כן*</w:t>
      </w:r>
      <w:r w:rsidR="088A1916" w:rsidRPr="088A1916">
        <w:rPr>
          <w:rStyle w:val="LatinChar"/>
          <w:rFonts w:cs="FrankRuehl"/>
          <w:sz w:val="28"/>
          <w:szCs w:val="28"/>
          <w:rtl/>
          <w:lang w:val="en-GB"/>
        </w:rPr>
        <w:t xml:space="preserve"> קדושת הבכורה מורה שיש ראשית הכל</w:t>
      </w:r>
      <w:r w:rsidR="083F1DF0">
        <w:rPr>
          <w:rStyle w:val="LatinChar"/>
          <w:rFonts w:cs="FrankRuehl" w:hint="cs"/>
          <w:sz w:val="28"/>
          <w:szCs w:val="28"/>
          <w:rtl/>
          <w:lang w:val="en-GB"/>
        </w:rPr>
        <w:t>,</w:t>
      </w:r>
      <w:r w:rsidR="088A1916" w:rsidRPr="088A1916">
        <w:rPr>
          <w:rStyle w:val="LatinChar"/>
          <w:rFonts w:cs="FrankRuehl"/>
          <w:sz w:val="28"/>
          <w:szCs w:val="28"/>
          <w:rtl/>
          <w:lang w:val="en-GB"/>
        </w:rPr>
        <w:t xml:space="preserve"> הוא השם יתברך</w:t>
      </w:r>
      <w:r w:rsidR="083F1DF0">
        <w:rPr>
          <w:rStyle w:val="LatinChar"/>
          <w:rFonts w:cs="FrankRuehl" w:hint="cs"/>
          <w:sz w:val="28"/>
          <w:szCs w:val="28"/>
          <w:rtl/>
          <w:lang w:val="en-GB"/>
        </w:rPr>
        <w:t>.</w:t>
      </w:r>
      <w:r w:rsidR="088A1916" w:rsidRPr="088A1916">
        <w:rPr>
          <w:rStyle w:val="LatinChar"/>
          <w:rFonts w:cs="FrankRuehl"/>
          <w:sz w:val="28"/>
          <w:szCs w:val="28"/>
          <w:rtl/>
          <w:lang w:val="en-GB"/>
        </w:rPr>
        <w:t xml:space="preserve"> וזה מורה גם כן שמאתו יתברך נמצא הכל</w:t>
      </w:r>
      <w:r w:rsidR="083F1DF0">
        <w:rPr>
          <w:rStyle w:val="FootnoteReference"/>
          <w:rFonts w:cs="FrankRuehl"/>
          <w:szCs w:val="28"/>
          <w:rtl/>
        </w:rPr>
        <w:footnoteReference w:id="45"/>
      </w:r>
      <w:r w:rsidR="088A1916" w:rsidRPr="088A1916">
        <w:rPr>
          <w:rStyle w:val="LatinChar"/>
          <w:rFonts w:cs="FrankRuehl"/>
          <w:sz w:val="28"/>
          <w:szCs w:val="28"/>
          <w:rtl/>
          <w:lang w:val="en-GB"/>
        </w:rPr>
        <w:t>, שאם לא כן</w:t>
      </w:r>
      <w:r w:rsidR="083F1DF0">
        <w:rPr>
          <w:rStyle w:val="LatinChar"/>
          <w:rFonts w:cs="FrankRuehl" w:hint="cs"/>
          <w:sz w:val="28"/>
          <w:szCs w:val="28"/>
          <w:rtl/>
          <w:lang w:val="en-GB"/>
        </w:rPr>
        <w:t>,</w:t>
      </w:r>
      <w:r w:rsidR="088A1916" w:rsidRPr="088A1916">
        <w:rPr>
          <w:rStyle w:val="LatinChar"/>
          <w:rFonts w:cs="FrankRuehl"/>
          <w:sz w:val="28"/>
          <w:szCs w:val="28"/>
          <w:rtl/>
          <w:lang w:val="en-GB"/>
        </w:rPr>
        <w:t xml:space="preserve"> ולא היה הכל נמצא מאתו ח</w:t>
      </w:r>
      <w:r w:rsidR="083F1DF0">
        <w:rPr>
          <w:rStyle w:val="LatinChar"/>
          <w:rFonts w:cs="FrankRuehl" w:hint="cs"/>
          <w:sz w:val="28"/>
          <w:szCs w:val="28"/>
          <w:rtl/>
          <w:lang w:val="en-GB"/>
        </w:rPr>
        <w:t>ס ושלום</w:t>
      </w:r>
      <w:r w:rsidR="088A1916" w:rsidRPr="088A1916">
        <w:rPr>
          <w:rStyle w:val="LatinChar"/>
          <w:rFonts w:cs="FrankRuehl"/>
          <w:sz w:val="28"/>
          <w:szCs w:val="28"/>
          <w:rtl/>
          <w:lang w:val="en-GB"/>
        </w:rPr>
        <w:t>, היה דבר מה קדמון כקדמותו</w:t>
      </w:r>
      <w:r w:rsidR="080A0694">
        <w:rPr>
          <w:rStyle w:val="FootnoteReference"/>
          <w:rFonts w:cs="FrankRuehl"/>
          <w:szCs w:val="28"/>
          <w:rtl/>
        </w:rPr>
        <w:footnoteReference w:id="46"/>
      </w:r>
      <w:r w:rsidR="083F1DF0">
        <w:rPr>
          <w:rStyle w:val="LatinChar"/>
          <w:rFonts w:cs="FrankRuehl" w:hint="cs"/>
          <w:sz w:val="28"/>
          <w:szCs w:val="28"/>
          <w:rtl/>
          <w:lang w:val="en-GB"/>
        </w:rPr>
        <w:t>,</w:t>
      </w:r>
      <w:r w:rsidR="088A1916" w:rsidRPr="088A1916">
        <w:rPr>
          <w:rStyle w:val="LatinChar"/>
          <w:rFonts w:cs="FrankRuehl"/>
          <w:sz w:val="28"/>
          <w:szCs w:val="28"/>
          <w:rtl/>
          <w:lang w:val="en-GB"/>
        </w:rPr>
        <w:t xml:space="preserve"> ולא היה הוא יתברך ראשית הכל. ואין לומר שלא נמצאו מאתו</w:t>
      </w:r>
      <w:r w:rsidR="080A0694">
        <w:rPr>
          <w:rStyle w:val="LatinChar"/>
          <w:rFonts w:cs="FrankRuehl" w:hint="cs"/>
          <w:sz w:val="28"/>
          <w:szCs w:val="28"/>
          <w:rtl/>
          <w:lang w:val="en-GB"/>
        </w:rPr>
        <w:t>,</w:t>
      </w:r>
      <w:r w:rsidR="088A1916" w:rsidRPr="088A1916">
        <w:rPr>
          <w:rStyle w:val="LatinChar"/>
          <w:rFonts w:cs="FrankRuehl"/>
          <w:sz w:val="28"/>
          <w:szCs w:val="28"/>
          <w:rtl/>
          <w:lang w:val="en-GB"/>
        </w:rPr>
        <w:t xml:space="preserve"> ואינם קדמון, א</w:t>
      </w:r>
      <w:r w:rsidR="080A0694">
        <w:rPr>
          <w:rStyle w:val="LatinChar"/>
          <w:rFonts w:cs="FrankRuehl" w:hint="cs"/>
          <w:sz w:val="28"/>
          <w:szCs w:val="28"/>
          <w:rtl/>
          <w:lang w:val="en-GB"/>
        </w:rPr>
        <w:t>ם כן</w:t>
      </w:r>
      <w:r w:rsidR="088A1916" w:rsidRPr="088A1916">
        <w:rPr>
          <w:rStyle w:val="LatinChar"/>
          <w:rFonts w:cs="FrankRuehl"/>
          <w:sz w:val="28"/>
          <w:szCs w:val="28"/>
          <w:rtl/>
          <w:lang w:val="en-GB"/>
        </w:rPr>
        <w:t xml:space="preserve"> ממי נמצאו</w:t>
      </w:r>
      <w:r w:rsidR="08761FB4">
        <w:rPr>
          <w:rStyle w:val="LatinChar"/>
          <w:rFonts w:cs="FrankRuehl" w:hint="cs"/>
          <w:sz w:val="28"/>
          <w:szCs w:val="28"/>
          <w:rtl/>
          <w:lang w:val="en-GB"/>
        </w:rPr>
        <w:t>,</w:t>
      </w:r>
      <w:r w:rsidR="088A1916" w:rsidRPr="088A1916">
        <w:rPr>
          <w:rStyle w:val="LatinChar"/>
          <w:rFonts w:cs="FrankRuehl"/>
          <w:sz w:val="28"/>
          <w:szCs w:val="28"/>
          <w:rtl/>
          <w:lang w:val="en-GB"/>
        </w:rPr>
        <w:t xml:space="preserve"> ולמה נמצאו עתה</w:t>
      </w:r>
      <w:r w:rsidR="08761FB4">
        <w:rPr>
          <w:rStyle w:val="LatinChar"/>
          <w:rFonts w:cs="FrankRuehl" w:hint="cs"/>
          <w:sz w:val="28"/>
          <w:szCs w:val="28"/>
          <w:rtl/>
          <w:lang w:val="en-GB"/>
        </w:rPr>
        <w:t>.</w:t>
      </w:r>
      <w:r w:rsidR="088A1916" w:rsidRPr="088A1916">
        <w:rPr>
          <w:rStyle w:val="LatinChar"/>
          <w:rFonts w:cs="FrankRuehl"/>
          <w:sz w:val="28"/>
          <w:szCs w:val="28"/>
          <w:rtl/>
          <w:lang w:val="en-GB"/>
        </w:rPr>
        <w:t xml:space="preserve"> כי אי אפשר שיהיה נמצא דבר מעצמו בלא סבה</w:t>
      </w:r>
      <w:r w:rsidR="08761FB4">
        <w:rPr>
          <w:rStyle w:val="LatinChar"/>
          <w:rFonts w:cs="FrankRuehl" w:hint="cs"/>
          <w:sz w:val="28"/>
          <w:szCs w:val="28"/>
          <w:rtl/>
          <w:lang w:val="en-GB"/>
        </w:rPr>
        <w:t>,</w:t>
      </w:r>
      <w:r w:rsidR="088A1916" w:rsidRPr="088A1916">
        <w:rPr>
          <w:rStyle w:val="LatinChar"/>
          <w:rFonts w:cs="FrankRuehl"/>
          <w:sz w:val="28"/>
          <w:szCs w:val="28"/>
          <w:rtl/>
          <w:lang w:val="en-GB"/>
        </w:rPr>
        <w:t xml:space="preserve"> שכל דבר צריך סבה</w:t>
      </w:r>
      <w:r w:rsidR="08761FB4">
        <w:rPr>
          <w:rStyle w:val="FootnoteReference"/>
          <w:rFonts w:cs="FrankRuehl"/>
          <w:szCs w:val="28"/>
          <w:rtl/>
        </w:rPr>
        <w:footnoteReference w:id="47"/>
      </w:r>
      <w:r w:rsidR="08761FB4">
        <w:rPr>
          <w:rStyle w:val="LatinChar"/>
          <w:rFonts w:cs="FrankRuehl" w:hint="cs"/>
          <w:sz w:val="28"/>
          <w:szCs w:val="28"/>
          <w:rtl/>
          <w:lang w:val="en-GB"/>
        </w:rPr>
        <w:t>.</w:t>
      </w:r>
      <w:r w:rsidR="088A1916" w:rsidRPr="088A1916">
        <w:rPr>
          <w:rStyle w:val="LatinChar"/>
          <w:rFonts w:cs="FrankRuehl"/>
          <w:sz w:val="28"/>
          <w:szCs w:val="28"/>
          <w:rtl/>
          <w:lang w:val="en-GB"/>
        </w:rPr>
        <w:t xml:space="preserve"> אלא אם היינו אומרים ח</w:t>
      </w:r>
      <w:r w:rsidR="08925394">
        <w:rPr>
          <w:rStyle w:val="LatinChar"/>
          <w:rFonts w:cs="FrankRuehl" w:hint="cs"/>
          <w:sz w:val="28"/>
          <w:szCs w:val="28"/>
          <w:rtl/>
          <w:lang w:val="en-GB"/>
        </w:rPr>
        <w:t>ס ושלום</w:t>
      </w:r>
      <w:r w:rsidR="088A1916" w:rsidRPr="088A1916">
        <w:rPr>
          <w:rStyle w:val="LatinChar"/>
          <w:rFonts w:cs="FrankRuehl"/>
          <w:sz w:val="28"/>
          <w:szCs w:val="28"/>
          <w:rtl/>
          <w:lang w:val="en-GB"/>
        </w:rPr>
        <w:t xml:space="preserve"> שהם ג</w:t>
      </w:r>
      <w:r w:rsidR="08925394">
        <w:rPr>
          <w:rStyle w:val="LatinChar"/>
          <w:rFonts w:cs="FrankRuehl" w:hint="cs"/>
          <w:sz w:val="28"/>
          <w:szCs w:val="28"/>
          <w:rtl/>
          <w:lang w:val="en-GB"/>
        </w:rPr>
        <w:t xml:space="preserve">ם כן </w:t>
      </w:r>
      <w:r w:rsidR="088A1916" w:rsidRPr="088A1916">
        <w:rPr>
          <w:rStyle w:val="LatinChar"/>
          <w:rFonts w:cs="FrankRuehl"/>
          <w:sz w:val="28"/>
          <w:szCs w:val="28"/>
          <w:rtl/>
          <w:lang w:val="en-GB"/>
        </w:rPr>
        <w:t>קדמון</w:t>
      </w:r>
      <w:r w:rsidR="08925394">
        <w:rPr>
          <w:rStyle w:val="LatinChar"/>
          <w:rFonts w:cs="FrankRuehl" w:hint="cs"/>
          <w:sz w:val="28"/>
          <w:szCs w:val="28"/>
          <w:rtl/>
          <w:lang w:val="en-GB"/>
        </w:rPr>
        <w:t>,</w:t>
      </w:r>
      <w:r w:rsidR="088A1916" w:rsidRPr="088A1916">
        <w:rPr>
          <w:rStyle w:val="LatinChar"/>
          <w:rFonts w:cs="FrankRuehl"/>
          <w:sz w:val="28"/>
          <w:szCs w:val="28"/>
          <w:rtl/>
          <w:lang w:val="en-GB"/>
        </w:rPr>
        <w:t xml:space="preserve"> שאז אין צריך סבה להם</w:t>
      </w:r>
      <w:r w:rsidR="086726E3">
        <w:rPr>
          <w:rStyle w:val="FootnoteReference"/>
          <w:rFonts w:cs="FrankRuehl"/>
          <w:szCs w:val="28"/>
          <w:rtl/>
        </w:rPr>
        <w:footnoteReference w:id="48"/>
      </w:r>
      <w:r w:rsidR="08925394">
        <w:rPr>
          <w:rStyle w:val="LatinChar"/>
          <w:rFonts w:cs="FrankRuehl" w:hint="cs"/>
          <w:sz w:val="28"/>
          <w:szCs w:val="28"/>
          <w:rtl/>
          <w:lang w:val="en-GB"/>
        </w:rPr>
        <w:t>.</w:t>
      </w:r>
      <w:r w:rsidR="088A1916" w:rsidRPr="088A1916">
        <w:rPr>
          <w:rStyle w:val="LatinChar"/>
          <w:rFonts w:cs="FrankRuehl"/>
          <w:sz w:val="28"/>
          <w:szCs w:val="28"/>
          <w:rtl/>
          <w:lang w:val="en-GB"/>
        </w:rPr>
        <w:t xml:space="preserve"> וזהו אינו</w:t>
      </w:r>
      <w:r w:rsidR="08925394">
        <w:rPr>
          <w:rStyle w:val="LatinChar"/>
          <w:rFonts w:cs="FrankRuehl" w:hint="cs"/>
          <w:sz w:val="28"/>
          <w:szCs w:val="28"/>
          <w:rtl/>
          <w:lang w:val="en-GB"/>
        </w:rPr>
        <w:t>,</w:t>
      </w:r>
      <w:r w:rsidR="088A1916" w:rsidRPr="088A1916">
        <w:rPr>
          <w:rStyle w:val="LatinChar"/>
          <w:rFonts w:cs="FrankRuehl"/>
          <w:sz w:val="28"/>
          <w:szCs w:val="28"/>
          <w:rtl/>
          <w:lang w:val="en-GB"/>
        </w:rPr>
        <w:t xml:space="preserve"> כי כבר אמרנו שהוא יתברך ראשית</w:t>
      </w:r>
      <w:r w:rsidR="084124E1">
        <w:rPr>
          <w:rStyle w:val="LatinChar"/>
          <w:rFonts w:cs="FrankRuehl" w:hint="cs"/>
          <w:sz w:val="28"/>
          <w:szCs w:val="28"/>
          <w:rtl/>
          <w:lang w:val="en-GB"/>
        </w:rPr>
        <w:t>,</w:t>
      </w:r>
      <w:r w:rsidR="088A1916" w:rsidRPr="088A1916">
        <w:rPr>
          <w:rStyle w:val="LatinChar"/>
          <w:rFonts w:cs="FrankRuehl"/>
          <w:sz w:val="28"/>
          <w:szCs w:val="28"/>
          <w:rtl/>
          <w:lang w:val="en-GB"/>
        </w:rPr>
        <w:t xml:space="preserve"> א</w:t>
      </w:r>
      <w:r w:rsidR="08925394">
        <w:rPr>
          <w:rStyle w:val="LatinChar"/>
          <w:rFonts w:cs="FrankRuehl" w:hint="cs"/>
          <w:sz w:val="28"/>
          <w:szCs w:val="28"/>
          <w:rtl/>
          <w:lang w:val="en-GB"/>
        </w:rPr>
        <w:t>ם כן</w:t>
      </w:r>
      <w:r w:rsidR="081B33FA">
        <w:rPr>
          <w:rStyle w:val="LatinChar"/>
          <w:rFonts w:cs="FrankRuehl" w:hint="cs"/>
          <w:sz w:val="28"/>
          <w:szCs w:val="28"/>
          <w:rtl/>
          <w:lang w:val="en-GB"/>
        </w:rPr>
        <w:t xml:space="preserve"> </w:t>
      </w:r>
      <w:r w:rsidR="081B33FA" w:rsidRPr="081B33FA">
        <w:rPr>
          <w:rStyle w:val="LatinChar"/>
          <w:rFonts w:cs="FrankRuehl"/>
          <w:sz w:val="28"/>
          <w:szCs w:val="28"/>
          <w:rtl/>
          <w:lang w:val="en-GB"/>
        </w:rPr>
        <w:t>בזה שהוא יתברך ראשית הכל</w:t>
      </w:r>
      <w:r w:rsidR="08335BF5">
        <w:rPr>
          <w:rStyle w:val="LatinChar"/>
          <w:rFonts w:cs="FrankRuehl" w:hint="cs"/>
          <w:sz w:val="28"/>
          <w:szCs w:val="28"/>
          <w:rtl/>
          <w:lang w:val="en-GB"/>
        </w:rPr>
        <w:t>,</w:t>
      </w:r>
      <w:r w:rsidR="081B33FA" w:rsidRPr="081B33FA">
        <w:rPr>
          <w:rStyle w:val="LatinChar"/>
          <w:rFonts w:cs="FrankRuehl"/>
          <w:sz w:val="28"/>
          <w:szCs w:val="28"/>
          <w:rtl/>
          <w:lang w:val="en-GB"/>
        </w:rPr>
        <w:t xml:space="preserve"> נמצא הכל מאתו</w:t>
      </w:r>
      <w:r w:rsidR="084124E1">
        <w:rPr>
          <w:rStyle w:val="FootnoteReference"/>
          <w:rFonts w:cs="FrankRuehl"/>
          <w:szCs w:val="28"/>
          <w:rtl/>
        </w:rPr>
        <w:footnoteReference w:id="49"/>
      </w:r>
      <w:r w:rsidR="081B33FA" w:rsidRPr="081B33FA">
        <w:rPr>
          <w:rStyle w:val="LatinChar"/>
          <w:rFonts w:cs="FrankRuehl"/>
          <w:sz w:val="28"/>
          <w:szCs w:val="28"/>
          <w:rtl/>
          <w:lang w:val="en-GB"/>
        </w:rPr>
        <w:t>. וכמו שמאתו הכל נמצא, כך היכולת בידו להפסיד אשר ירצה</w:t>
      </w:r>
      <w:r w:rsidR="082A7CC7">
        <w:rPr>
          <w:rStyle w:val="FootnoteReference"/>
          <w:rFonts w:cs="FrankRuehl"/>
          <w:szCs w:val="28"/>
          <w:rtl/>
        </w:rPr>
        <w:footnoteReference w:id="50"/>
      </w:r>
      <w:r w:rsidR="082A7CC7">
        <w:rPr>
          <w:rStyle w:val="LatinChar"/>
          <w:rFonts w:cs="FrankRuehl" w:hint="cs"/>
          <w:sz w:val="28"/>
          <w:szCs w:val="28"/>
          <w:rtl/>
          <w:lang w:val="en-GB"/>
        </w:rPr>
        <w:t>.</w:t>
      </w:r>
      <w:r w:rsidR="081B33FA" w:rsidRPr="081B33FA">
        <w:rPr>
          <w:rStyle w:val="LatinChar"/>
          <w:rFonts w:cs="FrankRuehl"/>
          <w:sz w:val="28"/>
          <w:szCs w:val="28"/>
          <w:rtl/>
          <w:lang w:val="en-GB"/>
        </w:rPr>
        <w:t xml:space="preserve"> לכך היה מפסיד התחלת וראשית מצרים</w:t>
      </w:r>
      <w:r w:rsidR="08D10FE4">
        <w:rPr>
          <w:rStyle w:val="LatinChar"/>
          <w:rFonts w:cs="FrankRuehl" w:hint="cs"/>
          <w:sz w:val="28"/>
          <w:szCs w:val="28"/>
          <w:rtl/>
          <w:lang w:val="en-GB"/>
        </w:rPr>
        <w:t>,</w:t>
      </w:r>
      <w:r w:rsidR="081B33FA" w:rsidRPr="081B33FA">
        <w:rPr>
          <w:rStyle w:val="LatinChar"/>
          <w:rFonts w:cs="FrankRuehl"/>
          <w:sz w:val="28"/>
          <w:szCs w:val="28"/>
          <w:rtl/>
          <w:lang w:val="en-GB"/>
        </w:rPr>
        <w:t xml:space="preserve"> וזה נזכר בפרשה שניה</w:t>
      </w:r>
      <w:r w:rsidR="08D10FE4">
        <w:rPr>
          <w:rStyle w:val="FootnoteReference"/>
          <w:rFonts w:cs="FrankRuehl"/>
          <w:szCs w:val="28"/>
          <w:rtl/>
        </w:rPr>
        <w:footnoteReference w:id="51"/>
      </w:r>
      <w:r w:rsidR="081B33FA" w:rsidRPr="081B33FA">
        <w:rPr>
          <w:rStyle w:val="LatinChar"/>
          <w:rFonts w:cs="FrankRuehl"/>
          <w:sz w:val="28"/>
          <w:szCs w:val="28"/>
          <w:rtl/>
          <w:lang w:val="en-GB"/>
        </w:rPr>
        <w:t xml:space="preserve">. </w:t>
      </w:r>
    </w:p>
    <w:p w:rsidR="080202CF" w:rsidRDefault="08BD0ADB" w:rsidP="084A77B0">
      <w:pPr>
        <w:jc w:val="both"/>
        <w:rPr>
          <w:rStyle w:val="LatinChar"/>
          <w:rFonts w:cs="FrankRuehl" w:hint="cs"/>
          <w:sz w:val="28"/>
          <w:szCs w:val="28"/>
          <w:rtl/>
          <w:lang w:val="en-GB"/>
        </w:rPr>
      </w:pPr>
      <w:r w:rsidRPr="08BD0ADB">
        <w:rPr>
          <w:rStyle w:val="LatinChar"/>
          <w:rtl/>
        </w:rPr>
        <w:t>#</w:t>
      </w:r>
      <w:r w:rsidR="081B33FA" w:rsidRPr="08BD0ADB">
        <w:rPr>
          <w:rStyle w:val="Title1"/>
          <w:rtl/>
        </w:rPr>
        <w:t>וכאשר הוא יתברך</w:t>
      </w:r>
      <w:r w:rsidRPr="08BD0ADB">
        <w:rPr>
          <w:rStyle w:val="LatinChar"/>
          <w:rtl/>
        </w:rPr>
        <w:t>=</w:t>
      </w:r>
      <w:r w:rsidR="081B33FA" w:rsidRPr="081B33FA">
        <w:rPr>
          <w:rStyle w:val="LatinChar"/>
          <w:rFonts w:cs="FrankRuehl"/>
          <w:sz w:val="28"/>
          <w:szCs w:val="28"/>
          <w:rtl/>
          <w:lang w:val="en-GB"/>
        </w:rPr>
        <w:t xml:space="preserve"> מאתו הכל ויכול להפסיד את הכל, כמו כן הוא יתברך מסדר ומאחד הכל</w:t>
      </w:r>
      <w:r w:rsidR="087E223A">
        <w:rPr>
          <w:rStyle w:val="FootnoteReference"/>
          <w:rFonts w:cs="FrankRuehl"/>
          <w:szCs w:val="28"/>
          <w:rtl/>
        </w:rPr>
        <w:footnoteReference w:id="52"/>
      </w:r>
      <w:r w:rsidR="08F9386F">
        <w:rPr>
          <w:rStyle w:val="LatinChar"/>
          <w:rFonts w:cs="FrankRuehl" w:hint="cs"/>
          <w:sz w:val="28"/>
          <w:szCs w:val="28"/>
          <w:rtl/>
          <w:lang w:val="en-GB"/>
        </w:rPr>
        <w:t>,</w:t>
      </w:r>
      <w:r w:rsidR="081B33FA" w:rsidRPr="081B33FA">
        <w:rPr>
          <w:rStyle w:val="LatinChar"/>
          <w:rFonts w:cs="FrankRuehl"/>
          <w:sz w:val="28"/>
          <w:szCs w:val="28"/>
          <w:rtl/>
          <w:lang w:val="en-GB"/>
        </w:rPr>
        <w:t xml:space="preserve"> כמו שנזכר בפרשת שלישית </w:t>
      </w:r>
      <w:r w:rsidR="08F9386F" w:rsidRPr="08F9386F">
        <w:rPr>
          <w:rStyle w:val="LatinChar"/>
          <w:rFonts w:cs="Dbs-Rashi" w:hint="cs"/>
          <w:szCs w:val="20"/>
          <w:rtl/>
          <w:lang w:val="en-GB"/>
        </w:rPr>
        <w:t>(דברים ו, ד-ט)</w:t>
      </w:r>
      <w:r w:rsidR="08F9386F">
        <w:rPr>
          <w:rStyle w:val="LatinChar"/>
          <w:rFonts w:cs="FrankRuehl" w:hint="cs"/>
          <w:sz w:val="28"/>
          <w:szCs w:val="28"/>
          <w:rtl/>
          <w:lang w:val="en-GB"/>
        </w:rPr>
        <w:t xml:space="preserve"> "</w:t>
      </w:r>
      <w:r w:rsidR="081B33FA" w:rsidRPr="081B33FA">
        <w:rPr>
          <w:rStyle w:val="LatinChar"/>
          <w:rFonts w:cs="FrankRuehl"/>
          <w:sz w:val="28"/>
          <w:szCs w:val="28"/>
          <w:rtl/>
          <w:lang w:val="en-GB"/>
        </w:rPr>
        <w:t>שמע ישראל וגו'</w:t>
      </w:r>
      <w:r w:rsidR="08F9386F">
        <w:rPr>
          <w:rStyle w:val="LatinChar"/>
          <w:rFonts w:cs="FrankRuehl" w:hint="cs"/>
          <w:sz w:val="28"/>
          <w:szCs w:val="28"/>
          <w:rtl/>
          <w:lang w:val="en-GB"/>
        </w:rPr>
        <w:t>"</w:t>
      </w:r>
      <w:r w:rsidR="08D25D87">
        <w:rPr>
          <w:rStyle w:val="LatinChar"/>
          <w:rFonts w:cs="FrankRuehl" w:hint="cs"/>
          <w:sz w:val="28"/>
          <w:szCs w:val="28"/>
          <w:rtl/>
          <w:lang w:val="en-GB"/>
        </w:rPr>
        <w:t>,</w:t>
      </w:r>
      <w:r w:rsidR="081B33FA" w:rsidRPr="081B33FA">
        <w:rPr>
          <w:rStyle w:val="LatinChar"/>
          <w:rFonts w:cs="FrankRuehl"/>
          <w:sz w:val="28"/>
          <w:szCs w:val="28"/>
          <w:rtl/>
          <w:lang w:val="en-GB"/>
        </w:rPr>
        <w:t xml:space="preserve"> כי במה שהוא יתברך אחד</w:t>
      </w:r>
      <w:r w:rsidR="08922C3F">
        <w:rPr>
          <w:rStyle w:val="LatinChar"/>
          <w:rFonts w:cs="FrankRuehl" w:hint="cs"/>
          <w:sz w:val="28"/>
          <w:szCs w:val="28"/>
          <w:rtl/>
          <w:lang w:val="en-GB"/>
        </w:rPr>
        <w:t>,</w:t>
      </w:r>
      <w:r w:rsidR="081B33FA" w:rsidRPr="081B33FA">
        <w:rPr>
          <w:rStyle w:val="LatinChar"/>
          <w:rFonts w:cs="FrankRuehl"/>
          <w:sz w:val="28"/>
          <w:szCs w:val="28"/>
          <w:rtl/>
          <w:lang w:val="en-GB"/>
        </w:rPr>
        <w:t xml:space="preserve"> הוא מאחד ומסדר ומקשר החלקים זה בזה עד שהם אחד</w:t>
      </w:r>
      <w:r w:rsidR="08922C3F">
        <w:rPr>
          <w:rStyle w:val="LatinChar"/>
          <w:rFonts w:cs="FrankRuehl" w:hint="cs"/>
          <w:sz w:val="28"/>
          <w:szCs w:val="28"/>
          <w:rtl/>
          <w:lang w:val="en-GB"/>
        </w:rPr>
        <w:t>,</w:t>
      </w:r>
      <w:r w:rsidR="081B33FA" w:rsidRPr="081B33FA">
        <w:rPr>
          <w:rStyle w:val="LatinChar"/>
          <w:rFonts w:cs="FrankRuehl"/>
          <w:sz w:val="28"/>
          <w:szCs w:val="28"/>
          <w:rtl/>
          <w:lang w:val="en-GB"/>
        </w:rPr>
        <w:t xml:space="preserve"> קשורים קצתם במקצתם</w:t>
      </w:r>
      <w:r w:rsidR="089F73A4">
        <w:rPr>
          <w:rStyle w:val="FootnoteReference"/>
          <w:rFonts w:cs="FrankRuehl"/>
          <w:szCs w:val="28"/>
          <w:rtl/>
        </w:rPr>
        <w:footnoteReference w:id="53"/>
      </w:r>
      <w:r w:rsidR="081B33FA" w:rsidRPr="081B33FA">
        <w:rPr>
          <w:rStyle w:val="LatinChar"/>
          <w:rFonts w:cs="FrankRuehl"/>
          <w:sz w:val="28"/>
          <w:szCs w:val="28"/>
          <w:rtl/>
          <w:lang w:val="en-GB"/>
        </w:rPr>
        <w:t>, והנה מאתו סדר מציאות העולם</w:t>
      </w:r>
      <w:r w:rsidR="08922C3F">
        <w:rPr>
          <w:rStyle w:val="LatinChar"/>
          <w:rFonts w:cs="FrankRuehl" w:hint="cs"/>
          <w:sz w:val="28"/>
          <w:szCs w:val="28"/>
          <w:rtl/>
          <w:lang w:val="en-GB"/>
        </w:rPr>
        <w:t>.</w:t>
      </w:r>
      <w:r w:rsidR="081B33FA" w:rsidRPr="081B33FA">
        <w:rPr>
          <w:rStyle w:val="LatinChar"/>
          <w:rFonts w:cs="FrankRuehl"/>
          <w:sz w:val="28"/>
          <w:szCs w:val="28"/>
          <w:rtl/>
          <w:lang w:val="en-GB"/>
        </w:rPr>
        <w:t xml:space="preserve"> ופרשה רביעית </w:t>
      </w:r>
      <w:r w:rsidR="08105856">
        <w:rPr>
          <w:rStyle w:val="LatinChar"/>
          <w:rFonts w:cs="FrankRuehl" w:hint="cs"/>
          <w:sz w:val="28"/>
          <w:szCs w:val="28"/>
          <w:rtl/>
          <w:lang w:val="en-GB"/>
        </w:rPr>
        <w:t>"</w:t>
      </w:r>
      <w:r w:rsidR="081B33FA" w:rsidRPr="081B33FA">
        <w:rPr>
          <w:rStyle w:val="LatinChar"/>
          <w:rFonts w:cs="FrankRuehl"/>
          <w:sz w:val="28"/>
          <w:szCs w:val="28"/>
          <w:rtl/>
          <w:lang w:val="en-GB"/>
        </w:rPr>
        <w:t>והיה אם שמוע</w:t>
      </w:r>
      <w:r w:rsidR="08105856">
        <w:rPr>
          <w:rStyle w:val="LatinChar"/>
          <w:rFonts w:cs="FrankRuehl" w:hint="cs"/>
          <w:sz w:val="28"/>
          <w:szCs w:val="28"/>
          <w:rtl/>
          <w:lang w:val="en-GB"/>
        </w:rPr>
        <w:t xml:space="preserve">" </w:t>
      </w:r>
      <w:r w:rsidR="08105856" w:rsidRPr="08105856">
        <w:rPr>
          <w:rStyle w:val="LatinChar"/>
          <w:rFonts w:cs="Dbs-Rashi" w:hint="cs"/>
          <w:szCs w:val="20"/>
          <w:rtl/>
          <w:lang w:val="en-GB"/>
        </w:rPr>
        <w:t>(דברים יא, יג-כא)</w:t>
      </w:r>
      <w:r w:rsidR="081B33FA" w:rsidRPr="081B33FA">
        <w:rPr>
          <w:rStyle w:val="LatinChar"/>
          <w:rFonts w:cs="FrankRuehl"/>
          <w:sz w:val="28"/>
          <w:szCs w:val="28"/>
          <w:rtl/>
          <w:lang w:val="en-GB"/>
        </w:rPr>
        <w:t xml:space="preserve"> מורה שהוא יתברך מנהיג הכל, כמו שזכר בפרשה רביעית איך מנהיג אותם אם יעשו טוב, והפך גם כן אם יעשו רע ח</w:t>
      </w:r>
      <w:r w:rsidR="08105856">
        <w:rPr>
          <w:rStyle w:val="LatinChar"/>
          <w:rFonts w:cs="FrankRuehl" w:hint="cs"/>
          <w:sz w:val="28"/>
          <w:szCs w:val="28"/>
          <w:rtl/>
          <w:lang w:val="en-GB"/>
        </w:rPr>
        <w:t>ס ושלום</w:t>
      </w:r>
      <w:r w:rsidR="08105856">
        <w:rPr>
          <w:rStyle w:val="FootnoteReference"/>
          <w:rFonts w:cs="FrankRuehl"/>
          <w:szCs w:val="28"/>
          <w:rtl/>
        </w:rPr>
        <w:footnoteReference w:id="54"/>
      </w:r>
      <w:r w:rsidR="081B33FA" w:rsidRPr="081B33FA">
        <w:rPr>
          <w:rStyle w:val="LatinChar"/>
          <w:rFonts w:cs="FrankRuehl"/>
          <w:sz w:val="28"/>
          <w:szCs w:val="28"/>
          <w:rtl/>
          <w:lang w:val="en-GB"/>
        </w:rPr>
        <w:t xml:space="preserve">. ואלו שתי פרשיות, </w:t>
      </w:r>
      <w:r w:rsidR="081A3394">
        <w:rPr>
          <w:rStyle w:val="LatinChar"/>
          <w:rFonts w:cs="FrankRuehl" w:hint="cs"/>
          <w:sz w:val="28"/>
          <w:szCs w:val="28"/>
          <w:rtl/>
          <w:lang w:val="en-GB"/>
        </w:rPr>
        <w:t>"</w:t>
      </w:r>
      <w:r w:rsidR="081B33FA" w:rsidRPr="081B33FA">
        <w:rPr>
          <w:rStyle w:val="LatinChar"/>
          <w:rFonts w:cs="FrankRuehl"/>
          <w:sz w:val="28"/>
          <w:szCs w:val="28"/>
          <w:rtl/>
          <w:lang w:val="en-GB"/>
        </w:rPr>
        <w:t>שמע ישראל</w:t>
      </w:r>
      <w:r w:rsidR="081A3394">
        <w:rPr>
          <w:rStyle w:val="LatinChar"/>
          <w:rFonts w:cs="FrankRuehl" w:hint="cs"/>
          <w:sz w:val="28"/>
          <w:szCs w:val="28"/>
          <w:rtl/>
          <w:lang w:val="en-GB"/>
        </w:rPr>
        <w:t>",</w:t>
      </w:r>
      <w:r w:rsidR="081B33FA" w:rsidRPr="081B33FA">
        <w:rPr>
          <w:rStyle w:val="LatinChar"/>
          <w:rFonts w:cs="FrankRuehl"/>
          <w:sz w:val="28"/>
          <w:szCs w:val="28"/>
          <w:rtl/>
          <w:lang w:val="en-GB"/>
        </w:rPr>
        <w:t xml:space="preserve"> שמורה שהוא יתברך אחד</w:t>
      </w:r>
      <w:r w:rsidR="081A3394">
        <w:rPr>
          <w:rStyle w:val="LatinChar"/>
          <w:rFonts w:cs="FrankRuehl" w:hint="cs"/>
          <w:sz w:val="28"/>
          <w:szCs w:val="28"/>
          <w:rtl/>
          <w:lang w:val="en-GB"/>
        </w:rPr>
        <w:t>,</w:t>
      </w:r>
      <w:r w:rsidR="081B33FA" w:rsidRPr="081B33FA">
        <w:rPr>
          <w:rStyle w:val="LatinChar"/>
          <w:rFonts w:cs="FrankRuehl"/>
          <w:sz w:val="28"/>
          <w:szCs w:val="28"/>
          <w:rtl/>
          <w:lang w:val="en-GB"/>
        </w:rPr>
        <w:t xml:space="preserve"> והוא מאחד כל הנמצאים במה שהוא יתברך אחד</w:t>
      </w:r>
      <w:r w:rsidR="081A3394">
        <w:rPr>
          <w:rStyle w:val="LatinChar"/>
          <w:rFonts w:cs="FrankRuehl" w:hint="cs"/>
          <w:sz w:val="28"/>
          <w:szCs w:val="28"/>
          <w:rtl/>
          <w:lang w:val="en-GB"/>
        </w:rPr>
        <w:t>.</w:t>
      </w:r>
      <w:r w:rsidR="081B33FA" w:rsidRPr="081B33FA">
        <w:rPr>
          <w:rStyle w:val="LatinChar"/>
          <w:rFonts w:cs="FrankRuehl"/>
          <w:sz w:val="28"/>
          <w:szCs w:val="28"/>
          <w:rtl/>
          <w:lang w:val="en-GB"/>
        </w:rPr>
        <w:t xml:space="preserve"> וכמו שהוא מסדר את מציאותם ומאחדם</w:t>
      </w:r>
      <w:r w:rsidR="081A3394">
        <w:rPr>
          <w:rStyle w:val="LatinChar"/>
          <w:rFonts w:cs="FrankRuehl" w:hint="cs"/>
          <w:sz w:val="28"/>
          <w:szCs w:val="28"/>
          <w:rtl/>
          <w:lang w:val="en-GB"/>
        </w:rPr>
        <w:t>,</w:t>
      </w:r>
      <w:r w:rsidR="081B33FA" w:rsidRPr="081B33FA">
        <w:rPr>
          <w:rStyle w:val="LatinChar"/>
          <w:rFonts w:cs="FrankRuehl"/>
          <w:sz w:val="28"/>
          <w:szCs w:val="28"/>
          <w:rtl/>
          <w:lang w:val="en-GB"/>
        </w:rPr>
        <w:t xml:space="preserve"> כך מסדר הנהגתם</w:t>
      </w:r>
      <w:r w:rsidR="081A3394">
        <w:rPr>
          <w:rStyle w:val="LatinChar"/>
          <w:rFonts w:cs="FrankRuehl" w:hint="cs"/>
          <w:sz w:val="28"/>
          <w:szCs w:val="28"/>
          <w:rtl/>
          <w:lang w:val="en-GB"/>
        </w:rPr>
        <w:t>,</w:t>
      </w:r>
      <w:r w:rsidR="081B33FA" w:rsidRPr="081B33FA">
        <w:rPr>
          <w:rStyle w:val="LatinChar"/>
          <w:rFonts w:cs="FrankRuehl"/>
          <w:sz w:val="28"/>
          <w:szCs w:val="28"/>
          <w:rtl/>
          <w:lang w:val="en-GB"/>
        </w:rPr>
        <w:t xml:space="preserve"> ובשביל כך אלו שתי פרשיות סתומים ביחד בתפילין</w:t>
      </w:r>
      <w:r w:rsidR="084A77B0">
        <w:rPr>
          <w:rStyle w:val="FootnoteReference"/>
          <w:rFonts w:cs="FrankRuehl"/>
          <w:szCs w:val="28"/>
          <w:rtl/>
        </w:rPr>
        <w:footnoteReference w:id="55"/>
      </w:r>
      <w:r w:rsidR="08194C9E">
        <w:rPr>
          <w:rStyle w:val="LatinChar"/>
          <w:rFonts w:cs="FrankRuehl" w:hint="cs"/>
          <w:sz w:val="28"/>
          <w:szCs w:val="28"/>
          <w:rtl/>
          <w:lang w:val="en-GB"/>
        </w:rPr>
        <w:t>,</w:t>
      </w:r>
      <w:r w:rsidR="081B33FA" w:rsidRPr="081B33FA">
        <w:rPr>
          <w:rStyle w:val="LatinChar"/>
          <w:rFonts w:cs="FrankRuehl"/>
          <w:sz w:val="28"/>
          <w:szCs w:val="28"/>
          <w:rtl/>
          <w:lang w:val="en-GB"/>
        </w:rPr>
        <w:t xml:space="preserve"> כי אלו שני דברים קשורים זה בזה לגמרי</w:t>
      </w:r>
      <w:r w:rsidR="08194C9E">
        <w:rPr>
          <w:rStyle w:val="FootnoteReference"/>
          <w:rFonts w:cs="FrankRuehl"/>
          <w:szCs w:val="28"/>
          <w:rtl/>
        </w:rPr>
        <w:footnoteReference w:id="56"/>
      </w:r>
      <w:r w:rsidR="08194C9E">
        <w:rPr>
          <w:rStyle w:val="LatinChar"/>
          <w:rFonts w:cs="FrankRuehl" w:hint="cs"/>
          <w:sz w:val="28"/>
          <w:szCs w:val="28"/>
          <w:rtl/>
          <w:lang w:val="en-GB"/>
        </w:rPr>
        <w:t>.</w:t>
      </w:r>
      <w:r w:rsidR="081B33FA" w:rsidRPr="081B33FA">
        <w:rPr>
          <w:rStyle w:val="LatinChar"/>
          <w:rFonts w:cs="FrankRuehl"/>
          <w:sz w:val="28"/>
          <w:szCs w:val="28"/>
          <w:rtl/>
          <w:lang w:val="en-GB"/>
        </w:rPr>
        <w:t xml:space="preserve"> וזה מוכח ומברר פ</w:t>
      </w:r>
      <w:r w:rsidR="083E78E5">
        <w:rPr>
          <w:rStyle w:val="LatinChar"/>
          <w:rFonts w:cs="FrankRuehl" w:hint="cs"/>
          <w:sz w:val="28"/>
          <w:szCs w:val="28"/>
          <w:rtl/>
          <w:lang w:val="en-GB"/>
        </w:rPr>
        <w:t>י</w:t>
      </w:r>
      <w:r w:rsidR="081B33FA" w:rsidRPr="081B33FA">
        <w:rPr>
          <w:rStyle w:val="LatinChar"/>
          <w:rFonts w:cs="FrankRuehl"/>
          <w:sz w:val="28"/>
          <w:szCs w:val="28"/>
          <w:rtl/>
          <w:lang w:val="en-GB"/>
        </w:rPr>
        <w:t>רש</w:t>
      </w:r>
      <w:r w:rsidR="083E78E5">
        <w:rPr>
          <w:rStyle w:val="LatinChar"/>
          <w:rFonts w:cs="FrankRuehl" w:hint="cs"/>
          <w:sz w:val="28"/>
          <w:szCs w:val="28"/>
          <w:rtl/>
          <w:lang w:val="en-GB"/>
        </w:rPr>
        <w:t xml:space="preserve"> רש</w:t>
      </w:r>
      <w:r w:rsidR="081B33FA" w:rsidRPr="081B33FA">
        <w:rPr>
          <w:rStyle w:val="LatinChar"/>
          <w:rFonts w:cs="FrankRuehl"/>
          <w:sz w:val="28"/>
          <w:szCs w:val="28"/>
          <w:rtl/>
          <w:lang w:val="en-GB"/>
        </w:rPr>
        <w:t>"י ז"ל בסדר הפרשיות</w:t>
      </w:r>
      <w:r w:rsidR="083E78E5">
        <w:rPr>
          <w:rStyle w:val="FootnoteReference"/>
          <w:rFonts w:cs="FrankRuehl"/>
          <w:szCs w:val="28"/>
          <w:rtl/>
        </w:rPr>
        <w:footnoteReference w:id="57"/>
      </w:r>
      <w:r w:rsidR="081B33FA" w:rsidRPr="081B33FA">
        <w:rPr>
          <w:rStyle w:val="LatinChar"/>
          <w:rFonts w:cs="FrankRuehl"/>
          <w:sz w:val="28"/>
          <w:szCs w:val="28"/>
          <w:rtl/>
          <w:lang w:val="en-GB"/>
        </w:rPr>
        <w:t>, ותו לא מידי, והבן הדברים האלו מאוד</w:t>
      </w:r>
      <w:r w:rsidR="08056C0E">
        <w:rPr>
          <w:rStyle w:val="LatinChar"/>
          <w:rFonts w:cs="FrankRuehl" w:hint="cs"/>
          <w:sz w:val="28"/>
          <w:szCs w:val="28"/>
          <w:rtl/>
          <w:lang w:val="en-GB"/>
        </w:rPr>
        <w:t>,</w:t>
      </w:r>
      <w:r w:rsidR="081B33FA" w:rsidRPr="081B33FA">
        <w:rPr>
          <w:rStyle w:val="LatinChar"/>
          <w:rFonts w:cs="FrankRuehl"/>
          <w:sz w:val="28"/>
          <w:szCs w:val="28"/>
          <w:rtl/>
          <w:lang w:val="en-GB"/>
        </w:rPr>
        <w:t xml:space="preserve"> כי כלם הם ברורים מאוד</w:t>
      </w:r>
      <w:r w:rsidR="082F1717">
        <w:rPr>
          <w:rStyle w:val="FootnoteReference"/>
          <w:rFonts w:cs="FrankRuehl"/>
          <w:szCs w:val="28"/>
          <w:rtl/>
        </w:rPr>
        <w:footnoteReference w:id="58"/>
      </w:r>
      <w:r w:rsidR="081B33FA" w:rsidRPr="081B33FA">
        <w:rPr>
          <w:rStyle w:val="LatinChar"/>
          <w:rFonts w:cs="FrankRuehl"/>
          <w:sz w:val="28"/>
          <w:szCs w:val="28"/>
          <w:rtl/>
          <w:lang w:val="en-GB"/>
        </w:rPr>
        <w:t xml:space="preserve">. </w:t>
      </w:r>
    </w:p>
    <w:p w:rsidR="08C74C99" w:rsidRPr="08C74C99" w:rsidRDefault="08FC5C22" w:rsidP="08C74C99">
      <w:pPr>
        <w:jc w:val="both"/>
        <w:rPr>
          <w:rStyle w:val="LatinChar"/>
          <w:rFonts w:cs="FrankRuehl"/>
          <w:sz w:val="28"/>
          <w:szCs w:val="28"/>
          <w:rtl/>
          <w:lang w:val="en-GB"/>
        </w:rPr>
      </w:pPr>
      <w:r w:rsidRPr="08FC5C22">
        <w:rPr>
          <w:rStyle w:val="LatinChar"/>
          <w:rtl/>
        </w:rPr>
        <w:t>#</w:t>
      </w:r>
      <w:r w:rsidR="081B33FA" w:rsidRPr="08FC5C22">
        <w:rPr>
          <w:rStyle w:val="Title1"/>
          <w:rtl/>
        </w:rPr>
        <w:t>ואלו ארבע דברים</w:t>
      </w:r>
      <w:r w:rsidRPr="08FC5C22">
        <w:rPr>
          <w:rStyle w:val="LatinChar"/>
          <w:rtl/>
        </w:rPr>
        <w:t>=</w:t>
      </w:r>
      <w:r w:rsidR="081B33FA" w:rsidRPr="081B33FA">
        <w:rPr>
          <w:rStyle w:val="LatinChar"/>
          <w:rFonts w:cs="FrankRuehl"/>
          <w:sz w:val="28"/>
          <w:szCs w:val="28"/>
          <w:rtl/>
          <w:lang w:val="en-GB"/>
        </w:rPr>
        <w:t xml:space="preserve"> הנזכרים בארבע פרשיות</w:t>
      </w:r>
      <w:r w:rsidR="080E4227">
        <w:rPr>
          <w:rStyle w:val="LatinChar"/>
          <w:rFonts w:cs="FrankRuehl" w:hint="cs"/>
          <w:sz w:val="28"/>
          <w:szCs w:val="28"/>
          <w:rtl/>
          <w:lang w:val="en-GB"/>
        </w:rPr>
        <w:t>,</w:t>
      </w:r>
      <w:r w:rsidR="081B33FA" w:rsidRPr="081B33FA">
        <w:rPr>
          <w:rStyle w:val="LatinChar"/>
          <w:rFonts w:cs="FrankRuehl"/>
          <w:sz w:val="28"/>
          <w:szCs w:val="28"/>
          <w:rtl/>
          <w:lang w:val="en-GB"/>
        </w:rPr>
        <w:t xml:space="preserve"> כלם הם ע</w:t>
      </w:r>
      <w:r w:rsidR="080E4227">
        <w:rPr>
          <w:rStyle w:val="LatinChar"/>
          <w:rFonts w:cs="FrankRuehl" w:hint="cs"/>
          <w:sz w:val="28"/>
          <w:szCs w:val="28"/>
          <w:rtl/>
          <w:lang w:val="en-GB"/>
        </w:rPr>
        <w:t>ל ידי</w:t>
      </w:r>
      <w:r w:rsidR="081B33FA" w:rsidRPr="081B33FA">
        <w:rPr>
          <w:rStyle w:val="LatinChar"/>
          <w:rFonts w:cs="FrankRuehl"/>
          <w:sz w:val="28"/>
          <w:szCs w:val="28"/>
          <w:rtl/>
          <w:lang w:val="en-GB"/>
        </w:rPr>
        <w:t xml:space="preserve"> ישראל</w:t>
      </w:r>
      <w:r w:rsidR="080E4227">
        <w:rPr>
          <w:rStyle w:val="FootnoteReference"/>
          <w:rFonts w:cs="FrankRuehl"/>
          <w:szCs w:val="28"/>
          <w:rtl/>
        </w:rPr>
        <w:footnoteReference w:id="59"/>
      </w:r>
      <w:r w:rsidR="080E4227">
        <w:rPr>
          <w:rStyle w:val="LatinChar"/>
          <w:rFonts w:cs="FrankRuehl" w:hint="cs"/>
          <w:sz w:val="28"/>
          <w:szCs w:val="28"/>
          <w:rtl/>
          <w:lang w:val="en-GB"/>
        </w:rPr>
        <w:t>.</w:t>
      </w:r>
      <w:r w:rsidR="081B33FA" w:rsidRPr="081B33FA">
        <w:rPr>
          <w:rStyle w:val="LatinChar"/>
          <w:rFonts w:cs="FrankRuehl"/>
          <w:sz w:val="28"/>
          <w:szCs w:val="28"/>
          <w:rtl/>
          <w:lang w:val="en-GB"/>
        </w:rPr>
        <w:t xml:space="preserve"> שהשם יתברך התחלת הנמצאים</w:t>
      </w:r>
      <w:r w:rsidR="088A645F">
        <w:rPr>
          <w:rStyle w:val="FootnoteReference"/>
          <w:rFonts w:cs="FrankRuehl"/>
          <w:szCs w:val="28"/>
          <w:rtl/>
        </w:rPr>
        <w:footnoteReference w:id="60"/>
      </w:r>
      <w:r w:rsidR="081B33FA" w:rsidRPr="081B33FA">
        <w:rPr>
          <w:rStyle w:val="LatinChar"/>
          <w:rFonts w:cs="FrankRuehl"/>
          <w:sz w:val="28"/>
          <w:szCs w:val="28"/>
          <w:rtl/>
          <w:lang w:val="en-GB"/>
        </w:rPr>
        <w:t>, ובראשון הוא התחלה לישראל</w:t>
      </w:r>
      <w:r w:rsidR="088A645F">
        <w:rPr>
          <w:rStyle w:val="LatinChar"/>
          <w:rFonts w:cs="FrankRuehl" w:hint="cs"/>
          <w:sz w:val="28"/>
          <w:szCs w:val="28"/>
          <w:rtl/>
          <w:lang w:val="en-GB"/>
        </w:rPr>
        <w:t>,</w:t>
      </w:r>
      <w:r w:rsidR="081B33FA" w:rsidRPr="081B33FA">
        <w:rPr>
          <w:rStyle w:val="LatinChar"/>
          <w:rFonts w:cs="FrankRuehl"/>
          <w:sz w:val="28"/>
          <w:szCs w:val="28"/>
          <w:rtl/>
          <w:lang w:val="en-GB"/>
        </w:rPr>
        <w:t xml:space="preserve"> שהם נקראים </w:t>
      </w:r>
      <w:r w:rsidR="08E165C9" w:rsidRPr="08E165C9">
        <w:rPr>
          <w:rStyle w:val="LatinChar"/>
          <w:rFonts w:cs="Dbs-Rashi" w:hint="cs"/>
          <w:szCs w:val="20"/>
          <w:rtl/>
          <w:lang w:val="en-GB"/>
        </w:rPr>
        <w:t>(שמות ד, כב)</w:t>
      </w:r>
      <w:r w:rsidR="08E165C9">
        <w:rPr>
          <w:rStyle w:val="LatinChar"/>
          <w:rFonts w:cs="FrankRuehl" w:hint="cs"/>
          <w:sz w:val="28"/>
          <w:szCs w:val="28"/>
          <w:rtl/>
          <w:lang w:val="en-GB"/>
        </w:rPr>
        <w:t xml:space="preserve"> "</w:t>
      </w:r>
      <w:r w:rsidR="081B33FA" w:rsidRPr="081B33FA">
        <w:rPr>
          <w:rStyle w:val="LatinChar"/>
          <w:rFonts w:cs="FrankRuehl"/>
          <w:sz w:val="28"/>
          <w:szCs w:val="28"/>
          <w:rtl/>
          <w:lang w:val="en-GB"/>
        </w:rPr>
        <w:t>בני בכורי ישראל</w:t>
      </w:r>
      <w:r w:rsidR="08E165C9">
        <w:rPr>
          <w:rStyle w:val="LatinChar"/>
          <w:rFonts w:cs="FrankRuehl" w:hint="cs"/>
          <w:sz w:val="28"/>
          <w:szCs w:val="28"/>
          <w:rtl/>
          <w:lang w:val="en-GB"/>
        </w:rPr>
        <w:t>"</w:t>
      </w:r>
      <w:r w:rsidR="08BE5545">
        <w:rPr>
          <w:rStyle w:val="FootnoteReference"/>
          <w:rFonts w:cs="FrankRuehl"/>
          <w:szCs w:val="28"/>
          <w:rtl/>
        </w:rPr>
        <w:footnoteReference w:id="61"/>
      </w:r>
      <w:r w:rsidR="081B33FA" w:rsidRPr="081B33FA">
        <w:rPr>
          <w:rStyle w:val="LatinChar"/>
          <w:rFonts w:cs="FrankRuehl"/>
          <w:sz w:val="28"/>
          <w:szCs w:val="28"/>
          <w:rtl/>
          <w:lang w:val="en-GB"/>
        </w:rPr>
        <w:t>, וכל הנמצאים הם נבראו בשביל ישראל</w:t>
      </w:r>
      <w:r w:rsidR="088E6781">
        <w:rPr>
          <w:rStyle w:val="FootnoteReference"/>
          <w:rFonts w:cs="FrankRuehl"/>
          <w:szCs w:val="28"/>
          <w:rtl/>
        </w:rPr>
        <w:footnoteReference w:id="62"/>
      </w:r>
      <w:r w:rsidR="081B33FA" w:rsidRPr="081B33FA">
        <w:rPr>
          <w:rStyle w:val="LatinChar"/>
          <w:rFonts w:cs="FrankRuehl"/>
          <w:sz w:val="28"/>
          <w:szCs w:val="28"/>
          <w:rtl/>
          <w:lang w:val="en-GB"/>
        </w:rPr>
        <w:t>. ולפיכך הכה השם יתברך התחלת מצרים</w:t>
      </w:r>
      <w:r w:rsidR="083E51C8">
        <w:rPr>
          <w:rStyle w:val="LatinChar"/>
          <w:rFonts w:cs="FrankRuehl" w:hint="cs"/>
          <w:sz w:val="28"/>
          <w:szCs w:val="28"/>
          <w:rtl/>
          <w:lang w:val="en-GB"/>
        </w:rPr>
        <w:t>,</w:t>
      </w:r>
      <w:r w:rsidR="081B33FA" w:rsidRPr="081B33FA">
        <w:rPr>
          <w:rStyle w:val="LatinChar"/>
          <w:rFonts w:cs="FrankRuehl"/>
          <w:sz w:val="28"/>
          <w:szCs w:val="28"/>
          <w:rtl/>
          <w:lang w:val="en-GB"/>
        </w:rPr>
        <w:t xml:space="preserve"> שהם הבכורים</w:t>
      </w:r>
      <w:r w:rsidR="083E51C8">
        <w:rPr>
          <w:rStyle w:val="LatinChar"/>
          <w:rFonts w:cs="FrankRuehl" w:hint="cs"/>
          <w:sz w:val="28"/>
          <w:szCs w:val="28"/>
          <w:rtl/>
          <w:lang w:val="en-GB"/>
        </w:rPr>
        <w:t>,</w:t>
      </w:r>
      <w:r w:rsidR="081B33FA" w:rsidRPr="081B33FA">
        <w:rPr>
          <w:rStyle w:val="LatinChar"/>
          <w:rFonts w:cs="FrankRuehl"/>
          <w:sz w:val="28"/>
          <w:szCs w:val="28"/>
          <w:rtl/>
          <w:lang w:val="en-GB"/>
        </w:rPr>
        <w:t xml:space="preserve"> בשביל ישראל</w:t>
      </w:r>
      <w:r w:rsidR="083E51C8">
        <w:rPr>
          <w:rStyle w:val="LatinChar"/>
          <w:rFonts w:cs="FrankRuehl" w:hint="cs"/>
          <w:sz w:val="28"/>
          <w:szCs w:val="28"/>
          <w:rtl/>
          <w:lang w:val="en-GB"/>
        </w:rPr>
        <w:t>,</w:t>
      </w:r>
      <w:r w:rsidR="081B33FA" w:rsidRPr="081B33FA">
        <w:rPr>
          <w:rStyle w:val="LatinChar"/>
          <w:rFonts w:cs="FrankRuehl"/>
          <w:sz w:val="28"/>
          <w:szCs w:val="28"/>
          <w:rtl/>
          <w:lang w:val="en-GB"/>
        </w:rPr>
        <w:t xml:space="preserve"> כמו שנזכר בפרשה שניה</w:t>
      </w:r>
      <w:r w:rsidR="083E51C8">
        <w:rPr>
          <w:rStyle w:val="FootnoteReference"/>
          <w:rFonts w:cs="FrankRuehl"/>
          <w:szCs w:val="28"/>
          <w:rtl/>
        </w:rPr>
        <w:footnoteReference w:id="63"/>
      </w:r>
      <w:r w:rsidR="081B33FA" w:rsidRPr="081B33FA">
        <w:rPr>
          <w:rStyle w:val="LatinChar"/>
          <w:rFonts w:cs="FrankRuehl"/>
          <w:sz w:val="28"/>
          <w:szCs w:val="28"/>
          <w:rtl/>
          <w:lang w:val="en-GB"/>
        </w:rPr>
        <w:t>. ומה שהוא יתברך מאחד ומקשר את הנמצאים</w:t>
      </w:r>
      <w:r w:rsidR="08956E65">
        <w:rPr>
          <w:rStyle w:val="LatinChar"/>
          <w:rFonts w:cs="FrankRuehl" w:hint="cs"/>
          <w:sz w:val="28"/>
          <w:szCs w:val="28"/>
          <w:rtl/>
          <w:lang w:val="en-GB"/>
        </w:rPr>
        <w:t>,</w:t>
      </w:r>
      <w:r w:rsidR="081B33FA" w:rsidRPr="081B33FA">
        <w:rPr>
          <w:rStyle w:val="LatinChar"/>
          <w:rFonts w:cs="FrankRuehl"/>
          <w:sz w:val="28"/>
          <w:szCs w:val="28"/>
          <w:rtl/>
          <w:lang w:val="en-GB"/>
        </w:rPr>
        <w:t xml:space="preserve"> הוא גם כן על ידי ישראל המקבלים אל</w:t>
      </w:r>
      <w:r w:rsidR="08956E65">
        <w:rPr>
          <w:rStyle w:val="LatinChar"/>
          <w:rFonts w:cs="FrankRuehl" w:hint="cs"/>
          <w:sz w:val="28"/>
          <w:szCs w:val="28"/>
          <w:rtl/>
          <w:lang w:val="en-GB"/>
        </w:rPr>
        <w:t>ק</w:t>
      </w:r>
      <w:r w:rsidR="081B33FA" w:rsidRPr="081B33FA">
        <w:rPr>
          <w:rStyle w:val="LatinChar"/>
          <w:rFonts w:cs="FrankRuehl"/>
          <w:sz w:val="28"/>
          <w:szCs w:val="28"/>
          <w:rtl/>
          <w:lang w:val="en-GB"/>
        </w:rPr>
        <w:t>ותו ואחדותו</w:t>
      </w:r>
      <w:r w:rsidR="08956E65">
        <w:rPr>
          <w:rStyle w:val="LatinChar"/>
          <w:rFonts w:cs="FrankRuehl" w:hint="cs"/>
          <w:sz w:val="28"/>
          <w:szCs w:val="28"/>
          <w:rtl/>
          <w:lang w:val="en-GB"/>
        </w:rPr>
        <w:t>,</w:t>
      </w:r>
      <w:r w:rsidR="081B33FA" w:rsidRPr="081B33FA">
        <w:rPr>
          <w:rStyle w:val="LatinChar"/>
          <w:rFonts w:cs="FrankRuehl"/>
          <w:sz w:val="28"/>
          <w:szCs w:val="28"/>
          <w:rtl/>
          <w:lang w:val="en-GB"/>
        </w:rPr>
        <w:t xml:space="preserve"> דכתיב </w:t>
      </w:r>
      <w:r w:rsidR="08956E65" w:rsidRPr="08956E65">
        <w:rPr>
          <w:rStyle w:val="LatinChar"/>
          <w:rFonts w:cs="Dbs-Rashi" w:hint="cs"/>
          <w:szCs w:val="20"/>
          <w:rtl/>
          <w:lang w:val="en-GB"/>
        </w:rPr>
        <w:t>(</w:t>
      </w:r>
      <w:r w:rsidR="08956E65">
        <w:rPr>
          <w:rStyle w:val="LatinChar"/>
          <w:rFonts w:cs="Dbs-Rashi" w:hint="cs"/>
          <w:szCs w:val="20"/>
          <w:rtl/>
          <w:lang w:val="en-GB"/>
        </w:rPr>
        <w:t>דברים ו, ד</w:t>
      </w:r>
      <w:r w:rsidR="08956E65" w:rsidRPr="08956E65">
        <w:rPr>
          <w:rStyle w:val="LatinChar"/>
          <w:rFonts w:cs="Dbs-Rashi" w:hint="cs"/>
          <w:szCs w:val="20"/>
          <w:rtl/>
          <w:lang w:val="en-GB"/>
        </w:rPr>
        <w:t>)</w:t>
      </w:r>
      <w:r w:rsidR="08956E65">
        <w:rPr>
          <w:rStyle w:val="LatinChar"/>
          <w:rFonts w:cs="FrankRuehl" w:hint="cs"/>
          <w:sz w:val="28"/>
          <w:szCs w:val="28"/>
          <w:rtl/>
          <w:lang w:val="en-GB"/>
        </w:rPr>
        <w:t xml:space="preserve"> "</w:t>
      </w:r>
      <w:r w:rsidR="081B33FA" w:rsidRPr="081B33FA">
        <w:rPr>
          <w:rStyle w:val="LatinChar"/>
          <w:rFonts w:cs="FrankRuehl"/>
          <w:sz w:val="28"/>
          <w:szCs w:val="28"/>
          <w:rtl/>
          <w:lang w:val="en-GB"/>
        </w:rPr>
        <w:t>שמע ישראל ה' אל</w:t>
      </w:r>
      <w:r w:rsidR="08956E65">
        <w:rPr>
          <w:rStyle w:val="LatinChar"/>
          <w:rFonts w:cs="FrankRuehl" w:hint="cs"/>
          <w:sz w:val="28"/>
          <w:szCs w:val="28"/>
          <w:rtl/>
          <w:lang w:val="en-GB"/>
        </w:rPr>
        <w:t>ק</w:t>
      </w:r>
      <w:r w:rsidR="081B33FA" w:rsidRPr="081B33FA">
        <w:rPr>
          <w:rStyle w:val="LatinChar"/>
          <w:rFonts w:cs="FrankRuehl"/>
          <w:sz w:val="28"/>
          <w:szCs w:val="28"/>
          <w:rtl/>
          <w:lang w:val="en-GB"/>
        </w:rPr>
        <w:t>ינו ה' אחד</w:t>
      </w:r>
      <w:r w:rsidR="08956E65">
        <w:rPr>
          <w:rStyle w:val="LatinChar"/>
          <w:rFonts w:cs="FrankRuehl" w:hint="cs"/>
          <w:sz w:val="28"/>
          <w:szCs w:val="28"/>
          <w:rtl/>
          <w:lang w:val="en-GB"/>
        </w:rPr>
        <w:t>"</w:t>
      </w:r>
      <w:r w:rsidR="08956E65">
        <w:rPr>
          <w:rStyle w:val="FootnoteReference"/>
          <w:rFonts w:cs="FrankRuehl"/>
          <w:szCs w:val="28"/>
          <w:rtl/>
        </w:rPr>
        <w:footnoteReference w:id="64"/>
      </w:r>
      <w:r w:rsidR="08D91AA2">
        <w:rPr>
          <w:rStyle w:val="LatinChar"/>
          <w:rFonts w:cs="FrankRuehl" w:hint="cs"/>
          <w:sz w:val="28"/>
          <w:szCs w:val="28"/>
          <w:rtl/>
          <w:lang w:val="en-GB"/>
        </w:rPr>
        <w:t>.</w:t>
      </w:r>
      <w:r w:rsidR="081B33FA" w:rsidRPr="081B33FA">
        <w:rPr>
          <w:rStyle w:val="LatinChar"/>
          <w:rFonts w:cs="FrankRuehl"/>
          <w:sz w:val="28"/>
          <w:szCs w:val="28"/>
          <w:rtl/>
          <w:lang w:val="en-GB"/>
        </w:rPr>
        <w:t xml:space="preserve"> ועל ידי ישראל שהם אחד</w:t>
      </w:r>
      <w:r w:rsidR="087762BC">
        <w:rPr>
          <w:rStyle w:val="FootnoteReference"/>
          <w:rFonts w:cs="FrankRuehl"/>
          <w:szCs w:val="28"/>
          <w:rtl/>
        </w:rPr>
        <w:footnoteReference w:id="65"/>
      </w:r>
      <w:r w:rsidR="08956E65">
        <w:rPr>
          <w:rStyle w:val="LatinChar"/>
          <w:rFonts w:cs="FrankRuehl" w:hint="cs"/>
          <w:sz w:val="28"/>
          <w:szCs w:val="28"/>
          <w:rtl/>
          <w:lang w:val="en-GB"/>
        </w:rPr>
        <w:t>,</w:t>
      </w:r>
      <w:r w:rsidR="081B33FA" w:rsidRPr="081B33FA">
        <w:rPr>
          <w:rStyle w:val="LatinChar"/>
          <w:rFonts w:cs="FrankRuehl"/>
          <w:sz w:val="28"/>
          <w:szCs w:val="28"/>
          <w:rtl/>
          <w:lang w:val="en-GB"/>
        </w:rPr>
        <w:t xml:space="preserve"> ק</w:t>
      </w:r>
      <w:r w:rsidR="081720FB">
        <w:rPr>
          <w:rStyle w:val="LatinChar"/>
          <w:rFonts w:cs="FrankRuehl" w:hint="cs"/>
          <w:sz w:val="28"/>
          <w:szCs w:val="28"/>
          <w:rtl/>
          <w:lang w:val="en-GB"/>
        </w:rPr>
        <w:t>י</w:t>
      </w:r>
      <w:r w:rsidR="081B33FA" w:rsidRPr="081B33FA">
        <w:rPr>
          <w:rStyle w:val="LatinChar"/>
          <w:rFonts w:cs="FrankRuehl"/>
          <w:sz w:val="28"/>
          <w:szCs w:val="28"/>
          <w:rtl/>
          <w:lang w:val="en-GB"/>
        </w:rPr>
        <w:t>שור הנמצאים עד שהם אחד, כי כולם מצורפים לישראל</w:t>
      </w:r>
      <w:r w:rsidR="08956E65">
        <w:rPr>
          <w:rStyle w:val="LatinChar"/>
          <w:rFonts w:cs="FrankRuehl" w:hint="cs"/>
          <w:sz w:val="28"/>
          <w:szCs w:val="28"/>
          <w:rtl/>
          <w:lang w:val="en-GB"/>
        </w:rPr>
        <w:t>,</w:t>
      </w:r>
      <w:r w:rsidR="081B33FA" w:rsidRPr="081B33FA">
        <w:rPr>
          <w:rStyle w:val="LatinChar"/>
          <w:rFonts w:cs="FrankRuehl"/>
          <w:sz w:val="28"/>
          <w:szCs w:val="28"/>
          <w:rtl/>
          <w:lang w:val="en-GB"/>
        </w:rPr>
        <w:t xml:space="preserve"> שהם עם אחד בארץ</w:t>
      </w:r>
      <w:r w:rsidR="08B43BA0">
        <w:rPr>
          <w:rStyle w:val="FootnoteReference"/>
          <w:rFonts w:cs="FrankRuehl"/>
          <w:szCs w:val="28"/>
          <w:rtl/>
        </w:rPr>
        <w:footnoteReference w:id="66"/>
      </w:r>
      <w:r w:rsidR="08956E65">
        <w:rPr>
          <w:rStyle w:val="LatinChar"/>
          <w:rFonts w:cs="FrankRuehl" w:hint="cs"/>
          <w:sz w:val="28"/>
          <w:szCs w:val="28"/>
          <w:rtl/>
          <w:lang w:val="en-GB"/>
        </w:rPr>
        <w:t>.</w:t>
      </w:r>
      <w:r w:rsidR="081B33FA" w:rsidRPr="081B33FA">
        <w:rPr>
          <w:rStyle w:val="LatinChar"/>
          <w:rFonts w:cs="FrankRuehl"/>
          <w:sz w:val="28"/>
          <w:szCs w:val="28"/>
          <w:rtl/>
          <w:lang w:val="en-GB"/>
        </w:rPr>
        <w:t xml:space="preserve"> וכן הנהגת העולם הוא ע</w:t>
      </w:r>
      <w:r w:rsidR="08B81450">
        <w:rPr>
          <w:rStyle w:val="LatinChar"/>
          <w:rFonts w:cs="FrankRuehl" w:hint="cs"/>
          <w:sz w:val="28"/>
          <w:szCs w:val="28"/>
          <w:rtl/>
          <w:lang w:val="en-GB"/>
        </w:rPr>
        <w:t>ל ידי</w:t>
      </w:r>
      <w:r w:rsidR="081B33FA" w:rsidRPr="081B33FA">
        <w:rPr>
          <w:rStyle w:val="LatinChar"/>
          <w:rFonts w:cs="FrankRuehl"/>
          <w:sz w:val="28"/>
          <w:szCs w:val="28"/>
          <w:rtl/>
          <w:lang w:val="en-GB"/>
        </w:rPr>
        <w:t xml:space="preserve"> ישראל</w:t>
      </w:r>
      <w:r w:rsidR="08B81450">
        <w:rPr>
          <w:rStyle w:val="LatinChar"/>
          <w:rFonts w:cs="FrankRuehl" w:hint="cs"/>
          <w:sz w:val="28"/>
          <w:szCs w:val="28"/>
          <w:rtl/>
          <w:lang w:val="en-GB"/>
        </w:rPr>
        <w:t>,</w:t>
      </w:r>
      <w:r w:rsidR="081B33FA" w:rsidRPr="081B33FA">
        <w:rPr>
          <w:rStyle w:val="LatinChar"/>
          <w:rFonts w:cs="FrankRuehl"/>
          <w:sz w:val="28"/>
          <w:szCs w:val="28"/>
          <w:rtl/>
          <w:lang w:val="en-GB"/>
        </w:rPr>
        <w:t xml:space="preserve"> לפי שע</w:t>
      </w:r>
      <w:r w:rsidR="08B81450">
        <w:rPr>
          <w:rStyle w:val="LatinChar"/>
          <w:rFonts w:cs="FrankRuehl" w:hint="cs"/>
          <w:sz w:val="28"/>
          <w:szCs w:val="28"/>
          <w:rtl/>
          <w:lang w:val="en-GB"/>
        </w:rPr>
        <w:t>ל ידי</w:t>
      </w:r>
      <w:r w:rsidR="081B33FA" w:rsidRPr="081B33FA">
        <w:rPr>
          <w:rStyle w:val="LatinChar"/>
          <w:rFonts w:cs="FrankRuehl"/>
          <w:sz w:val="28"/>
          <w:szCs w:val="28"/>
          <w:rtl/>
          <w:lang w:val="en-GB"/>
        </w:rPr>
        <w:t xml:space="preserve"> דרישת ישראל והנהגת ישראל</w:t>
      </w:r>
      <w:r w:rsidR="08B81450">
        <w:rPr>
          <w:rStyle w:val="LatinChar"/>
          <w:rFonts w:cs="FrankRuehl" w:hint="cs"/>
          <w:sz w:val="28"/>
          <w:szCs w:val="28"/>
          <w:rtl/>
          <w:lang w:val="en-GB"/>
        </w:rPr>
        <w:t>,</w:t>
      </w:r>
      <w:r w:rsidR="081B33FA" w:rsidRPr="081B33FA">
        <w:rPr>
          <w:rStyle w:val="LatinChar"/>
          <w:rFonts w:cs="FrankRuehl"/>
          <w:sz w:val="28"/>
          <w:szCs w:val="28"/>
          <w:rtl/>
          <w:lang w:val="en-GB"/>
        </w:rPr>
        <w:t xml:space="preserve"> מנהיג הכל</w:t>
      </w:r>
      <w:r w:rsidR="08B81450">
        <w:rPr>
          <w:rStyle w:val="FootnoteReference"/>
          <w:rFonts w:cs="FrankRuehl"/>
          <w:szCs w:val="28"/>
          <w:rtl/>
        </w:rPr>
        <w:footnoteReference w:id="67"/>
      </w:r>
      <w:r w:rsidR="08B81450">
        <w:rPr>
          <w:rStyle w:val="LatinChar"/>
          <w:rFonts w:cs="FrankRuehl" w:hint="cs"/>
          <w:sz w:val="28"/>
          <w:szCs w:val="28"/>
          <w:rtl/>
          <w:lang w:val="en-GB"/>
        </w:rPr>
        <w:t>,</w:t>
      </w:r>
      <w:r w:rsidR="081B33FA" w:rsidRPr="081B33FA">
        <w:rPr>
          <w:rStyle w:val="LatinChar"/>
          <w:rFonts w:cs="FrankRuehl"/>
          <w:sz w:val="28"/>
          <w:szCs w:val="28"/>
          <w:rtl/>
          <w:lang w:val="en-GB"/>
        </w:rPr>
        <w:t xml:space="preserve"> וזה ידוע</w:t>
      </w:r>
      <w:r w:rsidR="085D2AD9">
        <w:rPr>
          <w:rStyle w:val="FootnoteReference"/>
          <w:rFonts w:cs="FrankRuehl"/>
          <w:szCs w:val="28"/>
          <w:rtl/>
        </w:rPr>
        <w:footnoteReference w:id="68"/>
      </w:r>
      <w:r w:rsidR="08B81450">
        <w:rPr>
          <w:rStyle w:val="LatinChar"/>
          <w:rFonts w:cs="FrankRuehl" w:hint="cs"/>
          <w:sz w:val="28"/>
          <w:szCs w:val="28"/>
          <w:rtl/>
          <w:lang w:val="en-GB"/>
        </w:rPr>
        <w:t>.</w:t>
      </w:r>
      <w:r w:rsidR="081B33FA" w:rsidRPr="081B33FA">
        <w:rPr>
          <w:rStyle w:val="LatinChar"/>
          <w:rFonts w:cs="FrankRuehl"/>
          <w:sz w:val="28"/>
          <w:szCs w:val="28"/>
          <w:rtl/>
          <w:lang w:val="en-GB"/>
        </w:rPr>
        <w:t xml:space="preserve"> לכך ראוי ישראל לפאר תפילין של ארבע פרשיות</w:t>
      </w:r>
      <w:r w:rsidR="08C61E05">
        <w:rPr>
          <w:rStyle w:val="FootnoteReference"/>
          <w:rFonts w:cs="FrankRuehl"/>
          <w:szCs w:val="28"/>
          <w:rtl/>
        </w:rPr>
        <w:footnoteReference w:id="69"/>
      </w:r>
      <w:r w:rsidR="081B33FA" w:rsidRPr="081B33FA">
        <w:rPr>
          <w:rStyle w:val="LatinChar"/>
          <w:rFonts w:cs="FrankRuehl"/>
          <w:sz w:val="28"/>
          <w:szCs w:val="28"/>
          <w:rtl/>
          <w:lang w:val="en-GB"/>
        </w:rPr>
        <w:t>. והבן הדברים האלו מאוד מאוד</w:t>
      </w:r>
      <w:r w:rsidR="085F0D00">
        <w:rPr>
          <w:rStyle w:val="FootnoteReference"/>
          <w:rFonts w:cs="FrankRuehl"/>
          <w:szCs w:val="28"/>
          <w:rtl/>
        </w:rPr>
        <w:footnoteReference w:id="70"/>
      </w:r>
      <w:r w:rsidR="08FB3071">
        <w:rPr>
          <w:rStyle w:val="LatinChar"/>
          <w:rFonts w:cs="FrankRuehl" w:hint="cs"/>
          <w:sz w:val="28"/>
          <w:szCs w:val="28"/>
          <w:rtl/>
          <w:lang w:val="en-GB"/>
        </w:rPr>
        <w:t>,</w:t>
      </w:r>
      <w:r w:rsidR="081B33FA" w:rsidRPr="081B33FA">
        <w:rPr>
          <w:rStyle w:val="LatinChar"/>
          <w:rFonts w:cs="FrankRuehl"/>
          <w:sz w:val="28"/>
          <w:szCs w:val="28"/>
          <w:rtl/>
          <w:lang w:val="en-GB"/>
        </w:rPr>
        <w:t xml:space="preserve"> כי כאשר תבין אלו דברים לא יהיה ספק לך באמתות אלו דברים אשר נתבארו</w:t>
      </w:r>
      <w:r w:rsidR="085F0D00">
        <w:rPr>
          <w:rStyle w:val="FootnoteReference"/>
          <w:rFonts w:cs="FrankRuehl"/>
          <w:szCs w:val="28"/>
          <w:rtl/>
        </w:rPr>
        <w:footnoteReference w:id="71"/>
      </w:r>
      <w:r w:rsidR="081B33FA">
        <w:rPr>
          <w:rStyle w:val="LatinChar"/>
          <w:rFonts w:cs="FrankRuehl" w:hint="cs"/>
          <w:sz w:val="28"/>
          <w:szCs w:val="28"/>
          <w:rtl/>
          <w:lang w:val="en-GB"/>
        </w:rPr>
        <w:t>.</w:t>
      </w:r>
      <w:r w:rsidR="08636C5C">
        <w:rPr>
          <w:rStyle w:val="LatinChar"/>
          <w:rFonts w:cs="FrankRuehl" w:hint="cs"/>
          <w:sz w:val="28"/>
          <w:szCs w:val="28"/>
          <w:rtl/>
          <w:lang w:val="en-GB"/>
        </w:rPr>
        <w:t xml:space="preserve"> </w:t>
      </w:r>
    </w:p>
    <w:p w:rsidR="08B1612F" w:rsidRPr="08B1612F" w:rsidRDefault="08C74C99" w:rsidP="08B1612F">
      <w:pPr>
        <w:jc w:val="both"/>
        <w:rPr>
          <w:rStyle w:val="LatinChar"/>
          <w:rFonts w:cs="FrankRuehl"/>
          <w:sz w:val="28"/>
          <w:szCs w:val="28"/>
          <w:rtl/>
          <w:lang w:val="en-GB"/>
        </w:rPr>
      </w:pPr>
      <w:r w:rsidRPr="08C74C99">
        <w:rPr>
          <w:rStyle w:val="LatinChar"/>
          <w:rtl/>
        </w:rPr>
        <w:t>#</w:t>
      </w:r>
      <w:r w:rsidRPr="08C74C99">
        <w:rPr>
          <w:rStyle w:val="Title1"/>
          <w:rtl/>
          <w:lang w:val="en-GB"/>
        </w:rPr>
        <w:t>וצוה להניח</w:t>
      </w:r>
      <w:r w:rsidRPr="08C74C99">
        <w:rPr>
          <w:rStyle w:val="LatinChar"/>
          <w:rtl/>
        </w:rPr>
        <w:t>=</w:t>
      </w:r>
      <w:r w:rsidRPr="08C74C99">
        <w:rPr>
          <w:rStyle w:val="LatinChar"/>
          <w:rFonts w:cs="FrankRuehl"/>
          <w:sz w:val="28"/>
          <w:szCs w:val="28"/>
          <w:rtl/>
          <w:lang w:val="en-GB"/>
        </w:rPr>
        <w:t xml:space="preserve"> אלו פרשיות בראש וביד</w:t>
      </w:r>
      <w:r w:rsidR="08210971">
        <w:rPr>
          <w:rStyle w:val="FootnoteReference"/>
          <w:rFonts w:cs="FrankRuehl"/>
          <w:szCs w:val="28"/>
          <w:rtl/>
        </w:rPr>
        <w:footnoteReference w:id="72"/>
      </w:r>
      <w:r w:rsidR="08B16E5E">
        <w:rPr>
          <w:rStyle w:val="LatinChar"/>
          <w:rFonts w:cs="FrankRuehl" w:hint="cs"/>
          <w:sz w:val="28"/>
          <w:szCs w:val="28"/>
          <w:rtl/>
          <w:lang w:val="en-GB"/>
        </w:rPr>
        <w:t>,</w:t>
      </w:r>
      <w:r w:rsidRPr="08C74C99">
        <w:rPr>
          <w:rStyle w:val="LatinChar"/>
          <w:rFonts w:cs="FrankRuehl"/>
          <w:sz w:val="28"/>
          <w:szCs w:val="28"/>
          <w:rtl/>
          <w:lang w:val="en-GB"/>
        </w:rPr>
        <w:t xml:space="preserve"> כי שם ה' נקרא על ישראל</w:t>
      </w:r>
      <w:r w:rsidR="081F40EF">
        <w:rPr>
          <w:rStyle w:val="FootnoteReference"/>
          <w:rFonts w:cs="FrankRuehl"/>
          <w:szCs w:val="28"/>
          <w:rtl/>
        </w:rPr>
        <w:footnoteReference w:id="73"/>
      </w:r>
      <w:r w:rsidR="081F40EF">
        <w:rPr>
          <w:rStyle w:val="LatinChar"/>
          <w:rFonts w:cs="FrankRuehl" w:hint="cs"/>
          <w:sz w:val="28"/>
          <w:szCs w:val="28"/>
          <w:rtl/>
          <w:lang w:val="en-GB"/>
        </w:rPr>
        <w:t>.</w:t>
      </w:r>
      <w:r w:rsidRPr="08C74C99">
        <w:rPr>
          <w:rStyle w:val="LatinChar"/>
          <w:rFonts w:cs="FrankRuehl"/>
          <w:sz w:val="28"/>
          <w:szCs w:val="28"/>
          <w:rtl/>
          <w:lang w:val="en-GB"/>
        </w:rPr>
        <w:t xml:space="preserve"> וכאשר תבין דברי אמת תדע</w:t>
      </w:r>
      <w:r w:rsidR="08AF6FF9">
        <w:rPr>
          <w:rStyle w:val="LatinChar"/>
          <w:rFonts w:cs="FrankRuehl" w:hint="cs"/>
          <w:sz w:val="28"/>
          <w:szCs w:val="28"/>
          <w:rtl/>
          <w:lang w:val="en-GB"/>
        </w:rPr>
        <w:t>,</w:t>
      </w:r>
      <w:r w:rsidRPr="08C74C99">
        <w:rPr>
          <w:rStyle w:val="LatinChar"/>
          <w:rFonts w:cs="FrankRuehl"/>
          <w:sz w:val="28"/>
          <w:szCs w:val="28"/>
          <w:rtl/>
          <w:lang w:val="en-GB"/>
        </w:rPr>
        <w:t xml:space="preserve"> כי תפילין של ראש על הנשמה</w:t>
      </w:r>
      <w:r w:rsidR="080B4204">
        <w:rPr>
          <w:rStyle w:val="FootnoteReference"/>
          <w:rFonts w:cs="FrankRuehl"/>
          <w:szCs w:val="28"/>
          <w:rtl/>
        </w:rPr>
        <w:footnoteReference w:id="74"/>
      </w:r>
      <w:r w:rsidR="08AF6FF9">
        <w:rPr>
          <w:rStyle w:val="LatinChar"/>
          <w:rFonts w:cs="FrankRuehl" w:hint="cs"/>
          <w:sz w:val="28"/>
          <w:szCs w:val="28"/>
          <w:rtl/>
          <w:lang w:val="en-GB"/>
        </w:rPr>
        <w:t>,</w:t>
      </w:r>
      <w:r w:rsidRPr="08C74C99">
        <w:rPr>
          <w:rStyle w:val="LatinChar"/>
          <w:rFonts w:cs="FrankRuehl"/>
          <w:sz w:val="28"/>
          <w:szCs w:val="28"/>
          <w:rtl/>
          <w:lang w:val="en-GB"/>
        </w:rPr>
        <w:t xml:space="preserve"> שהתחלת כחה בראש</w:t>
      </w:r>
      <w:r w:rsidR="08980BB7">
        <w:rPr>
          <w:rStyle w:val="LatinChar"/>
          <w:rFonts w:cs="FrankRuehl" w:hint="cs"/>
          <w:sz w:val="28"/>
          <w:szCs w:val="28"/>
          <w:rtl/>
          <w:lang w:val="en-GB"/>
        </w:rPr>
        <w:t>,</w:t>
      </w:r>
      <w:r w:rsidRPr="08C74C99">
        <w:rPr>
          <w:rStyle w:val="LatinChar"/>
          <w:rFonts w:cs="FrankRuehl"/>
          <w:sz w:val="28"/>
          <w:szCs w:val="28"/>
          <w:rtl/>
          <w:lang w:val="en-GB"/>
        </w:rPr>
        <w:t xml:space="preserve"> ותפילין של יד תכלית כח הנשמה</w:t>
      </w:r>
      <w:r w:rsidR="08EB208C">
        <w:rPr>
          <w:rStyle w:val="FootnoteReference"/>
          <w:rFonts w:cs="FrankRuehl"/>
          <w:szCs w:val="28"/>
          <w:rtl/>
        </w:rPr>
        <w:footnoteReference w:id="75"/>
      </w:r>
      <w:r w:rsidR="08EB208C">
        <w:rPr>
          <w:rStyle w:val="LatinChar"/>
          <w:rFonts w:cs="FrankRuehl" w:hint="cs"/>
          <w:sz w:val="28"/>
          <w:szCs w:val="28"/>
          <w:rtl/>
          <w:lang w:val="en-GB"/>
        </w:rPr>
        <w:t>.</w:t>
      </w:r>
      <w:r w:rsidRPr="08C74C99">
        <w:rPr>
          <w:rStyle w:val="LatinChar"/>
          <w:rFonts w:cs="FrankRuehl"/>
          <w:sz w:val="28"/>
          <w:szCs w:val="28"/>
          <w:rtl/>
          <w:lang w:val="en-GB"/>
        </w:rPr>
        <w:t xml:space="preserve"> והראות פעולתה שהוא בעל חי מתנועע</w:t>
      </w:r>
      <w:r w:rsidR="08CE5A1F">
        <w:rPr>
          <w:rStyle w:val="FootnoteReference"/>
          <w:rFonts w:cs="FrankRuehl"/>
          <w:szCs w:val="28"/>
          <w:rtl/>
        </w:rPr>
        <w:footnoteReference w:id="76"/>
      </w:r>
      <w:r w:rsidR="08B317E5">
        <w:rPr>
          <w:rStyle w:val="LatinChar"/>
          <w:rFonts w:cs="FrankRuehl" w:hint="cs"/>
          <w:sz w:val="28"/>
          <w:szCs w:val="28"/>
          <w:rtl/>
          <w:lang w:val="en-GB"/>
        </w:rPr>
        <w:t>,</w:t>
      </w:r>
      <w:r w:rsidRPr="08C74C99">
        <w:rPr>
          <w:rStyle w:val="LatinChar"/>
          <w:rFonts w:cs="FrankRuehl"/>
          <w:sz w:val="28"/>
          <w:szCs w:val="28"/>
          <w:rtl/>
          <w:lang w:val="en-GB"/>
        </w:rPr>
        <w:t xml:space="preserve"> כי התנועה חיות האדם</w:t>
      </w:r>
      <w:r w:rsidR="08B317E5">
        <w:rPr>
          <w:rStyle w:val="FootnoteReference"/>
          <w:rFonts w:cs="FrankRuehl"/>
          <w:szCs w:val="28"/>
          <w:rtl/>
        </w:rPr>
        <w:footnoteReference w:id="77"/>
      </w:r>
      <w:r w:rsidR="08B317E5">
        <w:rPr>
          <w:rStyle w:val="LatinChar"/>
          <w:rFonts w:cs="FrankRuehl" w:hint="cs"/>
          <w:sz w:val="28"/>
          <w:szCs w:val="28"/>
          <w:rtl/>
          <w:lang w:val="en-GB"/>
        </w:rPr>
        <w:t>.</w:t>
      </w:r>
      <w:r w:rsidRPr="08C74C99">
        <w:rPr>
          <w:rStyle w:val="LatinChar"/>
          <w:rFonts w:cs="FrankRuehl"/>
          <w:sz w:val="28"/>
          <w:szCs w:val="28"/>
          <w:rtl/>
          <w:lang w:val="en-GB"/>
        </w:rPr>
        <w:t xml:space="preserve"> ולשנים אלו</w:t>
      </w:r>
      <w:r w:rsidR="08CE5A1F">
        <w:rPr>
          <w:rStyle w:val="LatinChar"/>
          <w:rFonts w:cs="FrankRuehl" w:hint="cs"/>
          <w:sz w:val="28"/>
          <w:szCs w:val="28"/>
          <w:rtl/>
          <w:lang w:val="en-GB"/>
        </w:rPr>
        <w:t>,</w:t>
      </w:r>
      <w:r w:rsidRPr="08C74C99">
        <w:rPr>
          <w:rStyle w:val="LatinChar"/>
          <w:rFonts w:cs="FrankRuehl"/>
          <w:sz w:val="28"/>
          <w:szCs w:val="28"/>
          <w:rtl/>
          <w:lang w:val="en-GB"/>
        </w:rPr>
        <w:t xml:space="preserve"> הראש והזרוע</w:t>
      </w:r>
      <w:r w:rsidR="08330551">
        <w:rPr>
          <w:rStyle w:val="LatinChar"/>
          <w:rFonts w:cs="FrankRuehl" w:hint="cs"/>
          <w:sz w:val="28"/>
          <w:szCs w:val="28"/>
          <w:rtl/>
          <w:lang w:val="en-GB"/>
        </w:rPr>
        <w:t>,</w:t>
      </w:r>
      <w:r w:rsidRPr="08C74C99">
        <w:rPr>
          <w:rStyle w:val="LatinChar"/>
          <w:rFonts w:cs="FrankRuehl"/>
          <w:sz w:val="28"/>
          <w:szCs w:val="28"/>
          <w:rtl/>
          <w:lang w:val="en-GB"/>
        </w:rPr>
        <w:t xml:space="preserve"> כח התנועה</w:t>
      </w:r>
      <w:r w:rsidR="08330551">
        <w:rPr>
          <w:rStyle w:val="LatinChar"/>
          <w:rFonts w:cs="FrankRuehl" w:hint="cs"/>
          <w:sz w:val="28"/>
          <w:szCs w:val="28"/>
          <w:rtl/>
          <w:lang w:val="en-GB"/>
        </w:rPr>
        <w:t>,</w:t>
      </w:r>
      <w:r w:rsidRPr="08C74C99">
        <w:rPr>
          <w:rStyle w:val="LatinChar"/>
          <w:rFonts w:cs="FrankRuehl"/>
          <w:sz w:val="28"/>
          <w:szCs w:val="28"/>
          <w:rtl/>
          <w:lang w:val="en-GB"/>
        </w:rPr>
        <w:t xml:space="preserve"> דהיינו התחלת כח התנועה הוא מן המוח, כי התחלת כח התנועה הוא במצח</w:t>
      </w:r>
      <w:r w:rsidR="08330551">
        <w:rPr>
          <w:rStyle w:val="FootnoteReference"/>
          <w:rFonts w:cs="FrankRuehl"/>
          <w:szCs w:val="28"/>
          <w:rtl/>
        </w:rPr>
        <w:footnoteReference w:id="78"/>
      </w:r>
      <w:r w:rsidR="08330551">
        <w:rPr>
          <w:rStyle w:val="LatinChar"/>
          <w:rFonts w:cs="FrankRuehl" w:hint="cs"/>
          <w:sz w:val="28"/>
          <w:szCs w:val="28"/>
          <w:rtl/>
          <w:lang w:val="en-GB"/>
        </w:rPr>
        <w:t>.</w:t>
      </w:r>
      <w:r w:rsidRPr="08C74C99">
        <w:rPr>
          <w:rStyle w:val="LatinChar"/>
          <w:rFonts w:cs="FrankRuehl"/>
          <w:sz w:val="28"/>
          <w:szCs w:val="28"/>
          <w:rtl/>
          <w:lang w:val="en-GB"/>
        </w:rPr>
        <w:t xml:space="preserve"> לכך כאשר ירצה האדם בתנועה</w:t>
      </w:r>
      <w:r w:rsidR="08330551">
        <w:rPr>
          <w:rStyle w:val="LatinChar"/>
          <w:rFonts w:cs="FrankRuehl" w:hint="cs"/>
          <w:sz w:val="28"/>
          <w:szCs w:val="28"/>
          <w:rtl/>
          <w:lang w:val="en-GB"/>
        </w:rPr>
        <w:t>,</w:t>
      </w:r>
      <w:r w:rsidRPr="08C74C99">
        <w:rPr>
          <w:rStyle w:val="LatinChar"/>
          <w:rFonts w:cs="FrankRuehl"/>
          <w:sz w:val="28"/>
          <w:szCs w:val="28"/>
          <w:rtl/>
          <w:lang w:val="en-GB"/>
        </w:rPr>
        <w:t xml:space="preserve"> מתנועע במוקדם מן הפנים תחלה</w:t>
      </w:r>
      <w:r w:rsidR="08567324">
        <w:rPr>
          <w:rStyle w:val="FootnoteReference"/>
          <w:rFonts w:cs="FrankRuehl"/>
          <w:szCs w:val="28"/>
          <w:rtl/>
        </w:rPr>
        <w:footnoteReference w:id="79"/>
      </w:r>
      <w:r w:rsidR="08330551">
        <w:rPr>
          <w:rStyle w:val="LatinChar"/>
          <w:rFonts w:cs="FrankRuehl" w:hint="cs"/>
          <w:sz w:val="28"/>
          <w:szCs w:val="28"/>
          <w:rtl/>
          <w:lang w:val="en-GB"/>
        </w:rPr>
        <w:t>,</w:t>
      </w:r>
      <w:r w:rsidRPr="08C74C99">
        <w:rPr>
          <w:rStyle w:val="LatinChar"/>
          <w:rFonts w:cs="FrankRuehl"/>
          <w:sz w:val="28"/>
          <w:szCs w:val="28"/>
          <w:rtl/>
          <w:lang w:val="en-GB"/>
        </w:rPr>
        <w:t xml:space="preserve"> כי שם כח התנועה</w:t>
      </w:r>
      <w:r w:rsidR="08730DE9">
        <w:rPr>
          <w:rStyle w:val="FootnoteReference"/>
          <w:rFonts w:cs="FrankRuehl"/>
          <w:szCs w:val="28"/>
          <w:rtl/>
        </w:rPr>
        <w:footnoteReference w:id="80"/>
      </w:r>
      <w:r w:rsidR="08330551">
        <w:rPr>
          <w:rStyle w:val="LatinChar"/>
          <w:rFonts w:cs="FrankRuehl" w:hint="cs"/>
          <w:sz w:val="28"/>
          <w:szCs w:val="28"/>
          <w:rtl/>
          <w:lang w:val="en-GB"/>
        </w:rPr>
        <w:t>.</w:t>
      </w:r>
      <w:r w:rsidRPr="08C74C99">
        <w:rPr>
          <w:rStyle w:val="LatinChar"/>
          <w:rFonts w:cs="FrankRuehl"/>
          <w:sz w:val="28"/>
          <w:szCs w:val="28"/>
          <w:rtl/>
          <w:lang w:val="en-GB"/>
        </w:rPr>
        <w:t xml:space="preserve"> וכמו שכח התנועה במוקדם מן הראש</w:t>
      </w:r>
      <w:r w:rsidR="08330551">
        <w:rPr>
          <w:rStyle w:val="LatinChar"/>
          <w:rFonts w:cs="FrankRuehl" w:hint="cs"/>
          <w:sz w:val="28"/>
          <w:szCs w:val="28"/>
          <w:rtl/>
          <w:lang w:val="en-GB"/>
        </w:rPr>
        <w:t>,</w:t>
      </w:r>
      <w:r w:rsidRPr="08C74C99">
        <w:rPr>
          <w:rStyle w:val="LatinChar"/>
          <w:rFonts w:cs="FrankRuehl"/>
          <w:sz w:val="28"/>
          <w:szCs w:val="28"/>
          <w:rtl/>
          <w:lang w:val="en-GB"/>
        </w:rPr>
        <w:t xml:space="preserve"> כך הזרוע מן האדם מקבל כח התנועה</w:t>
      </w:r>
      <w:r w:rsidR="08330551">
        <w:rPr>
          <w:rStyle w:val="LatinChar"/>
          <w:rFonts w:cs="FrankRuehl" w:hint="cs"/>
          <w:sz w:val="28"/>
          <w:szCs w:val="28"/>
          <w:rtl/>
          <w:lang w:val="en-GB"/>
        </w:rPr>
        <w:t>.</w:t>
      </w:r>
      <w:r w:rsidRPr="08C74C99">
        <w:rPr>
          <w:rStyle w:val="LatinChar"/>
          <w:rFonts w:cs="FrankRuehl"/>
          <w:sz w:val="28"/>
          <w:szCs w:val="28"/>
          <w:rtl/>
          <w:lang w:val="en-GB"/>
        </w:rPr>
        <w:t xml:space="preserve"> נמצא כי המוח התחלת כח התנועה</w:t>
      </w:r>
      <w:r w:rsidR="08BD7A27">
        <w:rPr>
          <w:rStyle w:val="LatinChar"/>
          <w:rFonts w:cs="FrankRuehl" w:hint="cs"/>
          <w:sz w:val="28"/>
          <w:szCs w:val="28"/>
          <w:rtl/>
          <w:lang w:val="en-GB"/>
        </w:rPr>
        <w:t>,</w:t>
      </w:r>
      <w:r w:rsidRPr="08C74C99">
        <w:rPr>
          <w:rStyle w:val="LatinChar"/>
          <w:rFonts w:cs="FrankRuehl"/>
          <w:sz w:val="28"/>
          <w:szCs w:val="28"/>
          <w:rtl/>
          <w:lang w:val="en-GB"/>
        </w:rPr>
        <w:t xml:space="preserve"> והזרוע הוא מקבל כח התנועה</w:t>
      </w:r>
      <w:r w:rsidR="08BD7A27">
        <w:rPr>
          <w:rStyle w:val="FootnoteReference"/>
          <w:rFonts w:cs="FrankRuehl"/>
          <w:szCs w:val="28"/>
          <w:rtl/>
        </w:rPr>
        <w:footnoteReference w:id="81"/>
      </w:r>
      <w:r w:rsidRPr="08C74C99">
        <w:rPr>
          <w:rStyle w:val="LatinChar"/>
          <w:rFonts w:cs="FrankRuehl"/>
          <w:sz w:val="28"/>
          <w:szCs w:val="28"/>
          <w:rtl/>
          <w:lang w:val="en-GB"/>
        </w:rPr>
        <w:t>. לכך צ</w:t>
      </w:r>
      <w:r w:rsidR="080C5D49">
        <w:rPr>
          <w:rStyle w:val="LatinChar"/>
          <w:rFonts w:cs="FrankRuehl" w:hint="cs"/>
          <w:sz w:val="28"/>
          <w:szCs w:val="28"/>
          <w:rtl/>
          <w:lang w:val="en-GB"/>
        </w:rPr>
        <w:t>י</w:t>
      </w:r>
      <w:r w:rsidRPr="08C74C99">
        <w:rPr>
          <w:rStyle w:val="LatinChar"/>
          <w:rFonts w:cs="FrankRuehl"/>
          <w:sz w:val="28"/>
          <w:szCs w:val="28"/>
          <w:rtl/>
          <w:lang w:val="en-GB"/>
        </w:rPr>
        <w:t>ותה התורה להניח תפילין בראש ובזרוע</w:t>
      </w:r>
      <w:r w:rsidR="08E55F25">
        <w:rPr>
          <w:rStyle w:val="LatinChar"/>
          <w:rFonts w:cs="FrankRuehl" w:hint="cs"/>
          <w:sz w:val="28"/>
          <w:szCs w:val="28"/>
          <w:rtl/>
          <w:lang w:val="en-GB"/>
        </w:rPr>
        <w:t>;</w:t>
      </w:r>
      <w:r w:rsidRPr="08C74C99">
        <w:rPr>
          <w:rStyle w:val="LatinChar"/>
          <w:rFonts w:cs="FrankRuehl"/>
          <w:sz w:val="28"/>
          <w:szCs w:val="28"/>
          <w:rtl/>
          <w:lang w:val="en-GB"/>
        </w:rPr>
        <w:t xml:space="preserve"> להיות שם ה' על הראש</w:t>
      </w:r>
      <w:r w:rsidR="08EF43D2">
        <w:rPr>
          <w:rStyle w:val="LatinChar"/>
          <w:rFonts w:cs="FrankRuehl" w:hint="cs"/>
          <w:sz w:val="28"/>
          <w:szCs w:val="28"/>
          <w:rtl/>
          <w:lang w:val="en-GB"/>
        </w:rPr>
        <w:t>,</w:t>
      </w:r>
      <w:r w:rsidRPr="08C74C99">
        <w:rPr>
          <w:rStyle w:val="LatinChar"/>
          <w:rFonts w:cs="FrankRuehl"/>
          <w:sz w:val="28"/>
          <w:szCs w:val="28"/>
          <w:rtl/>
          <w:lang w:val="en-GB"/>
        </w:rPr>
        <w:t xml:space="preserve"> ששם התחלת כח התנועה במה שהוא חי, ועל הזרוע</w:t>
      </w:r>
      <w:r w:rsidR="08EF43D2">
        <w:rPr>
          <w:rStyle w:val="LatinChar"/>
          <w:rFonts w:cs="FrankRuehl" w:hint="cs"/>
          <w:sz w:val="28"/>
          <w:szCs w:val="28"/>
          <w:rtl/>
          <w:lang w:val="en-GB"/>
        </w:rPr>
        <w:t>,</w:t>
      </w:r>
      <w:r w:rsidRPr="08C74C99">
        <w:rPr>
          <w:rStyle w:val="LatinChar"/>
          <w:rFonts w:cs="FrankRuehl"/>
          <w:sz w:val="28"/>
          <w:szCs w:val="28"/>
          <w:rtl/>
          <w:lang w:val="en-GB"/>
        </w:rPr>
        <w:t xml:space="preserve"> כלי מקבל התנועה</w:t>
      </w:r>
      <w:r w:rsidR="08EF43D2">
        <w:rPr>
          <w:rStyle w:val="LatinChar"/>
          <w:rFonts w:cs="FrankRuehl" w:hint="cs"/>
          <w:sz w:val="28"/>
          <w:szCs w:val="28"/>
          <w:rtl/>
          <w:lang w:val="en-GB"/>
        </w:rPr>
        <w:t>.</w:t>
      </w:r>
      <w:r w:rsidRPr="08C74C99">
        <w:rPr>
          <w:rStyle w:val="LatinChar"/>
          <w:rFonts w:cs="FrankRuehl"/>
          <w:sz w:val="28"/>
          <w:szCs w:val="28"/>
          <w:rtl/>
          <w:lang w:val="en-GB"/>
        </w:rPr>
        <w:t xml:space="preserve"> אמנם הנחתן ביד שמאל</w:t>
      </w:r>
      <w:r w:rsidR="08E55F25">
        <w:rPr>
          <w:rStyle w:val="LatinChar"/>
          <w:rFonts w:cs="FrankRuehl" w:hint="cs"/>
          <w:sz w:val="28"/>
          <w:szCs w:val="28"/>
          <w:rtl/>
          <w:lang w:val="en-GB"/>
        </w:rPr>
        <w:t xml:space="preserve"> </w:t>
      </w:r>
      <w:r w:rsidR="08E55F25" w:rsidRPr="08E55F25">
        <w:rPr>
          <w:rStyle w:val="LatinChar"/>
          <w:rFonts w:cs="Dbs-Rashi" w:hint="cs"/>
          <w:szCs w:val="20"/>
          <w:rtl/>
          <w:lang w:val="en-GB"/>
        </w:rPr>
        <w:t>(מנחות לז.)</w:t>
      </w:r>
      <w:r w:rsidR="08E55F25">
        <w:rPr>
          <w:rStyle w:val="LatinChar"/>
          <w:rFonts w:cs="FrankRuehl" w:hint="cs"/>
          <w:sz w:val="28"/>
          <w:szCs w:val="28"/>
          <w:rtl/>
          <w:lang w:val="en-GB"/>
        </w:rPr>
        <w:t>,</w:t>
      </w:r>
      <w:r w:rsidRPr="08C74C99">
        <w:rPr>
          <w:rStyle w:val="LatinChar"/>
          <w:rFonts w:cs="FrankRuehl"/>
          <w:sz w:val="28"/>
          <w:szCs w:val="28"/>
          <w:rtl/>
          <w:lang w:val="en-GB"/>
        </w:rPr>
        <w:t xml:space="preserve"> ולא בזרוע ימין</w:t>
      </w:r>
      <w:r w:rsidR="08E55F25">
        <w:rPr>
          <w:rStyle w:val="FootnoteReference"/>
          <w:rFonts w:cs="FrankRuehl"/>
          <w:szCs w:val="28"/>
          <w:rtl/>
        </w:rPr>
        <w:footnoteReference w:id="82"/>
      </w:r>
      <w:r w:rsidR="08E55F25">
        <w:rPr>
          <w:rStyle w:val="LatinChar"/>
          <w:rFonts w:cs="FrankRuehl" w:hint="cs"/>
          <w:sz w:val="28"/>
          <w:szCs w:val="28"/>
          <w:rtl/>
          <w:lang w:val="en-GB"/>
        </w:rPr>
        <w:t>,</w:t>
      </w:r>
      <w:r w:rsidRPr="08C74C99">
        <w:rPr>
          <w:rStyle w:val="LatinChar"/>
          <w:rFonts w:cs="FrankRuehl"/>
          <w:sz w:val="28"/>
          <w:szCs w:val="28"/>
          <w:rtl/>
          <w:lang w:val="en-GB"/>
        </w:rPr>
        <w:t xml:space="preserve"> כי יד הימין קודם</w:t>
      </w:r>
      <w:r w:rsidR="08E55F25">
        <w:rPr>
          <w:rStyle w:val="LatinChar"/>
          <w:rFonts w:cs="FrankRuehl" w:hint="cs"/>
          <w:sz w:val="28"/>
          <w:szCs w:val="28"/>
          <w:rtl/>
          <w:lang w:val="en-GB"/>
        </w:rPr>
        <w:t>,</w:t>
      </w:r>
      <w:r w:rsidRPr="08C74C99">
        <w:rPr>
          <w:rStyle w:val="LatinChar"/>
          <w:rFonts w:cs="FrankRuehl"/>
          <w:sz w:val="28"/>
          <w:szCs w:val="28"/>
          <w:rtl/>
          <w:lang w:val="en-GB"/>
        </w:rPr>
        <w:t xml:space="preserve"> ואחר כך השמאל</w:t>
      </w:r>
      <w:r w:rsidR="08E55F25">
        <w:rPr>
          <w:rStyle w:val="FootnoteReference"/>
          <w:rFonts w:cs="FrankRuehl"/>
          <w:szCs w:val="28"/>
          <w:rtl/>
        </w:rPr>
        <w:footnoteReference w:id="83"/>
      </w:r>
      <w:r w:rsidRPr="08C74C99">
        <w:rPr>
          <w:rStyle w:val="LatinChar"/>
          <w:rFonts w:cs="FrankRuehl"/>
          <w:sz w:val="28"/>
          <w:szCs w:val="28"/>
          <w:rtl/>
          <w:lang w:val="en-GB"/>
        </w:rPr>
        <w:t>, ומאחר שיש תפילין על הראש</w:t>
      </w:r>
      <w:r w:rsidR="08701B88">
        <w:rPr>
          <w:rStyle w:val="LatinChar"/>
          <w:rFonts w:cs="FrankRuehl" w:hint="cs"/>
          <w:sz w:val="28"/>
          <w:szCs w:val="28"/>
          <w:rtl/>
          <w:lang w:val="en-GB"/>
        </w:rPr>
        <w:t>,</w:t>
      </w:r>
      <w:r w:rsidRPr="08C74C99">
        <w:rPr>
          <w:rStyle w:val="LatinChar"/>
          <w:rFonts w:cs="FrankRuehl"/>
          <w:sz w:val="28"/>
          <w:szCs w:val="28"/>
          <w:rtl/>
          <w:lang w:val="en-GB"/>
        </w:rPr>
        <w:t xml:space="preserve"> ששם התחלת התנועה</w:t>
      </w:r>
      <w:r w:rsidR="08701B88">
        <w:rPr>
          <w:rStyle w:val="LatinChar"/>
          <w:rFonts w:cs="FrankRuehl" w:hint="cs"/>
          <w:sz w:val="28"/>
          <w:szCs w:val="28"/>
          <w:rtl/>
          <w:lang w:val="en-GB"/>
        </w:rPr>
        <w:t>,</w:t>
      </w:r>
      <w:r w:rsidRPr="08C74C99">
        <w:rPr>
          <w:rStyle w:val="LatinChar"/>
          <w:rFonts w:cs="FrankRuehl"/>
          <w:sz w:val="28"/>
          <w:szCs w:val="28"/>
          <w:rtl/>
          <w:lang w:val="en-GB"/>
        </w:rPr>
        <w:t xml:space="preserve"> אין תפילין על הימין כי אם בשמאל</w:t>
      </w:r>
      <w:r w:rsidR="08701B88">
        <w:rPr>
          <w:rStyle w:val="LatinChar"/>
          <w:rFonts w:cs="FrankRuehl" w:hint="cs"/>
          <w:sz w:val="28"/>
          <w:szCs w:val="28"/>
          <w:rtl/>
          <w:lang w:val="en-GB"/>
        </w:rPr>
        <w:t>,</w:t>
      </w:r>
      <w:r w:rsidRPr="08C74C99">
        <w:rPr>
          <w:rStyle w:val="LatinChar"/>
          <w:rFonts w:cs="FrankRuehl"/>
          <w:sz w:val="28"/>
          <w:szCs w:val="28"/>
          <w:rtl/>
          <w:lang w:val="en-GB"/>
        </w:rPr>
        <w:t xml:space="preserve"> שהוא סוף וגמר</w:t>
      </w:r>
      <w:r w:rsidR="08701B88">
        <w:rPr>
          <w:rStyle w:val="FootnoteReference"/>
          <w:rFonts w:cs="FrankRuehl"/>
          <w:szCs w:val="28"/>
          <w:rtl/>
        </w:rPr>
        <w:footnoteReference w:id="84"/>
      </w:r>
      <w:r w:rsidRPr="08C74C99">
        <w:rPr>
          <w:rStyle w:val="LatinChar"/>
          <w:rFonts w:cs="FrankRuehl"/>
          <w:sz w:val="28"/>
          <w:szCs w:val="28"/>
          <w:rtl/>
          <w:lang w:val="en-GB"/>
        </w:rPr>
        <w:t>. נמצא כי זרוע שמאל גמר קבלת כח התנועה</w:t>
      </w:r>
      <w:r w:rsidR="084A4E0F">
        <w:rPr>
          <w:rStyle w:val="LatinChar"/>
          <w:rFonts w:cs="FrankRuehl" w:hint="cs"/>
          <w:sz w:val="28"/>
          <w:szCs w:val="28"/>
          <w:rtl/>
          <w:lang w:val="en-GB"/>
        </w:rPr>
        <w:t>,</w:t>
      </w:r>
      <w:r w:rsidRPr="08C74C99">
        <w:rPr>
          <w:rStyle w:val="LatinChar"/>
          <w:rFonts w:cs="FrankRuehl"/>
          <w:sz w:val="28"/>
          <w:szCs w:val="28"/>
          <w:rtl/>
          <w:lang w:val="en-GB"/>
        </w:rPr>
        <w:t xml:space="preserve"> ושלימות הדבר בגמר שלו</w:t>
      </w:r>
      <w:r w:rsidR="084A4E0F">
        <w:rPr>
          <w:rStyle w:val="FootnoteReference"/>
          <w:rFonts w:cs="FrankRuehl"/>
          <w:szCs w:val="28"/>
          <w:rtl/>
        </w:rPr>
        <w:footnoteReference w:id="85"/>
      </w:r>
      <w:r w:rsidR="084A4E0F">
        <w:rPr>
          <w:rStyle w:val="LatinChar"/>
          <w:rFonts w:cs="FrankRuehl" w:hint="cs"/>
          <w:sz w:val="28"/>
          <w:szCs w:val="28"/>
          <w:rtl/>
          <w:lang w:val="en-GB"/>
        </w:rPr>
        <w:t>.</w:t>
      </w:r>
      <w:r w:rsidRPr="08C74C99">
        <w:rPr>
          <w:rStyle w:val="LatinChar"/>
          <w:rFonts w:cs="FrankRuehl"/>
          <w:sz w:val="28"/>
          <w:szCs w:val="28"/>
          <w:rtl/>
          <w:lang w:val="en-GB"/>
        </w:rPr>
        <w:t xml:space="preserve"> לכך בזרוע שמאל דוקא שם יתן התפילין</w:t>
      </w:r>
      <w:r w:rsidR="087D4C8B">
        <w:rPr>
          <w:rStyle w:val="LatinChar"/>
          <w:rFonts w:cs="FrankRuehl" w:hint="cs"/>
          <w:sz w:val="28"/>
          <w:szCs w:val="28"/>
          <w:rtl/>
          <w:lang w:val="en-GB"/>
        </w:rPr>
        <w:t>,</w:t>
      </w:r>
      <w:r w:rsidRPr="08C74C99">
        <w:rPr>
          <w:rStyle w:val="LatinChar"/>
          <w:rFonts w:cs="FrankRuehl"/>
          <w:sz w:val="28"/>
          <w:szCs w:val="28"/>
          <w:rtl/>
          <w:lang w:val="en-GB"/>
        </w:rPr>
        <w:t xml:space="preserve"> שהם שם ה'</w:t>
      </w:r>
      <w:r w:rsidR="08007948">
        <w:rPr>
          <w:rStyle w:val="FootnoteReference"/>
          <w:rFonts w:cs="FrankRuehl"/>
          <w:szCs w:val="28"/>
          <w:rtl/>
        </w:rPr>
        <w:footnoteReference w:id="86"/>
      </w:r>
      <w:r w:rsidRPr="08C74C99">
        <w:rPr>
          <w:rStyle w:val="LatinChar"/>
          <w:rFonts w:cs="FrankRuehl"/>
          <w:sz w:val="28"/>
          <w:szCs w:val="28"/>
          <w:rtl/>
          <w:lang w:val="en-GB"/>
        </w:rPr>
        <w:t>, עד שיהיה שם ה' על התחלת התנועה</w:t>
      </w:r>
      <w:r w:rsidR="087D4C8B">
        <w:rPr>
          <w:rStyle w:val="LatinChar"/>
          <w:rFonts w:cs="FrankRuehl" w:hint="cs"/>
          <w:sz w:val="28"/>
          <w:szCs w:val="28"/>
          <w:rtl/>
          <w:lang w:val="en-GB"/>
        </w:rPr>
        <w:t>,</w:t>
      </w:r>
      <w:r w:rsidRPr="08C74C99">
        <w:rPr>
          <w:rStyle w:val="LatinChar"/>
          <w:rFonts w:cs="FrankRuehl"/>
          <w:sz w:val="28"/>
          <w:szCs w:val="28"/>
          <w:rtl/>
          <w:lang w:val="en-GB"/>
        </w:rPr>
        <w:t xml:space="preserve"> שהוא החיים</w:t>
      </w:r>
      <w:r w:rsidR="087D4C8B">
        <w:rPr>
          <w:rStyle w:val="LatinChar"/>
          <w:rFonts w:cs="FrankRuehl" w:hint="cs"/>
          <w:sz w:val="28"/>
          <w:szCs w:val="28"/>
          <w:rtl/>
          <w:lang w:val="en-GB"/>
        </w:rPr>
        <w:t>,</w:t>
      </w:r>
      <w:r w:rsidRPr="08C74C99">
        <w:rPr>
          <w:rStyle w:val="LatinChar"/>
          <w:rFonts w:cs="FrankRuehl"/>
          <w:sz w:val="28"/>
          <w:szCs w:val="28"/>
          <w:rtl/>
          <w:lang w:val="en-GB"/>
        </w:rPr>
        <w:t xml:space="preserve"> ובגמר</w:t>
      </w:r>
      <w:r w:rsidR="087D4C8B">
        <w:rPr>
          <w:rStyle w:val="FootnoteReference"/>
          <w:rFonts w:cs="FrankRuehl"/>
          <w:szCs w:val="28"/>
          <w:rtl/>
        </w:rPr>
        <w:footnoteReference w:id="87"/>
      </w:r>
      <w:r>
        <w:rPr>
          <w:rStyle w:val="LatinChar"/>
          <w:rFonts w:cs="FrankRuehl" w:hint="cs"/>
          <w:sz w:val="28"/>
          <w:szCs w:val="28"/>
          <w:rtl/>
          <w:lang w:val="en-GB"/>
        </w:rPr>
        <w:t>.</w:t>
      </w:r>
      <w:r w:rsidR="08B1612F">
        <w:rPr>
          <w:rStyle w:val="LatinChar"/>
          <w:rFonts w:cs="FrankRuehl" w:hint="cs"/>
          <w:sz w:val="28"/>
          <w:szCs w:val="28"/>
          <w:rtl/>
          <w:lang w:val="en-GB"/>
        </w:rPr>
        <w:t xml:space="preserve"> </w:t>
      </w:r>
    </w:p>
    <w:p w:rsidR="080B0D88" w:rsidRPr="080B0D88" w:rsidRDefault="08B1612F" w:rsidP="080B0D88">
      <w:pPr>
        <w:jc w:val="both"/>
        <w:rPr>
          <w:rStyle w:val="LatinChar"/>
          <w:rFonts w:cs="FrankRuehl"/>
          <w:sz w:val="28"/>
          <w:szCs w:val="28"/>
          <w:rtl/>
          <w:lang w:val="en-GB"/>
        </w:rPr>
      </w:pPr>
      <w:r w:rsidRPr="08B1612F">
        <w:rPr>
          <w:rStyle w:val="LatinChar"/>
          <w:rtl/>
        </w:rPr>
        <w:t>#</w:t>
      </w:r>
      <w:r w:rsidRPr="08B1612F">
        <w:rPr>
          <w:rStyle w:val="Title1"/>
          <w:rtl/>
          <w:lang w:val="en-GB"/>
        </w:rPr>
        <w:t>ויש ארבע בתים</w:t>
      </w:r>
      <w:r w:rsidRPr="08B1612F">
        <w:rPr>
          <w:rStyle w:val="LatinChar"/>
          <w:rtl/>
        </w:rPr>
        <w:t>=</w:t>
      </w:r>
      <w:r w:rsidRPr="08B1612F">
        <w:rPr>
          <w:rStyle w:val="LatinChar"/>
          <w:rFonts w:cs="FrankRuehl"/>
          <w:sz w:val="28"/>
          <w:szCs w:val="28"/>
          <w:rtl/>
          <w:lang w:val="en-GB"/>
        </w:rPr>
        <w:t xml:space="preserve"> בראש</w:t>
      </w:r>
      <w:r>
        <w:rPr>
          <w:rStyle w:val="LatinChar"/>
          <w:rFonts w:cs="FrankRuehl" w:hint="cs"/>
          <w:sz w:val="28"/>
          <w:szCs w:val="28"/>
          <w:rtl/>
          <w:lang w:val="en-GB"/>
        </w:rPr>
        <w:t>,</w:t>
      </w:r>
      <w:r w:rsidRPr="08B1612F">
        <w:rPr>
          <w:rStyle w:val="LatinChar"/>
          <w:rFonts w:cs="FrankRuehl"/>
          <w:sz w:val="28"/>
          <w:szCs w:val="28"/>
          <w:rtl/>
          <w:lang w:val="en-GB"/>
        </w:rPr>
        <w:t xml:space="preserve"> ובית אחד בתפילין של של יד</w:t>
      </w:r>
      <w:r w:rsidR="08EF1BF3">
        <w:rPr>
          <w:rStyle w:val="LatinChar"/>
          <w:rFonts w:cs="FrankRuehl" w:hint="cs"/>
          <w:sz w:val="28"/>
          <w:szCs w:val="28"/>
          <w:rtl/>
          <w:lang w:val="en-GB"/>
        </w:rPr>
        <w:t xml:space="preserve"> </w:t>
      </w:r>
      <w:r w:rsidR="08EF1BF3" w:rsidRPr="08EF1BF3">
        <w:rPr>
          <w:rStyle w:val="LatinChar"/>
          <w:rFonts w:cs="Dbs-Rashi" w:hint="cs"/>
          <w:szCs w:val="20"/>
          <w:rtl/>
          <w:lang w:val="en-GB"/>
        </w:rPr>
        <w:t>(מנחות לד:)</w:t>
      </w:r>
      <w:r>
        <w:rPr>
          <w:rStyle w:val="LatinChar"/>
          <w:rFonts w:cs="FrankRuehl" w:hint="cs"/>
          <w:sz w:val="28"/>
          <w:szCs w:val="28"/>
          <w:rtl/>
          <w:lang w:val="en-GB"/>
        </w:rPr>
        <w:t>.</w:t>
      </w:r>
      <w:r w:rsidRPr="08B1612F">
        <w:rPr>
          <w:rStyle w:val="LatinChar"/>
          <w:rFonts w:cs="FrankRuehl"/>
          <w:sz w:val="28"/>
          <w:szCs w:val="28"/>
          <w:rtl/>
          <w:lang w:val="en-GB"/>
        </w:rPr>
        <w:t xml:space="preserve"> וזה כי כח התנועה שבאדם ראוי יותר להיות עליו שם ה'</w:t>
      </w:r>
      <w:r w:rsidR="08A725BA">
        <w:rPr>
          <w:rStyle w:val="LatinChar"/>
          <w:rFonts w:cs="FrankRuehl" w:hint="cs"/>
          <w:sz w:val="28"/>
          <w:szCs w:val="28"/>
          <w:rtl/>
          <w:lang w:val="en-GB"/>
        </w:rPr>
        <w:t>,</w:t>
      </w:r>
      <w:r w:rsidRPr="08B1612F">
        <w:rPr>
          <w:rStyle w:val="LatinChar"/>
          <w:rFonts w:cs="FrankRuehl"/>
          <w:sz w:val="28"/>
          <w:szCs w:val="28"/>
          <w:rtl/>
          <w:lang w:val="en-GB"/>
        </w:rPr>
        <w:t xml:space="preserve"> מן הכלי שמקבל כח התנועה</w:t>
      </w:r>
      <w:r w:rsidR="08A725BA">
        <w:rPr>
          <w:rStyle w:val="FootnoteReference"/>
          <w:rFonts w:cs="FrankRuehl"/>
          <w:szCs w:val="28"/>
          <w:rtl/>
        </w:rPr>
        <w:footnoteReference w:id="88"/>
      </w:r>
      <w:r w:rsidR="08A725BA">
        <w:rPr>
          <w:rStyle w:val="LatinChar"/>
          <w:rFonts w:cs="FrankRuehl" w:hint="cs"/>
          <w:sz w:val="28"/>
          <w:szCs w:val="28"/>
          <w:rtl/>
          <w:lang w:val="en-GB"/>
        </w:rPr>
        <w:t>.</w:t>
      </w:r>
      <w:r w:rsidRPr="08B1612F">
        <w:rPr>
          <w:rStyle w:val="LatinChar"/>
          <w:rFonts w:cs="FrankRuehl"/>
          <w:sz w:val="28"/>
          <w:szCs w:val="28"/>
          <w:rtl/>
          <w:lang w:val="en-GB"/>
        </w:rPr>
        <w:t xml:space="preserve"> ולפיכך בתפילין של ראש כל פרשה מחולקת לעצמה, כי החלוק מורה על שמקבל שם ה' בבירור לגמרי</w:t>
      </w:r>
      <w:r w:rsidR="087271BE">
        <w:rPr>
          <w:rStyle w:val="FootnoteReference"/>
          <w:rFonts w:cs="FrankRuehl"/>
          <w:szCs w:val="28"/>
          <w:rtl/>
        </w:rPr>
        <w:footnoteReference w:id="89"/>
      </w:r>
      <w:r w:rsidRPr="08B1612F">
        <w:rPr>
          <w:rStyle w:val="LatinChar"/>
          <w:rFonts w:cs="FrankRuehl"/>
          <w:sz w:val="28"/>
          <w:szCs w:val="28"/>
          <w:rtl/>
          <w:lang w:val="en-GB"/>
        </w:rPr>
        <w:t>, וזהו מ</w:t>
      </w:r>
      <w:r w:rsidR="08606802">
        <w:rPr>
          <w:rStyle w:val="LatinChar"/>
          <w:rFonts w:cs="FrankRuehl"/>
          <w:sz w:val="28"/>
          <w:szCs w:val="28"/>
          <w:rtl/>
          <w:lang w:val="en-GB"/>
        </w:rPr>
        <w:t>ורה על קדושה יתירה</w:t>
      </w:r>
      <w:r w:rsidR="08606802">
        <w:rPr>
          <w:rStyle w:val="FootnoteReference"/>
          <w:rFonts w:cs="FrankRuehl"/>
          <w:szCs w:val="28"/>
          <w:rtl/>
        </w:rPr>
        <w:footnoteReference w:id="90"/>
      </w:r>
      <w:r w:rsidR="08606802">
        <w:rPr>
          <w:rStyle w:val="LatinChar"/>
          <w:rFonts w:cs="FrankRuehl" w:hint="cs"/>
          <w:sz w:val="28"/>
          <w:szCs w:val="28"/>
          <w:rtl/>
          <w:lang w:val="en-GB"/>
        </w:rPr>
        <w:t>.</w:t>
      </w:r>
      <w:r w:rsidRPr="08B1612F">
        <w:rPr>
          <w:rStyle w:val="LatinChar"/>
          <w:rFonts w:cs="FrankRuehl"/>
          <w:sz w:val="28"/>
          <w:szCs w:val="28"/>
          <w:rtl/>
          <w:lang w:val="en-GB"/>
        </w:rPr>
        <w:t xml:space="preserve"> אבל הזרוע שהוא כלי המקבל כח התנועה, אין ראוי למעלה זאת כמו בראש</w:t>
      </w:r>
      <w:r w:rsidR="080240F5">
        <w:rPr>
          <w:rStyle w:val="LatinChar"/>
          <w:rFonts w:cs="FrankRuehl" w:hint="cs"/>
          <w:sz w:val="28"/>
          <w:szCs w:val="28"/>
          <w:rtl/>
          <w:lang w:val="en-GB"/>
        </w:rPr>
        <w:t>,</w:t>
      </w:r>
      <w:r w:rsidRPr="08B1612F">
        <w:rPr>
          <w:rStyle w:val="LatinChar"/>
          <w:rFonts w:cs="FrankRuehl"/>
          <w:sz w:val="28"/>
          <w:szCs w:val="28"/>
          <w:rtl/>
          <w:lang w:val="en-GB"/>
        </w:rPr>
        <w:t xml:space="preserve"> ולפיכך הבית הוא אחד</w:t>
      </w:r>
      <w:r w:rsidR="080240F5">
        <w:rPr>
          <w:rStyle w:val="LatinChar"/>
          <w:rFonts w:cs="FrankRuehl" w:hint="cs"/>
          <w:sz w:val="28"/>
          <w:szCs w:val="28"/>
          <w:rtl/>
          <w:lang w:val="en-GB"/>
        </w:rPr>
        <w:t>.</w:t>
      </w:r>
      <w:r w:rsidRPr="08B1612F">
        <w:rPr>
          <w:rStyle w:val="LatinChar"/>
          <w:rFonts w:cs="FrankRuehl"/>
          <w:sz w:val="28"/>
          <w:szCs w:val="28"/>
          <w:rtl/>
          <w:lang w:val="en-GB"/>
        </w:rPr>
        <w:t xml:space="preserve"> כי חלוק הבתים לפי שמקבל הקדושה לגמרי קבול מבורר וניכר, ולכך כל בית ובית מיוחד וניכר בפני עצמו</w:t>
      </w:r>
      <w:r w:rsidR="080240F5">
        <w:rPr>
          <w:rStyle w:val="LatinChar"/>
          <w:rFonts w:cs="FrankRuehl" w:hint="cs"/>
          <w:sz w:val="28"/>
          <w:szCs w:val="28"/>
          <w:rtl/>
          <w:lang w:val="en-GB"/>
        </w:rPr>
        <w:t>.</w:t>
      </w:r>
      <w:r w:rsidRPr="08B1612F">
        <w:rPr>
          <w:rStyle w:val="LatinChar"/>
          <w:rFonts w:cs="FrankRuehl"/>
          <w:sz w:val="28"/>
          <w:szCs w:val="28"/>
          <w:rtl/>
          <w:lang w:val="en-GB"/>
        </w:rPr>
        <w:t xml:space="preserve"> אבל ביד</w:t>
      </w:r>
      <w:r w:rsidR="08B1477D">
        <w:rPr>
          <w:rStyle w:val="LatinChar"/>
          <w:rFonts w:cs="FrankRuehl" w:hint="cs"/>
          <w:sz w:val="28"/>
          <w:szCs w:val="28"/>
          <w:rtl/>
          <w:lang w:val="en-GB"/>
        </w:rPr>
        <w:t>,</w:t>
      </w:r>
      <w:r w:rsidRPr="08B1612F">
        <w:rPr>
          <w:rStyle w:val="LatinChar"/>
          <w:rFonts w:cs="FrankRuehl"/>
          <w:sz w:val="28"/>
          <w:szCs w:val="28"/>
          <w:rtl/>
          <w:lang w:val="en-GB"/>
        </w:rPr>
        <w:t xml:space="preserve"> א</w:t>
      </w:r>
      <w:r w:rsidR="08B1477D">
        <w:rPr>
          <w:rStyle w:val="LatinChar"/>
          <w:rFonts w:cs="FrankRuehl" w:hint="cs"/>
          <w:sz w:val="28"/>
          <w:szCs w:val="28"/>
          <w:rtl/>
          <w:lang w:val="en-GB"/>
        </w:rPr>
        <w:t>ף על גב</w:t>
      </w:r>
      <w:r w:rsidRPr="08B1612F">
        <w:rPr>
          <w:rStyle w:val="LatinChar"/>
          <w:rFonts w:cs="FrankRuehl"/>
          <w:sz w:val="28"/>
          <w:szCs w:val="28"/>
          <w:rtl/>
          <w:lang w:val="en-GB"/>
        </w:rPr>
        <w:t xml:space="preserve"> שהוא מקבל ש</w:t>
      </w:r>
      <w:r w:rsidR="08247582">
        <w:rPr>
          <w:rStyle w:val="LatinChar"/>
          <w:rFonts w:cs="FrankRuehl" w:hint="cs"/>
          <w:sz w:val="28"/>
          <w:szCs w:val="28"/>
          <w:rtl/>
          <w:lang w:val="en-GB"/>
        </w:rPr>
        <w:t>ֵׁ</w:t>
      </w:r>
      <w:r w:rsidRPr="08B1612F">
        <w:rPr>
          <w:rStyle w:val="LatinChar"/>
          <w:rFonts w:cs="FrankRuehl"/>
          <w:sz w:val="28"/>
          <w:szCs w:val="28"/>
          <w:rtl/>
          <w:lang w:val="en-GB"/>
        </w:rPr>
        <w:t>ם ה'</w:t>
      </w:r>
      <w:r w:rsidR="08B1477D">
        <w:rPr>
          <w:rStyle w:val="LatinChar"/>
          <w:rFonts w:cs="FrankRuehl" w:hint="cs"/>
          <w:sz w:val="28"/>
          <w:szCs w:val="28"/>
          <w:rtl/>
          <w:lang w:val="en-GB"/>
        </w:rPr>
        <w:t>,</w:t>
      </w:r>
      <w:r w:rsidRPr="08B1612F">
        <w:rPr>
          <w:rStyle w:val="LatinChar"/>
          <w:rFonts w:cs="FrankRuehl"/>
          <w:sz w:val="28"/>
          <w:szCs w:val="28"/>
          <w:rtl/>
          <w:lang w:val="en-GB"/>
        </w:rPr>
        <w:t xml:space="preserve"> אין קבלה ל</w:t>
      </w:r>
      <w:r w:rsidR="08CB1489">
        <w:rPr>
          <w:rStyle w:val="LatinChar"/>
          <w:rFonts w:cs="FrankRuehl" w:hint="cs"/>
          <w:sz w:val="28"/>
          <w:szCs w:val="28"/>
          <w:rtl/>
          <w:lang w:val="en-GB"/>
        </w:rPr>
        <w:t>ַ</w:t>
      </w:r>
      <w:r w:rsidRPr="08B1612F">
        <w:rPr>
          <w:rStyle w:val="LatinChar"/>
          <w:rFonts w:cs="FrankRuehl"/>
          <w:sz w:val="28"/>
          <w:szCs w:val="28"/>
          <w:rtl/>
          <w:lang w:val="en-GB"/>
        </w:rPr>
        <w:t>ש</w:t>
      </w:r>
      <w:r w:rsidR="083148D3">
        <w:rPr>
          <w:rStyle w:val="LatinChar"/>
          <w:rFonts w:cs="FrankRuehl" w:hint="cs"/>
          <w:sz w:val="28"/>
          <w:szCs w:val="28"/>
          <w:rtl/>
          <w:lang w:val="en-GB"/>
        </w:rPr>
        <w:t>ׁ</w:t>
      </w:r>
      <w:r w:rsidR="08247582">
        <w:rPr>
          <w:rStyle w:val="LatinChar"/>
          <w:rFonts w:cs="FrankRuehl" w:hint="cs"/>
          <w:sz w:val="28"/>
          <w:szCs w:val="28"/>
          <w:rtl/>
          <w:lang w:val="en-GB"/>
        </w:rPr>
        <w:t>ֵ</w:t>
      </w:r>
      <w:r w:rsidR="08CB1489">
        <w:rPr>
          <w:rStyle w:val="LatinChar"/>
          <w:rFonts w:cs="FrankRuehl" w:hint="cs"/>
          <w:sz w:val="28"/>
          <w:szCs w:val="28"/>
          <w:rtl/>
          <w:lang w:val="en-GB"/>
        </w:rPr>
        <w:t>ּ</w:t>
      </w:r>
      <w:r w:rsidRPr="08B1612F">
        <w:rPr>
          <w:rStyle w:val="LatinChar"/>
          <w:rFonts w:cs="FrankRuehl"/>
          <w:sz w:val="28"/>
          <w:szCs w:val="28"/>
          <w:rtl/>
          <w:lang w:val="en-GB"/>
        </w:rPr>
        <w:t>ם מבורר כל כך</w:t>
      </w:r>
      <w:r w:rsidR="08B1477D">
        <w:rPr>
          <w:rStyle w:val="FootnoteReference"/>
          <w:rFonts w:cs="FrankRuehl"/>
          <w:szCs w:val="28"/>
          <w:rtl/>
        </w:rPr>
        <w:footnoteReference w:id="91"/>
      </w:r>
      <w:r w:rsidR="08B1477D">
        <w:rPr>
          <w:rStyle w:val="LatinChar"/>
          <w:rFonts w:cs="FrankRuehl" w:hint="cs"/>
          <w:sz w:val="28"/>
          <w:szCs w:val="28"/>
          <w:rtl/>
          <w:lang w:val="en-GB"/>
        </w:rPr>
        <w:t>.</w:t>
      </w:r>
      <w:r w:rsidRPr="08B1612F">
        <w:rPr>
          <w:rStyle w:val="LatinChar"/>
          <w:rFonts w:cs="FrankRuehl"/>
          <w:sz w:val="28"/>
          <w:szCs w:val="28"/>
          <w:rtl/>
          <w:lang w:val="en-GB"/>
        </w:rPr>
        <w:t xml:space="preserve"> ולפיכך אין ש</w:t>
      </w:r>
      <w:r w:rsidR="08247582">
        <w:rPr>
          <w:rStyle w:val="LatinChar"/>
          <w:rFonts w:cs="FrankRuehl" w:hint="cs"/>
          <w:sz w:val="28"/>
          <w:szCs w:val="28"/>
          <w:rtl/>
          <w:lang w:val="en-GB"/>
        </w:rPr>
        <w:t>ָׁ</w:t>
      </w:r>
      <w:r w:rsidRPr="08B1612F">
        <w:rPr>
          <w:rStyle w:val="LatinChar"/>
          <w:rFonts w:cs="FrankRuehl"/>
          <w:sz w:val="28"/>
          <w:szCs w:val="28"/>
          <w:rtl/>
          <w:lang w:val="en-GB"/>
        </w:rPr>
        <w:t>ם חלוק בתים</w:t>
      </w:r>
      <w:r w:rsidR="08062955">
        <w:rPr>
          <w:rStyle w:val="LatinChar"/>
          <w:rFonts w:cs="FrankRuehl" w:hint="cs"/>
          <w:sz w:val="28"/>
          <w:szCs w:val="28"/>
          <w:rtl/>
          <w:lang w:val="en-GB"/>
        </w:rPr>
        <w:t>,</w:t>
      </w:r>
      <w:r w:rsidRPr="08B1612F">
        <w:rPr>
          <w:rStyle w:val="LatinChar"/>
          <w:rFonts w:cs="FrankRuehl"/>
          <w:sz w:val="28"/>
          <w:szCs w:val="28"/>
          <w:rtl/>
          <w:lang w:val="en-GB"/>
        </w:rPr>
        <w:t xml:space="preserve"> ואין זה קבול גמור</w:t>
      </w:r>
      <w:r w:rsidR="08062955">
        <w:rPr>
          <w:rStyle w:val="LatinChar"/>
          <w:rFonts w:cs="FrankRuehl" w:hint="cs"/>
          <w:sz w:val="28"/>
          <w:szCs w:val="28"/>
          <w:rtl/>
          <w:lang w:val="en-GB"/>
        </w:rPr>
        <w:t>.</w:t>
      </w:r>
      <w:r w:rsidRPr="08B1612F">
        <w:rPr>
          <w:rStyle w:val="LatinChar"/>
          <w:rFonts w:cs="FrankRuehl"/>
          <w:sz w:val="28"/>
          <w:szCs w:val="28"/>
          <w:rtl/>
          <w:lang w:val="en-GB"/>
        </w:rPr>
        <w:t xml:space="preserve"> לכך כל הבתים נכללו כאחד</w:t>
      </w:r>
      <w:r w:rsidR="08062955">
        <w:rPr>
          <w:rStyle w:val="LatinChar"/>
          <w:rFonts w:cs="FrankRuehl" w:hint="cs"/>
          <w:sz w:val="28"/>
          <w:szCs w:val="28"/>
          <w:rtl/>
          <w:lang w:val="en-GB"/>
        </w:rPr>
        <w:t>,</w:t>
      </w:r>
      <w:r w:rsidRPr="08B1612F">
        <w:rPr>
          <w:rStyle w:val="LatinChar"/>
          <w:rFonts w:cs="FrankRuehl"/>
          <w:sz w:val="28"/>
          <w:szCs w:val="28"/>
          <w:rtl/>
          <w:lang w:val="en-GB"/>
        </w:rPr>
        <w:t xml:space="preserve"> לומר כי ש</w:t>
      </w:r>
      <w:r w:rsidR="08247582">
        <w:rPr>
          <w:rStyle w:val="LatinChar"/>
          <w:rFonts w:cs="FrankRuehl" w:hint="cs"/>
          <w:sz w:val="28"/>
          <w:szCs w:val="28"/>
          <w:rtl/>
          <w:lang w:val="en-GB"/>
        </w:rPr>
        <w:t>ָׁ</w:t>
      </w:r>
      <w:r w:rsidRPr="08B1612F">
        <w:rPr>
          <w:rStyle w:val="LatinChar"/>
          <w:rFonts w:cs="FrankRuehl"/>
          <w:sz w:val="28"/>
          <w:szCs w:val="28"/>
          <w:rtl/>
          <w:lang w:val="en-GB"/>
        </w:rPr>
        <w:t>ם קבלת ש</w:t>
      </w:r>
      <w:r w:rsidR="08247582">
        <w:rPr>
          <w:rStyle w:val="LatinChar"/>
          <w:rFonts w:cs="FrankRuehl" w:hint="cs"/>
          <w:sz w:val="28"/>
          <w:szCs w:val="28"/>
          <w:rtl/>
          <w:lang w:val="en-GB"/>
        </w:rPr>
        <w:t>ֵׁ</w:t>
      </w:r>
      <w:r w:rsidRPr="08B1612F">
        <w:rPr>
          <w:rStyle w:val="LatinChar"/>
          <w:rFonts w:cs="FrankRuehl"/>
          <w:sz w:val="28"/>
          <w:szCs w:val="28"/>
          <w:rtl/>
          <w:lang w:val="en-GB"/>
        </w:rPr>
        <w:t>ם ה' קבלה בלבד</w:t>
      </w:r>
      <w:r w:rsidR="08062955">
        <w:rPr>
          <w:rStyle w:val="LatinChar"/>
          <w:rFonts w:cs="FrankRuehl" w:hint="cs"/>
          <w:sz w:val="28"/>
          <w:szCs w:val="28"/>
          <w:rtl/>
          <w:lang w:val="en-GB"/>
        </w:rPr>
        <w:t>,</w:t>
      </w:r>
      <w:r w:rsidRPr="08B1612F">
        <w:rPr>
          <w:rStyle w:val="LatinChar"/>
          <w:rFonts w:cs="FrankRuehl"/>
          <w:sz w:val="28"/>
          <w:szCs w:val="28"/>
          <w:rtl/>
          <w:lang w:val="en-GB"/>
        </w:rPr>
        <w:t xml:space="preserve"> לא בבירור</w:t>
      </w:r>
      <w:r w:rsidR="08062955">
        <w:rPr>
          <w:rStyle w:val="FootnoteReference"/>
          <w:rFonts w:cs="FrankRuehl"/>
          <w:szCs w:val="28"/>
          <w:rtl/>
        </w:rPr>
        <w:footnoteReference w:id="92"/>
      </w:r>
      <w:r w:rsidR="08062955">
        <w:rPr>
          <w:rStyle w:val="LatinChar"/>
          <w:rFonts w:cs="FrankRuehl" w:hint="cs"/>
          <w:sz w:val="28"/>
          <w:szCs w:val="28"/>
          <w:rtl/>
          <w:lang w:val="en-GB"/>
        </w:rPr>
        <w:t>.</w:t>
      </w:r>
      <w:r w:rsidRPr="08B1612F">
        <w:rPr>
          <w:rStyle w:val="LatinChar"/>
          <w:rFonts w:cs="FrankRuehl"/>
          <w:sz w:val="28"/>
          <w:szCs w:val="28"/>
          <w:rtl/>
          <w:lang w:val="en-GB"/>
        </w:rPr>
        <w:t xml:space="preserve"> ולפיכך תפילין של ראש יותר קדושים מתפילין של יד</w:t>
      </w:r>
      <w:r w:rsidR="08DC6CB4">
        <w:rPr>
          <w:rStyle w:val="FootnoteReference"/>
          <w:rFonts w:cs="FrankRuehl"/>
          <w:szCs w:val="28"/>
          <w:rtl/>
        </w:rPr>
        <w:footnoteReference w:id="93"/>
      </w:r>
      <w:r w:rsidRPr="08B1612F">
        <w:rPr>
          <w:rStyle w:val="LatinChar"/>
          <w:rFonts w:cs="FrankRuehl"/>
          <w:sz w:val="28"/>
          <w:szCs w:val="28"/>
          <w:rtl/>
          <w:lang w:val="en-GB"/>
        </w:rPr>
        <w:t xml:space="preserve">. ותבין מה שאמרו חכמים </w:t>
      </w:r>
      <w:r w:rsidRPr="083A3ED5">
        <w:rPr>
          <w:rStyle w:val="LatinChar"/>
          <w:rFonts w:cs="Dbs-Rashi"/>
          <w:szCs w:val="20"/>
          <w:rtl/>
          <w:lang w:val="en-GB"/>
        </w:rPr>
        <w:t>(מנחות מד</w:t>
      </w:r>
      <w:r w:rsidR="083A3ED5" w:rsidRPr="083A3ED5">
        <w:rPr>
          <w:rStyle w:val="LatinChar"/>
          <w:rFonts w:cs="Dbs-Rashi" w:hint="cs"/>
          <w:szCs w:val="20"/>
          <w:rtl/>
          <w:lang w:val="en-GB"/>
        </w:rPr>
        <w:t>.</w:t>
      </w:r>
      <w:r w:rsidRPr="083A3ED5">
        <w:rPr>
          <w:rStyle w:val="LatinChar"/>
          <w:rFonts w:cs="Dbs-Rashi"/>
          <w:szCs w:val="20"/>
          <w:rtl/>
          <w:lang w:val="en-GB"/>
        </w:rPr>
        <w:t>)</w:t>
      </w:r>
      <w:r w:rsidRPr="08B1612F">
        <w:rPr>
          <w:rStyle w:val="LatinChar"/>
          <w:rFonts w:cs="FrankRuehl"/>
          <w:sz w:val="28"/>
          <w:szCs w:val="28"/>
          <w:rtl/>
          <w:lang w:val="en-GB"/>
        </w:rPr>
        <w:t xml:space="preserve"> המניח תפילין מאריך ימים</w:t>
      </w:r>
      <w:r w:rsidR="089D5DFD">
        <w:rPr>
          <w:rStyle w:val="LatinChar"/>
          <w:rFonts w:cs="FrankRuehl" w:hint="cs"/>
          <w:sz w:val="28"/>
          <w:szCs w:val="28"/>
          <w:rtl/>
          <w:lang w:val="en-GB"/>
        </w:rPr>
        <w:t>.</w:t>
      </w:r>
      <w:r w:rsidRPr="08B1612F">
        <w:rPr>
          <w:rStyle w:val="LatinChar"/>
          <w:rFonts w:cs="FrankRuehl"/>
          <w:sz w:val="28"/>
          <w:szCs w:val="28"/>
          <w:rtl/>
          <w:lang w:val="en-GB"/>
        </w:rPr>
        <w:t xml:space="preserve"> וזה מפני כי הנחתן על הראש</w:t>
      </w:r>
      <w:r w:rsidR="089D5DFD">
        <w:rPr>
          <w:rStyle w:val="LatinChar"/>
          <w:rFonts w:cs="FrankRuehl" w:hint="cs"/>
          <w:sz w:val="28"/>
          <w:szCs w:val="28"/>
          <w:rtl/>
          <w:lang w:val="en-GB"/>
        </w:rPr>
        <w:t>,</w:t>
      </w:r>
      <w:r w:rsidRPr="08B1612F">
        <w:rPr>
          <w:rStyle w:val="LatinChar"/>
          <w:rFonts w:cs="FrankRuehl"/>
          <w:sz w:val="28"/>
          <w:szCs w:val="28"/>
          <w:rtl/>
          <w:lang w:val="en-GB"/>
        </w:rPr>
        <w:t xml:space="preserve"> ועל היד שהוא מקבל כח התנועה</w:t>
      </w:r>
      <w:r w:rsidR="089D5DFD">
        <w:rPr>
          <w:rStyle w:val="LatinChar"/>
          <w:rFonts w:cs="FrankRuehl" w:hint="cs"/>
          <w:sz w:val="28"/>
          <w:szCs w:val="28"/>
          <w:rtl/>
          <w:lang w:val="en-GB"/>
        </w:rPr>
        <w:t>,</w:t>
      </w:r>
      <w:r w:rsidRPr="08B1612F">
        <w:rPr>
          <w:rStyle w:val="LatinChar"/>
          <w:rFonts w:cs="FrankRuehl"/>
          <w:sz w:val="28"/>
          <w:szCs w:val="28"/>
          <w:rtl/>
          <w:lang w:val="en-GB"/>
        </w:rPr>
        <w:t xml:space="preserve"> שהוא החיים</w:t>
      </w:r>
      <w:r w:rsidR="089D5DFD">
        <w:rPr>
          <w:rStyle w:val="FootnoteReference"/>
          <w:rFonts w:cs="FrankRuehl"/>
          <w:szCs w:val="28"/>
          <w:rtl/>
        </w:rPr>
        <w:footnoteReference w:id="94"/>
      </w:r>
      <w:r w:rsidR="089D5DFD">
        <w:rPr>
          <w:rStyle w:val="LatinChar"/>
          <w:rFonts w:cs="FrankRuehl" w:hint="cs"/>
          <w:sz w:val="28"/>
          <w:szCs w:val="28"/>
          <w:rtl/>
          <w:lang w:val="en-GB"/>
        </w:rPr>
        <w:t>,</w:t>
      </w:r>
      <w:r w:rsidRPr="08B1612F">
        <w:rPr>
          <w:rStyle w:val="LatinChar"/>
          <w:rFonts w:cs="FrankRuehl"/>
          <w:sz w:val="28"/>
          <w:szCs w:val="28"/>
          <w:rtl/>
          <w:lang w:val="en-GB"/>
        </w:rPr>
        <w:t xml:space="preserve"> לכך מאריך ימים</w:t>
      </w:r>
      <w:r w:rsidR="08467CB9">
        <w:rPr>
          <w:rStyle w:val="FootnoteReference"/>
          <w:rFonts w:cs="FrankRuehl"/>
          <w:szCs w:val="28"/>
          <w:rtl/>
        </w:rPr>
        <w:footnoteReference w:id="95"/>
      </w:r>
      <w:r w:rsidR="089D5DFD">
        <w:rPr>
          <w:rStyle w:val="LatinChar"/>
          <w:rFonts w:cs="FrankRuehl" w:hint="cs"/>
          <w:sz w:val="28"/>
          <w:szCs w:val="28"/>
          <w:rtl/>
          <w:lang w:val="en-GB"/>
        </w:rPr>
        <w:t>.</w:t>
      </w:r>
      <w:r w:rsidRPr="08B1612F">
        <w:rPr>
          <w:rStyle w:val="LatinChar"/>
          <w:rFonts w:cs="FrankRuehl"/>
          <w:sz w:val="28"/>
          <w:szCs w:val="28"/>
          <w:rtl/>
          <w:lang w:val="en-GB"/>
        </w:rPr>
        <w:t xml:space="preserve"> והכל לפי הענין</w:t>
      </w:r>
      <w:r w:rsidR="08534DCC">
        <w:rPr>
          <w:rStyle w:val="FootnoteReference"/>
          <w:rFonts w:cs="FrankRuehl"/>
          <w:szCs w:val="28"/>
          <w:rtl/>
        </w:rPr>
        <w:footnoteReference w:id="96"/>
      </w:r>
      <w:r w:rsidR="08534DCC">
        <w:rPr>
          <w:rStyle w:val="LatinChar"/>
          <w:rFonts w:cs="FrankRuehl" w:hint="cs"/>
          <w:sz w:val="28"/>
          <w:szCs w:val="28"/>
          <w:rtl/>
          <w:lang w:val="en-GB"/>
        </w:rPr>
        <w:t>;</w:t>
      </w:r>
      <w:r w:rsidRPr="08B1612F">
        <w:rPr>
          <w:rStyle w:val="LatinChar"/>
          <w:rFonts w:cs="FrankRuehl"/>
          <w:sz w:val="28"/>
          <w:szCs w:val="28"/>
          <w:rtl/>
          <w:lang w:val="en-GB"/>
        </w:rPr>
        <w:t xml:space="preserve"> מפני שכל דבר הוא ניכר ומבורר ע</w:t>
      </w:r>
      <w:r w:rsidR="08534DCC">
        <w:rPr>
          <w:rStyle w:val="LatinChar"/>
          <w:rFonts w:cs="FrankRuehl" w:hint="cs"/>
          <w:sz w:val="28"/>
          <w:szCs w:val="28"/>
          <w:rtl/>
          <w:lang w:val="en-GB"/>
        </w:rPr>
        <w:t>ל ידי</w:t>
      </w:r>
      <w:r w:rsidRPr="08B1612F">
        <w:rPr>
          <w:rStyle w:val="LatinChar"/>
          <w:rFonts w:cs="FrankRuehl"/>
          <w:sz w:val="28"/>
          <w:szCs w:val="28"/>
          <w:rtl/>
          <w:lang w:val="en-GB"/>
        </w:rPr>
        <w:t xml:space="preserve"> החכמה</w:t>
      </w:r>
      <w:r w:rsidR="08534DCC">
        <w:rPr>
          <w:rStyle w:val="LatinChar"/>
          <w:rFonts w:cs="FrankRuehl" w:hint="cs"/>
          <w:sz w:val="28"/>
          <w:szCs w:val="28"/>
          <w:rtl/>
          <w:lang w:val="en-GB"/>
        </w:rPr>
        <w:t>,</w:t>
      </w:r>
      <w:r w:rsidRPr="08B1612F">
        <w:rPr>
          <w:rStyle w:val="LatinChar"/>
          <w:rFonts w:cs="FrankRuehl"/>
          <w:sz w:val="28"/>
          <w:szCs w:val="28"/>
          <w:rtl/>
          <w:lang w:val="en-GB"/>
        </w:rPr>
        <w:t xml:space="preserve"> ובחכמה מבדיל בין דבר לדבר עד שהוא ניכר ומבורר</w:t>
      </w:r>
      <w:r w:rsidR="08534DCC">
        <w:rPr>
          <w:rStyle w:val="FootnoteReference"/>
          <w:rFonts w:cs="FrankRuehl"/>
          <w:szCs w:val="28"/>
          <w:rtl/>
        </w:rPr>
        <w:footnoteReference w:id="97"/>
      </w:r>
      <w:r w:rsidRPr="08B1612F">
        <w:rPr>
          <w:rStyle w:val="LatinChar"/>
          <w:rFonts w:cs="FrankRuehl"/>
          <w:sz w:val="28"/>
          <w:szCs w:val="28"/>
          <w:rtl/>
          <w:lang w:val="en-GB"/>
        </w:rPr>
        <w:t>, ולכך התפילין שמונחים על המוח ששם החכמה והדעת</w:t>
      </w:r>
      <w:r w:rsidR="08796953">
        <w:rPr>
          <w:rStyle w:val="FootnoteReference"/>
          <w:rFonts w:cs="FrankRuehl"/>
          <w:szCs w:val="28"/>
          <w:rtl/>
        </w:rPr>
        <w:footnoteReference w:id="98"/>
      </w:r>
      <w:r w:rsidRPr="08B1612F">
        <w:rPr>
          <w:rStyle w:val="LatinChar"/>
          <w:rFonts w:cs="FrankRuehl"/>
          <w:sz w:val="28"/>
          <w:szCs w:val="28"/>
          <w:rtl/>
          <w:lang w:val="en-GB"/>
        </w:rPr>
        <w:t>, כל בית ובית בפני עצמו</w:t>
      </w:r>
      <w:r w:rsidR="084A25F5">
        <w:rPr>
          <w:rStyle w:val="LatinChar"/>
          <w:rFonts w:cs="FrankRuehl" w:hint="cs"/>
          <w:sz w:val="28"/>
          <w:szCs w:val="28"/>
          <w:rtl/>
          <w:lang w:val="en-GB"/>
        </w:rPr>
        <w:t>,</w:t>
      </w:r>
      <w:r w:rsidRPr="08B1612F">
        <w:rPr>
          <w:rStyle w:val="LatinChar"/>
          <w:rFonts w:cs="FrankRuehl"/>
          <w:sz w:val="28"/>
          <w:szCs w:val="28"/>
          <w:rtl/>
          <w:lang w:val="en-GB"/>
        </w:rPr>
        <w:t xml:space="preserve"> כי הקדושה </w:t>
      </w:r>
      <w:r w:rsidR="083148D3" w:rsidRPr="08B1612F">
        <w:rPr>
          <w:rStyle w:val="LatinChar"/>
          <w:rFonts w:cs="FrankRuehl"/>
          <w:sz w:val="28"/>
          <w:szCs w:val="28"/>
          <w:rtl/>
          <w:lang w:val="en-GB"/>
        </w:rPr>
        <w:t>ל</w:t>
      </w:r>
      <w:r w:rsidR="08B05942">
        <w:rPr>
          <w:rStyle w:val="LatinChar"/>
          <w:rFonts w:cs="FrankRuehl" w:hint="cs"/>
          <w:sz w:val="28"/>
          <w:szCs w:val="28"/>
          <w:rtl/>
          <w:lang w:val="en-GB"/>
        </w:rPr>
        <w:t>ַ</w:t>
      </w:r>
      <w:r w:rsidR="083148D3" w:rsidRPr="08B1612F">
        <w:rPr>
          <w:rStyle w:val="LatinChar"/>
          <w:rFonts w:cs="FrankRuehl"/>
          <w:sz w:val="28"/>
          <w:szCs w:val="28"/>
          <w:rtl/>
          <w:lang w:val="en-GB"/>
        </w:rPr>
        <w:t>ש</w:t>
      </w:r>
      <w:r w:rsidR="083148D3">
        <w:rPr>
          <w:rStyle w:val="LatinChar"/>
          <w:rFonts w:cs="FrankRuehl" w:hint="cs"/>
          <w:sz w:val="28"/>
          <w:szCs w:val="28"/>
          <w:rtl/>
          <w:lang w:val="en-GB"/>
        </w:rPr>
        <w:t>ֵׁ</w:t>
      </w:r>
      <w:r w:rsidR="08B05942">
        <w:rPr>
          <w:rStyle w:val="LatinChar"/>
          <w:rFonts w:cs="FrankRuehl" w:hint="cs"/>
          <w:sz w:val="28"/>
          <w:szCs w:val="28"/>
          <w:rtl/>
          <w:lang w:val="en-GB"/>
        </w:rPr>
        <w:t>ּ</w:t>
      </w:r>
      <w:r w:rsidR="083148D3" w:rsidRPr="08B1612F">
        <w:rPr>
          <w:rStyle w:val="LatinChar"/>
          <w:rFonts w:cs="FrankRuehl"/>
          <w:sz w:val="28"/>
          <w:szCs w:val="28"/>
          <w:rtl/>
          <w:lang w:val="en-GB"/>
        </w:rPr>
        <w:t xml:space="preserve">ם </w:t>
      </w:r>
      <w:r w:rsidRPr="08B1612F">
        <w:rPr>
          <w:rStyle w:val="LatinChar"/>
          <w:rFonts w:cs="FrankRuehl"/>
          <w:sz w:val="28"/>
          <w:szCs w:val="28"/>
          <w:rtl/>
          <w:lang w:val="en-GB"/>
        </w:rPr>
        <w:t>מבוררת ג</w:t>
      </w:r>
      <w:r w:rsidR="084A25F5">
        <w:rPr>
          <w:rStyle w:val="LatinChar"/>
          <w:rFonts w:cs="FrankRuehl" w:hint="cs"/>
          <w:sz w:val="28"/>
          <w:szCs w:val="28"/>
          <w:rtl/>
          <w:lang w:val="en-GB"/>
        </w:rPr>
        <w:t>ם כן</w:t>
      </w:r>
      <w:r w:rsidR="083148D3">
        <w:rPr>
          <w:rStyle w:val="LatinChar"/>
          <w:rFonts w:cs="FrankRuehl" w:hint="cs"/>
          <w:sz w:val="28"/>
          <w:szCs w:val="28"/>
          <w:rtl/>
          <w:lang w:val="en-GB"/>
        </w:rPr>
        <w:t>,</w:t>
      </w:r>
      <w:r w:rsidRPr="08B1612F">
        <w:rPr>
          <w:rStyle w:val="LatinChar"/>
          <w:rFonts w:cs="FrankRuehl"/>
          <w:sz w:val="28"/>
          <w:szCs w:val="28"/>
          <w:rtl/>
          <w:lang w:val="en-GB"/>
        </w:rPr>
        <w:t xml:space="preserve"> וניכר</w:t>
      </w:r>
      <w:r w:rsidR="084A25F5">
        <w:rPr>
          <w:rStyle w:val="LatinChar"/>
          <w:rFonts w:cs="FrankRuehl" w:hint="cs"/>
          <w:sz w:val="28"/>
          <w:szCs w:val="28"/>
          <w:rtl/>
          <w:lang w:val="en-GB"/>
        </w:rPr>
        <w:t>.</w:t>
      </w:r>
      <w:r w:rsidRPr="08B1612F">
        <w:rPr>
          <w:rStyle w:val="LatinChar"/>
          <w:rFonts w:cs="FrankRuehl"/>
          <w:sz w:val="28"/>
          <w:szCs w:val="28"/>
          <w:rtl/>
          <w:lang w:val="en-GB"/>
        </w:rPr>
        <w:t xml:space="preserve"> אבל על הזרוע אין ש</w:t>
      </w:r>
      <w:r w:rsidR="08D819EB">
        <w:rPr>
          <w:rStyle w:val="LatinChar"/>
          <w:rFonts w:cs="FrankRuehl" w:hint="cs"/>
          <w:sz w:val="28"/>
          <w:szCs w:val="28"/>
          <w:rtl/>
          <w:lang w:val="en-GB"/>
        </w:rPr>
        <w:t>ָׁ</w:t>
      </w:r>
      <w:r w:rsidRPr="08B1612F">
        <w:rPr>
          <w:rStyle w:val="LatinChar"/>
          <w:rFonts w:cs="FrankRuehl"/>
          <w:sz w:val="28"/>
          <w:szCs w:val="28"/>
          <w:rtl/>
          <w:lang w:val="en-GB"/>
        </w:rPr>
        <w:t>ם חלוק בתים</w:t>
      </w:r>
      <w:r w:rsidR="08D819EB">
        <w:rPr>
          <w:rStyle w:val="LatinChar"/>
          <w:rFonts w:cs="FrankRuehl" w:hint="cs"/>
          <w:sz w:val="28"/>
          <w:szCs w:val="28"/>
          <w:rtl/>
          <w:lang w:val="en-GB"/>
        </w:rPr>
        <w:t>,</w:t>
      </w:r>
      <w:r w:rsidRPr="08B1612F">
        <w:rPr>
          <w:rStyle w:val="LatinChar"/>
          <w:rFonts w:cs="FrankRuehl"/>
          <w:sz w:val="28"/>
          <w:szCs w:val="28"/>
          <w:rtl/>
          <w:lang w:val="en-GB"/>
        </w:rPr>
        <w:t xml:space="preserve"> מפני שאין הבירור וההכרה רק מצד החכמה</w:t>
      </w:r>
      <w:r w:rsidR="08D819EB">
        <w:rPr>
          <w:rStyle w:val="LatinChar"/>
          <w:rFonts w:cs="FrankRuehl" w:hint="cs"/>
          <w:sz w:val="28"/>
          <w:szCs w:val="28"/>
          <w:rtl/>
          <w:lang w:val="en-GB"/>
        </w:rPr>
        <w:t>,</w:t>
      </w:r>
      <w:r w:rsidRPr="08B1612F">
        <w:rPr>
          <w:rStyle w:val="LatinChar"/>
          <w:rFonts w:cs="FrankRuehl"/>
          <w:sz w:val="28"/>
          <w:szCs w:val="28"/>
          <w:rtl/>
          <w:lang w:val="en-GB"/>
        </w:rPr>
        <w:t xml:space="preserve"> ולא בזולת זה</w:t>
      </w:r>
      <w:r w:rsidR="08255F79">
        <w:rPr>
          <w:rStyle w:val="FootnoteReference"/>
          <w:rFonts w:cs="FrankRuehl"/>
          <w:szCs w:val="28"/>
          <w:rtl/>
        </w:rPr>
        <w:footnoteReference w:id="99"/>
      </w:r>
      <w:r w:rsidR="08D819EB">
        <w:rPr>
          <w:rStyle w:val="LatinChar"/>
          <w:rFonts w:cs="FrankRuehl" w:hint="cs"/>
          <w:sz w:val="28"/>
          <w:szCs w:val="28"/>
          <w:rtl/>
          <w:lang w:val="en-GB"/>
        </w:rPr>
        <w:t>.</w:t>
      </w:r>
      <w:r w:rsidRPr="08B1612F">
        <w:rPr>
          <w:rStyle w:val="LatinChar"/>
          <w:rFonts w:cs="FrankRuehl"/>
          <w:sz w:val="28"/>
          <w:szCs w:val="28"/>
          <w:rtl/>
          <w:lang w:val="en-GB"/>
        </w:rPr>
        <w:t xml:space="preserve"> ולכך על הזרוע הם בית אחד</w:t>
      </w:r>
      <w:r w:rsidR="08D819EB">
        <w:rPr>
          <w:rStyle w:val="LatinChar"/>
          <w:rFonts w:cs="FrankRuehl" w:hint="cs"/>
          <w:sz w:val="28"/>
          <w:szCs w:val="28"/>
          <w:rtl/>
          <w:lang w:val="en-GB"/>
        </w:rPr>
        <w:t>,</w:t>
      </w:r>
      <w:r w:rsidRPr="08B1612F">
        <w:rPr>
          <w:rStyle w:val="LatinChar"/>
          <w:rFonts w:cs="FrankRuehl"/>
          <w:sz w:val="28"/>
          <w:szCs w:val="28"/>
          <w:rtl/>
          <w:lang w:val="en-GB"/>
        </w:rPr>
        <w:t xml:space="preserve"> ואינם מחולקים</w:t>
      </w:r>
      <w:r w:rsidR="08D819EB">
        <w:rPr>
          <w:rStyle w:val="LatinChar"/>
          <w:rFonts w:cs="FrankRuehl" w:hint="cs"/>
          <w:sz w:val="28"/>
          <w:szCs w:val="28"/>
          <w:rtl/>
          <w:lang w:val="en-GB"/>
        </w:rPr>
        <w:t>.</w:t>
      </w:r>
      <w:r w:rsidRPr="08B1612F">
        <w:rPr>
          <w:rStyle w:val="LatinChar"/>
          <w:rFonts w:cs="FrankRuehl"/>
          <w:sz w:val="28"/>
          <w:szCs w:val="28"/>
          <w:rtl/>
          <w:lang w:val="en-GB"/>
        </w:rPr>
        <w:t xml:space="preserve"> ודבר זה ג</w:t>
      </w:r>
      <w:r w:rsidR="08D819EB">
        <w:rPr>
          <w:rStyle w:val="LatinChar"/>
          <w:rFonts w:cs="FrankRuehl" w:hint="cs"/>
          <w:sz w:val="28"/>
          <w:szCs w:val="28"/>
          <w:rtl/>
          <w:lang w:val="en-GB"/>
        </w:rPr>
        <w:t>ם כן</w:t>
      </w:r>
      <w:r w:rsidRPr="08B1612F">
        <w:rPr>
          <w:rStyle w:val="LatinChar"/>
          <w:rFonts w:cs="FrankRuehl"/>
          <w:sz w:val="28"/>
          <w:szCs w:val="28"/>
          <w:rtl/>
          <w:lang w:val="en-GB"/>
        </w:rPr>
        <w:t xml:space="preserve"> דבר ברור אמת</w:t>
      </w:r>
      <w:r w:rsidR="086A277A">
        <w:rPr>
          <w:rStyle w:val="FootnoteReference"/>
          <w:rFonts w:cs="FrankRuehl"/>
          <w:szCs w:val="28"/>
          <w:rtl/>
        </w:rPr>
        <w:footnoteReference w:id="100"/>
      </w:r>
      <w:r w:rsidR="086A277A">
        <w:rPr>
          <w:rStyle w:val="LatinChar"/>
          <w:rFonts w:cs="FrankRuehl" w:hint="cs"/>
          <w:sz w:val="28"/>
          <w:szCs w:val="28"/>
          <w:rtl/>
          <w:lang w:val="en-GB"/>
        </w:rPr>
        <w:t>,</w:t>
      </w:r>
      <w:r w:rsidRPr="08B1612F">
        <w:rPr>
          <w:rStyle w:val="LatinChar"/>
          <w:rFonts w:cs="FrankRuehl"/>
          <w:sz w:val="28"/>
          <w:szCs w:val="28"/>
          <w:rtl/>
          <w:lang w:val="en-GB"/>
        </w:rPr>
        <w:t xml:space="preserve"> אין ספק בו</w:t>
      </w:r>
      <w:r w:rsidR="08480073">
        <w:rPr>
          <w:rStyle w:val="FootnoteReference"/>
          <w:rFonts w:cs="FrankRuehl"/>
          <w:szCs w:val="28"/>
          <w:rtl/>
        </w:rPr>
        <w:footnoteReference w:id="101"/>
      </w:r>
      <w:r>
        <w:rPr>
          <w:rStyle w:val="LatinChar"/>
          <w:rFonts w:cs="FrankRuehl" w:hint="cs"/>
          <w:sz w:val="28"/>
          <w:szCs w:val="28"/>
          <w:rtl/>
          <w:lang w:val="en-GB"/>
        </w:rPr>
        <w:t>.</w:t>
      </w:r>
      <w:r w:rsidR="080B0D88">
        <w:rPr>
          <w:rStyle w:val="LatinChar"/>
          <w:rFonts w:cs="FrankRuehl" w:hint="cs"/>
          <w:sz w:val="28"/>
          <w:szCs w:val="28"/>
          <w:rtl/>
          <w:lang w:val="en-GB"/>
        </w:rPr>
        <w:t xml:space="preserve"> </w:t>
      </w:r>
    </w:p>
    <w:p w:rsidR="08300031" w:rsidRDefault="08207F11" w:rsidP="08300031">
      <w:pPr>
        <w:jc w:val="both"/>
        <w:rPr>
          <w:rStyle w:val="LatinChar"/>
          <w:rFonts w:cs="FrankRuehl" w:hint="cs"/>
          <w:sz w:val="28"/>
          <w:szCs w:val="28"/>
          <w:rtl/>
          <w:lang w:val="en-GB"/>
        </w:rPr>
      </w:pPr>
      <w:r w:rsidRPr="08207F11">
        <w:rPr>
          <w:rStyle w:val="LatinChar"/>
          <w:rtl/>
        </w:rPr>
        <w:t>#</w:t>
      </w:r>
      <w:r w:rsidR="080B0D88" w:rsidRPr="08207F11">
        <w:rPr>
          <w:rStyle w:val="Title1"/>
          <w:rtl/>
        </w:rPr>
        <w:t>ועוד דע</w:t>
      </w:r>
      <w:r w:rsidRPr="08207F11">
        <w:rPr>
          <w:rStyle w:val="LatinChar"/>
          <w:rtl/>
        </w:rPr>
        <w:t>=</w:t>
      </w:r>
      <w:r w:rsidR="080B0D88" w:rsidRPr="080B0D88">
        <w:rPr>
          <w:rStyle w:val="LatinChar"/>
          <w:rFonts w:cs="FrankRuehl"/>
          <w:sz w:val="28"/>
          <w:szCs w:val="28"/>
          <w:rtl/>
          <w:lang w:val="en-GB"/>
        </w:rPr>
        <w:t xml:space="preserve"> כי תפילין של ראש מפני שהם על התחלת כח התנועה והחיות, ובכל התורה בא לשון חיות בלשון רבים</w:t>
      </w:r>
      <w:r w:rsidR="08FB6399">
        <w:rPr>
          <w:rStyle w:val="FootnoteReference"/>
          <w:rFonts w:cs="FrankRuehl"/>
          <w:szCs w:val="28"/>
          <w:rtl/>
        </w:rPr>
        <w:footnoteReference w:id="102"/>
      </w:r>
      <w:r w:rsidR="08FB6399">
        <w:rPr>
          <w:rStyle w:val="LatinChar"/>
          <w:rFonts w:cs="FrankRuehl" w:hint="cs"/>
          <w:sz w:val="28"/>
          <w:szCs w:val="28"/>
          <w:rtl/>
          <w:lang w:val="en-GB"/>
        </w:rPr>
        <w:t>,</w:t>
      </w:r>
      <w:r w:rsidR="080B0D88" w:rsidRPr="080B0D88">
        <w:rPr>
          <w:rStyle w:val="LatinChar"/>
          <w:rFonts w:cs="FrankRuehl"/>
          <w:sz w:val="28"/>
          <w:szCs w:val="28"/>
          <w:rtl/>
          <w:lang w:val="en-GB"/>
        </w:rPr>
        <w:t xml:space="preserve"> ולא יתפרדו לומר לשון יחיד</w:t>
      </w:r>
      <w:r w:rsidR="08CD06D1">
        <w:rPr>
          <w:rStyle w:val="FootnoteReference"/>
          <w:rFonts w:cs="FrankRuehl"/>
          <w:szCs w:val="28"/>
          <w:rtl/>
        </w:rPr>
        <w:footnoteReference w:id="103"/>
      </w:r>
      <w:r w:rsidR="08FB6399">
        <w:rPr>
          <w:rStyle w:val="LatinChar"/>
          <w:rFonts w:cs="FrankRuehl" w:hint="cs"/>
          <w:sz w:val="28"/>
          <w:szCs w:val="28"/>
          <w:rtl/>
          <w:lang w:val="en-GB"/>
        </w:rPr>
        <w:t>.</w:t>
      </w:r>
      <w:r w:rsidR="080B0D88" w:rsidRPr="080B0D88">
        <w:rPr>
          <w:rStyle w:val="LatinChar"/>
          <w:rFonts w:cs="FrankRuehl"/>
          <w:sz w:val="28"/>
          <w:szCs w:val="28"/>
          <w:rtl/>
          <w:lang w:val="en-GB"/>
        </w:rPr>
        <w:t xml:space="preserve"> והטעם כי צריך שיתפשט החיות לכל האברים</w:t>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וכא</w:t>
      </w:r>
      <w:r w:rsidR="08300031">
        <w:rPr>
          <w:rStyle w:val="LatinChar"/>
          <w:rFonts w:cs="FrankRuehl" w:hint="cs"/>
          <w:sz w:val="28"/>
          <w:szCs w:val="28"/>
          <w:rtl/>
          <w:lang w:val="en-GB"/>
        </w:rPr>
        <w:t>י</w:t>
      </w:r>
      <w:r w:rsidR="080B0D88" w:rsidRPr="080B0D88">
        <w:rPr>
          <w:rStyle w:val="LatinChar"/>
          <w:rFonts w:cs="FrankRuehl"/>
          <w:sz w:val="28"/>
          <w:szCs w:val="28"/>
          <w:rtl/>
          <w:lang w:val="en-GB"/>
        </w:rPr>
        <w:t>לו היה החיות רבים</w:t>
      </w:r>
      <w:r w:rsidR="086D2EBC">
        <w:rPr>
          <w:rStyle w:val="FootnoteReference"/>
          <w:rFonts w:cs="FrankRuehl"/>
          <w:szCs w:val="28"/>
          <w:rtl/>
        </w:rPr>
        <w:footnoteReference w:id="104"/>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ומזה הטעם עצמו תפילין של ראש בתים מחולקים, כי מן המוח מתפשט החיות</w:t>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ומתהלך לכל הצדדין</w:t>
      </w:r>
      <w:r w:rsidR="083E571D">
        <w:rPr>
          <w:rStyle w:val="FootnoteReference"/>
          <w:rFonts w:cs="FrankRuehl"/>
          <w:szCs w:val="28"/>
          <w:rtl/>
        </w:rPr>
        <w:footnoteReference w:id="105"/>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והתפילין שמניח לשם ג</w:t>
      </w:r>
      <w:r w:rsidR="08300031">
        <w:rPr>
          <w:rStyle w:val="LatinChar"/>
          <w:rFonts w:cs="FrankRuehl" w:hint="cs"/>
          <w:sz w:val="28"/>
          <w:szCs w:val="28"/>
          <w:rtl/>
          <w:lang w:val="en-GB"/>
        </w:rPr>
        <w:t>ם כן</w:t>
      </w:r>
      <w:r w:rsidR="080B0D88" w:rsidRPr="080B0D88">
        <w:rPr>
          <w:rStyle w:val="LatinChar"/>
          <w:rFonts w:cs="FrankRuehl"/>
          <w:sz w:val="28"/>
          <w:szCs w:val="28"/>
          <w:rtl/>
          <w:lang w:val="en-GB"/>
        </w:rPr>
        <w:t xml:space="preserve"> בענין זה</w:t>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יש להם רבוי בתים</w:t>
      </w:r>
      <w:r w:rsidR="088E6533">
        <w:rPr>
          <w:rStyle w:val="FootnoteReference"/>
          <w:rFonts w:cs="FrankRuehl"/>
          <w:szCs w:val="28"/>
          <w:rtl/>
        </w:rPr>
        <w:footnoteReference w:id="106"/>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והם אחד</w:t>
      </w:r>
      <w:r w:rsidR="08E37DF7">
        <w:rPr>
          <w:rStyle w:val="FootnoteReference"/>
          <w:rFonts w:cs="FrankRuehl"/>
          <w:szCs w:val="28"/>
          <w:rtl/>
        </w:rPr>
        <w:footnoteReference w:id="107"/>
      </w:r>
      <w:r w:rsidR="08DA1748">
        <w:rPr>
          <w:rStyle w:val="LatinChar"/>
          <w:rFonts w:cs="FrankRuehl" w:hint="cs"/>
          <w:sz w:val="28"/>
          <w:szCs w:val="28"/>
          <w:rtl/>
          <w:lang w:val="en-GB"/>
        </w:rPr>
        <w:t>,</w:t>
      </w:r>
      <w:r w:rsidR="080B0D88" w:rsidRPr="080B0D88">
        <w:rPr>
          <w:rStyle w:val="LatinChar"/>
          <w:rFonts w:cs="FrankRuehl"/>
          <w:sz w:val="28"/>
          <w:szCs w:val="28"/>
          <w:rtl/>
          <w:lang w:val="en-GB"/>
        </w:rPr>
        <w:t xml:space="preserve"> כמו החיות שהוא אחד</w:t>
      </w:r>
      <w:r w:rsidR="08123231">
        <w:rPr>
          <w:rStyle w:val="FootnoteReference"/>
          <w:rFonts w:cs="FrankRuehl"/>
          <w:szCs w:val="28"/>
          <w:rtl/>
        </w:rPr>
        <w:footnoteReference w:id="108"/>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ובכחו הרבוי לכל האברים</w:t>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כמו שהתבאר. אבל התפילין המונחים על הזרוע</w:t>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והוא הכלי המקבל כח התנועה</w:t>
      </w:r>
      <w:r w:rsidR="08F515C2">
        <w:rPr>
          <w:rStyle w:val="FootnoteReference"/>
          <w:rFonts w:cs="FrankRuehl"/>
          <w:szCs w:val="28"/>
          <w:rtl/>
        </w:rPr>
        <w:footnoteReference w:id="109"/>
      </w:r>
      <w:r w:rsidR="080B0D88" w:rsidRPr="080B0D88">
        <w:rPr>
          <w:rStyle w:val="LatinChar"/>
          <w:rFonts w:cs="FrankRuehl"/>
          <w:sz w:val="28"/>
          <w:szCs w:val="28"/>
          <w:rtl/>
          <w:lang w:val="en-GB"/>
        </w:rPr>
        <w:t>, ואין זה דרך רבוי</w:t>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לכך תפילין של יד בבית אחד</w:t>
      </w:r>
      <w:r w:rsidR="08353A7E">
        <w:rPr>
          <w:rStyle w:val="FootnoteReference"/>
          <w:rFonts w:cs="FrankRuehl"/>
          <w:szCs w:val="28"/>
          <w:rtl/>
        </w:rPr>
        <w:footnoteReference w:id="110"/>
      </w:r>
      <w:r w:rsidR="08300031">
        <w:rPr>
          <w:rStyle w:val="LatinChar"/>
          <w:rFonts w:cs="FrankRuehl" w:hint="cs"/>
          <w:sz w:val="28"/>
          <w:szCs w:val="28"/>
          <w:rtl/>
          <w:lang w:val="en-GB"/>
        </w:rPr>
        <w:t>.</w:t>
      </w:r>
      <w:r w:rsidR="080B0D88" w:rsidRPr="080B0D88">
        <w:rPr>
          <w:rStyle w:val="LatinChar"/>
          <w:rFonts w:cs="FrankRuehl"/>
          <w:sz w:val="28"/>
          <w:szCs w:val="28"/>
          <w:rtl/>
          <w:lang w:val="en-GB"/>
        </w:rPr>
        <w:t xml:space="preserve"> והבן זה היטב ג</w:t>
      </w:r>
      <w:r w:rsidR="08300031">
        <w:rPr>
          <w:rStyle w:val="LatinChar"/>
          <w:rFonts w:cs="FrankRuehl" w:hint="cs"/>
          <w:sz w:val="28"/>
          <w:szCs w:val="28"/>
          <w:rtl/>
          <w:lang w:val="en-GB"/>
        </w:rPr>
        <w:t>ם כן,</w:t>
      </w:r>
      <w:r w:rsidR="080B0D88" w:rsidRPr="080B0D88">
        <w:rPr>
          <w:rStyle w:val="LatinChar"/>
          <w:rFonts w:cs="FrankRuehl"/>
          <w:sz w:val="28"/>
          <w:szCs w:val="28"/>
          <w:rtl/>
          <w:lang w:val="en-GB"/>
        </w:rPr>
        <w:t xml:space="preserve"> והוא דבר אמת ברור</w:t>
      </w:r>
      <w:r w:rsidR="08304574">
        <w:rPr>
          <w:rStyle w:val="FootnoteReference"/>
          <w:rFonts w:cs="FrankRuehl"/>
          <w:szCs w:val="28"/>
          <w:rtl/>
        </w:rPr>
        <w:footnoteReference w:id="111"/>
      </w:r>
      <w:r w:rsidR="080B0D88" w:rsidRPr="080B0D88">
        <w:rPr>
          <w:rStyle w:val="LatinChar"/>
          <w:rFonts w:cs="FrankRuehl"/>
          <w:sz w:val="28"/>
          <w:szCs w:val="28"/>
          <w:rtl/>
          <w:lang w:val="en-GB"/>
        </w:rPr>
        <w:t xml:space="preserve">. </w:t>
      </w:r>
    </w:p>
    <w:p w:rsidR="084971BB" w:rsidRDefault="086948A1" w:rsidP="08446313">
      <w:pPr>
        <w:jc w:val="both"/>
        <w:rPr>
          <w:rStyle w:val="LatinChar"/>
          <w:rFonts w:cs="FrankRuehl" w:hint="cs"/>
          <w:sz w:val="28"/>
          <w:szCs w:val="28"/>
          <w:rtl/>
          <w:lang w:val="en-GB"/>
        </w:rPr>
      </w:pPr>
      <w:r w:rsidRPr="086948A1">
        <w:rPr>
          <w:rStyle w:val="LatinChar"/>
          <w:rtl/>
        </w:rPr>
        <w:t>#</w:t>
      </w:r>
      <w:r w:rsidR="080B0D88" w:rsidRPr="086948A1">
        <w:rPr>
          <w:rStyle w:val="Title1"/>
          <w:rtl/>
        </w:rPr>
        <w:t>ועוד מצד אחר</w:t>
      </w:r>
      <w:r w:rsidRPr="086948A1">
        <w:rPr>
          <w:rStyle w:val="LatinChar"/>
          <w:rtl/>
        </w:rPr>
        <w:t>=</w:t>
      </w:r>
      <w:r w:rsidR="080B0D88" w:rsidRPr="080B0D88">
        <w:rPr>
          <w:rStyle w:val="LatinChar"/>
          <w:rFonts w:cs="FrankRuehl"/>
          <w:sz w:val="28"/>
          <w:szCs w:val="28"/>
          <w:rtl/>
          <w:lang w:val="en-GB"/>
        </w:rPr>
        <w:t xml:space="preserve"> ראוי שיהיו תפילין של ראש מחולקים</w:t>
      </w:r>
      <w:r w:rsidR="089D1354">
        <w:rPr>
          <w:rStyle w:val="FootnoteReference"/>
          <w:rFonts w:cs="FrankRuehl"/>
          <w:szCs w:val="28"/>
          <w:rtl/>
        </w:rPr>
        <w:footnoteReference w:id="112"/>
      </w:r>
      <w:r w:rsidR="089D1354">
        <w:rPr>
          <w:rStyle w:val="LatinChar"/>
          <w:rFonts w:cs="FrankRuehl" w:hint="cs"/>
          <w:sz w:val="28"/>
          <w:szCs w:val="28"/>
          <w:rtl/>
          <w:lang w:val="en-GB"/>
        </w:rPr>
        <w:t>.</w:t>
      </w:r>
      <w:r w:rsidR="080B0D88" w:rsidRPr="080B0D88">
        <w:rPr>
          <w:rStyle w:val="LatinChar"/>
          <w:rFonts w:cs="FrankRuehl"/>
          <w:sz w:val="28"/>
          <w:szCs w:val="28"/>
          <w:rtl/>
          <w:lang w:val="en-GB"/>
        </w:rPr>
        <w:t xml:space="preserve"> כי התפילין של ראש מונחים על מקום מחולק בין ימין לשמאל</w:t>
      </w:r>
      <w:r w:rsidR="084971BB">
        <w:rPr>
          <w:rStyle w:val="FootnoteReference"/>
          <w:rFonts w:cs="FrankRuehl"/>
          <w:szCs w:val="28"/>
          <w:rtl/>
        </w:rPr>
        <w:footnoteReference w:id="113"/>
      </w:r>
      <w:r w:rsidR="080B0D88" w:rsidRPr="080B0D88">
        <w:rPr>
          <w:rStyle w:val="LatinChar"/>
          <w:rFonts w:cs="FrankRuehl"/>
          <w:sz w:val="28"/>
          <w:szCs w:val="28"/>
          <w:rtl/>
          <w:lang w:val="en-GB"/>
        </w:rPr>
        <w:t>, לכך התפילין של ראש מחולקים לארבע בתים</w:t>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שנים בימין</w:t>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שנים בשמאל</w:t>
      </w:r>
      <w:r w:rsidR="08E20B03">
        <w:rPr>
          <w:rStyle w:val="FootnoteReference"/>
          <w:rFonts w:cs="FrankRuehl"/>
          <w:szCs w:val="28"/>
          <w:rtl/>
        </w:rPr>
        <w:footnoteReference w:id="114"/>
      </w:r>
      <w:r w:rsidR="080B0D88" w:rsidRPr="080B0D88">
        <w:rPr>
          <w:rStyle w:val="LatinChar"/>
          <w:rFonts w:cs="FrankRuehl"/>
          <w:sz w:val="28"/>
          <w:szCs w:val="28"/>
          <w:rtl/>
          <w:lang w:val="en-GB"/>
        </w:rPr>
        <w:t xml:space="preserve">. ומזה תבין מה שאמרו בברייתא במסכת מנחות </w:t>
      </w:r>
      <w:r w:rsidR="080B0D88" w:rsidRPr="089E504B">
        <w:rPr>
          <w:rStyle w:val="LatinChar"/>
          <w:rFonts w:cs="Dbs-Rashi"/>
          <w:szCs w:val="20"/>
          <w:rtl/>
          <w:lang w:val="en-GB"/>
        </w:rPr>
        <w:t>(לד</w:t>
      </w:r>
      <w:r w:rsidR="089E504B" w:rsidRPr="089E504B">
        <w:rPr>
          <w:rStyle w:val="LatinChar"/>
          <w:rFonts w:cs="Dbs-Rashi" w:hint="cs"/>
          <w:szCs w:val="20"/>
          <w:rtl/>
          <w:lang w:val="en-GB"/>
        </w:rPr>
        <w:t>:</w:t>
      </w:r>
      <w:r w:rsidR="080B0D88" w:rsidRPr="089E504B">
        <w:rPr>
          <w:rStyle w:val="LatinChar"/>
          <w:rFonts w:cs="Dbs-Rashi"/>
          <w:szCs w:val="20"/>
          <w:rtl/>
          <w:lang w:val="en-GB"/>
        </w:rPr>
        <w:t>)</w:t>
      </w:r>
      <w:r w:rsidR="080B0D88" w:rsidRPr="080B0D88">
        <w:rPr>
          <w:rStyle w:val="LatinChar"/>
          <w:rFonts w:cs="FrankRuehl"/>
          <w:sz w:val="28"/>
          <w:szCs w:val="28"/>
          <w:rtl/>
          <w:lang w:val="en-GB"/>
        </w:rPr>
        <w:t xml:space="preserve"> </w:t>
      </w:r>
      <w:r w:rsidR="089E504B">
        <w:rPr>
          <w:rStyle w:val="LatinChar"/>
          <w:rFonts w:cs="FrankRuehl" w:hint="cs"/>
          <w:sz w:val="28"/>
          <w:szCs w:val="28"/>
          <w:rtl/>
          <w:lang w:val="en-GB"/>
        </w:rPr>
        <w:t>"</w:t>
      </w:r>
      <w:r w:rsidR="080B0D88" w:rsidRPr="080B0D88">
        <w:rPr>
          <w:rStyle w:val="LatinChar"/>
          <w:rFonts w:cs="FrankRuehl"/>
          <w:sz w:val="28"/>
          <w:szCs w:val="28"/>
          <w:rtl/>
          <w:lang w:val="en-GB"/>
        </w:rPr>
        <w:t>קדש</w:t>
      </w:r>
      <w:r w:rsidR="089E504B">
        <w:rPr>
          <w:rStyle w:val="LatinChar"/>
          <w:rFonts w:cs="FrankRuehl" w:hint="cs"/>
          <w:sz w:val="28"/>
          <w:szCs w:val="28"/>
          <w:rtl/>
          <w:lang w:val="en-GB"/>
        </w:rPr>
        <w:t>"</w:t>
      </w:r>
      <w:r w:rsidR="080B0D88" w:rsidRPr="080B0D88">
        <w:rPr>
          <w:rStyle w:val="LatinChar"/>
          <w:rFonts w:cs="FrankRuehl"/>
          <w:sz w:val="28"/>
          <w:szCs w:val="28"/>
          <w:rtl/>
          <w:lang w:val="en-GB"/>
        </w:rPr>
        <w:t xml:space="preserve"> </w:t>
      </w:r>
      <w:r w:rsidR="089E504B">
        <w:rPr>
          <w:rStyle w:val="LatinChar"/>
          <w:rFonts w:cs="FrankRuehl" w:hint="cs"/>
          <w:sz w:val="28"/>
          <w:szCs w:val="28"/>
          <w:rtl/>
          <w:lang w:val="en-GB"/>
        </w:rPr>
        <w:t>"</w:t>
      </w:r>
      <w:r w:rsidR="080B0D88" w:rsidRPr="080B0D88">
        <w:rPr>
          <w:rStyle w:val="LatinChar"/>
          <w:rFonts w:cs="FrankRuehl"/>
          <w:sz w:val="28"/>
          <w:szCs w:val="28"/>
          <w:rtl/>
          <w:lang w:val="en-GB"/>
        </w:rPr>
        <w:t>והיה כי יביאך</w:t>
      </w:r>
      <w:r w:rsidR="089E504B">
        <w:rPr>
          <w:rStyle w:val="LatinChar"/>
          <w:rFonts w:cs="FrankRuehl" w:hint="cs"/>
          <w:sz w:val="28"/>
          <w:szCs w:val="28"/>
          <w:rtl/>
          <w:lang w:val="en-GB"/>
        </w:rPr>
        <w:t>"</w:t>
      </w:r>
      <w:r w:rsidR="080B0D88" w:rsidRPr="080B0D88">
        <w:rPr>
          <w:rStyle w:val="LatinChar"/>
          <w:rFonts w:cs="FrankRuehl"/>
          <w:sz w:val="28"/>
          <w:szCs w:val="28"/>
          <w:rtl/>
          <w:lang w:val="en-GB"/>
        </w:rPr>
        <w:t xml:space="preserve"> מימין</w:t>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w:t>
      </w:r>
      <w:r w:rsidR="089E504B">
        <w:rPr>
          <w:rStyle w:val="LatinChar"/>
          <w:rFonts w:cs="FrankRuehl" w:hint="cs"/>
          <w:sz w:val="28"/>
          <w:szCs w:val="28"/>
          <w:rtl/>
          <w:lang w:val="en-GB"/>
        </w:rPr>
        <w:t>"</w:t>
      </w:r>
      <w:r w:rsidR="080B0D88" w:rsidRPr="080B0D88">
        <w:rPr>
          <w:rStyle w:val="LatinChar"/>
          <w:rFonts w:cs="FrankRuehl"/>
          <w:sz w:val="28"/>
          <w:szCs w:val="28"/>
          <w:rtl/>
          <w:lang w:val="en-GB"/>
        </w:rPr>
        <w:t>שמע</w:t>
      </w:r>
      <w:r w:rsidR="089E504B">
        <w:rPr>
          <w:rStyle w:val="LatinChar"/>
          <w:rFonts w:cs="FrankRuehl" w:hint="cs"/>
          <w:sz w:val="28"/>
          <w:szCs w:val="28"/>
          <w:rtl/>
          <w:lang w:val="en-GB"/>
        </w:rPr>
        <w:t>"</w:t>
      </w:r>
      <w:r w:rsidR="080B0D88" w:rsidRPr="080B0D88">
        <w:rPr>
          <w:rStyle w:val="LatinChar"/>
          <w:rFonts w:cs="FrankRuehl"/>
          <w:sz w:val="28"/>
          <w:szCs w:val="28"/>
          <w:rtl/>
          <w:lang w:val="en-GB"/>
        </w:rPr>
        <w:t xml:space="preserve"> </w:t>
      </w:r>
      <w:r w:rsidR="089E504B">
        <w:rPr>
          <w:rStyle w:val="LatinChar"/>
          <w:rFonts w:cs="FrankRuehl" w:hint="cs"/>
          <w:sz w:val="28"/>
          <w:szCs w:val="28"/>
          <w:rtl/>
          <w:lang w:val="en-GB"/>
        </w:rPr>
        <w:t>"</w:t>
      </w:r>
      <w:r w:rsidR="080B0D88" w:rsidRPr="080B0D88">
        <w:rPr>
          <w:rStyle w:val="LatinChar"/>
          <w:rFonts w:cs="FrankRuehl"/>
          <w:sz w:val="28"/>
          <w:szCs w:val="28"/>
          <w:rtl/>
          <w:lang w:val="en-GB"/>
        </w:rPr>
        <w:t>והיה אם שמוע</w:t>
      </w:r>
      <w:r w:rsidR="089E504B">
        <w:rPr>
          <w:rStyle w:val="LatinChar"/>
          <w:rFonts w:cs="FrankRuehl" w:hint="cs"/>
          <w:sz w:val="28"/>
          <w:szCs w:val="28"/>
          <w:rtl/>
          <w:lang w:val="en-GB"/>
        </w:rPr>
        <w:t>"</w:t>
      </w:r>
      <w:r w:rsidR="080B0D88" w:rsidRPr="080B0D88">
        <w:rPr>
          <w:rStyle w:val="LatinChar"/>
          <w:rFonts w:cs="FrankRuehl"/>
          <w:sz w:val="28"/>
          <w:szCs w:val="28"/>
          <w:rtl/>
          <w:lang w:val="en-GB"/>
        </w:rPr>
        <w:t xml:space="preserve"> משמאל</w:t>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חלקו הפרשיות לצדדין מזה הטעם, כי עיקר ארבע פרשיות של תפילין מחולקים</w:t>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לפי מה שהם מונחים על חלק הצדדים</w:t>
      </w:r>
      <w:r w:rsidR="08ED33CC">
        <w:rPr>
          <w:rStyle w:val="FootnoteReference"/>
          <w:rFonts w:cs="FrankRuehl"/>
          <w:szCs w:val="28"/>
          <w:rtl/>
        </w:rPr>
        <w:footnoteReference w:id="115"/>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ולאפוקי תפילין של יד</w:t>
      </w:r>
      <w:r w:rsidR="08ED33CC">
        <w:rPr>
          <w:rStyle w:val="LatinChar"/>
          <w:rFonts w:cs="FrankRuehl" w:hint="cs"/>
          <w:sz w:val="28"/>
          <w:szCs w:val="28"/>
          <w:rtl/>
          <w:lang w:val="en-GB"/>
        </w:rPr>
        <w:t>,</w:t>
      </w:r>
      <w:r w:rsidR="080B0D88" w:rsidRPr="080B0D88">
        <w:rPr>
          <w:rStyle w:val="LatinChar"/>
          <w:rFonts w:cs="FrankRuehl"/>
          <w:sz w:val="28"/>
          <w:szCs w:val="28"/>
          <w:rtl/>
          <w:lang w:val="en-GB"/>
        </w:rPr>
        <w:t xml:space="preserve"> שאינם מונחים על חלק הצדדין</w:t>
      </w:r>
      <w:r w:rsidR="084971BB">
        <w:rPr>
          <w:rStyle w:val="LatinChar"/>
          <w:rFonts w:cs="FrankRuehl" w:hint="cs"/>
          <w:sz w:val="28"/>
          <w:szCs w:val="28"/>
          <w:rtl/>
          <w:lang w:val="en-GB"/>
        </w:rPr>
        <w:t>,</w:t>
      </w:r>
      <w:r w:rsidR="080B0D88" w:rsidRPr="080B0D88">
        <w:rPr>
          <w:rStyle w:val="LatinChar"/>
          <w:rFonts w:cs="FrankRuehl"/>
          <w:sz w:val="28"/>
          <w:szCs w:val="28"/>
          <w:rtl/>
          <w:lang w:val="en-GB"/>
        </w:rPr>
        <w:t xml:space="preserve"> הם אחד</w:t>
      </w:r>
      <w:r w:rsidR="08446313">
        <w:rPr>
          <w:rStyle w:val="LatinChar"/>
          <w:rFonts w:cs="FrankRuehl" w:hint="cs"/>
          <w:sz w:val="28"/>
          <w:szCs w:val="28"/>
          <w:rtl/>
          <w:lang w:val="en-GB"/>
        </w:rPr>
        <w:t>.</w:t>
      </w:r>
      <w:r w:rsidR="080B0D88" w:rsidRPr="080B0D88">
        <w:rPr>
          <w:rStyle w:val="LatinChar"/>
          <w:rFonts w:cs="FrankRuehl"/>
          <w:sz w:val="28"/>
          <w:szCs w:val="28"/>
          <w:rtl/>
          <w:lang w:val="en-GB"/>
        </w:rPr>
        <w:t xml:space="preserve"> ודבר זה ג</w:t>
      </w:r>
      <w:r w:rsidR="084971BB">
        <w:rPr>
          <w:rStyle w:val="LatinChar"/>
          <w:rFonts w:cs="FrankRuehl" w:hint="cs"/>
          <w:sz w:val="28"/>
          <w:szCs w:val="28"/>
          <w:rtl/>
          <w:lang w:val="en-GB"/>
        </w:rPr>
        <w:t>ם כן</w:t>
      </w:r>
      <w:r w:rsidR="080B0D88" w:rsidRPr="080B0D88">
        <w:rPr>
          <w:rStyle w:val="LatinChar"/>
          <w:rFonts w:cs="FrankRuehl"/>
          <w:sz w:val="28"/>
          <w:szCs w:val="28"/>
          <w:rtl/>
          <w:lang w:val="en-GB"/>
        </w:rPr>
        <w:t xml:space="preserve"> אמת ברור</w:t>
      </w:r>
      <w:r w:rsidR="08446313">
        <w:rPr>
          <w:rStyle w:val="FootnoteReference"/>
          <w:rFonts w:cs="FrankRuehl"/>
          <w:szCs w:val="28"/>
          <w:rtl/>
        </w:rPr>
        <w:footnoteReference w:id="116"/>
      </w:r>
      <w:r w:rsidR="080B0D88" w:rsidRPr="080B0D88">
        <w:rPr>
          <w:rStyle w:val="LatinChar"/>
          <w:rFonts w:cs="FrankRuehl"/>
          <w:sz w:val="28"/>
          <w:szCs w:val="28"/>
          <w:rtl/>
          <w:lang w:val="en-GB"/>
        </w:rPr>
        <w:t xml:space="preserve">. ולקמן </w:t>
      </w:r>
      <w:r w:rsidR="089B1853" w:rsidRPr="089B1853">
        <w:rPr>
          <w:rStyle w:val="LatinChar"/>
          <w:rFonts w:cs="Dbs-Rashi" w:hint="cs"/>
          <w:szCs w:val="20"/>
          <w:rtl/>
          <w:lang w:val="en-GB"/>
        </w:rPr>
        <w:t>(פמ"ד)</w:t>
      </w:r>
      <w:r w:rsidR="089B1853">
        <w:rPr>
          <w:rStyle w:val="LatinChar"/>
          <w:rFonts w:cs="FrankRuehl" w:hint="cs"/>
          <w:sz w:val="28"/>
          <w:szCs w:val="28"/>
          <w:rtl/>
          <w:lang w:val="en-GB"/>
        </w:rPr>
        <w:t xml:space="preserve"> </w:t>
      </w:r>
      <w:r w:rsidR="080B0D88" w:rsidRPr="080B0D88">
        <w:rPr>
          <w:rStyle w:val="LatinChar"/>
          <w:rFonts w:cs="FrankRuehl"/>
          <w:sz w:val="28"/>
          <w:szCs w:val="28"/>
          <w:rtl/>
          <w:lang w:val="en-GB"/>
        </w:rPr>
        <w:t>יתבאר בענין תפילין קצת בסגנון אחר</w:t>
      </w:r>
      <w:r w:rsidR="089B1853">
        <w:rPr>
          <w:rStyle w:val="FootnoteReference"/>
          <w:rFonts w:cs="FrankRuehl"/>
          <w:szCs w:val="28"/>
          <w:rtl/>
        </w:rPr>
        <w:footnoteReference w:id="117"/>
      </w:r>
      <w:r w:rsidR="089B1853">
        <w:rPr>
          <w:rStyle w:val="LatinChar"/>
          <w:rFonts w:cs="FrankRuehl" w:hint="cs"/>
          <w:sz w:val="28"/>
          <w:szCs w:val="28"/>
          <w:rtl/>
          <w:lang w:val="en-GB"/>
        </w:rPr>
        <w:t>,</w:t>
      </w:r>
      <w:r w:rsidR="080B0D88" w:rsidRPr="080B0D88">
        <w:rPr>
          <w:rStyle w:val="LatinChar"/>
          <w:rFonts w:cs="FrankRuehl"/>
          <w:sz w:val="28"/>
          <w:szCs w:val="28"/>
          <w:rtl/>
          <w:lang w:val="en-GB"/>
        </w:rPr>
        <w:t xml:space="preserve"> והכל דרך אחד</w:t>
      </w:r>
      <w:r w:rsidR="08073F76">
        <w:rPr>
          <w:rStyle w:val="FootnoteReference"/>
          <w:rFonts w:cs="FrankRuehl"/>
          <w:szCs w:val="28"/>
          <w:rtl/>
        </w:rPr>
        <w:footnoteReference w:id="118"/>
      </w:r>
      <w:r w:rsidR="080B0D88" w:rsidRPr="080B0D88">
        <w:rPr>
          <w:rStyle w:val="LatinChar"/>
          <w:rFonts w:cs="FrankRuehl"/>
          <w:sz w:val="28"/>
          <w:szCs w:val="28"/>
          <w:rtl/>
          <w:lang w:val="en-GB"/>
        </w:rPr>
        <w:t xml:space="preserve">. </w:t>
      </w:r>
    </w:p>
    <w:p w:rsidR="080737E3" w:rsidRDefault="0822058F" w:rsidP="082C1AF7">
      <w:pPr>
        <w:jc w:val="both"/>
        <w:rPr>
          <w:rStyle w:val="LatinChar"/>
          <w:rFonts w:cs="FrankRuehl" w:hint="cs"/>
          <w:sz w:val="28"/>
          <w:szCs w:val="28"/>
          <w:rtl/>
          <w:lang w:val="en-GB"/>
        </w:rPr>
      </w:pPr>
      <w:r w:rsidRPr="0822058F">
        <w:rPr>
          <w:rStyle w:val="LatinChar"/>
          <w:rtl/>
        </w:rPr>
        <w:t>#</w:t>
      </w:r>
      <w:r w:rsidR="080B0D88" w:rsidRPr="0822058F">
        <w:rPr>
          <w:rStyle w:val="Title1"/>
          <w:rtl/>
        </w:rPr>
        <w:t xml:space="preserve">ובפרשת </w:t>
      </w:r>
      <w:r>
        <w:rPr>
          <w:rStyle w:val="Title1"/>
          <w:rFonts w:hint="cs"/>
          <w:rtl/>
        </w:rPr>
        <w:t>"</w:t>
      </w:r>
      <w:r w:rsidR="080B0D88" w:rsidRPr="0822058F">
        <w:rPr>
          <w:rStyle w:val="Title1"/>
          <w:rtl/>
        </w:rPr>
        <w:t>קדש</w:t>
      </w:r>
      <w:r>
        <w:rPr>
          <w:rStyle w:val="Title1"/>
          <w:rFonts w:hint="cs"/>
          <w:rtl/>
        </w:rPr>
        <w:t>"</w:t>
      </w:r>
      <w:r w:rsidRPr="0822058F">
        <w:rPr>
          <w:rStyle w:val="LatinChar"/>
          <w:rtl/>
        </w:rPr>
        <w:t>=</w:t>
      </w:r>
      <w:r w:rsidR="080B0D88" w:rsidRPr="080B0D88">
        <w:rPr>
          <w:rStyle w:val="LatinChar"/>
          <w:rFonts w:cs="FrankRuehl"/>
          <w:sz w:val="28"/>
          <w:szCs w:val="28"/>
          <w:rtl/>
          <w:lang w:val="en-GB"/>
        </w:rPr>
        <w:t xml:space="preserve"> כתיב </w:t>
      </w:r>
      <w:r w:rsidR="08106331" w:rsidRPr="08106331">
        <w:rPr>
          <w:rStyle w:val="LatinChar"/>
          <w:rFonts w:cs="Dbs-Rashi" w:hint="cs"/>
          <w:szCs w:val="20"/>
          <w:rtl/>
          <w:lang w:val="en-GB"/>
        </w:rPr>
        <w:t>(</w:t>
      </w:r>
      <w:r w:rsidR="08106331">
        <w:rPr>
          <w:rStyle w:val="LatinChar"/>
          <w:rFonts w:cs="Dbs-Rashi" w:hint="cs"/>
          <w:szCs w:val="20"/>
          <w:rtl/>
          <w:lang w:val="en-GB"/>
        </w:rPr>
        <w:t>שמות יג, ט</w:t>
      </w:r>
      <w:r w:rsidR="08106331" w:rsidRPr="08106331">
        <w:rPr>
          <w:rStyle w:val="LatinChar"/>
          <w:rFonts w:cs="Dbs-Rashi" w:hint="cs"/>
          <w:szCs w:val="20"/>
          <w:rtl/>
          <w:lang w:val="en-GB"/>
        </w:rPr>
        <w:t>)</w:t>
      </w:r>
      <w:r w:rsidR="08106331">
        <w:rPr>
          <w:rStyle w:val="LatinChar"/>
          <w:rFonts w:cs="FrankRuehl" w:hint="cs"/>
          <w:sz w:val="28"/>
          <w:szCs w:val="28"/>
          <w:rtl/>
          <w:lang w:val="en-GB"/>
        </w:rPr>
        <w:t xml:space="preserve"> "</w:t>
      </w:r>
      <w:r w:rsidR="080B0D88" w:rsidRPr="080B0D88">
        <w:rPr>
          <w:rStyle w:val="LatinChar"/>
          <w:rFonts w:cs="FrankRuehl"/>
          <w:sz w:val="28"/>
          <w:szCs w:val="28"/>
          <w:rtl/>
          <w:lang w:val="en-GB"/>
        </w:rPr>
        <w:t>ולזכרון בין עיניך</w:t>
      </w:r>
      <w:r w:rsidR="08106331">
        <w:rPr>
          <w:rStyle w:val="LatinChar"/>
          <w:rFonts w:cs="FrankRuehl" w:hint="cs"/>
          <w:sz w:val="28"/>
          <w:szCs w:val="28"/>
          <w:rtl/>
          <w:lang w:val="en-GB"/>
        </w:rPr>
        <w:t>".</w:t>
      </w:r>
      <w:r w:rsidR="080B0D88" w:rsidRPr="080B0D88">
        <w:rPr>
          <w:rStyle w:val="LatinChar"/>
          <w:rFonts w:cs="FrankRuehl"/>
          <w:sz w:val="28"/>
          <w:szCs w:val="28"/>
          <w:rtl/>
          <w:lang w:val="en-GB"/>
        </w:rPr>
        <w:t xml:space="preserve"> ובפרשת </w:t>
      </w:r>
      <w:r w:rsidR="08106331">
        <w:rPr>
          <w:rStyle w:val="LatinChar"/>
          <w:rFonts w:cs="FrankRuehl" w:hint="cs"/>
          <w:sz w:val="28"/>
          <w:szCs w:val="28"/>
          <w:rtl/>
          <w:lang w:val="en-GB"/>
        </w:rPr>
        <w:t>"</w:t>
      </w:r>
      <w:r w:rsidR="080B0D88" w:rsidRPr="080B0D88">
        <w:rPr>
          <w:rStyle w:val="LatinChar"/>
          <w:rFonts w:cs="FrankRuehl"/>
          <w:sz w:val="28"/>
          <w:szCs w:val="28"/>
          <w:rtl/>
          <w:lang w:val="en-GB"/>
        </w:rPr>
        <w:t>והיה כי יביאך</w:t>
      </w:r>
      <w:r w:rsidR="08106331">
        <w:rPr>
          <w:rStyle w:val="LatinChar"/>
          <w:rFonts w:cs="FrankRuehl" w:hint="cs"/>
          <w:sz w:val="28"/>
          <w:szCs w:val="28"/>
          <w:rtl/>
          <w:lang w:val="en-GB"/>
        </w:rPr>
        <w:t>"</w:t>
      </w:r>
      <w:r w:rsidR="080B0D88" w:rsidRPr="080B0D88">
        <w:rPr>
          <w:rStyle w:val="LatinChar"/>
          <w:rFonts w:cs="FrankRuehl"/>
          <w:sz w:val="28"/>
          <w:szCs w:val="28"/>
          <w:rtl/>
          <w:lang w:val="en-GB"/>
        </w:rPr>
        <w:t xml:space="preserve"> כתיב </w:t>
      </w:r>
      <w:r w:rsidR="08106331" w:rsidRPr="08106331">
        <w:rPr>
          <w:rStyle w:val="LatinChar"/>
          <w:rFonts w:cs="Dbs-Rashi" w:hint="cs"/>
          <w:szCs w:val="20"/>
          <w:rtl/>
          <w:lang w:val="en-GB"/>
        </w:rPr>
        <w:t>(</w:t>
      </w:r>
      <w:r w:rsidR="08106331">
        <w:rPr>
          <w:rStyle w:val="LatinChar"/>
          <w:rFonts w:cs="Dbs-Rashi" w:hint="cs"/>
          <w:szCs w:val="20"/>
          <w:rtl/>
          <w:lang w:val="en-GB"/>
        </w:rPr>
        <w:t>שם פסוק טז</w:t>
      </w:r>
      <w:r w:rsidR="08106331" w:rsidRPr="08106331">
        <w:rPr>
          <w:rStyle w:val="LatinChar"/>
          <w:rFonts w:cs="Dbs-Rashi" w:hint="cs"/>
          <w:szCs w:val="20"/>
          <w:rtl/>
          <w:lang w:val="en-GB"/>
        </w:rPr>
        <w:t>)</w:t>
      </w:r>
      <w:r w:rsidR="08106331">
        <w:rPr>
          <w:rStyle w:val="LatinChar"/>
          <w:rFonts w:cs="FrankRuehl" w:hint="cs"/>
          <w:sz w:val="28"/>
          <w:szCs w:val="28"/>
          <w:rtl/>
          <w:lang w:val="en-GB"/>
        </w:rPr>
        <w:t xml:space="preserve"> "</w:t>
      </w:r>
      <w:r w:rsidR="080B0D88" w:rsidRPr="080B0D88">
        <w:rPr>
          <w:rStyle w:val="LatinChar"/>
          <w:rFonts w:cs="FrankRuehl"/>
          <w:sz w:val="28"/>
          <w:szCs w:val="28"/>
          <w:rtl/>
          <w:lang w:val="en-GB"/>
        </w:rPr>
        <w:t>ולטוטפות בין עיניך</w:t>
      </w:r>
      <w:r w:rsidR="08106331">
        <w:rPr>
          <w:rStyle w:val="LatinChar"/>
          <w:rFonts w:cs="FrankRuehl" w:hint="cs"/>
          <w:sz w:val="28"/>
          <w:szCs w:val="28"/>
          <w:rtl/>
          <w:lang w:val="en-GB"/>
        </w:rPr>
        <w:t>"</w:t>
      </w:r>
      <w:r w:rsidR="08332D10">
        <w:rPr>
          <w:rStyle w:val="FootnoteReference"/>
          <w:rFonts w:cs="FrankRuehl"/>
          <w:szCs w:val="28"/>
          <w:rtl/>
        </w:rPr>
        <w:footnoteReference w:id="119"/>
      </w:r>
      <w:r w:rsidR="08106331">
        <w:rPr>
          <w:rStyle w:val="LatinChar"/>
          <w:rFonts w:cs="FrankRuehl" w:hint="cs"/>
          <w:sz w:val="28"/>
          <w:szCs w:val="28"/>
          <w:rtl/>
          <w:lang w:val="en-GB"/>
        </w:rPr>
        <w:t>.</w:t>
      </w:r>
      <w:r w:rsidR="080B0D88" w:rsidRPr="080B0D88">
        <w:rPr>
          <w:rStyle w:val="LatinChar"/>
          <w:rFonts w:cs="FrankRuehl"/>
          <w:sz w:val="28"/>
          <w:szCs w:val="28"/>
          <w:rtl/>
          <w:lang w:val="en-GB"/>
        </w:rPr>
        <w:t xml:space="preserve"> והטעם שכתוב בפרש</w:t>
      </w:r>
      <w:r w:rsidR="082C1AF7">
        <w:rPr>
          <w:rStyle w:val="LatinChar"/>
          <w:rFonts w:cs="FrankRuehl" w:hint="cs"/>
          <w:sz w:val="28"/>
          <w:szCs w:val="28"/>
          <w:rtl/>
          <w:lang w:val="en-GB"/>
        </w:rPr>
        <w:t>ת</w:t>
      </w:r>
      <w:r w:rsidR="084360F8">
        <w:rPr>
          <w:rStyle w:val="LatinChar"/>
          <w:rFonts w:cs="FrankRuehl" w:hint="cs"/>
          <w:sz w:val="28"/>
          <w:szCs w:val="28"/>
          <w:rtl/>
          <w:lang w:val="en-GB"/>
        </w:rPr>
        <w:t>*</w:t>
      </w:r>
      <w:r w:rsidR="080B0D88" w:rsidRPr="080B0D88">
        <w:rPr>
          <w:rStyle w:val="LatinChar"/>
          <w:rFonts w:cs="FrankRuehl"/>
          <w:sz w:val="28"/>
          <w:szCs w:val="28"/>
          <w:rtl/>
          <w:lang w:val="en-GB"/>
        </w:rPr>
        <w:t xml:space="preserve"> </w:t>
      </w:r>
      <w:r w:rsidR="088043E2">
        <w:rPr>
          <w:rStyle w:val="LatinChar"/>
          <w:rFonts w:cs="FrankRuehl" w:hint="cs"/>
          <w:sz w:val="28"/>
          <w:szCs w:val="28"/>
          <w:rtl/>
          <w:lang w:val="en-GB"/>
        </w:rPr>
        <w:t>"</w:t>
      </w:r>
      <w:r w:rsidR="080B0D88" w:rsidRPr="080B0D88">
        <w:rPr>
          <w:rStyle w:val="LatinChar"/>
          <w:rFonts w:cs="FrankRuehl"/>
          <w:sz w:val="28"/>
          <w:szCs w:val="28"/>
          <w:rtl/>
          <w:lang w:val="en-GB"/>
        </w:rPr>
        <w:t>קדש</w:t>
      </w:r>
      <w:r w:rsidR="088043E2">
        <w:rPr>
          <w:rStyle w:val="LatinChar"/>
          <w:rFonts w:cs="FrankRuehl" w:hint="cs"/>
          <w:sz w:val="28"/>
          <w:szCs w:val="28"/>
          <w:rtl/>
          <w:lang w:val="en-GB"/>
        </w:rPr>
        <w:t>"</w:t>
      </w:r>
      <w:r w:rsidR="080B0D88" w:rsidRPr="080B0D88">
        <w:rPr>
          <w:rStyle w:val="LatinChar"/>
          <w:rFonts w:cs="FrankRuehl"/>
          <w:sz w:val="28"/>
          <w:szCs w:val="28"/>
          <w:rtl/>
          <w:lang w:val="en-GB"/>
        </w:rPr>
        <w:t xml:space="preserve"> </w:t>
      </w:r>
      <w:r w:rsidR="088043E2">
        <w:rPr>
          <w:rStyle w:val="LatinChar"/>
          <w:rFonts w:cs="FrankRuehl" w:hint="cs"/>
          <w:sz w:val="28"/>
          <w:szCs w:val="28"/>
          <w:rtl/>
          <w:lang w:val="en-GB"/>
        </w:rPr>
        <w:t>"</w:t>
      </w:r>
      <w:r w:rsidR="080B0D88" w:rsidRPr="080B0D88">
        <w:rPr>
          <w:rStyle w:val="LatinChar"/>
          <w:rFonts w:cs="FrankRuehl"/>
          <w:sz w:val="28"/>
          <w:szCs w:val="28"/>
          <w:rtl/>
          <w:lang w:val="en-GB"/>
        </w:rPr>
        <w:t>ולזכרון בין עיניך</w:t>
      </w:r>
      <w:r w:rsidR="088043E2">
        <w:rPr>
          <w:rStyle w:val="LatinChar"/>
          <w:rFonts w:cs="FrankRuehl" w:hint="cs"/>
          <w:sz w:val="28"/>
          <w:szCs w:val="28"/>
          <w:rtl/>
          <w:lang w:val="en-GB"/>
        </w:rPr>
        <w:t>",</w:t>
      </w:r>
      <w:r w:rsidR="080B0D88" w:rsidRPr="080B0D88">
        <w:rPr>
          <w:rStyle w:val="LatinChar"/>
          <w:rFonts w:cs="FrankRuehl"/>
          <w:sz w:val="28"/>
          <w:szCs w:val="28"/>
          <w:rtl/>
          <w:lang w:val="en-GB"/>
        </w:rPr>
        <w:t xml:space="preserve"> הוא כמו שכתוב בפרשת זאת </w:t>
      </w:r>
      <w:r w:rsidR="088043E2" w:rsidRPr="088043E2">
        <w:rPr>
          <w:rStyle w:val="LatinChar"/>
          <w:rFonts w:cs="Dbs-Rashi" w:hint="cs"/>
          <w:szCs w:val="20"/>
          <w:rtl/>
          <w:lang w:val="en-GB"/>
        </w:rPr>
        <w:t>(שם פסוק ג)</w:t>
      </w:r>
      <w:r w:rsidR="088043E2">
        <w:rPr>
          <w:rStyle w:val="LatinChar"/>
          <w:rFonts w:cs="FrankRuehl" w:hint="cs"/>
          <w:sz w:val="28"/>
          <w:szCs w:val="28"/>
          <w:rtl/>
          <w:lang w:val="en-GB"/>
        </w:rPr>
        <w:t xml:space="preserve"> "</w:t>
      </w:r>
      <w:r w:rsidR="080B0D88" w:rsidRPr="080B0D88">
        <w:rPr>
          <w:rStyle w:val="LatinChar"/>
          <w:rFonts w:cs="FrankRuehl"/>
          <w:sz w:val="28"/>
          <w:szCs w:val="28"/>
          <w:rtl/>
          <w:lang w:val="en-GB"/>
        </w:rPr>
        <w:t>זכור את היום אשר יצאתם</w:t>
      </w:r>
      <w:r w:rsidR="088043E2">
        <w:rPr>
          <w:rStyle w:val="LatinChar"/>
          <w:rFonts w:cs="FrankRuehl" w:hint="cs"/>
          <w:sz w:val="28"/>
          <w:szCs w:val="28"/>
          <w:rtl/>
          <w:lang w:val="en-GB"/>
        </w:rPr>
        <w:t>".</w:t>
      </w:r>
      <w:r w:rsidR="080B0D88" w:rsidRPr="080B0D88">
        <w:rPr>
          <w:rStyle w:val="LatinChar"/>
          <w:rFonts w:cs="FrankRuehl"/>
          <w:sz w:val="28"/>
          <w:szCs w:val="28"/>
          <w:rtl/>
          <w:lang w:val="en-GB"/>
        </w:rPr>
        <w:t xml:space="preserve"> כי אצל קדושת הבכור</w:t>
      </w:r>
      <w:r w:rsidR="088043E2">
        <w:rPr>
          <w:rStyle w:val="LatinChar"/>
          <w:rFonts w:cs="FrankRuehl" w:hint="cs"/>
          <w:sz w:val="28"/>
          <w:szCs w:val="28"/>
          <w:rtl/>
          <w:lang w:val="en-GB"/>
        </w:rPr>
        <w:t>ה</w:t>
      </w:r>
      <w:r w:rsidR="080B0D88" w:rsidRPr="080B0D88">
        <w:rPr>
          <w:rStyle w:val="LatinChar"/>
          <w:rFonts w:cs="FrankRuehl"/>
          <w:sz w:val="28"/>
          <w:szCs w:val="28"/>
          <w:rtl/>
          <w:lang w:val="en-GB"/>
        </w:rPr>
        <w:t xml:space="preserve"> שייך מדת זכירה</w:t>
      </w:r>
      <w:r w:rsidR="08085794">
        <w:rPr>
          <w:rStyle w:val="FootnoteReference"/>
          <w:rFonts w:cs="FrankRuehl"/>
          <w:szCs w:val="28"/>
          <w:rtl/>
        </w:rPr>
        <w:footnoteReference w:id="120"/>
      </w:r>
      <w:r w:rsidR="088043E2">
        <w:rPr>
          <w:rStyle w:val="LatinChar"/>
          <w:rFonts w:cs="FrankRuehl" w:hint="cs"/>
          <w:sz w:val="28"/>
          <w:szCs w:val="28"/>
          <w:rtl/>
          <w:lang w:val="en-GB"/>
        </w:rPr>
        <w:t>,</w:t>
      </w:r>
      <w:r w:rsidR="080B0D88" w:rsidRPr="080B0D88">
        <w:rPr>
          <w:rStyle w:val="LatinChar"/>
          <w:rFonts w:cs="FrankRuehl"/>
          <w:sz w:val="28"/>
          <w:szCs w:val="28"/>
          <w:rtl/>
          <w:lang w:val="en-GB"/>
        </w:rPr>
        <w:t xml:space="preserve"> והבן זה מאוד</w:t>
      </w:r>
      <w:r w:rsidR="08085794">
        <w:rPr>
          <w:rStyle w:val="FootnoteReference"/>
          <w:rFonts w:cs="FrankRuehl"/>
          <w:szCs w:val="28"/>
          <w:rtl/>
        </w:rPr>
        <w:footnoteReference w:id="121"/>
      </w:r>
      <w:r w:rsidR="080B0D88" w:rsidRPr="080B0D88">
        <w:rPr>
          <w:rStyle w:val="LatinChar"/>
          <w:rFonts w:cs="FrankRuehl"/>
          <w:sz w:val="28"/>
          <w:szCs w:val="28"/>
          <w:rtl/>
          <w:lang w:val="en-GB"/>
        </w:rPr>
        <w:t xml:space="preserve">. ולשון </w:t>
      </w:r>
      <w:r w:rsidR="0875746D">
        <w:rPr>
          <w:rStyle w:val="LatinChar"/>
          <w:rFonts w:cs="FrankRuehl" w:hint="cs"/>
          <w:sz w:val="28"/>
          <w:szCs w:val="28"/>
          <w:rtl/>
          <w:lang w:val="en-GB"/>
        </w:rPr>
        <w:t>"</w:t>
      </w:r>
      <w:r w:rsidR="080B0D88" w:rsidRPr="080B0D88">
        <w:rPr>
          <w:rStyle w:val="LatinChar"/>
          <w:rFonts w:cs="FrankRuehl"/>
          <w:sz w:val="28"/>
          <w:szCs w:val="28"/>
          <w:rtl/>
          <w:lang w:val="en-GB"/>
        </w:rPr>
        <w:t>לטוטפות</w:t>
      </w:r>
      <w:r w:rsidR="0875746D">
        <w:rPr>
          <w:rStyle w:val="LatinChar"/>
          <w:rFonts w:cs="FrankRuehl" w:hint="cs"/>
          <w:sz w:val="28"/>
          <w:szCs w:val="28"/>
          <w:rtl/>
          <w:lang w:val="en-GB"/>
        </w:rPr>
        <w:t>"</w:t>
      </w:r>
      <w:r w:rsidR="080B0D88" w:rsidRPr="080B0D88">
        <w:rPr>
          <w:rStyle w:val="LatinChar"/>
          <w:rFonts w:cs="FrankRuehl"/>
          <w:sz w:val="28"/>
          <w:szCs w:val="28"/>
          <w:rtl/>
          <w:lang w:val="en-GB"/>
        </w:rPr>
        <w:t xml:space="preserve"> הוא לשון תכשיט הנתון בראש</w:t>
      </w:r>
      <w:r w:rsidR="086D69F0">
        <w:rPr>
          <w:rStyle w:val="FootnoteReference"/>
          <w:rFonts w:cs="FrankRuehl"/>
          <w:szCs w:val="28"/>
          <w:rtl/>
        </w:rPr>
        <w:footnoteReference w:id="122"/>
      </w:r>
      <w:r w:rsidR="0875746D">
        <w:rPr>
          <w:rStyle w:val="LatinChar"/>
          <w:rFonts w:cs="FrankRuehl" w:hint="cs"/>
          <w:sz w:val="28"/>
          <w:szCs w:val="28"/>
          <w:rtl/>
          <w:lang w:val="en-GB"/>
        </w:rPr>
        <w:t>,</w:t>
      </w:r>
      <w:r w:rsidR="080B0D88" w:rsidRPr="080B0D88">
        <w:rPr>
          <w:rStyle w:val="LatinChar"/>
          <w:rFonts w:cs="FrankRuehl"/>
          <w:sz w:val="28"/>
          <w:szCs w:val="28"/>
          <w:rtl/>
          <w:lang w:val="en-GB"/>
        </w:rPr>
        <w:t xml:space="preserve"> כדמוכח בפרק במה אשה יוצאה</w:t>
      </w:r>
      <w:r w:rsidR="081D6B1B" w:rsidRPr="081D6B1B">
        <w:rPr>
          <w:rStyle w:val="LatinChar"/>
          <w:rFonts w:cs="Dbs-Rashi" w:hint="cs"/>
          <w:szCs w:val="20"/>
          <w:rtl/>
          <w:lang w:val="en-GB"/>
        </w:rPr>
        <w:t xml:space="preserve"> (שבת נז</w:t>
      </w:r>
      <w:r w:rsidR="081D6B1B">
        <w:rPr>
          <w:rStyle w:val="LatinChar"/>
          <w:rFonts w:cs="Dbs-Rashi" w:hint="cs"/>
          <w:szCs w:val="20"/>
          <w:rtl/>
          <w:lang w:val="en-GB"/>
        </w:rPr>
        <w:t>:</w:t>
      </w:r>
      <w:r w:rsidR="081D6B1B" w:rsidRPr="081D6B1B">
        <w:rPr>
          <w:rStyle w:val="LatinChar"/>
          <w:rFonts w:cs="Dbs-Rashi" w:hint="cs"/>
          <w:szCs w:val="20"/>
          <w:rtl/>
          <w:lang w:val="en-GB"/>
        </w:rPr>
        <w:t>)</w:t>
      </w:r>
      <w:r w:rsidR="080248F7">
        <w:rPr>
          <w:rStyle w:val="FootnoteReference"/>
          <w:rFonts w:cs="FrankRuehl"/>
          <w:szCs w:val="28"/>
          <w:rtl/>
        </w:rPr>
        <w:footnoteReference w:id="123"/>
      </w:r>
      <w:r w:rsidR="0875746D">
        <w:rPr>
          <w:rStyle w:val="LatinChar"/>
          <w:rFonts w:cs="FrankRuehl" w:hint="cs"/>
          <w:sz w:val="28"/>
          <w:szCs w:val="28"/>
          <w:rtl/>
          <w:lang w:val="en-GB"/>
        </w:rPr>
        <w:t>.</w:t>
      </w:r>
      <w:r w:rsidR="080B0D88" w:rsidRPr="080B0D88">
        <w:rPr>
          <w:rStyle w:val="LatinChar"/>
          <w:rFonts w:cs="FrankRuehl"/>
          <w:sz w:val="28"/>
          <w:szCs w:val="28"/>
          <w:rtl/>
          <w:lang w:val="en-GB"/>
        </w:rPr>
        <w:t xml:space="preserve"> וצוה הכתוב שדבר זה</w:t>
      </w:r>
      <w:r w:rsidR="080737E3">
        <w:rPr>
          <w:rStyle w:val="LatinChar"/>
          <w:rFonts w:cs="FrankRuehl" w:hint="cs"/>
          <w:sz w:val="28"/>
          <w:szCs w:val="28"/>
          <w:rtl/>
          <w:lang w:val="en-GB"/>
        </w:rPr>
        <w:t>,</w:t>
      </w:r>
      <w:r w:rsidR="080B0D88" w:rsidRPr="080B0D88">
        <w:rPr>
          <w:rStyle w:val="LatinChar"/>
          <w:rFonts w:cs="FrankRuehl"/>
          <w:sz w:val="28"/>
          <w:szCs w:val="28"/>
          <w:rtl/>
          <w:lang w:val="en-GB"/>
        </w:rPr>
        <w:t xml:space="preserve"> שהוא יציאת מצרים</w:t>
      </w:r>
      <w:r w:rsidR="080737E3">
        <w:rPr>
          <w:rStyle w:val="LatinChar"/>
          <w:rFonts w:cs="FrankRuehl" w:hint="cs"/>
          <w:sz w:val="28"/>
          <w:szCs w:val="28"/>
          <w:rtl/>
          <w:lang w:val="en-GB"/>
        </w:rPr>
        <w:t>,</w:t>
      </w:r>
      <w:r w:rsidR="080B0D88" w:rsidRPr="080B0D88">
        <w:rPr>
          <w:rStyle w:val="LatinChar"/>
          <w:rFonts w:cs="FrankRuehl"/>
          <w:sz w:val="28"/>
          <w:szCs w:val="28"/>
          <w:rtl/>
          <w:lang w:val="en-GB"/>
        </w:rPr>
        <w:t xml:space="preserve"> שיהיה נחשב לתכשיט של כבוד לאדם</w:t>
      </w:r>
      <w:r w:rsidR="08AB4754">
        <w:rPr>
          <w:rStyle w:val="FootnoteReference"/>
          <w:rFonts w:cs="FrankRuehl"/>
          <w:szCs w:val="28"/>
          <w:rtl/>
        </w:rPr>
        <w:footnoteReference w:id="124"/>
      </w:r>
      <w:r w:rsidR="080737E3">
        <w:rPr>
          <w:rStyle w:val="LatinChar"/>
          <w:rFonts w:cs="FrankRuehl" w:hint="cs"/>
          <w:sz w:val="28"/>
          <w:szCs w:val="28"/>
          <w:rtl/>
          <w:lang w:val="en-GB"/>
        </w:rPr>
        <w:t>,</w:t>
      </w:r>
      <w:r w:rsidR="080B0D88" w:rsidRPr="080B0D88">
        <w:rPr>
          <w:rStyle w:val="LatinChar"/>
          <w:rFonts w:cs="FrankRuehl"/>
          <w:sz w:val="28"/>
          <w:szCs w:val="28"/>
          <w:rtl/>
          <w:lang w:val="en-GB"/>
        </w:rPr>
        <w:t xml:space="preserve"> שאין כבוד יותר</w:t>
      </w:r>
      <w:r w:rsidR="080D5B9D">
        <w:rPr>
          <w:rStyle w:val="FootnoteReference"/>
          <w:rFonts w:cs="FrankRuehl"/>
          <w:szCs w:val="28"/>
          <w:rtl/>
        </w:rPr>
        <w:footnoteReference w:id="125"/>
      </w:r>
      <w:r w:rsidR="080737E3">
        <w:rPr>
          <w:rStyle w:val="LatinChar"/>
          <w:rFonts w:cs="FrankRuehl" w:hint="cs"/>
          <w:sz w:val="28"/>
          <w:szCs w:val="28"/>
          <w:rtl/>
          <w:lang w:val="en-GB"/>
        </w:rPr>
        <w:t>.</w:t>
      </w:r>
      <w:r w:rsidR="080B0D88" w:rsidRPr="080B0D88">
        <w:rPr>
          <w:rStyle w:val="LatinChar"/>
          <w:rFonts w:cs="FrankRuehl"/>
          <w:sz w:val="28"/>
          <w:szCs w:val="28"/>
          <w:rtl/>
          <w:lang w:val="en-GB"/>
        </w:rPr>
        <w:t xml:space="preserve"> ודברים אלו הן דברים ברורים מאוד</w:t>
      </w:r>
      <w:r w:rsidR="080737E3">
        <w:rPr>
          <w:rStyle w:val="LatinChar"/>
          <w:rFonts w:cs="FrankRuehl" w:hint="cs"/>
          <w:sz w:val="28"/>
          <w:szCs w:val="28"/>
          <w:rtl/>
          <w:lang w:val="en-GB"/>
        </w:rPr>
        <w:t>.</w:t>
      </w:r>
      <w:r w:rsidR="080B0D88" w:rsidRPr="080B0D88">
        <w:rPr>
          <w:rStyle w:val="LatinChar"/>
          <w:rFonts w:cs="FrankRuehl"/>
          <w:sz w:val="28"/>
          <w:szCs w:val="28"/>
          <w:rtl/>
          <w:lang w:val="en-GB"/>
        </w:rPr>
        <w:t xml:space="preserve"> ועוד בפרקים הבאים יתבאר מזה</w:t>
      </w:r>
      <w:r w:rsidR="08AE6312">
        <w:rPr>
          <w:rStyle w:val="FootnoteReference"/>
          <w:rFonts w:cs="FrankRuehl"/>
          <w:szCs w:val="28"/>
          <w:rtl/>
        </w:rPr>
        <w:footnoteReference w:id="126"/>
      </w:r>
      <w:r w:rsidR="080B0D88" w:rsidRPr="080B0D88">
        <w:rPr>
          <w:rStyle w:val="LatinChar"/>
          <w:rFonts w:cs="FrankRuehl"/>
          <w:sz w:val="28"/>
          <w:szCs w:val="28"/>
          <w:rtl/>
          <w:lang w:val="en-GB"/>
        </w:rPr>
        <w:t xml:space="preserve">. </w:t>
      </w:r>
    </w:p>
    <w:p w:rsidR="084D0396" w:rsidRDefault="080737E3" w:rsidP="08EB6A54">
      <w:pPr>
        <w:jc w:val="both"/>
        <w:rPr>
          <w:rStyle w:val="LatinChar"/>
          <w:rFonts w:cs="FrankRuehl" w:hint="cs"/>
          <w:sz w:val="28"/>
          <w:szCs w:val="28"/>
          <w:rtl/>
          <w:lang w:val="en-GB"/>
        </w:rPr>
      </w:pPr>
      <w:r w:rsidRPr="080737E3">
        <w:rPr>
          <w:rStyle w:val="LatinChar"/>
          <w:rtl/>
        </w:rPr>
        <w:t>#</w:t>
      </w:r>
      <w:r w:rsidR="080B0D88" w:rsidRPr="080737E3">
        <w:rPr>
          <w:rStyle w:val="Title1"/>
          <w:rtl/>
        </w:rPr>
        <w:t>ובמדרש</w:t>
      </w:r>
      <w:r w:rsidRPr="080737E3">
        <w:rPr>
          <w:rStyle w:val="LatinChar"/>
          <w:rtl/>
        </w:rPr>
        <w:t>=</w:t>
      </w:r>
      <w:r w:rsidR="080B0D88" w:rsidRPr="080B0D88">
        <w:rPr>
          <w:rStyle w:val="LatinChar"/>
          <w:rFonts w:cs="FrankRuehl"/>
          <w:sz w:val="28"/>
          <w:szCs w:val="28"/>
          <w:rtl/>
          <w:lang w:val="en-GB"/>
        </w:rPr>
        <w:t xml:space="preserve"> שמות רבה בפרשת בא </w:t>
      </w:r>
      <w:r w:rsidR="080B0D88" w:rsidRPr="08B51CA9">
        <w:rPr>
          <w:rStyle w:val="LatinChar"/>
          <w:rFonts w:cs="Dbs-Rashi"/>
          <w:szCs w:val="20"/>
          <w:rtl/>
          <w:lang w:val="en-GB"/>
        </w:rPr>
        <w:t>(יט</w:t>
      </w:r>
      <w:r w:rsidR="08B51CA9" w:rsidRPr="08B51CA9">
        <w:rPr>
          <w:rStyle w:val="LatinChar"/>
          <w:rFonts w:cs="Dbs-Rashi" w:hint="cs"/>
          <w:szCs w:val="20"/>
          <w:rtl/>
          <w:lang w:val="en-GB"/>
        </w:rPr>
        <w:t xml:space="preserve">, </w:t>
      </w:r>
      <w:r w:rsidR="08B51CA9">
        <w:rPr>
          <w:rStyle w:val="LatinChar"/>
          <w:rFonts w:cs="Dbs-Rashi" w:hint="cs"/>
          <w:szCs w:val="20"/>
          <w:rtl/>
          <w:lang w:val="en-GB"/>
        </w:rPr>
        <w:t>ז</w:t>
      </w:r>
      <w:r w:rsidR="080B0D88" w:rsidRPr="08B51CA9">
        <w:rPr>
          <w:rStyle w:val="LatinChar"/>
          <w:rFonts w:cs="Dbs-Rashi"/>
          <w:szCs w:val="20"/>
          <w:rtl/>
          <w:lang w:val="en-GB"/>
        </w:rPr>
        <w:t>)</w:t>
      </w:r>
      <w:r w:rsidR="084D0396">
        <w:rPr>
          <w:rStyle w:val="FootnoteReference"/>
          <w:rFonts w:cs="FrankRuehl"/>
          <w:szCs w:val="28"/>
          <w:rtl/>
        </w:rPr>
        <w:footnoteReference w:id="127"/>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w:t>
      </w:r>
      <w:r w:rsidR="08B51CA9">
        <w:rPr>
          <w:rStyle w:val="LatinChar"/>
          <w:rFonts w:cs="FrankRuehl" w:hint="cs"/>
          <w:sz w:val="28"/>
          <w:szCs w:val="28"/>
          <w:rtl/>
          <w:lang w:val="en-GB"/>
        </w:rPr>
        <w:t>"</w:t>
      </w:r>
      <w:r w:rsidR="080B0D88" w:rsidRPr="080B0D88">
        <w:rPr>
          <w:rStyle w:val="LatinChar"/>
          <w:rFonts w:cs="FrankRuehl"/>
          <w:sz w:val="28"/>
          <w:szCs w:val="28"/>
          <w:rtl/>
          <w:lang w:val="en-GB"/>
        </w:rPr>
        <w:t>קדש לי כל בכור</w:t>
      </w:r>
      <w:r w:rsidR="08B51CA9">
        <w:rPr>
          <w:rStyle w:val="LatinChar"/>
          <w:rFonts w:cs="FrankRuehl" w:hint="cs"/>
          <w:sz w:val="28"/>
          <w:szCs w:val="28"/>
          <w:rtl/>
          <w:lang w:val="en-GB"/>
        </w:rPr>
        <w:t xml:space="preserve">" </w:t>
      </w:r>
      <w:r w:rsidR="08B51CA9" w:rsidRPr="08B51CA9">
        <w:rPr>
          <w:rStyle w:val="LatinChar"/>
          <w:rFonts w:cs="Dbs-Rashi" w:hint="cs"/>
          <w:szCs w:val="20"/>
          <w:rtl/>
          <w:lang w:val="en-GB"/>
        </w:rPr>
        <w:t>(שמות יג, ב)</w:t>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כשם שעשיתי יעקב בכור</w:t>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שנא</w:t>
      </w:r>
      <w:r w:rsidR="08B51CA9">
        <w:rPr>
          <w:rStyle w:val="LatinChar"/>
          <w:rFonts w:cs="FrankRuehl" w:hint="cs"/>
          <w:sz w:val="28"/>
          <w:szCs w:val="28"/>
          <w:rtl/>
          <w:lang w:val="en-GB"/>
        </w:rPr>
        <w:t xml:space="preserve">מר </w:t>
      </w:r>
      <w:r w:rsidR="08B51CA9" w:rsidRPr="08B51CA9">
        <w:rPr>
          <w:rStyle w:val="LatinChar"/>
          <w:rFonts w:cs="Dbs-Rashi" w:hint="cs"/>
          <w:szCs w:val="20"/>
          <w:rtl/>
          <w:lang w:val="en-GB"/>
        </w:rPr>
        <w:t>(שמות ד, כב)</w:t>
      </w:r>
      <w:r w:rsidR="080B0D88" w:rsidRPr="080B0D88">
        <w:rPr>
          <w:rStyle w:val="LatinChar"/>
          <w:rFonts w:cs="FrankRuehl"/>
          <w:sz w:val="28"/>
          <w:szCs w:val="28"/>
          <w:rtl/>
          <w:lang w:val="en-GB"/>
        </w:rPr>
        <w:t xml:space="preserve"> </w:t>
      </w:r>
      <w:r w:rsidR="08B51CA9">
        <w:rPr>
          <w:rStyle w:val="LatinChar"/>
          <w:rFonts w:cs="FrankRuehl" w:hint="cs"/>
          <w:sz w:val="28"/>
          <w:szCs w:val="28"/>
          <w:rtl/>
          <w:lang w:val="en-GB"/>
        </w:rPr>
        <w:t>"</w:t>
      </w:r>
      <w:r w:rsidR="080B0D88" w:rsidRPr="080B0D88">
        <w:rPr>
          <w:rStyle w:val="LatinChar"/>
          <w:rFonts w:cs="FrankRuehl"/>
          <w:sz w:val="28"/>
          <w:szCs w:val="28"/>
          <w:rtl/>
          <w:lang w:val="en-GB"/>
        </w:rPr>
        <w:t>בני בכורי ישראל</w:t>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כך</w:t>
      </w:r>
      <w:r w:rsidR="08104592">
        <w:rPr>
          <w:rStyle w:val="LatinChar"/>
          <w:rFonts w:cs="FrankRuehl" w:hint="cs"/>
          <w:sz w:val="28"/>
          <w:szCs w:val="28"/>
          <w:rtl/>
          <w:lang w:val="en-GB"/>
        </w:rPr>
        <w:t>*</w:t>
      </w:r>
      <w:r w:rsidR="080B0D88" w:rsidRPr="080B0D88">
        <w:rPr>
          <w:rStyle w:val="LatinChar"/>
          <w:rFonts w:cs="FrankRuehl"/>
          <w:sz w:val="28"/>
          <w:szCs w:val="28"/>
          <w:rtl/>
          <w:lang w:val="en-GB"/>
        </w:rPr>
        <w:t xml:space="preserve"> אני עושה למלך המשיח בכור</w:t>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שנאמר </w:t>
      </w:r>
      <w:r w:rsidR="08B51CA9" w:rsidRPr="08B51CA9">
        <w:rPr>
          <w:rStyle w:val="LatinChar"/>
          <w:rFonts w:cs="Dbs-Rashi" w:hint="cs"/>
          <w:szCs w:val="20"/>
          <w:rtl/>
          <w:lang w:val="en-GB"/>
        </w:rPr>
        <w:t xml:space="preserve">(תהלים פט, </w:t>
      </w:r>
      <w:r w:rsidR="08B51CA9">
        <w:rPr>
          <w:rStyle w:val="LatinChar"/>
          <w:rFonts w:cs="Dbs-Rashi" w:hint="cs"/>
          <w:szCs w:val="20"/>
          <w:rtl/>
          <w:lang w:val="en-GB"/>
        </w:rPr>
        <w:t>כח</w:t>
      </w:r>
      <w:r w:rsidR="08B51CA9" w:rsidRPr="08B51CA9">
        <w:rPr>
          <w:rStyle w:val="LatinChar"/>
          <w:rFonts w:cs="Dbs-Rashi" w:hint="cs"/>
          <w:szCs w:val="20"/>
          <w:rtl/>
          <w:lang w:val="en-GB"/>
        </w:rPr>
        <w:t>)</w:t>
      </w:r>
      <w:r w:rsidR="08B51CA9">
        <w:rPr>
          <w:rStyle w:val="LatinChar"/>
          <w:rFonts w:cs="FrankRuehl" w:hint="cs"/>
          <w:sz w:val="28"/>
          <w:szCs w:val="28"/>
          <w:rtl/>
          <w:lang w:val="en-GB"/>
        </w:rPr>
        <w:t xml:space="preserve"> "</w:t>
      </w:r>
      <w:r w:rsidR="080B0D88" w:rsidRPr="080B0D88">
        <w:rPr>
          <w:rStyle w:val="LatinChar"/>
          <w:rFonts w:cs="FrankRuehl"/>
          <w:sz w:val="28"/>
          <w:szCs w:val="28"/>
          <w:rtl/>
          <w:lang w:val="en-GB"/>
        </w:rPr>
        <w:t>אף אני בכור אתנהו</w:t>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כך </w:t>
      </w:r>
      <w:r w:rsidR="08B51CA9">
        <w:rPr>
          <w:rStyle w:val="LatinChar"/>
          <w:rFonts w:cs="FrankRuehl" w:hint="cs"/>
          <w:sz w:val="28"/>
          <w:szCs w:val="28"/>
          <w:rtl/>
          <w:lang w:val="en-GB"/>
        </w:rPr>
        <w:t>"</w:t>
      </w:r>
      <w:r w:rsidR="080B0D88" w:rsidRPr="080B0D88">
        <w:rPr>
          <w:rStyle w:val="LatinChar"/>
          <w:rFonts w:cs="FrankRuehl"/>
          <w:sz w:val="28"/>
          <w:szCs w:val="28"/>
          <w:rtl/>
          <w:lang w:val="en-GB"/>
        </w:rPr>
        <w:t>קדש לי כל בכור</w:t>
      </w:r>
      <w:r w:rsidR="08B51CA9">
        <w:rPr>
          <w:rStyle w:val="LatinChar"/>
          <w:rFonts w:cs="FrankRuehl" w:hint="cs"/>
          <w:sz w:val="28"/>
          <w:szCs w:val="28"/>
          <w:rtl/>
          <w:lang w:val="en-GB"/>
        </w:rPr>
        <w:t>".</w:t>
      </w:r>
      <w:r w:rsidR="080B0D88" w:rsidRPr="080B0D88">
        <w:rPr>
          <w:rStyle w:val="LatinChar"/>
          <w:rFonts w:cs="FrankRuehl"/>
          <w:sz w:val="28"/>
          <w:szCs w:val="28"/>
          <w:rtl/>
          <w:lang w:val="en-GB"/>
        </w:rPr>
        <w:t xml:space="preserve"> כשם</w:t>
      </w:r>
      <w:r w:rsidR="084D0396">
        <w:rPr>
          <w:rStyle w:val="FootnoteReference"/>
          <w:rFonts w:cs="FrankRuehl"/>
          <w:szCs w:val="28"/>
          <w:rtl/>
        </w:rPr>
        <w:footnoteReference w:id="128"/>
      </w:r>
      <w:r w:rsidR="080B0D88" w:rsidRPr="080B0D88">
        <w:rPr>
          <w:rStyle w:val="LatinChar"/>
          <w:rFonts w:cs="FrankRuehl"/>
          <w:sz w:val="28"/>
          <w:szCs w:val="28"/>
          <w:rtl/>
          <w:lang w:val="en-GB"/>
        </w:rPr>
        <w:t xml:space="preserve"> שבראתי את העולם ואמרתי להם לזכור את השבת</w:t>
      </w:r>
      <w:r w:rsidR="084D0396">
        <w:rPr>
          <w:rStyle w:val="FootnoteReference"/>
          <w:rFonts w:cs="FrankRuehl"/>
          <w:szCs w:val="28"/>
          <w:rtl/>
        </w:rPr>
        <w:footnoteReference w:id="129"/>
      </w:r>
      <w:r w:rsidR="08895724">
        <w:rPr>
          <w:rStyle w:val="LatinChar"/>
          <w:rFonts w:cs="FrankRuehl" w:hint="cs"/>
          <w:sz w:val="28"/>
          <w:szCs w:val="28"/>
          <w:rtl/>
          <w:lang w:val="en-GB"/>
        </w:rPr>
        <w:t>,</w:t>
      </w:r>
      <w:r w:rsidR="080B0D88" w:rsidRPr="080B0D88">
        <w:rPr>
          <w:rStyle w:val="LatinChar"/>
          <w:rFonts w:cs="FrankRuehl"/>
          <w:sz w:val="28"/>
          <w:szCs w:val="28"/>
          <w:rtl/>
          <w:lang w:val="en-GB"/>
        </w:rPr>
        <w:t xml:space="preserve"> כך היו זוכרים את הנסים שעשיתי</w:t>
      </w:r>
      <w:r w:rsidR="080B0D88">
        <w:rPr>
          <w:rStyle w:val="LatinChar"/>
          <w:rFonts w:cs="FrankRuehl" w:hint="cs"/>
          <w:sz w:val="28"/>
          <w:szCs w:val="28"/>
          <w:rtl/>
          <w:lang w:val="en-GB"/>
        </w:rPr>
        <w:t xml:space="preserve"> </w:t>
      </w:r>
      <w:r w:rsidR="080B0D88" w:rsidRPr="080B0D88">
        <w:rPr>
          <w:rStyle w:val="LatinChar"/>
          <w:rFonts w:cs="FrankRuehl"/>
          <w:sz w:val="28"/>
          <w:szCs w:val="28"/>
          <w:rtl/>
          <w:lang w:val="en-GB"/>
        </w:rPr>
        <w:t>לכם</w:t>
      </w:r>
      <w:r w:rsidR="08B00B71">
        <w:rPr>
          <w:rStyle w:val="LatinChar"/>
          <w:rFonts w:cs="FrankRuehl" w:hint="cs"/>
          <w:sz w:val="28"/>
          <w:szCs w:val="28"/>
          <w:rtl/>
          <w:lang w:val="en-GB"/>
        </w:rPr>
        <w:t xml:space="preserve"> [במצרים]</w:t>
      </w:r>
      <w:r w:rsidR="08895724">
        <w:rPr>
          <w:rStyle w:val="LatinChar"/>
          <w:rFonts w:cs="FrankRuehl" w:hint="cs"/>
          <w:sz w:val="28"/>
          <w:szCs w:val="28"/>
          <w:rtl/>
          <w:lang w:val="en-GB"/>
        </w:rPr>
        <w:t>,</w:t>
      </w:r>
      <w:r w:rsidR="080B0D88" w:rsidRPr="080B0D88">
        <w:rPr>
          <w:rStyle w:val="LatinChar"/>
          <w:rFonts w:cs="FrankRuehl"/>
          <w:sz w:val="28"/>
          <w:szCs w:val="28"/>
          <w:rtl/>
          <w:lang w:val="en-GB"/>
        </w:rPr>
        <w:t xml:space="preserve"> וזכרו ליום שיצאתם משם</w:t>
      </w:r>
      <w:r w:rsidR="08895724">
        <w:rPr>
          <w:rStyle w:val="LatinChar"/>
          <w:rFonts w:cs="FrankRuehl" w:hint="cs"/>
          <w:sz w:val="28"/>
          <w:szCs w:val="28"/>
          <w:rtl/>
          <w:lang w:val="en-GB"/>
        </w:rPr>
        <w:t>,</w:t>
      </w:r>
      <w:r w:rsidR="080B0D88" w:rsidRPr="080B0D88">
        <w:rPr>
          <w:rStyle w:val="LatinChar"/>
          <w:rFonts w:cs="FrankRuehl"/>
          <w:sz w:val="28"/>
          <w:szCs w:val="28"/>
          <w:rtl/>
          <w:lang w:val="en-GB"/>
        </w:rPr>
        <w:t xml:space="preserve"> שנאמר </w:t>
      </w:r>
      <w:r w:rsidR="08895724" w:rsidRPr="08895724">
        <w:rPr>
          <w:rStyle w:val="LatinChar"/>
          <w:rFonts w:cs="Dbs-Rashi" w:hint="cs"/>
          <w:szCs w:val="20"/>
          <w:rtl/>
          <w:lang w:val="en-GB"/>
        </w:rPr>
        <w:t xml:space="preserve">(שמות יג, </w:t>
      </w:r>
      <w:r w:rsidR="08895724">
        <w:rPr>
          <w:rStyle w:val="LatinChar"/>
          <w:rFonts w:cs="Dbs-Rashi" w:hint="cs"/>
          <w:szCs w:val="20"/>
          <w:rtl/>
          <w:lang w:val="en-GB"/>
        </w:rPr>
        <w:t>ג</w:t>
      </w:r>
      <w:r w:rsidR="08895724" w:rsidRPr="08895724">
        <w:rPr>
          <w:rStyle w:val="LatinChar"/>
          <w:rFonts w:cs="Dbs-Rashi" w:hint="cs"/>
          <w:szCs w:val="20"/>
          <w:rtl/>
          <w:lang w:val="en-GB"/>
        </w:rPr>
        <w:t xml:space="preserve">) </w:t>
      </w:r>
      <w:r w:rsidR="08895724">
        <w:rPr>
          <w:rStyle w:val="LatinChar"/>
          <w:rFonts w:cs="FrankRuehl" w:hint="cs"/>
          <w:sz w:val="28"/>
          <w:szCs w:val="28"/>
          <w:rtl/>
          <w:lang w:val="en-GB"/>
        </w:rPr>
        <w:t>"</w:t>
      </w:r>
      <w:r w:rsidR="080B0D88" w:rsidRPr="080B0D88">
        <w:rPr>
          <w:rStyle w:val="LatinChar"/>
          <w:rFonts w:cs="FrankRuehl"/>
          <w:sz w:val="28"/>
          <w:szCs w:val="28"/>
          <w:rtl/>
          <w:lang w:val="en-GB"/>
        </w:rPr>
        <w:t>זכור היום אשר יצאתם</w:t>
      </w:r>
      <w:r w:rsidR="08895724">
        <w:rPr>
          <w:rStyle w:val="LatinChar"/>
          <w:rFonts w:cs="FrankRuehl" w:hint="cs"/>
          <w:sz w:val="28"/>
          <w:szCs w:val="28"/>
          <w:rtl/>
          <w:lang w:val="en-GB"/>
        </w:rPr>
        <w:t>"</w:t>
      </w:r>
      <w:r w:rsidR="08B00B71">
        <w:rPr>
          <w:rStyle w:val="FootnoteReference"/>
          <w:rFonts w:cs="FrankRuehl"/>
          <w:szCs w:val="28"/>
          <w:rtl/>
        </w:rPr>
        <w:footnoteReference w:id="130"/>
      </w:r>
      <w:r w:rsidR="08895724">
        <w:rPr>
          <w:rStyle w:val="LatinChar"/>
          <w:rFonts w:cs="FrankRuehl" w:hint="cs"/>
          <w:sz w:val="28"/>
          <w:szCs w:val="28"/>
          <w:rtl/>
          <w:lang w:val="en-GB"/>
        </w:rPr>
        <w:t xml:space="preserve">. </w:t>
      </w:r>
      <w:r w:rsidR="084D0396">
        <w:rPr>
          <w:rStyle w:val="LatinChar"/>
          <w:rFonts w:cs="FrankRuehl" w:hint="cs"/>
          <w:sz w:val="28"/>
          <w:szCs w:val="28"/>
          <w:rtl/>
          <w:lang w:val="en-GB"/>
        </w:rPr>
        <w:t>"</w:t>
      </w:r>
      <w:r w:rsidR="084D0396" w:rsidRPr="084D0396">
        <w:rPr>
          <w:rStyle w:val="LatinChar"/>
          <w:rFonts w:cs="FrankRuehl"/>
          <w:sz w:val="28"/>
          <w:szCs w:val="28"/>
          <w:rtl/>
          <w:lang w:val="en-GB"/>
        </w:rPr>
        <w:t>ולא יראה לך שאור שבעת ימים</w:t>
      </w:r>
      <w:r w:rsidR="084D0396">
        <w:rPr>
          <w:rStyle w:val="LatinChar"/>
          <w:rFonts w:cs="FrankRuehl" w:hint="cs"/>
          <w:sz w:val="28"/>
          <w:szCs w:val="28"/>
          <w:rtl/>
          <w:lang w:val="en-GB"/>
        </w:rPr>
        <w:t xml:space="preserve">" </w:t>
      </w:r>
      <w:r w:rsidR="084D0396" w:rsidRPr="084D0396">
        <w:rPr>
          <w:rStyle w:val="LatinChar"/>
          <w:rFonts w:cs="Dbs-Rashi" w:hint="cs"/>
          <w:szCs w:val="20"/>
          <w:rtl/>
          <w:lang w:val="en-GB"/>
        </w:rPr>
        <w:t>(שם פסוק ז)</w:t>
      </w:r>
      <w:r w:rsidR="084D0396" w:rsidRPr="084D0396">
        <w:rPr>
          <w:rStyle w:val="LatinChar"/>
          <w:rFonts w:cs="FrankRuehl"/>
          <w:sz w:val="28"/>
          <w:szCs w:val="28"/>
          <w:rtl/>
          <w:lang w:val="en-GB"/>
        </w:rPr>
        <w:t>, כנגד שבעה ימים שבין גאולה לקריעת ים סוף</w:t>
      </w:r>
      <w:r w:rsidR="08EB6A54">
        <w:rPr>
          <w:rStyle w:val="LatinChar"/>
          <w:rFonts w:cs="FrankRuehl" w:hint="cs"/>
          <w:sz w:val="28"/>
          <w:szCs w:val="28"/>
          <w:rtl/>
          <w:lang w:val="en-GB"/>
        </w:rPr>
        <w:t>,</w:t>
      </w:r>
      <w:r w:rsidR="084D0396" w:rsidRPr="084D0396">
        <w:rPr>
          <w:rStyle w:val="LatinChar"/>
          <w:rFonts w:cs="FrankRuehl"/>
          <w:sz w:val="28"/>
          <w:szCs w:val="28"/>
          <w:rtl/>
          <w:lang w:val="en-GB"/>
        </w:rPr>
        <w:t xml:space="preserve"> כשם שבתחלה היו שבעה ימי בראשית</w:t>
      </w:r>
      <w:r w:rsidR="08EB6A54">
        <w:rPr>
          <w:rStyle w:val="LatinChar"/>
          <w:rFonts w:cs="FrankRuehl" w:hint="cs"/>
          <w:sz w:val="28"/>
          <w:szCs w:val="28"/>
          <w:rtl/>
          <w:lang w:val="en-GB"/>
        </w:rPr>
        <w:t>.</w:t>
      </w:r>
      <w:r w:rsidR="084D0396" w:rsidRPr="084D0396">
        <w:rPr>
          <w:rStyle w:val="LatinChar"/>
          <w:rFonts w:cs="FrankRuehl"/>
          <w:sz w:val="28"/>
          <w:szCs w:val="28"/>
          <w:rtl/>
          <w:lang w:val="en-GB"/>
        </w:rPr>
        <w:t xml:space="preserve"> וכשם שהשבת מתקיים אחד לשבעה ימים</w:t>
      </w:r>
      <w:r w:rsidR="084D0396">
        <w:rPr>
          <w:rStyle w:val="LatinChar"/>
          <w:rFonts w:cs="FrankRuehl" w:hint="cs"/>
          <w:sz w:val="28"/>
          <w:szCs w:val="28"/>
          <w:rtl/>
          <w:lang w:val="en-GB"/>
        </w:rPr>
        <w:t>,</w:t>
      </w:r>
      <w:r w:rsidR="084D0396" w:rsidRPr="084D0396">
        <w:rPr>
          <w:rStyle w:val="LatinChar"/>
          <w:rFonts w:cs="FrankRuehl"/>
          <w:sz w:val="28"/>
          <w:szCs w:val="28"/>
          <w:rtl/>
          <w:lang w:val="en-GB"/>
        </w:rPr>
        <w:t xml:space="preserve"> כך יהיו אלו שבע</w:t>
      </w:r>
      <w:r w:rsidR="08DD75E8">
        <w:rPr>
          <w:rStyle w:val="LatinChar"/>
          <w:rFonts w:cs="FrankRuehl" w:hint="cs"/>
          <w:sz w:val="28"/>
          <w:szCs w:val="28"/>
          <w:rtl/>
          <w:lang w:val="en-GB"/>
        </w:rPr>
        <w:t>ה</w:t>
      </w:r>
      <w:r w:rsidR="084D0396" w:rsidRPr="084D0396">
        <w:rPr>
          <w:rStyle w:val="LatinChar"/>
          <w:rFonts w:cs="FrankRuehl"/>
          <w:sz w:val="28"/>
          <w:szCs w:val="28"/>
          <w:rtl/>
          <w:lang w:val="en-GB"/>
        </w:rPr>
        <w:t xml:space="preserve"> ימים מתקיימים</w:t>
      </w:r>
      <w:r w:rsidR="086044EB">
        <w:rPr>
          <w:rStyle w:val="FootnoteReference"/>
          <w:rFonts w:cs="FrankRuehl"/>
          <w:szCs w:val="28"/>
          <w:rtl/>
        </w:rPr>
        <w:footnoteReference w:id="131"/>
      </w:r>
      <w:r w:rsidR="084D0396">
        <w:rPr>
          <w:rStyle w:val="LatinChar"/>
          <w:rFonts w:cs="FrankRuehl" w:hint="cs"/>
          <w:sz w:val="28"/>
          <w:szCs w:val="28"/>
          <w:rtl/>
          <w:lang w:val="en-GB"/>
        </w:rPr>
        <w:t>,</w:t>
      </w:r>
      <w:r w:rsidR="084D0396" w:rsidRPr="084D0396">
        <w:rPr>
          <w:rStyle w:val="LatinChar"/>
          <w:rFonts w:cs="FrankRuehl"/>
          <w:sz w:val="28"/>
          <w:szCs w:val="28"/>
          <w:rtl/>
          <w:lang w:val="en-GB"/>
        </w:rPr>
        <w:t xml:space="preserve"> שנאמר </w:t>
      </w:r>
      <w:r w:rsidR="084D0396" w:rsidRPr="084D0396">
        <w:rPr>
          <w:rStyle w:val="LatinChar"/>
          <w:rFonts w:cs="Dbs-Rashi" w:hint="cs"/>
          <w:szCs w:val="20"/>
          <w:rtl/>
          <w:lang w:val="en-GB"/>
        </w:rPr>
        <w:t>(</w:t>
      </w:r>
      <w:r w:rsidR="084D0396">
        <w:rPr>
          <w:rStyle w:val="LatinChar"/>
          <w:rFonts w:cs="Dbs-Rashi" w:hint="cs"/>
          <w:szCs w:val="20"/>
          <w:rtl/>
          <w:lang w:val="en-GB"/>
        </w:rPr>
        <w:t>שם פסוק י</w:t>
      </w:r>
      <w:r w:rsidR="084D0396" w:rsidRPr="084D0396">
        <w:rPr>
          <w:rStyle w:val="LatinChar"/>
          <w:rFonts w:cs="Dbs-Rashi" w:hint="cs"/>
          <w:szCs w:val="20"/>
          <w:rtl/>
          <w:lang w:val="en-GB"/>
        </w:rPr>
        <w:t>)</w:t>
      </w:r>
      <w:r w:rsidR="084D0396">
        <w:rPr>
          <w:rStyle w:val="LatinChar"/>
          <w:rFonts w:cs="FrankRuehl" w:hint="cs"/>
          <w:sz w:val="28"/>
          <w:szCs w:val="28"/>
          <w:rtl/>
          <w:lang w:val="en-GB"/>
        </w:rPr>
        <w:t xml:space="preserve"> "</w:t>
      </w:r>
      <w:r w:rsidR="084D0396" w:rsidRPr="084D0396">
        <w:rPr>
          <w:rStyle w:val="LatinChar"/>
          <w:rFonts w:cs="FrankRuehl"/>
          <w:sz w:val="28"/>
          <w:szCs w:val="28"/>
          <w:rtl/>
          <w:lang w:val="en-GB"/>
        </w:rPr>
        <w:t>ושמרת החקה הזאת למועדה</w:t>
      </w:r>
      <w:r w:rsidR="084D0396">
        <w:rPr>
          <w:rStyle w:val="LatinChar"/>
          <w:rFonts w:cs="FrankRuehl" w:hint="cs"/>
          <w:sz w:val="28"/>
          <w:szCs w:val="28"/>
          <w:rtl/>
          <w:lang w:val="en-GB"/>
        </w:rPr>
        <w:t>",</w:t>
      </w:r>
      <w:r w:rsidR="084D0396" w:rsidRPr="084D0396">
        <w:rPr>
          <w:rStyle w:val="LatinChar"/>
          <w:rFonts w:cs="FrankRuehl"/>
          <w:sz w:val="28"/>
          <w:szCs w:val="28"/>
          <w:rtl/>
          <w:lang w:val="en-GB"/>
        </w:rPr>
        <w:t xml:space="preserve"> ע</w:t>
      </w:r>
      <w:r w:rsidR="084D0396">
        <w:rPr>
          <w:rStyle w:val="LatinChar"/>
          <w:rFonts w:cs="FrankRuehl" w:hint="cs"/>
          <w:sz w:val="28"/>
          <w:szCs w:val="28"/>
          <w:rtl/>
          <w:lang w:val="en-GB"/>
        </w:rPr>
        <w:t>ד כאן</w:t>
      </w:r>
      <w:r w:rsidR="084D0396" w:rsidRPr="084D0396">
        <w:rPr>
          <w:rStyle w:val="LatinChar"/>
          <w:rFonts w:cs="FrankRuehl"/>
          <w:sz w:val="28"/>
          <w:szCs w:val="28"/>
          <w:rtl/>
          <w:lang w:val="en-GB"/>
        </w:rPr>
        <w:t xml:space="preserve">. </w:t>
      </w:r>
    </w:p>
    <w:p w:rsidR="08796D18" w:rsidRDefault="086B2B49" w:rsidP="08437D7C">
      <w:pPr>
        <w:jc w:val="both"/>
        <w:rPr>
          <w:rStyle w:val="LatinChar"/>
          <w:rFonts w:cs="FrankRuehl" w:hint="cs"/>
          <w:sz w:val="28"/>
          <w:szCs w:val="28"/>
          <w:rtl/>
          <w:lang w:val="en-GB"/>
        </w:rPr>
      </w:pPr>
      <w:r w:rsidRPr="086B2B49">
        <w:rPr>
          <w:rStyle w:val="LatinChar"/>
          <w:rtl/>
        </w:rPr>
        <w:t>#</w:t>
      </w:r>
      <w:r w:rsidR="084D0396" w:rsidRPr="086B2B49">
        <w:rPr>
          <w:rStyle w:val="Title1"/>
          <w:rtl/>
        </w:rPr>
        <w:t>וביאור מדרש זה</w:t>
      </w:r>
      <w:r w:rsidRPr="086B2B49">
        <w:rPr>
          <w:rStyle w:val="LatinChar"/>
          <w:rtl/>
        </w:rPr>
        <w:t>=</w:t>
      </w:r>
      <w:r w:rsidR="08533663">
        <w:rPr>
          <w:rStyle w:val="FootnoteReference"/>
          <w:rFonts w:cs="FrankRuehl"/>
          <w:szCs w:val="28"/>
          <w:rtl/>
        </w:rPr>
        <w:footnoteReference w:id="132"/>
      </w:r>
      <w:r>
        <w:rPr>
          <w:rStyle w:val="LatinChar"/>
          <w:rFonts w:cs="FrankRuehl" w:hint="cs"/>
          <w:sz w:val="28"/>
          <w:szCs w:val="28"/>
          <w:rtl/>
          <w:lang w:val="en-GB"/>
        </w:rPr>
        <w:t>,</w:t>
      </w:r>
      <w:r w:rsidR="084D0396" w:rsidRPr="084D0396">
        <w:rPr>
          <w:rStyle w:val="LatinChar"/>
          <w:rFonts w:cs="FrankRuehl"/>
          <w:sz w:val="28"/>
          <w:szCs w:val="28"/>
          <w:rtl/>
          <w:lang w:val="en-GB"/>
        </w:rPr>
        <w:t xml:space="preserve"> כשם שברא הק</w:t>
      </w:r>
      <w:r>
        <w:rPr>
          <w:rStyle w:val="LatinChar"/>
          <w:rFonts w:cs="FrankRuehl" w:hint="cs"/>
          <w:sz w:val="28"/>
          <w:szCs w:val="28"/>
          <w:rtl/>
          <w:lang w:val="en-GB"/>
        </w:rPr>
        <w:t>ב"ה</w:t>
      </w:r>
      <w:r w:rsidR="084D0396" w:rsidRPr="084D0396">
        <w:rPr>
          <w:rStyle w:val="LatinChar"/>
          <w:rFonts w:cs="FrankRuehl"/>
          <w:sz w:val="28"/>
          <w:szCs w:val="28"/>
          <w:rtl/>
          <w:lang w:val="en-GB"/>
        </w:rPr>
        <w:t xml:space="preserve"> את עולמו</w:t>
      </w:r>
      <w:r w:rsidR="08860510">
        <w:rPr>
          <w:rStyle w:val="LatinChar"/>
          <w:rFonts w:cs="FrankRuehl" w:hint="cs"/>
          <w:sz w:val="28"/>
          <w:szCs w:val="28"/>
          <w:rtl/>
          <w:lang w:val="en-GB"/>
        </w:rPr>
        <w:t xml:space="preserve"> </w:t>
      </w:r>
      <w:r w:rsidR="08860510" w:rsidRPr="08860510">
        <w:rPr>
          <w:rStyle w:val="LatinChar"/>
          <w:rFonts w:cs="FrankRuehl"/>
          <w:sz w:val="28"/>
          <w:szCs w:val="28"/>
          <w:rtl/>
          <w:lang w:val="en-GB"/>
        </w:rPr>
        <w:t>לשבעה ימים</w:t>
      </w:r>
      <w:r w:rsidR="08EE12EC">
        <w:rPr>
          <w:rStyle w:val="FootnoteReference"/>
          <w:rFonts w:cs="FrankRuehl"/>
          <w:szCs w:val="28"/>
          <w:rtl/>
        </w:rPr>
        <w:footnoteReference w:id="133"/>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וצוה הק</w:t>
      </w:r>
      <w:r w:rsidR="08796D18">
        <w:rPr>
          <w:rStyle w:val="LatinChar"/>
          <w:rFonts w:cs="FrankRuehl" w:hint="cs"/>
          <w:sz w:val="28"/>
          <w:szCs w:val="28"/>
          <w:rtl/>
          <w:lang w:val="en-GB"/>
        </w:rPr>
        <w:t>ב"ה</w:t>
      </w:r>
      <w:r w:rsidR="08860510" w:rsidRPr="08860510">
        <w:rPr>
          <w:rStyle w:val="LatinChar"/>
          <w:rFonts w:cs="FrankRuehl"/>
          <w:sz w:val="28"/>
          <w:szCs w:val="28"/>
          <w:rtl/>
          <w:lang w:val="en-GB"/>
        </w:rPr>
        <w:t xml:space="preserve"> לזכור את השבת</w:t>
      </w:r>
      <w:r w:rsidR="08796D18">
        <w:rPr>
          <w:rStyle w:val="LatinChar"/>
          <w:rFonts w:cs="FrankRuehl" w:hint="cs"/>
          <w:sz w:val="28"/>
          <w:szCs w:val="28"/>
          <w:rtl/>
          <w:lang w:val="en-GB"/>
        </w:rPr>
        <w:t xml:space="preserve"> </w:t>
      </w:r>
      <w:r w:rsidR="08796D18" w:rsidRPr="08796D18">
        <w:rPr>
          <w:rStyle w:val="LatinChar"/>
          <w:rFonts w:cs="Dbs-Rashi" w:hint="cs"/>
          <w:szCs w:val="20"/>
          <w:rtl/>
          <w:lang w:val="en-GB"/>
        </w:rPr>
        <w:t>(שמות כ, ח)</w:t>
      </w:r>
      <w:r w:rsidR="08860510" w:rsidRPr="08860510">
        <w:rPr>
          <w:rStyle w:val="LatinChar"/>
          <w:rFonts w:cs="FrankRuehl"/>
          <w:sz w:val="28"/>
          <w:szCs w:val="28"/>
          <w:rtl/>
          <w:lang w:val="en-GB"/>
        </w:rPr>
        <w:t>, וזה כי השבת הוא השלמת הבריאה</w:t>
      </w:r>
      <w:r w:rsidR="08D92FBB">
        <w:rPr>
          <w:rStyle w:val="FootnoteReference"/>
          <w:rFonts w:cs="FrankRuehl"/>
          <w:szCs w:val="28"/>
          <w:rtl/>
        </w:rPr>
        <w:footnoteReference w:id="134"/>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והכל פונה אל ההשלמה</w:t>
      </w:r>
      <w:r w:rsidR="08F71BE6">
        <w:rPr>
          <w:rStyle w:val="FootnoteReference"/>
          <w:rFonts w:cs="FrankRuehl"/>
          <w:szCs w:val="28"/>
          <w:rtl/>
        </w:rPr>
        <w:footnoteReference w:id="135"/>
      </w:r>
      <w:r w:rsidR="08F71BE6">
        <w:rPr>
          <w:rStyle w:val="LatinChar"/>
          <w:rFonts w:cs="FrankRuehl" w:hint="cs"/>
          <w:sz w:val="28"/>
          <w:szCs w:val="28"/>
          <w:rtl/>
          <w:lang w:val="en-GB"/>
        </w:rPr>
        <w:t>,</w:t>
      </w:r>
      <w:r w:rsidR="08860510" w:rsidRPr="08860510">
        <w:rPr>
          <w:rStyle w:val="LatinChar"/>
          <w:rFonts w:cs="FrankRuehl"/>
          <w:sz w:val="28"/>
          <w:szCs w:val="28"/>
          <w:rtl/>
          <w:lang w:val="en-GB"/>
        </w:rPr>
        <w:t xml:space="preserve"> שהוא עיקר</w:t>
      </w:r>
      <w:r w:rsidR="083B7895">
        <w:rPr>
          <w:rStyle w:val="FootnoteReference"/>
          <w:rFonts w:cs="FrankRuehl"/>
          <w:szCs w:val="28"/>
          <w:rtl/>
        </w:rPr>
        <w:footnoteReference w:id="136"/>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ולפיכך כל ששת ימי מעשה פונים אל השבת</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שהוא השלמת הבריאה</w:t>
      </w:r>
      <w:r w:rsidR="08A52B72">
        <w:rPr>
          <w:rStyle w:val="LatinChar"/>
          <w:rFonts w:cs="FrankRuehl" w:hint="cs"/>
          <w:sz w:val="28"/>
          <w:szCs w:val="28"/>
          <w:rtl/>
          <w:lang w:val="en-GB"/>
        </w:rPr>
        <w:t>.</w:t>
      </w:r>
      <w:r w:rsidR="08860510" w:rsidRPr="08860510">
        <w:rPr>
          <w:rStyle w:val="LatinChar"/>
          <w:rFonts w:cs="FrankRuehl"/>
          <w:sz w:val="28"/>
          <w:szCs w:val="28"/>
          <w:rtl/>
          <w:lang w:val="en-GB"/>
        </w:rPr>
        <w:t xml:space="preserve"> ויש לזכור יום השבת בשביל זה כל ימי השבוע</w:t>
      </w:r>
      <w:r w:rsidR="08852C06">
        <w:rPr>
          <w:rStyle w:val="FootnoteReference"/>
          <w:rFonts w:cs="FrankRuehl"/>
          <w:szCs w:val="28"/>
          <w:rtl/>
        </w:rPr>
        <w:footnoteReference w:id="137"/>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כדי שיהיה הכל פונה אל השלמת הבריאה</w:t>
      </w:r>
      <w:r w:rsidR="0841716A">
        <w:rPr>
          <w:rStyle w:val="FootnoteReference"/>
          <w:rFonts w:cs="FrankRuehl"/>
          <w:szCs w:val="28"/>
          <w:rtl/>
        </w:rPr>
        <w:footnoteReference w:id="138"/>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וכן יציאת מצרים הוא השלמת סדר העולם</w:t>
      </w:r>
      <w:r w:rsidR="083276F9">
        <w:rPr>
          <w:rStyle w:val="FootnoteReference"/>
          <w:rFonts w:cs="FrankRuehl"/>
          <w:szCs w:val="28"/>
          <w:rtl/>
        </w:rPr>
        <w:footnoteReference w:id="139"/>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כמו שיתבאר</w:t>
      </w:r>
      <w:r w:rsidR="08213C05">
        <w:rPr>
          <w:rStyle w:val="FootnoteReference"/>
          <w:rFonts w:cs="FrankRuehl"/>
          <w:szCs w:val="28"/>
          <w:rtl/>
        </w:rPr>
        <w:footnoteReference w:id="140"/>
      </w:r>
      <w:r w:rsidR="08860510" w:rsidRPr="08860510">
        <w:rPr>
          <w:rStyle w:val="LatinChar"/>
          <w:rFonts w:cs="FrankRuehl"/>
          <w:sz w:val="28"/>
          <w:szCs w:val="28"/>
          <w:rtl/>
          <w:lang w:val="en-GB"/>
        </w:rPr>
        <w:t>. שידוע כי בעולם הזה העיקר</w:t>
      </w:r>
      <w:r w:rsidR="08DF5E25">
        <w:rPr>
          <w:rStyle w:val="LatinChar"/>
          <w:rFonts w:cs="FrankRuehl" w:hint="cs"/>
          <w:sz w:val="28"/>
          <w:szCs w:val="28"/>
          <w:rtl/>
          <w:lang w:val="en-GB"/>
        </w:rPr>
        <w:t>*</w:t>
      </w:r>
      <w:r w:rsidR="08860510" w:rsidRPr="08860510">
        <w:rPr>
          <w:rStyle w:val="LatinChar"/>
          <w:rFonts w:cs="FrankRuehl"/>
          <w:sz w:val="28"/>
          <w:szCs w:val="28"/>
          <w:rtl/>
          <w:lang w:val="en-GB"/>
        </w:rPr>
        <w:t xml:space="preserve"> הוא האדם</w:t>
      </w:r>
      <w:r w:rsidR="08B95F39">
        <w:rPr>
          <w:rStyle w:val="FootnoteReference"/>
          <w:rFonts w:cs="FrankRuehl"/>
          <w:szCs w:val="28"/>
          <w:rtl/>
        </w:rPr>
        <w:footnoteReference w:id="141"/>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ובישראל בחר מכל האומות</w:t>
      </w:r>
      <w:r w:rsidR="08C405AF">
        <w:rPr>
          <w:rStyle w:val="FootnoteReference"/>
          <w:rFonts w:cs="FrankRuehl"/>
          <w:szCs w:val="28"/>
          <w:rtl/>
        </w:rPr>
        <w:footnoteReference w:id="142"/>
      </w:r>
      <w:r w:rsidR="08AB37C0">
        <w:rPr>
          <w:rStyle w:val="LatinChar"/>
          <w:rFonts w:cs="FrankRuehl" w:hint="cs"/>
          <w:sz w:val="28"/>
          <w:szCs w:val="28"/>
          <w:rtl/>
          <w:lang w:val="en-GB"/>
        </w:rPr>
        <w:t>.</w:t>
      </w:r>
      <w:r w:rsidR="08860510" w:rsidRPr="08860510">
        <w:rPr>
          <w:rStyle w:val="LatinChar"/>
          <w:rFonts w:cs="FrankRuehl"/>
          <w:sz w:val="28"/>
          <w:szCs w:val="28"/>
          <w:rtl/>
          <w:lang w:val="en-GB"/>
        </w:rPr>
        <w:t xml:space="preserve"> וישראל הושלמו כאשר יצאו ממצרים</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ואז היו לעם</w:t>
      </w:r>
      <w:r w:rsidR="08AB37C0">
        <w:rPr>
          <w:rStyle w:val="FootnoteReference"/>
          <w:rFonts w:cs="FrankRuehl"/>
          <w:szCs w:val="28"/>
          <w:rtl/>
        </w:rPr>
        <w:footnoteReference w:id="143"/>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ונמצא יציאת מצרים כמו שבת, כי שבת השלמת הבריאה</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ויציאת מצרים השלמת תולדות העולם</w:t>
      </w:r>
      <w:r w:rsidR="08C72965">
        <w:rPr>
          <w:rStyle w:val="FootnoteReference"/>
          <w:rFonts w:cs="FrankRuehl"/>
          <w:szCs w:val="28"/>
          <w:rtl/>
        </w:rPr>
        <w:footnoteReference w:id="144"/>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כי אחר שנשלמה הבריאה</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היו תולדות העולם מתחילין לצאת אל השלימות</w:t>
      </w:r>
      <w:r w:rsidR="08E34B38">
        <w:rPr>
          <w:rStyle w:val="FootnoteReference"/>
          <w:rFonts w:cs="FrankRuehl"/>
          <w:szCs w:val="28"/>
          <w:rtl/>
        </w:rPr>
        <w:footnoteReference w:id="145"/>
      </w:r>
      <w:r w:rsidR="08E34B38">
        <w:rPr>
          <w:rStyle w:val="LatinChar"/>
          <w:rFonts w:cs="FrankRuehl" w:hint="cs"/>
          <w:sz w:val="28"/>
          <w:szCs w:val="28"/>
          <w:rtl/>
          <w:lang w:val="en-GB"/>
        </w:rPr>
        <w:t>.</w:t>
      </w:r>
      <w:r w:rsidR="08860510" w:rsidRPr="08860510">
        <w:rPr>
          <w:rStyle w:val="LatinChar"/>
          <w:rFonts w:cs="FrankRuehl"/>
          <w:sz w:val="28"/>
          <w:szCs w:val="28"/>
          <w:rtl/>
          <w:lang w:val="en-GB"/>
        </w:rPr>
        <w:t xml:space="preserve"> וכל אומות זו אחר זו היו יוצאים עד שבעים אומות</w:t>
      </w:r>
      <w:r w:rsidR="08D73E77">
        <w:rPr>
          <w:rStyle w:val="LatinChar"/>
          <w:rFonts w:cs="FrankRuehl" w:hint="cs"/>
          <w:sz w:val="28"/>
          <w:szCs w:val="28"/>
          <w:rtl/>
          <w:lang w:val="en-GB"/>
        </w:rPr>
        <w:t>.</w:t>
      </w:r>
      <w:r w:rsidR="08860510" w:rsidRPr="08860510">
        <w:rPr>
          <w:rStyle w:val="LatinChar"/>
          <w:rFonts w:cs="FrankRuehl"/>
          <w:sz w:val="28"/>
          <w:szCs w:val="28"/>
          <w:rtl/>
          <w:lang w:val="en-GB"/>
        </w:rPr>
        <w:t xml:space="preserve"> וכן עמון ומואב ואדום</w:t>
      </w:r>
      <w:r w:rsidR="08226BE0">
        <w:rPr>
          <w:rStyle w:val="FootnoteReference"/>
          <w:rFonts w:cs="FrankRuehl"/>
          <w:szCs w:val="28"/>
          <w:rtl/>
        </w:rPr>
        <w:footnoteReference w:id="146"/>
      </w:r>
      <w:r w:rsidR="08226BE0">
        <w:rPr>
          <w:rStyle w:val="LatinChar"/>
          <w:rFonts w:cs="FrankRuehl" w:hint="cs"/>
          <w:sz w:val="28"/>
          <w:szCs w:val="28"/>
          <w:rtl/>
          <w:lang w:val="en-GB"/>
        </w:rPr>
        <w:t>.</w:t>
      </w:r>
      <w:r w:rsidR="08860510" w:rsidRPr="08860510">
        <w:rPr>
          <w:rStyle w:val="LatinChar"/>
          <w:rFonts w:cs="FrankRuehl"/>
          <w:sz w:val="28"/>
          <w:szCs w:val="28"/>
          <w:rtl/>
          <w:lang w:val="en-GB"/>
        </w:rPr>
        <w:t xml:space="preserve"> אבל ישראל יצאו באחרונה לכל האומות</w:t>
      </w:r>
      <w:r w:rsidR="08F22089">
        <w:rPr>
          <w:rStyle w:val="FootnoteReference"/>
          <w:rFonts w:cs="FrankRuehl"/>
          <w:szCs w:val="28"/>
          <w:rtl/>
        </w:rPr>
        <w:footnoteReference w:id="147"/>
      </w:r>
      <w:r w:rsidR="08F22089">
        <w:rPr>
          <w:rStyle w:val="LatinChar"/>
          <w:rFonts w:cs="FrankRuehl" w:hint="cs"/>
          <w:sz w:val="28"/>
          <w:szCs w:val="28"/>
          <w:rtl/>
          <w:lang w:val="en-GB"/>
        </w:rPr>
        <w:t>.</w:t>
      </w:r>
      <w:r w:rsidR="08860510" w:rsidRPr="08860510">
        <w:rPr>
          <w:rStyle w:val="LatinChar"/>
          <w:rFonts w:cs="FrankRuehl"/>
          <w:sz w:val="28"/>
          <w:szCs w:val="28"/>
          <w:rtl/>
          <w:lang w:val="en-GB"/>
        </w:rPr>
        <w:t xml:space="preserve"> וזה דמיון הבריאה</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שהאדם נברא באחרונה</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לכך אמרו על ישראל </w:t>
      </w:r>
      <w:r w:rsidR="08EC68D7" w:rsidRPr="08EC68D7">
        <w:rPr>
          <w:rStyle w:val="LatinChar"/>
          <w:rFonts w:cs="Dbs-Rashi" w:hint="cs"/>
          <w:szCs w:val="20"/>
          <w:rtl/>
          <w:lang w:val="en-GB"/>
        </w:rPr>
        <w:t>(יבמות סא.)</w:t>
      </w:r>
      <w:r w:rsidR="08EC68D7">
        <w:rPr>
          <w:rStyle w:val="LatinChar"/>
          <w:rFonts w:cs="FrankRuehl" w:hint="cs"/>
          <w:sz w:val="28"/>
          <w:szCs w:val="28"/>
          <w:rtl/>
          <w:lang w:val="en-GB"/>
        </w:rPr>
        <w:t xml:space="preserve"> </w:t>
      </w:r>
      <w:r w:rsidR="08860510" w:rsidRPr="08860510">
        <w:rPr>
          <w:rStyle w:val="LatinChar"/>
          <w:rFonts w:cs="FrankRuehl"/>
          <w:sz w:val="28"/>
          <w:szCs w:val="28"/>
          <w:rtl/>
          <w:lang w:val="en-GB"/>
        </w:rPr>
        <w:t xml:space="preserve">אתם קרוים </w:t>
      </w:r>
      <w:r w:rsidR="08437D7C">
        <w:rPr>
          <w:rStyle w:val="LatinChar"/>
          <w:rFonts w:cs="FrankRuehl" w:hint="cs"/>
          <w:sz w:val="28"/>
          <w:szCs w:val="28"/>
          <w:rtl/>
          <w:lang w:val="en-GB"/>
        </w:rPr>
        <w:t>"</w:t>
      </w:r>
      <w:r w:rsidR="08860510" w:rsidRPr="08860510">
        <w:rPr>
          <w:rStyle w:val="LatinChar"/>
          <w:rFonts w:cs="FrankRuehl"/>
          <w:sz w:val="28"/>
          <w:szCs w:val="28"/>
          <w:rtl/>
          <w:lang w:val="en-GB"/>
        </w:rPr>
        <w:t>אדם</w:t>
      </w:r>
      <w:r w:rsidR="08437D7C">
        <w:rPr>
          <w:rStyle w:val="LatinChar"/>
          <w:rFonts w:cs="FrankRuehl" w:hint="cs"/>
          <w:sz w:val="28"/>
          <w:szCs w:val="28"/>
          <w:rtl/>
          <w:lang w:val="en-GB"/>
        </w:rPr>
        <w:t>",</w:t>
      </w:r>
      <w:r w:rsidR="08860510" w:rsidRPr="08860510">
        <w:rPr>
          <w:rStyle w:val="LatinChar"/>
          <w:rFonts w:cs="FrankRuehl"/>
          <w:sz w:val="28"/>
          <w:szCs w:val="28"/>
          <w:rtl/>
          <w:lang w:val="en-GB"/>
        </w:rPr>
        <w:t xml:space="preserve"> </w:t>
      </w:r>
      <w:r w:rsidR="08437D7C">
        <w:rPr>
          <w:rStyle w:val="LatinChar"/>
          <w:rFonts w:cs="FrankRuehl" w:hint="cs"/>
          <w:sz w:val="28"/>
          <w:szCs w:val="28"/>
          <w:rtl/>
          <w:lang w:val="en-GB"/>
        </w:rPr>
        <w:t>ואין אומות העולם קרוים "אדם"*</w:t>
      </w:r>
      <w:r w:rsidR="08EC68D7">
        <w:rPr>
          <w:rStyle w:val="FootnoteReference"/>
          <w:rFonts w:cs="FrankRuehl"/>
          <w:szCs w:val="28"/>
          <w:rtl/>
        </w:rPr>
        <w:footnoteReference w:id="148"/>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ואז כאשר יצאו ישראל היה עומד העולם</w:t>
      </w:r>
      <w:r w:rsidR="08796D18">
        <w:rPr>
          <w:rStyle w:val="LatinChar"/>
          <w:rFonts w:cs="FrankRuehl" w:hint="cs"/>
          <w:sz w:val="28"/>
          <w:szCs w:val="28"/>
          <w:rtl/>
          <w:lang w:val="en-GB"/>
        </w:rPr>
        <w:t>,</w:t>
      </w:r>
      <w:r w:rsidR="08860510" w:rsidRPr="08860510">
        <w:rPr>
          <w:rStyle w:val="LatinChar"/>
          <w:rFonts w:cs="FrankRuehl"/>
          <w:sz w:val="28"/>
          <w:szCs w:val="28"/>
          <w:rtl/>
          <w:lang w:val="en-GB"/>
        </w:rPr>
        <w:t xml:space="preserve"> שלא יצאו עוד שום אומה אל הפעל</w:t>
      </w:r>
      <w:r w:rsidR="086A21A9">
        <w:rPr>
          <w:rStyle w:val="FootnoteReference"/>
          <w:rFonts w:cs="FrankRuehl"/>
          <w:szCs w:val="28"/>
          <w:rtl/>
        </w:rPr>
        <w:footnoteReference w:id="149"/>
      </w:r>
      <w:r w:rsidR="08860510" w:rsidRPr="08860510">
        <w:rPr>
          <w:rStyle w:val="LatinChar"/>
          <w:rFonts w:cs="FrankRuehl"/>
          <w:sz w:val="28"/>
          <w:szCs w:val="28"/>
          <w:rtl/>
          <w:lang w:val="en-GB"/>
        </w:rPr>
        <w:t xml:space="preserve">. </w:t>
      </w:r>
    </w:p>
    <w:p w:rsidR="08796D18" w:rsidRDefault="08042BDB" w:rsidP="081C21C7">
      <w:pPr>
        <w:jc w:val="both"/>
        <w:rPr>
          <w:rStyle w:val="LatinChar"/>
          <w:rFonts w:cs="FrankRuehl" w:hint="cs"/>
          <w:sz w:val="28"/>
          <w:szCs w:val="28"/>
          <w:rtl/>
          <w:lang w:val="en-GB"/>
        </w:rPr>
      </w:pPr>
      <w:r w:rsidRPr="08042BDB">
        <w:rPr>
          <w:rStyle w:val="LatinChar"/>
          <w:rtl/>
        </w:rPr>
        <w:t>#</w:t>
      </w:r>
      <w:r w:rsidR="08860510" w:rsidRPr="08042BDB">
        <w:rPr>
          <w:rStyle w:val="Title1"/>
          <w:rtl/>
        </w:rPr>
        <w:t>ומזה תראה</w:t>
      </w:r>
      <w:r w:rsidRPr="08042BDB">
        <w:rPr>
          <w:rStyle w:val="LatinChar"/>
          <w:rtl/>
        </w:rPr>
        <w:t>=</w:t>
      </w:r>
      <w:r>
        <w:rPr>
          <w:rStyle w:val="FootnoteReference"/>
          <w:rFonts w:cs="FrankRuehl"/>
          <w:szCs w:val="28"/>
          <w:rtl/>
        </w:rPr>
        <w:footnoteReference w:id="150"/>
      </w:r>
      <w:r w:rsidR="08860510" w:rsidRPr="08860510">
        <w:rPr>
          <w:rStyle w:val="LatinChar"/>
          <w:rFonts w:cs="FrankRuehl"/>
          <w:sz w:val="28"/>
          <w:szCs w:val="28"/>
          <w:rtl/>
          <w:lang w:val="en-GB"/>
        </w:rPr>
        <w:t xml:space="preserve"> כי האומרים כי השם יתברך הרחיק את ישראל אחר שחטאו</w:t>
      </w:r>
      <w:r w:rsidR="08DF4F68">
        <w:rPr>
          <w:rStyle w:val="FootnoteReference"/>
          <w:rFonts w:cs="FrankRuehl"/>
          <w:szCs w:val="28"/>
          <w:rtl/>
        </w:rPr>
        <w:footnoteReference w:id="151"/>
      </w:r>
      <w:r w:rsidR="08DF4F68">
        <w:rPr>
          <w:rStyle w:val="LatinChar"/>
          <w:rFonts w:cs="FrankRuehl" w:hint="cs"/>
          <w:sz w:val="28"/>
          <w:szCs w:val="28"/>
          <w:rtl/>
          <w:lang w:val="en-GB"/>
        </w:rPr>
        <w:t>,</w:t>
      </w:r>
      <w:r w:rsidR="08860510" w:rsidRPr="08860510">
        <w:rPr>
          <w:rStyle w:val="LatinChar"/>
          <w:rFonts w:cs="FrankRuehl"/>
          <w:sz w:val="28"/>
          <w:szCs w:val="28"/>
          <w:rtl/>
          <w:lang w:val="en-GB"/>
        </w:rPr>
        <w:t xml:space="preserve"> זה טעות</w:t>
      </w:r>
      <w:r w:rsidR="08757DE9">
        <w:rPr>
          <w:rStyle w:val="FootnoteReference"/>
          <w:rFonts w:cs="FrankRuehl"/>
          <w:szCs w:val="28"/>
          <w:rtl/>
        </w:rPr>
        <w:footnoteReference w:id="152"/>
      </w:r>
      <w:r w:rsidR="08860510" w:rsidRPr="08860510">
        <w:rPr>
          <w:rStyle w:val="LatinChar"/>
          <w:rFonts w:cs="FrankRuehl"/>
          <w:sz w:val="28"/>
          <w:szCs w:val="28"/>
          <w:rtl/>
          <w:lang w:val="en-GB"/>
        </w:rPr>
        <w:t xml:space="preserve">, שכמו שאין לבריאה שנוי </w:t>
      </w:r>
      <w:r w:rsidR="089D0044">
        <w:rPr>
          <w:rStyle w:val="LatinChar"/>
          <w:rFonts w:cs="FrankRuehl" w:hint="cs"/>
          <w:sz w:val="28"/>
          <w:szCs w:val="28"/>
          <w:rtl/>
          <w:lang w:val="en-GB"/>
        </w:rPr>
        <w:t>מ</w:t>
      </w:r>
      <w:r w:rsidR="08860510" w:rsidRPr="08860510">
        <w:rPr>
          <w:rStyle w:val="LatinChar"/>
          <w:rFonts w:cs="FrankRuehl"/>
          <w:sz w:val="28"/>
          <w:szCs w:val="28"/>
          <w:rtl/>
          <w:lang w:val="en-GB"/>
        </w:rPr>
        <w:t>מה</w:t>
      </w:r>
      <w:r w:rsidR="089D0044">
        <w:rPr>
          <w:rStyle w:val="LatinChar"/>
          <w:rFonts w:cs="FrankRuehl" w:hint="cs"/>
          <w:sz w:val="28"/>
          <w:szCs w:val="28"/>
          <w:rtl/>
          <w:lang w:val="en-GB"/>
        </w:rPr>
        <w:t>*</w:t>
      </w:r>
      <w:r w:rsidR="08860510" w:rsidRPr="08860510">
        <w:rPr>
          <w:rStyle w:val="LatinChar"/>
          <w:rFonts w:cs="FrankRuehl"/>
          <w:sz w:val="28"/>
          <w:szCs w:val="28"/>
          <w:rtl/>
          <w:lang w:val="en-GB"/>
        </w:rPr>
        <w:t xml:space="preserve"> שנברא עליו</w:t>
      </w:r>
      <w:r w:rsidR="08757DE9">
        <w:rPr>
          <w:rStyle w:val="FootnoteReference"/>
          <w:rFonts w:cs="FrankRuehl"/>
          <w:szCs w:val="28"/>
          <w:rtl/>
        </w:rPr>
        <w:footnoteReference w:id="153"/>
      </w:r>
      <w:r w:rsidR="08860510" w:rsidRPr="08860510">
        <w:rPr>
          <w:rStyle w:val="LatinChar"/>
          <w:rFonts w:cs="FrankRuehl"/>
          <w:sz w:val="28"/>
          <w:szCs w:val="28"/>
          <w:rtl/>
          <w:lang w:val="en-GB"/>
        </w:rPr>
        <w:t>, ובבריאת ישראל עצמה נמצא בהם רושם המעלה על כל האומות מצד הבריאה</w:t>
      </w:r>
      <w:r w:rsidR="08C50AB8">
        <w:rPr>
          <w:rStyle w:val="FootnoteReference"/>
          <w:rFonts w:cs="FrankRuehl"/>
          <w:szCs w:val="28"/>
          <w:rtl/>
        </w:rPr>
        <w:footnoteReference w:id="154"/>
      </w:r>
      <w:r w:rsidR="08860510" w:rsidRPr="08860510">
        <w:rPr>
          <w:rStyle w:val="LatinChar"/>
          <w:rFonts w:cs="FrankRuehl"/>
          <w:sz w:val="28"/>
          <w:szCs w:val="28"/>
          <w:rtl/>
          <w:lang w:val="en-GB"/>
        </w:rPr>
        <w:t>, ודבר שהוא בבריאה אין שנוי לו כלל</w:t>
      </w:r>
      <w:r w:rsidR="08EE7D39">
        <w:rPr>
          <w:rStyle w:val="LatinChar"/>
          <w:rFonts w:cs="FrankRuehl" w:hint="cs"/>
          <w:sz w:val="28"/>
          <w:szCs w:val="28"/>
          <w:rtl/>
          <w:lang w:val="en-GB"/>
        </w:rPr>
        <w:t>,</w:t>
      </w:r>
      <w:r w:rsidR="08860510" w:rsidRPr="08860510">
        <w:rPr>
          <w:rStyle w:val="LatinChar"/>
          <w:rFonts w:cs="FrankRuehl"/>
          <w:sz w:val="28"/>
          <w:szCs w:val="28"/>
          <w:rtl/>
          <w:lang w:val="en-GB"/>
        </w:rPr>
        <w:t xml:space="preserve"> כי על</w:t>
      </w:r>
      <w:r w:rsidR="083B7649">
        <w:rPr>
          <w:rStyle w:val="LatinChar"/>
          <w:rFonts w:cs="FrankRuehl" w:hint="cs"/>
          <w:sz w:val="28"/>
          <w:szCs w:val="28"/>
          <w:rtl/>
          <w:lang w:val="en-GB"/>
        </w:rPr>
        <w:t>*</w:t>
      </w:r>
      <w:r w:rsidR="08860510" w:rsidRPr="08860510">
        <w:rPr>
          <w:rStyle w:val="LatinChar"/>
          <w:rFonts w:cs="FrankRuehl"/>
          <w:sz w:val="28"/>
          <w:szCs w:val="28"/>
          <w:rtl/>
          <w:lang w:val="en-GB"/>
        </w:rPr>
        <w:t xml:space="preserve"> מעשה אל</w:t>
      </w:r>
      <w:r w:rsidR="08EE7D39">
        <w:rPr>
          <w:rStyle w:val="LatinChar"/>
          <w:rFonts w:cs="FrankRuehl" w:hint="cs"/>
          <w:sz w:val="28"/>
          <w:szCs w:val="28"/>
          <w:rtl/>
          <w:lang w:val="en-GB"/>
        </w:rPr>
        <w:t>ק</w:t>
      </w:r>
      <w:r w:rsidR="08860510" w:rsidRPr="08860510">
        <w:rPr>
          <w:rStyle w:val="LatinChar"/>
          <w:rFonts w:cs="FrankRuehl"/>
          <w:sz w:val="28"/>
          <w:szCs w:val="28"/>
          <w:rtl/>
          <w:lang w:val="en-GB"/>
        </w:rPr>
        <w:t>ים אין להוסיף ואין לגרוע</w:t>
      </w:r>
      <w:r w:rsidR="08EE7D39">
        <w:rPr>
          <w:rStyle w:val="FootnoteReference"/>
          <w:rFonts w:cs="FrankRuehl"/>
          <w:szCs w:val="28"/>
          <w:rtl/>
        </w:rPr>
        <w:footnoteReference w:id="155"/>
      </w:r>
      <w:r w:rsidR="08860510" w:rsidRPr="08860510">
        <w:rPr>
          <w:rStyle w:val="LatinChar"/>
          <w:rFonts w:cs="FrankRuehl"/>
          <w:sz w:val="28"/>
          <w:szCs w:val="28"/>
          <w:rtl/>
          <w:lang w:val="en-GB"/>
        </w:rPr>
        <w:t xml:space="preserve">. </w:t>
      </w:r>
    </w:p>
    <w:p w:rsidR="0865606D" w:rsidRDefault="08834C51" w:rsidP="08807B5C">
      <w:pPr>
        <w:jc w:val="both"/>
        <w:rPr>
          <w:rStyle w:val="LatinChar"/>
          <w:rFonts w:cs="FrankRuehl" w:hint="cs"/>
          <w:sz w:val="28"/>
          <w:szCs w:val="28"/>
          <w:rtl/>
          <w:lang w:val="en-GB"/>
        </w:rPr>
      </w:pPr>
      <w:r w:rsidRPr="08834C51">
        <w:rPr>
          <w:rStyle w:val="LatinChar"/>
          <w:rtl/>
        </w:rPr>
        <w:t>#</w:t>
      </w:r>
      <w:r w:rsidR="08860510" w:rsidRPr="08834C51">
        <w:rPr>
          <w:rStyle w:val="Title1"/>
          <w:rtl/>
        </w:rPr>
        <w:t>ולפיכך</w:t>
      </w:r>
      <w:r w:rsidRPr="08834C51">
        <w:rPr>
          <w:rStyle w:val="LatinChar"/>
          <w:rtl/>
        </w:rPr>
        <w:t>=</w:t>
      </w:r>
      <w:r w:rsidR="08860510" w:rsidRPr="08860510">
        <w:rPr>
          <w:rStyle w:val="LatinChar"/>
          <w:rFonts w:cs="FrankRuehl"/>
          <w:sz w:val="28"/>
          <w:szCs w:val="28"/>
          <w:rtl/>
          <w:lang w:val="en-GB"/>
        </w:rPr>
        <w:t xml:space="preserve"> </w:t>
      </w:r>
      <w:r>
        <w:rPr>
          <w:rStyle w:val="LatinChar"/>
          <w:rFonts w:cs="FrankRuehl" w:hint="cs"/>
          <w:sz w:val="28"/>
          <w:szCs w:val="28"/>
          <w:rtl/>
          <w:lang w:val="en-GB"/>
        </w:rPr>
        <w:t xml:space="preserve">כמו </w:t>
      </w:r>
      <w:r w:rsidR="08860510" w:rsidRPr="08860510">
        <w:rPr>
          <w:rStyle w:val="LatinChar"/>
          <w:rFonts w:cs="FrankRuehl"/>
          <w:sz w:val="28"/>
          <w:szCs w:val="28"/>
          <w:rtl/>
          <w:lang w:val="en-GB"/>
        </w:rPr>
        <w:t>שנזכר יום השבת כל השבוע מהטעם שאמרנו למעלה</w:t>
      </w:r>
      <w:r w:rsidR="08A052C3">
        <w:rPr>
          <w:rStyle w:val="LatinChar"/>
          <w:rFonts w:cs="FrankRuehl" w:hint="cs"/>
          <w:sz w:val="28"/>
          <w:szCs w:val="28"/>
          <w:rtl/>
          <w:lang w:val="en-GB"/>
        </w:rPr>
        <w:t>,</w:t>
      </w:r>
      <w:r w:rsidR="08860510" w:rsidRPr="08860510">
        <w:rPr>
          <w:rStyle w:val="LatinChar"/>
          <w:rFonts w:cs="FrankRuehl"/>
          <w:sz w:val="28"/>
          <w:szCs w:val="28"/>
          <w:rtl/>
          <w:lang w:val="en-GB"/>
        </w:rPr>
        <w:t xml:space="preserve"> כי הכל הוא פונה אל השלמה</w:t>
      </w:r>
      <w:r w:rsidR="08C508AF">
        <w:rPr>
          <w:rStyle w:val="FootnoteReference"/>
          <w:rFonts w:cs="FrankRuehl"/>
          <w:szCs w:val="28"/>
          <w:rtl/>
        </w:rPr>
        <w:footnoteReference w:id="156"/>
      </w:r>
      <w:r w:rsidR="08860510" w:rsidRPr="08860510">
        <w:rPr>
          <w:rStyle w:val="LatinChar"/>
          <w:rFonts w:cs="FrankRuehl"/>
          <w:sz w:val="28"/>
          <w:szCs w:val="28"/>
          <w:rtl/>
          <w:lang w:val="en-GB"/>
        </w:rPr>
        <w:t>, כך יציאת מצרים יהיה נזכר לעולם</w:t>
      </w:r>
      <w:r w:rsidR="08A052C3">
        <w:rPr>
          <w:rStyle w:val="FootnoteReference"/>
          <w:rFonts w:cs="FrankRuehl"/>
          <w:szCs w:val="28"/>
          <w:rtl/>
        </w:rPr>
        <w:footnoteReference w:id="157"/>
      </w:r>
      <w:r w:rsidR="08860510" w:rsidRPr="08860510">
        <w:rPr>
          <w:rStyle w:val="LatinChar"/>
          <w:rFonts w:cs="FrankRuehl"/>
          <w:sz w:val="28"/>
          <w:szCs w:val="28"/>
          <w:rtl/>
          <w:lang w:val="en-GB"/>
        </w:rPr>
        <w:t>, כי היציאה</w:t>
      </w:r>
      <w:r w:rsidR="083B7649">
        <w:rPr>
          <w:rStyle w:val="LatinChar"/>
          <w:rFonts w:cs="FrankRuehl" w:hint="cs"/>
          <w:sz w:val="28"/>
          <w:szCs w:val="28"/>
          <w:rtl/>
          <w:lang w:val="en-GB"/>
        </w:rPr>
        <w:t>,</w:t>
      </w:r>
      <w:r w:rsidR="08860510" w:rsidRPr="08860510">
        <w:rPr>
          <w:rStyle w:val="LatinChar"/>
          <w:rFonts w:cs="FrankRuehl"/>
          <w:sz w:val="28"/>
          <w:szCs w:val="28"/>
          <w:rtl/>
          <w:lang w:val="en-GB"/>
        </w:rPr>
        <w:t xml:space="preserve"> שהוא השלמת הכל</w:t>
      </w:r>
      <w:r w:rsidR="083B7649">
        <w:rPr>
          <w:rStyle w:val="LatinChar"/>
          <w:rFonts w:cs="FrankRuehl" w:hint="cs"/>
          <w:sz w:val="28"/>
          <w:szCs w:val="28"/>
          <w:rtl/>
          <w:lang w:val="en-GB"/>
        </w:rPr>
        <w:t>,</w:t>
      </w:r>
      <w:r w:rsidR="08860510" w:rsidRPr="08860510">
        <w:rPr>
          <w:rStyle w:val="LatinChar"/>
          <w:rFonts w:cs="FrankRuehl"/>
          <w:sz w:val="28"/>
          <w:szCs w:val="28"/>
          <w:rtl/>
          <w:lang w:val="en-GB"/>
        </w:rPr>
        <w:t xml:space="preserve"> עומדת לעולם ולעולמי עולמים</w:t>
      </w:r>
      <w:r w:rsidR="083B7649">
        <w:rPr>
          <w:rStyle w:val="LatinChar"/>
          <w:rFonts w:cs="FrankRuehl" w:hint="cs"/>
          <w:sz w:val="28"/>
          <w:szCs w:val="28"/>
          <w:rtl/>
          <w:lang w:val="en-GB"/>
        </w:rPr>
        <w:t>,</w:t>
      </w:r>
      <w:r w:rsidR="08860510" w:rsidRPr="08860510">
        <w:rPr>
          <w:rStyle w:val="LatinChar"/>
          <w:rFonts w:cs="FrankRuehl"/>
          <w:sz w:val="28"/>
          <w:szCs w:val="28"/>
          <w:rtl/>
          <w:lang w:val="en-GB"/>
        </w:rPr>
        <w:t xml:space="preserve"> כמו שיתבאר</w:t>
      </w:r>
      <w:r w:rsidR="083B7649">
        <w:rPr>
          <w:rStyle w:val="FootnoteReference"/>
          <w:rFonts w:cs="FrankRuehl"/>
          <w:szCs w:val="28"/>
          <w:rtl/>
        </w:rPr>
        <w:footnoteReference w:id="158"/>
      </w:r>
      <w:r w:rsidR="083B7649">
        <w:rPr>
          <w:rStyle w:val="LatinChar"/>
          <w:rFonts w:cs="FrankRuehl" w:hint="cs"/>
          <w:sz w:val="28"/>
          <w:szCs w:val="28"/>
          <w:rtl/>
          <w:lang w:val="en-GB"/>
        </w:rPr>
        <w:t>,</w:t>
      </w:r>
      <w:r w:rsidR="08860510" w:rsidRPr="08860510">
        <w:rPr>
          <w:rStyle w:val="LatinChar"/>
          <w:rFonts w:cs="FrankRuehl"/>
          <w:sz w:val="28"/>
          <w:szCs w:val="28"/>
          <w:rtl/>
          <w:lang w:val="en-GB"/>
        </w:rPr>
        <w:t xml:space="preserve"> ודבר זה נכון בלי ספק</w:t>
      </w:r>
      <w:r w:rsidR="0839103C">
        <w:rPr>
          <w:rStyle w:val="FootnoteReference"/>
          <w:rFonts w:cs="FrankRuehl"/>
          <w:szCs w:val="28"/>
          <w:rtl/>
        </w:rPr>
        <w:footnoteReference w:id="159"/>
      </w:r>
      <w:r w:rsidR="08860510" w:rsidRPr="08860510">
        <w:rPr>
          <w:rStyle w:val="LatinChar"/>
          <w:rFonts w:cs="FrankRuehl"/>
          <w:sz w:val="28"/>
          <w:szCs w:val="28"/>
          <w:rtl/>
          <w:lang w:val="en-GB"/>
        </w:rPr>
        <w:t>. נמצא כי ימי הפסח כמו השבת לגמרי, רק שהשבת השלמת הבריאה,</w:t>
      </w:r>
      <w:r w:rsidR="08300F90">
        <w:rPr>
          <w:rStyle w:val="LatinChar"/>
          <w:rFonts w:cs="FrankRuehl" w:hint="cs"/>
          <w:sz w:val="28"/>
          <w:szCs w:val="28"/>
          <w:rtl/>
          <w:lang w:val="en-GB"/>
        </w:rPr>
        <w:t xml:space="preserve"> </w:t>
      </w:r>
      <w:r w:rsidR="08300F90" w:rsidRPr="08300F90">
        <w:rPr>
          <w:rStyle w:val="LatinChar"/>
          <w:rFonts w:cs="FrankRuehl"/>
          <w:sz w:val="28"/>
          <w:szCs w:val="28"/>
          <w:rtl/>
          <w:lang w:val="en-GB"/>
        </w:rPr>
        <w:t>וימי הפסח השלמת סדר העולם בתולדותיו</w:t>
      </w:r>
      <w:r w:rsidR="08967E05">
        <w:rPr>
          <w:rStyle w:val="FootnoteReference"/>
          <w:rFonts w:cs="FrankRuehl"/>
          <w:szCs w:val="28"/>
          <w:rtl/>
        </w:rPr>
        <w:footnoteReference w:id="160"/>
      </w:r>
      <w:r w:rsidR="08300F90" w:rsidRPr="08300F90">
        <w:rPr>
          <w:rStyle w:val="LatinChar"/>
          <w:rFonts w:cs="FrankRuehl"/>
          <w:sz w:val="28"/>
          <w:szCs w:val="28"/>
          <w:rtl/>
          <w:lang w:val="en-GB"/>
        </w:rPr>
        <w:t>. וכבר ידעת</w:t>
      </w:r>
      <w:r w:rsidR="08D12609">
        <w:rPr>
          <w:rStyle w:val="FootnoteReference"/>
          <w:rFonts w:cs="FrankRuehl"/>
          <w:szCs w:val="28"/>
          <w:rtl/>
        </w:rPr>
        <w:footnoteReference w:id="161"/>
      </w:r>
      <w:r w:rsidR="08300F90" w:rsidRPr="08300F90">
        <w:rPr>
          <w:rStyle w:val="LatinChar"/>
          <w:rFonts w:cs="FrankRuehl"/>
          <w:sz w:val="28"/>
          <w:szCs w:val="28"/>
          <w:rtl/>
          <w:lang w:val="en-GB"/>
        </w:rPr>
        <w:t xml:space="preserve"> שאמרו חכמים </w:t>
      </w:r>
      <w:r w:rsidR="08300F90" w:rsidRPr="08D62DB7">
        <w:rPr>
          <w:rStyle w:val="LatinChar"/>
          <w:rFonts w:cs="Dbs-Rashi"/>
          <w:szCs w:val="20"/>
          <w:rtl/>
          <w:lang w:val="en-GB"/>
        </w:rPr>
        <w:t>(שבת קנו</w:t>
      </w:r>
      <w:r w:rsidR="08D62DB7" w:rsidRPr="08D62DB7">
        <w:rPr>
          <w:rStyle w:val="LatinChar"/>
          <w:rFonts w:cs="Dbs-Rashi" w:hint="cs"/>
          <w:szCs w:val="20"/>
          <w:rtl/>
          <w:lang w:val="en-GB"/>
        </w:rPr>
        <w:t>.</w:t>
      </w:r>
      <w:r w:rsidR="08300F90" w:rsidRPr="08D62DB7">
        <w:rPr>
          <w:rStyle w:val="LatinChar"/>
          <w:rFonts w:cs="Dbs-Rashi"/>
          <w:szCs w:val="20"/>
          <w:rtl/>
          <w:lang w:val="en-GB"/>
        </w:rPr>
        <w:t xml:space="preserve">) </w:t>
      </w:r>
      <w:r w:rsidR="08300F90" w:rsidRPr="08300F90">
        <w:rPr>
          <w:rStyle w:val="LatinChar"/>
          <w:rFonts w:cs="FrankRuehl"/>
          <w:sz w:val="28"/>
          <w:szCs w:val="28"/>
          <w:rtl/>
          <w:lang w:val="en-GB"/>
        </w:rPr>
        <w:t>בעת שהאדם נולד</w:t>
      </w:r>
      <w:r w:rsidR="08D62DB7">
        <w:rPr>
          <w:rStyle w:val="LatinChar"/>
          <w:rFonts w:cs="FrankRuehl" w:hint="cs"/>
          <w:sz w:val="28"/>
          <w:szCs w:val="28"/>
          <w:rtl/>
          <w:lang w:val="en-GB"/>
        </w:rPr>
        <w:t>,</w:t>
      </w:r>
      <w:r w:rsidR="08300F90" w:rsidRPr="08300F90">
        <w:rPr>
          <w:rStyle w:val="LatinChar"/>
          <w:rFonts w:cs="FrankRuehl"/>
          <w:sz w:val="28"/>
          <w:szCs w:val="28"/>
          <w:rtl/>
          <w:lang w:val="en-GB"/>
        </w:rPr>
        <w:t xml:space="preserve"> לפי אותה</w:t>
      </w:r>
      <w:r w:rsidR="08A94D8A">
        <w:rPr>
          <w:rStyle w:val="LatinChar"/>
          <w:rFonts w:cs="FrankRuehl" w:hint="cs"/>
          <w:sz w:val="28"/>
          <w:szCs w:val="28"/>
          <w:rtl/>
          <w:lang w:val="en-GB"/>
        </w:rPr>
        <w:t>*</w:t>
      </w:r>
      <w:r w:rsidR="08300F90" w:rsidRPr="08300F90">
        <w:rPr>
          <w:rStyle w:val="LatinChar"/>
          <w:rFonts w:cs="FrankRuehl"/>
          <w:sz w:val="28"/>
          <w:szCs w:val="28"/>
          <w:rtl/>
          <w:lang w:val="en-GB"/>
        </w:rPr>
        <w:t xml:space="preserve"> שעה ואותו מזל נמשכים כל עניני האדם</w:t>
      </w:r>
      <w:r w:rsidR="08D62DB7">
        <w:rPr>
          <w:rStyle w:val="FootnoteReference"/>
          <w:rFonts w:cs="FrankRuehl"/>
          <w:szCs w:val="28"/>
          <w:rtl/>
        </w:rPr>
        <w:footnoteReference w:id="162"/>
      </w:r>
      <w:r w:rsidR="08D62DB7">
        <w:rPr>
          <w:rStyle w:val="LatinChar"/>
          <w:rFonts w:cs="FrankRuehl" w:hint="cs"/>
          <w:sz w:val="28"/>
          <w:szCs w:val="28"/>
          <w:rtl/>
          <w:lang w:val="en-GB"/>
        </w:rPr>
        <w:t>.</w:t>
      </w:r>
      <w:r w:rsidR="08300F90" w:rsidRPr="08300F90">
        <w:rPr>
          <w:rStyle w:val="LatinChar"/>
          <w:rFonts w:cs="FrankRuehl"/>
          <w:sz w:val="28"/>
          <w:szCs w:val="28"/>
          <w:rtl/>
          <w:lang w:val="en-GB"/>
        </w:rPr>
        <w:t xml:space="preserve"> וה</w:t>
      </w:r>
      <w:r w:rsidR="086B0D72">
        <w:rPr>
          <w:rStyle w:val="LatinChar"/>
          <w:rFonts w:cs="FrankRuehl" w:hint="cs"/>
          <w:sz w:val="28"/>
          <w:szCs w:val="28"/>
          <w:rtl/>
          <w:lang w:val="en-GB"/>
        </w:rPr>
        <w:t>כי נמי</w:t>
      </w:r>
      <w:r w:rsidR="08300F90" w:rsidRPr="08300F90">
        <w:rPr>
          <w:rStyle w:val="LatinChar"/>
          <w:rFonts w:cs="FrankRuehl"/>
          <w:sz w:val="28"/>
          <w:szCs w:val="28"/>
          <w:rtl/>
          <w:lang w:val="en-GB"/>
        </w:rPr>
        <w:t xml:space="preserve"> כאשר יצאו ישראל ממצרים</w:t>
      </w:r>
      <w:r w:rsidR="086B0D72">
        <w:rPr>
          <w:rStyle w:val="LatinChar"/>
          <w:rFonts w:cs="FrankRuehl" w:hint="cs"/>
          <w:sz w:val="28"/>
          <w:szCs w:val="28"/>
          <w:rtl/>
          <w:lang w:val="en-GB"/>
        </w:rPr>
        <w:t>,</w:t>
      </w:r>
      <w:r w:rsidR="08300F90" w:rsidRPr="08300F90">
        <w:rPr>
          <w:rStyle w:val="LatinChar"/>
          <w:rFonts w:cs="FrankRuehl"/>
          <w:sz w:val="28"/>
          <w:szCs w:val="28"/>
          <w:rtl/>
          <w:lang w:val="en-GB"/>
        </w:rPr>
        <w:t xml:space="preserve"> היו כא</w:t>
      </w:r>
      <w:r w:rsidR="086B0D72">
        <w:rPr>
          <w:rStyle w:val="LatinChar"/>
          <w:rFonts w:cs="FrankRuehl" w:hint="cs"/>
          <w:sz w:val="28"/>
          <w:szCs w:val="28"/>
          <w:rtl/>
          <w:lang w:val="en-GB"/>
        </w:rPr>
        <w:t>י</w:t>
      </w:r>
      <w:r w:rsidR="08300F90" w:rsidRPr="08300F90">
        <w:rPr>
          <w:rStyle w:val="LatinChar"/>
          <w:rFonts w:cs="FrankRuehl"/>
          <w:sz w:val="28"/>
          <w:szCs w:val="28"/>
          <w:rtl/>
          <w:lang w:val="en-GB"/>
        </w:rPr>
        <w:t>לו נולדו באותה שעה</w:t>
      </w:r>
      <w:r w:rsidR="086B0D72">
        <w:rPr>
          <w:rStyle w:val="FootnoteReference"/>
          <w:rFonts w:cs="FrankRuehl"/>
          <w:szCs w:val="28"/>
          <w:rtl/>
        </w:rPr>
        <w:footnoteReference w:id="163"/>
      </w:r>
      <w:r w:rsidR="08300F90" w:rsidRPr="08300F90">
        <w:rPr>
          <w:rStyle w:val="LatinChar"/>
          <w:rFonts w:cs="FrankRuehl"/>
          <w:sz w:val="28"/>
          <w:szCs w:val="28"/>
          <w:rtl/>
          <w:lang w:val="en-GB"/>
        </w:rPr>
        <w:t>, כל הקורות שהגיע להם</w:t>
      </w:r>
      <w:r w:rsidR="08807B5C">
        <w:rPr>
          <w:rStyle w:val="LatinChar"/>
          <w:rFonts w:cs="FrankRuehl" w:hint="cs"/>
          <w:sz w:val="28"/>
          <w:szCs w:val="28"/>
          <w:rtl/>
          <w:lang w:val="en-GB"/>
        </w:rPr>
        <w:t>,</w:t>
      </w:r>
      <w:r w:rsidR="08300F90" w:rsidRPr="08300F90">
        <w:rPr>
          <w:rStyle w:val="LatinChar"/>
          <w:rFonts w:cs="FrankRuehl"/>
          <w:sz w:val="28"/>
          <w:szCs w:val="28"/>
          <w:rtl/>
          <w:lang w:val="en-GB"/>
        </w:rPr>
        <w:t xml:space="preserve"> מה שנתן להם התורה וענני כבוד</w:t>
      </w:r>
      <w:r w:rsidR="08807B5C">
        <w:rPr>
          <w:rStyle w:val="LatinChar"/>
          <w:rFonts w:cs="FrankRuehl" w:hint="cs"/>
          <w:sz w:val="28"/>
          <w:szCs w:val="28"/>
          <w:rtl/>
          <w:lang w:val="en-GB"/>
        </w:rPr>
        <w:t>,</w:t>
      </w:r>
      <w:r w:rsidR="08300F90" w:rsidRPr="08300F90">
        <w:rPr>
          <w:rStyle w:val="LatinChar"/>
          <w:rFonts w:cs="FrankRuehl"/>
          <w:sz w:val="28"/>
          <w:szCs w:val="28"/>
          <w:rtl/>
          <w:lang w:val="en-GB"/>
        </w:rPr>
        <w:t xml:space="preserve"> אחר היציאה הם נמשכים</w:t>
      </w:r>
      <w:r w:rsidR="08807B5C">
        <w:rPr>
          <w:rStyle w:val="FootnoteReference"/>
          <w:rFonts w:cs="FrankRuehl"/>
          <w:szCs w:val="28"/>
          <w:rtl/>
        </w:rPr>
        <w:footnoteReference w:id="164"/>
      </w:r>
      <w:r w:rsidR="08807B5C">
        <w:rPr>
          <w:rStyle w:val="LatinChar"/>
          <w:rFonts w:cs="FrankRuehl" w:hint="cs"/>
          <w:sz w:val="28"/>
          <w:szCs w:val="28"/>
          <w:rtl/>
          <w:lang w:val="en-GB"/>
        </w:rPr>
        <w:t>,</w:t>
      </w:r>
      <w:r w:rsidR="08300F90" w:rsidRPr="08300F90">
        <w:rPr>
          <w:rStyle w:val="LatinChar"/>
          <w:rFonts w:cs="FrankRuehl"/>
          <w:sz w:val="28"/>
          <w:szCs w:val="28"/>
          <w:rtl/>
          <w:lang w:val="en-GB"/>
        </w:rPr>
        <w:t xml:space="preserve"> שהכל נמשך אחר ההתחלה</w:t>
      </w:r>
      <w:r w:rsidR="086504F1">
        <w:rPr>
          <w:rStyle w:val="FootnoteReference"/>
          <w:rFonts w:cs="FrankRuehl"/>
          <w:szCs w:val="28"/>
          <w:rtl/>
        </w:rPr>
        <w:footnoteReference w:id="165"/>
      </w:r>
      <w:r w:rsidR="08807B5C">
        <w:rPr>
          <w:rStyle w:val="LatinChar"/>
          <w:rFonts w:cs="FrankRuehl" w:hint="cs"/>
          <w:sz w:val="28"/>
          <w:szCs w:val="28"/>
          <w:rtl/>
          <w:lang w:val="en-GB"/>
        </w:rPr>
        <w:t>.</w:t>
      </w:r>
      <w:r w:rsidR="08300F90" w:rsidRPr="08300F90">
        <w:rPr>
          <w:rStyle w:val="LatinChar"/>
          <w:rFonts w:cs="FrankRuehl"/>
          <w:sz w:val="28"/>
          <w:szCs w:val="28"/>
          <w:rtl/>
          <w:lang w:val="en-GB"/>
        </w:rPr>
        <w:t xml:space="preserve"> ולפיכך יציאת מצרים נזכר לעולם</w:t>
      </w:r>
      <w:r w:rsidR="0865606D">
        <w:rPr>
          <w:rStyle w:val="LatinChar"/>
          <w:rFonts w:cs="FrankRuehl" w:hint="cs"/>
          <w:sz w:val="28"/>
          <w:szCs w:val="28"/>
          <w:rtl/>
          <w:lang w:val="en-GB"/>
        </w:rPr>
        <w:t>,</w:t>
      </w:r>
      <w:r w:rsidR="08300F90" w:rsidRPr="08300F90">
        <w:rPr>
          <w:rStyle w:val="LatinChar"/>
          <w:rFonts w:cs="FrankRuehl"/>
          <w:sz w:val="28"/>
          <w:szCs w:val="28"/>
          <w:rtl/>
          <w:lang w:val="en-GB"/>
        </w:rPr>
        <w:t xml:space="preserve"> שהכל נמשך אחר זה</w:t>
      </w:r>
      <w:r w:rsidR="0865606D">
        <w:rPr>
          <w:rStyle w:val="FootnoteReference"/>
          <w:rFonts w:cs="FrankRuehl"/>
          <w:szCs w:val="28"/>
          <w:rtl/>
        </w:rPr>
        <w:footnoteReference w:id="166"/>
      </w:r>
      <w:r w:rsidR="0865606D">
        <w:rPr>
          <w:rStyle w:val="LatinChar"/>
          <w:rFonts w:cs="FrankRuehl" w:hint="cs"/>
          <w:sz w:val="28"/>
          <w:szCs w:val="28"/>
          <w:rtl/>
          <w:lang w:val="en-GB"/>
        </w:rPr>
        <w:t>,</w:t>
      </w:r>
      <w:r w:rsidR="08300F90" w:rsidRPr="08300F90">
        <w:rPr>
          <w:rStyle w:val="LatinChar"/>
          <w:rFonts w:cs="FrankRuehl"/>
          <w:sz w:val="28"/>
          <w:szCs w:val="28"/>
          <w:rtl/>
          <w:lang w:val="en-GB"/>
        </w:rPr>
        <w:t xml:space="preserve"> ודי בזה למבין</w:t>
      </w:r>
      <w:r w:rsidR="08AC3374">
        <w:rPr>
          <w:rStyle w:val="FootnoteReference"/>
          <w:rFonts w:cs="FrankRuehl"/>
          <w:szCs w:val="28"/>
          <w:rtl/>
        </w:rPr>
        <w:footnoteReference w:id="167"/>
      </w:r>
      <w:r w:rsidR="08300F90" w:rsidRPr="08300F90">
        <w:rPr>
          <w:rStyle w:val="LatinChar"/>
          <w:rFonts w:cs="FrankRuehl"/>
          <w:sz w:val="28"/>
          <w:szCs w:val="28"/>
          <w:rtl/>
          <w:lang w:val="en-GB"/>
        </w:rPr>
        <w:t xml:space="preserve">. </w:t>
      </w:r>
    </w:p>
    <w:p w:rsidR="08F47840" w:rsidRPr="08F47840" w:rsidRDefault="08616517" w:rsidP="08F47840">
      <w:pPr>
        <w:jc w:val="both"/>
        <w:rPr>
          <w:rStyle w:val="LatinChar"/>
          <w:rFonts w:cs="FrankRuehl"/>
          <w:sz w:val="28"/>
          <w:szCs w:val="28"/>
          <w:rtl/>
          <w:lang w:val="en-GB"/>
        </w:rPr>
      </w:pPr>
      <w:r w:rsidRPr="08616517">
        <w:rPr>
          <w:rStyle w:val="LatinChar"/>
          <w:rtl/>
        </w:rPr>
        <w:t>#</w:t>
      </w:r>
      <w:r w:rsidR="08300F90" w:rsidRPr="08616517">
        <w:rPr>
          <w:rStyle w:val="Title1"/>
          <w:rtl/>
        </w:rPr>
        <w:t>ולפיכך כמו</w:t>
      </w:r>
      <w:r w:rsidRPr="08616517">
        <w:rPr>
          <w:rStyle w:val="LatinChar"/>
          <w:rtl/>
        </w:rPr>
        <w:t>=</w:t>
      </w:r>
      <w:r w:rsidR="08300F90" w:rsidRPr="08300F90">
        <w:rPr>
          <w:rStyle w:val="LatinChar"/>
          <w:rFonts w:cs="FrankRuehl"/>
          <w:sz w:val="28"/>
          <w:szCs w:val="28"/>
          <w:rtl/>
          <w:lang w:val="en-GB"/>
        </w:rPr>
        <w:t xml:space="preserve"> השבת שהוא אחד לשבעה ימים</w:t>
      </w:r>
      <w:r>
        <w:rPr>
          <w:rStyle w:val="LatinChar"/>
          <w:rFonts w:cs="FrankRuehl" w:hint="cs"/>
          <w:sz w:val="28"/>
          <w:szCs w:val="28"/>
          <w:rtl/>
          <w:lang w:val="en-GB"/>
        </w:rPr>
        <w:t>,</w:t>
      </w:r>
      <w:r w:rsidR="08300F90" w:rsidRPr="08300F90">
        <w:rPr>
          <w:rStyle w:val="LatinChar"/>
          <w:rFonts w:cs="FrankRuehl"/>
          <w:sz w:val="28"/>
          <w:szCs w:val="28"/>
          <w:rtl/>
          <w:lang w:val="en-GB"/>
        </w:rPr>
        <w:t xml:space="preserve"> כן ימי חג המצות שבע</w:t>
      </w:r>
      <w:r w:rsidR="086237C0">
        <w:rPr>
          <w:rStyle w:val="LatinChar"/>
          <w:rFonts w:cs="FrankRuehl" w:hint="cs"/>
          <w:sz w:val="28"/>
          <w:szCs w:val="28"/>
          <w:rtl/>
          <w:lang w:val="en-GB"/>
        </w:rPr>
        <w:t>ת</w:t>
      </w:r>
      <w:r w:rsidR="087C1B2A">
        <w:rPr>
          <w:rStyle w:val="LatinChar"/>
          <w:rFonts w:cs="FrankRuehl" w:hint="cs"/>
          <w:sz w:val="28"/>
          <w:szCs w:val="28"/>
          <w:rtl/>
          <w:lang w:val="en-GB"/>
        </w:rPr>
        <w:t>*</w:t>
      </w:r>
      <w:r w:rsidR="08300F90" w:rsidRPr="08300F90">
        <w:rPr>
          <w:rStyle w:val="LatinChar"/>
          <w:rFonts w:cs="FrankRuehl"/>
          <w:sz w:val="28"/>
          <w:szCs w:val="28"/>
          <w:rtl/>
          <w:lang w:val="en-GB"/>
        </w:rPr>
        <w:t xml:space="preserve"> ימים</w:t>
      </w:r>
      <w:r w:rsidR="080E4737">
        <w:rPr>
          <w:rStyle w:val="FootnoteReference"/>
          <w:rFonts w:cs="FrankRuehl"/>
          <w:szCs w:val="28"/>
          <w:rtl/>
        </w:rPr>
        <w:footnoteReference w:id="168"/>
      </w:r>
      <w:r w:rsidR="08300F90" w:rsidRPr="08300F90">
        <w:rPr>
          <w:rStyle w:val="LatinChar"/>
          <w:rFonts w:cs="FrankRuehl"/>
          <w:sz w:val="28"/>
          <w:szCs w:val="28"/>
          <w:rtl/>
          <w:lang w:val="en-GB"/>
        </w:rPr>
        <w:t>, כי נחשב קריעת ים סוף גמר היציאה</w:t>
      </w:r>
      <w:r w:rsidR="08E2013E">
        <w:rPr>
          <w:rStyle w:val="FootnoteReference"/>
          <w:rFonts w:cs="FrankRuehl"/>
          <w:szCs w:val="28"/>
          <w:rtl/>
        </w:rPr>
        <w:footnoteReference w:id="169"/>
      </w:r>
      <w:r w:rsidR="08E2013E">
        <w:rPr>
          <w:rStyle w:val="LatinChar"/>
          <w:rFonts w:cs="FrankRuehl" w:hint="cs"/>
          <w:sz w:val="28"/>
          <w:szCs w:val="28"/>
          <w:rtl/>
          <w:lang w:val="en-GB"/>
        </w:rPr>
        <w:t>.</w:t>
      </w:r>
      <w:r w:rsidR="08300F90" w:rsidRPr="08300F90">
        <w:rPr>
          <w:rStyle w:val="LatinChar"/>
          <w:rFonts w:cs="FrankRuehl"/>
          <w:sz w:val="28"/>
          <w:szCs w:val="28"/>
          <w:rtl/>
          <w:lang w:val="en-GB"/>
        </w:rPr>
        <w:t xml:space="preserve"> כי כאשר הוציא הקב"ה את ישראל ממצרים יצאו מענין החמרי</w:t>
      </w:r>
      <w:r w:rsidR="08777887">
        <w:rPr>
          <w:rStyle w:val="LatinChar"/>
          <w:rFonts w:cs="FrankRuehl" w:hint="cs"/>
          <w:sz w:val="28"/>
          <w:szCs w:val="28"/>
          <w:rtl/>
          <w:lang w:val="en-GB"/>
        </w:rPr>
        <w:t>,</w:t>
      </w:r>
      <w:r w:rsidR="08300F90" w:rsidRPr="08300F90">
        <w:rPr>
          <w:rStyle w:val="LatinChar"/>
          <w:rFonts w:cs="FrankRuehl"/>
          <w:sz w:val="28"/>
          <w:szCs w:val="28"/>
          <w:rtl/>
          <w:lang w:val="en-GB"/>
        </w:rPr>
        <w:t xml:space="preserve"> כי מצרים נקראו </w:t>
      </w:r>
      <w:r w:rsidR="08777887">
        <w:rPr>
          <w:rStyle w:val="LatinChar"/>
          <w:rFonts w:cs="FrankRuehl" w:hint="cs"/>
          <w:sz w:val="28"/>
          <w:szCs w:val="28"/>
          <w:rtl/>
          <w:lang w:val="en-GB"/>
        </w:rPr>
        <w:t>"</w:t>
      </w:r>
      <w:r w:rsidR="08300F90" w:rsidRPr="08300F90">
        <w:rPr>
          <w:rStyle w:val="LatinChar"/>
          <w:rFonts w:cs="FrankRuehl"/>
          <w:sz w:val="28"/>
          <w:szCs w:val="28"/>
          <w:rtl/>
          <w:lang w:val="en-GB"/>
        </w:rPr>
        <w:t>חמורים</w:t>
      </w:r>
      <w:r w:rsidR="08777887">
        <w:rPr>
          <w:rStyle w:val="LatinChar"/>
          <w:rFonts w:cs="FrankRuehl" w:hint="cs"/>
          <w:sz w:val="28"/>
          <w:szCs w:val="28"/>
          <w:rtl/>
          <w:lang w:val="en-GB"/>
        </w:rPr>
        <w:t>"</w:t>
      </w:r>
      <w:r w:rsidR="08777887">
        <w:rPr>
          <w:rStyle w:val="FootnoteReference"/>
          <w:rFonts w:cs="FrankRuehl"/>
          <w:szCs w:val="28"/>
          <w:rtl/>
        </w:rPr>
        <w:footnoteReference w:id="170"/>
      </w:r>
      <w:r w:rsidR="08300F90" w:rsidRPr="08300F90">
        <w:rPr>
          <w:rStyle w:val="LatinChar"/>
          <w:rFonts w:cs="FrankRuehl"/>
          <w:sz w:val="28"/>
          <w:szCs w:val="28"/>
          <w:rtl/>
          <w:lang w:val="en-GB"/>
        </w:rPr>
        <w:t>, והיו ישראל גוברים עליהם</w:t>
      </w:r>
      <w:r w:rsidR="08693C2A">
        <w:rPr>
          <w:rStyle w:val="FootnoteReference"/>
          <w:rFonts w:cs="FrankRuehl"/>
          <w:szCs w:val="28"/>
          <w:rtl/>
        </w:rPr>
        <w:footnoteReference w:id="171"/>
      </w:r>
      <w:r w:rsidR="08D14335">
        <w:rPr>
          <w:rStyle w:val="LatinChar"/>
          <w:rFonts w:cs="FrankRuehl" w:hint="cs"/>
          <w:sz w:val="28"/>
          <w:szCs w:val="28"/>
          <w:rtl/>
          <w:lang w:val="en-GB"/>
        </w:rPr>
        <w:t>,</w:t>
      </w:r>
      <w:r w:rsidR="08300F90" w:rsidRPr="08300F90">
        <w:rPr>
          <w:rStyle w:val="LatinChar"/>
          <w:rFonts w:cs="FrankRuehl"/>
          <w:sz w:val="28"/>
          <w:szCs w:val="28"/>
          <w:rtl/>
          <w:lang w:val="en-GB"/>
        </w:rPr>
        <w:t xml:space="preserve"> כאשר התבאר למעלה</w:t>
      </w:r>
      <w:r w:rsidR="08A22CA4">
        <w:rPr>
          <w:rStyle w:val="FootnoteReference"/>
          <w:rFonts w:cs="FrankRuehl"/>
          <w:szCs w:val="28"/>
          <w:rtl/>
        </w:rPr>
        <w:footnoteReference w:id="172"/>
      </w:r>
      <w:r w:rsidR="08300F90" w:rsidRPr="08300F90">
        <w:rPr>
          <w:rStyle w:val="LatinChar"/>
          <w:rFonts w:cs="FrankRuehl"/>
          <w:sz w:val="28"/>
          <w:szCs w:val="28"/>
          <w:rtl/>
          <w:lang w:val="en-GB"/>
        </w:rPr>
        <w:t>. ורצה השם יתברך להשלים דבר זה לבקוע ים סוף</w:t>
      </w:r>
      <w:r w:rsidR="087C16FD">
        <w:rPr>
          <w:rStyle w:val="LatinChar"/>
          <w:rFonts w:cs="FrankRuehl" w:hint="cs"/>
          <w:sz w:val="28"/>
          <w:szCs w:val="28"/>
          <w:rtl/>
          <w:lang w:val="en-GB"/>
        </w:rPr>
        <w:t>,</w:t>
      </w:r>
      <w:r w:rsidR="08300F90" w:rsidRPr="08300F90">
        <w:rPr>
          <w:rStyle w:val="LatinChar"/>
          <w:rFonts w:cs="FrankRuehl"/>
          <w:sz w:val="28"/>
          <w:szCs w:val="28"/>
          <w:rtl/>
          <w:lang w:val="en-GB"/>
        </w:rPr>
        <w:t xml:space="preserve"> ונבקעו כל המים שבעולם</w:t>
      </w:r>
      <w:r w:rsidR="087C16FD">
        <w:rPr>
          <w:rStyle w:val="LatinChar"/>
          <w:rFonts w:cs="FrankRuehl" w:hint="cs"/>
          <w:sz w:val="28"/>
          <w:szCs w:val="28"/>
          <w:rtl/>
          <w:lang w:val="en-GB"/>
        </w:rPr>
        <w:t xml:space="preserve"> </w:t>
      </w:r>
      <w:r w:rsidR="087C16FD" w:rsidRPr="087C16FD">
        <w:rPr>
          <w:rStyle w:val="LatinChar"/>
          <w:rFonts w:cs="Dbs-Rashi" w:hint="cs"/>
          <w:szCs w:val="20"/>
          <w:rtl/>
          <w:lang w:val="en-GB"/>
        </w:rPr>
        <w:t>(מכילתא שמות יד, כא)</w:t>
      </w:r>
      <w:r w:rsidR="08830857">
        <w:rPr>
          <w:rStyle w:val="FootnoteReference"/>
          <w:rFonts w:cs="FrankRuehl"/>
          <w:szCs w:val="28"/>
          <w:rtl/>
        </w:rPr>
        <w:footnoteReference w:id="173"/>
      </w:r>
      <w:r w:rsidR="08300F90" w:rsidRPr="08300F90">
        <w:rPr>
          <w:rStyle w:val="LatinChar"/>
          <w:rFonts w:cs="FrankRuehl"/>
          <w:sz w:val="28"/>
          <w:szCs w:val="28"/>
          <w:rtl/>
          <w:lang w:val="en-GB"/>
        </w:rPr>
        <w:t>, שהמים</w:t>
      </w:r>
      <w:r w:rsidR="08243CE7">
        <w:rPr>
          <w:rStyle w:val="LatinChar"/>
          <w:rFonts w:cs="FrankRuehl" w:hint="cs"/>
          <w:sz w:val="28"/>
          <w:szCs w:val="28"/>
          <w:rtl/>
          <w:lang w:val="en-GB"/>
        </w:rPr>
        <w:t>,</w:t>
      </w:r>
      <w:r w:rsidR="08300F90" w:rsidRPr="08300F90">
        <w:rPr>
          <w:rStyle w:val="LatinChar"/>
          <w:rFonts w:cs="FrankRuehl"/>
          <w:sz w:val="28"/>
          <w:szCs w:val="28"/>
          <w:rtl/>
          <w:lang w:val="en-GB"/>
        </w:rPr>
        <w:t xml:space="preserve"> כמו שהתבאר למעלה בפרק י"ד</w:t>
      </w:r>
      <w:r w:rsidR="088B1F9A">
        <w:rPr>
          <w:rStyle w:val="FootnoteReference"/>
          <w:rFonts w:cs="FrankRuehl"/>
          <w:szCs w:val="28"/>
          <w:rtl/>
        </w:rPr>
        <w:footnoteReference w:id="174"/>
      </w:r>
      <w:r w:rsidR="08300F90" w:rsidRPr="08300F90">
        <w:rPr>
          <w:rStyle w:val="LatinChar"/>
          <w:rFonts w:cs="FrankRuehl"/>
          <w:sz w:val="28"/>
          <w:szCs w:val="28"/>
          <w:rtl/>
          <w:lang w:val="en-GB"/>
        </w:rPr>
        <w:t xml:space="preserve"> ובפרק י"ח</w:t>
      </w:r>
      <w:r w:rsidR="088B1F9A">
        <w:rPr>
          <w:rStyle w:val="FootnoteReference"/>
          <w:rFonts w:cs="FrankRuehl"/>
          <w:szCs w:val="28"/>
          <w:rtl/>
        </w:rPr>
        <w:footnoteReference w:id="175"/>
      </w:r>
      <w:r w:rsidR="08243CE7">
        <w:rPr>
          <w:rStyle w:val="LatinChar"/>
          <w:rFonts w:cs="FrankRuehl" w:hint="cs"/>
          <w:sz w:val="28"/>
          <w:szCs w:val="28"/>
          <w:rtl/>
          <w:lang w:val="en-GB"/>
        </w:rPr>
        <w:t>,</w:t>
      </w:r>
      <w:r w:rsidR="08300F90" w:rsidRPr="08300F90">
        <w:rPr>
          <w:rStyle w:val="LatinChar"/>
          <w:rFonts w:cs="FrankRuehl"/>
          <w:sz w:val="28"/>
          <w:szCs w:val="28"/>
          <w:rtl/>
          <w:lang w:val="en-GB"/>
        </w:rPr>
        <w:t xml:space="preserve"> הם חמרים</w:t>
      </w:r>
      <w:r w:rsidR="08243CE7">
        <w:rPr>
          <w:rStyle w:val="LatinChar"/>
          <w:rFonts w:cs="FrankRuehl" w:hint="cs"/>
          <w:sz w:val="28"/>
          <w:szCs w:val="28"/>
          <w:rtl/>
          <w:lang w:val="en-GB"/>
        </w:rPr>
        <w:t>,</w:t>
      </w:r>
      <w:r w:rsidR="08300F90" w:rsidRPr="08300F90">
        <w:rPr>
          <w:rStyle w:val="LatinChar"/>
          <w:rFonts w:cs="FrankRuehl"/>
          <w:sz w:val="28"/>
          <w:szCs w:val="28"/>
          <w:rtl/>
          <w:lang w:val="en-GB"/>
        </w:rPr>
        <w:t xml:space="preserve"> שאין בהם צורה</w:t>
      </w:r>
      <w:r w:rsidR="08EC4610">
        <w:rPr>
          <w:rStyle w:val="FootnoteReference"/>
          <w:rFonts w:cs="FrankRuehl"/>
          <w:szCs w:val="28"/>
          <w:rtl/>
        </w:rPr>
        <w:footnoteReference w:id="176"/>
      </w:r>
      <w:r w:rsidR="08243CE7">
        <w:rPr>
          <w:rStyle w:val="LatinChar"/>
          <w:rFonts w:cs="FrankRuehl" w:hint="cs"/>
          <w:sz w:val="28"/>
          <w:szCs w:val="28"/>
          <w:rtl/>
          <w:lang w:val="en-GB"/>
        </w:rPr>
        <w:t>.</w:t>
      </w:r>
      <w:r w:rsidR="08300F90" w:rsidRPr="08300F90">
        <w:rPr>
          <w:rStyle w:val="LatinChar"/>
          <w:rFonts w:cs="FrankRuehl"/>
          <w:sz w:val="28"/>
          <w:szCs w:val="28"/>
          <w:rtl/>
          <w:lang w:val="en-GB"/>
        </w:rPr>
        <w:t xml:space="preserve"> וכאשר בקע ים סוף ויצאו בחרבה</w:t>
      </w:r>
      <w:r w:rsidR="08F71A6B">
        <w:rPr>
          <w:rStyle w:val="FootnoteReference"/>
          <w:rFonts w:cs="FrankRuehl"/>
          <w:szCs w:val="28"/>
          <w:rtl/>
        </w:rPr>
        <w:footnoteReference w:id="177"/>
      </w:r>
      <w:r w:rsidR="08F71A6B">
        <w:rPr>
          <w:rStyle w:val="LatinChar"/>
          <w:rFonts w:cs="FrankRuehl" w:hint="cs"/>
          <w:sz w:val="28"/>
          <w:szCs w:val="28"/>
          <w:rtl/>
          <w:lang w:val="en-GB"/>
        </w:rPr>
        <w:t>,</w:t>
      </w:r>
      <w:r w:rsidR="08300F90" w:rsidRPr="08300F90">
        <w:rPr>
          <w:rStyle w:val="LatinChar"/>
          <w:rFonts w:cs="FrankRuehl"/>
          <w:sz w:val="28"/>
          <w:szCs w:val="28"/>
          <w:rtl/>
          <w:lang w:val="en-GB"/>
        </w:rPr>
        <w:t xml:space="preserve"> יצאו ישראל מענין החמרי לגמרי</w:t>
      </w:r>
      <w:r w:rsidR="08213142">
        <w:rPr>
          <w:rStyle w:val="LatinChar"/>
          <w:rFonts w:cs="FrankRuehl" w:hint="cs"/>
          <w:sz w:val="28"/>
          <w:szCs w:val="28"/>
          <w:rtl/>
          <w:lang w:val="en-GB"/>
        </w:rPr>
        <w:t>,</w:t>
      </w:r>
      <w:r w:rsidR="08300F90" w:rsidRPr="08300F90">
        <w:rPr>
          <w:rStyle w:val="LatinChar"/>
          <w:rFonts w:cs="FrankRuehl"/>
          <w:sz w:val="28"/>
          <w:szCs w:val="28"/>
          <w:rtl/>
          <w:lang w:val="en-GB"/>
        </w:rPr>
        <w:t xml:space="preserve"> עד שקנו ישראל אז מעלה נבדלת</w:t>
      </w:r>
      <w:r w:rsidR="08873E3E">
        <w:rPr>
          <w:rStyle w:val="FootnoteReference"/>
          <w:rFonts w:cs="FrankRuehl"/>
          <w:szCs w:val="28"/>
          <w:rtl/>
        </w:rPr>
        <w:footnoteReference w:id="178"/>
      </w:r>
      <w:r w:rsidR="08213142">
        <w:rPr>
          <w:rStyle w:val="LatinChar"/>
          <w:rFonts w:cs="FrankRuehl" w:hint="cs"/>
          <w:sz w:val="28"/>
          <w:szCs w:val="28"/>
          <w:rtl/>
          <w:lang w:val="en-GB"/>
        </w:rPr>
        <w:t>.</w:t>
      </w:r>
      <w:r w:rsidR="08300F90" w:rsidRPr="08300F90">
        <w:rPr>
          <w:rStyle w:val="LatinChar"/>
          <w:rFonts w:cs="FrankRuehl"/>
          <w:sz w:val="28"/>
          <w:szCs w:val="28"/>
          <w:rtl/>
          <w:lang w:val="en-GB"/>
        </w:rPr>
        <w:t xml:space="preserve"> שכל יציאת מצרים לא היה רק דבר זה</w:t>
      </w:r>
      <w:r w:rsidR="08E34D4B">
        <w:rPr>
          <w:rStyle w:val="LatinChar"/>
          <w:rFonts w:cs="FrankRuehl" w:hint="cs"/>
          <w:sz w:val="28"/>
          <w:szCs w:val="28"/>
          <w:rtl/>
          <w:lang w:val="en-GB"/>
        </w:rPr>
        <w:t>;</w:t>
      </w:r>
      <w:r w:rsidR="08300F90" w:rsidRPr="08300F90">
        <w:rPr>
          <w:rStyle w:val="LatinChar"/>
          <w:rFonts w:cs="FrankRuehl"/>
          <w:sz w:val="28"/>
          <w:szCs w:val="28"/>
          <w:rtl/>
          <w:lang w:val="en-GB"/>
        </w:rPr>
        <w:t xml:space="preserve"> שיצאו ממצרים</w:t>
      </w:r>
      <w:r w:rsidR="08E34D4B">
        <w:rPr>
          <w:rStyle w:val="LatinChar"/>
          <w:rFonts w:cs="FrankRuehl" w:hint="cs"/>
          <w:sz w:val="28"/>
          <w:szCs w:val="28"/>
          <w:rtl/>
          <w:lang w:val="en-GB"/>
        </w:rPr>
        <w:t>,</w:t>
      </w:r>
      <w:r w:rsidR="08300F90" w:rsidRPr="08300F90">
        <w:rPr>
          <w:rStyle w:val="LatinChar"/>
          <w:rFonts w:cs="FrankRuehl"/>
          <w:sz w:val="28"/>
          <w:szCs w:val="28"/>
          <w:rtl/>
          <w:lang w:val="en-GB"/>
        </w:rPr>
        <w:t xml:space="preserve"> החומר הגרוע והפחות</w:t>
      </w:r>
      <w:r w:rsidR="08E34D4B">
        <w:rPr>
          <w:rStyle w:val="FootnoteReference"/>
          <w:rFonts w:cs="FrankRuehl"/>
          <w:szCs w:val="28"/>
          <w:rtl/>
        </w:rPr>
        <w:footnoteReference w:id="179"/>
      </w:r>
      <w:r w:rsidR="08E34D4B">
        <w:rPr>
          <w:rStyle w:val="LatinChar"/>
          <w:rFonts w:cs="FrankRuehl" w:hint="cs"/>
          <w:sz w:val="28"/>
          <w:szCs w:val="28"/>
          <w:rtl/>
          <w:lang w:val="en-GB"/>
        </w:rPr>
        <w:t>.</w:t>
      </w:r>
      <w:r w:rsidR="08300F90" w:rsidRPr="08300F90">
        <w:rPr>
          <w:rStyle w:val="LatinChar"/>
          <w:rFonts w:cs="FrankRuehl"/>
          <w:sz w:val="28"/>
          <w:szCs w:val="28"/>
          <w:rtl/>
          <w:lang w:val="en-GB"/>
        </w:rPr>
        <w:t xml:space="preserve"> ועדיין לא יצאו לגמרי עד יום השביעי</w:t>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שהיה קריעת ים סוף</w:t>
      </w:r>
      <w:r w:rsidR="0819737A">
        <w:rPr>
          <w:rStyle w:val="LatinChar"/>
          <w:rFonts w:cs="FrankRuehl" w:hint="cs"/>
          <w:sz w:val="28"/>
          <w:szCs w:val="28"/>
          <w:rtl/>
          <w:lang w:val="en-GB"/>
        </w:rPr>
        <w:t xml:space="preserve"> </w:t>
      </w:r>
      <w:r w:rsidR="0819737A" w:rsidRPr="0819737A">
        <w:rPr>
          <w:rStyle w:val="LatinChar"/>
          <w:rFonts w:cs="Dbs-Rashi" w:hint="cs"/>
          <w:szCs w:val="20"/>
          <w:rtl/>
          <w:lang w:val="en-GB"/>
        </w:rPr>
        <w:t>(רש"י שמות יד, ה)</w:t>
      </w:r>
      <w:r w:rsidR="0819737A">
        <w:rPr>
          <w:rStyle w:val="FootnoteReference"/>
          <w:rFonts w:cs="FrankRuehl"/>
          <w:szCs w:val="28"/>
          <w:rtl/>
        </w:rPr>
        <w:footnoteReference w:id="180"/>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והיה קריעת ים סוף לישראל לא במקרה</w:t>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אלא בעצם</w:t>
      </w:r>
      <w:r w:rsidR="08617F5B">
        <w:rPr>
          <w:rStyle w:val="FootnoteReference"/>
          <w:rFonts w:cs="FrankRuehl"/>
          <w:szCs w:val="28"/>
          <w:rtl/>
        </w:rPr>
        <w:footnoteReference w:id="181"/>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שהמים</w:t>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שהם נוטים אל החומר כמו שנתבאר</w:t>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הם מתיחסים אל מצרים</w:t>
      </w:r>
      <w:r w:rsidR="0819737A">
        <w:rPr>
          <w:rStyle w:val="FootnoteReference"/>
          <w:rFonts w:cs="FrankRuehl"/>
          <w:szCs w:val="28"/>
          <w:rtl/>
        </w:rPr>
        <w:footnoteReference w:id="182"/>
      </w:r>
      <w:r w:rsidR="0819737A">
        <w:rPr>
          <w:rStyle w:val="LatinChar"/>
          <w:rFonts w:cs="FrankRuehl" w:hint="cs"/>
          <w:sz w:val="28"/>
          <w:szCs w:val="28"/>
          <w:rtl/>
          <w:lang w:val="en-GB"/>
        </w:rPr>
        <w:t>.</w:t>
      </w:r>
      <w:r w:rsidR="08300F90" w:rsidRPr="08300F90">
        <w:rPr>
          <w:rStyle w:val="LatinChar"/>
          <w:rFonts w:cs="FrankRuehl"/>
          <w:sz w:val="28"/>
          <w:szCs w:val="28"/>
          <w:rtl/>
          <w:lang w:val="en-GB"/>
        </w:rPr>
        <w:t xml:space="preserve"> ולפיכך היציאה נחשב עד קריעת ים סוף</w:t>
      </w:r>
      <w:r w:rsidR="08C7004E">
        <w:rPr>
          <w:rStyle w:val="FootnoteReference"/>
          <w:rFonts w:cs="FrankRuehl"/>
          <w:szCs w:val="28"/>
          <w:rtl/>
        </w:rPr>
        <w:footnoteReference w:id="183"/>
      </w:r>
      <w:r w:rsidR="08300F90">
        <w:rPr>
          <w:rStyle w:val="LatinChar"/>
          <w:rFonts w:cs="FrankRuehl" w:hint="cs"/>
          <w:sz w:val="28"/>
          <w:szCs w:val="28"/>
          <w:rtl/>
          <w:lang w:val="en-GB"/>
        </w:rPr>
        <w:t>.</w:t>
      </w:r>
      <w:r w:rsidR="086237C0">
        <w:rPr>
          <w:rStyle w:val="LatinChar"/>
          <w:rFonts w:cs="FrankRuehl" w:hint="cs"/>
          <w:sz w:val="28"/>
          <w:szCs w:val="28"/>
          <w:rtl/>
          <w:lang w:val="en-GB"/>
        </w:rPr>
        <w:t xml:space="preserve"> </w:t>
      </w:r>
    </w:p>
    <w:p w:rsidR="08D01B1B" w:rsidRDefault="0803016D" w:rsidP="08836BD0">
      <w:pPr>
        <w:jc w:val="both"/>
        <w:rPr>
          <w:rStyle w:val="LatinChar"/>
          <w:rFonts w:cs="FrankRuehl" w:hint="cs"/>
          <w:sz w:val="28"/>
          <w:szCs w:val="28"/>
          <w:rtl/>
          <w:lang w:val="en-GB"/>
        </w:rPr>
      </w:pPr>
      <w:r w:rsidRPr="0803016D">
        <w:rPr>
          <w:rStyle w:val="LatinChar"/>
          <w:rtl/>
        </w:rPr>
        <w:t>#</w:t>
      </w:r>
      <w:r w:rsidR="08F47840" w:rsidRPr="0803016D">
        <w:rPr>
          <w:rStyle w:val="Title1"/>
          <w:rtl/>
        </w:rPr>
        <w:t>ושבת שלפני הפסח</w:t>
      </w:r>
      <w:r w:rsidRPr="0803016D">
        <w:rPr>
          <w:rStyle w:val="LatinChar"/>
          <w:rtl/>
        </w:rPr>
        <w:t>=</w:t>
      </w:r>
      <w:r w:rsidR="08413B08">
        <w:rPr>
          <w:rStyle w:val="FootnoteReference"/>
          <w:rFonts w:cs="FrankRuehl"/>
          <w:szCs w:val="28"/>
          <w:rtl/>
        </w:rPr>
        <w:footnoteReference w:id="184"/>
      </w:r>
      <w:r w:rsidR="08F47840" w:rsidRPr="08F47840">
        <w:rPr>
          <w:rStyle w:val="LatinChar"/>
          <w:rFonts w:cs="FrankRuehl"/>
          <w:sz w:val="28"/>
          <w:szCs w:val="28"/>
          <w:rtl/>
          <w:lang w:val="en-GB"/>
        </w:rPr>
        <w:t xml:space="preserve"> נקרא </w:t>
      </w:r>
      <w:r w:rsidR="08E763BE">
        <w:rPr>
          <w:rStyle w:val="LatinChar"/>
          <w:rFonts w:cs="FrankRuehl" w:hint="cs"/>
          <w:sz w:val="28"/>
          <w:szCs w:val="28"/>
          <w:rtl/>
          <w:lang w:val="en-GB"/>
        </w:rPr>
        <w:t>"</w:t>
      </w:r>
      <w:r w:rsidR="08F47840" w:rsidRPr="08F47840">
        <w:rPr>
          <w:rStyle w:val="LatinChar"/>
          <w:rFonts w:cs="FrankRuehl"/>
          <w:sz w:val="28"/>
          <w:szCs w:val="28"/>
          <w:rtl/>
          <w:lang w:val="en-GB"/>
        </w:rPr>
        <w:t>שבת הגדול</w:t>
      </w:r>
      <w:r w:rsidR="08E763BE">
        <w:rPr>
          <w:rStyle w:val="LatinChar"/>
          <w:rFonts w:cs="FrankRuehl" w:hint="cs"/>
          <w:sz w:val="28"/>
          <w:szCs w:val="28"/>
          <w:rtl/>
          <w:lang w:val="en-GB"/>
        </w:rPr>
        <w:t>"</w:t>
      </w:r>
      <w:r w:rsidR="08413B08">
        <w:rPr>
          <w:rStyle w:val="FootnoteReference"/>
          <w:rFonts w:cs="FrankRuehl"/>
          <w:szCs w:val="28"/>
          <w:rtl/>
        </w:rPr>
        <w:footnoteReference w:id="185"/>
      </w:r>
      <w:r w:rsidR="08413B08">
        <w:rPr>
          <w:rStyle w:val="LatinChar"/>
          <w:rFonts w:cs="FrankRuehl" w:hint="cs"/>
          <w:sz w:val="28"/>
          <w:szCs w:val="28"/>
          <w:rtl/>
          <w:lang w:val="en-GB"/>
        </w:rPr>
        <w:t>.</w:t>
      </w:r>
      <w:r w:rsidR="08F47840" w:rsidRPr="08F47840">
        <w:rPr>
          <w:rStyle w:val="LatinChar"/>
          <w:rFonts w:cs="FrankRuehl"/>
          <w:sz w:val="28"/>
          <w:szCs w:val="28"/>
          <w:rtl/>
          <w:lang w:val="en-GB"/>
        </w:rPr>
        <w:t xml:space="preserve"> והרבה דברים באו על זה</w:t>
      </w:r>
      <w:r w:rsidR="08413B08">
        <w:rPr>
          <w:rStyle w:val="FootnoteReference"/>
          <w:rFonts w:cs="FrankRuehl"/>
          <w:szCs w:val="28"/>
          <w:rtl/>
        </w:rPr>
        <w:footnoteReference w:id="186"/>
      </w:r>
      <w:r w:rsidR="08413B08">
        <w:rPr>
          <w:rStyle w:val="LatinChar"/>
          <w:rFonts w:cs="FrankRuehl" w:hint="cs"/>
          <w:sz w:val="28"/>
          <w:szCs w:val="28"/>
          <w:rtl/>
          <w:lang w:val="en-GB"/>
        </w:rPr>
        <w:t>.</w:t>
      </w:r>
      <w:r w:rsidR="08F47840" w:rsidRPr="08F47840">
        <w:rPr>
          <w:rStyle w:val="LatinChar"/>
          <w:rFonts w:cs="FrankRuehl"/>
          <w:sz w:val="28"/>
          <w:szCs w:val="28"/>
          <w:rtl/>
          <w:lang w:val="en-GB"/>
        </w:rPr>
        <w:t xml:space="preserve"> ואין לך לומר רק</w:t>
      </w:r>
      <w:r w:rsidR="087A5A86">
        <w:rPr>
          <w:rStyle w:val="FootnoteReference"/>
          <w:rFonts w:cs="FrankRuehl"/>
          <w:szCs w:val="28"/>
          <w:rtl/>
        </w:rPr>
        <w:footnoteReference w:id="187"/>
      </w:r>
      <w:r w:rsidR="08F47840" w:rsidRPr="08F47840">
        <w:rPr>
          <w:rStyle w:val="LatinChar"/>
          <w:rFonts w:cs="FrankRuehl"/>
          <w:sz w:val="28"/>
          <w:szCs w:val="28"/>
          <w:rtl/>
          <w:lang w:val="en-GB"/>
        </w:rPr>
        <w:t xml:space="preserve"> לפי שמפטירין בו </w:t>
      </w:r>
      <w:r w:rsidR="08661A44">
        <w:rPr>
          <w:rStyle w:val="LatinChar"/>
          <w:rFonts w:cs="FrankRuehl" w:hint="cs"/>
          <w:sz w:val="28"/>
          <w:szCs w:val="28"/>
          <w:rtl/>
          <w:lang w:val="en-GB"/>
        </w:rPr>
        <w:t>"</w:t>
      </w:r>
      <w:r w:rsidR="08F47840" w:rsidRPr="08F47840">
        <w:rPr>
          <w:rStyle w:val="LatinChar"/>
          <w:rFonts w:cs="FrankRuehl"/>
          <w:sz w:val="28"/>
          <w:szCs w:val="28"/>
          <w:rtl/>
          <w:lang w:val="en-GB"/>
        </w:rPr>
        <w:t>וערבה לה'</w:t>
      </w:r>
      <w:r w:rsidR="08661A44">
        <w:rPr>
          <w:rStyle w:val="LatinChar"/>
          <w:rFonts w:cs="FrankRuehl" w:hint="cs"/>
          <w:sz w:val="28"/>
          <w:szCs w:val="28"/>
          <w:rtl/>
          <w:lang w:val="en-GB"/>
        </w:rPr>
        <w:t>"</w:t>
      </w:r>
      <w:r w:rsidR="08F47840" w:rsidRPr="08F47840">
        <w:rPr>
          <w:rStyle w:val="LatinChar"/>
          <w:rFonts w:cs="FrankRuehl"/>
          <w:sz w:val="28"/>
          <w:szCs w:val="28"/>
          <w:rtl/>
          <w:lang w:val="en-GB"/>
        </w:rPr>
        <w:t xml:space="preserve"> </w:t>
      </w:r>
      <w:r w:rsidR="08F47840" w:rsidRPr="08661A44">
        <w:rPr>
          <w:rStyle w:val="LatinChar"/>
          <w:rFonts w:cs="Dbs-Rashi"/>
          <w:szCs w:val="20"/>
          <w:rtl/>
          <w:lang w:val="en-GB"/>
        </w:rPr>
        <w:t xml:space="preserve">(מלאכי </w:t>
      </w:r>
      <w:r w:rsidR="08661A44" w:rsidRPr="08661A44">
        <w:rPr>
          <w:rStyle w:val="LatinChar"/>
          <w:rFonts w:cs="Dbs-Rashi" w:hint="cs"/>
          <w:szCs w:val="20"/>
          <w:rtl/>
          <w:lang w:val="en-GB"/>
        </w:rPr>
        <w:t xml:space="preserve">פרק </w:t>
      </w:r>
      <w:r w:rsidR="08F47840" w:rsidRPr="08661A44">
        <w:rPr>
          <w:rStyle w:val="LatinChar"/>
          <w:rFonts w:cs="Dbs-Rashi"/>
          <w:szCs w:val="20"/>
          <w:rtl/>
          <w:lang w:val="en-GB"/>
        </w:rPr>
        <w:t>ג)</w:t>
      </w:r>
      <w:r w:rsidR="08661A44">
        <w:rPr>
          <w:rStyle w:val="FootnoteReference"/>
          <w:rFonts w:cs="FrankRuehl"/>
          <w:szCs w:val="28"/>
          <w:rtl/>
        </w:rPr>
        <w:footnoteReference w:id="188"/>
      </w:r>
      <w:r w:rsidR="08661A44">
        <w:rPr>
          <w:rStyle w:val="LatinChar"/>
          <w:rFonts w:cs="FrankRuehl" w:hint="cs"/>
          <w:sz w:val="28"/>
          <w:szCs w:val="28"/>
          <w:rtl/>
          <w:lang w:val="en-GB"/>
        </w:rPr>
        <w:t>,</w:t>
      </w:r>
      <w:r w:rsidR="08F47840" w:rsidRPr="08F47840">
        <w:rPr>
          <w:rStyle w:val="LatinChar"/>
          <w:rFonts w:cs="FrankRuehl"/>
          <w:sz w:val="28"/>
          <w:szCs w:val="28"/>
          <w:rtl/>
          <w:lang w:val="en-GB"/>
        </w:rPr>
        <w:t xml:space="preserve"> ובו כתיב </w:t>
      </w:r>
      <w:r w:rsidR="0860276C" w:rsidRPr="0860276C">
        <w:rPr>
          <w:rStyle w:val="LatinChar"/>
          <w:rFonts w:cs="Dbs-Rashi" w:hint="cs"/>
          <w:szCs w:val="20"/>
          <w:rtl/>
          <w:lang w:val="en-GB"/>
        </w:rPr>
        <w:t>(שם פסוק כג)</w:t>
      </w:r>
      <w:r w:rsidR="0860276C">
        <w:rPr>
          <w:rStyle w:val="LatinChar"/>
          <w:rFonts w:cs="FrankRuehl" w:hint="cs"/>
          <w:sz w:val="28"/>
          <w:szCs w:val="28"/>
          <w:rtl/>
          <w:lang w:val="en-GB"/>
        </w:rPr>
        <w:t xml:space="preserve"> "</w:t>
      </w:r>
      <w:r w:rsidR="08F47840" w:rsidRPr="08F47840">
        <w:rPr>
          <w:rStyle w:val="LatinChar"/>
          <w:rFonts w:cs="FrankRuehl"/>
          <w:sz w:val="28"/>
          <w:szCs w:val="28"/>
          <w:rtl/>
          <w:lang w:val="en-GB"/>
        </w:rPr>
        <w:t>לפני ב</w:t>
      </w:r>
      <w:r w:rsidR="0860276C">
        <w:rPr>
          <w:rStyle w:val="LatinChar"/>
          <w:rFonts w:cs="FrankRuehl" w:hint="cs"/>
          <w:sz w:val="28"/>
          <w:szCs w:val="28"/>
          <w:rtl/>
          <w:lang w:val="en-GB"/>
        </w:rPr>
        <w:t>ו</w:t>
      </w:r>
      <w:r w:rsidR="08F47840" w:rsidRPr="08F47840">
        <w:rPr>
          <w:rStyle w:val="LatinChar"/>
          <w:rFonts w:cs="FrankRuehl"/>
          <w:sz w:val="28"/>
          <w:szCs w:val="28"/>
          <w:rtl/>
          <w:lang w:val="en-GB"/>
        </w:rPr>
        <w:t>א יום ה' הגדול והנורא</w:t>
      </w:r>
      <w:r w:rsidR="0860276C">
        <w:rPr>
          <w:rStyle w:val="LatinChar"/>
          <w:rFonts w:cs="FrankRuehl" w:hint="cs"/>
          <w:sz w:val="28"/>
          <w:szCs w:val="28"/>
          <w:rtl/>
          <w:lang w:val="en-GB"/>
        </w:rPr>
        <w:t>",</w:t>
      </w:r>
      <w:r w:rsidR="08F47840" w:rsidRPr="08F47840">
        <w:rPr>
          <w:rStyle w:val="LatinChar"/>
          <w:rFonts w:cs="FrankRuehl"/>
          <w:sz w:val="28"/>
          <w:szCs w:val="28"/>
          <w:rtl/>
          <w:lang w:val="en-GB"/>
        </w:rPr>
        <w:t xml:space="preserve"> ומפני זה נקרא </w:t>
      </w:r>
      <w:r w:rsidR="0860276C">
        <w:rPr>
          <w:rStyle w:val="LatinChar"/>
          <w:rFonts w:cs="FrankRuehl" w:hint="cs"/>
          <w:sz w:val="28"/>
          <w:szCs w:val="28"/>
          <w:rtl/>
          <w:lang w:val="en-GB"/>
        </w:rPr>
        <w:t>"</w:t>
      </w:r>
      <w:r w:rsidR="08F47840" w:rsidRPr="08F47840">
        <w:rPr>
          <w:rStyle w:val="LatinChar"/>
          <w:rFonts w:cs="FrankRuehl"/>
          <w:sz w:val="28"/>
          <w:szCs w:val="28"/>
          <w:rtl/>
          <w:lang w:val="en-GB"/>
        </w:rPr>
        <w:t>שבת הגדול</w:t>
      </w:r>
      <w:r w:rsidR="0860276C">
        <w:rPr>
          <w:rStyle w:val="LatinChar"/>
          <w:rFonts w:cs="FrankRuehl" w:hint="cs"/>
          <w:sz w:val="28"/>
          <w:szCs w:val="28"/>
          <w:rtl/>
          <w:lang w:val="en-GB"/>
        </w:rPr>
        <w:t>"</w:t>
      </w:r>
      <w:r w:rsidR="08AF6F05">
        <w:rPr>
          <w:rStyle w:val="FootnoteReference"/>
          <w:rFonts w:cs="FrankRuehl"/>
          <w:szCs w:val="28"/>
          <w:rtl/>
        </w:rPr>
        <w:footnoteReference w:id="189"/>
      </w:r>
      <w:r w:rsidR="08F47840" w:rsidRPr="08F47840">
        <w:rPr>
          <w:rStyle w:val="LatinChar"/>
          <w:rFonts w:cs="FrankRuehl"/>
          <w:sz w:val="28"/>
          <w:szCs w:val="28"/>
          <w:rtl/>
          <w:lang w:val="en-GB"/>
        </w:rPr>
        <w:t>. ופי</w:t>
      </w:r>
      <w:r w:rsidR="089A4414">
        <w:rPr>
          <w:rStyle w:val="LatinChar"/>
          <w:rFonts w:cs="FrankRuehl" w:hint="cs"/>
          <w:sz w:val="28"/>
          <w:szCs w:val="28"/>
          <w:rtl/>
          <w:lang w:val="en-GB"/>
        </w:rPr>
        <w:t>רוש</w:t>
      </w:r>
      <w:r w:rsidR="08F47840" w:rsidRPr="08F47840">
        <w:rPr>
          <w:rStyle w:val="LatinChar"/>
          <w:rFonts w:cs="FrankRuehl"/>
          <w:sz w:val="28"/>
          <w:szCs w:val="28"/>
          <w:rtl/>
          <w:lang w:val="en-GB"/>
        </w:rPr>
        <w:t xml:space="preserve"> זה</w:t>
      </w:r>
      <w:r w:rsidR="089A4414">
        <w:rPr>
          <w:rStyle w:val="LatinChar"/>
          <w:rFonts w:cs="FrankRuehl" w:hint="cs"/>
          <w:sz w:val="28"/>
          <w:szCs w:val="28"/>
          <w:rtl/>
          <w:lang w:val="en-GB"/>
        </w:rPr>
        <w:t>,</w:t>
      </w:r>
      <w:r w:rsidR="08F47840" w:rsidRPr="08F47840">
        <w:rPr>
          <w:rStyle w:val="LatinChar"/>
          <w:rFonts w:cs="FrankRuehl"/>
          <w:sz w:val="28"/>
          <w:szCs w:val="28"/>
          <w:rtl/>
          <w:lang w:val="en-GB"/>
        </w:rPr>
        <w:t xml:space="preserve"> כי יציאת מצרים נקרא </w:t>
      </w:r>
      <w:r w:rsidR="089A4414">
        <w:rPr>
          <w:rStyle w:val="LatinChar"/>
          <w:rFonts w:cs="FrankRuehl" w:hint="cs"/>
          <w:sz w:val="28"/>
          <w:szCs w:val="28"/>
          <w:rtl/>
          <w:lang w:val="en-GB"/>
        </w:rPr>
        <w:t>"</w:t>
      </w:r>
      <w:r w:rsidR="08F47840" w:rsidRPr="08F47840">
        <w:rPr>
          <w:rStyle w:val="LatinChar"/>
          <w:rFonts w:cs="FrankRuehl"/>
          <w:sz w:val="28"/>
          <w:szCs w:val="28"/>
          <w:rtl/>
          <w:lang w:val="en-GB"/>
        </w:rPr>
        <w:t>גדול</w:t>
      </w:r>
      <w:r w:rsidR="089A4414">
        <w:rPr>
          <w:rStyle w:val="LatinChar"/>
          <w:rFonts w:cs="FrankRuehl" w:hint="cs"/>
          <w:sz w:val="28"/>
          <w:szCs w:val="28"/>
          <w:rtl/>
          <w:lang w:val="en-GB"/>
        </w:rPr>
        <w:t>"</w:t>
      </w:r>
      <w:r w:rsidR="087C2C8A">
        <w:rPr>
          <w:rStyle w:val="FootnoteReference"/>
          <w:rFonts w:cs="FrankRuehl"/>
          <w:szCs w:val="28"/>
          <w:rtl/>
        </w:rPr>
        <w:footnoteReference w:id="190"/>
      </w:r>
      <w:r w:rsidR="08F47840" w:rsidRPr="08F47840">
        <w:rPr>
          <w:rStyle w:val="LatinChar"/>
          <w:rFonts w:cs="FrankRuehl"/>
          <w:sz w:val="28"/>
          <w:szCs w:val="28"/>
          <w:rtl/>
          <w:lang w:val="en-GB"/>
        </w:rPr>
        <w:t xml:space="preserve"> על שם גדלות מעשיו הנוראים שעשה ופעל כאשר יצאו ממצרים</w:t>
      </w:r>
      <w:r w:rsidR="087C2C8A">
        <w:rPr>
          <w:rStyle w:val="FootnoteReference"/>
          <w:rFonts w:cs="FrankRuehl"/>
          <w:szCs w:val="28"/>
          <w:rtl/>
        </w:rPr>
        <w:footnoteReference w:id="191"/>
      </w:r>
      <w:r w:rsidR="087C2C8A">
        <w:rPr>
          <w:rStyle w:val="LatinChar"/>
          <w:rFonts w:cs="FrankRuehl" w:hint="cs"/>
          <w:sz w:val="28"/>
          <w:szCs w:val="28"/>
          <w:rtl/>
          <w:lang w:val="en-GB"/>
        </w:rPr>
        <w:t>.</w:t>
      </w:r>
      <w:r w:rsidR="08F47840" w:rsidRPr="08F47840">
        <w:rPr>
          <w:rStyle w:val="LatinChar"/>
          <w:rFonts w:cs="FrankRuehl"/>
          <w:sz w:val="28"/>
          <w:szCs w:val="28"/>
          <w:rtl/>
          <w:lang w:val="en-GB"/>
        </w:rPr>
        <w:t xml:space="preserve"> ולעתיד לעולם הבא</w:t>
      </w:r>
      <w:r w:rsidR="08D04482">
        <w:rPr>
          <w:rStyle w:val="FootnoteReference"/>
          <w:rFonts w:cs="FrankRuehl"/>
          <w:szCs w:val="28"/>
          <w:rtl/>
        </w:rPr>
        <w:footnoteReference w:id="192"/>
      </w:r>
      <w:r w:rsidR="08F47840" w:rsidRPr="08F47840">
        <w:rPr>
          <w:rStyle w:val="LatinChar"/>
          <w:rFonts w:cs="FrankRuehl"/>
          <w:sz w:val="28"/>
          <w:szCs w:val="28"/>
          <w:rtl/>
          <w:lang w:val="en-GB"/>
        </w:rPr>
        <w:t xml:space="preserve"> יקנו ישראל עוד מדריגה יותר עליונה, ויעשה הק</w:t>
      </w:r>
      <w:r w:rsidR="08807185">
        <w:rPr>
          <w:rStyle w:val="LatinChar"/>
          <w:rFonts w:cs="FrankRuehl" w:hint="cs"/>
          <w:sz w:val="28"/>
          <w:szCs w:val="28"/>
          <w:rtl/>
          <w:lang w:val="en-GB"/>
        </w:rPr>
        <w:t>ב"ה</w:t>
      </w:r>
      <w:r w:rsidR="08F47840" w:rsidRPr="08F47840">
        <w:rPr>
          <w:rStyle w:val="LatinChar"/>
          <w:rFonts w:cs="FrankRuehl"/>
          <w:sz w:val="28"/>
          <w:szCs w:val="28"/>
          <w:rtl/>
          <w:lang w:val="en-GB"/>
        </w:rPr>
        <w:t xml:space="preserve"> עוד גדולות על כל גדולות</w:t>
      </w:r>
      <w:r w:rsidR="08F541F2">
        <w:rPr>
          <w:rStyle w:val="LatinChar"/>
          <w:rFonts w:cs="FrankRuehl" w:hint="cs"/>
          <w:sz w:val="28"/>
          <w:szCs w:val="28"/>
          <w:rtl/>
          <w:lang w:val="en-GB"/>
        </w:rPr>
        <w:t xml:space="preserve">, נוראות על כל </w:t>
      </w:r>
      <w:r w:rsidR="08F47840" w:rsidRPr="08F47840">
        <w:rPr>
          <w:rStyle w:val="LatinChar"/>
          <w:rFonts w:cs="FrankRuehl"/>
          <w:sz w:val="28"/>
          <w:szCs w:val="28"/>
          <w:rtl/>
          <w:lang w:val="en-GB"/>
        </w:rPr>
        <w:t>נוראות</w:t>
      </w:r>
      <w:r w:rsidR="08F86322">
        <w:rPr>
          <w:rStyle w:val="FootnoteReference"/>
          <w:rFonts w:cs="FrankRuehl"/>
          <w:szCs w:val="28"/>
          <w:rtl/>
        </w:rPr>
        <w:footnoteReference w:id="193"/>
      </w:r>
      <w:r w:rsidR="08F47840" w:rsidRPr="08F47840">
        <w:rPr>
          <w:rStyle w:val="LatinChar"/>
          <w:rFonts w:cs="FrankRuehl"/>
          <w:sz w:val="28"/>
          <w:szCs w:val="28"/>
          <w:rtl/>
          <w:lang w:val="en-GB"/>
        </w:rPr>
        <w:t>. שכאשר זכו ישראל למדריגת יציאת מצרים שעשה גדולות עמהם, יזכו למדריגה יותר עליונה שיעשה עמהם גדולות לע</w:t>
      </w:r>
      <w:r w:rsidR="0880581F">
        <w:rPr>
          <w:rStyle w:val="LatinChar"/>
          <w:rFonts w:cs="FrankRuehl" w:hint="cs"/>
          <w:sz w:val="28"/>
          <w:szCs w:val="28"/>
          <w:rtl/>
          <w:lang w:val="en-GB"/>
        </w:rPr>
        <w:t>ולם הבא</w:t>
      </w:r>
      <w:r w:rsidR="0880581F">
        <w:rPr>
          <w:rStyle w:val="FootnoteReference"/>
          <w:rFonts w:cs="FrankRuehl"/>
          <w:szCs w:val="28"/>
          <w:rtl/>
        </w:rPr>
        <w:footnoteReference w:id="194"/>
      </w:r>
      <w:r w:rsidR="08F47840" w:rsidRPr="08F47840">
        <w:rPr>
          <w:rStyle w:val="LatinChar"/>
          <w:rFonts w:cs="FrankRuehl"/>
          <w:sz w:val="28"/>
          <w:szCs w:val="28"/>
          <w:rtl/>
          <w:lang w:val="en-GB"/>
        </w:rPr>
        <w:t xml:space="preserve">. ולפיכך שבת שלפני פסח נקרא </w:t>
      </w:r>
      <w:r w:rsidR="08D01B1B">
        <w:rPr>
          <w:rStyle w:val="LatinChar"/>
          <w:rFonts w:cs="FrankRuehl" w:hint="cs"/>
          <w:sz w:val="28"/>
          <w:szCs w:val="28"/>
          <w:rtl/>
          <w:lang w:val="en-GB"/>
        </w:rPr>
        <w:t>"</w:t>
      </w:r>
      <w:r w:rsidR="08F47840" w:rsidRPr="08F47840">
        <w:rPr>
          <w:rStyle w:val="LatinChar"/>
          <w:rFonts w:cs="FrankRuehl"/>
          <w:sz w:val="28"/>
          <w:szCs w:val="28"/>
          <w:rtl/>
          <w:lang w:val="en-GB"/>
        </w:rPr>
        <w:t>שבת הגדול</w:t>
      </w:r>
      <w:r w:rsidR="08D01B1B">
        <w:rPr>
          <w:rStyle w:val="LatinChar"/>
          <w:rFonts w:cs="FrankRuehl" w:hint="cs"/>
          <w:sz w:val="28"/>
          <w:szCs w:val="28"/>
          <w:rtl/>
          <w:lang w:val="en-GB"/>
        </w:rPr>
        <w:t>"</w:t>
      </w:r>
      <w:r w:rsidR="08F47840" w:rsidRPr="08F47840">
        <w:rPr>
          <w:rStyle w:val="LatinChar"/>
          <w:rFonts w:cs="FrankRuehl"/>
          <w:sz w:val="28"/>
          <w:szCs w:val="28"/>
          <w:rtl/>
          <w:lang w:val="en-GB"/>
        </w:rPr>
        <w:t>, כי כל שבת הוא מעין וזכר העו</w:t>
      </w:r>
      <w:r w:rsidR="08D01B1B">
        <w:rPr>
          <w:rStyle w:val="LatinChar"/>
          <w:rFonts w:cs="FrankRuehl" w:hint="cs"/>
          <w:sz w:val="28"/>
          <w:szCs w:val="28"/>
          <w:rtl/>
          <w:lang w:val="en-GB"/>
        </w:rPr>
        <w:t>לם הבא,</w:t>
      </w:r>
      <w:r w:rsidR="08F47840" w:rsidRPr="08F47840">
        <w:rPr>
          <w:rStyle w:val="LatinChar"/>
          <w:rFonts w:cs="FrankRuehl"/>
          <w:sz w:val="28"/>
          <w:szCs w:val="28"/>
          <w:rtl/>
          <w:lang w:val="en-GB"/>
        </w:rPr>
        <w:t xml:space="preserve"> שנקרא </w:t>
      </w:r>
      <w:r w:rsidR="08D01B1B">
        <w:rPr>
          <w:rStyle w:val="LatinChar"/>
          <w:rFonts w:cs="FrankRuehl" w:hint="cs"/>
          <w:sz w:val="28"/>
          <w:szCs w:val="28"/>
          <w:rtl/>
          <w:lang w:val="en-GB"/>
        </w:rPr>
        <w:t>"</w:t>
      </w:r>
      <w:r w:rsidR="08F47840" w:rsidRPr="08F47840">
        <w:rPr>
          <w:rStyle w:val="LatinChar"/>
          <w:rFonts w:cs="FrankRuehl"/>
          <w:sz w:val="28"/>
          <w:szCs w:val="28"/>
          <w:rtl/>
          <w:lang w:val="en-GB"/>
        </w:rPr>
        <w:t>שבת</w:t>
      </w:r>
      <w:r w:rsidR="08D01B1B">
        <w:rPr>
          <w:rStyle w:val="LatinChar"/>
          <w:rFonts w:cs="FrankRuehl" w:hint="cs"/>
          <w:sz w:val="28"/>
          <w:szCs w:val="28"/>
          <w:rtl/>
          <w:lang w:val="en-GB"/>
        </w:rPr>
        <w:t>"</w:t>
      </w:r>
      <w:r w:rsidR="08F47840" w:rsidRPr="08F47840">
        <w:rPr>
          <w:rStyle w:val="LatinChar"/>
          <w:rFonts w:cs="FrankRuehl"/>
          <w:sz w:val="28"/>
          <w:szCs w:val="28"/>
          <w:rtl/>
          <w:lang w:val="en-GB"/>
        </w:rPr>
        <w:t xml:space="preserve"> ג</w:t>
      </w:r>
      <w:r w:rsidR="08D01B1B">
        <w:rPr>
          <w:rStyle w:val="LatinChar"/>
          <w:rFonts w:cs="FrankRuehl" w:hint="cs"/>
          <w:sz w:val="28"/>
          <w:szCs w:val="28"/>
          <w:rtl/>
          <w:lang w:val="en-GB"/>
        </w:rPr>
        <w:t>ם כן</w:t>
      </w:r>
      <w:r w:rsidR="088F0EB0">
        <w:rPr>
          <w:rStyle w:val="FootnoteReference"/>
          <w:rFonts w:cs="FrankRuehl"/>
          <w:szCs w:val="28"/>
          <w:rtl/>
        </w:rPr>
        <w:footnoteReference w:id="195"/>
      </w:r>
      <w:r w:rsidR="08D01B1B">
        <w:rPr>
          <w:rStyle w:val="LatinChar"/>
          <w:rFonts w:cs="FrankRuehl" w:hint="cs"/>
          <w:sz w:val="28"/>
          <w:szCs w:val="28"/>
          <w:rtl/>
          <w:lang w:val="en-GB"/>
        </w:rPr>
        <w:t>.</w:t>
      </w:r>
      <w:r w:rsidR="08F47840" w:rsidRPr="08F47840">
        <w:rPr>
          <w:rStyle w:val="LatinChar"/>
          <w:rFonts w:cs="FrankRuehl"/>
          <w:sz w:val="28"/>
          <w:szCs w:val="28"/>
          <w:rtl/>
          <w:lang w:val="en-GB"/>
        </w:rPr>
        <w:t xml:space="preserve"> ולפיכך השבת שהוא קודם הפסח הוא זכר לשבת הגדול</w:t>
      </w:r>
      <w:r w:rsidR="08320EF7">
        <w:rPr>
          <w:rStyle w:val="FootnoteReference"/>
          <w:rFonts w:cs="FrankRuehl"/>
          <w:szCs w:val="28"/>
          <w:rtl/>
        </w:rPr>
        <w:footnoteReference w:id="196"/>
      </w:r>
      <w:r w:rsidR="08D01B1B">
        <w:rPr>
          <w:rStyle w:val="LatinChar"/>
          <w:rFonts w:cs="FrankRuehl" w:hint="cs"/>
          <w:sz w:val="28"/>
          <w:szCs w:val="28"/>
          <w:rtl/>
          <w:lang w:val="en-GB"/>
        </w:rPr>
        <w:t>,</w:t>
      </w:r>
      <w:r w:rsidR="08F47840" w:rsidRPr="08F47840">
        <w:rPr>
          <w:rStyle w:val="LatinChar"/>
          <w:rFonts w:cs="FrankRuehl"/>
          <w:sz w:val="28"/>
          <w:szCs w:val="28"/>
          <w:rtl/>
          <w:lang w:val="en-GB"/>
        </w:rPr>
        <w:t xml:space="preserve"> שהוא יום הגדול והנורא, לפי שאותו שבת הגדול</w:t>
      </w:r>
      <w:r w:rsidR="08320EF7">
        <w:rPr>
          <w:rStyle w:val="LatinChar"/>
          <w:rFonts w:cs="FrankRuehl" w:hint="cs"/>
          <w:sz w:val="28"/>
          <w:szCs w:val="28"/>
          <w:rtl/>
          <w:lang w:val="en-GB"/>
        </w:rPr>
        <w:t>,</w:t>
      </w:r>
      <w:r w:rsidR="08F47840" w:rsidRPr="08F47840">
        <w:rPr>
          <w:rStyle w:val="LatinChar"/>
          <w:rFonts w:cs="FrankRuehl"/>
          <w:sz w:val="28"/>
          <w:szCs w:val="28"/>
          <w:rtl/>
          <w:lang w:val="en-GB"/>
        </w:rPr>
        <w:t xml:space="preserve"> שהוא ע</w:t>
      </w:r>
      <w:r w:rsidR="08D01B1B">
        <w:rPr>
          <w:rStyle w:val="LatinChar"/>
          <w:rFonts w:cs="FrankRuehl" w:hint="cs"/>
          <w:sz w:val="28"/>
          <w:szCs w:val="28"/>
          <w:rtl/>
          <w:lang w:val="en-GB"/>
        </w:rPr>
        <w:t>ולם הבא</w:t>
      </w:r>
      <w:r w:rsidR="08F47840" w:rsidRPr="08F47840">
        <w:rPr>
          <w:rStyle w:val="LatinChar"/>
          <w:rFonts w:cs="FrankRuehl"/>
          <w:sz w:val="28"/>
          <w:szCs w:val="28"/>
          <w:rtl/>
          <w:lang w:val="en-GB"/>
        </w:rPr>
        <w:t xml:space="preserve"> שיהיה לעתיד</w:t>
      </w:r>
      <w:r w:rsidR="08D01B1B">
        <w:rPr>
          <w:rStyle w:val="LatinChar"/>
          <w:rFonts w:cs="FrankRuehl" w:hint="cs"/>
          <w:sz w:val="28"/>
          <w:szCs w:val="28"/>
          <w:rtl/>
          <w:lang w:val="en-GB"/>
        </w:rPr>
        <w:t>,</w:t>
      </w:r>
      <w:r w:rsidR="08F47840" w:rsidRPr="08F47840">
        <w:rPr>
          <w:rStyle w:val="LatinChar"/>
          <w:rFonts w:cs="FrankRuehl"/>
          <w:sz w:val="28"/>
          <w:szCs w:val="28"/>
          <w:rtl/>
          <w:lang w:val="en-GB"/>
        </w:rPr>
        <w:t xml:space="preserve"> קודם וראשון במעלה</w:t>
      </w:r>
      <w:r w:rsidR="08836BD0">
        <w:rPr>
          <w:rStyle w:val="FootnoteReference"/>
          <w:rFonts w:cs="FrankRuehl"/>
          <w:szCs w:val="28"/>
          <w:rtl/>
        </w:rPr>
        <w:footnoteReference w:id="197"/>
      </w:r>
      <w:r w:rsidR="08F47840" w:rsidRPr="08F47840">
        <w:rPr>
          <w:rStyle w:val="LatinChar"/>
          <w:rFonts w:cs="FrankRuehl"/>
          <w:sz w:val="28"/>
          <w:szCs w:val="28"/>
          <w:rtl/>
          <w:lang w:val="en-GB"/>
        </w:rPr>
        <w:t xml:space="preserve"> ליציאה</w:t>
      </w:r>
      <w:r w:rsidR="0891536B">
        <w:rPr>
          <w:rStyle w:val="FootnoteReference"/>
          <w:rFonts w:cs="FrankRuehl"/>
          <w:szCs w:val="28"/>
          <w:rtl/>
        </w:rPr>
        <w:footnoteReference w:id="198"/>
      </w:r>
      <w:r w:rsidR="08F47840" w:rsidRPr="08F47840">
        <w:rPr>
          <w:rStyle w:val="LatinChar"/>
          <w:rFonts w:cs="FrankRuehl"/>
          <w:sz w:val="28"/>
          <w:szCs w:val="28"/>
          <w:rtl/>
          <w:lang w:val="en-GB"/>
        </w:rPr>
        <w:t xml:space="preserve">. </w:t>
      </w:r>
    </w:p>
    <w:p w:rsidR="085E1DD9" w:rsidRDefault="08D01B1B" w:rsidP="085E1DD9">
      <w:pPr>
        <w:jc w:val="both"/>
        <w:rPr>
          <w:rStyle w:val="LatinChar"/>
          <w:rFonts w:cs="FrankRuehl" w:hint="cs"/>
          <w:sz w:val="28"/>
          <w:szCs w:val="28"/>
          <w:rtl/>
          <w:lang w:val="en-GB"/>
        </w:rPr>
      </w:pPr>
      <w:r w:rsidRPr="08D01B1B">
        <w:rPr>
          <w:rStyle w:val="LatinChar"/>
          <w:rtl/>
        </w:rPr>
        <w:t>#</w:t>
      </w:r>
      <w:r w:rsidR="08F47840" w:rsidRPr="08D01B1B">
        <w:rPr>
          <w:rStyle w:val="Title1"/>
          <w:rtl/>
        </w:rPr>
        <w:t>וכן השבת</w:t>
      </w:r>
      <w:r w:rsidRPr="08D01B1B">
        <w:rPr>
          <w:rStyle w:val="LatinChar"/>
          <w:rtl/>
        </w:rPr>
        <w:t>=</w:t>
      </w:r>
      <w:r w:rsidR="08F47840" w:rsidRPr="08F47840">
        <w:rPr>
          <w:rStyle w:val="LatinChar"/>
          <w:rFonts w:cs="FrankRuehl"/>
          <w:sz w:val="28"/>
          <w:szCs w:val="28"/>
          <w:rtl/>
          <w:lang w:val="en-GB"/>
        </w:rPr>
        <w:t xml:space="preserve"> שלפני יום הכפורים נקרא </w:t>
      </w:r>
      <w:r w:rsidR="088947B6">
        <w:rPr>
          <w:rStyle w:val="LatinChar"/>
          <w:rFonts w:cs="FrankRuehl" w:hint="cs"/>
          <w:sz w:val="28"/>
          <w:szCs w:val="28"/>
          <w:rtl/>
          <w:lang w:val="en-GB"/>
        </w:rPr>
        <w:t>"</w:t>
      </w:r>
      <w:r w:rsidR="08F47840" w:rsidRPr="08F47840">
        <w:rPr>
          <w:rStyle w:val="LatinChar"/>
          <w:rFonts w:cs="FrankRuehl"/>
          <w:sz w:val="28"/>
          <w:szCs w:val="28"/>
          <w:rtl/>
          <w:lang w:val="en-GB"/>
        </w:rPr>
        <w:t>שבת תשובה</w:t>
      </w:r>
      <w:r w:rsidR="088947B6">
        <w:rPr>
          <w:rStyle w:val="LatinChar"/>
          <w:rFonts w:cs="FrankRuehl" w:hint="cs"/>
          <w:sz w:val="28"/>
          <w:szCs w:val="28"/>
          <w:rtl/>
          <w:lang w:val="en-GB"/>
        </w:rPr>
        <w:t>"</w:t>
      </w:r>
      <w:r w:rsidR="08923D51">
        <w:rPr>
          <w:rStyle w:val="FootnoteReference"/>
          <w:rFonts w:cs="FrankRuehl"/>
          <w:szCs w:val="28"/>
          <w:rtl/>
        </w:rPr>
        <w:footnoteReference w:id="199"/>
      </w:r>
      <w:r w:rsidR="088947B6">
        <w:rPr>
          <w:rStyle w:val="LatinChar"/>
          <w:rFonts w:cs="FrankRuehl" w:hint="cs"/>
          <w:sz w:val="28"/>
          <w:szCs w:val="28"/>
          <w:rtl/>
          <w:lang w:val="en-GB"/>
        </w:rPr>
        <w:t>.</w:t>
      </w:r>
      <w:r w:rsidR="08F47840" w:rsidRPr="08F47840">
        <w:rPr>
          <w:rStyle w:val="LatinChar"/>
          <w:rFonts w:cs="FrankRuehl"/>
          <w:sz w:val="28"/>
          <w:szCs w:val="28"/>
          <w:rtl/>
          <w:lang w:val="en-GB"/>
        </w:rPr>
        <w:t xml:space="preserve"> וזה כי יום הכפורים הוא יום התשובה</w:t>
      </w:r>
      <w:r w:rsidR="08223DC0">
        <w:rPr>
          <w:rStyle w:val="FootnoteReference"/>
          <w:rFonts w:cs="FrankRuehl"/>
          <w:szCs w:val="28"/>
          <w:rtl/>
        </w:rPr>
        <w:footnoteReference w:id="200"/>
      </w:r>
      <w:r w:rsidR="08223DC0">
        <w:rPr>
          <w:rStyle w:val="LatinChar"/>
          <w:rFonts w:cs="FrankRuehl" w:hint="cs"/>
          <w:sz w:val="28"/>
          <w:szCs w:val="28"/>
          <w:rtl/>
          <w:lang w:val="en-GB"/>
        </w:rPr>
        <w:t>,</w:t>
      </w:r>
      <w:r w:rsidR="08F47840" w:rsidRPr="08F47840">
        <w:rPr>
          <w:rStyle w:val="LatinChar"/>
          <w:rFonts w:cs="FrankRuehl"/>
          <w:sz w:val="28"/>
          <w:szCs w:val="28"/>
          <w:rtl/>
          <w:lang w:val="en-GB"/>
        </w:rPr>
        <w:t xml:space="preserve"> שהכל שבים אל חזקתם הראשונה על ידי מחילת הקב"ה</w:t>
      </w:r>
      <w:r w:rsidR="08223DC0">
        <w:rPr>
          <w:rStyle w:val="LatinChar"/>
          <w:rFonts w:cs="FrankRuehl" w:hint="cs"/>
          <w:sz w:val="28"/>
          <w:szCs w:val="28"/>
          <w:rtl/>
          <w:lang w:val="en-GB"/>
        </w:rPr>
        <w:t>,</w:t>
      </w:r>
      <w:r w:rsidR="08F47840" w:rsidRPr="08F47840">
        <w:rPr>
          <w:rStyle w:val="LatinChar"/>
          <w:rFonts w:cs="FrankRuehl"/>
          <w:sz w:val="28"/>
          <w:szCs w:val="28"/>
          <w:rtl/>
          <w:lang w:val="en-GB"/>
        </w:rPr>
        <w:t xml:space="preserve"> שהוא מוחל להם</w:t>
      </w:r>
      <w:r w:rsidR="08223DC0">
        <w:rPr>
          <w:rStyle w:val="LatinChar"/>
          <w:rFonts w:cs="FrankRuehl" w:hint="cs"/>
          <w:sz w:val="28"/>
          <w:szCs w:val="28"/>
          <w:rtl/>
          <w:lang w:val="en-GB"/>
        </w:rPr>
        <w:t>,</w:t>
      </w:r>
      <w:r w:rsidR="08F47840" w:rsidRPr="08F47840">
        <w:rPr>
          <w:rStyle w:val="LatinChar"/>
          <w:rFonts w:cs="FrankRuehl"/>
          <w:sz w:val="28"/>
          <w:szCs w:val="28"/>
          <w:rtl/>
          <w:lang w:val="en-GB"/>
        </w:rPr>
        <w:t xml:space="preserve"> ושבים אל ה'</w:t>
      </w:r>
      <w:r w:rsidR="08223DC0">
        <w:rPr>
          <w:rStyle w:val="LatinChar"/>
          <w:rFonts w:cs="FrankRuehl" w:hint="cs"/>
          <w:sz w:val="28"/>
          <w:szCs w:val="28"/>
          <w:rtl/>
          <w:lang w:val="en-GB"/>
        </w:rPr>
        <w:t>,</w:t>
      </w:r>
      <w:r w:rsidR="08F47840" w:rsidRPr="08F47840">
        <w:rPr>
          <w:rStyle w:val="LatinChar"/>
          <w:rFonts w:cs="FrankRuehl"/>
          <w:sz w:val="28"/>
          <w:szCs w:val="28"/>
          <w:rtl/>
          <w:lang w:val="en-GB"/>
        </w:rPr>
        <w:t xml:space="preserve"> וזה ידוע</w:t>
      </w:r>
      <w:r w:rsidR="08A860EB">
        <w:rPr>
          <w:rStyle w:val="FootnoteReference"/>
          <w:rFonts w:cs="FrankRuehl"/>
          <w:szCs w:val="28"/>
          <w:rtl/>
        </w:rPr>
        <w:footnoteReference w:id="201"/>
      </w:r>
      <w:r w:rsidR="08223DC0">
        <w:rPr>
          <w:rStyle w:val="LatinChar"/>
          <w:rFonts w:cs="FrankRuehl" w:hint="cs"/>
          <w:sz w:val="28"/>
          <w:szCs w:val="28"/>
          <w:rtl/>
          <w:lang w:val="en-GB"/>
        </w:rPr>
        <w:t>.</w:t>
      </w:r>
      <w:r w:rsidR="08F47840" w:rsidRPr="08F47840">
        <w:rPr>
          <w:rStyle w:val="LatinChar"/>
          <w:rFonts w:cs="FrankRuehl"/>
          <w:sz w:val="28"/>
          <w:szCs w:val="28"/>
          <w:rtl/>
          <w:lang w:val="en-GB"/>
        </w:rPr>
        <w:t xml:space="preserve"> ולכך קבעה התורה היובל ביום הכפורים</w:t>
      </w:r>
      <w:r w:rsidR="08A41410">
        <w:rPr>
          <w:rStyle w:val="LatinChar"/>
          <w:rFonts w:cs="FrankRuehl" w:hint="cs"/>
          <w:sz w:val="28"/>
          <w:szCs w:val="28"/>
          <w:rtl/>
          <w:lang w:val="en-GB"/>
        </w:rPr>
        <w:t xml:space="preserve"> </w:t>
      </w:r>
      <w:r w:rsidR="08A41410" w:rsidRPr="08A41410">
        <w:rPr>
          <w:rStyle w:val="LatinChar"/>
          <w:rFonts w:cs="Dbs-Rashi" w:hint="cs"/>
          <w:szCs w:val="20"/>
          <w:rtl/>
          <w:lang w:val="en-GB"/>
        </w:rPr>
        <w:t xml:space="preserve">(ויקרא כה, </w:t>
      </w:r>
      <w:r w:rsidR="08A41410">
        <w:rPr>
          <w:rStyle w:val="LatinChar"/>
          <w:rFonts w:cs="Dbs-Rashi" w:hint="cs"/>
          <w:szCs w:val="20"/>
          <w:rtl/>
          <w:lang w:val="en-GB"/>
        </w:rPr>
        <w:t>ט</w:t>
      </w:r>
      <w:r w:rsidR="08A41410" w:rsidRPr="08A41410">
        <w:rPr>
          <w:rStyle w:val="LatinChar"/>
          <w:rFonts w:cs="Dbs-Rashi" w:hint="cs"/>
          <w:szCs w:val="20"/>
          <w:rtl/>
          <w:lang w:val="en-GB"/>
        </w:rPr>
        <w:t>)</w:t>
      </w:r>
      <w:r w:rsidR="08A41410">
        <w:rPr>
          <w:rStyle w:val="LatinChar"/>
          <w:rFonts w:cs="FrankRuehl" w:hint="cs"/>
          <w:sz w:val="28"/>
          <w:szCs w:val="28"/>
          <w:rtl/>
          <w:lang w:val="en-GB"/>
        </w:rPr>
        <w:t>,</w:t>
      </w:r>
      <w:r w:rsidR="08F47840" w:rsidRPr="08F47840">
        <w:rPr>
          <w:rStyle w:val="LatinChar"/>
          <w:rFonts w:cs="FrankRuehl"/>
          <w:sz w:val="28"/>
          <w:szCs w:val="28"/>
          <w:rtl/>
          <w:lang w:val="en-GB"/>
        </w:rPr>
        <w:t xml:space="preserve"> שהכל שבים אל חזקתם הראשונה</w:t>
      </w:r>
      <w:r w:rsidR="08C5449C">
        <w:rPr>
          <w:rStyle w:val="FootnoteReference"/>
          <w:rFonts w:cs="FrankRuehl"/>
          <w:szCs w:val="28"/>
          <w:rtl/>
        </w:rPr>
        <w:footnoteReference w:id="202"/>
      </w:r>
      <w:r w:rsidR="08353AAB">
        <w:rPr>
          <w:rStyle w:val="LatinChar"/>
          <w:rFonts w:cs="FrankRuehl" w:hint="cs"/>
          <w:sz w:val="28"/>
          <w:szCs w:val="28"/>
          <w:rtl/>
          <w:lang w:val="en-GB"/>
        </w:rPr>
        <w:t>.</w:t>
      </w:r>
      <w:r w:rsidR="08F47840" w:rsidRPr="08F47840">
        <w:rPr>
          <w:rStyle w:val="LatinChar"/>
          <w:rFonts w:cs="FrankRuehl"/>
          <w:sz w:val="28"/>
          <w:szCs w:val="28"/>
          <w:rtl/>
          <w:lang w:val="en-GB"/>
        </w:rPr>
        <w:t xml:space="preserve"> ויום הכפורים דומה לזה</w:t>
      </w:r>
      <w:r w:rsidR="08A41410">
        <w:rPr>
          <w:rStyle w:val="LatinChar"/>
          <w:rFonts w:cs="FrankRuehl" w:hint="cs"/>
          <w:sz w:val="28"/>
          <w:szCs w:val="28"/>
          <w:rtl/>
          <w:lang w:val="en-GB"/>
        </w:rPr>
        <w:t>,</w:t>
      </w:r>
      <w:r w:rsidR="08F47840" w:rsidRPr="08F47840">
        <w:rPr>
          <w:rStyle w:val="LatinChar"/>
          <w:rFonts w:cs="FrankRuehl"/>
          <w:sz w:val="28"/>
          <w:szCs w:val="28"/>
          <w:rtl/>
          <w:lang w:val="en-GB"/>
        </w:rPr>
        <w:t xml:space="preserve"> שהם שבים מן העון שהיה בהם</w:t>
      </w:r>
      <w:r w:rsidR="08A41410">
        <w:rPr>
          <w:rStyle w:val="LatinChar"/>
          <w:rFonts w:cs="FrankRuehl" w:hint="cs"/>
          <w:sz w:val="28"/>
          <w:szCs w:val="28"/>
          <w:rtl/>
          <w:lang w:val="en-GB"/>
        </w:rPr>
        <w:t>,</w:t>
      </w:r>
      <w:r w:rsidR="08F47840" w:rsidRPr="08F47840">
        <w:rPr>
          <w:rStyle w:val="LatinChar"/>
          <w:rFonts w:cs="FrankRuehl"/>
          <w:sz w:val="28"/>
          <w:szCs w:val="28"/>
          <w:rtl/>
          <w:lang w:val="en-GB"/>
        </w:rPr>
        <w:t xml:space="preserve"> ושבים אל ה'</w:t>
      </w:r>
      <w:r w:rsidR="08A41410">
        <w:rPr>
          <w:rStyle w:val="FootnoteReference"/>
          <w:rFonts w:cs="FrankRuehl"/>
          <w:szCs w:val="28"/>
          <w:rtl/>
        </w:rPr>
        <w:footnoteReference w:id="203"/>
      </w:r>
      <w:r w:rsidR="08A41410">
        <w:rPr>
          <w:rStyle w:val="LatinChar"/>
          <w:rFonts w:cs="FrankRuehl" w:hint="cs"/>
          <w:sz w:val="28"/>
          <w:szCs w:val="28"/>
          <w:rtl/>
          <w:lang w:val="en-GB"/>
        </w:rPr>
        <w:t>.</w:t>
      </w:r>
      <w:r w:rsidR="08F47840" w:rsidRPr="08F47840">
        <w:rPr>
          <w:rStyle w:val="LatinChar"/>
          <w:rFonts w:cs="FrankRuehl"/>
          <w:sz w:val="28"/>
          <w:szCs w:val="28"/>
          <w:rtl/>
          <w:lang w:val="en-GB"/>
        </w:rPr>
        <w:t xml:space="preserve"> ולעתיד לבא</w:t>
      </w:r>
      <w:r w:rsidR="080D3D95">
        <w:rPr>
          <w:rStyle w:val="LatinChar"/>
          <w:rFonts w:cs="FrankRuehl" w:hint="cs"/>
          <w:sz w:val="28"/>
          <w:szCs w:val="28"/>
          <w:rtl/>
          <w:lang w:val="en-GB"/>
        </w:rPr>
        <w:t>,</w:t>
      </w:r>
      <w:r w:rsidR="08F47840" w:rsidRPr="08F47840">
        <w:rPr>
          <w:rStyle w:val="LatinChar"/>
          <w:rFonts w:cs="FrankRuehl"/>
          <w:sz w:val="28"/>
          <w:szCs w:val="28"/>
          <w:rtl/>
          <w:lang w:val="en-GB"/>
        </w:rPr>
        <w:t xml:space="preserve"> ליום שכלו שבת</w:t>
      </w:r>
      <w:r w:rsidR="08F13105">
        <w:rPr>
          <w:rStyle w:val="LatinChar"/>
          <w:rFonts w:cs="FrankRuehl" w:hint="cs"/>
          <w:sz w:val="28"/>
          <w:szCs w:val="28"/>
          <w:rtl/>
          <w:lang w:val="en-GB"/>
        </w:rPr>
        <w:t xml:space="preserve"> </w:t>
      </w:r>
      <w:r w:rsidR="08F13105" w:rsidRPr="08F13105">
        <w:rPr>
          <w:rStyle w:val="LatinChar"/>
          <w:rFonts w:cs="Dbs-Rashi" w:hint="cs"/>
          <w:szCs w:val="20"/>
          <w:rtl/>
          <w:lang w:val="en-GB"/>
        </w:rPr>
        <w:t>(תמיד פ"ז מ"ד)</w:t>
      </w:r>
      <w:r w:rsidR="080D3D95">
        <w:rPr>
          <w:rStyle w:val="LatinChar"/>
          <w:rFonts w:cs="FrankRuehl" w:hint="cs"/>
          <w:sz w:val="28"/>
          <w:szCs w:val="28"/>
          <w:rtl/>
          <w:lang w:val="en-GB"/>
        </w:rPr>
        <w:t>,</w:t>
      </w:r>
      <w:r w:rsidR="08F47840" w:rsidRPr="08F47840">
        <w:rPr>
          <w:rStyle w:val="LatinChar"/>
          <w:rFonts w:cs="FrankRuehl"/>
          <w:sz w:val="28"/>
          <w:szCs w:val="28"/>
          <w:rtl/>
          <w:lang w:val="en-GB"/>
        </w:rPr>
        <w:t xml:space="preserve"> יהיה הכל שב אל ה' מפחיתות עולם הזה</w:t>
      </w:r>
      <w:r w:rsidR="084B1D96">
        <w:rPr>
          <w:rStyle w:val="FootnoteReference"/>
          <w:rFonts w:cs="FrankRuehl"/>
          <w:szCs w:val="28"/>
          <w:rtl/>
        </w:rPr>
        <w:footnoteReference w:id="204"/>
      </w:r>
      <w:r w:rsidR="08F13105">
        <w:rPr>
          <w:rStyle w:val="LatinChar"/>
          <w:rFonts w:cs="FrankRuehl" w:hint="cs"/>
          <w:sz w:val="28"/>
          <w:szCs w:val="28"/>
          <w:rtl/>
          <w:lang w:val="en-GB"/>
        </w:rPr>
        <w:t>.</w:t>
      </w:r>
      <w:r w:rsidR="08F47840" w:rsidRPr="08F47840">
        <w:rPr>
          <w:rStyle w:val="LatinChar"/>
          <w:rFonts w:cs="FrankRuehl"/>
          <w:sz w:val="28"/>
          <w:szCs w:val="28"/>
          <w:rtl/>
          <w:lang w:val="en-GB"/>
        </w:rPr>
        <w:t xml:space="preserve"> וזה יהיה בזכות יום הכפורים</w:t>
      </w:r>
      <w:r w:rsidR="0841169B">
        <w:rPr>
          <w:rStyle w:val="LatinChar"/>
          <w:rFonts w:cs="FrankRuehl" w:hint="cs"/>
          <w:sz w:val="28"/>
          <w:szCs w:val="28"/>
          <w:rtl/>
          <w:lang w:val="en-GB"/>
        </w:rPr>
        <w:t>,</w:t>
      </w:r>
      <w:r w:rsidR="08F47840" w:rsidRPr="08F47840">
        <w:rPr>
          <w:rStyle w:val="LatinChar"/>
          <w:rFonts w:cs="FrankRuehl"/>
          <w:sz w:val="28"/>
          <w:szCs w:val="28"/>
          <w:rtl/>
          <w:lang w:val="en-GB"/>
        </w:rPr>
        <w:t xml:space="preserve"> שהם שבים עתה אל ה', לכך יזכו לשוב באותו שבת אל ה'</w:t>
      </w:r>
      <w:r w:rsidR="0841169B">
        <w:rPr>
          <w:rStyle w:val="FootnoteReference"/>
          <w:rFonts w:cs="FrankRuehl"/>
          <w:szCs w:val="28"/>
          <w:rtl/>
        </w:rPr>
        <w:footnoteReference w:id="205"/>
      </w:r>
      <w:r w:rsidR="08F47840" w:rsidRPr="08F47840">
        <w:rPr>
          <w:rStyle w:val="LatinChar"/>
          <w:rFonts w:cs="FrankRuehl"/>
          <w:sz w:val="28"/>
          <w:szCs w:val="28"/>
          <w:rtl/>
          <w:lang w:val="en-GB"/>
        </w:rPr>
        <w:t>. ומפני שכל שבת הוא מע</w:t>
      </w:r>
      <w:r w:rsidR="08A0077A">
        <w:rPr>
          <w:rStyle w:val="LatinChar"/>
          <w:rFonts w:cs="FrankRuehl" w:hint="cs"/>
          <w:sz w:val="28"/>
          <w:szCs w:val="28"/>
          <w:rtl/>
          <w:lang w:val="en-GB"/>
        </w:rPr>
        <w:t>נ</w:t>
      </w:r>
      <w:r w:rsidR="08F47840" w:rsidRPr="08F47840">
        <w:rPr>
          <w:rStyle w:val="LatinChar"/>
          <w:rFonts w:cs="FrankRuehl"/>
          <w:sz w:val="28"/>
          <w:szCs w:val="28"/>
          <w:rtl/>
          <w:lang w:val="en-GB"/>
        </w:rPr>
        <w:t>ין</w:t>
      </w:r>
      <w:r w:rsidR="08A0077A">
        <w:rPr>
          <w:rStyle w:val="LatinChar"/>
          <w:rFonts w:cs="FrankRuehl" w:hint="cs"/>
          <w:sz w:val="28"/>
          <w:szCs w:val="28"/>
          <w:rtl/>
          <w:lang w:val="en-GB"/>
        </w:rPr>
        <w:t>*</w:t>
      </w:r>
      <w:r w:rsidR="08F47840" w:rsidRPr="08F47840">
        <w:rPr>
          <w:rStyle w:val="LatinChar"/>
          <w:rFonts w:cs="FrankRuehl"/>
          <w:sz w:val="28"/>
          <w:szCs w:val="28"/>
          <w:rtl/>
          <w:lang w:val="en-GB"/>
        </w:rPr>
        <w:t xml:space="preserve"> ע</w:t>
      </w:r>
      <w:r w:rsidR="084430AE">
        <w:rPr>
          <w:rStyle w:val="LatinChar"/>
          <w:rFonts w:cs="FrankRuehl" w:hint="cs"/>
          <w:sz w:val="28"/>
          <w:szCs w:val="28"/>
          <w:rtl/>
          <w:lang w:val="en-GB"/>
        </w:rPr>
        <w:t>ולם הבא</w:t>
      </w:r>
      <w:r w:rsidR="08F47840" w:rsidRPr="08F47840">
        <w:rPr>
          <w:rStyle w:val="LatinChar"/>
          <w:rFonts w:cs="FrankRuehl"/>
          <w:sz w:val="28"/>
          <w:szCs w:val="28"/>
          <w:rtl/>
          <w:lang w:val="en-GB"/>
        </w:rPr>
        <w:t xml:space="preserve"> וזכר לו</w:t>
      </w:r>
      <w:r w:rsidR="084430AE">
        <w:rPr>
          <w:rStyle w:val="FootnoteReference"/>
          <w:rFonts w:cs="FrankRuehl"/>
          <w:szCs w:val="28"/>
          <w:rtl/>
        </w:rPr>
        <w:footnoteReference w:id="206"/>
      </w:r>
      <w:r w:rsidR="08F47840" w:rsidRPr="08F47840">
        <w:rPr>
          <w:rStyle w:val="LatinChar"/>
          <w:rFonts w:cs="FrankRuehl"/>
          <w:sz w:val="28"/>
          <w:szCs w:val="28"/>
          <w:rtl/>
          <w:lang w:val="en-GB"/>
        </w:rPr>
        <w:t>, לכך השבת שהוא קודם יום הכפורים הוא מעין השבת שיהיה הכל שב אל ה'</w:t>
      </w:r>
      <w:r w:rsidR="08DC2F6A">
        <w:rPr>
          <w:rStyle w:val="LatinChar"/>
          <w:rFonts w:cs="FrankRuehl" w:hint="cs"/>
          <w:sz w:val="28"/>
          <w:szCs w:val="28"/>
          <w:rtl/>
          <w:lang w:val="en-GB"/>
        </w:rPr>
        <w:t>.</w:t>
      </w:r>
      <w:r w:rsidR="08F47840" w:rsidRPr="08F47840">
        <w:rPr>
          <w:rStyle w:val="LatinChar"/>
          <w:rFonts w:cs="FrankRuehl"/>
          <w:sz w:val="28"/>
          <w:szCs w:val="28"/>
          <w:rtl/>
          <w:lang w:val="en-GB"/>
        </w:rPr>
        <w:t xml:space="preserve"> ודוקא שבת הקודם</w:t>
      </w:r>
      <w:r w:rsidR="08DC2F6A">
        <w:rPr>
          <w:rStyle w:val="LatinChar"/>
          <w:rFonts w:cs="FrankRuehl" w:hint="cs"/>
          <w:sz w:val="28"/>
          <w:szCs w:val="28"/>
          <w:rtl/>
          <w:lang w:val="en-GB"/>
        </w:rPr>
        <w:t>,</w:t>
      </w:r>
      <w:r w:rsidR="08F47840" w:rsidRPr="08F47840">
        <w:rPr>
          <w:rStyle w:val="LatinChar"/>
          <w:rFonts w:cs="FrankRuehl"/>
          <w:sz w:val="28"/>
          <w:szCs w:val="28"/>
          <w:rtl/>
          <w:lang w:val="en-GB"/>
        </w:rPr>
        <w:t xml:space="preserve"> ולא השבת שאחריו</w:t>
      </w:r>
      <w:r w:rsidR="08DC2F6A">
        <w:rPr>
          <w:rStyle w:val="LatinChar"/>
          <w:rFonts w:cs="FrankRuehl" w:hint="cs"/>
          <w:sz w:val="28"/>
          <w:szCs w:val="28"/>
          <w:rtl/>
          <w:lang w:val="en-GB"/>
        </w:rPr>
        <w:t>,</w:t>
      </w:r>
      <w:r w:rsidR="08F47840" w:rsidRPr="08F47840">
        <w:rPr>
          <w:rStyle w:val="LatinChar"/>
          <w:rFonts w:cs="FrankRuehl"/>
          <w:sz w:val="28"/>
          <w:szCs w:val="28"/>
          <w:rtl/>
          <w:lang w:val="en-GB"/>
        </w:rPr>
        <w:t xml:space="preserve"> כי השבת ההוא הוא קודם ועליון במעלה</w:t>
      </w:r>
      <w:r w:rsidR="08DC2F6A">
        <w:rPr>
          <w:rStyle w:val="FootnoteReference"/>
          <w:rFonts w:cs="FrankRuehl"/>
          <w:szCs w:val="28"/>
          <w:rtl/>
        </w:rPr>
        <w:footnoteReference w:id="207"/>
      </w:r>
      <w:r w:rsidR="08F47840" w:rsidRPr="08F47840">
        <w:rPr>
          <w:rStyle w:val="LatinChar"/>
          <w:rFonts w:cs="FrankRuehl"/>
          <w:sz w:val="28"/>
          <w:szCs w:val="28"/>
          <w:rtl/>
          <w:lang w:val="en-GB"/>
        </w:rPr>
        <w:t>. ועוד</w:t>
      </w:r>
      <w:r w:rsidR="080B390C">
        <w:rPr>
          <w:rStyle w:val="LatinChar"/>
          <w:rFonts w:cs="FrankRuehl" w:hint="cs"/>
          <w:sz w:val="28"/>
          <w:szCs w:val="28"/>
          <w:rtl/>
          <w:lang w:val="en-GB"/>
        </w:rPr>
        <w:t>,</w:t>
      </w:r>
      <w:r w:rsidR="08F47840" w:rsidRPr="08F47840">
        <w:rPr>
          <w:rStyle w:val="LatinChar"/>
          <w:rFonts w:cs="FrankRuehl"/>
          <w:sz w:val="28"/>
          <w:szCs w:val="28"/>
          <w:rtl/>
          <w:lang w:val="en-GB"/>
        </w:rPr>
        <w:t xml:space="preserve"> כיון שיש לשבת של עתיד</w:t>
      </w:r>
      <w:r w:rsidR="080B390C">
        <w:rPr>
          <w:rStyle w:val="LatinChar"/>
          <w:rFonts w:cs="FrankRuehl" w:hint="cs"/>
          <w:sz w:val="28"/>
          <w:szCs w:val="28"/>
          <w:rtl/>
          <w:lang w:val="en-GB"/>
        </w:rPr>
        <w:t>,</w:t>
      </w:r>
      <w:r w:rsidR="08F47840" w:rsidRPr="08F47840">
        <w:rPr>
          <w:rStyle w:val="LatinChar"/>
          <w:rFonts w:cs="FrankRuehl"/>
          <w:sz w:val="28"/>
          <w:szCs w:val="28"/>
          <w:rtl/>
          <w:lang w:val="en-GB"/>
        </w:rPr>
        <w:t xml:space="preserve"> שהוא ע</w:t>
      </w:r>
      <w:r w:rsidR="080B390C">
        <w:rPr>
          <w:rStyle w:val="LatinChar"/>
          <w:rFonts w:cs="FrankRuehl" w:hint="cs"/>
          <w:sz w:val="28"/>
          <w:szCs w:val="28"/>
          <w:rtl/>
          <w:lang w:val="en-GB"/>
        </w:rPr>
        <w:t xml:space="preserve">ולם הבא, </w:t>
      </w:r>
      <w:r w:rsidR="08F47840" w:rsidRPr="08F47840">
        <w:rPr>
          <w:rStyle w:val="LatinChar"/>
          <w:rFonts w:cs="FrankRuehl"/>
          <w:sz w:val="28"/>
          <w:szCs w:val="28"/>
          <w:rtl/>
          <w:lang w:val="en-GB"/>
        </w:rPr>
        <w:t>שייכות אל י</w:t>
      </w:r>
      <w:r w:rsidR="080B390C">
        <w:rPr>
          <w:rStyle w:val="LatinChar"/>
          <w:rFonts w:cs="FrankRuehl" w:hint="cs"/>
          <w:sz w:val="28"/>
          <w:szCs w:val="28"/>
          <w:rtl/>
          <w:lang w:val="en-GB"/>
        </w:rPr>
        <w:t xml:space="preserve">ום הכפורים </w:t>
      </w:r>
      <w:r w:rsidR="08F47840" w:rsidRPr="08F47840">
        <w:rPr>
          <w:rStyle w:val="LatinChar"/>
          <w:rFonts w:cs="FrankRuehl"/>
          <w:sz w:val="28"/>
          <w:szCs w:val="28"/>
          <w:rtl/>
          <w:lang w:val="en-GB"/>
        </w:rPr>
        <w:t>כמו שאמרנו</w:t>
      </w:r>
      <w:r w:rsidR="082218C6">
        <w:rPr>
          <w:rStyle w:val="FootnoteReference"/>
          <w:rFonts w:cs="FrankRuehl"/>
          <w:szCs w:val="28"/>
          <w:rtl/>
        </w:rPr>
        <w:footnoteReference w:id="208"/>
      </w:r>
      <w:r w:rsidR="08F47840" w:rsidRPr="08F47840">
        <w:rPr>
          <w:rStyle w:val="LatinChar"/>
          <w:rFonts w:cs="FrankRuehl"/>
          <w:sz w:val="28"/>
          <w:szCs w:val="28"/>
          <w:rtl/>
          <w:lang w:val="en-GB"/>
        </w:rPr>
        <w:t>, והשבת שלנו רמז לו</w:t>
      </w:r>
      <w:r w:rsidR="080B74EC">
        <w:rPr>
          <w:rStyle w:val="FootnoteReference"/>
          <w:rFonts w:cs="FrankRuehl"/>
          <w:szCs w:val="28"/>
          <w:rtl/>
        </w:rPr>
        <w:footnoteReference w:id="209"/>
      </w:r>
      <w:r w:rsidR="080B390C">
        <w:rPr>
          <w:rStyle w:val="LatinChar"/>
          <w:rFonts w:cs="FrankRuehl" w:hint="cs"/>
          <w:sz w:val="28"/>
          <w:szCs w:val="28"/>
          <w:rtl/>
          <w:lang w:val="en-GB"/>
        </w:rPr>
        <w:t>,</w:t>
      </w:r>
      <w:r w:rsidR="08F47840" w:rsidRPr="08F47840">
        <w:rPr>
          <w:rStyle w:val="LatinChar"/>
          <w:rFonts w:cs="FrankRuehl"/>
          <w:sz w:val="28"/>
          <w:szCs w:val="28"/>
          <w:rtl/>
          <w:lang w:val="en-GB"/>
        </w:rPr>
        <w:t xml:space="preserve"> אין שייך רק בשבת שלפניו, ולא בשבת שאחר י</w:t>
      </w:r>
      <w:r w:rsidR="080B390C">
        <w:rPr>
          <w:rStyle w:val="LatinChar"/>
          <w:rFonts w:cs="FrankRuehl" w:hint="cs"/>
          <w:sz w:val="28"/>
          <w:szCs w:val="28"/>
          <w:rtl/>
          <w:lang w:val="en-GB"/>
        </w:rPr>
        <w:t xml:space="preserve">ום הכפורים, </w:t>
      </w:r>
      <w:r w:rsidR="08F47840" w:rsidRPr="08F47840">
        <w:rPr>
          <w:rStyle w:val="LatinChar"/>
          <w:rFonts w:cs="FrankRuehl"/>
          <w:sz w:val="28"/>
          <w:szCs w:val="28"/>
          <w:rtl/>
          <w:lang w:val="en-GB"/>
        </w:rPr>
        <w:t>שכבר עבר י</w:t>
      </w:r>
      <w:r w:rsidR="080B390C">
        <w:rPr>
          <w:rStyle w:val="LatinChar"/>
          <w:rFonts w:cs="FrankRuehl" w:hint="cs"/>
          <w:sz w:val="28"/>
          <w:szCs w:val="28"/>
          <w:rtl/>
          <w:lang w:val="en-GB"/>
        </w:rPr>
        <w:t xml:space="preserve">ום הכפורים, </w:t>
      </w:r>
      <w:r w:rsidR="08F47840" w:rsidRPr="08F47840">
        <w:rPr>
          <w:rStyle w:val="LatinChar"/>
          <w:rFonts w:cs="FrankRuehl"/>
          <w:sz w:val="28"/>
          <w:szCs w:val="28"/>
          <w:rtl/>
          <w:lang w:val="en-GB"/>
        </w:rPr>
        <w:t>וזה מבואר</w:t>
      </w:r>
      <w:r w:rsidR="089F1C3B">
        <w:rPr>
          <w:rStyle w:val="FootnoteReference"/>
          <w:rFonts w:cs="FrankRuehl"/>
          <w:szCs w:val="28"/>
          <w:rtl/>
        </w:rPr>
        <w:footnoteReference w:id="210"/>
      </w:r>
      <w:r w:rsidR="08F47840" w:rsidRPr="08F47840">
        <w:rPr>
          <w:rStyle w:val="LatinChar"/>
          <w:rFonts w:cs="FrankRuehl"/>
          <w:sz w:val="28"/>
          <w:szCs w:val="28"/>
          <w:rtl/>
          <w:lang w:val="en-GB"/>
        </w:rPr>
        <w:t>.</w:t>
      </w:r>
      <w:r w:rsidR="085E1DD9">
        <w:rPr>
          <w:rStyle w:val="LatinChar"/>
          <w:rFonts w:cs="FrankRuehl" w:hint="cs"/>
          <w:sz w:val="28"/>
          <w:szCs w:val="28"/>
          <w:rtl/>
          <w:lang w:val="en-GB"/>
        </w:rPr>
        <w:t xml:space="preserve"> </w:t>
      </w:r>
      <w:r w:rsidR="08F47840" w:rsidRPr="08F47840">
        <w:rPr>
          <w:rStyle w:val="LatinChar"/>
          <w:rFonts w:cs="FrankRuehl"/>
          <w:sz w:val="28"/>
          <w:szCs w:val="28"/>
          <w:rtl/>
          <w:lang w:val="en-GB"/>
        </w:rPr>
        <w:t>וכך לענין שבת הגדול</w:t>
      </w:r>
      <w:r w:rsidR="089F1C3B">
        <w:rPr>
          <w:rStyle w:val="FootnoteReference"/>
          <w:rFonts w:cs="FrankRuehl"/>
          <w:szCs w:val="28"/>
          <w:rtl/>
        </w:rPr>
        <w:footnoteReference w:id="211"/>
      </w:r>
      <w:r w:rsidR="085E1DD9">
        <w:rPr>
          <w:rStyle w:val="LatinChar"/>
          <w:rFonts w:cs="FrankRuehl" w:hint="cs"/>
          <w:sz w:val="28"/>
          <w:szCs w:val="28"/>
          <w:rtl/>
          <w:lang w:val="en-GB"/>
        </w:rPr>
        <w:t>.</w:t>
      </w:r>
      <w:r w:rsidR="08F47840" w:rsidRPr="08F47840">
        <w:rPr>
          <w:rStyle w:val="LatinChar"/>
          <w:rFonts w:cs="FrankRuehl"/>
          <w:sz w:val="28"/>
          <w:szCs w:val="28"/>
          <w:rtl/>
          <w:lang w:val="en-GB"/>
        </w:rPr>
        <w:t xml:space="preserve"> </w:t>
      </w:r>
    </w:p>
    <w:p w:rsidR="08474D90" w:rsidRPr="08F47840" w:rsidRDefault="085E1DD9" w:rsidP="08C219F0">
      <w:pPr>
        <w:jc w:val="both"/>
        <w:rPr>
          <w:rStyle w:val="LatinChar"/>
          <w:rFonts w:cs="FrankRuehl" w:hint="cs"/>
          <w:sz w:val="28"/>
          <w:szCs w:val="28"/>
          <w:rtl/>
          <w:lang w:val="en-GB"/>
        </w:rPr>
      </w:pPr>
      <w:r w:rsidRPr="085E1DD9">
        <w:rPr>
          <w:rStyle w:val="LatinChar"/>
          <w:rtl/>
        </w:rPr>
        <w:t>#</w:t>
      </w:r>
      <w:r w:rsidR="08F47840" w:rsidRPr="085E1DD9">
        <w:rPr>
          <w:rStyle w:val="Title1"/>
          <w:rtl/>
        </w:rPr>
        <w:t>והנה התבאר</w:t>
      </w:r>
      <w:r w:rsidRPr="085E1DD9">
        <w:rPr>
          <w:rStyle w:val="LatinChar"/>
          <w:rtl/>
        </w:rPr>
        <w:t>=</w:t>
      </w:r>
      <w:r w:rsidR="08F47840" w:rsidRPr="08F47840">
        <w:rPr>
          <w:rStyle w:val="LatinChar"/>
          <w:rFonts w:cs="FrankRuehl"/>
          <w:sz w:val="28"/>
          <w:szCs w:val="28"/>
          <w:rtl/>
          <w:lang w:val="en-GB"/>
        </w:rPr>
        <w:t xml:space="preserve"> כי שבת שלפני הפסח יש לקרותו </w:t>
      </w:r>
      <w:r w:rsidR="08C219F0">
        <w:rPr>
          <w:rStyle w:val="LatinChar"/>
          <w:rFonts w:cs="FrankRuehl" w:hint="cs"/>
          <w:sz w:val="28"/>
          <w:szCs w:val="28"/>
          <w:rtl/>
          <w:lang w:val="en-GB"/>
        </w:rPr>
        <w:t>"</w:t>
      </w:r>
      <w:r w:rsidR="08F47840" w:rsidRPr="08F47840">
        <w:rPr>
          <w:rStyle w:val="LatinChar"/>
          <w:rFonts w:cs="FrankRuehl"/>
          <w:sz w:val="28"/>
          <w:szCs w:val="28"/>
          <w:rtl/>
          <w:lang w:val="en-GB"/>
        </w:rPr>
        <w:t>שבת הגדול</w:t>
      </w:r>
      <w:r w:rsidR="08C219F0">
        <w:rPr>
          <w:rStyle w:val="LatinChar"/>
          <w:rFonts w:cs="FrankRuehl" w:hint="cs"/>
          <w:sz w:val="28"/>
          <w:szCs w:val="28"/>
          <w:rtl/>
          <w:lang w:val="en-GB"/>
        </w:rPr>
        <w:t>",</w:t>
      </w:r>
      <w:r w:rsidR="08F47840" w:rsidRPr="08F47840">
        <w:rPr>
          <w:rStyle w:val="LatinChar"/>
          <w:rFonts w:cs="FrankRuehl"/>
          <w:sz w:val="28"/>
          <w:szCs w:val="28"/>
          <w:rtl/>
          <w:lang w:val="en-GB"/>
        </w:rPr>
        <w:t xml:space="preserve"> שהפסח הוא גדול כדלעיל</w:t>
      </w:r>
      <w:r w:rsidR="087639F9">
        <w:rPr>
          <w:rStyle w:val="FootnoteReference"/>
          <w:rFonts w:cs="FrankRuehl"/>
          <w:szCs w:val="28"/>
          <w:rtl/>
        </w:rPr>
        <w:footnoteReference w:id="212"/>
      </w:r>
      <w:r w:rsidR="08C219F0">
        <w:rPr>
          <w:rStyle w:val="LatinChar"/>
          <w:rFonts w:cs="FrankRuehl" w:hint="cs"/>
          <w:sz w:val="28"/>
          <w:szCs w:val="28"/>
          <w:rtl/>
          <w:lang w:val="en-GB"/>
        </w:rPr>
        <w:t>.</w:t>
      </w:r>
      <w:r w:rsidR="08F47840" w:rsidRPr="08F47840">
        <w:rPr>
          <w:rStyle w:val="LatinChar"/>
          <w:rFonts w:cs="FrankRuehl"/>
          <w:sz w:val="28"/>
          <w:szCs w:val="28"/>
          <w:rtl/>
          <w:lang w:val="en-GB"/>
        </w:rPr>
        <w:t xml:space="preserve"> ושבת הסמוך לו הוא השבת שעוד יתגדל הוא יתברך</w:t>
      </w:r>
      <w:r w:rsidR="08C219F0">
        <w:rPr>
          <w:rStyle w:val="LatinChar"/>
          <w:rFonts w:cs="FrankRuehl" w:hint="cs"/>
          <w:sz w:val="28"/>
          <w:szCs w:val="28"/>
          <w:rtl/>
          <w:lang w:val="en-GB"/>
        </w:rPr>
        <w:t>,</w:t>
      </w:r>
      <w:r w:rsidR="08F47840" w:rsidRPr="08F47840">
        <w:rPr>
          <w:rStyle w:val="LatinChar"/>
          <w:rFonts w:cs="FrankRuehl"/>
          <w:sz w:val="28"/>
          <w:szCs w:val="28"/>
          <w:rtl/>
          <w:lang w:val="en-GB"/>
        </w:rPr>
        <w:t xml:space="preserve"> שהוא יום הגדול והנורא</w:t>
      </w:r>
      <w:r w:rsidR="08F47840">
        <w:rPr>
          <w:rStyle w:val="LatinChar"/>
          <w:rFonts w:cs="FrankRuehl" w:hint="cs"/>
          <w:sz w:val="28"/>
          <w:szCs w:val="28"/>
          <w:rtl/>
          <w:lang w:val="en-GB"/>
        </w:rPr>
        <w:t xml:space="preserve"> </w:t>
      </w:r>
      <w:r w:rsidR="08F47840" w:rsidRPr="08F47840">
        <w:rPr>
          <w:rStyle w:val="LatinChar"/>
          <w:rFonts w:cs="FrankRuehl"/>
          <w:sz w:val="28"/>
          <w:szCs w:val="28"/>
          <w:rtl/>
          <w:lang w:val="en-GB"/>
        </w:rPr>
        <w:t>יותר</w:t>
      </w:r>
      <w:r w:rsidR="08410EC7">
        <w:rPr>
          <w:rStyle w:val="FootnoteReference"/>
          <w:rFonts w:cs="FrankRuehl"/>
          <w:szCs w:val="28"/>
          <w:rtl/>
        </w:rPr>
        <w:footnoteReference w:id="213"/>
      </w:r>
      <w:r w:rsidR="08C219F0">
        <w:rPr>
          <w:rStyle w:val="LatinChar"/>
          <w:rFonts w:cs="FrankRuehl" w:hint="cs"/>
          <w:sz w:val="28"/>
          <w:szCs w:val="28"/>
          <w:rtl/>
          <w:lang w:val="en-GB"/>
        </w:rPr>
        <w:t>.</w:t>
      </w:r>
      <w:r w:rsidR="08F47840" w:rsidRPr="08F47840">
        <w:rPr>
          <w:rStyle w:val="LatinChar"/>
          <w:rFonts w:cs="FrankRuehl"/>
          <w:sz w:val="28"/>
          <w:szCs w:val="28"/>
          <w:rtl/>
          <w:lang w:val="en-GB"/>
        </w:rPr>
        <w:t xml:space="preserve"> והבן זה מאוד כי הוא הנכון</w:t>
      </w:r>
      <w:r w:rsidR="08C219F0">
        <w:rPr>
          <w:rStyle w:val="LatinChar"/>
          <w:rFonts w:cs="FrankRuehl" w:hint="cs"/>
          <w:sz w:val="28"/>
          <w:szCs w:val="28"/>
          <w:rtl/>
          <w:lang w:val="en-GB"/>
        </w:rPr>
        <w:t>,</w:t>
      </w:r>
      <w:r w:rsidR="08F47840" w:rsidRPr="08F47840">
        <w:rPr>
          <w:rStyle w:val="LatinChar"/>
          <w:rFonts w:cs="FrankRuehl"/>
          <w:sz w:val="28"/>
          <w:szCs w:val="28"/>
          <w:rtl/>
          <w:lang w:val="en-GB"/>
        </w:rPr>
        <w:t xml:space="preserve"> ואין בו ספק למבינים</w:t>
      </w:r>
      <w:r w:rsidR="08797E2E">
        <w:rPr>
          <w:rStyle w:val="FootnoteReference"/>
          <w:rFonts w:cs="FrankRuehl"/>
          <w:szCs w:val="28"/>
          <w:rtl/>
        </w:rPr>
        <w:footnoteReference w:id="214"/>
      </w:r>
      <w:r w:rsidR="08F12162">
        <w:rPr>
          <w:rStyle w:val="LatinChar"/>
          <w:rFonts w:cs="FrankRuehl" w:hint="cs"/>
          <w:sz w:val="28"/>
          <w:szCs w:val="28"/>
          <w:rtl/>
          <w:lang w:val="en-GB"/>
        </w:rPr>
        <w:t>.</w:t>
      </w:r>
    </w:p>
    <w:sectPr w:rsidR="08474D90" w:rsidRPr="08F47840"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8C55F6" w:rsidRDefault="088C55F6">
      <w:r>
        <w:separator/>
      </w:r>
    </w:p>
  </w:endnote>
  <w:endnote w:type="continuationSeparator" w:id="0">
    <w:p w:rsidR="088C55F6" w:rsidRDefault="088C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C55F6" w:rsidRDefault="088C55F6">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8C55F6" w:rsidRDefault="088C55F6">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C55F6" w:rsidRPr="084B7A99" w:rsidRDefault="088C55F6">
    <w:pPr>
      <w:pStyle w:val="Footer"/>
      <w:framePr w:wrap="around" w:vAnchor="text" w:hAnchor="margin" w:y="1"/>
      <w:rPr>
        <w:rStyle w:val="PageNumber"/>
        <w:rFonts w:hint="cs"/>
        <w:rtl/>
        <w:lang w:val="en-US"/>
      </w:rPr>
    </w:pPr>
  </w:p>
  <w:p w:rsidR="088C55F6" w:rsidRPr="0822786C" w:rsidRDefault="088C55F6" w:rsidP="0844543F">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2D3C8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C55F6" w:rsidRDefault="088C5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8C55F6" w:rsidRDefault="088C55F6">
      <w:r>
        <w:separator/>
      </w:r>
    </w:p>
  </w:footnote>
  <w:footnote w:type="continuationSeparator" w:id="0">
    <w:p w:rsidR="088C55F6" w:rsidRDefault="088C55F6">
      <w:r>
        <w:continuationSeparator/>
      </w:r>
    </w:p>
  </w:footnote>
  <w:footnote w:type="continuationNotice" w:id="1">
    <w:p w:rsidR="088C55F6" w:rsidRDefault="088C55F6">
      <w:pPr>
        <w:rPr>
          <w:rtl/>
        </w:rPr>
      </w:pPr>
    </w:p>
  </w:footnote>
  <w:footnote w:id="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בכת"י [תצו:] הוסיף כאן: "וכן כתב בפרשה שאחריה [שמות יג, טז]. למדנו שיש לכתוב אלו ב' פרשיות בתפילין".</w:t>
      </w:r>
    </w:p>
  </w:footnote>
  <w:footnote w:id="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מכילתא [שמות יג, טז] "</w:t>
      </w:r>
      <w:r>
        <w:rPr>
          <w:rtl/>
        </w:rPr>
        <w:t>בארבע</w:t>
      </w:r>
      <w:r>
        <w:rPr>
          <w:rFonts w:hint="cs"/>
          <w:rtl/>
        </w:rPr>
        <w:t>ה</w:t>
      </w:r>
      <w:r>
        <w:rPr>
          <w:rtl/>
        </w:rPr>
        <w:t xml:space="preserve"> מקומות מזכירין פרש</w:t>
      </w:r>
      <w:r>
        <w:rPr>
          <w:rFonts w:hint="cs"/>
          <w:rtl/>
        </w:rPr>
        <w:t>ת</w:t>
      </w:r>
      <w:r>
        <w:rPr>
          <w:rtl/>
        </w:rPr>
        <w:t xml:space="preserve"> תפלין</w:t>
      </w:r>
      <w:r>
        <w:rPr>
          <w:rFonts w:hint="cs"/>
          <w:rtl/>
        </w:rPr>
        <w:t>;</w:t>
      </w:r>
      <w:r>
        <w:rPr>
          <w:rtl/>
        </w:rPr>
        <w:t xml:space="preserve"> </w:t>
      </w:r>
      <w:r>
        <w:rPr>
          <w:rFonts w:hint="cs"/>
          <w:rtl/>
        </w:rPr>
        <w:t>'</w:t>
      </w:r>
      <w:r>
        <w:rPr>
          <w:rtl/>
        </w:rPr>
        <w:t>קדש לי</w:t>
      </w:r>
      <w:r>
        <w:rPr>
          <w:rFonts w:hint="cs"/>
          <w:rtl/>
        </w:rPr>
        <w:t>',</w:t>
      </w:r>
      <w:r>
        <w:rPr>
          <w:rtl/>
        </w:rPr>
        <w:t xml:space="preserve"> </w:t>
      </w:r>
      <w:r>
        <w:rPr>
          <w:rFonts w:hint="cs"/>
          <w:rtl/>
        </w:rPr>
        <w:t>'</w:t>
      </w:r>
      <w:r>
        <w:rPr>
          <w:rtl/>
        </w:rPr>
        <w:t>והיה כי יביאך</w:t>
      </w:r>
      <w:r>
        <w:rPr>
          <w:rFonts w:hint="cs"/>
          <w:rtl/>
        </w:rPr>
        <w:t>',</w:t>
      </w:r>
      <w:r>
        <w:rPr>
          <w:rtl/>
        </w:rPr>
        <w:t xml:space="preserve"> </w:t>
      </w:r>
      <w:r>
        <w:rPr>
          <w:rFonts w:hint="cs"/>
          <w:rtl/>
        </w:rPr>
        <w:t>'</w:t>
      </w:r>
      <w:r>
        <w:rPr>
          <w:rtl/>
        </w:rPr>
        <w:t>שמע</w:t>
      </w:r>
      <w:r>
        <w:rPr>
          <w:rFonts w:hint="cs"/>
          <w:rtl/>
        </w:rPr>
        <w:t>',</w:t>
      </w:r>
      <w:r>
        <w:rPr>
          <w:rtl/>
        </w:rPr>
        <w:t xml:space="preserve"> </w:t>
      </w:r>
      <w:r>
        <w:rPr>
          <w:rFonts w:hint="cs"/>
          <w:rtl/>
        </w:rPr>
        <w:t>'</w:t>
      </w:r>
      <w:r>
        <w:rPr>
          <w:rtl/>
        </w:rPr>
        <w:t>והיה אם שמוע</w:t>
      </w:r>
      <w:r>
        <w:rPr>
          <w:rFonts w:hint="cs"/>
          <w:rtl/>
        </w:rPr>
        <w:t>'</w:t>
      </w:r>
      <w:r>
        <w:rPr>
          <w:rtl/>
        </w:rPr>
        <w:t>. מכאן אמרו מצות ארבע פרשיות של יד הם כרך אחד ד' פרשיו</w:t>
      </w:r>
      <w:r>
        <w:rPr>
          <w:rFonts w:hint="cs"/>
          <w:rtl/>
        </w:rPr>
        <w:t>ת,</w:t>
      </w:r>
      <w:r>
        <w:rPr>
          <w:rtl/>
        </w:rPr>
        <w:t xml:space="preserve"> של ראש הם ד' טוטפ</w:t>
      </w:r>
      <w:r>
        <w:rPr>
          <w:rFonts w:hint="cs"/>
          <w:rtl/>
        </w:rPr>
        <w:t>ו</w:t>
      </w:r>
      <w:r>
        <w:rPr>
          <w:rtl/>
        </w:rPr>
        <w:t>ת</w:t>
      </w:r>
      <w:r>
        <w:rPr>
          <w:rFonts w:hint="cs"/>
          <w:rtl/>
        </w:rPr>
        <w:t>,</w:t>
      </w:r>
      <w:r>
        <w:rPr>
          <w:rtl/>
        </w:rPr>
        <w:t xml:space="preserve"> ואלו הן</w:t>
      </w:r>
      <w:r>
        <w:rPr>
          <w:rFonts w:hint="cs"/>
          <w:rtl/>
        </w:rPr>
        <w:t>;</w:t>
      </w:r>
      <w:r>
        <w:rPr>
          <w:rtl/>
        </w:rPr>
        <w:t xml:space="preserve"> </w:t>
      </w:r>
      <w:r>
        <w:rPr>
          <w:rFonts w:hint="cs"/>
          <w:rtl/>
        </w:rPr>
        <w:t>'</w:t>
      </w:r>
      <w:r>
        <w:rPr>
          <w:rtl/>
        </w:rPr>
        <w:t>קדש לי</w:t>
      </w:r>
      <w:r>
        <w:rPr>
          <w:rFonts w:hint="cs"/>
          <w:rtl/>
        </w:rPr>
        <w:t>',</w:t>
      </w:r>
      <w:r>
        <w:rPr>
          <w:rtl/>
        </w:rPr>
        <w:t xml:space="preserve"> </w:t>
      </w:r>
      <w:r>
        <w:rPr>
          <w:rFonts w:hint="cs"/>
          <w:rtl/>
        </w:rPr>
        <w:t>'</w:t>
      </w:r>
      <w:r>
        <w:rPr>
          <w:rtl/>
        </w:rPr>
        <w:t>והיה כי יביאך</w:t>
      </w:r>
      <w:r>
        <w:rPr>
          <w:rFonts w:hint="cs"/>
          <w:rtl/>
        </w:rPr>
        <w:t>',</w:t>
      </w:r>
      <w:r>
        <w:rPr>
          <w:rtl/>
        </w:rPr>
        <w:t xml:space="preserve"> </w:t>
      </w:r>
      <w:r>
        <w:rPr>
          <w:rFonts w:hint="cs"/>
          <w:rtl/>
        </w:rPr>
        <w:t>'</w:t>
      </w:r>
      <w:r>
        <w:rPr>
          <w:rtl/>
        </w:rPr>
        <w:t>שמע</w:t>
      </w:r>
      <w:r>
        <w:rPr>
          <w:rFonts w:hint="cs"/>
          <w:rtl/>
        </w:rPr>
        <w:t>',</w:t>
      </w:r>
      <w:r>
        <w:rPr>
          <w:rtl/>
        </w:rPr>
        <w:t xml:space="preserve"> </w:t>
      </w:r>
      <w:r>
        <w:rPr>
          <w:rFonts w:hint="cs"/>
          <w:rtl/>
        </w:rPr>
        <w:t>'</w:t>
      </w:r>
      <w:r>
        <w:rPr>
          <w:rtl/>
        </w:rPr>
        <w:t>והיה אם שמוע</w:t>
      </w:r>
      <w:r>
        <w:rPr>
          <w:rFonts w:hint="cs"/>
          <w:rtl/>
        </w:rPr>
        <w:t>'". וראה להלן הערות 20, 113.</w:t>
      </w:r>
    </w:p>
  </w:footnote>
  <w:footnote w:id="4">
    <w:p w:rsidR="088C55F6" w:rsidRDefault="088C55F6" w:rsidP="08A52448">
      <w:pPr>
        <w:pStyle w:val="FootnoteText"/>
        <w:rPr>
          <w:rFonts w:hint="cs"/>
          <w:rtl/>
        </w:rPr>
      </w:pPr>
      <w:r>
        <w:rPr>
          <w:rtl/>
        </w:rPr>
        <w:t>&lt;</w:t>
      </w:r>
      <w:r>
        <w:rPr>
          <w:rStyle w:val="FootnoteReference"/>
        </w:rPr>
        <w:footnoteRef/>
      </w:r>
      <w:r>
        <w:rPr>
          <w:rtl/>
        </w:rPr>
        <w:t>&gt;</w:t>
      </w:r>
      <w:r w:rsidRPr="08974667">
        <w:rPr>
          <w:rFonts w:hint="cs"/>
          <w:rtl/>
        </w:rPr>
        <w:t xml:space="preserve"> </w:t>
      </w:r>
      <w:r>
        <w:rPr>
          <w:rFonts w:hint="cs"/>
          <w:rtl/>
        </w:rPr>
        <w:t>בא לבאר ששתי הפרשיות שבפרשת בא ["קדש לי", "והיה כי יביאך"] נכתבו בתפילין מפאת יציאת מצרים המוזכרת בהן [ושתי הפרשיות האחרונות נכתבו מחמת טעם אחר, וכמו שיבאר להלן].</w:t>
      </w:r>
    </w:p>
  </w:footnote>
  <w:footnote w:id="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כמו שנאמר בתורה הרבה פעמים. וכגון [דברים ד, לד] "</w:t>
      </w:r>
      <w:r>
        <w:rPr>
          <w:rtl/>
        </w:rPr>
        <w:t>או הנסה אל</w:t>
      </w:r>
      <w:r>
        <w:rPr>
          <w:rFonts w:hint="cs"/>
          <w:rtl/>
        </w:rPr>
        <w:t>ק</w:t>
      </w:r>
      <w:r>
        <w:rPr>
          <w:rtl/>
        </w:rPr>
        <w:t>ים לבוא לקחת לו גוי מקרב גוי במס</w:t>
      </w:r>
      <w:r>
        <w:rPr>
          <w:rFonts w:hint="cs"/>
          <w:rtl/>
        </w:rPr>
        <w:t>ו</w:t>
      </w:r>
      <w:r>
        <w:rPr>
          <w:rtl/>
        </w:rPr>
        <w:t>ת בא</w:t>
      </w:r>
      <w:r>
        <w:rPr>
          <w:rFonts w:hint="cs"/>
          <w:rtl/>
        </w:rPr>
        <w:t>ו</w:t>
      </w:r>
      <w:r>
        <w:rPr>
          <w:rtl/>
        </w:rPr>
        <w:t>ת</w:t>
      </w:r>
      <w:r>
        <w:rPr>
          <w:rFonts w:hint="cs"/>
          <w:rtl/>
        </w:rPr>
        <w:t>ו</w:t>
      </w:r>
      <w:r>
        <w:rPr>
          <w:rtl/>
        </w:rPr>
        <w:t>ת ובמופתים ובמלחמה וביד חזקה ובזרוע נטויה ובמוראים גד</w:t>
      </w:r>
      <w:r>
        <w:rPr>
          <w:rFonts w:hint="cs"/>
          <w:rtl/>
        </w:rPr>
        <w:t>ו</w:t>
      </w:r>
      <w:r>
        <w:rPr>
          <w:rtl/>
        </w:rPr>
        <w:t>לים ככל אשר עשה לכם ה</w:t>
      </w:r>
      <w:r>
        <w:rPr>
          <w:rFonts w:hint="cs"/>
          <w:rtl/>
        </w:rPr>
        <w:t>'</w:t>
      </w:r>
      <w:r>
        <w:rPr>
          <w:rtl/>
        </w:rPr>
        <w:t xml:space="preserve"> אל</w:t>
      </w:r>
      <w:r>
        <w:rPr>
          <w:rFonts w:hint="cs"/>
          <w:rtl/>
        </w:rPr>
        <w:t>ק</w:t>
      </w:r>
      <w:r>
        <w:rPr>
          <w:rtl/>
        </w:rPr>
        <w:t>יכם במצרים לעיניך</w:t>
      </w:r>
      <w:r>
        <w:rPr>
          <w:rFonts w:hint="cs"/>
          <w:rtl/>
        </w:rPr>
        <w:t>". ונאמר [דברים ז, יט] "</w:t>
      </w:r>
      <w:r>
        <w:rPr>
          <w:rtl/>
        </w:rPr>
        <w:t>המס</w:t>
      </w:r>
      <w:r>
        <w:rPr>
          <w:rFonts w:hint="cs"/>
          <w:rtl/>
        </w:rPr>
        <w:t>ו</w:t>
      </w:r>
      <w:r>
        <w:rPr>
          <w:rtl/>
        </w:rPr>
        <w:t>ת הגד</w:t>
      </w:r>
      <w:r>
        <w:rPr>
          <w:rFonts w:hint="cs"/>
          <w:rtl/>
        </w:rPr>
        <w:t>ו</w:t>
      </w:r>
      <w:r>
        <w:rPr>
          <w:rtl/>
        </w:rPr>
        <w:t>ל</w:t>
      </w:r>
      <w:r>
        <w:rPr>
          <w:rFonts w:hint="cs"/>
          <w:rtl/>
        </w:rPr>
        <w:t>ו</w:t>
      </w:r>
      <w:r>
        <w:rPr>
          <w:rtl/>
        </w:rPr>
        <w:t>ת אשר ראו עיניך והא</w:t>
      </w:r>
      <w:r>
        <w:rPr>
          <w:rFonts w:hint="cs"/>
          <w:rtl/>
        </w:rPr>
        <w:t>ו</w:t>
      </w:r>
      <w:r>
        <w:rPr>
          <w:rtl/>
        </w:rPr>
        <w:t>ת</w:t>
      </w:r>
      <w:r>
        <w:rPr>
          <w:rFonts w:hint="cs"/>
          <w:rtl/>
        </w:rPr>
        <w:t>ו</w:t>
      </w:r>
      <w:r>
        <w:rPr>
          <w:rtl/>
        </w:rPr>
        <w:t>ת והמ</w:t>
      </w:r>
      <w:r>
        <w:rPr>
          <w:rFonts w:hint="cs"/>
          <w:rtl/>
        </w:rPr>
        <w:t>ו</w:t>
      </w:r>
      <w:r>
        <w:rPr>
          <w:rtl/>
        </w:rPr>
        <w:t>פתים והיד החזקה והזר</w:t>
      </w:r>
      <w:r>
        <w:rPr>
          <w:rFonts w:hint="cs"/>
          <w:rtl/>
        </w:rPr>
        <w:t>ו</w:t>
      </w:r>
      <w:r>
        <w:rPr>
          <w:rtl/>
        </w:rPr>
        <w:t>ע הנטויה אשר הוצאך ה</w:t>
      </w:r>
      <w:r>
        <w:rPr>
          <w:rFonts w:hint="cs"/>
          <w:rtl/>
        </w:rPr>
        <w:t>'</w:t>
      </w:r>
      <w:r>
        <w:rPr>
          <w:rtl/>
        </w:rPr>
        <w:t xml:space="preserve"> אל</w:t>
      </w:r>
      <w:r>
        <w:rPr>
          <w:rFonts w:hint="cs"/>
          <w:rtl/>
        </w:rPr>
        <w:t>ק</w:t>
      </w:r>
      <w:r>
        <w:rPr>
          <w:rtl/>
        </w:rPr>
        <w:t xml:space="preserve">יך </w:t>
      </w:r>
      <w:r>
        <w:rPr>
          <w:rFonts w:hint="cs"/>
          <w:rtl/>
        </w:rPr>
        <w:t>וגו'". ונאמר [דברים יא, ג-ד] "</w:t>
      </w:r>
      <w:r>
        <w:rPr>
          <w:rtl/>
        </w:rPr>
        <w:t>ואת א</w:t>
      </w:r>
      <w:r>
        <w:rPr>
          <w:rFonts w:hint="cs"/>
          <w:rtl/>
        </w:rPr>
        <w:t>ו</w:t>
      </w:r>
      <w:r>
        <w:rPr>
          <w:rtl/>
        </w:rPr>
        <w:t>ת</w:t>
      </w:r>
      <w:r>
        <w:rPr>
          <w:rFonts w:hint="cs"/>
          <w:rtl/>
        </w:rPr>
        <w:t>ו</w:t>
      </w:r>
      <w:r>
        <w:rPr>
          <w:rtl/>
        </w:rPr>
        <w:t>תיו ואת מעשיו אשר עשה בתוך מצרים לפרעה מלך מצרים ולכל ארצו</w:t>
      </w:r>
      <w:r>
        <w:rPr>
          <w:rFonts w:hint="cs"/>
          <w:rtl/>
        </w:rPr>
        <w:t xml:space="preserve"> </w:t>
      </w:r>
      <w:r>
        <w:rPr>
          <w:rtl/>
        </w:rPr>
        <w:t>ואשר עשה לחיל מצרים לסוסיו ולרכבו אשר הציף את מי ים סוף על פניהם ברדפם אחריכם ויאבדם ה</w:t>
      </w:r>
      <w:r>
        <w:rPr>
          <w:rFonts w:hint="cs"/>
          <w:rtl/>
        </w:rPr>
        <w:t>'</w:t>
      </w:r>
      <w:r>
        <w:rPr>
          <w:rtl/>
        </w:rPr>
        <w:t xml:space="preserve"> עד היום הזה</w:t>
      </w:r>
      <w:r>
        <w:rPr>
          <w:rFonts w:hint="cs"/>
          <w:rtl/>
        </w:rPr>
        <w:t>". ונאמר [דברים לד, י-יא] "</w:t>
      </w:r>
      <w:r>
        <w:rPr>
          <w:rtl/>
        </w:rPr>
        <w:t>ולא קם נביא עוד בישראל כמשה אשר ידעו ה</w:t>
      </w:r>
      <w:r>
        <w:rPr>
          <w:rFonts w:hint="cs"/>
          <w:rtl/>
        </w:rPr>
        <w:t>'</w:t>
      </w:r>
      <w:r>
        <w:rPr>
          <w:rtl/>
        </w:rPr>
        <w:t xml:space="preserve"> פנים אל פנים</w:t>
      </w:r>
      <w:r>
        <w:rPr>
          <w:rFonts w:hint="cs"/>
          <w:rtl/>
        </w:rPr>
        <w:t xml:space="preserve"> </w:t>
      </w:r>
      <w:r>
        <w:rPr>
          <w:rtl/>
        </w:rPr>
        <w:t>לכל הא</w:t>
      </w:r>
      <w:r>
        <w:rPr>
          <w:rFonts w:hint="cs"/>
          <w:rtl/>
        </w:rPr>
        <w:t>ו</w:t>
      </w:r>
      <w:r>
        <w:rPr>
          <w:rtl/>
        </w:rPr>
        <w:t>ת</w:t>
      </w:r>
      <w:r>
        <w:rPr>
          <w:rFonts w:hint="cs"/>
          <w:rtl/>
        </w:rPr>
        <w:t>ו</w:t>
      </w:r>
      <w:r>
        <w:rPr>
          <w:rtl/>
        </w:rPr>
        <w:t>ת והמופתים אשר שלחו ה</w:t>
      </w:r>
      <w:r>
        <w:rPr>
          <w:rFonts w:hint="cs"/>
          <w:rtl/>
        </w:rPr>
        <w:t>'</w:t>
      </w:r>
      <w:r>
        <w:rPr>
          <w:rtl/>
        </w:rPr>
        <w:t xml:space="preserve"> לעשות בארץ מצרים לפרעה ולכל ע</w:t>
      </w:r>
      <w:r w:rsidRPr="08E176CB">
        <w:rPr>
          <w:sz w:val="18"/>
          <w:rtl/>
        </w:rPr>
        <w:t>בדיו ולכל ארצו</w:t>
      </w:r>
      <w:r w:rsidRPr="08E176CB">
        <w:rPr>
          <w:rFonts w:hint="cs"/>
          <w:sz w:val="18"/>
          <w:rtl/>
        </w:rPr>
        <w:t>" [הובא למעלה פכ"ב הערה 119]. ולמעלה פכ"ב [לאחר ציון 117] כתב: "</w:t>
      </w:r>
      <w:r w:rsidRPr="08E176CB">
        <w:rPr>
          <w:rStyle w:val="LatinChar"/>
          <w:sz w:val="18"/>
          <w:rtl/>
          <w:lang w:val="en-GB"/>
        </w:rPr>
        <w:t>יציאת מצרים</w:t>
      </w:r>
      <w:r>
        <w:rPr>
          <w:rStyle w:val="LatinChar"/>
          <w:rFonts w:hint="cs"/>
          <w:sz w:val="18"/>
          <w:rtl/>
          <w:lang w:val="en-GB"/>
        </w:rPr>
        <w:t xml:space="preserve">... </w:t>
      </w:r>
      <w:r w:rsidRPr="08E176CB">
        <w:rPr>
          <w:rStyle w:val="LatinChar"/>
          <w:sz w:val="18"/>
          <w:rtl/>
          <w:lang w:val="en-GB"/>
        </w:rPr>
        <w:t xml:space="preserve">הדבר הידוע </w:t>
      </w:r>
      <w:r>
        <w:rPr>
          <w:rStyle w:val="LatinChar"/>
          <w:rFonts w:hint="cs"/>
          <w:sz w:val="18"/>
          <w:rtl/>
          <w:lang w:val="en-GB"/>
        </w:rPr>
        <w:t>[ש]</w:t>
      </w:r>
      <w:r w:rsidRPr="08E176CB">
        <w:rPr>
          <w:rStyle w:val="LatinChar"/>
          <w:sz w:val="18"/>
          <w:rtl/>
          <w:lang w:val="en-GB"/>
        </w:rPr>
        <w:t>אינו טבעי לגמרי, שהוציא אותם באותות ובמופתים</w:t>
      </w:r>
      <w:r>
        <w:rPr>
          <w:rFonts w:hint="cs"/>
          <w:rtl/>
        </w:rPr>
        <w:t>". וראה להלן הערה 190.</w:t>
      </w:r>
    </w:p>
  </w:footnote>
  <w:footnote w:id="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אודות שהשם המיוחד עושה נסים, כן כתב למעלה בהקדמה שניה [</w:t>
      </w:r>
      <w:r w:rsidRPr="08F41D44">
        <w:rPr>
          <w:rFonts w:hint="cs"/>
          <w:sz w:val="18"/>
          <w:rtl/>
        </w:rPr>
        <w:t>פו:]</w:t>
      </w:r>
      <w:r>
        <w:rPr>
          <w:rFonts w:hint="cs"/>
          <w:sz w:val="18"/>
          <w:rtl/>
        </w:rPr>
        <w:t>, וז"ל</w:t>
      </w:r>
      <w:r w:rsidRPr="08F41D44">
        <w:rPr>
          <w:rFonts w:hint="cs"/>
          <w:sz w:val="18"/>
          <w:rtl/>
        </w:rPr>
        <w:t>: "</w:t>
      </w:r>
      <w:r w:rsidRPr="08F41D44">
        <w:rPr>
          <w:rStyle w:val="LatinChar"/>
          <w:sz w:val="18"/>
          <w:rtl/>
          <w:lang w:val="en-GB"/>
        </w:rPr>
        <w:t>כמו שבשמו נברא מעשה בראשית, כך בשמו גם כן סדר שיוכל הטבע להשתנות ולהיות הויית הנס</w:t>
      </w:r>
      <w:r w:rsidRPr="08F41D44">
        <w:rPr>
          <w:rStyle w:val="LatinChar"/>
          <w:rFonts w:hint="cs"/>
          <w:sz w:val="18"/>
          <w:rtl/>
          <w:lang w:val="en-GB"/>
        </w:rPr>
        <w:t>,</w:t>
      </w:r>
      <w:r w:rsidRPr="08F41D44">
        <w:rPr>
          <w:rStyle w:val="LatinChar"/>
          <w:sz w:val="18"/>
          <w:rtl/>
          <w:lang w:val="en-GB"/>
        </w:rPr>
        <w:t xml:space="preserve"> והכל נברא בשמו</w:t>
      </w:r>
      <w:r>
        <w:rPr>
          <w:rFonts w:hint="cs"/>
          <w:rtl/>
        </w:rPr>
        <w:t>". וכן כתב להלן פס"ד, ויובא בהמשך ההערה. ובנתיב אהבת השם פ"ב [ב, מז:] כתב: "כי משמו הנסים והנפלאות בעולם, כי הטבע נדחה מפני שמו יתברך, כי הטבע היא גשמית, ואין דבר יותר מיוחד לנסים רק קידוש שמו... ותיכף ומיד כאשר הם צריכים לנסים שלא בטבע ושלא כמנהגו, מתחדש מן שמו להם נסים בעולם שלא בטבע... כי שמו יתברך עושה הנסים, ולפיכך כאשר מקדש שמו תיכף באים הנסים" [ראה להלן פ"מ הערה 161]. ואמרו חכמים [סנהדרין פב:] "ששה נסים נעשו לו לפנחס", ובח"א שם [ג, קעב.] כתב: "</w:t>
      </w:r>
      <w:r>
        <w:rPr>
          <w:rtl/>
        </w:rPr>
        <w:t>כי הניסים מצד עצמם ראוים שיהיו ששה הניסים, כנגד הוי"ו של שמו הגדול שממנו הניסים. והראה לו הקב"ה כי נעשה לו ניסים גמורים עד שהיו ששה ניסים</w:t>
      </w:r>
      <w:r>
        <w:rPr>
          <w:rFonts w:hint="cs"/>
          <w:rtl/>
        </w:rPr>
        <w:t>". ובח"א לסנהדרין צב: [ג, קפז.] כתב: "</w:t>
      </w:r>
      <w:r>
        <w:rPr>
          <w:rtl/>
        </w:rPr>
        <w:t>ותוכ</w:t>
      </w:r>
      <w:r>
        <w:rPr>
          <w:rFonts w:hint="cs"/>
          <w:rtl/>
        </w:rPr>
        <w:t>ל</w:t>
      </w:r>
      <w:r>
        <w:rPr>
          <w:rtl/>
        </w:rPr>
        <w:t xml:space="preserve"> להבין כי שש נסים מורה על שלימות הניסים, כי הניסים הם מצד הוי"ו של שמו הגדול</w:t>
      </w:r>
      <w:r>
        <w:rPr>
          <w:rFonts w:hint="cs"/>
          <w:rtl/>
        </w:rPr>
        <w:t>,</w:t>
      </w:r>
      <w:r>
        <w:rPr>
          <w:rtl/>
        </w:rPr>
        <w:t xml:space="preserve"> אשר משם נעשים הניסים בעולם, וכל הניסים שייכים לדבר זה</w:t>
      </w:r>
      <w:r>
        <w:rPr>
          <w:rFonts w:hint="cs"/>
          <w:rtl/>
        </w:rPr>
        <w:t>". וקודם לכן, בח"א לסנהדרין סז: [ג, קסו:] כתב: "יכול אדם להתפלל אל השם יתברך, ומזכיר שמו יתברך, והוא נותן לו ומחדש ניסים ונפלאות". ובגו"א ויקרא פכ"ב אות לח [קע.] כתב: "כי הנס הוא גם כן קדושה לשמו יתברך". ובגו"א במדבר פי"א אות ו [קסב.] כתב: "נעשים הנסים והנפלאות בכח השם הגדול". ובאור חדש פ"ו [תתרח:] כתב "שמו הגדול מחדש ניסים... כי שם הכתיבה [שם הויה שנכתב] ממנו הם נסים ונפלאות בעולם" [ראה למעלה הקדמה שניה הערה 209, ופי"ח הערה 145]. @</w:t>
      </w:r>
      <w:r w:rsidRPr="08E11BB6">
        <w:rPr>
          <w:rFonts w:hint="cs"/>
          <w:b/>
          <w:bCs/>
          <w:rtl/>
        </w:rPr>
        <w:t>וצרף לכאן</w:t>
      </w:r>
      <w:r>
        <w:rPr>
          <w:rFonts w:hint="cs"/>
          <w:rtl/>
        </w:rPr>
        <w:t xml:space="preserve">^, ששם הויה מורה על מדת הרחמים ["בכל מקום שנאמר 'ה'' מדת רחמים" (ב"ר לג, ג)], והנסים באים ממדת הרחמים, וכמו שכתב </w:t>
      </w:r>
      <w:r>
        <w:rPr>
          <w:rtl/>
        </w:rPr>
        <w:t>בח"א לגיטין נו. [ב, קג.]</w:t>
      </w:r>
      <w:r>
        <w:rPr>
          <w:rFonts w:hint="cs"/>
          <w:rtl/>
        </w:rPr>
        <w:t>, וז"ל</w:t>
      </w:r>
      <w:r>
        <w:rPr>
          <w:rtl/>
        </w:rPr>
        <w:t>: "כי הנסים באים לעולם מצד מדת הרחמים, ודבר זה ידוע גם כן אם יש לך לב להבין, כי לא מצאנו נס בעולם רק כאשר היו ישראל בצרה, והש</w:t>
      </w:r>
      <w:r>
        <w:rPr>
          <w:rFonts w:hint="cs"/>
          <w:rtl/>
        </w:rPr>
        <w:t>ם יתברך</w:t>
      </w:r>
      <w:r>
        <w:rPr>
          <w:rtl/>
        </w:rPr>
        <w:t xml:space="preserve"> מרחם עליהם, כאשר תמצא בכל הנסים. כי אין הקב"ה משנה הטבע שלא לצורך, רק שהוא לצורך, ודבר זה ממדת הרחמים"</w:t>
      </w:r>
      <w:r>
        <w:rPr>
          <w:rFonts w:hint="cs"/>
          <w:rtl/>
        </w:rPr>
        <w:t xml:space="preserve"> [הובא למעלה הקדמה שניה הערה 357]</w:t>
      </w:r>
      <w:r>
        <w:rPr>
          <w:rtl/>
        </w:rPr>
        <w:t>.</w:t>
      </w:r>
      <w:r>
        <w:rPr>
          <w:rFonts w:hint="cs"/>
          <w:rtl/>
        </w:rPr>
        <w:t xml:space="preserve"> לכך דין הוא שהנסים יעשו על ידי שם הויה, כי "הנסים באים לעולם מצד מדת הרחמים". וכך עולה בבירור מדבריו להלן פס"ד, שכתב: "ונזכרו שלש מדות; נסים, גבורות, וחסדים... כי הנסים עושה בשמו הגדול כאשר ידוע, והגבורות נעשו במדת הדין, והחסדים נעשו במדת החסד". הרי המלים "נסים" ו"רחמים" הם מלים מתחלפות מפאת שהנסים נעשים בשמו הגדול. [ראה למעלה הקדמה שניה הערה 69, פ"ז הערה 44, פכ"א הערה 65, פכ"ג הערה 204, פל"ז הערה 8, ופל"ח הערה 63].</w:t>
      </w:r>
    </w:p>
  </w:footnote>
  <w:footnote w:id="7">
    <w:p w:rsidR="088C55F6" w:rsidRDefault="088C55F6" w:rsidP="0885586C">
      <w:pPr>
        <w:pStyle w:val="FootnoteText"/>
        <w:rPr>
          <w:rFonts w:hint="cs"/>
          <w:rtl/>
        </w:rPr>
      </w:pPr>
      <w:r>
        <w:rPr>
          <w:rtl/>
        </w:rPr>
        <w:t>&lt;</w:t>
      </w:r>
      <w:r>
        <w:rPr>
          <w:rStyle w:val="FootnoteReference"/>
        </w:rPr>
        <w:footnoteRef/>
      </w:r>
      <w:r>
        <w:rPr>
          <w:rtl/>
        </w:rPr>
        <w:t>&gt;</w:t>
      </w:r>
      <w:r>
        <w:rPr>
          <w:rFonts w:hint="cs"/>
          <w:rtl/>
        </w:rPr>
        <w:t xml:space="preserve"> הנה כתב כאן שלש נקודות; (א) ביצ"מ היו הרבה נסים. (ב) הנסים באים מכח שם הויה. ושילובם של שתי הנקודות האלו מחייב את הנקודה השלישית; (ג) שם הויה נקרא על ישראל, כי "מפני שהשם הקדוש נקרא עליהם לכך עשה עמהם נפלאות". ויש להבין, מדוע שילובם להדדי של שתי הנקודות הראשונות מחייב ששם הויה נקרא על ישראל, ולא נוכל לומר שאמנם רבוי הנסים ביצ"מ בא מכח שם הויה, אך אין זה מחייב ששם הויה נקרא על ישראל. ואמנם מצינו בכמה מקומות שכתב שהנסים מורים על דביקות בין הקב"ה לישראל. וכגון, למעלה</w:t>
      </w:r>
      <w:r w:rsidRPr="081B738B">
        <w:rPr>
          <w:rFonts w:hint="cs"/>
          <w:sz w:val="18"/>
          <w:rtl/>
        </w:rPr>
        <w:t xml:space="preserve"> פל"ה [</w:t>
      </w:r>
      <w:r>
        <w:rPr>
          <w:rFonts w:hint="cs"/>
          <w:sz w:val="18"/>
          <w:rtl/>
        </w:rPr>
        <w:t>תרכד:]</w:t>
      </w:r>
      <w:r w:rsidRPr="081B738B">
        <w:rPr>
          <w:rFonts w:hint="cs"/>
          <w:sz w:val="18"/>
          <w:rtl/>
        </w:rPr>
        <w:t xml:space="preserve"> כתב: "כי היו </w:t>
      </w:r>
      <w:r w:rsidRPr="081B738B">
        <w:rPr>
          <w:rStyle w:val="LatinChar"/>
          <w:sz w:val="18"/>
          <w:rtl/>
          <w:lang w:val="en-GB"/>
        </w:rPr>
        <w:t>נגאלים באותות ובמופתים, ומי שהוא בעל חומר גשמי אין ראוי לזה, כי האותות והמופתים מורה שהוא דבק בהשם יתברך</w:t>
      </w:r>
      <w:r w:rsidRPr="081B738B">
        <w:rPr>
          <w:rStyle w:val="LatinChar"/>
          <w:rFonts w:hint="cs"/>
          <w:sz w:val="18"/>
          <w:rtl/>
          <w:lang w:val="en-GB"/>
        </w:rPr>
        <w:t>,</w:t>
      </w:r>
      <w:r w:rsidRPr="081B738B">
        <w:rPr>
          <w:rStyle w:val="LatinChar"/>
          <w:sz w:val="18"/>
          <w:rtl/>
          <w:lang w:val="en-GB"/>
        </w:rPr>
        <w:t xml:space="preserve"> אשר הוא נבדל מן הטבע</w:t>
      </w:r>
      <w:r>
        <w:rPr>
          <w:rFonts w:hint="cs"/>
          <w:rtl/>
        </w:rPr>
        <w:t>". וכן להלן ר"פ 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 xml:space="preserve">... </w:t>
      </w:r>
      <w:r>
        <w:rPr>
          <w:rtl/>
        </w:rPr>
        <w:t>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[ראה למעלה פל"ה הערה 23]. נמצא שהנסים אכן מורים "שישראל מוכנים לקבל המעלה האלקית" [ראה להלן פמ"א הערה 143]. אך כאן מדגיש שפירושה של "המעלה האלקית הנבדלת" הוא "שהשם הקדוש נקרא עליהם". וזה צריך ביאור. @</w:t>
      </w:r>
      <w:r w:rsidRPr="08333A34">
        <w:rPr>
          <w:rFonts w:hint="cs"/>
          <w:b/>
          <w:bCs/>
          <w:rtl/>
        </w:rPr>
        <w:t>ונראה</w:t>
      </w:r>
      <w:r>
        <w:rPr>
          <w:rFonts w:hint="cs"/>
          <w:rtl/>
        </w:rPr>
        <w:t>^, כי להלן ר"פ סו כתב: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w:t>
      </w:r>
      <w:r>
        <w:rPr>
          <w:rFonts w:hint="cs"/>
          <w:rtl/>
        </w:rPr>
        <w:t>,</w:t>
      </w:r>
      <w:r>
        <w:rPr>
          <w:rtl/>
        </w:rPr>
        <w:t xml:space="preserve">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[שמות</w:t>
      </w:r>
      <w:r>
        <w:rPr>
          <w:rtl/>
        </w:rPr>
        <w:t xml:space="preserve"> כט</w:t>
      </w:r>
      <w:r>
        <w:rPr>
          <w:rFonts w:hint="cs"/>
          <w:rtl/>
        </w:rPr>
        <w:t>, מו]</w:t>
      </w:r>
      <w:r>
        <w:rPr>
          <w:rtl/>
        </w:rPr>
        <w:t xml:space="preserve"> כתיב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[הובא למעלה פכ"ג הערה 13, ופל"ח הערה 112]. ויש לשאול, שעדיין הקושיא עומדת במקומה, שהרי נסי מצרים מורים על אחדותו ית</w:t>
      </w:r>
      <w:r w:rsidRPr="089F3FC7">
        <w:rPr>
          <w:rFonts w:hint="cs"/>
          <w:sz w:val="18"/>
          <w:rtl/>
        </w:rPr>
        <w:t>ברך, וכמו שכתב למעלה ר"פ לו, וז"ל: "</w:t>
      </w:r>
      <w:r w:rsidRPr="089F3FC7">
        <w:rPr>
          <w:rStyle w:val="LatinChar"/>
          <w:sz w:val="18"/>
          <w:rtl/>
          <w:lang w:val="en-GB"/>
        </w:rPr>
        <w:t>כל עבודת הפסח מורה שהוא יתברך יחיד. וזה נודע ביציאת מצרים</w:t>
      </w:r>
      <w:r w:rsidRPr="089F3FC7">
        <w:rPr>
          <w:rStyle w:val="LatinChar"/>
          <w:rFonts w:hint="cs"/>
          <w:sz w:val="18"/>
          <w:rtl/>
          <w:lang w:val="en-GB"/>
        </w:rPr>
        <w:t>,</w:t>
      </w:r>
      <w:r w:rsidRPr="089F3FC7">
        <w:rPr>
          <w:rStyle w:val="LatinChar"/>
          <w:sz w:val="18"/>
          <w:rtl/>
          <w:lang w:val="en-GB"/>
        </w:rPr>
        <w:t xml:space="preserve"> שהרי עשה הק</w:t>
      </w:r>
      <w:r w:rsidRPr="089F3FC7">
        <w:rPr>
          <w:rStyle w:val="LatinChar"/>
          <w:rFonts w:hint="cs"/>
          <w:sz w:val="18"/>
          <w:rtl/>
          <w:lang w:val="en-GB"/>
        </w:rPr>
        <w:t>ב"ה</w:t>
      </w:r>
      <w:r w:rsidRPr="089F3FC7">
        <w:rPr>
          <w:rStyle w:val="LatinChar"/>
          <w:sz w:val="18"/>
          <w:rtl/>
          <w:lang w:val="en-GB"/>
        </w:rPr>
        <w:t xml:space="preserve"> עם ישראל נסים ונפלאות במצרים כרצונו</w:t>
      </w:r>
      <w:r w:rsidRPr="089F3FC7">
        <w:rPr>
          <w:rStyle w:val="LatinChar"/>
          <w:rFonts w:hint="cs"/>
          <w:sz w:val="18"/>
          <w:rtl/>
          <w:lang w:val="en-GB"/>
        </w:rPr>
        <w:t>,</w:t>
      </w:r>
      <w:r w:rsidRPr="089F3FC7">
        <w:rPr>
          <w:rStyle w:val="LatinChar"/>
          <w:sz w:val="18"/>
          <w:rtl/>
          <w:lang w:val="en-GB"/>
        </w:rPr>
        <w:t xml:space="preserve"> ואין מי יאמר לו מה תעשה, וכל הנסים ונפלאות במצרים להודיע שהוא יתברך יחיד בעליונים ובתחתונים</w:t>
      </w:r>
      <w:r>
        <w:rPr>
          <w:rFonts w:hint="cs"/>
          <w:rtl/>
        </w:rPr>
        <w:t>". ואם התכלית ["שיהיה לישראל לאלקים"] אינה מורה גם כן על אחדותו יתברך, עדיין יקשה שערך הפעולות [נסי מצרים] הוא יותר מערך התכלית, שהרי "עיקר כבודו מה שהוא יתברך אחד בעולמו ואין זולתו" [לשונו בנר מצוה (יא.), והובא למעלה פי"ד הערה 36 וש"נ, להלן הערות 57, 64, ופמ"ז הערה 116], ולא יתכן שערך האמצעי יהיה יותר מערך התכלית ["</w:t>
      </w:r>
      <w:r>
        <w:rPr>
          <w:rtl/>
        </w:rPr>
        <w:t>שאין ראוי שיהיה תכלית פחות ושפל לפעל חשוב</w:t>
      </w:r>
      <w:r>
        <w:rPr>
          <w:rFonts w:hint="cs"/>
          <w:rtl/>
        </w:rPr>
        <w:t>,</w:t>
      </w:r>
      <w:r>
        <w:rPr>
          <w:rtl/>
        </w:rPr>
        <w:t xml:space="preserve"> ומכל שכן פעל האל</w:t>
      </w:r>
      <w:r>
        <w:rPr>
          <w:rFonts w:hint="cs"/>
          <w:rtl/>
        </w:rPr>
        <w:t>"]. ובהכרח כדי שערך התכלית ישוה לערך הפעולות הנך חייב לומר שאף התכלית מורה על אחדות ה', כי התכלית "שיהיה לישראל לאלקים" פירושה ששם ה' נקרא על ישראל, ובכך ישראל מעידים על אחדותו יתברך [ראה למעלה פ"ג הערה 2, שנקודה זו התבארה שם באריכות]. ובדרשת שבת הגדול [ריא:] כתב: "</w:t>
      </w:r>
      <w:r>
        <w:rPr>
          <w:rtl/>
        </w:rPr>
        <w:t>אי אפשר לומר שיגאל ישראל</w:t>
      </w:r>
      <w:r>
        <w:rPr>
          <w:rFonts w:hint="cs"/>
          <w:rtl/>
        </w:rPr>
        <w:t>,</w:t>
      </w:r>
      <w:r>
        <w:rPr>
          <w:rtl/>
        </w:rPr>
        <w:t xml:space="preserve"> אבל לא בשם המיוחד</w:t>
      </w:r>
      <w:r>
        <w:rPr>
          <w:rFonts w:hint="cs"/>
          <w:rtl/>
        </w:rPr>
        <w:t>,</w:t>
      </w:r>
      <w:r>
        <w:rPr>
          <w:rtl/>
        </w:rPr>
        <w:t xml:space="preserve"> רק בשם שהוא שם התואר</w:t>
      </w:r>
      <w:r>
        <w:rPr>
          <w:rFonts w:hint="cs"/>
          <w:rtl/>
        </w:rPr>
        <w:t>.</w:t>
      </w:r>
      <w:r>
        <w:rPr>
          <w:rtl/>
        </w:rPr>
        <w:t xml:space="preserve"> כי דבר זה אינו, כי ישראל בודאי נגאלים דוקא בשם המיוחד, כי זה השם נקרא על ישראל, כי זה השם אחד</w:t>
      </w:r>
      <w:r>
        <w:rPr>
          <w:rFonts w:hint="cs"/>
          <w:rtl/>
        </w:rPr>
        <w:t>,</w:t>
      </w:r>
      <w:r>
        <w:rPr>
          <w:rtl/>
        </w:rPr>
        <w:t xml:space="preserve"> וכן ישראל עם אחד</w:t>
      </w:r>
      <w:r>
        <w:rPr>
          <w:rFonts w:hint="cs"/>
          <w:rtl/>
        </w:rPr>
        <w:t>.</w:t>
      </w:r>
      <w:r>
        <w:rPr>
          <w:rtl/>
        </w:rPr>
        <w:t xml:space="preserve"> וכן כתיב </w:t>
      </w:r>
      <w:r>
        <w:rPr>
          <w:rFonts w:hint="cs"/>
          <w:rtl/>
        </w:rPr>
        <w:t>[</w:t>
      </w:r>
      <w:r>
        <w:rPr>
          <w:rtl/>
        </w:rPr>
        <w:t>יהושע ז</w:t>
      </w:r>
      <w:r>
        <w:rPr>
          <w:rFonts w:hint="cs"/>
          <w:rtl/>
        </w:rPr>
        <w:t>, ט]</w:t>
      </w:r>
      <w:r>
        <w:rPr>
          <w:rtl/>
        </w:rPr>
        <w:t xml:space="preserve"> </w:t>
      </w:r>
      <w:r>
        <w:rPr>
          <w:rFonts w:hint="cs"/>
          <w:rtl/>
        </w:rPr>
        <w:t>'</w:t>
      </w:r>
      <w:r>
        <w:rPr>
          <w:rtl/>
        </w:rPr>
        <w:t>והכריתו את שמנו מן הארץ ומה תעשה לשמך הגדול</w:t>
      </w:r>
      <w:r>
        <w:rPr>
          <w:rFonts w:hint="cs"/>
          <w:rtl/>
        </w:rPr>
        <w:t>'</w:t>
      </w:r>
      <w:r>
        <w:rPr>
          <w:rtl/>
        </w:rPr>
        <w:t>, כלומר שמך נקרא על ישראל</w:t>
      </w:r>
      <w:r>
        <w:rPr>
          <w:rFonts w:hint="cs"/>
          <w:rtl/>
        </w:rPr>
        <w:t>,</w:t>
      </w:r>
      <w:r>
        <w:rPr>
          <w:rtl/>
        </w:rPr>
        <w:t xml:space="preserve"> דהיינו השם הגדול נקרא על ישראל, וא</w:t>
      </w:r>
      <w:r>
        <w:rPr>
          <w:rFonts w:hint="cs"/>
          <w:rtl/>
        </w:rPr>
        <w:t>ם כן</w:t>
      </w:r>
      <w:r>
        <w:rPr>
          <w:rtl/>
        </w:rPr>
        <w:t xml:space="preserve"> אין ישראל נגאלים רק בשם המיוחד</w:t>
      </w:r>
      <w:r>
        <w:rPr>
          <w:rFonts w:hint="cs"/>
          <w:rtl/>
        </w:rPr>
        <w:t>" [הובא למעלה פכ"ה הערות 9, 49, פכ"ט הערה 5, ופל"ו הערה 90]. לכך השם המיוחד גאל את ישראל ממצרים מחמת שהשם המיוחד נקרא על ישראל, והכל נעשה לצורך גבוה. אך לולא קריאת שם זו, יהיו הנסים פועלים תכלית שהיא למטה מערך הנסים, וזה מן הנמנע. @</w:t>
      </w:r>
      <w:r w:rsidRPr="08F853F0">
        <w:rPr>
          <w:rFonts w:hint="cs"/>
          <w:b/>
          <w:bCs/>
          <w:rtl/>
        </w:rPr>
        <w:t>ובנצח ישראל</w:t>
      </w:r>
      <w:r>
        <w:rPr>
          <w:rFonts w:hint="cs"/>
          <w:rtl/>
        </w:rPr>
        <w:t>^ פ"ב [כה:] כתב: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[הובא למעלה פכ"ב הערה 119]. הרי שצירף לזה את מאמרם שהדלת והמזוזה שהיו עדים לנסי מצרים, הם גם מעידים שבני ישראל הם עבדים הקנויים אל ה'. ומעתה יש לבאר איזה קנין הוא נסים, ומה דמות יש לקנין זה. אך הם הם הדברים; הנסים מחייבים ששם ה' נקרא על ישראל, וזו החלת בעלות ה' על ישראל, ואין לך קנין גדול מזה, ששמו נקרא עליהם, "ושמך הגדול והקדוש עלינו קראת" [תפילת שלש רגלים].</w:t>
      </w:r>
    </w:p>
  </w:footnote>
  <w:footnote w:id="8">
    <w:p w:rsidR="088C55F6" w:rsidRPr="08D95477" w:rsidRDefault="088C55F6" w:rsidP="08A52448">
      <w:pPr>
        <w:pStyle w:val="FootnoteText"/>
        <w:rPr>
          <w:rFonts w:hint="cs"/>
        </w:rPr>
      </w:pPr>
      <w:r>
        <w:rPr>
          <w:rtl/>
        </w:rPr>
        <w:t>&lt;</w:t>
      </w:r>
      <w:r>
        <w:rPr>
          <w:rStyle w:val="FootnoteReference"/>
        </w:rPr>
        <w:footnoteRef/>
      </w:r>
      <w:r>
        <w:rPr>
          <w:rtl/>
        </w:rPr>
        <w:t>&gt;</w:t>
      </w:r>
      <w:r>
        <w:rPr>
          <w:rFonts w:hint="cs"/>
          <w:rtl/>
        </w:rPr>
        <w:t xml:space="preserve"> </w:t>
      </w:r>
      <w:r>
        <w:rPr>
          <w:rtl/>
        </w:rPr>
        <w:t xml:space="preserve">מדבריו אלו משמע שהואיל ושם ה' נקרא על ישראל, לכך ניתנה מצות תפילין לישראל. וכן ביאר </w:t>
      </w:r>
      <w:r>
        <w:rPr>
          <w:rFonts w:hint="cs"/>
          <w:rtl/>
        </w:rPr>
        <w:t xml:space="preserve">להלן פמ"ד [לאחר ציון 98], וז"ל: "התפילין באדם מורה על מעלה יתירה של אדם, שהשם יתברך נקרא עליו, כי זהו ענין התפילין". וכן כתב </w:t>
      </w:r>
      <w:r>
        <w:rPr>
          <w:rtl/>
        </w:rPr>
        <w:t>ב</w:t>
      </w:r>
      <w:r>
        <w:rPr>
          <w:rFonts w:hint="cs"/>
          <w:rtl/>
        </w:rPr>
        <w:t>באר הגולה באר הרביעי [שצח:], וז"ל: "</w:t>
      </w:r>
      <w:r>
        <w:rPr>
          <w:rtl/>
        </w:rPr>
        <w:t>דע, כי התפילין אשר המצוה הזאת נתן השם יתברך לישראל, הוא מפני שיש בישראל מעלה מיוחדת מצד שהוא יתברך שמו נקרא עליהם</w:t>
      </w:r>
      <w:r>
        <w:rPr>
          <w:rFonts w:hint="cs"/>
          <w:rtl/>
        </w:rPr>
        <w:t xml:space="preserve">". </w:t>
      </w:r>
      <w:r>
        <w:rPr>
          <w:rtl/>
        </w:rPr>
        <w:t>ולפי זה קריאת שם ה' על ישראל היא הסבה, ומצות תפילין היא המסובב.</w:t>
      </w:r>
      <w:r>
        <w:rPr>
          <w:rFonts w:hint="cs"/>
          <w:rtl/>
        </w:rPr>
        <w:t xml:space="preserve"> </w:t>
      </w:r>
      <w:r>
        <w:rPr>
          <w:rtl/>
        </w:rPr>
        <w:t xml:space="preserve">אמנם במספר מקומות ביאר להיפך; </w:t>
      </w:r>
      <w:r>
        <w:rPr>
          <w:rFonts w:hint="cs"/>
          <w:rtl/>
        </w:rPr>
        <w:t xml:space="preserve">הואיל וישראל מניחים </w:t>
      </w:r>
      <w:r>
        <w:rPr>
          <w:rtl/>
        </w:rPr>
        <w:t>תפילין</w:t>
      </w:r>
      <w:r>
        <w:rPr>
          <w:rFonts w:hint="cs"/>
          <w:rtl/>
        </w:rPr>
        <w:t xml:space="preserve"> [הסבה], לכך </w:t>
      </w:r>
      <w:r>
        <w:rPr>
          <w:rtl/>
        </w:rPr>
        <w:t>שם ה' נקרא עלי</w:t>
      </w:r>
      <w:r>
        <w:rPr>
          <w:rFonts w:hint="cs"/>
          <w:rtl/>
        </w:rPr>
        <w:t>הם [המסובב].</w:t>
      </w:r>
      <w:r>
        <w:rPr>
          <w:rtl/>
        </w:rPr>
        <w:t xml:space="preserve"> וכ</w:t>
      </w:r>
      <w:r>
        <w:rPr>
          <w:rFonts w:hint="cs"/>
          <w:rtl/>
        </w:rPr>
        <w:t xml:space="preserve">גון, </w:t>
      </w:r>
      <w:r>
        <w:rPr>
          <w:rtl/>
        </w:rPr>
        <w:t>בנצח ישראל פ"ז [קפז.]</w:t>
      </w:r>
      <w:r>
        <w:rPr>
          <w:rFonts w:hint="cs"/>
          <w:rtl/>
        </w:rPr>
        <w:t xml:space="preserve"> כתב</w:t>
      </w:r>
      <w:r>
        <w:rPr>
          <w:rtl/>
        </w:rPr>
        <w:t>: "על ידי התפילין נקרא שם ה' עליו". וכן משמע מדבריו בנצח ישראל פכ"ג [תפה:]. ובנתיב העבודה פ"ט [א, ק</w:t>
      </w:r>
      <w:r>
        <w:rPr>
          <w:rFonts w:hint="cs"/>
          <w:rtl/>
        </w:rPr>
        <w:t>ג</w:t>
      </w:r>
      <w:r>
        <w:rPr>
          <w:rtl/>
        </w:rPr>
        <w:t>:] כתב: "על ידי התפילין שם ה' נקרא עליו</w:t>
      </w:r>
      <w:r>
        <w:rPr>
          <w:rFonts w:hint="cs"/>
          <w:rtl/>
        </w:rPr>
        <w:t xml:space="preserve">... </w:t>
      </w:r>
      <w:r>
        <w:rPr>
          <w:rtl/>
        </w:rPr>
        <w:t xml:space="preserve">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וכן </w:t>
      </w:r>
      <w:r>
        <w:rPr>
          <w:rFonts w:hint="cs"/>
          <w:rtl/>
        </w:rPr>
        <w:t>כתב</w:t>
      </w:r>
      <w:r>
        <w:rPr>
          <w:rtl/>
        </w:rPr>
        <w:t xml:space="preserve"> בקיצור בנתיב הליצנות פ"א [ב, ריז.]. </w:t>
      </w:r>
      <w:r>
        <w:rPr>
          <w:rFonts w:hint="cs"/>
          <w:rtl/>
        </w:rPr>
        <w:t xml:space="preserve">ובהקדמה לאור חדש [כט.] כתב: "כי בתפילין שם ה' נקרא על האדם". </w:t>
      </w:r>
      <w:r>
        <w:rPr>
          <w:rtl/>
        </w:rPr>
        <w:t>וצריך ליישב, דתרוייהו איתנהו; בודאי קריאת שם ה' על ישראל היא מהות ישראל</w:t>
      </w:r>
      <w:r>
        <w:rPr>
          <w:rFonts w:hint="cs"/>
          <w:rtl/>
        </w:rPr>
        <w:t xml:space="preserve"> משעת יצ"מ</w:t>
      </w:r>
      <w:r>
        <w:rPr>
          <w:rtl/>
        </w:rPr>
        <w:t>, וקיימת גם באדם שאינו מעוטר בתפילין. אך הואיל ומצות תפילין מורה על מעלה זו בפועל, לכך בזה גופא יש תוספת עוז לקריאת שם זו, כי התפילין מוצ</w:t>
      </w:r>
      <w:r>
        <w:rPr>
          <w:rFonts w:hint="cs"/>
          <w:rtl/>
        </w:rPr>
        <w:t>י</w:t>
      </w:r>
      <w:r>
        <w:rPr>
          <w:rtl/>
        </w:rPr>
        <w:t>אים קריאת שם זו אל הפועל והמוחש. וכפי שכתב ב</w:t>
      </w:r>
      <w:r>
        <w:rPr>
          <w:rFonts w:hint="cs"/>
          <w:rtl/>
        </w:rPr>
        <w:t>ח"א לגיטין נח. [ב, קיט.]: "</w:t>
      </w:r>
      <w:r>
        <w:rPr>
          <w:rtl/>
        </w:rPr>
        <w:t>זהו ענין התפילין</w:t>
      </w:r>
      <w:r>
        <w:rPr>
          <w:rFonts w:hint="cs"/>
          <w:rtl/>
        </w:rPr>
        <w:t>,</w:t>
      </w:r>
      <w:r>
        <w:rPr>
          <w:rtl/>
        </w:rPr>
        <w:t xml:space="preserve"> לנטוע את האדם עם השם יתברך</w:t>
      </w:r>
      <w:r>
        <w:rPr>
          <w:rFonts w:hint="cs"/>
          <w:rtl/>
        </w:rPr>
        <w:t>,</w:t>
      </w:r>
      <w:r>
        <w:rPr>
          <w:rtl/>
        </w:rPr>
        <w:t xml:space="preserve"> ולדבק אותו</w:t>
      </w:r>
      <w:r>
        <w:rPr>
          <w:rFonts w:hint="cs"/>
          <w:rtl/>
        </w:rPr>
        <w:t xml:space="preserve"> אליו". </w:t>
      </w:r>
      <w:r>
        <w:rPr>
          <w:rtl/>
        </w:rPr>
        <w:t xml:space="preserve">הרי שהתפילין מוציאים לפעל את הדביקות שיש </w:t>
      </w:r>
      <w:r>
        <w:rPr>
          <w:rFonts w:hint="cs"/>
          <w:rtl/>
        </w:rPr>
        <w:t xml:space="preserve">לישראל </w:t>
      </w:r>
      <w:r>
        <w:rPr>
          <w:rtl/>
        </w:rPr>
        <w:t xml:space="preserve">עם הקב"ה. </w:t>
      </w:r>
      <w:r>
        <w:rPr>
          <w:rFonts w:hint="cs"/>
          <w:rtl/>
        </w:rPr>
        <w:t xml:space="preserve">ולשונו הזהב באור חדש פ"ח [תתשלד:] מורה על כך, שכתב: "כי בתפילין שם ה' </w:t>
      </w:r>
      <w:r w:rsidRPr="08417211">
        <w:rPr>
          <w:rFonts w:hint="cs"/>
          <w:rtl/>
        </w:rPr>
        <w:t>לגמרי</w:t>
      </w:r>
      <w:r>
        <w:rPr>
          <w:rFonts w:hint="cs"/>
          <w:rtl/>
        </w:rPr>
        <w:t xml:space="preserve"> הוא על האדם... ובכח התפילין הדביקות שישראל דביקים בו יתברך </w:t>
      </w:r>
      <w:r w:rsidRPr="08417211">
        <w:rPr>
          <w:rFonts w:hint="cs"/>
          <w:rtl/>
        </w:rPr>
        <w:t>לגמרי</w:t>
      </w:r>
      <w:r>
        <w:rPr>
          <w:rFonts w:hint="cs"/>
          <w:rtl/>
        </w:rPr>
        <w:t>" [ראה להלן הערות 19, 68]. הרי אף לפני הנחת תפילין שם ה' הוא על האדם, אך על ידי התפילין "שם ה' &amp;</w:t>
      </w:r>
      <w:r w:rsidRPr="08417211">
        <w:rPr>
          <w:rFonts w:hint="cs"/>
          <w:b/>
          <w:bCs/>
          <w:rtl/>
        </w:rPr>
        <w:t>לגמרי</w:t>
      </w:r>
      <w:r>
        <w:rPr>
          <w:rFonts w:hint="cs"/>
          <w:rtl/>
        </w:rPr>
        <w:t>^ הוא על האדם", וישראל "דביקים בו יתברך &amp;</w:t>
      </w:r>
      <w:r w:rsidRPr="08417211">
        <w:rPr>
          <w:rFonts w:hint="cs"/>
          <w:b/>
          <w:bCs/>
          <w:rtl/>
        </w:rPr>
        <w:t>לגמרי</w:t>
      </w:r>
      <w:r>
        <w:rPr>
          <w:rFonts w:hint="cs"/>
          <w:rtl/>
        </w:rPr>
        <w:t xml:space="preserve">^", לעומת קודם הנחתן, שהיו דביקים בו יתברך, אך לא לגמרי. </w:t>
      </w:r>
      <w:r>
        <w:rPr>
          <w:rtl/>
        </w:rPr>
        <w:t>@</w:t>
      </w:r>
      <w:r>
        <w:rPr>
          <w:b/>
          <w:bCs/>
          <w:rtl/>
        </w:rPr>
        <w:t>ויש בזה</w:t>
      </w:r>
      <w:r>
        <w:rPr>
          <w:rtl/>
        </w:rPr>
        <w:t>^ הטעמה מיוחדת</w:t>
      </w:r>
      <w:r>
        <w:rPr>
          <w:rFonts w:hint="cs"/>
          <w:rtl/>
        </w:rPr>
        <w:t>;</w:t>
      </w:r>
      <w:r>
        <w:rPr>
          <w:rtl/>
        </w:rPr>
        <w:t xml:space="preserve"> בנתיב העבודה פט"ו [א, קכד.] כתב: "השכל הוא במוח שבראש, והשכל יוצא לפעל עד שיש לו דביקות בו יתברך. ולכך על הראש קשורים הם התפילין. והתפילין הם נקראים שם ה', וכדכתיב </w:t>
      </w:r>
      <w:r>
        <w:rPr>
          <w:rFonts w:hint="cs"/>
          <w:rtl/>
        </w:rPr>
        <w:t xml:space="preserve">[דברים כח, י] </w:t>
      </w:r>
      <w:r>
        <w:rPr>
          <w:rtl/>
        </w:rPr>
        <w:t>'וראו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w:t>
      </w:r>
      <w:r>
        <w:rPr>
          <w:rFonts w:hint="cs"/>
          <w:rtl/>
        </w:rPr>
        <w:t>י</w:t>
      </w:r>
      <w:r>
        <w:rPr>
          <w:rtl/>
        </w:rPr>
        <w:t>לתא [שמות יג, ט] המניח תפילין כקורא בתורה... התפילין שהם על ראשו שיהיה האדם מוציא אל הפעל כח השכלי"</w:t>
      </w:r>
      <w:r>
        <w:rPr>
          <w:rFonts w:hint="cs"/>
          <w:rtl/>
        </w:rPr>
        <w:t xml:space="preserve"> [ראה להלן הערה 19]</w:t>
      </w:r>
      <w:r>
        <w:rPr>
          <w:rtl/>
        </w:rPr>
        <w:t>. ומדוע תפילין מורים במיוחד על ההוצאה לפועל של השכל. אלא הם הם הדברים. התפילין מורים על קריאת שמו יתברך על ישראל. והואיל וקריאת שם זו היתה קיימת גם קודם לתפילין, הרי שהתפילין מוציאים קריאת שם זו אל הפעל. ולכך דוקא התפילין הם אלו המורים על היציאה לפעל של שכל האדם, המביאה לדביקות ה'.</w:t>
      </w:r>
      <w:r>
        <w:rPr>
          <w:rFonts w:hint="cs"/>
          <w:rtl/>
        </w:rPr>
        <w:t xml:space="preserve"> וראה להלן פמ"ד הערה 99, ופמ"ו הערה 194.</w:t>
      </w:r>
    </w:p>
  </w:footnote>
  <w:footnote w:id="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ישראל.</w:t>
      </w:r>
    </w:p>
  </w:footnote>
  <w:footnote w:id="1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כי בפרשה ראשונה נאמר [שמות יג, ט] "</w:t>
      </w:r>
      <w:r>
        <w:rPr>
          <w:rtl/>
        </w:rPr>
        <w:t>והיה לך לאות על ידך ולזכרון בין עיניך למען תהיה תורת ה</w:t>
      </w:r>
      <w:r>
        <w:rPr>
          <w:rFonts w:hint="cs"/>
          <w:rtl/>
        </w:rPr>
        <w:t>'</w:t>
      </w:r>
      <w:r>
        <w:rPr>
          <w:rtl/>
        </w:rPr>
        <w:t xml:space="preserve"> בפיך כי ביד חזקה הוצ</w:t>
      </w:r>
      <w:r>
        <w:rPr>
          <w:rFonts w:hint="cs"/>
          <w:rtl/>
        </w:rPr>
        <w:t>י</w:t>
      </w:r>
      <w:r>
        <w:rPr>
          <w:rtl/>
        </w:rPr>
        <w:t>אך ה</w:t>
      </w:r>
      <w:r>
        <w:rPr>
          <w:rFonts w:hint="cs"/>
          <w:rtl/>
        </w:rPr>
        <w:t>'</w:t>
      </w:r>
      <w:r>
        <w:rPr>
          <w:rtl/>
        </w:rPr>
        <w:t xml:space="preserve"> ממצרים</w:t>
      </w:r>
      <w:r>
        <w:rPr>
          <w:rFonts w:hint="cs"/>
          <w:rtl/>
        </w:rPr>
        <w:t>". ובפרשה שניה נאמר [שם פסוקים יד-טז] "</w:t>
      </w:r>
      <w:r>
        <w:rPr>
          <w:rtl/>
        </w:rPr>
        <w:t>והיה כי ישאלך בנך מחר לאמר מה זאת ואמרת אליו בח</w:t>
      </w:r>
      <w:r>
        <w:rPr>
          <w:rFonts w:hint="cs"/>
          <w:rtl/>
        </w:rPr>
        <w:t>ו</w:t>
      </w:r>
      <w:r>
        <w:rPr>
          <w:rtl/>
        </w:rPr>
        <w:t>זק יד הוציאנו ה</w:t>
      </w:r>
      <w:r>
        <w:rPr>
          <w:rFonts w:hint="cs"/>
          <w:rtl/>
        </w:rPr>
        <w:t>'</w:t>
      </w:r>
      <w:r>
        <w:rPr>
          <w:rtl/>
        </w:rPr>
        <w:t xml:space="preserve"> ממצרים מבית עבדים</w:t>
      </w:r>
      <w:r>
        <w:rPr>
          <w:rFonts w:hint="cs"/>
          <w:rtl/>
        </w:rPr>
        <w:t xml:space="preserve"> </w:t>
      </w:r>
      <w:r>
        <w:rPr>
          <w:rtl/>
        </w:rPr>
        <w:t>ויהי כי הקשה פרעה לשלחנו ויהר</w:t>
      </w:r>
      <w:r>
        <w:rPr>
          <w:rFonts w:hint="cs"/>
          <w:rtl/>
        </w:rPr>
        <w:t>ו</w:t>
      </w:r>
      <w:r>
        <w:rPr>
          <w:rtl/>
        </w:rPr>
        <w:t>ג ה</w:t>
      </w:r>
      <w:r>
        <w:rPr>
          <w:rFonts w:hint="cs"/>
          <w:rtl/>
        </w:rPr>
        <w:t>'</w:t>
      </w:r>
      <w:r>
        <w:rPr>
          <w:rtl/>
        </w:rPr>
        <w:t xml:space="preserve"> כל בכור בארץ מצרים מבכ</w:t>
      </w:r>
      <w:r>
        <w:rPr>
          <w:rFonts w:hint="cs"/>
          <w:rtl/>
        </w:rPr>
        <w:t>ו</w:t>
      </w:r>
      <w:r>
        <w:rPr>
          <w:rtl/>
        </w:rPr>
        <w:t>ר אדם ועד בכור בהמה על כן אני ז</w:t>
      </w:r>
      <w:r>
        <w:rPr>
          <w:rFonts w:hint="cs"/>
          <w:rtl/>
        </w:rPr>
        <w:t>ו</w:t>
      </w:r>
      <w:r>
        <w:rPr>
          <w:rtl/>
        </w:rPr>
        <w:t>בח לה</w:t>
      </w:r>
      <w:r>
        <w:rPr>
          <w:rFonts w:hint="cs"/>
          <w:rtl/>
        </w:rPr>
        <w:t>'</w:t>
      </w:r>
      <w:r>
        <w:rPr>
          <w:rtl/>
        </w:rPr>
        <w:t xml:space="preserve"> כל פטר רחם הזכרים וכל בכור בני אפדה</w:t>
      </w:r>
      <w:r>
        <w:rPr>
          <w:rFonts w:hint="cs"/>
          <w:rtl/>
        </w:rPr>
        <w:t xml:space="preserve"> </w:t>
      </w:r>
      <w:r>
        <w:rPr>
          <w:rtl/>
        </w:rPr>
        <w:t>והיה לאות על ידכה ולטוטפ</w:t>
      </w:r>
      <w:r>
        <w:rPr>
          <w:rFonts w:hint="cs"/>
          <w:rtl/>
        </w:rPr>
        <w:t>ו</w:t>
      </w:r>
      <w:r>
        <w:rPr>
          <w:rtl/>
        </w:rPr>
        <w:t>ת בין עיניך כי בח</w:t>
      </w:r>
      <w:r>
        <w:rPr>
          <w:rFonts w:hint="cs"/>
          <w:rtl/>
        </w:rPr>
        <w:t>ו</w:t>
      </w:r>
      <w:r>
        <w:rPr>
          <w:rtl/>
        </w:rPr>
        <w:t>זק יד הוציאנו ה</w:t>
      </w:r>
      <w:r>
        <w:rPr>
          <w:rFonts w:hint="cs"/>
          <w:rtl/>
        </w:rPr>
        <w:t>'</w:t>
      </w:r>
      <w:r>
        <w:rPr>
          <w:rtl/>
        </w:rPr>
        <w:t xml:space="preserve"> ממצרים</w:t>
      </w:r>
      <w:r>
        <w:rPr>
          <w:rFonts w:hint="cs"/>
          <w:rtl/>
        </w:rPr>
        <w:t>".</w:t>
      </w:r>
    </w:p>
  </w:footnote>
  <w:footnote w:id="1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עד כה כתב ש"השם המיוחד אשר עושה גדולות ונפלאות" [לפני ציון 5], וכאן כתב "והשם </w:t>
      </w:r>
      <w:r w:rsidRPr="08F649AC">
        <w:rPr>
          <w:rFonts w:hint="cs"/>
          <w:sz w:val="18"/>
          <w:rtl/>
        </w:rPr>
        <w:t>המיוחד דוקא פועל נוראות", כי בא לבאר את הנאמר "</w:t>
      </w:r>
      <w:r>
        <w:rPr>
          <w:rFonts w:hint="cs"/>
          <w:rtl/>
        </w:rPr>
        <w:t>ויראו ממך". וכן נאמר [דברים י, כא] "</w:t>
      </w:r>
      <w:r>
        <w:rPr>
          <w:rtl/>
        </w:rPr>
        <w:t>הוא תהלתך והוא אל</w:t>
      </w:r>
      <w:r>
        <w:rPr>
          <w:rFonts w:hint="cs"/>
          <w:rtl/>
        </w:rPr>
        <w:t>ק</w:t>
      </w:r>
      <w:r>
        <w:rPr>
          <w:rtl/>
        </w:rPr>
        <w:t>יך אשר עשה אתך את הגד</w:t>
      </w:r>
      <w:r>
        <w:rPr>
          <w:rFonts w:hint="cs"/>
          <w:rtl/>
        </w:rPr>
        <w:t>ו</w:t>
      </w:r>
      <w:r>
        <w:rPr>
          <w:rtl/>
        </w:rPr>
        <w:t>ל</w:t>
      </w:r>
      <w:r>
        <w:rPr>
          <w:rFonts w:hint="cs"/>
          <w:rtl/>
        </w:rPr>
        <w:t>ו</w:t>
      </w:r>
      <w:r>
        <w:rPr>
          <w:rtl/>
        </w:rPr>
        <w:t>ת ואת הנורא</w:t>
      </w:r>
      <w:r w:rsidRPr="08AF7CA7">
        <w:rPr>
          <w:rFonts w:hint="cs"/>
          <w:sz w:val="18"/>
          <w:rtl/>
        </w:rPr>
        <w:t>ו</w:t>
      </w:r>
      <w:r w:rsidRPr="08AF7CA7">
        <w:rPr>
          <w:sz w:val="18"/>
          <w:rtl/>
        </w:rPr>
        <w:t>ת האלה אשר ראו עיניך</w:t>
      </w:r>
      <w:r w:rsidRPr="08AF7CA7">
        <w:rPr>
          <w:rFonts w:hint="cs"/>
          <w:sz w:val="18"/>
          <w:rtl/>
        </w:rPr>
        <w:t xml:space="preserve">". </w:t>
      </w:r>
      <w:r>
        <w:rPr>
          <w:rFonts w:hint="cs"/>
          <w:rtl/>
        </w:rPr>
        <w:t>והטושו"ע או"ח סימן כה סעיף ה כתב: "</w:t>
      </w:r>
      <w:r>
        <w:rPr>
          <w:rtl/>
        </w:rPr>
        <w:t>יכוין בהנחת</w:t>
      </w:r>
      <w:r>
        <w:rPr>
          <w:rFonts w:hint="cs"/>
          <w:rtl/>
        </w:rPr>
        <w:t>ם</w:t>
      </w:r>
      <w:r>
        <w:rPr>
          <w:rtl/>
        </w:rPr>
        <w:t xml:space="preserve"> שצונו ה</w:t>
      </w:r>
      <w:r>
        <w:rPr>
          <w:rFonts w:hint="cs"/>
          <w:rtl/>
        </w:rPr>
        <w:t>הקב"ה</w:t>
      </w:r>
      <w:r>
        <w:rPr>
          <w:rtl/>
        </w:rPr>
        <w:t xml:space="preserve"> להניח ארבע פרשיות אלו שיש בהן יחוד שמו ויציאת מצרים על הזרוע כנגד הלב</w:t>
      </w:r>
      <w:r>
        <w:rPr>
          <w:rFonts w:hint="cs"/>
          <w:rtl/>
        </w:rPr>
        <w:t>,</w:t>
      </w:r>
      <w:r>
        <w:rPr>
          <w:rtl/>
        </w:rPr>
        <w:t xml:space="preserve"> ועל הראש כנגד המוח</w:t>
      </w:r>
      <w:r>
        <w:rPr>
          <w:rFonts w:hint="cs"/>
          <w:rtl/>
        </w:rPr>
        <w:t>,</w:t>
      </w:r>
      <w:r>
        <w:rPr>
          <w:rtl/>
        </w:rPr>
        <w:t xml:space="preserve"> כדי שנזכור יציאת מצרים על ידי נסים ונפלאות שעשה עמנו</w:t>
      </w:r>
      <w:r>
        <w:rPr>
          <w:rFonts w:hint="cs"/>
          <w:rtl/>
        </w:rPr>
        <w:t>,</w:t>
      </w:r>
      <w:r>
        <w:rPr>
          <w:rtl/>
        </w:rPr>
        <w:t xml:space="preserve"> שהם מורים על יחודו שהוא יחיד בעולמו</w:t>
      </w:r>
      <w:r>
        <w:rPr>
          <w:rFonts w:hint="cs"/>
          <w:rtl/>
        </w:rPr>
        <w:t>,</w:t>
      </w:r>
      <w:r>
        <w:rPr>
          <w:rtl/>
        </w:rPr>
        <w:t xml:space="preserve"> ואשר לו הכח והממשלה בעליונים ובתחתונים לעשות בהם כרצונו</w:t>
      </w:r>
      <w:r>
        <w:rPr>
          <w:rFonts w:hint="cs"/>
          <w:rtl/>
        </w:rPr>
        <w:t xml:space="preserve">" [הובא למעלה פל"ו הערה 6]. </w:t>
      </w:r>
      <w:r w:rsidRPr="08AF7CA7">
        <w:rPr>
          <w:rFonts w:hint="cs"/>
          <w:sz w:val="18"/>
          <w:rtl/>
        </w:rPr>
        <w:t>ולמעלה ר"פ לו [תרמד.] כתב: "</w:t>
      </w:r>
      <w:r w:rsidRPr="08AF7CA7">
        <w:rPr>
          <w:rStyle w:val="LatinChar"/>
          <w:sz w:val="18"/>
          <w:rtl/>
          <w:lang w:val="en-GB"/>
        </w:rPr>
        <w:t>כל עבודת הפסח מורה שהוא יתברך יחיד. וזה נודע ביציאת מצרים</w:t>
      </w:r>
      <w:r w:rsidRPr="08AF7CA7">
        <w:rPr>
          <w:rStyle w:val="LatinChar"/>
          <w:rFonts w:hint="cs"/>
          <w:sz w:val="18"/>
          <w:rtl/>
          <w:lang w:val="en-GB"/>
        </w:rPr>
        <w:t>,</w:t>
      </w:r>
      <w:r w:rsidRPr="08AF7CA7">
        <w:rPr>
          <w:rStyle w:val="LatinChar"/>
          <w:sz w:val="18"/>
          <w:rtl/>
          <w:lang w:val="en-GB"/>
        </w:rPr>
        <w:t xml:space="preserve"> שהרי עשה הק</w:t>
      </w:r>
      <w:r w:rsidRPr="08AF7CA7">
        <w:rPr>
          <w:rStyle w:val="LatinChar"/>
          <w:rFonts w:hint="cs"/>
          <w:sz w:val="18"/>
          <w:rtl/>
          <w:lang w:val="en-GB"/>
        </w:rPr>
        <w:t>ב"ה</w:t>
      </w:r>
      <w:r w:rsidRPr="08AF7CA7">
        <w:rPr>
          <w:rStyle w:val="LatinChar"/>
          <w:sz w:val="18"/>
          <w:rtl/>
          <w:lang w:val="en-GB"/>
        </w:rPr>
        <w:t xml:space="preserve"> עם ישראל נסים ונפלאות במצרים כרצונו</w:t>
      </w:r>
      <w:r w:rsidRPr="08AF7CA7">
        <w:rPr>
          <w:rStyle w:val="LatinChar"/>
          <w:rFonts w:hint="cs"/>
          <w:sz w:val="18"/>
          <w:rtl/>
          <w:lang w:val="en-GB"/>
        </w:rPr>
        <w:t>,</w:t>
      </w:r>
      <w:r w:rsidRPr="08AF7CA7">
        <w:rPr>
          <w:rStyle w:val="LatinChar"/>
          <w:sz w:val="18"/>
          <w:rtl/>
          <w:lang w:val="en-GB"/>
        </w:rPr>
        <w:t xml:space="preserve"> ואין מי יאמר לו מה תעשה, וכל הנסים ונפלאות במצרים להודיע שהוא יתברך יחיד בעליונים ובתחתונים, כמו שאמר יתרו </w:t>
      </w:r>
      <w:r>
        <w:rPr>
          <w:rStyle w:val="LatinChar"/>
          <w:rFonts w:hint="cs"/>
          <w:sz w:val="18"/>
          <w:rtl/>
          <w:lang w:val="en-GB"/>
        </w:rPr>
        <w:t>[</w:t>
      </w:r>
      <w:r w:rsidRPr="08AF7CA7">
        <w:rPr>
          <w:rStyle w:val="LatinChar"/>
          <w:sz w:val="18"/>
          <w:rtl/>
          <w:lang w:val="en-GB"/>
        </w:rPr>
        <w:t>שמות יח</w:t>
      </w:r>
      <w:r w:rsidRPr="08AF7CA7">
        <w:rPr>
          <w:rStyle w:val="LatinChar"/>
          <w:rFonts w:hint="cs"/>
          <w:sz w:val="18"/>
          <w:rtl/>
          <w:lang w:val="en-GB"/>
        </w:rPr>
        <w:t>, יא</w:t>
      </w:r>
      <w:r>
        <w:rPr>
          <w:rStyle w:val="LatinChar"/>
          <w:rFonts w:hint="cs"/>
          <w:sz w:val="18"/>
          <w:rtl/>
          <w:lang w:val="en-GB"/>
        </w:rPr>
        <w:t>]</w:t>
      </w:r>
      <w:r w:rsidRPr="08AF7CA7">
        <w:rPr>
          <w:rStyle w:val="LatinChar"/>
          <w:sz w:val="18"/>
          <w:rtl/>
          <w:lang w:val="en-GB"/>
        </w:rPr>
        <w:t xml:space="preserve"> </w:t>
      </w:r>
      <w:r>
        <w:rPr>
          <w:rStyle w:val="LatinChar"/>
          <w:rFonts w:hint="cs"/>
          <w:sz w:val="18"/>
          <w:rtl/>
          <w:lang w:val="en-GB"/>
        </w:rPr>
        <w:t>'</w:t>
      </w:r>
      <w:r w:rsidRPr="08AF7CA7">
        <w:rPr>
          <w:rStyle w:val="LatinChar"/>
          <w:sz w:val="18"/>
          <w:rtl/>
          <w:lang w:val="en-GB"/>
        </w:rPr>
        <w:t>עתה ידעתי כי גדול ה' מכל האלהים וגו'</w:t>
      </w:r>
      <w:r>
        <w:rPr>
          <w:rFonts w:hint="cs"/>
          <w:rtl/>
        </w:rPr>
        <w:t>'". ולהלן פס"ד כתב: "</w:t>
      </w:r>
      <w:r>
        <w:rPr>
          <w:rtl/>
        </w:rPr>
        <w:t>הנסים מורים על יכולתו של הק</w:t>
      </w:r>
      <w:r>
        <w:rPr>
          <w:rFonts w:hint="cs"/>
          <w:rtl/>
        </w:rPr>
        <w:t>ב"ה". ושם ר"פ סו כתב: "</w:t>
      </w:r>
      <w:r>
        <w:rPr>
          <w:rtl/>
        </w:rPr>
        <w:t>כאשר ראינו ביציאת מצרים שפעל השם נוראות גדולות מאוד</w:t>
      </w:r>
      <w:r>
        <w:rPr>
          <w:rFonts w:hint="cs"/>
          <w:rtl/>
        </w:rPr>
        <w:t>". ובבאר הגולה באר הרביעי [ת.] כתב: "</w:t>
      </w:r>
      <w:r>
        <w:rPr>
          <w:rtl/>
        </w:rPr>
        <w:t>הוא כל יכול</w:t>
      </w:r>
      <w:r>
        <w:rPr>
          <w:rFonts w:hint="cs"/>
          <w:rtl/>
        </w:rPr>
        <w:t>,</w:t>
      </w:r>
      <w:r>
        <w:rPr>
          <w:rtl/>
        </w:rPr>
        <w:t xml:space="preserve"> כדכתיב יציאת מצרים בתפילין</w:t>
      </w:r>
      <w:r>
        <w:rPr>
          <w:rFonts w:hint="cs"/>
          <w:rtl/>
        </w:rPr>
        <w:t>,</w:t>
      </w:r>
      <w:r>
        <w:rPr>
          <w:rtl/>
        </w:rPr>
        <w:t xml:space="preserve"> המורה על יכולתו</w:t>
      </w:r>
      <w:r>
        <w:rPr>
          <w:rFonts w:hint="cs"/>
          <w:rtl/>
        </w:rPr>
        <w:t>". ובנתיב גמילות חסדים פ"ד [א, קסב.] כתב: "כאשר השם יתברך עושה לו נס, מורה כי הוא יתברך אחד בעולמו, ומפני שהוא אחד עושה בעולמו מה שהוא רוצה, ויכול על הכל, ולכך עשה לו נס". ובדרשת שבת הגדול [רכב.] כתב: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 [הובא למעלה הקדמה ראשונה הערה 135, פ"ט הערה 99, פי"ח הערה 145, פל"ו הערה 6, ולהלן פמ"ז הערה 97]. הרי הנסים מורים על גבורתו ונוראותיו יתברך, והנסים כאמור באים מכח השם המיוחד. וראה להלן הערה 18.</w:t>
      </w:r>
    </w:p>
  </w:footnote>
  <w:footnote w:id="1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והרי גם בתפילין של יד מוזכרים נסי מצרים, כי ארבע הפרשיות הנמצאות בתפילין של ראש נמצאות גם בתפילין של יד [רמב"ם הלכות תפילין פ"א ה"א], ומהיכי תיתי לחלק ביניהם.</w:t>
      </w:r>
    </w:p>
  </w:footnote>
  <w:footnote w:id="13">
    <w:p w:rsidR="088C55F6" w:rsidRDefault="088C55F6" w:rsidP="08664444">
      <w:pPr>
        <w:pStyle w:val="FootnoteText"/>
        <w:rPr>
          <w:rFonts w:hint="cs"/>
        </w:rPr>
      </w:pPr>
      <w:r>
        <w:rPr>
          <w:rtl/>
        </w:rPr>
        <w:t>&lt;</w:t>
      </w:r>
      <w:r>
        <w:rPr>
          <w:rStyle w:val="FootnoteReference"/>
        </w:rPr>
        <w:footnoteRef/>
      </w:r>
      <w:r>
        <w:rPr>
          <w:rtl/>
        </w:rPr>
        <w:t>&gt;</w:t>
      </w:r>
      <w:r>
        <w:rPr>
          <w:rFonts w:hint="cs"/>
          <w:rtl/>
        </w:rPr>
        <w:t xml:space="preserve"> וקשירה מורה על חבור ודיבוק. ובח"א לשבת קנג. [א, פח.] כתב: "</w:t>
      </w:r>
      <w:r>
        <w:rPr>
          <w:rtl/>
        </w:rPr>
        <w:t>כי התפילין הם הדבוק שהאדם מתדבק בו יתברך, שהרי תפילין קשורין עליו תמיד</w:t>
      </w:r>
      <w:r>
        <w:rPr>
          <w:rFonts w:hint="cs"/>
          <w:rtl/>
        </w:rPr>
        <w:t>" [ראה להלן הערה 19]. ולא נאמר "וקשרתם" בתפילין של ראש, אלא [דברים ו, ח] "והיו לטוטפות בין עיניך". והרמב"ם בפתיחה להלכות תפילין מנה כדרכו את המצות שיש בהלכות אלו, וכתב: "א. להיות תפילין על הראש. ב. לקשרם על היד". הרי שהקשירה נאמרה רק בתפילין של יד. וכן בתוספות [מנחות לו.] מבואר ד"וקשרתם" מוסב על תש"י ולא על תש"ר. [ובספר פרי אליעזר, קשר של תפילין, עמוד תקצב, הביא שיש בזה מחלוקת ראשונים אם "וקשרתם" קאי גם על תש"ר]. ויש להעיר לפי זה, מדוע הברכה על תש"י היא "להניח תפילין" [שו"ע או"ח סימן כה ס"ה], ולא "לקשור תפילין", שהוא לישנא דקרא, וכן הוא מורה על הדביקות והחבור יותר מלשון "להניח". ובשלמא לשיטות הסוברות שברכה זו נאמרת גם על תש"ר [רש"י מנחות לו., רמב"ם הלכות תפילין פ"ד ה"ה, ושו"ע או"ח סימן כה ס"ה], ניחא, כי אין לומר "לקשור" על תש"ר, וכמו שנתבאר, אך ניתן לומר "להניח" גם על תש"ר. וכן הוא לשון הרמב"ם הלכות תפילין פ"א ה"א "ונקראין תפילין, ומניחין אותן על הראש, וקושרין אותן על היד". הרי כתב לשון הנחה על תש"ר [וכסברה זו כתב הגר"מ גיפטר זצ"ל ב"זבח משפחה", תש"ע, עמוד 37]. אך לשיטות הסוברות שברכה זו נאמרת רק על תש"י, ועל תש"ר מברך ברכה נוספת "על מצות תפילין" [ר"ת בתוספות מנחות לו., רא"ש שם הלכות תפילין סימן יד, ושו"ע או"ח סימן כה ס"ה בהגה"ה], מדוע הברכה על תש"י לא נאמרה בלשון המקרא, המורה על הדביקות שיש לה'. וכן הקשה הב"ח או"ח סימן כה ס"ה, וז"ל: "</w:t>
      </w:r>
      <w:r>
        <w:rPr>
          <w:rtl/>
        </w:rPr>
        <w:t>וא</w:t>
      </w:r>
      <w:r>
        <w:rPr>
          <w:rFonts w:hint="cs"/>
          <w:rtl/>
        </w:rPr>
        <w:t>ם תאמר,</w:t>
      </w:r>
      <w:r>
        <w:rPr>
          <w:rtl/>
        </w:rPr>
        <w:t xml:space="preserve"> מפני מה תקנו ברכת </w:t>
      </w:r>
      <w:r>
        <w:rPr>
          <w:rFonts w:hint="cs"/>
          <w:rtl/>
        </w:rPr>
        <w:t>'</w:t>
      </w:r>
      <w:r>
        <w:rPr>
          <w:rtl/>
        </w:rPr>
        <w:t>להניח</w:t>
      </w:r>
      <w:r>
        <w:rPr>
          <w:rFonts w:hint="cs"/>
          <w:rtl/>
        </w:rPr>
        <w:t>',</w:t>
      </w:r>
      <w:r>
        <w:rPr>
          <w:rtl/>
        </w:rPr>
        <w:t xml:space="preserve"> ולא </w:t>
      </w:r>
      <w:r>
        <w:rPr>
          <w:rFonts w:hint="cs"/>
          <w:rtl/>
        </w:rPr>
        <w:t>'</w:t>
      </w:r>
      <w:r>
        <w:rPr>
          <w:rtl/>
        </w:rPr>
        <w:t>לקשור תפילין</w:t>
      </w:r>
      <w:r>
        <w:rPr>
          <w:rFonts w:hint="cs"/>
          <w:rtl/>
        </w:rPr>
        <w:t>',</w:t>
      </w:r>
      <w:r>
        <w:rPr>
          <w:rtl/>
        </w:rPr>
        <w:t xml:space="preserve"> כדכתיב </w:t>
      </w:r>
      <w:r>
        <w:rPr>
          <w:rFonts w:hint="cs"/>
          <w:rtl/>
        </w:rPr>
        <w:t>'</w:t>
      </w:r>
      <w:r>
        <w:rPr>
          <w:rtl/>
        </w:rPr>
        <w:t>וקשרתם</w:t>
      </w:r>
      <w:r>
        <w:rPr>
          <w:rFonts w:hint="cs"/>
          <w:rtl/>
        </w:rPr>
        <w:t>'.</w:t>
      </w:r>
      <w:r>
        <w:rPr>
          <w:rtl/>
        </w:rPr>
        <w:t xml:space="preserve"> וכמו שתקנו </w:t>
      </w:r>
      <w:r>
        <w:rPr>
          <w:rFonts w:hint="cs"/>
          <w:rtl/>
        </w:rPr>
        <w:t>[</w:t>
      </w:r>
      <w:r>
        <w:rPr>
          <w:rtl/>
        </w:rPr>
        <w:t>סוכה מו.</w:t>
      </w:r>
      <w:r>
        <w:rPr>
          <w:rFonts w:hint="cs"/>
          <w:rtl/>
        </w:rPr>
        <w:t>]</w:t>
      </w:r>
      <w:r>
        <w:rPr>
          <w:rtl/>
        </w:rPr>
        <w:t xml:space="preserve"> </w:t>
      </w:r>
      <w:r>
        <w:rPr>
          <w:rFonts w:hint="cs"/>
          <w:rtl/>
        </w:rPr>
        <w:t>'</w:t>
      </w:r>
      <w:r>
        <w:rPr>
          <w:rtl/>
        </w:rPr>
        <w:t>לישב בסוכה</w:t>
      </w:r>
      <w:r>
        <w:rPr>
          <w:rFonts w:hint="cs"/>
          <w:rtl/>
        </w:rPr>
        <w:t>'</w:t>
      </w:r>
      <w:r>
        <w:rPr>
          <w:rtl/>
        </w:rPr>
        <w:t xml:space="preserve"> משום דכתיב </w:t>
      </w:r>
      <w:r>
        <w:rPr>
          <w:rFonts w:hint="cs"/>
          <w:rtl/>
        </w:rPr>
        <w:t>[</w:t>
      </w:r>
      <w:r>
        <w:rPr>
          <w:rtl/>
        </w:rPr>
        <w:t>ויקרא כג</w:t>
      </w:r>
      <w:r>
        <w:rPr>
          <w:rFonts w:hint="cs"/>
          <w:rtl/>
        </w:rPr>
        <w:t>,</w:t>
      </w:r>
      <w:r>
        <w:rPr>
          <w:rtl/>
        </w:rPr>
        <w:t xml:space="preserve"> מב</w:t>
      </w:r>
      <w:r>
        <w:rPr>
          <w:rFonts w:hint="cs"/>
          <w:rtl/>
        </w:rPr>
        <w:t>]</w:t>
      </w:r>
      <w:r>
        <w:rPr>
          <w:rtl/>
        </w:rPr>
        <w:t xml:space="preserve"> </w:t>
      </w:r>
      <w:r>
        <w:rPr>
          <w:rFonts w:hint="cs"/>
          <w:rtl/>
        </w:rPr>
        <w:t>'</w:t>
      </w:r>
      <w:r>
        <w:rPr>
          <w:rtl/>
        </w:rPr>
        <w:t>בסוכות תשבו</w:t>
      </w:r>
      <w:r>
        <w:rPr>
          <w:rFonts w:hint="cs"/>
          <w:rtl/>
        </w:rPr>
        <w:t>'...</w:t>
      </w:r>
      <w:r>
        <w:rPr>
          <w:rtl/>
        </w:rPr>
        <w:t xml:space="preserve"> הכי נמי בתפילין</w:t>
      </w:r>
      <w:r>
        <w:rPr>
          <w:rFonts w:hint="cs"/>
          <w:rtl/>
        </w:rPr>
        <w:t>" [עיי"ש בתירוצו. וקדם לשאול כן בתשובות הרשב"א ח"א סימן קנז. וכן המהרי"ט (ח"ב או"ח סימן ז) עמד על שאלה זו, ומובא בהגהות הרעק"א או"ח סימן כה ס"ק ה]. ואולי מוכח מכאן שדעת המהר"ל היא כאותן דעות שמברך ברכה אחת ["להניח"] על תש"י ותש"ר. וכן כתב הדרישה [או"ח סימן כה אות א] בשם המהר"ל, וז"ל: "</w:t>
      </w:r>
      <w:r>
        <w:rPr>
          <w:rtl/>
        </w:rPr>
        <w:t>ובשם מהר"ל ראיתי כתוב</w:t>
      </w:r>
      <w:r>
        <w:rPr>
          <w:rFonts w:hint="cs"/>
          <w:rtl/>
        </w:rPr>
        <w:t>,</w:t>
      </w:r>
      <w:r>
        <w:rPr>
          <w:rtl/>
        </w:rPr>
        <w:t xml:space="preserve"> </w:t>
      </w:r>
      <w:r>
        <w:rPr>
          <w:rFonts w:hint="cs"/>
          <w:rtl/>
        </w:rPr>
        <w:t>ו</w:t>
      </w:r>
      <w:r>
        <w:rPr>
          <w:rtl/>
        </w:rPr>
        <w:t>ז"ל</w:t>
      </w:r>
      <w:r>
        <w:rPr>
          <w:rFonts w:hint="cs"/>
          <w:rtl/>
        </w:rPr>
        <w:t>:</w:t>
      </w:r>
      <w:r>
        <w:rPr>
          <w:rtl/>
        </w:rPr>
        <w:t xml:space="preserve"> לפירוש רש"י </w:t>
      </w:r>
      <w:r>
        <w:rPr>
          <w:rFonts w:hint="cs"/>
          <w:rtl/>
        </w:rPr>
        <w:t xml:space="preserve">[מנחות לו.] </w:t>
      </w:r>
      <w:r>
        <w:rPr>
          <w:rtl/>
        </w:rPr>
        <w:t xml:space="preserve">ורי"ף </w:t>
      </w:r>
      <w:r>
        <w:rPr>
          <w:rFonts w:hint="cs"/>
          <w:rtl/>
        </w:rPr>
        <w:t xml:space="preserve">[בהלכות קטנות הלכות תפילין (ח.)] </w:t>
      </w:r>
      <w:r>
        <w:rPr>
          <w:rtl/>
        </w:rPr>
        <w:t xml:space="preserve">ורמב"ם </w:t>
      </w:r>
      <w:r>
        <w:rPr>
          <w:rFonts w:hint="cs"/>
          <w:rtl/>
        </w:rPr>
        <w:t xml:space="preserve">[הלכות תפילין פ"ד ה"ה] </w:t>
      </w:r>
      <w:r>
        <w:rPr>
          <w:rtl/>
        </w:rPr>
        <w:t xml:space="preserve">ניחא מאוד למה תיקנו על של ראש </w:t>
      </w:r>
      <w:r>
        <w:rPr>
          <w:rFonts w:hint="cs"/>
          <w:rtl/>
        </w:rPr>
        <w:t>'</w:t>
      </w:r>
      <w:r>
        <w:rPr>
          <w:rtl/>
        </w:rPr>
        <w:t>על מצות</w:t>
      </w:r>
      <w:r>
        <w:rPr>
          <w:rFonts w:hint="cs"/>
          <w:rtl/>
        </w:rPr>
        <w:t>' [כשסח בין תפילה לתפילה],</w:t>
      </w:r>
      <w:r>
        <w:rPr>
          <w:rtl/>
        </w:rPr>
        <w:t xml:space="preserve"> ועל של יד </w:t>
      </w:r>
      <w:r>
        <w:rPr>
          <w:rFonts w:hint="cs"/>
          <w:rtl/>
        </w:rPr>
        <w:t>'</w:t>
      </w:r>
      <w:r>
        <w:rPr>
          <w:rtl/>
        </w:rPr>
        <w:t>להניח</w:t>
      </w:r>
      <w:r>
        <w:rPr>
          <w:rFonts w:hint="cs"/>
          <w:rtl/>
        </w:rPr>
        <w:t>' [מנחות לו.].</w:t>
      </w:r>
      <w:r>
        <w:rPr>
          <w:rtl/>
        </w:rPr>
        <w:t xml:space="preserve"> משום דבשל יד כתיב </w:t>
      </w:r>
      <w:r>
        <w:rPr>
          <w:rFonts w:hint="cs"/>
          <w:rtl/>
        </w:rPr>
        <w:t>'</w:t>
      </w:r>
      <w:r>
        <w:rPr>
          <w:rtl/>
        </w:rPr>
        <w:t>וקשרתם לאות על ידך</w:t>
      </w:r>
      <w:r>
        <w:rPr>
          <w:rFonts w:hint="cs"/>
          <w:rtl/>
        </w:rPr>
        <w:t>',</w:t>
      </w:r>
      <w:r>
        <w:rPr>
          <w:rtl/>
        </w:rPr>
        <w:t xml:space="preserve"> וקשירה והנחה חדא היא</w:t>
      </w:r>
      <w:r>
        <w:rPr>
          <w:rFonts w:hint="cs"/>
          <w:rtl/>
        </w:rPr>
        <w:t>,</w:t>
      </w:r>
      <w:r>
        <w:rPr>
          <w:rtl/>
        </w:rPr>
        <w:t xml:space="preserve"> לכן מברכין </w:t>
      </w:r>
      <w:r>
        <w:rPr>
          <w:rFonts w:hint="cs"/>
          <w:rtl/>
        </w:rPr>
        <w:t>'</w:t>
      </w:r>
      <w:r>
        <w:rPr>
          <w:rtl/>
        </w:rPr>
        <w:t>להניח</w:t>
      </w:r>
      <w:r>
        <w:rPr>
          <w:rFonts w:hint="cs"/>
          <w:rtl/>
        </w:rPr>
        <w:t>'.</w:t>
      </w:r>
      <w:r>
        <w:rPr>
          <w:rtl/>
        </w:rPr>
        <w:t xml:space="preserve"> אבל בשל ראש כתיב </w:t>
      </w:r>
      <w:r>
        <w:rPr>
          <w:rFonts w:hint="cs"/>
          <w:rtl/>
        </w:rPr>
        <w:t>'</w:t>
      </w:r>
      <w:r>
        <w:rPr>
          <w:rtl/>
        </w:rPr>
        <w:t>והיו לטוטפות</w:t>
      </w:r>
      <w:r>
        <w:rPr>
          <w:rFonts w:hint="cs"/>
          <w:rtl/>
        </w:rPr>
        <w:t>',</w:t>
      </w:r>
      <w:r>
        <w:rPr>
          <w:rtl/>
        </w:rPr>
        <w:t xml:space="preserve"> הרי שלא נזכר בה אלא לשון הויה</w:t>
      </w:r>
      <w:r>
        <w:rPr>
          <w:rFonts w:hint="cs"/>
          <w:rtl/>
        </w:rPr>
        <w:t>,</w:t>
      </w:r>
      <w:r>
        <w:rPr>
          <w:rtl/>
        </w:rPr>
        <w:t xml:space="preserve"> לפיכך שייך בה </w:t>
      </w:r>
      <w:r>
        <w:rPr>
          <w:rFonts w:hint="cs"/>
          <w:rtl/>
        </w:rPr>
        <w:t>'</w:t>
      </w:r>
      <w:r>
        <w:rPr>
          <w:rtl/>
        </w:rPr>
        <w:t>על מצות תפילין</w:t>
      </w:r>
      <w:r>
        <w:rPr>
          <w:rFonts w:hint="cs"/>
          <w:rtl/>
        </w:rPr>
        <w:t>'...</w:t>
      </w:r>
      <w:r>
        <w:rPr>
          <w:rtl/>
        </w:rPr>
        <w:t xml:space="preserve"> דברכת </w:t>
      </w:r>
      <w:r>
        <w:rPr>
          <w:rFonts w:hint="cs"/>
          <w:rtl/>
        </w:rPr>
        <w:t>'</w:t>
      </w:r>
      <w:r>
        <w:rPr>
          <w:rtl/>
        </w:rPr>
        <w:t>להניח</w:t>
      </w:r>
      <w:r>
        <w:rPr>
          <w:rFonts w:hint="cs"/>
          <w:rtl/>
        </w:rPr>
        <w:t>'</w:t>
      </w:r>
      <w:r>
        <w:rPr>
          <w:rtl/>
        </w:rPr>
        <w:t xml:space="preserve"> שייך גם כן בשל ראש</w:t>
      </w:r>
      <w:r>
        <w:rPr>
          <w:rFonts w:hint="cs"/>
          <w:rtl/>
        </w:rPr>
        <w:t>,</w:t>
      </w:r>
      <w:r>
        <w:rPr>
          <w:rtl/>
        </w:rPr>
        <w:t xml:space="preserve"> דגם בה שייך לשון הנחה</w:t>
      </w:r>
      <w:r>
        <w:rPr>
          <w:rFonts w:hint="cs"/>
          <w:rtl/>
        </w:rPr>
        <w:t xml:space="preserve">. </w:t>
      </w:r>
      <w:r>
        <w:rPr>
          <w:rtl/>
        </w:rPr>
        <w:t>ולהכי כשלא סח למה יברך יותר מברכה אחת</w:t>
      </w:r>
      <w:r>
        <w:rPr>
          <w:rFonts w:hint="cs"/>
          <w:rtl/>
        </w:rPr>
        <w:t>,</w:t>
      </w:r>
      <w:r>
        <w:rPr>
          <w:rtl/>
        </w:rPr>
        <w:t xml:space="preserve"> כיון שאפשר ליה לכללן בברכה אחת</w:t>
      </w:r>
      <w:r>
        <w:rPr>
          <w:rFonts w:hint="cs"/>
          <w:rtl/>
        </w:rPr>
        <w:t>.</w:t>
      </w:r>
      <w:r>
        <w:rPr>
          <w:rtl/>
        </w:rPr>
        <w:t xml:space="preserve"> מה שאין כן כשסח</w:t>
      </w:r>
      <w:r>
        <w:rPr>
          <w:rFonts w:hint="cs"/>
          <w:rtl/>
        </w:rPr>
        <w:t>,</w:t>
      </w:r>
      <w:r>
        <w:rPr>
          <w:rtl/>
        </w:rPr>
        <w:t xml:space="preserve"> דעל כרחו צריך לחזור ולברך ברכה אחרת</w:t>
      </w:r>
      <w:r>
        <w:rPr>
          <w:rFonts w:hint="cs"/>
          <w:rtl/>
        </w:rPr>
        <w:t>,</w:t>
      </w:r>
      <w:r>
        <w:rPr>
          <w:rtl/>
        </w:rPr>
        <w:t xml:space="preserve"> עדיף טפי לברך </w:t>
      </w:r>
      <w:r>
        <w:rPr>
          <w:rFonts w:hint="cs"/>
          <w:rtl/>
        </w:rPr>
        <w:t>'</w:t>
      </w:r>
      <w:r>
        <w:rPr>
          <w:rtl/>
        </w:rPr>
        <w:t>על מצות</w:t>
      </w:r>
      <w:r>
        <w:rPr>
          <w:rFonts w:hint="cs"/>
          <w:rtl/>
        </w:rPr>
        <w:t>',</w:t>
      </w:r>
      <w:r>
        <w:rPr>
          <w:rtl/>
        </w:rPr>
        <w:t xml:space="preserve"> כדי להבדיל בין זה לזה</w:t>
      </w:r>
      <w:r>
        <w:rPr>
          <w:rFonts w:hint="cs"/>
          <w:rtl/>
        </w:rPr>
        <w:t>.</w:t>
      </w:r>
      <w:r>
        <w:rPr>
          <w:rtl/>
        </w:rPr>
        <w:t xml:space="preserve"> ולשון </w:t>
      </w:r>
      <w:r>
        <w:rPr>
          <w:rFonts w:hint="cs"/>
          <w:rtl/>
        </w:rPr>
        <w:t>'</w:t>
      </w:r>
      <w:r>
        <w:rPr>
          <w:rtl/>
        </w:rPr>
        <w:t>על מצות</w:t>
      </w:r>
      <w:r>
        <w:rPr>
          <w:rFonts w:hint="cs"/>
          <w:rtl/>
        </w:rPr>
        <w:t>'</w:t>
      </w:r>
      <w:r>
        <w:rPr>
          <w:rtl/>
        </w:rPr>
        <w:t xml:space="preserve"> שייך יותר בשל ראש מלשון </w:t>
      </w:r>
      <w:r>
        <w:rPr>
          <w:rFonts w:hint="cs"/>
          <w:rtl/>
        </w:rPr>
        <w:t>'</w:t>
      </w:r>
      <w:r>
        <w:rPr>
          <w:rtl/>
        </w:rPr>
        <w:t>להניח</w:t>
      </w:r>
      <w:r>
        <w:rPr>
          <w:rFonts w:hint="cs"/>
          <w:rtl/>
        </w:rPr>
        <w:t xml:space="preserve">'". ויתכן בזה שהמהר"ל כאן לשיטתו [שמברך ברכה אחת ("להניח") על תש"י ותש"ר], ולכך אע"פ שלשון "וקשרתם" מורה על חבור ודבוק יותר מלשון "להניח", מ"מ נקטנו בלשון "להניח" כי בכך הברכה מוסבת גם על תש"ר. וראה להלן פמ"ד הערה 110, ופמ"ט הערה 126. </w:t>
      </w:r>
    </w:p>
  </w:footnote>
  <w:footnote w:id="14">
    <w:p w:rsidR="088C55F6" w:rsidRDefault="088C55F6" w:rsidP="08D857EE">
      <w:pPr>
        <w:pStyle w:val="FootnoteText"/>
        <w:rPr>
          <w:rFonts w:hint="cs"/>
        </w:rPr>
      </w:pPr>
      <w:r>
        <w:rPr>
          <w:rtl/>
        </w:rPr>
        <w:t>&lt;</w:t>
      </w:r>
      <w:r>
        <w:rPr>
          <w:rStyle w:val="FootnoteReference"/>
        </w:rPr>
        <w:footnoteRef/>
      </w:r>
      <w:r>
        <w:rPr>
          <w:rtl/>
        </w:rPr>
        <w:t>&gt;</w:t>
      </w:r>
      <w:r>
        <w:rPr>
          <w:rFonts w:hint="cs"/>
          <w:rtl/>
        </w:rPr>
        <w:t xml:space="preserve"> לשונו להלן פמ"ז </w:t>
      </w:r>
      <w:r w:rsidRPr="08665051">
        <w:rPr>
          <w:rFonts w:hint="cs"/>
          <w:sz w:val="18"/>
          <w:rtl/>
        </w:rPr>
        <w:t>[לאחר ציון 456]: "</w:t>
      </w:r>
      <w:r w:rsidRPr="08665051">
        <w:rPr>
          <w:rStyle w:val="LatinChar"/>
          <w:sz w:val="18"/>
          <w:rtl/>
          <w:lang w:val="en-GB"/>
        </w:rPr>
        <w:t>לפיכך הוא נורא על כל ברואיו</w:t>
      </w:r>
      <w:r w:rsidRPr="08665051">
        <w:rPr>
          <w:rStyle w:val="LatinChar"/>
          <w:rFonts w:hint="cs"/>
          <w:sz w:val="18"/>
          <w:rtl/>
          <w:lang w:val="en-GB"/>
        </w:rPr>
        <w:t>,</w:t>
      </w:r>
      <w:r w:rsidRPr="08665051">
        <w:rPr>
          <w:rStyle w:val="LatinChar"/>
          <w:sz w:val="18"/>
          <w:rtl/>
          <w:lang w:val="en-GB"/>
        </w:rPr>
        <w:t xml:space="preserve"> כי לפי שהוא נבדל</w:t>
      </w:r>
      <w:r w:rsidRPr="08665051">
        <w:rPr>
          <w:rStyle w:val="LatinChar"/>
          <w:rFonts w:hint="cs"/>
          <w:sz w:val="18"/>
          <w:rtl/>
          <w:lang w:val="en-GB"/>
        </w:rPr>
        <w:t>,</w:t>
      </w:r>
      <w:r w:rsidRPr="08665051">
        <w:rPr>
          <w:rStyle w:val="LatinChar"/>
          <w:sz w:val="18"/>
          <w:rtl/>
          <w:lang w:val="en-GB"/>
        </w:rPr>
        <w:t xml:space="preserve"> הוא נורא על אשר נבדל מהם. כי שנים שהם משתתפים יחד</w:t>
      </w:r>
      <w:r w:rsidRPr="08665051">
        <w:rPr>
          <w:rStyle w:val="LatinChar"/>
          <w:rFonts w:hint="cs"/>
          <w:sz w:val="18"/>
          <w:rtl/>
          <w:lang w:val="en-GB"/>
        </w:rPr>
        <w:t>,</w:t>
      </w:r>
      <w:r w:rsidRPr="08665051">
        <w:rPr>
          <w:rStyle w:val="LatinChar"/>
          <w:sz w:val="18"/>
          <w:rtl/>
          <w:lang w:val="en-GB"/>
        </w:rPr>
        <w:t xml:space="preserve"> אין כאן מורא</w:t>
      </w:r>
      <w:r w:rsidRPr="08665051">
        <w:rPr>
          <w:rStyle w:val="LatinChar"/>
          <w:rFonts w:hint="cs"/>
          <w:sz w:val="18"/>
          <w:rtl/>
          <w:lang w:val="en-GB"/>
        </w:rPr>
        <w:t>.</w:t>
      </w:r>
      <w:r w:rsidRPr="08665051">
        <w:rPr>
          <w:rStyle w:val="LatinChar"/>
          <w:sz w:val="18"/>
          <w:rtl/>
          <w:lang w:val="en-GB"/>
        </w:rPr>
        <w:t xml:space="preserve"> אבל הוא יתברך בלתי משותף עם הנמצאים</w:t>
      </w:r>
      <w:r>
        <w:rPr>
          <w:rFonts w:hint="cs"/>
          <w:rtl/>
        </w:rPr>
        <w:t>". ובאור חדש פ"ח [תתשמ</w:t>
      </w:r>
      <w:r w:rsidRPr="08ED56AD">
        <w:rPr>
          <w:rFonts w:hint="cs"/>
          <w:sz w:val="18"/>
          <w:rtl/>
        </w:rPr>
        <w:t>ד:]</w:t>
      </w:r>
      <w:r>
        <w:rPr>
          <w:rFonts w:hint="cs"/>
          <w:sz w:val="18"/>
          <w:rtl/>
        </w:rPr>
        <w:t xml:space="preserve"> כתב</w:t>
      </w:r>
      <w:r w:rsidRPr="08ED56AD">
        <w:rPr>
          <w:rFonts w:hint="cs"/>
          <w:sz w:val="18"/>
          <w:rtl/>
        </w:rPr>
        <w:t>: "</w:t>
      </w:r>
      <w:r w:rsidRPr="08ED56AD">
        <w:rPr>
          <w:rStyle w:val="LatinChar"/>
          <w:sz w:val="18"/>
          <w:rtl/>
          <w:lang w:val="en-GB"/>
        </w:rPr>
        <w:t>כי המלך שהוא נבדל מן העם</w:t>
      </w:r>
      <w:r w:rsidRPr="08ED56AD">
        <w:rPr>
          <w:rStyle w:val="LatinChar"/>
          <w:rFonts w:hint="cs"/>
          <w:sz w:val="18"/>
          <w:rtl/>
          <w:lang w:val="en-GB"/>
        </w:rPr>
        <w:t>,</w:t>
      </w:r>
      <w:r w:rsidRPr="08ED56AD">
        <w:rPr>
          <w:rStyle w:val="LatinChar"/>
          <w:sz w:val="18"/>
          <w:rtl/>
          <w:lang w:val="en-GB"/>
        </w:rPr>
        <w:t xml:space="preserve"> יש לו היראה</w:t>
      </w:r>
      <w:r w:rsidRPr="08ED56AD">
        <w:rPr>
          <w:rStyle w:val="LatinChar"/>
          <w:rFonts w:hint="cs"/>
          <w:sz w:val="18"/>
          <w:rtl/>
          <w:lang w:val="en-GB"/>
        </w:rPr>
        <w:t>,</w:t>
      </w:r>
      <w:r w:rsidRPr="08ED56AD">
        <w:rPr>
          <w:rStyle w:val="LatinChar"/>
          <w:sz w:val="18"/>
          <w:rtl/>
          <w:lang w:val="en-GB"/>
        </w:rPr>
        <w:t xml:space="preserve"> וזה נקרא </w:t>
      </w:r>
      <w:r w:rsidRPr="08ED56AD">
        <w:rPr>
          <w:rStyle w:val="LatinChar"/>
          <w:rFonts w:hint="cs"/>
          <w:sz w:val="18"/>
          <w:rtl/>
          <w:lang w:val="en-GB"/>
        </w:rPr>
        <w:t>'</w:t>
      </w:r>
      <w:r w:rsidRPr="08ED56AD">
        <w:rPr>
          <w:rStyle w:val="LatinChar"/>
          <w:sz w:val="18"/>
          <w:rtl/>
          <w:lang w:val="en-GB"/>
        </w:rPr>
        <w:t>מורא מלכות</w:t>
      </w:r>
      <w:r w:rsidRPr="08ED56AD">
        <w:rPr>
          <w:rStyle w:val="LatinChar"/>
          <w:rFonts w:hint="cs"/>
          <w:sz w:val="18"/>
          <w:rtl/>
          <w:lang w:val="en-GB"/>
        </w:rPr>
        <w:t>'.</w:t>
      </w:r>
      <w:r w:rsidRPr="08ED56AD">
        <w:rPr>
          <w:rStyle w:val="LatinChar"/>
          <w:sz w:val="18"/>
          <w:rtl/>
          <w:lang w:val="en-GB"/>
        </w:rPr>
        <w:t xml:space="preserve"> כי שנים שהם שותפים</w:t>
      </w:r>
      <w:r w:rsidRPr="08ED56AD">
        <w:rPr>
          <w:rStyle w:val="LatinChar"/>
          <w:rFonts w:hint="cs"/>
          <w:sz w:val="18"/>
          <w:rtl/>
          <w:lang w:val="en-GB"/>
        </w:rPr>
        <w:t>,</w:t>
      </w:r>
      <w:r w:rsidRPr="08ED56AD">
        <w:rPr>
          <w:rStyle w:val="LatinChar"/>
          <w:sz w:val="18"/>
          <w:rtl/>
          <w:lang w:val="en-GB"/>
        </w:rPr>
        <w:t xml:space="preserve"> אין יראה זה מזה</w:t>
      </w:r>
      <w:r w:rsidRPr="08ED56AD">
        <w:rPr>
          <w:rStyle w:val="LatinChar"/>
          <w:rFonts w:hint="cs"/>
          <w:sz w:val="18"/>
          <w:rtl/>
          <w:lang w:val="en-GB"/>
        </w:rPr>
        <w:t>.</w:t>
      </w:r>
      <w:r w:rsidRPr="08ED56AD">
        <w:rPr>
          <w:rStyle w:val="LatinChar"/>
          <w:sz w:val="18"/>
          <w:rtl/>
          <w:lang w:val="en-GB"/>
        </w:rPr>
        <w:t xml:space="preserve"> אבל המלך שהוא נבדל מן העם</w:t>
      </w:r>
      <w:r w:rsidRPr="08ED56AD">
        <w:rPr>
          <w:rStyle w:val="LatinChar"/>
          <w:rFonts w:hint="cs"/>
          <w:sz w:val="18"/>
          <w:rtl/>
          <w:lang w:val="en-GB"/>
        </w:rPr>
        <w:t>,</w:t>
      </w:r>
      <w:r w:rsidRPr="08ED56AD">
        <w:rPr>
          <w:rStyle w:val="LatinChar"/>
          <w:sz w:val="18"/>
          <w:rtl/>
          <w:lang w:val="en-GB"/>
        </w:rPr>
        <w:t xml:space="preserve"> יש כאן יראה מצד מלכותו</w:t>
      </w:r>
      <w:r w:rsidRPr="08ED56AD">
        <w:rPr>
          <w:rStyle w:val="LatinChar"/>
          <w:rFonts w:hint="cs"/>
          <w:sz w:val="18"/>
          <w:rtl/>
          <w:lang w:val="en-GB"/>
        </w:rPr>
        <w:t>,</w:t>
      </w:r>
      <w:r w:rsidRPr="08ED56AD">
        <w:rPr>
          <w:rStyle w:val="LatinChar"/>
          <w:sz w:val="18"/>
          <w:rtl/>
          <w:lang w:val="en-GB"/>
        </w:rPr>
        <w:t xml:space="preserve"> כי מפני שהוא נבדל מהכל יש יראה לפניו</w:t>
      </w:r>
      <w:r>
        <w:rPr>
          <w:rFonts w:hint="cs"/>
          <w:rtl/>
        </w:rPr>
        <w:t>" [ראה להלן פמ"ד הערה 166]. ו</w:t>
      </w:r>
      <w:r>
        <w:rPr>
          <w:rtl/>
        </w:rPr>
        <w:t>בגו"א דברים פ"י אות ט [</w:t>
      </w:r>
      <w:r>
        <w:rPr>
          <w:rFonts w:hint="cs"/>
          <w:rtl/>
        </w:rPr>
        <w:t>קסה:</w:t>
      </w:r>
      <w:r>
        <w:rPr>
          <w:rtl/>
        </w:rPr>
        <w:t>] כתב: "</w:t>
      </w:r>
      <w:r>
        <w:rPr>
          <w:rFonts w:hint="cs"/>
          <w:rtl/>
        </w:rPr>
        <w:t xml:space="preserve">כל עוד שמבדיל עצמו ממנו, היראה יותר, וזה ידוע. דרך משל, </w:t>
      </w:r>
      <w:r>
        <w:rPr>
          <w:rtl/>
        </w:rPr>
        <w:t xml:space="preserve">מי שראה מלך בשר ודם, כל עוד שיתקרב אליו, ויש לו קירוב ושייכות אליו, אין היראה כל כך". </w:t>
      </w:r>
      <w:r>
        <w:rPr>
          <w:rFonts w:hint="cs"/>
          <w:rtl/>
        </w:rPr>
        <w:t>ובדר"ח פ"א מ"ג [רל:] כתב: "</w:t>
      </w:r>
      <w:r>
        <w:rPr>
          <w:rtl/>
        </w:rPr>
        <w:t>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w:t>
      </w:r>
      <w:r>
        <w:rPr>
          <w:rFonts w:hint="cs"/>
          <w:rtl/>
        </w:rPr>
        <w:t>..</w:t>
      </w:r>
      <w:r>
        <w:rPr>
          <w:rtl/>
        </w:rPr>
        <w:t xml:space="preserve">.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hint="cs"/>
          <w:sz w:val="18"/>
          <w:rtl/>
        </w:rPr>
        <w:t>[</w:t>
      </w:r>
      <w:r w:rsidRPr="00836C39">
        <w:rPr>
          <w:sz w:val="18"/>
          <w:rtl/>
        </w:rPr>
        <w:t>דברים ל, כ</w:t>
      </w:r>
      <w:r>
        <w:rPr>
          <w:rFonts w:hint="cs"/>
          <w:rtl/>
        </w:rPr>
        <w:t>]</w:t>
      </w:r>
      <w:r>
        <w:rPr>
          <w:rtl/>
        </w:rPr>
        <w:t xml:space="preserve"> </w:t>
      </w:r>
      <w:r>
        <w:rPr>
          <w:rFonts w:hint="cs"/>
          <w:rtl/>
        </w:rPr>
        <w:t>'</w:t>
      </w:r>
      <w:r>
        <w:rPr>
          <w:rtl/>
        </w:rPr>
        <w:t>לאהבה את ה' אלקיך ולדבקה בו</w:t>
      </w:r>
      <w:r>
        <w:rPr>
          <w:rFonts w:hint="cs"/>
          <w:rtl/>
        </w:rPr>
        <w:t xml:space="preserve">'" [הובא למעלה פ"ט הערה 231, ולהלן פמ"ז הערה 325]. ושם פ"ו </w:t>
      </w:r>
      <w:r w:rsidRPr="08C32452">
        <w:rPr>
          <w:rFonts w:hint="cs"/>
          <w:sz w:val="18"/>
          <w:rtl/>
        </w:rPr>
        <w:t>מ"ב [נח.] כתב: "</w:t>
      </w:r>
      <w:r w:rsidRPr="08C32452">
        <w:rPr>
          <w:rStyle w:val="FrankRuehl14"/>
          <w:rFonts w:cs="Monotype Hadassah"/>
          <w:sz w:val="18"/>
          <w:szCs w:val="18"/>
          <w:rtl/>
        </w:rPr>
        <w:t>וידוע כי המלך נבדל מן העם</w:t>
      </w:r>
      <w:r w:rsidRPr="08C32452">
        <w:rPr>
          <w:rStyle w:val="FrankRuehl14"/>
          <w:rFonts w:cs="Monotype Hadassah" w:hint="cs"/>
          <w:sz w:val="18"/>
          <w:szCs w:val="18"/>
          <w:rtl/>
        </w:rPr>
        <w:t>,</w:t>
      </w:r>
      <w:r w:rsidRPr="08C32452">
        <w:rPr>
          <w:rStyle w:val="FrankRuehl14"/>
          <w:rFonts w:cs="Monotype Hadassah"/>
          <w:sz w:val="18"/>
          <w:szCs w:val="18"/>
          <w:rtl/>
        </w:rPr>
        <w:t xml:space="preserve"> ובשביל שהוא נבדל מן העם יש למלך מורא</w:t>
      </w:r>
      <w:r>
        <w:rPr>
          <w:rFonts w:hint="cs"/>
          <w:rtl/>
        </w:rPr>
        <w:t>". ו</w:t>
      </w:r>
      <w:r w:rsidRPr="08D174D9">
        <w:rPr>
          <w:rFonts w:hint="cs"/>
          <w:sz w:val="18"/>
          <w:rtl/>
        </w:rPr>
        <w:t>בנתיב התורה פ"ט [שסז:]: "</w:t>
      </w:r>
      <w:r w:rsidRPr="08D174D9">
        <w:rPr>
          <w:sz w:val="18"/>
          <w:rtl/>
        </w:rPr>
        <w:t>כי יראת השם יתברך הוא מצד שהוא יתברך נבדל מן הכל</w:t>
      </w:r>
      <w:r w:rsidRPr="08D174D9">
        <w:rPr>
          <w:rFonts w:hint="cs"/>
          <w:sz w:val="18"/>
          <w:rtl/>
        </w:rPr>
        <w:t>,</w:t>
      </w:r>
      <w:r w:rsidRPr="08D174D9">
        <w:rPr>
          <w:sz w:val="18"/>
          <w:rtl/>
        </w:rPr>
        <w:t xml:space="preserve"> לכך שייך בו היראה, ואין שייך היראה מצד החבור</w:t>
      </w:r>
      <w:r w:rsidRPr="08D174D9">
        <w:rPr>
          <w:rFonts w:hint="cs"/>
          <w:sz w:val="18"/>
          <w:rtl/>
        </w:rPr>
        <w:t>,</w:t>
      </w:r>
      <w:r w:rsidRPr="08D174D9">
        <w:rPr>
          <w:sz w:val="18"/>
          <w:rtl/>
        </w:rPr>
        <w:t xml:space="preserve"> רק מצד שהוא נבדל מהכל</w:t>
      </w:r>
      <w:r w:rsidRPr="08D174D9">
        <w:rPr>
          <w:rFonts w:hint="cs"/>
          <w:sz w:val="18"/>
          <w:rtl/>
        </w:rPr>
        <w:t>,</w:t>
      </w:r>
      <w:r w:rsidRPr="08D174D9">
        <w:rPr>
          <w:sz w:val="18"/>
          <w:rtl/>
        </w:rPr>
        <w:t xml:space="preserve"> ואין לו שתוף עם זולתו</w:t>
      </w:r>
      <w:r>
        <w:rPr>
          <w:rFonts w:hint="cs"/>
          <w:rtl/>
        </w:rPr>
        <w:t xml:space="preserve">". </w:t>
      </w:r>
      <w:r>
        <w:rPr>
          <w:rStyle w:val="HebrewChar"/>
          <w:rFonts w:cs="Monotype Hadassah"/>
          <w:rtl/>
        </w:rPr>
        <w:t xml:space="preserve">ובנתיב העבודה פי"ג </w:t>
      </w:r>
      <w:r>
        <w:rPr>
          <w:rStyle w:val="HebrewChar"/>
          <w:rFonts w:cs="Monotype Hadassah" w:hint="cs"/>
          <w:rtl/>
        </w:rPr>
        <w:t xml:space="preserve">[א, קכ.] </w:t>
      </w:r>
      <w:r>
        <w:rPr>
          <w:rStyle w:val="HebrewChar"/>
          <w:rFonts w:cs="Monotype Hadassah"/>
          <w:rtl/>
        </w:rPr>
        <w:t>כתב: "העובד מאהבה הוא דבק בו... אבל היראה שהוא ירא מן השם יתברך, בזה אין דביקות בו יתברך, כי אדרבה, הירא מן האחד אינו מתחבר עמו, ולכך מצד היראה אינם דביקים בעילה".</w:t>
      </w:r>
      <w:r>
        <w:rPr>
          <w:rFonts w:hint="cs"/>
          <w:rtl/>
        </w:rPr>
        <w:t xml:space="preserve"> </w:t>
      </w:r>
      <w:r>
        <w:rPr>
          <w:rStyle w:val="HebrewChar"/>
          <w:rFonts w:cs="Monotype Hadassah" w:hint="cs"/>
          <w:rtl/>
        </w:rPr>
        <w:t>ושם</w:t>
      </w:r>
      <w:r>
        <w:rPr>
          <w:rFonts w:hint="cs"/>
          <w:rtl/>
        </w:rPr>
        <w:t xml:space="preserve"> ס"פ יד [א, קכב:] כתב: "ובזה מכיר עלתו שהוא נבדל ממנו, והוא בשמים והאדם על הארץ, ובזה יש יראה". </w:t>
      </w:r>
      <w:r>
        <w:rPr>
          <w:rStyle w:val="HebrewChar"/>
          <w:rFonts w:cs="Monotype Hadassah" w:hint="cs"/>
          <w:rtl/>
        </w:rPr>
        <w:t xml:space="preserve">ובח"א ליבמות מח: [א, קלא.] כתב: "כי </w:t>
      </w:r>
      <w:r w:rsidRPr="0877104C">
        <w:rPr>
          <w:rStyle w:val="HebrewChar"/>
          <w:rFonts w:cs="Monotype Hadassah"/>
          <w:rtl/>
        </w:rPr>
        <w:t>זהו עניין היראה כי היראה מאחר אינו מתדבק בו</w:t>
      </w:r>
      <w:r>
        <w:rPr>
          <w:rStyle w:val="HebrewChar"/>
          <w:rFonts w:cs="Monotype Hadassah" w:hint="cs"/>
          <w:rtl/>
        </w:rPr>
        <w:t>,</w:t>
      </w:r>
      <w:r w:rsidRPr="0877104C">
        <w:rPr>
          <w:rStyle w:val="HebrewChar"/>
          <w:rFonts w:cs="Monotype Hadassah"/>
          <w:rtl/>
        </w:rPr>
        <w:t xml:space="preserve"> רק העושה מאהבה מתדבק בו לגמרי</w:t>
      </w:r>
      <w:r>
        <w:rPr>
          <w:rStyle w:val="HebrewChar"/>
          <w:rFonts w:cs="Monotype Hadassah" w:hint="cs"/>
          <w:rtl/>
        </w:rPr>
        <w:t xml:space="preserve">". </w:t>
      </w:r>
      <w:r>
        <w:rPr>
          <w:rFonts w:hint="cs"/>
          <w:rtl/>
        </w:rPr>
        <w:t>ובח"א למכות יב. [ד, ג.] כתב: "</w:t>
      </w:r>
      <w:r>
        <w:rPr>
          <w:rtl/>
        </w:rPr>
        <w:t>כי האדם יש לו דביקות אל</w:t>
      </w:r>
      <w:r>
        <w:rPr>
          <w:rFonts w:hint="cs"/>
          <w:rtl/>
        </w:rPr>
        <w:t xml:space="preserve"> </w:t>
      </w:r>
      <w:r>
        <w:rPr>
          <w:rtl/>
        </w:rPr>
        <w:t>הש</w:t>
      </w:r>
      <w:r>
        <w:rPr>
          <w:rFonts w:hint="cs"/>
          <w:rtl/>
        </w:rPr>
        <w:t>ם יתברך</w:t>
      </w:r>
      <w:r>
        <w:rPr>
          <w:rtl/>
        </w:rPr>
        <w:t xml:space="preserve">, 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אלקיכם</w:t>
      </w:r>
      <w:r>
        <w:rPr>
          <w:rFonts w:hint="cs"/>
          <w:rtl/>
        </w:rPr>
        <w:t>'</w:t>
      </w:r>
      <w:r>
        <w:rPr>
          <w:rtl/>
        </w:rPr>
        <w:t>, ומדה זאת לא שייך במלאכים</w:t>
      </w:r>
      <w:r>
        <w:rPr>
          <w:rFonts w:hint="cs"/>
          <w:rtl/>
        </w:rPr>
        <w:t xml:space="preserve">... </w:t>
      </w:r>
      <w:r>
        <w:rPr>
          <w:rtl/>
        </w:rPr>
        <w:t>כי הדביקה הוא מצד האהבה</w:t>
      </w:r>
      <w:r>
        <w:rPr>
          <w:rFonts w:hint="cs"/>
          <w:rtl/>
        </w:rPr>
        <w:t>,</w:t>
      </w:r>
      <w:r>
        <w:rPr>
          <w:rtl/>
        </w:rPr>
        <w:t xml:space="preserve"> שבשביל זה דבק בו יתברך, ולא שייך אהבה במלאכים</w:t>
      </w:r>
      <w:r>
        <w:rPr>
          <w:rFonts w:hint="cs"/>
          <w:rtl/>
        </w:rPr>
        <w:t>,</w:t>
      </w:r>
      <w:r>
        <w:rPr>
          <w:rtl/>
        </w:rPr>
        <w:t xml:space="preserve"> רק יראה</w:t>
      </w:r>
      <w:r>
        <w:rPr>
          <w:rFonts w:hint="cs"/>
          <w:rtl/>
        </w:rPr>
        <w:t>,</w:t>
      </w:r>
      <w:r>
        <w:rPr>
          <w:rtl/>
        </w:rPr>
        <w:t xml:space="preserve"> וכמו שאמרו </w:t>
      </w:r>
      <w:r>
        <w:rPr>
          <w:rFonts w:hint="cs"/>
          <w:rtl/>
        </w:rPr>
        <w:t>[תפילת שחרית] '</w:t>
      </w:r>
      <w:r>
        <w:rPr>
          <w:rtl/>
        </w:rPr>
        <w:t>עושים באימה וביראה רצון קוניהם</w:t>
      </w:r>
      <w:r>
        <w:rPr>
          <w:rFonts w:hint="cs"/>
          <w:rtl/>
        </w:rPr>
        <w:t>'</w:t>
      </w:r>
      <w:r>
        <w:rPr>
          <w:rtl/>
        </w:rPr>
        <w:t>, אבל אהבה לא תמצא אצל המלאכים</w:t>
      </w:r>
      <w:r>
        <w:rPr>
          <w:rFonts w:hint="cs"/>
          <w:rtl/>
        </w:rPr>
        <w:t>". וראה להלן הע</w:t>
      </w:r>
      <w:r w:rsidRPr="08BF2F5A">
        <w:rPr>
          <w:rFonts w:hint="cs"/>
          <w:sz w:val="18"/>
          <w:rtl/>
        </w:rPr>
        <w:t>רה 16</w:t>
      </w:r>
      <w:r>
        <w:rPr>
          <w:rFonts w:hint="cs"/>
          <w:sz w:val="18"/>
          <w:rtl/>
        </w:rPr>
        <w:t>, ופמ"ז הערה 457</w:t>
      </w:r>
      <w:r w:rsidRPr="08BF2F5A">
        <w:rPr>
          <w:rFonts w:hint="cs"/>
          <w:sz w:val="18"/>
          <w:rtl/>
        </w:rPr>
        <w:t>. ויש להעיר מדבריו להלן פמ"ד, שכתב [לאחר ציון 167]: "</w:t>
      </w:r>
      <w:r w:rsidRPr="08BF2F5A">
        <w:rPr>
          <w:rStyle w:val="LatinChar"/>
          <w:sz w:val="18"/>
          <w:rtl/>
          <w:lang w:val="en-GB"/>
        </w:rPr>
        <w:t>להדבק בו יתברך ביראה ואהבה</w:t>
      </w:r>
      <w:r>
        <w:rPr>
          <w:rFonts w:hint="cs"/>
          <w:rtl/>
        </w:rPr>
        <w:t>", הרי שגם ביראה יש דביקות. וראה שם הערה 169 בישוב קושי זה.</w:t>
      </w:r>
    </w:p>
  </w:footnote>
  <w:footnote w:id="1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הואיל ולא נאמר "וקשרתם" בתש"ר, לכך אין תש"ר מצד האדם עצמו, אלא מצד ששם ה' נקרא עליו. ובח"א לשבת לא: [א, יח:] כתב: "</w:t>
      </w:r>
      <w:r>
        <w:rPr>
          <w:rtl/>
        </w:rPr>
        <w:t>כלל הדבר</w:t>
      </w:r>
      <w:r>
        <w:rPr>
          <w:rFonts w:hint="cs"/>
          <w:rtl/>
        </w:rPr>
        <w:t>,</w:t>
      </w:r>
      <w:r>
        <w:rPr>
          <w:rtl/>
        </w:rPr>
        <w:t xml:space="preserve"> היראה מצד העלה</w:t>
      </w:r>
      <w:r>
        <w:rPr>
          <w:rFonts w:hint="cs"/>
          <w:rtl/>
        </w:rPr>
        <w:t>,</w:t>
      </w:r>
      <w:r>
        <w:rPr>
          <w:rtl/>
        </w:rPr>
        <w:t xml:space="preserve"> שהיא על העלול</w:t>
      </w:r>
      <w:r>
        <w:rPr>
          <w:rFonts w:hint="cs"/>
          <w:rtl/>
        </w:rPr>
        <w:t xml:space="preserve">... </w:t>
      </w:r>
      <w:r>
        <w:rPr>
          <w:rtl/>
        </w:rPr>
        <w:t>אבל אהבה היא מן האדם</w:t>
      </w:r>
      <w:r>
        <w:rPr>
          <w:rFonts w:hint="cs"/>
          <w:rtl/>
        </w:rPr>
        <w:t>,</w:t>
      </w:r>
      <w:r>
        <w:rPr>
          <w:rtl/>
        </w:rPr>
        <w:t xml:space="preserve"> שאוהב הש</w:t>
      </w:r>
      <w:r>
        <w:rPr>
          <w:rFonts w:hint="cs"/>
          <w:rtl/>
        </w:rPr>
        <w:t>ם יתברך</w:t>
      </w:r>
      <w:r>
        <w:rPr>
          <w:rtl/>
        </w:rPr>
        <w:t xml:space="preserve"> מצד עצמו</w:t>
      </w:r>
      <w:r>
        <w:rPr>
          <w:rFonts w:hint="cs"/>
          <w:rtl/>
        </w:rPr>
        <w:t>" [ודייק לה, שמצות אהבה פותחת באדם "ואהבת את ה' אלקיך" (דברים ו, ה), ואילו מצות יראה פותחת בה' "את ה' אלקיך תירא" (שם פסוק יג)]. וכן כתב בבאר הגולה באר הרביעי [תב.], וז"ל: "</w:t>
      </w:r>
      <w:r>
        <w:rPr>
          <w:rtl/>
        </w:rPr>
        <w:t>אמנם מה שהתפילין הם על הראש</w:t>
      </w:r>
      <w:r>
        <w:rPr>
          <w:rFonts w:hint="cs"/>
          <w:rtl/>
        </w:rPr>
        <w:t xml:space="preserve">... </w:t>
      </w:r>
      <w:r>
        <w:rPr>
          <w:rtl/>
        </w:rPr>
        <w:t>לפי שהוא מצד הש</w:t>
      </w:r>
      <w:r>
        <w:rPr>
          <w:rFonts w:hint="cs"/>
          <w:rtl/>
        </w:rPr>
        <w:t>ם יתברך,</w:t>
      </w:r>
      <w:r>
        <w:rPr>
          <w:rtl/>
        </w:rPr>
        <w:t xml:space="preserve"> לא מצד האדם עצמו</w:t>
      </w:r>
      <w:r>
        <w:rPr>
          <w:rFonts w:hint="cs"/>
          <w:rtl/>
        </w:rPr>
        <w:t xml:space="preserve">". </w:t>
      </w:r>
      <w:r>
        <w:rPr>
          <w:rtl/>
        </w:rPr>
        <w:t>וטעם הדבר, כי הראש הוא סוף גובה האדם</w:t>
      </w:r>
      <w:r>
        <w:rPr>
          <w:rFonts w:hint="cs"/>
          <w:rtl/>
        </w:rPr>
        <w:t>,</w:t>
      </w:r>
      <w:r>
        <w:rPr>
          <w:rtl/>
        </w:rPr>
        <w:t xml:space="preserve"> ועד לשם מגיע האדם, ולא מעבר לכך. וממילא, כל דבר המונח על ראש האדם נחשב לחריגה ולתוספת על קומת האדם</w:t>
      </w:r>
      <w:r>
        <w:rPr>
          <w:rFonts w:hint="cs"/>
          <w:rtl/>
        </w:rPr>
        <w:t>, ולא באה מהאדם עצמו</w:t>
      </w:r>
      <w:r>
        <w:rPr>
          <w:rtl/>
        </w:rPr>
        <w:t>.</w:t>
      </w:r>
      <w:r>
        <w:rPr>
          <w:rFonts w:hint="cs"/>
          <w:rtl/>
        </w:rPr>
        <w:t xml:space="preserve"> ו</w:t>
      </w:r>
      <w:r>
        <w:rPr>
          <w:rtl/>
        </w:rPr>
        <w:t>נקודה זו מבוארת גם בח"א לשבת קל.</w:t>
      </w:r>
      <w:r>
        <w:rPr>
          <w:rFonts w:hint="cs"/>
          <w:rtl/>
        </w:rPr>
        <w:t xml:space="preserve"> [א, עא:]</w:t>
      </w:r>
      <w:r>
        <w:rPr>
          <w:rtl/>
        </w:rPr>
        <w:t xml:space="preserve">, שאמרו שם בגמרא </w:t>
      </w:r>
      <w:r>
        <w:rPr>
          <w:rFonts w:ascii="Courier New" w:hAnsi="Courier New"/>
          <w:rtl/>
        </w:rPr>
        <w:t xml:space="preserve">שמצות תפילין </w:t>
      </w:r>
      <w:r>
        <w:rPr>
          <w:rFonts w:ascii="Courier New" w:hAnsi="Courier New" w:hint="cs"/>
          <w:rtl/>
        </w:rPr>
        <w:t xml:space="preserve">[ואיירי בגמרא שם בתש"ר] </w:t>
      </w:r>
      <w:r>
        <w:rPr>
          <w:rFonts w:ascii="Courier New" w:hAnsi="Courier New"/>
          <w:rtl/>
        </w:rPr>
        <w:t xml:space="preserve">עדיין רפויה היא בידם של ישראל, לעומת שאר מצות. וכתב שם </w:t>
      </w:r>
      <w:r>
        <w:rPr>
          <w:rFonts w:ascii="Courier New" w:hAnsi="Courier New" w:hint="cs"/>
          <w:rtl/>
        </w:rPr>
        <w:t xml:space="preserve">לבאר </w:t>
      </w:r>
      <w:r>
        <w:rPr>
          <w:rFonts w:ascii="Courier New" w:hAnsi="Courier New"/>
          <w:rtl/>
        </w:rPr>
        <w:t>בזה"ל: "לפי שמצות תפילין הם על האדם, ושם ה' נקרא עליו... ומפני כך אמר שהמצוה של תפילין עדיין רפוייה בידם, לפי שהמצוה הזאת אינה מצד האדם עצמו, רק כי הש</w:t>
      </w:r>
      <w:r>
        <w:rPr>
          <w:rFonts w:ascii="Courier New" w:hAnsi="Courier New" w:hint="cs"/>
          <w:rtl/>
        </w:rPr>
        <w:t>ם יתברך</w:t>
      </w:r>
      <w:r>
        <w:rPr>
          <w:rFonts w:ascii="Courier New" w:hAnsi="Courier New"/>
          <w:rtl/>
        </w:rPr>
        <w:t xml:space="preserve"> נקרא עליו. ודבר זה המעלה העליונה שהשם יתברך נקרא על האדם, ואין דבר זה חבור לישראל כמו שאר מצות... כי התפילין קדושים הם, ואין לדבר קדוש כמו תפילין, חבור לאדם שהוא בעל גוף, ומפני זה המצוה הזאת שאינה רק שהשם יתברך נקרא על האדם, אינה מקויימת בישראל כמו שהיא מקוימת המצוה שהיא מגיעה לאדם עצמו, כמו כמה וכמה מצות. כי לפי קורבת המצוה אל האדם עצמו</w:t>
      </w:r>
      <w:r>
        <w:rPr>
          <w:rFonts w:ascii="Courier New" w:hAnsi="Courier New" w:hint="cs"/>
          <w:rtl/>
        </w:rPr>
        <w:t>,</w:t>
      </w:r>
      <w:r>
        <w:rPr>
          <w:rFonts w:ascii="Courier New" w:hAnsi="Courier New"/>
          <w:rtl/>
        </w:rPr>
        <w:t xml:space="preserve"> המצוה מקוימת בידם... אבל מצות תפילין, ששמו יתברך נקרא על האדם, והוא מעלה על האדם, דבר זה לא נקרא מצד האדם עצמו".</w:t>
      </w:r>
      <w:r>
        <w:rPr>
          <w:rFonts w:hint="cs"/>
          <w:rtl/>
        </w:rPr>
        <w:t xml:space="preserve"> </w:t>
      </w:r>
    </w:p>
  </w:footnote>
  <w:footnote w:id="16">
    <w:p w:rsidR="088C55F6" w:rsidRDefault="088C55F6" w:rsidP="080A0831">
      <w:pPr>
        <w:pStyle w:val="FootnoteText"/>
        <w:rPr>
          <w:rFonts w:hint="cs"/>
        </w:rPr>
      </w:pPr>
      <w:r>
        <w:rPr>
          <w:rtl/>
        </w:rPr>
        <w:t>&lt;</w:t>
      </w:r>
      <w:r>
        <w:rPr>
          <w:rStyle w:val="FootnoteReference"/>
        </w:rPr>
        <w:footnoteRef/>
      </w:r>
      <w:r>
        <w:rPr>
          <w:rtl/>
        </w:rPr>
        <w:t>&gt;</w:t>
      </w:r>
      <w:r>
        <w:rPr>
          <w:rFonts w:hint="cs"/>
          <w:rtl/>
        </w:rPr>
        <w:t xml:space="preserve"> לשונו בנתיב התורה פ"ט [שסו:]: "ענין האלקות שהוא נבדל מן האדם, ואינו משותף עמו, וירא מפניו". ובח"א לב"ק מא: [ג, ח.] כתב: "</w:t>
      </w:r>
      <w:r>
        <w:rPr>
          <w:rtl/>
        </w:rPr>
        <w:t>כי האלקות נבדל מן אשר הוא אלקים לו, וזהו היראה</w:t>
      </w:r>
      <w:r>
        <w:rPr>
          <w:rFonts w:hint="cs"/>
          <w:rtl/>
        </w:rPr>
        <w:t xml:space="preserve">". והרי שם "אלקים" יורה על ענינה של אלקות [אע"פ שכאן מדובר בשם הויה, אך מדובר באלקות שיש בשם הויה], ושם זה מורה על מידת הדין [ב"ר לג, ג], ומידת הדין נבדלת מן האדם, וכמו שכתב בתפארת ישראל פי"ח [רעא.]: "כי אף לצדיקים [הקב"ה] אינו מתאחד עמהם, ואין לו צירוף עמהם... ואם היה מצורף אליהם, לא היה עושה דין בהם, כי הדין אשר עושה בצדיק מורה כי הוא יתברך נבדל לגמרי אף מאוהביו" [ראה להלן פמ"ב הערה 53]. </w:t>
      </w:r>
      <w:r>
        <w:rPr>
          <w:rtl/>
        </w:rPr>
        <w:t>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w:t>
      </w:r>
      <w:r>
        <w:rPr>
          <w:rFonts w:hint="cs"/>
          <w:rtl/>
        </w:rPr>
        <w:t>. ובתפארת ישראל פכ"ג [שמ:] כתב: "'</w:t>
      </w:r>
      <w:r>
        <w:rPr>
          <w:rtl/>
        </w:rPr>
        <w:t>אל</w:t>
      </w:r>
      <w:r>
        <w:rPr>
          <w:rFonts w:hint="cs"/>
          <w:rtl/>
        </w:rPr>
        <w:t>ק</w:t>
      </w:r>
      <w:r>
        <w:rPr>
          <w:rtl/>
        </w:rPr>
        <w:t>ים</w:t>
      </w:r>
      <w:r>
        <w:rPr>
          <w:rFonts w:hint="cs"/>
          <w:rtl/>
        </w:rPr>
        <w:t>',</w:t>
      </w:r>
      <w:r>
        <w:rPr>
          <w:rtl/>
        </w:rPr>
        <w:t xml:space="preserve"> שהוא נבדל לגמרי</w:t>
      </w:r>
      <w:r>
        <w:rPr>
          <w:rFonts w:hint="cs"/>
          <w:rtl/>
        </w:rPr>
        <w:t xml:space="preserve">" [הובא למעלה הקדמה שלישית הערה 82, פ"ד הערה 123, פי"ד הערה 14, פכ"ג הערה 185, ופל"ז הערה 12]. </w:t>
      </w:r>
      <w:r>
        <w:rPr>
          <w:rtl/>
        </w:rPr>
        <w:t>@</w:t>
      </w:r>
      <w:r>
        <w:rPr>
          <w:b/>
          <w:bCs/>
          <w:rtl/>
        </w:rPr>
        <w:t>ויש בזה</w:t>
      </w:r>
      <w:r>
        <w:rPr>
          <w:rtl/>
        </w:rPr>
        <w:t>^ הטעמה מיוחדת; בתפארת ישראל פנ"ט [תתקכג:] כתב: "יאמר על השם יתברך 'כי ה' אש אוכלה' [דברים ד, כד], רוצה לומר שהוא נבדל לגמרי מן העולם, ובמה שהוא נבדל מן העולם הוא פועל בעולם, כי הדברים אשר יתחברו ושוים ביחד, אינם פועלים זה בזה. אבל השם יתברך הוא אש, ואין לו שתוף עם הטבעי הגשמי, כמו שאין לאחד שתוף עם האש"</w:t>
      </w:r>
      <w:r>
        <w:rPr>
          <w:rFonts w:hint="cs"/>
          <w:rtl/>
        </w:rPr>
        <w:t xml:space="preserve"> [ראה להלן פמ"ז הערה 156]</w:t>
      </w:r>
      <w:r>
        <w:rPr>
          <w:rtl/>
        </w:rPr>
        <w:t>. ו</w:t>
      </w:r>
      <w:r>
        <w:rPr>
          <w:rStyle w:val="HebrewChar"/>
          <w:rFonts w:cs="Monotype Hadassah"/>
          <w:rtl/>
        </w:rPr>
        <w:t>בח"א לבכורות ח: [ד, קכא.]</w:t>
      </w:r>
      <w:r>
        <w:rPr>
          <w:rStyle w:val="HebrewChar"/>
          <w:rFonts w:cs="Monotype Hadassah" w:hint="cs"/>
          <w:rtl/>
        </w:rPr>
        <w:t xml:space="preserve"> כתב</w:t>
      </w:r>
      <w:r>
        <w:rPr>
          <w:rStyle w:val="HebrewChar"/>
          <w:rFonts w:cs="Monotype Hadassah"/>
          <w:rtl/>
        </w:rPr>
        <w:t xml:space="preserve">: "שם זה </w:t>
      </w:r>
      <w:r>
        <w:rPr>
          <w:rStyle w:val="HebrewChar"/>
          <w:rFonts w:cs="Monotype Hadassah" w:hint="cs"/>
          <w:rtl/>
        </w:rPr>
        <w:t xml:space="preserve">["אש"] </w:t>
      </w:r>
      <w:r>
        <w:rPr>
          <w:rStyle w:val="HebrewChar"/>
          <w:rFonts w:cs="Monotype Hadassah"/>
          <w:rtl/>
        </w:rPr>
        <w:t>הונח אף להשם יתברך, כדכתיב 'כי ה' אלקיך אש אוכלה הוא'. שתראה מזה כי הדבר הנבדל מן הגוף נקרא בשם 'אש'</w:t>
      </w:r>
      <w:r>
        <w:rPr>
          <w:rStyle w:val="HebrewChar"/>
          <w:rFonts w:cs="Monotype Hadassah" w:hint="cs"/>
          <w:rtl/>
        </w:rPr>
        <w:t>"</w:t>
      </w:r>
      <w:r>
        <w:rPr>
          <w:rStyle w:val="HebrewChar"/>
          <w:rFonts w:cs="Monotype Hadassah"/>
          <w:rtl/>
        </w:rPr>
        <w:t xml:space="preserve">. </w:t>
      </w:r>
      <w:r>
        <w:rPr>
          <w:rtl/>
        </w:rPr>
        <w:t>ו</w:t>
      </w:r>
      <w:r>
        <w:rPr>
          <w:rFonts w:hint="cs"/>
          <w:rtl/>
        </w:rPr>
        <w:t xml:space="preserve">בדר"ח </w:t>
      </w:r>
      <w:r>
        <w:rPr>
          <w:rtl/>
        </w:rPr>
        <w:t xml:space="preserve">פ"א מ"ב [רי.] כתב: "שם 'אלקים' בו מתקשר יסוד האש... מדת הדין, שהוא שם 'אלקים'". </w:t>
      </w:r>
      <w:r>
        <w:rPr>
          <w:rFonts w:hint="cs"/>
          <w:rtl/>
        </w:rPr>
        <w:t>ממילא ברור ששם "אלקים" הוא נבדל לגמרי, כפי שהאש נבדלת לגמרי. וראה למעלה פל"ו הערה 144. @</w:t>
      </w:r>
      <w:r w:rsidRPr="08037B52">
        <w:rPr>
          <w:rFonts w:hint="cs"/>
          <w:b/>
          <w:bCs/>
          <w:rtl/>
        </w:rPr>
        <w:t>ומוכח מ</w:t>
      </w:r>
      <w:r>
        <w:rPr>
          <w:rFonts w:hint="cs"/>
          <w:b/>
          <w:bCs/>
          <w:rtl/>
        </w:rPr>
        <w:t>דבריו</w:t>
      </w:r>
      <w:r>
        <w:rPr>
          <w:rFonts w:hint="cs"/>
          <w:rtl/>
        </w:rPr>
        <w:t>^ שרק בתש"ר "השם יתברך נקרא עליהם" ולכך נבדל מהם, ולא בתש"י. וזהו חידוש גדול שאין בתש"י "כי שם ה' נקרא עליך". ואין לומר שכך מוכח מהגמרא הנ"ל שהפסוק "וראו כל עמי הארץ כי שם ה' נקרא עליך ויראו ממך" איירי בתש"ר ולא בתש"י, דזה אינו, כי ניתן לבאר שההפקעה מתש"י היא משום שנאמר "וראו כל עמי הארץ", וראיה שייכת רק בתש"ר ולא בתש"י, שהרי התש"י מוסתרים, וכמו שאמרו חכמים [מנחות לז:] "'לך לאות' [שמות יג, ט], ולא לאחרים לאות", ופירש רש"י [ערכין ג:] "</w:t>
      </w:r>
      <w:r>
        <w:rPr>
          <w:rtl/>
        </w:rPr>
        <w:t>תפילין על בשרו בעינן תחת בגדיו בקיבורת אצל הכתף</w:t>
      </w:r>
      <w:r>
        <w:rPr>
          <w:rFonts w:hint="cs"/>
          <w:rtl/>
        </w:rPr>
        <w:t>,</w:t>
      </w:r>
      <w:r>
        <w:rPr>
          <w:rtl/>
        </w:rPr>
        <w:t xml:space="preserve"> כדאמר במנחות בהקומץ רבה </w:t>
      </w:r>
      <w:r>
        <w:rPr>
          <w:rFonts w:hint="cs"/>
          <w:rtl/>
        </w:rPr>
        <w:t>[לז:]</w:t>
      </w:r>
      <w:r>
        <w:rPr>
          <w:rtl/>
        </w:rPr>
        <w:t xml:space="preserve"> דתחת בגדיו בעינן</w:t>
      </w:r>
      <w:r>
        <w:rPr>
          <w:rFonts w:hint="cs"/>
          <w:rtl/>
        </w:rPr>
        <w:t>,</w:t>
      </w:r>
      <w:r>
        <w:rPr>
          <w:rtl/>
        </w:rPr>
        <w:t xml:space="preserve"> דכתיב </w:t>
      </w:r>
      <w:r>
        <w:rPr>
          <w:rFonts w:hint="cs"/>
          <w:rtl/>
        </w:rPr>
        <w:t>'</w:t>
      </w:r>
      <w:r>
        <w:rPr>
          <w:rtl/>
        </w:rPr>
        <w:t>והיה לך לאות</w:t>
      </w:r>
      <w:r>
        <w:rPr>
          <w:rFonts w:hint="cs"/>
          <w:rtl/>
        </w:rPr>
        <w:t>',</w:t>
      </w:r>
      <w:r>
        <w:rPr>
          <w:rtl/>
        </w:rPr>
        <w:t xml:space="preserve"> ולא לאחרים לאו</w:t>
      </w:r>
      <w:r>
        <w:rPr>
          <w:rFonts w:hint="cs"/>
          <w:rtl/>
        </w:rPr>
        <w:t>ת". אך עדיין אין תש"י מופקעים מהמשך הפסוק "כי שם ה' נקרא עליך". אך מדבריו כאן עולה ש"זה לעומת זה" עומדים תש"י לעומת תש"ר; תש"י נקשרים, וזהו החבור והדבוק בו יתברך. אך תש"ר אינם נקשרים, רק ששם ה' נקרא עליהם, ולכך ה' נבדל מהם. אמנם חידושו מוסבר היטב בכת"י [תצז.], וז"ל: "ומה שאמר רבי אליעזר אלו תפילין שבראש, מפני שכתב 'עליך' ["וראו כל עמי הארץ כי שם ה' נקרא עליך"], ותפילין שבראש הם על האדם. ובא הכתוב לומר דוקא תפילין שבראש, ולא תפילין שביד, מפני שאמר 'ויראו ממך', ואין יראה אלא בתפילין שבראש. ודבר זה מובן לחכמים, שהוא למעלת וקדושת תפילין שבראש, שהוא יותר על תפילין של יד, לכך 'ויראו ממך' דוקא בתפילין של ראש... למדנו כי התפילין ששם ה' נקרא עליהם". הרי שההפקעה מתש"י לא נעשית מהמלים "וראו כל עמי הארץ", אלא מתיבות "עליך" ו"ויראו ממך", כי קדושת תש"ר מטילה יראה על האומות, לעומת תש"י. אך להלן [לאחר ציון 70] כתב ש"שם ה' נקרא עליך" מוסב על תש"י, עיי"ש. וכן בבאר הגולה באר הרביעי [תא.] כתב כן, וז"ל: "</w:t>
      </w:r>
      <w:r>
        <w:rPr>
          <w:rtl/>
        </w:rPr>
        <w:t>התפילין הם על האדם על הראש, כי הראש שבו השכל</w:t>
      </w:r>
      <w:r>
        <w:rPr>
          <w:rFonts w:hint="cs"/>
          <w:rtl/>
        </w:rPr>
        <w:t>,</w:t>
      </w:r>
      <w:r>
        <w:rPr>
          <w:rtl/>
        </w:rPr>
        <w:t xml:space="preserve"> וזה מורה על המהות</w:t>
      </w:r>
      <w:r>
        <w:rPr>
          <w:rFonts w:hint="cs"/>
          <w:rtl/>
        </w:rPr>
        <w:t>,</w:t>
      </w:r>
      <w:r>
        <w:rPr>
          <w:rtl/>
        </w:rPr>
        <w:t xml:space="preserve"> כי המהות הוא שכלי</w:t>
      </w:r>
      <w:r>
        <w:rPr>
          <w:rFonts w:hint="cs"/>
          <w:rtl/>
        </w:rPr>
        <w:t>.</w:t>
      </w:r>
      <w:r>
        <w:rPr>
          <w:rtl/>
        </w:rPr>
        <w:t xml:space="preserve"> ועל היד</w:t>
      </w:r>
      <w:r>
        <w:rPr>
          <w:rFonts w:hint="cs"/>
          <w:rtl/>
        </w:rPr>
        <w:t>,</w:t>
      </w:r>
      <w:r>
        <w:rPr>
          <w:rtl/>
        </w:rPr>
        <w:t xml:space="preserve"> המורה על המציאות בפעל</w:t>
      </w:r>
      <w:r>
        <w:rPr>
          <w:rFonts w:hint="cs"/>
          <w:rtl/>
        </w:rPr>
        <w:t>,</w:t>
      </w:r>
      <w:r>
        <w:rPr>
          <w:rtl/>
        </w:rPr>
        <w:t xml:space="preserve"> כי היד מורה על כח הפועל. ומצד אלו שני דברים שם ה' נקרא עליהם</w:t>
      </w:r>
      <w:r>
        <w:rPr>
          <w:rFonts w:hint="cs"/>
          <w:rtl/>
        </w:rPr>
        <w:t>;</w:t>
      </w:r>
      <w:r>
        <w:rPr>
          <w:rtl/>
        </w:rPr>
        <w:t xml:space="preserve"> הן על מהות שלהם</w:t>
      </w:r>
      <w:r>
        <w:rPr>
          <w:rFonts w:hint="cs"/>
          <w:rtl/>
        </w:rPr>
        <w:t>...</w:t>
      </w:r>
      <w:r>
        <w:rPr>
          <w:rtl/>
        </w:rPr>
        <w:t xml:space="preserve"> הן על המציאות בפעל נקרא שם ה'</w:t>
      </w:r>
      <w:r>
        <w:rPr>
          <w:rFonts w:hint="cs"/>
          <w:rtl/>
        </w:rPr>
        <w:t xml:space="preserve">". ויל"ע בזה. וראה להלן 90 בישוב שאלה זו, ולהלן פמ"ב הערה 65, ופמ"ד הערה 123.      </w:t>
      </w:r>
    </w:p>
  </w:footnote>
  <w:footnote w:id="17">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כשם "שבמקום שיש חבור אין יראה" [לשונו למעלה לפני ציון 13], כך במקום שיש הבדלה ומרחק יש יראה, וכמבואר למעלה הערה 13. ובעוד שכאן מבאר שהיראה היא תולדה מהיות נבדל, הרי בגו"א דברים פ"י אות ט [קסה.] ביאר לאידך גיסא, שהיות נבדל היא תולדה מהיראה, וכלשונו: "</w:t>
      </w:r>
      <w:r>
        <w:rPr>
          <w:rtl/>
        </w:rPr>
        <w:t>כי היראה הוא במתפעל, שהוא מתירא מן אשר מתירא ממנו, ומפני שהוא מתירא ממנו</w:t>
      </w:r>
      <w:r>
        <w:rPr>
          <w:rFonts w:hint="cs"/>
          <w:rtl/>
        </w:rPr>
        <w:t>,</w:t>
      </w:r>
      <w:r>
        <w:rPr>
          <w:rtl/>
        </w:rPr>
        <w:t xml:space="preserve"> הוא נבדל ממנו</w:t>
      </w:r>
      <w:r>
        <w:rPr>
          <w:rFonts w:hint="cs"/>
          <w:rtl/>
        </w:rPr>
        <w:t>.</w:t>
      </w:r>
      <w:r>
        <w:rPr>
          <w:rtl/>
        </w:rPr>
        <w:t xml:space="preserve"> שהרי כל מי שמתירא</w:t>
      </w:r>
      <w:r>
        <w:rPr>
          <w:rFonts w:hint="cs"/>
          <w:rtl/>
        </w:rPr>
        <w:t>,</w:t>
      </w:r>
      <w:r>
        <w:rPr>
          <w:rtl/>
        </w:rPr>
        <w:t xml:space="preserve"> נבדל ממנו, ואין זה דבוק. וזהו היפך האהבה, כי אהבה הוא מתדבק עם האוהב עד שנעשה אחד עם האוהב, והיפך זה המתירא, שהוא נבדל מן אותו שהוא מתירא, וזהו עצם היראה</w:t>
      </w:r>
      <w:r>
        <w:rPr>
          <w:rFonts w:hint="cs"/>
          <w:rtl/>
        </w:rPr>
        <w:t>"</w:t>
      </w:r>
      <w:r>
        <w:rPr>
          <w:rtl/>
        </w:rPr>
        <w:t>.</w:t>
      </w:r>
    </w:p>
  </w:footnote>
  <w:footnote w:id="1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מלים אלו ["ראוי להיות ירא מן אלקי ישראל"] מוסבות על אומות העולם, שראוי להן להיות יראות מן אלקי ישראל, וכמו שנאמר [דברים כח, י] "וראו כל עמי הארץ כי שם ה' נקרא עליך ויראו ממך". ויש להבין, כיצד עבר מיחס ישראל לה' ליחס האומות לה'. שהרי בתחילה ביאר שתש"י מורים על "החבור והדבוק שיש לישראל אל הקב"ה, ומזה הצד אין יראה" [לשונו לפני ציון 13], ואילו תש"ר מורים ש"הוא יתברך נבדל מהם שנקרא 'אלקי ישראל', ובמה שהוא אלקיהם הוא נבדל מהם, ובזה הצד יש יראה" [לשונו לאחר ציון 14]. אך עתה מבאר שהוא הדין כלפי אומות העולם, ולכך הפסוק "וראו כל עמי הארץ כי שם ה' נקרא עליך ויראו ממך" נאמר על תש"ר ולא על תש"י, כי תש"ר מורים על יראת ישראל מהקב"ה, ואילו תש"י מורים על חבור ישראל להקב"ה, וכיצד עבר מישראל לאומות העולם. ויש לומר, כי כבר כתב למעלה [פכ"ג לאחר ציון 132] ש"השם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 לכך כאשר ישראל דביקים בה' [ומזה הצד אין יראה], אז הקב"ה מתגלה בעולם באופן שאין בו הטלת מורא על אומות העולם. וכאשר ישראל נבדלים מהקב"ה [ומזה הצד יש יראה], אז הקב"ה מתגלה בעולם באופן של הטלת מורא על אומות העולם. וראה למעלה פכ"ג הערה 135, ולהלן הערה 212.</w:t>
      </w:r>
    </w:p>
  </w:footnote>
  <w:footnote w:id="1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כי הנסים מורים על גבורות ה' וכחו, וכמבואר למעלה הערה 10.</w:t>
      </w:r>
    </w:p>
  </w:footnote>
  <w:footnote w:id="2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הנה קבע כאן שתש"י מורים על החבור והדבוק שיש לישראל אל הקב"ה, ואילו תש"ר אינם מורים על החבור והדבוק שיש לישראל אל הקב"ה. אך בהרבה מקומות כתב שגם תש"ר מורים על החבור והדבוק שיש לישראל אל הקב"ה. וכגון, באור חדש פ"ח [תתשלד:] כתב: "כי בתפילין שם ה' </w:t>
      </w:r>
      <w:r w:rsidRPr="08417211">
        <w:rPr>
          <w:rFonts w:hint="cs"/>
          <w:rtl/>
        </w:rPr>
        <w:t>לגמרי</w:t>
      </w:r>
      <w:r>
        <w:rPr>
          <w:rFonts w:hint="cs"/>
          <w:rtl/>
        </w:rPr>
        <w:t xml:space="preserve"> הוא על האדם... ובכח התפילין הדביקות שישראל דביקים בו יתברך </w:t>
      </w:r>
      <w:r w:rsidRPr="08417211">
        <w:rPr>
          <w:rFonts w:hint="cs"/>
          <w:rtl/>
        </w:rPr>
        <w:t>לגמרי</w:t>
      </w:r>
      <w:r>
        <w:rPr>
          <w:rFonts w:hint="cs"/>
          <w:rtl/>
        </w:rPr>
        <w:t>" [הובא למעלה הערה 7]. הרי שאיירי בתפילין של ראש ["שם ה' לגמרי הוא על האדם"], ועם כל זה כתב "ובכח התפילין הדביקות שישראל דביקים בו יתברך לגמרי". ובנתיב העבודה פט"ו [א, קכד:] כתב: "</w:t>
      </w:r>
      <w:r>
        <w:rPr>
          <w:rtl/>
        </w:rPr>
        <w:t>התפילין שעל הראש הוא אל כח השכלי</w:t>
      </w:r>
      <w:r>
        <w:rPr>
          <w:rFonts w:hint="cs"/>
          <w:rtl/>
        </w:rPr>
        <w:t>,</w:t>
      </w:r>
      <w:r>
        <w:rPr>
          <w:rtl/>
        </w:rPr>
        <w:t xml:space="preserve"> שיש לו דביקות בקדושה אל</w:t>
      </w:r>
      <w:r>
        <w:rPr>
          <w:rFonts w:hint="cs"/>
          <w:rtl/>
        </w:rPr>
        <w:t>ק</w:t>
      </w:r>
      <w:r>
        <w:rPr>
          <w:rtl/>
        </w:rPr>
        <w:t>ית</w:t>
      </w:r>
      <w:r>
        <w:rPr>
          <w:rFonts w:hint="cs"/>
          <w:rtl/>
        </w:rPr>
        <w:t>.</w:t>
      </w:r>
      <w:r>
        <w:rPr>
          <w:rtl/>
        </w:rPr>
        <w:t xml:space="preserve"> והתפילין שעל היד</w:t>
      </w:r>
      <w:r>
        <w:rPr>
          <w:rFonts w:hint="cs"/>
          <w:rtl/>
        </w:rPr>
        <w:t>,</w:t>
      </w:r>
      <w:r>
        <w:rPr>
          <w:rtl/>
        </w:rPr>
        <w:t xml:space="preserve"> שהם כנגד הלב</w:t>
      </w:r>
      <w:r>
        <w:rPr>
          <w:rFonts w:hint="cs"/>
          <w:rtl/>
        </w:rPr>
        <w:t>,</w:t>
      </w:r>
      <w:r>
        <w:rPr>
          <w:rtl/>
        </w:rPr>
        <w:t xml:space="preserve"> ששם הנפש</w:t>
      </w:r>
      <w:r>
        <w:rPr>
          <w:rFonts w:hint="cs"/>
          <w:rtl/>
        </w:rPr>
        <w:t>,</w:t>
      </w:r>
      <w:r>
        <w:rPr>
          <w:rtl/>
        </w:rPr>
        <w:t xml:space="preserve"> שיש אל הנפש דביקות בקדושה גם כן</w:t>
      </w:r>
      <w:r>
        <w:rPr>
          <w:rFonts w:hint="cs"/>
          <w:rtl/>
        </w:rPr>
        <w:t>" [הובא בחלקו למעלה הערה 7]</w:t>
      </w:r>
      <w:r>
        <w:rPr>
          <w:rtl/>
        </w:rPr>
        <w:t xml:space="preserve">. </w:t>
      </w:r>
      <w:r>
        <w:rPr>
          <w:rFonts w:hint="cs"/>
          <w:rtl/>
        </w:rPr>
        <w:t>הרי שלא חילק שם בין תש"ר לתש"י, ועל שניהם כתב שהם מורים על דביקות בקדושה. ובח"א לשבת קנג. [א, פח.] כתב: "</w:t>
      </w:r>
      <w:r>
        <w:rPr>
          <w:rtl/>
        </w:rPr>
        <w:t>התפילין הם הדבוק שהאדם מתדבק בו יתברך, שהרי תפילין קשורין עליו תמיד</w:t>
      </w:r>
      <w:r>
        <w:rPr>
          <w:rFonts w:hint="cs"/>
          <w:rtl/>
        </w:rPr>
        <w:t xml:space="preserve">... </w:t>
      </w:r>
      <w:r>
        <w:rPr>
          <w:rtl/>
        </w:rPr>
        <w:t>ובזה האדם דבק בבוראו כאשר על ראשו תפילין</w:t>
      </w:r>
      <w:r>
        <w:rPr>
          <w:rFonts w:hint="cs"/>
          <w:rtl/>
        </w:rPr>
        <w:t xml:space="preserve">... </w:t>
      </w:r>
      <w:r>
        <w:rPr>
          <w:rtl/>
        </w:rPr>
        <w:t>ולפיכך אמרו ז"ל [מנחות מג</w:t>
      </w:r>
      <w:r>
        <w:rPr>
          <w:rFonts w:hint="cs"/>
          <w:rtl/>
        </w:rPr>
        <w:t>:]</w:t>
      </w:r>
      <w:r>
        <w:rPr>
          <w:rtl/>
        </w:rPr>
        <w:t xml:space="preserve"> אמר רבי אליעז</w:t>
      </w:r>
      <w:r>
        <w:rPr>
          <w:rFonts w:hint="cs"/>
          <w:rtl/>
        </w:rPr>
        <w:t>ר</w:t>
      </w:r>
      <w:r>
        <w:rPr>
          <w:rtl/>
        </w:rPr>
        <w:t xml:space="preserve"> בן יעקב</w:t>
      </w:r>
      <w:r>
        <w:rPr>
          <w:rFonts w:hint="cs"/>
          <w:rtl/>
        </w:rPr>
        <w:t>,</w:t>
      </w:r>
      <w:r>
        <w:rPr>
          <w:rtl/>
        </w:rPr>
        <w:t xml:space="preserve"> מי שיש לו תפילין בראשו</w:t>
      </w:r>
      <w:r>
        <w:rPr>
          <w:rFonts w:hint="cs"/>
          <w:rtl/>
        </w:rPr>
        <w:t xml:space="preserve"> [בגמרא שלפנינו הוסיפו "ותפילין בזרועו", אך המהר"ל לא הביאו] ,</w:t>
      </w:r>
      <w:r>
        <w:rPr>
          <w:rtl/>
        </w:rPr>
        <w:t xml:space="preserve"> ציצית בבגדו</w:t>
      </w:r>
      <w:r>
        <w:rPr>
          <w:rFonts w:hint="cs"/>
          <w:rtl/>
        </w:rPr>
        <w:t>,</w:t>
      </w:r>
      <w:r>
        <w:rPr>
          <w:rtl/>
        </w:rPr>
        <w:t xml:space="preserve"> ומזוזה בפתחו</w:t>
      </w:r>
      <w:r>
        <w:rPr>
          <w:rFonts w:hint="cs"/>
          <w:rtl/>
        </w:rPr>
        <w:t>,</w:t>
      </w:r>
      <w:r>
        <w:rPr>
          <w:rtl/>
        </w:rPr>
        <w:t xml:space="preserve"> לא במהרה הוא ח</w:t>
      </w:r>
      <w:r>
        <w:rPr>
          <w:rFonts w:hint="cs"/>
          <w:rtl/>
        </w:rPr>
        <w:t>ו</w:t>
      </w:r>
      <w:r>
        <w:rPr>
          <w:rtl/>
        </w:rPr>
        <w:t>טא</w:t>
      </w:r>
      <w:r>
        <w:rPr>
          <w:rFonts w:hint="cs"/>
          <w:rtl/>
        </w:rPr>
        <w:t>...</w:t>
      </w:r>
      <w:r>
        <w:rPr>
          <w:rtl/>
        </w:rPr>
        <w:t xml:space="preserve"> פי</w:t>
      </w:r>
      <w:r>
        <w:rPr>
          <w:rFonts w:hint="cs"/>
          <w:rtl/>
        </w:rPr>
        <w:t>רוש</w:t>
      </w:r>
      <w:r>
        <w:rPr>
          <w:rtl/>
        </w:rPr>
        <w:t xml:space="preserve"> כאשר יש לאדם דביקת בו יתברך בג' דברים</w:t>
      </w:r>
      <w:r>
        <w:rPr>
          <w:rFonts w:hint="cs"/>
          <w:rtl/>
        </w:rPr>
        <w:t>,</w:t>
      </w:r>
      <w:r>
        <w:rPr>
          <w:rtl/>
        </w:rPr>
        <w:t xml:space="preserve"> כי התפילין הם דביק</w:t>
      </w:r>
      <w:r>
        <w:rPr>
          <w:rFonts w:hint="cs"/>
          <w:rtl/>
        </w:rPr>
        <w:t>ו</w:t>
      </w:r>
      <w:r>
        <w:rPr>
          <w:rtl/>
        </w:rPr>
        <w:t>ת בו יתברך</w:t>
      </w:r>
      <w:r>
        <w:rPr>
          <w:rFonts w:hint="cs"/>
          <w:rtl/>
        </w:rPr>
        <w:t>" [הובא בחלקו למעלה הערה 12]. הרי מדובר בתש"ר, ועם כל זה כתב "כי התפילין הם דביקות בו יתברך". ואמרו חכמים [ר"ה יז.] "פושעי ישראל בגופן מאי נינהו, אמר רב, קרקפתא דלא מנח תפילין". ובח"א שם [א, קיג:] כתב: "</w:t>
      </w:r>
      <w:r>
        <w:rPr>
          <w:rtl/>
        </w:rPr>
        <w:t xml:space="preserve">כי המצוה של תפילין היא חובת הגוף כדי לקדש הגוף לדבקו בשם יתברך, כדכתיב </w:t>
      </w:r>
      <w:r>
        <w:rPr>
          <w:rFonts w:hint="cs"/>
          <w:rtl/>
        </w:rPr>
        <w:t>[</w:t>
      </w:r>
      <w:r>
        <w:rPr>
          <w:rtl/>
        </w:rPr>
        <w:t>דברים כח</w:t>
      </w:r>
      <w:r>
        <w:rPr>
          <w:rFonts w:hint="cs"/>
          <w:rtl/>
        </w:rPr>
        <w:t>, י]</w:t>
      </w:r>
      <w:r>
        <w:rPr>
          <w:rtl/>
        </w:rPr>
        <w:t xml:space="preserve"> </w:t>
      </w:r>
      <w:r>
        <w:rPr>
          <w:rFonts w:hint="cs"/>
          <w:rtl/>
        </w:rPr>
        <w:t>'</w:t>
      </w:r>
      <w:r>
        <w:rPr>
          <w:rtl/>
        </w:rPr>
        <w:t>וראו כל עמי הארץ כי שם ה' נקרא עליך</w:t>
      </w:r>
      <w:r>
        <w:rPr>
          <w:rFonts w:hint="cs"/>
          <w:rtl/>
        </w:rPr>
        <w:t>'.</w:t>
      </w:r>
      <w:r>
        <w:rPr>
          <w:rtl/>
        </w:rPr>
        <w:t xml:space="preserve"> ומי שאינו מדבק הגוף אשר הוא מחויב לדבקו בש</w:t>
      </w:r>
      <w:r>
        <w:rPr>
          <w:rFonts w:hint="cs"/>
          <w:rtl/>
        </w:rPr>
        <w:t>ם יתברך,</w:t>
      </w:r>
      <w:r>
        <w:rPr>
          <w:rtl/>
        </w:rPr>
        <w:t xml:space="preserve"> הנה הוא חוטא בגוף</w:t>
      </w:r>
      <w:r>
        <w:rPr>
          <w:rFonts w:hint="cs"/>
          <w:rtl/>
        </w:rPr>
        <w:t>,</w:t>
      </w:r>
      <w:r>
        <w:rPr>
          <w:rtl/>
        </w:rPr>
        <w:t xml:space="preserve"> ולא קבל הגוף השלימות מן הש</w:t>
      </w:r>
      <w:r>
        <w:rPr>
          <w:rFonts w:hint="cs"/>
          <w:rtl/>
        </w:rPr>
        <w:t>ם יתברך</w:t>
      </w:r>
      <w:r>
        <w:rPr>
          <w:rtl/>
        </w:rPr>
        <w:t xml:space="preserve"> אשר ראוי לו לקבל, לכך הוא פושע בגוף שלו</w:t>
      </w:r>
      <w:r>
        <w:rPr>
          <w:rFonts w:hint="cs"/>
          <w:rtl/>
        </w:rPr>
        <w:t>...</w:t>
      </w:r>
      <w:r>
        <w:rPr>
          <w:rtl/>
        </w:rPr>
        <w:t xml:space="preserve"> כי גוף ישראל לו המדריגה הקדושה</w:t>
      </w:r>
      <w:r>
        <w:rPr>
          <w:rFonts w:hint="cs"/>
          <w:rtl/>
        </w:rPr>
        <w:t>,</w:t>
      </w:r>
      <w:r>
        <w:rPr>
          <w:rtl/>
        </w:rPr>
        <w:t xml:space="preserve"> ויש לו להניח תפילין לדבק הגוף שיקבל השלימות</w:t>
      </w:r>
      <w:r>
        <w:rPr>
          <w:rFonts w:hint="cs"/>
          <w:rtl/>
        </w:rPr>
        <w:t>,</w:t>
      </w:r>
      <w:r>
        <w:rPr>
          <w:rtl/>
        </w:rPr>
        <w:t xml:space="preserve"> והוא לא עשה כן</w:t>
      </w:r>
      <w:r>
        <w:rPr>
          <w:rFonts w:hint="cs"/>
          <w:rtl/>
        </w:rPr>
        <w:t>" [ראה להלן פ"מ הערה 228]. ובח"א לסוטה כב. [ב, סד.] כתב: "</w:t>
      </w:r>
      <w:r>
        <w:rPr>
          <w:rtl/>
        </w:rPr>
        <w:t>בתפילין השם נקרא עליו</w:t>
      </w:r>
      <w:r>
        <w:rPr>
          <w:rFonts w:hint="cs"/>
          <w:rtl/>
        </w:rPr>
        <w:t>,</w:t>
      </w:r>
      <w:r>
        <w:rPr>
          <w:rtl/>
        </w:rPr>
        <w:t xml:space="preserve"> עד שהנשמה יש לה דביק</w:t>
      </w:r>
      <w:r>
        <w:rPr>
          <w:rFonts w:hint="cs"/>
          <w:rtl/>
        </w:rPr>
        <w:t>ו</w:t>
      </w:r>
      <w:r>
        <w:rPr>
          <w:rtl/>
        </w:rPr>
        <w:t>ת במעלה אלקית</w:t>
      </w:r>
      <w:r>
        <w:rPr>
          <w:rFonts w:hint="cs"/>
          <w:rtl/>
        </w:rPr>
        <w:t>". ו</w:t>
      </w:r>
      <w:r>
        <w:rPr>
          <w:rtl/>
        </w:rPr>
        <w:t>ב</w:t>
      </w:r>
      <w:r>
        <w:rPr>
          <w:rFonts w:hint="cs"/>
          <w:rtl/>
        </w:rPr>
        <w:t>ח"א לגיטין נח. [ב, קיט.] כתב: "</w:t>
      </w:r>
      <w:r>
        <w:rPr>
          <w:rtl/>
        </w:rPr>
        <w:t>זהו ענין התפילין</w:t>
      </w:r>
      <w:r>
        <w:rPr>
          <w:rFonts w:hint="cs"/>
          <w:rtl/>
        </w:rPr>
        <w:t>,</w:t>
      </w:r>
      <w:r>
        <w:rPr>
          <w:rtl/>
        </w:rPr>
        <w:t xml:space="preserve"> לנטוע את האדם עם השם יתברך</w:t>
      </w:r>
      <w:r>
        <w:rPr>
          <w:rFonts w:hint="cs"/>
          <w:rtl/>
        </w:rPr>
        <w:t>,</w:t>
      </w:r>
      <w:r>
        <w:rPr>
          <w:rtl/>
        </w:rPr>
        <w:t xml:space="preserve"> ולדבק אותו</w:t>
      </w:r>
      <w:r>
        <w:rPr>
          <w:rFonts w:hint="cs"/>
          <w:rtl/>
        </w:rPr>
        <w:t xml:space="preserve"> אליו. ולפיכך התפילין הם על המוח ששם השכל, וכנגד הלב שגם שם השכל, עד שיש להם הנטיעה העליונה הזאת" [הובא בחלקו למעלה הערה 7]. ויל"ע בזה [ראה למעלה הערה 15].</w:t>
      </w:r>
    </w:p>
  </w:footnote>
  <w:footnote w:id="21">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"קדש לי", "והיה כי יביאך", "שמע ישראל", "והיה אם שמוע" [ראה למעלה הערה 2, ולהלן הערה 40].</w:t>
      </w:r>
    </w:p>
  </w:footnote>
  <w:footnote w:id="2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שמות יג, ג "</w:t>
      </w:r>
      <w:r>
        <w:rPr>
          <w:rtl/>
        </w:rPr>
        <w:t>ויאמר משה אל העם זכור את היום הזה אשר יצאתם ממצרים מבית עבדים כי בח</w:t>
      </w:r>
      <w:r>
        <w:rPr>
          <w:rFonts w:hint="cs"/>
          <w:rtl/>
        </w:rPr>
        <w:t>ו</w:t>
      </w:r>
      <w:r>
        <w:rPr>
          <w:rtl/>
        </w:rPr>
        <w:t xml:space="preserve">זק יד הוציא </w:t>
      </w:r>
      <w:r>
        <w:rPr>
          <w:rFonts w:hint="cs"/>
          <w:rtl/>
        </w:rPr>
        <w:t>ה'</w:t>
      </w:r>
      <w:r>
        <w:rPr>
          <w:rtl/>
        </w:rPr>
        <w:t xml:space="preserve"> אתכם מזה ו</w:t>
      </w:r>
      <w:r>
        <w:rPr>
          <w:rFonts w:hint="cs"/>
          <w:rtl/>
        </w:rPr>
        <w:t>גו'".</w:t>
      </w:r>
    </w:p>
  </w:footnote>
  <w:footnote w:id="2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"והיה כי יביאך", ונאמר בה [שמות יג, יד-טו] "</w:t>
      </w:r>
      <w:r>
        <w:rPr>
          <w:rtl/>
        </w:rPr>
        <w:t>והיה כי ישאלך בנך מחר לאמר מה זאת ואמרת אליו בח</w:t>
      </w:r>
      <w:r>
        <w:rPr>
          <w:rFonts w:hint="cs"/>
          <w:rtl/>
        </w:rPr>
        <w:t>ו</w:t>
      </w:r>
      <w:r>
        <w:rPr>
          <w:rtl/>
        </w:rPr>
        <w:t>זק יד הוציאנו ה</w:t>
      </w:r>
      <w:r>
        <w:rPr>
          <w:rFonts w:hint="cs"/>
          <w:rtl/>
        </w:rPr>
        <w:t>'</w:t>
      </w:r>
      <w:r>
        <w:rPr>
          <w:rtl/>
        </w:rPr>
        <w:t xml:space="preserve"> ממצרים מבית עבדים</w:t>
      </w:r>
      <w:r>
        <w:rPr>
          <w:rFonts w:hint="cs"/>
          <w:rtl/>
        </w:rPr>
        <w:t xml:space="preserve"> </w:t>
      </w:r>
      <w:r>
        <w:rPr>
          <w:rtl/>
        </w:rPr>
        <w:t>ויהי כי הקשה פרעה לשלחנו ויהר</w:t>
      </w:r>
      <w:r>
        <w:rPr>
          <w:rFonts w:hint="cs"/>
          <w:rtl/>
        </w:rPr>
        <w:t>ו</w:t>
      </w:r>
      <w:r>
        <w:rPr>
          <w:rtl/>
        </w:rPr>
        <w:t>ג ה</w:t>
      </w:r>
      <w:r>
        <w:rPr>
          <w:rFonts w:hint="cs"/>
          <w:rtl/>
        </w:rPr>
        <w:t>'</w:t>
      </w:r>
      <w:r>
        <w:rPr>
          <w:rtl/>
        </w:rPr>
        <w:t xml:space="preserve"> כל בכור בארץ מצרים מבכ</w:t>
      </w:r>
      <w:r>
        <w:rPr>
          <w:rFonts w:hint="cs"/>
          <w:rtl/>
        </w:rPr>
        <w:t>ו</w:t>
      </w:r>
      <w:r>
        <w:rPr>
          <w:rtl/>
        </w:rPr>
        <w:t xml:space="preserve">ר אדם ועד בכור בהמה </w:t>
      </w:r>
      <w:r>
        <w:rPr>
          <w:rFonts w:hint="cs"/>
          <w:rtl/>
        </w:rPr>
        <w:t>וגו'". ומכת בכורות לא הוזכרה בפרשה ראשונה, וכמו שמבאר והולך. וראה להלן ציונים 50, 62.</w:t>
      </w:r>
    </w:p>
  </w:footnote>
  <w:footnote w:id="24">
    <w:p w:rsidR="088C55F6" w:rsidRPr="08A81D6C" w:rsidRDefault="088C55F6" w:rsidP="08850204">
      <w:pPr>
        <w:pStyle w:val="FootnoteText"/>
        <w:rPr>
          <w:rFonts w:hint="cs"/>
        </w:rPr>
      </w:pPr>
      <w:r>
        <w:rPr>
          <w:rtl/>
        </w:rPr>
        <w:t>&lt;</w:t>
      </w:r>
      <w:r>
        <w:rPr>
          <w:rStyle w:val="FootnoteReference"/>
        </w:rPr>
        <w:footnoteRef/>
      </w:r>
      <w:r>
        <w:rPr>
          <w:rtl/>
        </w:rPr>
        <w:t>&gt;</w:t>
      </w:r>
      <w:r>
        <w:rPr>
          <w:rFonts w:hint="cs"/>
          <w:rtl/>
        </w:rPr>
        <w:t xml:space="preserve"> כרך את בחירת ישראל ויצ"מ להדדי [ובהמשך יזכיר רק את "בחירת ישראל"]. והביאור הוא שבחירת ישראל היא הסבה ליצ"מ, שמחמת שה' בחר בישראל לכך הוציאם מרשות המצריים. וכן כתב למ</w:t>
      </w:r>
      <w:r w:rsidRPr="08484236">
        <w:rPr>
          <w:rFonts w:hint="cs"/>
          <w:sz w:val="18"/>
          <w:rtl/>
        </w:rPr>
        <w:t>עלה פ"ט [תסח.], וז"ל: "</w:t>
      </w:r>
      <w:r>
        <w:rPr>
          <w:rStyle w:val="LatinChar"/>
          <w:rFonts w:hint="cs"/>
          <w:sz w:val="18"/>
          <w:rtl/>
          <w:lang w:val="en-GB"/>
        </w:rPr>
        <w:t>ה</w:t>
      </w:r>
      <w:r w:rsidRPr="08484236">
        <w:rPr>
          <w:rStyle w:val="LatinChar"/>
          <w:sz w:val="18"/>
          <w:rtl/>
          <w:lang w:val="en-GB"/>
        </w:rPr>
        <w:t>יה ראוי הגלות והשיעבוד לישראל</w:t>
      </w:r>
      <w:r>
        <w:rPr>
          <w:rStyle w:val="LatinChar"/>
          <w:rFonts w:hint="cs"/>
          <w:sz w:val="18"/>
          <w:rtl/>
          <w:lang w:val="en-GB"/>
        </w:rPr>
        <w:t>...</w:t>
      </w:r>
      <w:r w:rsidRPr="08484236">
        <w:rPr>
          <w:rStyle w:val="LatinChar"/>
          <w:sz w:val="18"/>
          <w:rtl/>
          <w:lang w:val="en-GB"/>
        </w:rPr>
        <w:t xml:space="preserve"> שכאשר לא היו ישראל בשלימות, ושלימות ישראל כאשר הם ששים רבוא</w:t>
      </w:r>
      <w:r w:rsidRPr="08484236">
        <w:rPr>
          <w:rStyle w:val="LatinChar"/>
          <w:rFonts w:hint="cs"/>
          <w:sz w:val="18"/>
          <w:rtl/>
          <w:lang w:val="en-GB"/>
        </w:rPr>
        <w:t>,</w:t>
      </w:r>
      <w:r w:rsidRPr="08484236">
        <w:rPr>
          <w:rStyle w:val="LatinChar"/>
          <w:sz w:val="18"/>
          <w:rtl/>
          <w:lang w:val="en-GB"/>
        </w:rPr>
        <w:t xml:space="preserve"> וא</w:t>
      </w:r>
      <w:r w:rsidRPr="08A1160D">
        <w:rPr>
          <w:rStyle w:val="LatinChar"/>
          <w:sz w:val="18"/>
          <w:rtl/>
          <w:lang w:val="en-GB"/>
        </w:rPr>
        <w:t>ז הם לחלקו יתברך</w:t>
      </w:r>
      <w:r w:rsidRPr="08A1160D">
        <w:rPr>
          <w:rStyle w:val="LatinChar"/>
          <w:rFonts w:hint="cs"/>
          <w:sz w:val="18"/>
          <w:rtl/>
          <w:lang w:val="en-GB"/>
        </w:rPr>
        <w:t>.</w:t>
      </w:r>
      <w:r w:rsidRPr="08A1160D">
        <w:rPr>
          <w:rStyle w:val="LatinChar"/>
          <w:sz w:val="18"/>
          <w:rtl/>
          <w:lang w:val="en-GB"/>
        </w:rPr>
        <w:t xml:space="preserve"> וקודם שהם לחלקו יתברך</w:t>
      </w:r>
      <w:r w:rsidRPr="08A1160D">
        <w:rPr>
          <w:rStyle w:val="LatinChar"/>
          <w:rFonts w:hint="cs"/>
          <w:sz w:val="18"/>
          <w:rtl/>
          <w:lang w:val="en-GB"/>
        </w:rPr>
        <w:t>,</w:t>
      </w:r>
      <w:r w:rsidRPr="08A1160D">
        <w:rPr>
          <w:rStyle w:val="LatinChar"/>
          <w:sz w:val="18"/>
          <w:rtl/>
          <w:lang w:val="en-GB"/>
        </w:rPr>
        <w:t xml:space="preserve"> היו משועבדים</w:t>
      </w:r>
      <w:r w:rsidRPr="08A1160D">
        <w:rPr>
          <w:rStyle w:val="LatinChar"/>
          <w:rFonts w:hint="cs"/>
          <w:sz w:val="18"/>
          <w:rtl/>
          <w:lang w:val="en-GB"/>
        </w:rPr>
        <w:t>,</w:t>
      </w:r>
      <w:r w:rsidRPr="08A1160D">
        <w:rPr>
          <w:rStyle w:val="LatinChar"/>
          <w:sz w:val="18"/>
          <w:rtl/>
          <w:lang w:val="en-GB"/>
        </w:rPr>
        <w:t xml:space="preserve"> עד שהוציא השם יתברך חלקו מתוכם</w:t>
      </w:r>
      <w:r w:rsidRPr="08A1160D">
        <w:rPr>
          <w:rFonts w:hint="cs"/>
          <w:sz w:val="18"/>
          <w:rtl/>
        </w:rPr>
        <w:t>". ולמעלה פכ"ג [לאחר ציון 202] כתב: "</w:t>
      </w:r>
      <w:r w:rsidRPr="08A1160D">
        <w:rPr>
          <w:rStyle w:val="LatinChar"/>
          <w:sz w:val="18"/>
          <w:rtl/>
          <w:lang w:val="en-GB"/>
        </w:rPr>
        <w:t>יש אותות ומופתים</w:t>
      </w:r>
      <w:r>
        <w:rPr>
          <w:rStyle w:val="LatinChar"/>
          <w:rFonts w:hint="cs"/>
          <w:sz w:val="18"/>
          <w:rtl/>
          <w:lang w:val="en-GB"/>
        </w:rPr>
        <w:t>...</w:t>
      </w:r>
      <w:r w:rsidRPr="08A1160D">
        <w:rPr>
          <w:rStyle w:val="LatinChar"/>
          <w:sz w:val="18"/>
          <w:rtl/>
          <w:lang w:val="en-GB"/>
        </w:rPr>
        <w:t xml:space="preserve"> שישראל יש להם התחברות אל השם יתברך</w:t>
      </w:r>
      <w:r w:rsidRPr="08A1160D">
        <w:rPr>
          <w:rStyle w:val="LatinChar"/>
          <w:rFonts w:hint="cs"/>
          <w:sz w:val="18"/>
          <w:rtl/>
          <w:lang w:val="en-GB"/>
        </w:rPr>
        <w:t>,</w:t>
      </w:r>
      <w:r w:rsidRPr="08A1160D">
        <w:rPr>
          <w:rStyle w:val="LatinChar"/>
          <w:sz w:val="18"/>
          <w:rtl/>
          <w:lang w:val="en-GB"/>
        </w:rPr>
        <w:t xml:space="preserve"> ולכך הם יוצאים מרשות </w:t>
      </w:r>
      <w:r w:rsidRPr="08A1160D">
        <w:rPr>
          <w:rStyle w:val="LatinChar"/>
          <w:rFonts w:hint="cs"/>
          <w:sz w:val="18"/>
          <w:rtl/>
          <w:lang w:val="en-GB"/>
        </w:rPr>
        <w:t xml:space="preserve">האומות להקב"ה </w:t>
      </w:r>
      <w:r w:rsidRPr="08A1160D">
        <w:rPr>
          <w:rStyle w:val="LatinChar"/>
          <w:sz w:val="18"/>
          <w:rtl/>
          <w:lang w:val="en-GB"/>
        </w:rPr>
        <w:t>בסוף על ידי אותות ומופתים</w:t>
      </w:r>
      <w:r>
        <w:rPr>
          <w:rFonts w:hint="cs"/>
          <w:sz w:val="18"/>
          <w:rtl/>
        </w:rPr>
        <w:t xml:space="preserve">". </w:t>
      </w:r>
      <w:r w:rsidRPr="08CD6A5E">
        <w:rPr>
          <w:rFonts w:hint="cs"/>
          <w:sz w:val="18"/>
          <w:rtl/>
        </w:rPr>
        <w:t>ולמעלה פל"ה [לאחר ציון 38] כתב: "</w:t>
      </w:r>
      <w:r w:rsidRPr="08CD6A5E">
        <w:rPr>
          <w:rStyle w:val="LatinChar"/>
          <w:sz w:val="18"/>
          <w:rtl/>
          <w:lang w:val="en-GB"/>
        </w:rPr>
        <w:t>ובדם פסח</w:t>
      </w:r>
      <w:r w:rsidRPr="08CD6A5E">
        <w:rPr>
          <w:rStyle w:val="LatinChar"/>
          <w:rFonts w:hint="cs"/>
          <w:sz w:val="18"/>
          <w:rtl/>
          <w:lang w:val="en-GB"/>
        </w:rPr>
        <w:t>,</w:t>
      </w:r>
      <w:r w:rsidRPr="08CD6A5E">
        <w:rPr>
          <w:rStyle w:val="LatinChar"/>
          <w:sz w:val="18"/>
          <w:rtl/>
          <w:lang w:val="en-GB"/>
        </w:rPr>
        <w:t xml:space="preserve"> שהיו עובדין בו אל השם יתברך</w:t>
      </w:r>
      <w:r w:rsidRPr="08CD6A5E">
        <w:rPr>
          <w:rStyle w:val="LatinChar"/>
          <w:rFonts w:hint="cs"/>
          <w:sz w:val="18"/>
          <w:rtl/>
          <w:lang w:val="en-GB"/>
        </w:rPr>
        <w:t>,</w:t>
      </w:r>
      <w:r w:rsidRPr="08CD6A5E">
        <w:rPr>
          <w:rStyle w:val="LatinChar"/>
          <w:sz w:val="18"/>
          <w:rtl/>
          <w:lang w:val="en-GB"/>
        </w:rPr>
        <w:t xml:space="preserve"> היו לחלק השם יתברך</w:t>
      </w:r>
      <w:r w:rsidRPr="08CD6A5E">
        <w:rPr>
          <w:rStyle w:val="LatinChar"/>
          <w:rFonts w:hint="cs"/>
          <w:sz w:val="18"/>
          <w:rtl/>
          <w:lang w:val="en-GB"/>
        </w:rPr>
        <w:t>,</w:t>
      </w:r>
      <w:r w:rsidRPr="08CD6A5E">
        <w:rPr>
          <w:rStyle w:val="LatinChar"/>
          <w:sz w:val="18"/>
          <w:rtl/>
          <w:lang w:val="en-GB"/>
        </w:rPr>
        <w:t xml:space="preserve"> וראוי שיהיו נגאלים</w:t>
      </w:r>
      <w:r w:rsidRPr="08CD6A5E">
        <w:rPr>
          <w:rStyle w:val="LatinChar"/>
          <w:rFonts w:hint="cs"/>
          <w:sz w:val="18"/>
          <w:rtl/>
          <w:lang w:val="en-GB"/>
        </w:rPr>
        <w:t>,</w:t>
      </w:r>
      <w:r w:rsidRPr="08CD6A5E">
        <w:rPr>
          <w:rStyle w:val="LatinChar"/>
          <w:sz w:val="18"/>
          <w:rtl/>
          <w:lang w:val="en-GB"/>
        </w:rPr>
        <w:t xml:space="preserve"> עד שלא יהיו תחת רשות מצרים</w:t>
      </w:r>
      <w:r>
        <w:rPr>
          <w:rFonts w:hint="cs"/>
          <w:rtl/>
        </w:rPr>
        <w:t>". ולהלן פ"ס כתב: "</w:t>
      </w:r>
      <w:r>
        <w:rPr>
          <w:rtl/>
        </w:rPr>
        <w:t>אחר שהפסח</w:t>
      </w:r>
      <w:r>
        <w:rPr>
          <w:rFonts w:hint="cs"/>
          <w:rtl/>
        </w:rPr>
        <w:t>...</w:t>
      </w:r>
      <w:r>
        <w:rPr>
          <w:rtl/>
        </w:rPr>
        <w:t xml:space="preserve"> מורה על שאנחנו להק</w:t>
      </w:r>
      <w:r>
        <w:rPr>
          <w:rFonts w:hint="cs"/>
          <w:rtl/>
        </w:rPr>
        <w:t>ב"ה,</w:t>
      </w:r>
      <w:r>
        <w:rPr>
          <w:rtl/>
        </w:rPr>
        <w:t xml:space="preserve"> ובשביל כך יש יציאה לישראל מן רשות האומות, כי הוא יתברך אל</w:t>
      </w:r>
      <w:r>
        <w:rPr>
          <w:rFonts w:hint="cs"/>
          <w:rtl/>
        </w:rPr>
        <w:t>ק</w:t>
      </w:r>
      <w:r>
        <w:rPr>
          <w:rtl/>
        </w:rPr>
        <w:t>י האל</w:t>
      </w:r>
      <w:r>
        <w:rPr>
          <w:rFonts w:hint="cs"/>
          <w:rtl/>
        </w:rPr>
        <w:t>ק</w:t>
      </w:r>
      <w:r>
        <w:rPr>
          <w:rtl/>
        </w:rPr>
        <w:t>ים המושל על כל הכחות</w:t>
      </w:r>
      <w:r>
        <w:rPr>
          <w:rFonts w:hint="cs"/>
          <w:rtl/>
        </w:rPr>
        <w:t>,</w:t>
      </w:r>
      <w:r>
        <w:rPr>
          <w:rtl/>
        </w:rPr>
        <w:t xml:space="preserve"> ועל כל האומות</w:t>
      </w:r>
      <w:r>
        <w:rPr>
          <w:rFonts w:hint="cs"/>
          <w:rtl/>
        </w:rPr>
        <w:t>,</w:t>
      </w:r>
      <w:r>
        <w:rPr>
          <w:rtl/>
        </w:rPr>
        <w:t xml:space="preserve"> ובשביל זה אנו יכולים לצאת מרשות האומות</w:t>
      </w:r>
      <w:r>
        <w:rPr>
          <w:rFonts w:hint="cs"/>
          <w:rtl/>
        </w:rPr>
        <w:t>.</w:t>
      </w:r>
      <w:r>
        <w:rPr>
          <w:rtl/>
        </w:rPr>
        <w:t xml:space="preserve"> ואם לא כן</w:t>
      </w:r>
      <w:r>
        <w:rPr>
          <w:rFonts w:hint="cs"/>
          <w:rtl/>
        </w:rPr>
        <w:t>,</w:t>
      </w:r>
      <w:r>
        <w:rPr>
          <w:rtl/>
        </w:rPr>
        <w:t xml:space="preserve"> באיזה צד אנו יכולים לצאת מרשות מצרים</w:t>
      </w:r>
      <w:r>
        <w:rPr>
          <w:rFonts w:hint="cs"/>
          <w:rtl/>
        </w:rPr>
        <w:t>,</w:t>
      </w:r>
      <w:r>
        <w:rPr>
          <w:rtl/>
        </w:rPr>
        <w:t xml:space="preserve"> אם לא בזה שאנו לו יתברך</w:t>
      </w:r>
      <w:r>
        <w:rPr>
          <w:rFonts w:hint="cs"/>
          <w:rtl/>
        </w:rPr>
        <w:t>,</w:t>
      </w:r>
      <w:r>
        <w:rPr>
          <w:rtl/>
        </w:rPr>
        <w:t xml:space="preserve"> והוא מוציא אותנו מרשות אחרים</w:t>
      </w:r>
      <w:r>
        <w:rPr>
          <w:rFonts w:hint="cs"/>
          <w:rtl/>
        </w:rPr>
        <w:t>". ובגו"א שמות פי"ב אות יב [קצא:] כתב: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[ראה למעלה פכ"ג הערה 203, פכ"ה הערה 54, פכ"ו הערה 2, ופל"ה הערה 40]. @</w:t>
      </w:r>
      <w:r w:rsidRPr="08376AC9">
        <w:rPr>
          <w:rFonts w:hint="cs"/>
          <w:b/>
          <w:bCs/>
          <w:rtl/>
        </w:rPr>
        <w:t>אמנם בכל המקומות</w:t>
      </w:r>
      <w:r>
        <w:rPr>
          <w:rFonts w:hint="cs"/>
          <w:rtl/>
        </w:rPr>
        <w:t>^ האלו לא הוזכרה תיבת "בחירה", אך כאן מבאר שהתחברות ישראל לה' ביצ"מ היא גופא בחירת ישראל. וכן נאמר [דברים ד, כ] "</w:t>
      </w:r>
      <w:r>
        <w:rPr>
          <w:rtl/>
        </w:rPr>
        <w:t>ואתכם לקח ה</w:t>
      </w:r>
      <w:r>
        <w:rPr>
          <w:rFonts w:hint="cs"/>
          <w:rtl/>
        </w:rPr>
        <w:t>'</w:t>
      </w:r>
      <w:r>
        <w:rPr>
          <w:rtl/>
        </w:rPr>
        <w:t xml:space="preserve"> ויוצ</w:t>
      </w:r>
      <w:r>
        <w:rPr>
          <w:rFonts w:hint="cs"/>
          <w:rtl/>
        </w:rPr>
        <w:t>י</w:t>
      </w:r>
      <w:r>
        <w:rPr>
          <w:rtl/>
        </w:rPr>
        <w:t>א אתכם מכור הברזל ממצרים להיות לו לעם נחלה כיום הזה</w:t>
      </w:r>
      <w:r>
        <w:rPr>
          <w:rFonts w:hint="cs"/>
          <w:rtl/>
        </w:rPr>
        <w:t>". וכן נאמר [מ"א ח, נג] "</w:t>
      </w:r>
      <w:r>
        <w:rPr>
          <w:rtl/>
        </w:rPr>
        <w:t>כי אתה הבדלתם לך לנחלה מכל עמי הארץ כאשר דברת ביד משה עבדך בהוציאך את אב</w:t>
      </w:r>
      <w:r>
        <w:rPr>
          <w:rFonts w:hint="cs"/>
          <w:rtl/>
        </w:rPr>
        <w:t>ו</w:t>
      </w:r>
      <w:r>
        <w:rPr>
          <w:rtl/>
        </w:rPr>
        <w:t xml:space="preserve">תינו ממצרים </w:t>
      </w:r>
      <w:r>
        <w:rPr>
          <w:rFonts w:hint="cs"/>
          <w:rtl/>
        </w:rPr>
        <w:t>וגו'". הרי שהבחירה בישראל נעשתה בעת יצ"מ [ולא לאחריה]. וכך מוכח מיניה וביה, כאשר הנך מצרף את שני היסודות הבאים להדדי; (א) רק ביצ"מ ישראל נעשו לעם [כמבואר למעלה פ"ל הערה 97, וש"נ, להלן הערה 142, פמ"ג הערה 160, ופמ"ה הערה 118]. (ב) מהרגע שישראל נולדו הם היו במעלתם [כמבואר למעלה פכ"ד הערה 22]. לכך בהכרח שישראל נבחרו מיד כשיצאו ממצרים [ולא אחרי יצ"מ], דאל"כ, מעלת היותם "עם סגולה" לא החלה מעת שישראל נולדו, אלא לאחר מכן. וכן כתב להדיא בנצח ישראל פ"י [רנ.], וז"ל: "</w:t>
      </w:r>
      <w:r>
        <w:rPr>
          <w:rtl/>
        </w:rPr>
        <w:t>אם היה דבר זה נמצא בישראל</w:t>
      </w:r>
      <w:r>
        <w:rPr>
          <w:rFonts w:hint="cs"/>
          <w:rtl/>
        </w:rPr>
        <w:t>,</w:t>
      </w:r>
      <w:r>
        <w:rPr>
          <w:rtl/>
        </w:rPr>
        <w:t xml:space="preserve"> שהיו נחשבים אומה כמו שאר אומות זמן מה, ולא היה שם ה' נקרא עליהם </w:t>
      </w:r>
      <w:r>
        <w:rPr>
          <w:rFonts w:hint="cs"/>
          <w:rtl/>
        </w:rPr>
        <w:t>&amp;</w:t>
      </w:r>
      <w:r w:rsidRPr="08280BA1">
        <w:rPr>
          <w:b/>
          <w:bCs/>
          <w:rtl/>
        </w:rPr>
        <w:t>להיותם אל השם יתברך לעם סגולה</w:t>
      </w:r>
      <w:r>
        <w:rPr>
          <w:rFonts w:hint="cs"/>
          <w:rtl/>
        </w:rPr>
        <w:t>^</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[ראה למעלה פכ"ד הערה 22, להלן הערה 153, ופמ"ז הערות 405, 559]. לכך פשיטא שבחירת ישראל אינה יכולה להעשות אלא ביצ"מ, ולא לאחריה. והחובות הלבבות, השער השלישי פ"ג [ד"ה והרביעי], כתב: "</w:t>
      </w:r>
      <w:r>
        <w:rPr>
          <w:rtl/>
        </w:rPr>
        <w:t>כאשר בחר בנו בהוציאו אותנו מארץ מצרים ובקיעת ים סוף</w:t>
      </w:r>
      <w:r>
        <w:rPr>
          <w:rFonts w:hint="cs"/>
          <w:rtl/>
        </w:rPr>
        <w:t>". וה</w:t>
      </w:r>
      <w:r w:rsidRPr="08A81D6C">
        <w:rPr>
          <w:rtl/>
        </w:rPr>
        <w:t xml:space="preserve">רמח"ל </w:t>
      </w:r>
      <w:r>
        <w:rPr>
          <w:rFonts w:hint="cs"/>
          <w:rtl/>
        </w:rPr>
        <w:t>[</w:t>
      </w:r>
      <w:r w:rsidRPr="08A81D6C">
        <w:rPr>
          <w:rtl/>
        </w:rPr>
        <w:t>מאמר החכמה ענין סדר ליל פסח</w:t>
      </w:r>
      <w:r>
        <w:rPr>
          <w:rFonts w:hint="cs"/>
          <w:rtl/>
        </w:rPr>
        <w:t>] כתב: "</w:t>
      </w:r>
      <w:r w:rsidRPr="08A81D6C">
        <w:rPr>
          <w:rtl/>
        </w:rPr>
        <w:t>הנה ביציאת מצרים נבררו ישראל</w:t>
      </w:r>
      <w:r>
        <w:rPr>
          <w:rFonts w:hint="cs"/>
          <w:rtl/>
        </w:rPr>
        <w:t>,</w:t>
      </w:r>
      <w:r w:rsidRPr="08A81D6C">
        <w:rPr>
          <w:rtl/>
        </w:rPr>
        <w:t xml:space="preserve"> ונבדלו מכל העמים להיות מתעלים במדריגתם ממדריגת האנושיות החומרית</w:t>
      </w:r>
      <w:r>
        <w:rPr>
          <w:rFonts w:hint="cs"/>
          <w:rtl/>
        </w:rPr>
        <w:t>,</w:t>
      </w:r>
      <w:r w:rsidRPr="08A81D6C">
        <w:rPr>
          <w:rtl/>
        </w:rPr>
        <w:t xml:space="preserve"> ולהיות ראוים להתעטר בעטרות הקדושה</w:t>
      </w:r>
      <w:r>
        <w:rPr>
          <w:rFonts w:hint="cs"/>
          <w:rtl/>
        </w:rPr>
        <w:t>". והפרי צדיק [פרשת פנחס אות ט], כתב: "</w:t>
      </w:r>
      <w:r>
        <w:rPr>
          <w:rtl/>
        </w:rPr>
        <w:t>בליל א' דפסח ביציאת מצרים אז נבחרו ישראל לה' לעם</w:t>
      </w:r>
      <w:r>
        <w:rPr>
          <w:rFonts w:hint="cs"/>
          <w:rtl/>
        </w:rPr>
        <w:t>,</w:t>
      </w:r>
      <w:r>
        <w:rPr>
          <w:rtl/>
        </w:rPr>
        <w:t xml:space="preserve"> כמו שנאמר </w:t>
      </w:r>
      <w:r>
        <w:rPr>
          <w:rFonts w:hint="cs"/>
          <w:rtl/>
        </w:rPr>
        <w:t>[שמות ו, ז] '</w:t>
      </w:r>
      <w:r>
        <w:rPr>
          <w:rtl/>
        </w:rPr>
        <w:t>ולקחתי אתכם לי לעם</w:t>
      </w:r>
      <w:r>
        <w:rPr>
          <w:rFonts w:hint="cs"/>
          <w:rtl/>
        </w:rPr>
        <w:t>'". וזהו מה שישראל קדושים משוררים [בפזמון של "מעוז צור"] "ובידו הגדולה הוציא את הסגולה", הרי הבחירה ["והייתם לי סגולה" (שמות יט, ה)] נעשתה בעת ההוצאה ממצרים. ונקודה זו עצמה נתבארה למעלה פכ"ד הערה 62, עיי"ש.</w:t>
      </w:r>
    </w:p>
  </w:footnote>
  <w:footnote w:id="25">
    <w:p w:rsidR="088C55F6" w:rsidRDefault="088C55F6" w:rsidP="08772C4B">
      <w:pPr>
        <w:pStyle w:val="FootnoteText"/>
        <w:rPr>
          <w:rFonts w:hint="cs"/>
          <w:rtl/>
        </w:rPr>
      </w:pPr>
      <w:r>
        <w:rPr>
          <w:rtl/>
        </w:rPr>
        <w:t>&lt;</w:t>
      </w:r>
      <w:r>
        <w:rPr>
          <w:rStyle w:val="FootnoteReference"/>
        </w:rPr>
        <w:footnoteRef/>
      </w:r>
      <w:r>
        <w:rPr>
          <w:rtl/>
        </w:rPr>
        <w:t>&gt;</w:t>
      </w:r>
      <w:r>
        <w:rPr>
          <w:rFonts w:hint="cs"/>
          <w:rtl/>
        </w:rPr>
        <w:t xml:space="preserve"> אודות שהדין הוא מוכרח [ועומד כנגד החסד והטוב], כן כתב בנצח ישראל פי"ח [תה.]: "כי הדין מושכל מחויב, כי שאר דברים שהם אפשרים, כיון שאינם מחויבים, אינם שכל גמור". ושם ר"פ נז [תתעו:] כתב: "</w:t>
      </w:r>
      <w:r>
        <w:rPr>
          <w:rtl/>
        </w:rPr>
        <w:t>כי הדין והמשפט אשר יבוא על העדות, הוא דבר מחויב ומוכרח, כמו שהוא כל דין מחויב ומוכ</w:t>
      </w:r>
      <w:r>
        <w:rPr>
          <w:rFonts w:hint="cs"/>
          <w:rtl/>
        </w:rPr>
        <w:t>רח". ובבאר הגולה באר השני הביא את דברי הגמרא [יומא כג.] ש"כל תלמיד חכם שאינו נוקם ונוטר כנחש, אינו תלמיד חכם", וכתב לבאר [קעב:]: "</w:t>
      </w:r>
      <w:r>
        <w:rPr>
          <w:rtl/>
        </w:rPr>
        <w:t>דבר זה בשביל מדת השכל בת</w:t>
      </w:r>
      <w:r>
        <w:rPr>
          <w:rFonts w:hint="cs"/>
          <w:rtl/>
        </w:rPr>
        <w:t>למיד חכם,</w:t>
      </w:r>
      <w:r>
        <w:rPr>
          <w:rtl/>
        </w:rPr>
        <w:t xml:space="preserve"> כי ראוי לשכל שיהיה מעמיד מדותיו, כי השכל כל ענינו במשפט ודין.</w:t>
      </w:r>
      <w:r>
        <w:rPr>
          <w:rFonts w:hint="cs"/>
          <w:rtl/>
        </w:rPr>
        <w:t>..</w:t>
      </w:r>
      <w:r>
        <w:rPr>
          <w:rtl/>
        </w:rPr>
        <w:t xml:space="preserve"> כי השכל רוצה הדברים המחויבים להיות</w:t>
      </w:r>
      <w:r>
        <w:rPr>
          <w:rFonts w:hint="cs"/>
          <w:rtl/>
        </w:rPr>
        <w:t>,</w:t>
      </w:r>
      <w:r>
        <w:rPr>
          <w:rtl/>
        </w:rPr>
        <w:t xml:space="preserve"> כי זהו עניין השכל בעצמו שהוא מחוייב מוכרח להיות</w:t>
      </w:r>
      <w:r>
        <w:rPr>
          <w:rFonts w:hint="cs"/>
          <w:rtl/>
        </w:rPr>
        <w:t xml:space="preserve">... </w:t>
      </w:r>
      <w:r>
        <w:rPr>
          <w:rtl/>
        </w:rPr>
        <w:t>ולפיכך מדת ת</w:t>
      </w:r>
      <w:r>
        <w:rPr>
          <w:rFonts w:hint="cs"/>
          <w:rtl/>
        </w:rPr>
        <w:t>למיד חכם</w:t>
      </w:r>
      <w:r>
        <w:rPr>
          <w:rtl/>
        </w:rPr>
        <w:t xml:space="preserve"> שאינו מוותר, כי הויתור והדין שני הפכים הם כי הויתור אינו דין</w:t>
      </w:r>
      <w:r>
        <w:rPr>
          <w:rFonts w:hint="cs"/>
          <w:rtl/>
        </w:rPr>
        <w:t>.</w:t>
      </w:r>
      <w:r>
        <w:rPr>
          <w:rtl/>
        </w:rPr>
        <w:t xml:space="preserve"> וזה שאמרו </w:t>
      </w:r>
      <w:r>
        <w:rPr>
          <w:rFonts w:hint="cs"/>
          <w:rtl/>
        </w:rPr>
        <w:t>'</w:t>
      </w:r>
      <w:r>
        <w:rPr>
          <w:rtl/>
        </w:rPr>
        <w:t>כל ת</w:t>
      </w:r>
      <w:r>
        <w:rPr>
          <w:rFonts w:hint="cs"/>
          <w:rtl/>
        </w:rPr>
        <w:t>למיד חכם</w:t>
      </w:r>
      <w:r>
        <w:rPr>
          <w:rtl/>
        </w:rPr>
        <w:t xml:space="preserve"> שאינו נוקם ונוטר איבה כנחש אינו ת</w:t>
      </w:r>
      <w:r>
        <w:rPr>
          <w:rFonts w:hint="cs"/>
          <w:rtl/>
        </w:rPr>
        <w:t>למיד חכם'.</w:t>
      </w:r>
      <w:r>
        <w:rPr>
          <w:rtl/>
        </w:rPr>
        <w:t xml:space="preserve"> ר</w:t>
      </w:r>
      <w:r>
        <w:rPr>
          <w:rFonts w:hint="cs"/>
          <w:rtl/>
        </w:rPr>
        <w:t>צה לומר</w:t>
      </w:r>
      <w:r>
        <w:rPr>
          <w:rtl/>
        </w:rPr>
        <w:t xml:space="preserve"> שכל עוד שהוא יותר נוקם ונוטר ואינו מוותר</w:t>
      </w:r>
      <w:r>
        <w:rPr>
          <w:rFonts w:hint="cs"/>
          <w:rtl/>
        </w:rPr>
        <w:t>,</w:t>
      </w:r>
      <w:r>
        <w:rPr>
          <w:rtl/>
        </w:rPr>
        <w:t xml:space="preserve"> הוא מדת השכל</w:t>
      </w:r>
      <w:r>
        <w:rPr>
          <w:rFonts w:hint="cs"/>
          <w:rtl/>
        </w:rPr>
        <w:t>,</w:t>
      </w:r>
      <w:r>
        <w:rPr>
          <w:rtl/>
        </w:rPr>
        <w:t xml:space="preserve"> שמעמיד כל דבריו בהכרח ובחיוב</w:t>
      </w:r>
      <w:r>
        <w:rPr>
          <w:rFonts w:hint="cs"/>
          <w:rtl/>
        </w:rPr>
        <w:t>.</w:t>
      </w:r>
      <w:r>
        <w:rPr>
          <w:rtl/>
        </w:rPr>
        <w:t xml:space="preserve"> והפך זה אשר הוא נוטה אחרי החומר</w:t>
      </w:r>
      <w:r>
        <w:rPr>
          <w:rFonts w:hint="cs"/>
          <w:rtl/>
        </w:rPr>
        <w:t>,</w:t>
      </w:r>
      <w:r>
        <w:rPr>
          <w:rtl/>
        </w:rPr>
        <w:t xml:space="preserve"> אין בו דין כלל</w:t>
      </w:r>
      <w:r>
        <w:rPr>
          <w:rFonts w:hint="cs"/>
          <w:rtl/>
        </w:rPr>
        <w:t>,</w:t>
      </w:r>
      <w:r>
        <w:rPr>
          <w:rtl/>
        </w:rPr>
        <w:t xml:space="preserve"> שאין בו מדת השכל שהוא דין, ודבר זה מבואר כי הויתור אינו דין</w:t>
      </w:r>
      <w:r>
        <w:rPr>
          <w:rFonts w:hint="cs"/>
          <w:rtl/>
        </w:rPr>
        <w:t>" [ראה למעלה פ"ט הערה 137, ולהלן פמ"ז הערה 46]. לכך הדין עומד כנגד החסד והטוב, שהם לפנים משורת הדין, "כי החסיד הוא מוותר ועושה לפנים משורת הדין" [לשונו בח"א לשבת סג. (א, מא.)]. ולהלן פס"א כתב: "החסד שהקב"ה עושה לחסידיו, כי כאשר החסידים עושים עם הקב"ה לפנים משורת הדין, יותר ממה ששאר בני אדם עושים, ובזה הקב"ה עושה עמהם חסד גם כן". ובאור חדש פ"ט [תתתמא:] כתב: "כי השם יתברך עושה טוב וחסד לישראל לפנים משורת הדין". ובבאר הגולה באר השני [קפח:] כתב: "יש לאדם לעשות לפנים משורת הדין, ולא יעמיד את דבריו על הדין, וזה מצד שראוי לעשות חסד". ושם בבאר הרביעי [שלט.] כתב: "לדברי הפילוסופים אי אפשר שימצא בעולם רק דין, כיון שהם אומרים שהכל מצד החיוב. וידוע כי דבר שהוא לפנים משורת הדין אינו מצד החיוב. ולדעתם אין בעולם נמצא מאתו יתברך רק דין. ודבר זה באו חכמים להרחיק, שאין הדבר כך, רק שהוא יתברך עושה חסד, ונכנס לפנים משורת הדין" [הובא למעלה הקדמה שניה הערה 41]. ובנתיב גמילות חסדים פ"א [א, קמח.] כתב: "</w:t>
      </w:r>
      <w:r>
        <w:rPr>
          <w:rtl/>
        </w:rPr>
        <w:t xml:space="preserve">מה שעל ידי המדה הזאת </w:t>
      </w:r>
      <w:r>
        <w:rPr>
          <w:rFonts w:hint="cs"/>
          <w:rtl/>
        </w:rPr>
        <w:t xml:space="preserve">[חסד] </w:t>
      </w:r>
      <w:r>
        <w:rPr>
          <w:rtl/>
        </w:rPr>
        <w:t>בפרט אפשר להתדמות לבוראו, מפני שזאת המדה היא מה שעושה האדם בעצמו. כי המשפט לא שייך לומר שהוא הולך בדרכי השם יתברך, כי ההולך הוא הולך מצד עצמו ועושה מעצמו מרצונו ומדעתו</w:t>
      </w:r>
      <w:r>
        <w:rPr>
          <w:rFonts w:hint="cs"/>
          <w:rtl/>
        </w:rPr>
        <w:t>,</w:t>
      </w:r>
      <w:r>
        <w:rPr>
          <w:rtl/>
        </w:rPr>
        <w:t xml:space="preserve"> וזה נקרא שהוא הולך בדרכי השם יתב</w:t>
      </w:r>
      <w:r>
        <w:rPr>
          <w:rFonts w:hint="cs"/>
          <w:rtl/>
        </w:rPr>
        <w:t>רך,</w:t>
      </w:r>
      <w:r>
        <w:rPr>
          <w:rtl/>
        </w:rPr>
        <w:t xml:space="preserve"> כאשר עושה דבר מדעתו</w:t>
      </w:r>
      <w:r>
        <w:rPr>
          <w:rFonts w:hint="cs"/>
          <w:rtl/>
        </w:rPr>
        <w:t>.</w:t>
      </w:r>
      <w:r>
        <w:rPr>
          <w:rtl/>
        </w:rPr>
        <w:t xml:space="preserve"> ואילו המשפט</w:t>
      </w:r>
      <w:r>
        <w:rPr>
          <w:rFonts w:hint="cs"/>
          <w:rtl/>
        </w:rPr>
        <w:t>,</w:t>
      </w:r>
      <w:r>
        <w:rPr>
          <w:rtl/>
        </w:rPr>
        <w:t xml:space="preserve"> הוא מחויב לעשות משפט</w:t>
      </w:r>
      <w:r>
        <w:rPr>
          <w:rFonts w:hint="cs"/>
          <w:rtl/>
        </w:rPr>
        <w:t>,</w:t>
      </w:r>
      <w:r>
        <w:rPr>
          <w:rtl/>
        </w:rPr>
        <w:t xml:space="preserve"> ולא נקרא זה שהולך בדרכי הקב"ה</w:t>
      </w:r>
      <w:r>
        <w:rPr>
          <w:rFonts w:hint="cs"/>
          <w:rtl/>
        </w:rPr>
        <w:t>.</w:t>
      </w:r>
      <w:r>
        <w:rPr>
          <w:rtl/>
        </w:rPr>
        <w:t xml:space="preserve"> רק כאשר הוא עושה חסד לפנים משורת הדין</w:t>
      </w:r>
      <w:r>
        <w:rPr>
          <w:rFonts w:hint="cs"/>
          <w:rtl/>
        </w:rPr>
        <w:t>,</w:t>
      </w:r>
      <w:r>
        <w:rPr>
          <w:rtl/>
        </w:rPr>
        <w:t xml:space="preserve"> והוא עושה מדעתו ומרצונו</w:t>
      </w:r>
      <w:r>
        <w:rPr>
          <w:rFonts w:hint="cs"/>
          <w:rtl/>
        </w:rPr>
        <w:t>,</w:t>
      </w:r>
      <w:r>
        <w:rPr>
          <w:rtl/>
        </w:rPr>
        <w:t xml:space="preserve"> בזה שייך שהולך בדרכי השם יתברך</w:t>
      </w:r>
      <w:r>
        <w:rPr>
          <w:rFonts w:hint="cs"/>
          <w:rtl/>
        </w:rPr>
        <w:t>..</w:t>
      </w:r>
      <w:r>
        <w:rPr>
          <w:rtl/>
        </w:rPr>
        <w:t>. לכך לא יאמר בזה שהולך בדרכי השם ית</w:t>
      </w:r>
      <w:r>
        <w:rPr>
          <w:rFonts w:hint="cs"/>
          <w:rtl/>
        </w:rPr>
        <w:t>ברך</w:t>
      </w:r>
      <w:r>
        <w:rPr>
          <w:rtl/>
        </w:rPr>
        <w:t xml:space="preserve"> רק כאשר עושה חסד, שהחסד הוא עושה מעצמו</w:t>
      </w:r>
      <w:r>
        <w:rPr>
          <w:rFonts w:hint="cs"/>
          <w:rtl/>
        </w:rPr>
        <w:t>,</w:t>
      </w:r>
      <w:r>
        <w:rPr>
          <w:rtl/>
        </w:rPr>
        <w:t xml:space="preserve"> ואינו חייב בזה</w:t>
      </w:r>
      <w:r>
        <w:rPr>
          <w:rFonts w:hint="cs"/>
          <w:rtl/>
        </w:rPr>
        <w:t>,</w:t>
      </w:r>
      <w:r>
        <w:rPr>
          <w:rtl/>
        </w:rPr>
        <w:t xml:space="preserve"> ולפיכך על ידי המדה הזאת נאמר עליו שהולך בדרכי ה'</w:t>
      </w:r>
      <w:r>
        <w:rPr>
          <w:rFonts w:hint="cs"/>
          <w:rtl/>
        </w:rPr>
        <w:t>,</w:t>
      </w:r>
      <w:r>
        <w:rPr>
          <w:rtl/>
        </w:rPr>
        <w:t xml:space="preserve"> והולך אחריו.</w:t>
      </w:r>
      <w:r>
        <w:rPr>
          <w:rFonts w:hint="cs"/>
          <w:rtl/>
        </w:rPr>
        <w:t>..</w:t>
      </w:r>
      <w:r>
        <w:rPr>
          <w:rtl/>
        </w:rPr>
        <w:t xml:space="preserve"> ולפיכך הגומל חסדים נקרא שהולך אחר השם יתברך</w:t>
      </w:r>
      <w:r>
        <w:rPr>
          <w:rFonts w:hint="cs"/>
          <w:rtl/>
        </w:rPr>
        <w:t>" [ראה למעלה פ"ו הערה 124, ופכ"א הערה 50].</w:t>
      </w:r>
    </w:p>
  </w:footnote>
  <w:footnote w:id="26">
    <w:p w:rsidR="088C55F6" w:rsidRPr="08706534" w:rsidRDefault="088C55F6" w:rsidP="08A52448">
      <w:pPr>
        <w:pStyle w:val="FootnoteText"/>
        <w:rPr>
          <w:rFonts w:hint="cs"/>
          <w:u w:val="single"/>
        </w:rPr>
      </w:pPr>
      <w:r>
        <w:rPr>
          <w:rtl/>
        </w:rPr>
        <w:t>&lt;</w:t>
      </w:r>
      <w:r>
        <w:rPr>
          <w:rStyle w:val="FootnoteReference"/>
        </w:rPr>
        <w:footnoteRef/>
      </w:r>
      <w:r>
        <w:rPr>
          <w:rtl/>
        </w:rPr>
        <w:t>&gt;</w:t>
      </w:r>
      <w:r>
        <w:rPr>
          <w:rFonts w:hint="cs"/>
          <w:rtl/>
        </w:rPr>
        <w:t xml:space="preserve"> אודות שמכת בכורות קשורה לבחירת ישראל, כן כתב הפחד יצחק, פסח, מאמר עד [אות ג], וז"ל: "</w:t>
      </w:r>
      <w:r w:rsidRPr="08154E8F">
        <w:rPr>
          <w:rtl/>
        </w:rPr>
        <w:t xml:space="preserve">רואים אנו דאע"פ שקדושת הבכורה בתורת מצוה אינה נוהגת אלא </w:t>
      </w:r>
      <w:r>
        <w:rPr>
          <w:rFonts w:hint="cs"/>
          <w:rtl/>
        </w:rPr>
        <w:t>ב</w:t>
      </w:r>
      <w:r w:rsidRPr="08154E8F">
        <w:rPr>
          <w:rtl/>
        </w:rPr>
        <w:t>פטר רחם</w:t>
      </w:r>
      <w:r>
        <w:rPr>
          <w:rFonts w:hint="cs"/>
          <w:rtl/>
        </w:rPr>
        <w:t xml:space="preserve"> [במדבר ג, יב],</w:t>
      </w:r>
      <w:r w:rsidRPr="08154E8F">
        <w:rPr>
          <w:rtl/>
        </w:rPr>
        <w:t xml:space="preserve"> מכל מקום עצמיותה של קדושה זו מתיח</w:t>
      </w:r>
      <w:r>
        <w:rPr>
          <w:rFonts w:hint="cs"/>
          <w:rtl/>
        </w:rPr>
        <w:t>ס</w:t>
      </w:r>
      <w:r w:rsidRPr="08154E8F">
        <w:rPr>
          <w:rtl/>
        </w:rPr>
        <w:t>ת היא לכלליות ישראל</w:t>
      </w:r>
      <w:r>
        <w:rPr>
          <w:rFonts w:hint="cs"/>
          <w:rtl/>
        </w:rPr>
        <w:t>,</w:t>
      </w:r>
      <w:r w:rsidRPr="08154E8F">
        <w:rPr>
          <w:rtl/>
        </w:rPr>
        <w:t xml:space="preserve"> דמקרא מפורש הוא בתורה </w:t>
      </w:r>
      <w:r>
        <w:rPr>
          <w:rFonts w:hint="cs"/>
          <w:rtl/>
        </w:rPr>
        <w:t>[שמות ד, כב] '</w:t>
      </w:r>
      <w:r w:rsidRPr="08154E8F">
        <w:rPr>
          <w:rtl/>
        </w:rPr>
        <w:t>בני בכורי</w:t>
      </w:r>
      <w:r>
        <w:rPr>
          <w:rFonts w:hint="cs"/>
          <w:rtl/>
        </w:rPr>
        <w:t xml:space="preserve"> ישראל'. וכשם שקדושת פטר רחם בישראל מושרשת היא במכת בכורת, כמו כן קדושת בכורה של כלליות ישראל מושרשת היא במכת בכורות. שהרי כך נאמר לו לפרעה 'בני בכורי ישראל וגו' אנכי הורג את בנך בכורך' [שם פסוק כג]. והנה קדושת הבכורה של כלליות ישראל שנויה היא בסגנון נביאים בלשון 'ראשית', [ירמיה ב, ג] 'קודש ישראל לה' ראשית תבואתו'". ובמאמרי פחד יצחק, פסח, מאמר טו [אות ה], כתב: "במכת בכורות נתבררה ה'בראשית' של הבריאה. על ידי ביטול בחינת 'ראשית אונים באהלי חם' [תהלים עח, נא], אשר היא ה'זה לעומת זה' של ישראל, מתגלה הראשית האמיתי הזאת שבשביל ישראל שנקראו 'ראשית' נברא העולם [רש"י בראשית א, א]... מכת בכורות היא בירור על אותה דרגה שנקראת 'ראשית'".</w:t>
      </w:r>
      <w:r w:rsidRPr="08706534">
        <w:rPr>
          <w:rFonts w:hint="cs"/>
          <w:rtl/>
        </w:rPr>
        <w:t xml:space="preserve"> ושם במאמר פב [אות יב] כתב: "</w:t>
      </w:r>
      <w:r>
        <w:rPr>
          <w:rFonts w:hint="cs"/>
          <w:rtl/>
        </w:rPr>
        <w:t>במכת בכורות נתגלתה זאת המדריגה דבכורת ישראל... אבל נאמר עוד על כל בכור פרטי [במדבר ג, יג] 'כי לי כל בכור ביום הכותי כל בכור בארץ מצרים'. קדושת הבכורה של כל יחיד ושל כלליות כנסת ישראל יצאו אז לאויר העולם... והיחיד שואב את קדושתו מזה שנתגלה שכלליות ישראל היא בבחינת 'בני בכורי'... קדושת הבכורה של כל יחיד יונקת כוחה מהגילוי הכללי של 'בני בכורי ישראל'</w:t>
      </w:r>
      <w:r w:rsidRPr="08706534">
        <w:rPr>
          <w:rFonts w:hint="cs"/>
          <w:rtl/>
        </w:rPr>
        <w:t>".</w:t>
      </w:r>
      <w:r w:rsidRPr="086961A5">
        <w:rPr>
          <w:rFonts w:hint="cs"/>
          <w:rtl/>
        </w:rPr>
        <w:t xml:space="preserve"> </w:t>
      </w:r>
      <w:r>
        <w:rPr>
          <w:rFonts w:hint="cs"/>
          <w:rtl/>
        </w:rPr>
        <w:t xml:space="preserve">וכך מדוייק היטב לשון תפילת שחרית "כל בכוריהם הרגת ובכורך [ישראל] גאלת". הרי ה"זה לעומת זה" של "כל בכוריהם" הוא "ובכורך [ישראל] גאלת", שזה כל ישראל הנקראים בכורו של הקב"ה. </w:t>
      </w:r>
      <w:r w:rsidRPr="086961A5">
        <w:rPr>
          <w:rFonts w:hint="cs"/>
          <w:rtl/>
        </w:rPr>
        <w:t xml:space="preserve">וראה למעלה פל"ז הערה 88, </w:t>
      </w:r>
      <w:r w:rsidRPr="08D47AC9">
        <w:rPr>
          <w:rFonts w:hint="cs"/>
          <w:rtl/>
        </w:rPr>
        <w:t>להלן הער</w:t>
      </w:r>
      <w:r>
        <w:rPr>
          <w:rFonts w:hint="cs"/>
          <w:rtl/>
        </w:rPr>
        <w:t>ות</w:t>
      </w:r>
      <w:r w:rsidRPr="08D47AC9">
        <w:rPr>
          <w:rFonts w:hint="cs"/>
          <w:rtl/>
        </w:rPr>
        <w:t xml:space="preserve"> 50</w:t>
      </w:r>
      <w:r>
        <w:rPr>
          <w:rFonts w:hint="cs"/>
          <w:rtl/>
        </w:rPr>
        <w:t>, 62, ופ"מ הערה 238.</w:t>
      </w:r>
    </w:p>
  </w:footnote>
  <w:footnote w:id="27">
    <w:p w:rsidR="088C55F6" w:rsidRDefault="088C55F6" w:rsidP="08D23621">
      <w:pPr>
        <w:pStyle w:val="FootnoteText"/>
        <w:rPr>
          <w:rFonts w:hint="cs"/>
        </w:rPr>
      </w:pPr>
      <w:r>
        <w:rPr>
          <w:rtl/>
        </w:rPr>
        <w:t>&lt;</w:t>
      </w:r>
      <w:r>
        <w:rPr>
          <w:rStyle w:val="FootnoteReference"/>
        </w:rPr>
        <w:footnoteRef/>
      </w:r>
      <w:r>
        <w:rPr>
          <w:rtl/>
        </w:rPr>
        <w:t>&gt;</w:t>
      </w:r>
      <w:r>
        <w:rPr>
          <w:rFonts w:hint="cs"/>
          <w:rtl/>
        </w:rPr>
        <w:t xml:space="preserve"> מזכיר כאן רחמים וחסד. ולהלן פס"ט כתב: "</w:t>
      </w:r>
      <w:r>
        <w:rPr>
          <w:rtl/>
        </w:rPr>
        <w:t>כי זה הח</w:t>
      </w:r>
      <w:r>
        <w:rPr>
          <w:rFonts w:hint="cs"/>
          <w:rtl/>
        </w:rPr>
        <w:t>י</w:t>
      </w:r>
      <w:r>
        <w:rPr>
          <w:rtl/>
        </w:rPr>
        <w:t>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ובנתיב גמילות חסדים פ"ב [א, קנד.] כתב: "</w:t>
      </w:r>
      <w:r>
        <w:rPr>
          <w:rtl/>
        </w:rPr>
        <w:t>ההפרש שיש בין גמילות חסדים ובין צדקה, כי גמילות חסדים הוא מצד הנותן</w:t>
      </w:r>
      <w:r>
        <w:rPr>
          <w:rFonts w:hint="cs"/>
          <w:rtl/>
        </w:rPr>
        <w:t>,</w:t>
      </w:r>
      <w:r>
        <w:rPr>
          <w:rtl/>
        </w:rPr>
        <w:t xml:space="preserve"> שהוא עושה טוב</w:t>
      </w:r>
      <w:r>
        <w:rPr>
          <w:rFonts w:hint="cs"/>
          <w:rtl/>
        </w:rPr>
        <w:t>,</w:t>
      </w:r>
      <w:r>
        <w:rPr>
          <w:rtl/>
        </w:rPr>
        <w:t xml:space="preserve"> בין שמבקש המקבל ובין שאין מבקש</w:t>
      </w:r>
      <w:r>
        <w:rPr>
          <w:rFonts w:hint="cs"/>
          <w:rtl/>
        </w:rPr>
        <w:t>.</w:t>
      </w:r>
      <w:r>
        <w:rPr>
          <w:rtl/>
        </w:rPr>
        <w:t xml:space="preserve"> אבל הצדקה הפך זה, כי מפני שהמקבל צריך</w:t>
      </w:r>
      <w:r>
        <w:rPr>
          <w:rFonts w:hint="cs"/>
          <w:rtl/>
        </w:rPr>
        <w:t>,</w:t>
      </w:r>
      <w:r>
        <w:rPr>
          <w:rtl/>
        </w:rPr>
        <w:t xml:space="preserve"> לכך נותן לו מפני דחקו, ודבר זה מצד המקבל</w:t>
      </w:r>
      <w:r>
        <w:rPr>
          <w:rFonts w:hint="cs"/>
          <w:rtl/>
        </w:rPr>
        <w:t>.</w:t>
      </w:r>
      <w:r>
        <w:rPr>
          <w:rtl/>
        </w:rPr>
        <w:t xml:space="preserve"> ואף שאינו מבקש</w:t>
      </w:r>
      <w:r>
        <w:rPr>
          <w:rFonts w:hint="cs"/>
          <w:rtl/>
        </w:rPr>
        <w:t>,</w:t>
      </w:r>
      <w:r>
        <w:rPr>
          <w:rtl/>
        </w:rPr>
        <w:t xml:space="preserve"> הרי כא</w:t>
      </w:r>
      <w:r>
        <w:rPr>
          <w:rFonts w:hint="cs"/>
          <w:rtl/>
        </w:rPr>
        <w:t>י</w:t>
      </w:r>
      <w:r>
        <w:rPr>
          <w:rtl/>
        </w:rPr>
        <w:t>לו מבקש</w:t>
      </w:r>
      <w:r>
        <w:rPr>
          <w:rFonts w:hint="cs"/>
          <w:rtl/>
        </w:rPr>
        <w:t>,</w:t>
      </w:r>
      <w:r>
        <w:rPr>
          <w:rtl/>
        </w:rPr>
        <w:t xml:space="preserve"> שידוע דוחקו וצריך לקבל</w:t>
      </w:r>
      <w:r>
        <w:rPr>
          <w:rFonts w:hint="cs"/>
          <w:rtl/>
        </w:rPr>
        <w:t>..</w:t>
      </w:r>
      <w:r>
        <w:rPr>
          <w:rtl/>
        </w:rPr>
        <w:t xml:space="preserve">. </w:t>
      </w:r>
      <w:r>
        <w:rPr>
          <w:rFonts w:hint="cs"/>
          <w:rtl/>
        </w:rPr>
        <w:t xml:space="preserve">[לכך] </w:t>
      </w:r>
      <w:r>
        <w:rPr>
          <w:rtl/>
        </w:rPr>
        <w:t>צדקה לעניים דוקא, שהמקבל הוא עני וצריך לקבל</w:t>
      </w:r>
      <w:r>
        <w:rPr>
          <w:rFonts w:hint="cs"/>
          <w:rtl/>
        </w:rPr>
        <w:t>,</w:t>
      </w:r>
      <w:r>
        <w:rPr>
          <w:rtl/>
        </w:rPr>
        <w:t xml:space="preserve"> ואילו העשיר א</w:t>
      </w:r>
      <w:r>
        <w:rPr>
          <w:rFonts w:hint="cs"/>
          <w:rtl/>
        </w:rPr>
        <w:t>ין צריך</w:t>
      </w:r>
      <w:r>
        <w:rPr>
          <w:rtl/>
        </w:rPr>
        <w:t xml:space="preserve"> לקבל דבר כלל</w:t>
      </w:r>
      <w:r>
        <w:rPr>
          <w:rFonts w:hint="cs"/>
          <w:rtl/>
        </w:rPr>
        <w:t>.</w:t>
      </w:r>
      <w:r>
        <w:rPr>
          <w:rtl/>
        </w:rPr>
        <w:t xml:space="preserve"> ולפיכך צדקה לעניים דווקא, אבל החסד שהוא מצד שהוא איש טוב משפיע לאחרים</w:t>
      </w:r>
      <w:r>
        <w:rPr>
          <w:rFonts w:hint="cs"/>
          <w:rtl/>
        </w:rPr>
        <w:t>,</w:t>
      </w:r>
      <w:r>
        <w:rPr>
          <w:rtl/>
        </w:rPr>
        <w:t xml:space="preserve"> הן יהיה עני והן יהיה עשיר</w:t>
      </w:r>
      <w:r>
        <w:rPr>
          <w:rFonts w:hint="cs"/>
          <w:rtl/>
        </w:rPr>
        <w:t xml:space="preserve">". </w:t>
      </w:r>
      <w:r>
        <w:rPr>
          <w:rtl/>
        </w:rPr>
        <w:t>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בגו"א שמות פל"ד אות ג</w:t>
      </w:r>
      <w:r>
        <w:rPr>
          <w:rFonts w:hint="cs"/>
          <w:rtl/>
        </w:rPr>
        <w:t xml:space="preserve"> [תסז.]. ובנצח ישראל פמ"ז [תשפח:] כתב: "</w:t>
      </w:r>
      <w:r>
        <w:rPr>
          <w:rtl/>
        </w:rPr>
        <w:t xml:space="preserve">החילוק שיש בין חסד ורחמים; החסד הוא הטוב שהוא משפיע לעולם, אף שאין הכרחי </w:t>
      </w:r>
      <w:r w:rsidRPr="08290FD4">
        <w:rPr>
          <w:rtl/>
        </w:rPr>
        <w:t>כל כך</w:t>
      </w:r>
      <w:r>
        <w:rPr>
          <w:rtl/>
        </w:rPr>
        <w:t xml:space="preserve"> לעולם, הוא משפיע את הטוב לעולם, והוא חסד. והרחמים כאשר התחתונים בצרה, וצריכים לרחמים, מרחם עליהם</w:t>
      </w:r>
      <w:r>
        <w:rPr>
          <w:rFonts w:hint="cs"/>
          <w:rtl/>
        </w:rPr>
        <w:t>" [הובא למעלה הקדמה שניה הערה 357, פ"ו הערה 98, פי"ב הערה 123, פכ"א הערה 60, פל"ה הערה 38, ולהלן פמ"ז הערות 38, 489]</w:t>
      </w:r>
      <w:r>
        <w:rPr>
          <w:rtl/>
        </w:rPr>
        <w:t>.</w:t>
      </w:r>
    </w:p>
  </w:footnote>
  <w:footnote w:id="28">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בכת"י [תצז:]: "פרשה ראשונה ושניה מורה על שישראל הם לחלקו יתברך כאשר הוציאם ממצרים... כאשר זכר בפרשה ראשונה, ופרשה שניה שבשביל לקיחת ישראל הרג בכורי מצרים. שלא תאמר אף על גב שהוציא את ישראל ולקחם לו, אין זה רק בחירה בישראל שהם נבחרים יותר ממצרים, אבל אינה הכרחית על כל פנים. אבל עכשיו שהרג בכורי מצרים בשביל ישראל, הנה הלקיחה הזאת יותר ויותר מיוחדת, עד שעל כל פנים רצה בישראל ולקחם לו, אע"ג שהיה צריך להרוג בכורי מצרים בשביל זה. לכך אלו ב' פרשיות נזכרו בתפילין, מה שהוציאם ביד חזקה, ומה שהרג בכורי מצרים בשביל זה... ובפרשה ראשונה ושניה נזכר יציאת מצרים, שהוציא את ישראל ולקחם לו, ולא עוד אלא שהרג בכורי מצרים בשבילם". וראה להלן ציונים 50, 62, ופ"מ הערה 45.</w:t>
      </w:r>
    </w:p>
  </w:footnote>
  <w:footnote w:id="29">
    <w:p w:rsidR="088C55F6" w:rsidRDefault="088C55F6" w:rsidP="083F7EA1">
      <w:pPr>
        <w:pStyle w:val="FootnoteText"/>
        <w:rPr>
          <w:rFonts w:hint="cs"/>
        </w:rPr>
      </w:pPr>
      <w:r>
        <w:rPr>
          <w:rtl/>
        </w:rPr>
        <w:t>&lt;</w:t>
      </w:r>
      <w:r>
        <w:rPr>
          <w:rStyle w:val="FootnoteReference"/>
        </w:rPr>
        <w:footnoteRef/>
      </w:r>
      <w:r>
        <w:rPr>
          <w:rtl/>
        </w:rPr>
        <w:t>&gt;</w:t>
      </w:r>
      <w:r>
        <w:rPr>
          <w:rFonts w:hint="cs"/>
          <w:rtl/>
        </w:rPr>
        <w:t xml:space="preserve"> אודות שבחירת ישראל מתחייבת ממדת הדין, כן כתב בנצח ישראל פי"א [רצב.], וז"ל: "</w:t>
      </w:r>
      <w:r>
        <w:rPr>
          <w:rtl/>
        </w:rPr>
        <w:t>מאחר כי נתינת התורה הכרחי, כמו שהתבאר, ימשך אחר זה שבחר השם יתברך בישראל, מאחר שיש בהם תורתו.</w:t>
      </w:r>
      <w:r>
        <w:rPr>
          <w:rFonts w:hint="cs"/>
          <w:rtl/>
        </w:rPr>
        <w:t>..</w:t>
      </w:r>
      <w:r>
        <w:rPr>
          <w:rtl/>
        </w:rPr>
        <w:t xml:space="preserve"> </w:t>
      </w:r>
      <w:r>
        <w:rPr>
          <w:rFonts w:hint="cs"/>
          <w:rtl/>
        </w:rPr>
        <w:t>[ו]</w:t>
      </w:r>
      <w:r>
        <w:rPr>
          <w:rtl/>
        </w:rPr>
        <w:t>אין מוכן לתורה הזאת רק ישראל בלבד</w:t>
      </w:r>
      <w:r>
        <w:rPr>
          <w:rFonts w:hint="cs"/>
          <w:rtl/>
        </w:rPr>
        <w:t xml:space="preserve">... </w:t>
      </w:r>
      <w:r>
        <w:rPr>
          <w:rtl/>
        </w:rPr>
        <w:t>ומעתה התבאר כי בחירת ישראל הוא הכרחי לפי סדר המציאות בשביל התורה; שאי אפשר לעולם בלא תורה, ואי אפשר שתהיה התורה זולת לישראל</w:t>
      </w:r>
      <w:r>
        <w:rPr>
          <w:rFonts w:hint="cs"/>
          <w:rtl/>
        </w:rPr>
        <w:t>". וראה להלן הערה 31, ופמ"ז הערה 353.</w:t>
      </w:r>
    </w:p>
  </w:footnote>
  <w:footnote w:id="3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בא לבאר מהי העדיפות שיש כאשר בחירת ישראל היא מצד הדין, ולא רק מצד החסד והטוב.</w:t>
      </w:r>
    </w:p>
  </w:footnote>
  <w:footnote w:id="3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אינו מובן כ"כ, אך כוונתו לומר שהואיל ובחירת ישראל היא על פי מדת הדין, לכך בחירה זו היא קיימת ונצחית, וכמו שמבאר. </w:t>
      </w:r>
    </w:p>
  </w:footnote>
  <w:footnote w:id="3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למעלה פכ"ב [לאחר צי</w:t>
      </w:r>
      <w:r w:rsidRPr="08676C59">
        <w:rPr>
          <w:rFonts w:hint="cs"/>
          <w:sz w:val="18"/>
          <w:rtl/>
        </w:rPr>
        <w:t>ון 93]: "</w:t>
      </w:r>
      <w:r w:rsidRPr="08676C59">
        <w:rPr>
          <w:rStyle w:val="LatinChar"/>
          <w:sz w:val="18"/>
          <w:rtl/>
          <w:lang w:val="en-GB"/>
        </w:rPr>
        <w:t>כאשר כרת הקב"ה ברית בין הבתרים</w:t>
      </w:r>
      <w:r w:rsidRPr="08676C59">
        <w:rPr>
          <w:rStyle w:val="LatinChar"/>
          <w:rFonts w:hint="cs"/>
          <w:sz w:val="18"/>
          <w:rtl/>
          <w:lang w:val="en-GB"/>
        </w:rPr>
        <w:t>,</w:t>
      </w:r>
      <w:r w:rsidRPr="08676C59">
        <w:rPr>
          <w:rStyle w:val="LatinChar"/>
          <w:sz w:val="18"/>
          <w:rtl/>
          <w:lang w:val="en-GB"/>
        </w:rPr>
        <w:t xml:space="preserve"> גזר עמו במדת הדין</w:t>
      </w:r>
      <w:r w:rsidRPr="08676C59">
        <w:rPr>
          <w:rStyle w:val="LatinChar"/>
          <w:rFonts w:hint="cs"/>
          <w:sz w:val="18"/>
          <w:rtl/>
          <w:lang w:val="en-GB"/>
        </w:rPr>
        <w:t>.</w:t>
      </w:r>
      <w:r w:rsidRPr="08676C59">
        <w:rPr>
          <w:rStyle w:val="LatinChar"/>
          <w:sz w:val="18"/>
          <w:rtl/>
          <w:lang w:val="en-GB"/>
        </w:rPr>
        <w:t xml:space="preserve"> וזה תדע מן </w:t>
      </w:r>
      <w:r>
        <w:rPr>
          <w:rStyle w:val="LatinChar"/>
          <w:rFonts w:hint="cs"/>
          <w:sz w:val="18"/>
          <w:rtl/>
          <w:lang w:val="en-GB"/>
        </w:rPr>
        <w:t>'</w:t>
      </w:r>
      <w:r w:rsidRPr="08676C59">
        <w:rPr>
          <w:rStyle w:val="LatinChar"/>
          <w:sz w:val="18"/>
          <w:rtl/>
          <w:lang w:val="en-GB"/>
        </w:rPr>
        <w:t>תנור ולפיד אש אשר עבר בין הגזרים</w:t>
      </w:r>
      <w:r>
        <w:rPr>
          <w:rStyle w:val="LatinChar"/>
          <w:rFonts w:hint="cs"/>
          <w:sz w:val="18"/>
          <w:rtl/>
          <w:lang w:val="en-GB"/>
        </w:rPr>
        <w:t>'</w:t>
      </w:r>
      <w:r w:rsidRPr="08676C59">
        <w:rPr>
          <w:rStyle w:val="LatinChar"/>
          <w:sz w:val="18"/>
          <w:rtl/>
          <w:lang w:val="en-GB"/>
        </w:rPr>
        <w:t xml:space="preserve"> </w:t>
      </w:r>
      <w:r>
        <w:rPr>
          <w:rStyle w:val="LatinChar"/>
          <w:rFonts w:hint="cs"/>
          <w:sz w:val="18"/>
          <w:rtl/>
          <w:lang w:val="en-GB"/>
        </w:rPr>
        <w:t>[</w:t>
      </w:r>
      <w:r w:rsidRPr="08676C59">
        <w:rPr>
          <w:rStyle w:val="LatinChar"/>
          <w:rFonts w:hint="cs"/>
          <w:sz w:val="18"/>
          <w:rtl/>
          <w:lang w:val="en-GB"/>
        </w:rPr>
        <w:t>בראשית טו, יז</w:t>
      </w:r>
      <w:r>
        <w:rPr>
          <w:rStyle w:val="LatinChar"/>
          <w:rFonts w:hint="cs"/>
          <w:sz w:val="18"/>
          <w:rtl/>
          <w:lang w:val="en-GB"/>
        </w:rPr>
        <w:t>],</w:t>
      </w:r>
      <w:r w:rsidRPr="08676C59">
        <w:rPr>
          <w:rStyle w:val="LatinChar"/>
          <w:rFonts w:hint="cs"/>
          <w:sz w:val="18"/>
          <w:rtl/>
          <w:lang w:val="en-GB"/>
        </w:rPr>
        <w:t xml:space="preserve"> </w:t>
      </w:r>
      <w:r w:rsidRPr="08676C59">
        <w:rPr>
          <w:rStyle w:val="LatinChar"/>
          <w:sz w:val="18"/>
          <w:rtl/>
          <w:lang w:val="en-GB"/>
        </w:rPr>
        <w:t xml:space="preserve">ליתן הארץ לבניו במדת הדין. לכך נאמר </w:t>
      </w:r>
      <w:r>
        <w:rPr>
          <w:rStyle w:val="LatinChar"/>
          <w:rFonts w:hint="cs"/>
          <w:sz w:val="18"/>
          <w:rtl/>
          <w:lang w:val="en-GB"/>
        </w:rPr>
        <w:t>[</w:t>
      </w:r>
      <w:r w:rsidRPr="08676C59">
        <w:rPr>
          <w:rStyle w:val="LatinChar"/>
          <w:sz w:val="18"/>
          <w:rtl/>
          <w:lang w:val="en-GB"/>
        </w:rPr>
        <w:t>בראשית טו</w:t>
      </w:r>
      <w:r w:rsidRPr="08676C59">
        <w:rPr>
          <w:rStyle w:val="LatinChar"/>
          <w:rFonts w:hint="cs"/>
          <w:sz w:val="18"/>
          <w:rtl/>
          <w:lang w:val="en-GB"/>
        </w:rPr>
        <w:t>, א</w:t>
      </w:r>
      <w:r>
        <w:rPr>
          <w:rStyle w:val="LatinChar"/>
          <w:rFonts w:hint="cs"/>
          <w:sz w:val="18"/>
          <w:rtl/>
          <w:lang w:val="en-GB"/>
        </w:rPr>
        <w:t>]</w:t>
      </w:r>
      <w:r w:rsidRPr="08676C59">
        <w:rPr>
          <w:rStyle w:val="LatinChar"/>
          <w:sz w:val="18"/>
          <w:rtl/>
          <w:lang w:val="en-GB"/>
        </w:rPr>
        <w:t xml:space="preserve"> </w:t>
      </w:r>
      <w:r>
        <w:rPr>
          <w:rStyle w:val="LatinChar"/>
          <w:rFonts w:hint="cs"/>
          <w:sz w:val="18"/>
          <w:rtl/>
          <w:lang w:val="en-GB"/>
        </w:rPr>
        <w:t>'</w:t>
      </w:r>
      <w:r w:rsidRPr="08676C59">
        <w:rPr>
          <w:rStyle w:val="LatinChar"/>
          <w:sz w:val="18"/>
          <w:rtl/>
          <w:lang w:val="en-GB"/>
        </w:rPr>
        <w:t>היה דבר ה' אל אברם במחזה</w:t>
      </w:r>
      <w:r>
        <w:rPr>
          <w:rStyle w:val="LatinChar"/>
          <w:rFonts w:hint="cs"/>
          <w:sz w:val="18"/>
          <w:rtl/>
          <w:lang w:val="en-GB"/>
        </w:rPr>
        <w:t>'</w:t>
      </w:r>
      <w:r w:rsidRPr="08676C59">
        <w:rPr>
          <w:rStyle w:val="LatinChar"/>
          <w:rFonts w:hint="cs"/>
          <w:sz w:val="18"/>
          <w:rtl/>
          <w:lang w:val="en-GB"/>
        </w:rPr>
        <w:t>,</w:t>
      </w:r>
      <w:r w:rsidRPr="08676C59">
        <w:rPr>
          <w:rStyle w:val="LatinChar"/>
          <w:sz w:val="18"/>
          <w:rtl/>
          <w:lang w:val="en-GB"/>
        </w:rPr>
        <w:t xml:space="preserve"> והוא במדת הדין</w:t>
      </w:r>
      <w:r>
        <w:rPr>
          <w:rStyle w:val="LatinChar"/>
          <w:rFonts w:hint="cs"/>
          <w:sz w:val="18"/>
          <w:rtl/>
          <w:lang w:val="en-GB"/>
        </w:rPr>
        <w:t xml:space="preserve">... </w:t>
      </w:r>
      <w:r w:rsidRPr="08676C59">
        <w:rPr>
          <w:rStyle w:val="LatinChar"/>
          <w:sz w:val="18"/>
          <w:rtl/>
          <w:lang w:val="en-GB"/>
        </w:rPr>
        <w:t>וכל זה כדי ליתן הארץ לאברהם בדין, שאז יתקיים בודאי</w:t>
      </w:r>
      <w:r w:rsidRPr="08676C59">
        <w:rPr>
          <w:rStyle w:val="LatinChar"/>
          <w:rFonts w:hint="cs"/>
          <w:sz w:val="18"/>
          <w:rtl/>
          <w:lang w:val="en-GB"/>
        </w:rPr>
        <w:t>,</w:t>
      </w:r>
      <w:r w:rsidRPr="08676C59">
        <w:rPr>
          <w:rStyle w:val="LatinChar"/>
          <w:sz w:val="18"/>
          <w:rtl/>
          <w:lang w:val="en-GB"/>
        </w:rPr>
        <w:t xml:space="preserve"> ולא יהיה הבטחה שיש לה שנוי כאשר יגרום החטא</w:t>
      </w:r>
      <w:r w:rsidRPr="08676C59">
        <w:rPr>
          <w:rStyle w:val="LatinChar"/>
          <w:rFonts w:hint="cs"/>
          <w:sz w:val="18"/>
          <w:rtl/>
          <w:lang w:val="en-GB"/>
        </w:rPr>
        <w:t>.</w:t>
      </w:r>
      <w:r w:rsidRPr="08676C59">
        <w:rPr>
          <w:rStyle w:val="LatinChar"/>
          <w:sz w:val="18"/>
          <w:rtl/>
          <w:lang w:val="en-GB"/>
        </w:rPr>
        <w:t xml:space="preserve"> לפיכך צוה לו הקב"ה לגזור הבהמות לשתי גזרים</w:t>
      </w:r>
      <w:r w:rsidRPr="08676C59">
        <w:rPr>
          <w:rStyle w:val="LatinChar"/>
          <w:rFonts w:hint="cs"/>
          <w:sz w:val="18"/>
          <w:rtl/>
          <w:lang w:val="en-GB"/>
        </w:rPr>
        <w:t xml:space="preserve"> </w:t>
      </w:r>
      <w:r>
        <w:rPr>
          <w:rStyle w:val="LatinChar"/>
          <w:rFonts w:hint="cs"/>
          <w:sz w:val="18"/>
          <w:rtl/>
          <w:lang w:val="en-GB"/>
        </w:rPr>
        <w:t>[</w:t>
      </w:r>
      <w:r w:rsidRPr="08676C59">
        <w:rPr>
          <w:rStyle w:val="LatinChar"/>
          <w:rFonts w:hint="cs"/>
          <w:sz w:val="18"/>
          <w:rtl/>
          <w:lang w:val="en-GB"/>
        </w:rPr>
        <w:t>בראשית טו, י</w:t>
      </w:r>
      <w:r>
        <w:rPr>
          <w:rStyle w:val="LatinChar"/>
          <w:rFonts w:hint="cs"/>
          <w:sz w:val="18"/>
          <w:rtl/>
          <w:lang w:val="en-GB"/>
        </w:rPr>
        <w:t>]</w:t>
      </w:r>
      <w:r w:rsidRPr="08676C59">
        <w:rPr>
          <w:rStyle w:val="LatinChar"/>
          <w:sz w:val="18"/>
          <w:rtl/>
          <w:lang w:val="en-GB"/>
        </w:rPr>
        <w:t>, שמורה על הגזירה שגוזר הדבר כך בדין, ולעבור בין הגזרים</w:t>
      </w:r>
      <w:r w:rsidRPr="08676C59">
        <w:rPr>
          <w:rStyle w:val="LatinChar"/>
          <w:rFonts w:hint="cs"/>
          <w:sz w:val="18"/>
          <w:rtl/>
          <w:lang w:val="en-GB"/>
        </w:rPr>
        <w:t>,</w:t>
      </w:r>
      <w:r w:rsidRPr="08676C59">
        <w:rPr>
          <w:rStyle w:val="LatinChar"/>
          <w:sz w:val="18"/>
          <w:rtl/>
          <w:lang w:val="en-GB"/>
        </w:rPr>
        <w:t xml:space="preserve"> לומר שבגזירת הדין נותן לו הארץ</w:t>
      </w:r>
      <w:r>
        <w:rPr>
          <w:rFonts w:hint="cs"/>
          <w:rtl/>
        </w:rPr>
        <w:t>". ו</w:t>
      </w:r>
      <w:r>
        <w:rPr>
          <w:rtl/>
        </w:rPr>
        <w:t>בח"א לסנהדרין קח. [ג, רנה:]</w:t>
      </w:r>
      <w:r>
        <w:rPr>
          <w:rFonts w:hint="cs"/>
          <w:rtl/>
        </w:rPr>
        <w:t xml:space="preserve"> כתב</w:t>
      </w:r>
      <w:r>
        <w:rPr>
          <w:rtl/>
        </w:rPr>
        <w:t>: "כל גזירה שבאה מן השם יתברך</w:t>
      </w:r>
      <w:r>
        <w:rPr>
          <w:rFonts w:hint="cs"/>
          <w:rtl/>
        </w:rPr>
        <w:t xml:space="preserve">, ואינה באה במדת הדין... היא גזירה שאפשר לבטל </w:t>
      </w:r>
      <w:r>
        <w:rPr>
          <w:rtl/>
        </w:rPr>
        <w:t>אותו.</w:t>
      </w:r>
      <w:r>
        <w:rPr>
          <w:rFonts w:hint="cs"/>
          <w:rtl/>
        </w:rPr>
        <w:t xml:space="preserve"> וכאשר מדת הדין מתוחה בחוזק, אז הגזירה נחתם ואין להשיב, ו</w:t>
      </w:r>
      <w:r>
        <w:rPr>
          <w:rtl/>
        </w:rPr>
        <w:t xml:space="preserve">הגזירה נחשבת בפועל, </w:t>
      </w:r>
      <w:r>
        <w:rPr>
          <w:rFonts w:hint="cs"/>
          <w:rtl/>
        </w:rPr>
        <w:t xml:space="preserve">לכך </w:t>
      </w:r>
      <w:r>
        <w:rPr>
          <w:rtl/>
        </w:rPr>
        <w:t>אין ביטול לה"</w:t>
      </w:r>
      <w:r>
        <w:rPr>
          <w:rFonts w:hint="cs"/>
          <w:rtl/>
        </w:rPr>
        <w:t xml:space="preserve"> [הובא למעלה פ"ז הערה 63, ופכ"ב הערה 97]. ובנצח ישראל פי"א [רצד.] כתב: "</w:t>
      </w:r>
      <w:r>
        <w:rPr>
          <w:rtl/>
        </w:rPr>
        <w:t>מעתה התבאר כי בחירת ישראל הוא הכרחי לפי סדר המציאות</w:t>
      </w:r>
      <w:r>
        <w:rPr>
          <w:rFonts w:hint="cs"/>
          <w:rtl/>
        </w:rPr>
        <w:t>...</w:t>
      </w:r>
      <w:r>
        <w:rPr>
          <w:rtl/>
        </w:rPr>
        <w:t xml:space="preserve"> ומכיון שהוא הכרחי, וכי שייך לומר שיהיה הסרה ובטול לדבר שהוא הכרחי, שאם היה זה הכרחי קודם יציאתו לפעל</w:t>
      </w:r>
      <w:r>
        <w:rPr>
          <w:rFonts w:hint="cs"/>
          <w:rtl/>
        </w:rPr>
        <w:t>,</w:t>
      </w:r>
      <w:r>
        <w:rPr>
          <w:rtl/>
        </w:rPr>
        <w:t xml:space="preserve"> איך אפשר לומר אחר שיצא לפעל שיהיה בטל. הרי כי הסבה אשר בחר בישראל לא נשתנה כלל</w:t>
      </w:r>
      <w:r>
        <w:rPr>
          <w:rFonts w:hint="cs"/>
          <w:rtl/>
        </w:rPr>
        <w:t>". @</w:t>
      </w:r>
      <w:r w:rsidRPr="08326C88">
        <w:rPr>
          <w:rFonts w:hint="cs"/>
          <w:b/>
          <w:bCs/>
          <w:rtl/>
        </w:rPr>
        <w:t>ואמרו חכמים</w:t>
      </w:r>
      <w:r>
        <w:rPr>
          <w:rFonts w:hint="cs"/>
          <w:rtl/>
        </w:rPr>
        <w:t>^ [ברכות לג:] "</w:t>
      </w:r>
      <w:r>
        <w:rPr>
          <w:rtl/>
        </w:rPr>
        <w:t>האומר על קן צפור יגיעו רחמיך</w:t>
      </w:r>
      <w:r>
        <w:rPr>
          <w:rFonts w:hint="cs"/>
          <w:rtl/>
        </w:rPr>
        <w:t>...</w:t>
      </w:r>
      <w:r>
        <w:rPr>
          <w:rtl/>
        </w:rPr>
        <w:t xml:space="preserve"> משתקין אות</w:t>
      </w:r>
      <w:r>
        <w:rPr>
          <w:rFonts w:hint="cs"/>
          <w:rtl/>
        </w:rPr>
        <w:t xml:space="preserve">ו... מאי טעמא... </w:t>
      </w:r>
      <w:r>
        <w:rPr>
          <w:rtl/>
        </w:rPr>
        <w:t>מפני שעושה מדותיו של הק</w:t>
      </w:r>
      <w:r>
        <w:rPr>
          <w:rFonts w:hint="cs"/>
          <w:rtl/>
        </w:rPr>
        <w:t xml:space="preserve">ב"ה </w:t>
      </w:r>
      <w:r>
        <w:rPr>
          <w:rtl/>
        </w:rPr>
        <w:t>רחמים</w:t>
      </w:r>
      <w:r>
        <w:rPr>
          <w:rFonts w:hint="cs"/>
          <w:rtl/>
        </w:rPr>
        <w:t>,</w:t>
      </w:r>
      <w:r>
        <w:rPr>
          <w:rtl/>
        </w:rPr>
        <w:t xml:space="preserve"> ואינן אלא גזרות</w:t>
      </w:r>
      <w:r>
        <w:rPr>
          <w:rFonts w:hint="cs"/>
          <w:rtl/>
        </w:rPr>
        <w:t>". ובתפארת ישראל פ"ו [קא:] כתב: "</w:t>
      </w:r>
      <w:r>
        <w:rPr>
          <w:rtl/>
        </w:rPr>
        <w:t>פירוש</w:t>
      </w:r>
      <w:r>
        <w:rPr>
          <w:rFonts w:hint="cs"/>
          <w:rtl/>
        </w:rPr>
        <w:t>,</w:t>
      </w:r>
      <w:r>
        <w:rPr>
          <w:rtl/>
        </w:rPr>
        <w:t xml:space="preserve"> שאין ראוי שיהיו מדות השם יתברך</w:t>
      </w:r>
      <w:r>
        <w:rPr>
          <w:rFonts w:hint="cs"/>
          <w:rtl/>
        </w:rPr>
        <w:t>,</w:t>
      </w:r>
      <w:r>
        <w:rPr>
          <w:rtl/>
        </w:rPr>
        <w:t xml:space="preserve"> אשר הוא מנהיג עולמו בתמידות</w:t>
      </w:r>
      <w:r>
        <w:rPr>
          <w:rFonts w:hint="cs"/>
          <w:rtl/>
        </w:rPr>
        <w:t>,</w:t>
      </w:r>
      <w:r>
        <w:rPr>
          <w:rtl/>
        </w:rPr>
        <w:t xml:space="preserve"> על ידי רחמים</w:t>
      </w:r>
      <w:r>
        <w:rPr>
          <w:rFonts w:hint="cs"/>
          <w:rtl/>
        </w:rPr>
        <w:t>,</w:t>
      </w:r>
      <w:r>
        <w:rPr>
          <w:rtl/>
        </w:rPr>
        <w:t xml:space="preserve"> רק בדין ובגזרה</w:t>
      </w:r>
      <w:r>
        <w:rPr>
          <w:rFonts w:hint="cs"/>
          <w:rtl/>
        </w:rPr>
        <w:t>.</w:t>
      </w:r>
      <w:r>
        <w:rPr>
          <w:rtl/>
        </w:rPr>
        <w:t xml:space="preserve"> כי הגזרה הוא לפי חכמתו יתברך</w:t>
      </w:r>
      <w:r>
        <w:rPr>
          <w:rFonts w:hint="cs"/>
          <w:rtl/>
        </w:rPr>
        <w:t>,</w:t>
      </w:r>
      <w:r>
        <w:rPr>
          <w:rtl/>
        </w:rPr>
        <w:t xml:space="preserve"> ודבר זה ראוי למלך אשר מולך על הכל</w:t>
      </w:r>
      <w:r>
        <w:rPr>
          <w:rFonts w:hint="cs"/>
          <w:rtl/>
        </w:rPr>
        <w:t>,</w:t>
      </w:r>
      <w:r>
        <w:rPr>
          <w:rtl/>
        </w:rPr>
        <w:t xml:space="preserve"> להנהיג באמת וביושר</w:t>
      </w:r>
      <w:r>
        <w:rPr>
          <w:rFonts w:hint="cs"/>
          <w:rtl/>
        </w:rPr>
        <w:t>.</w:t>
      </w:r>
      <w:r>
        <w:rPr>
          <w:rtl/>
        </w:rPr>
        <w:t xml:space="preserve"> אבל הרחמנות אין בו מדת אמת</w:t>
      </w:r>
      <w:r>
        <w:rPr>
          <w:rFonts w:hint="cs"/>
          <w:rtl/>
        </w:rPr>
        <w:t>,</w:t>
      </w:r>
      <w:r>
        <w:rPr>
          <w:rtl/>
        </w:rPr>
        <w:t xml:space="preserve"> כי מרחם אף שאינו ראוי. ועם כי הוא יתברך עושה בודאי רחמים עם הבריות</w:t>
      </w:r>
      <w:r>
        <w:rPr>
          <w:rFonts w:hint="cs"/>
          <w:rtl/>
        </w:rPr>
        <w:t>,</w:t>
      </w:r>
      <w:r>
        <w:rPr>
          <w:rtl/>
        </w:rPr>
        <w:t xml:space="preserve"> מכל מקום עיקר המדה שהיא בתמידות הוא מדת הדין</w:t>
      </w:r>
      <w:r>
        <w:rPr>
          <w:rFonts w:hint="cs"/>
          <w:rtl/>
        </w:rPr>
        <w:t>,</w:t>
      </w:r>
      <w:r>
        <w:rPr>
          <w:rtl/>
        </w:rPr>
        <w:t xml:space="preserve"> שבה מנהיג את עולמו</w:t>
      </w:r>
      <w:r>
        <w:rPr>
          <w:rFonts w:hint="cs"/>
          <w:rtl/>
        </w:rPr>
        <w:t>.</w:t>
      </w:r>
      <w:r>
        <w:rPr>
          <w:rtl/>
        </w:rPr>
        <w:t xml:space="preserve"> ולכך תמצא בכל מעשה בראשית שם </w:t>
      </w:r>
      <w:r>
        <w:rPr>
          <w:rFonts w:hint="cs"/>
          <w:rtl/>
        </w:rPr>
        <w:t>'</w:t>
      </w:r>
      <w:r>
        <w:rPr>
          <w:rtl/>
        </w:rPr>
        <w:t>אל</w:t>
      </w:r>
      <w:r>
        <w:rPr>
          <w:rFonts w:hint="cs"/>
          <w:rtl/>
        </w:rPr>
        <w:t>ק</w:t>
      </w:r>
      <w:r>
        <w:rPr>
          <w:rtl/>
        </w:rPr>
        <w:t>ים</w:t>
      </w:r>
      <w:r>
        <w:rPr>
          <w:rFonts w:hint="cs"/>
          <w:rtl/>
        </w:rPr>
        <w:t>' [בראשית פרק א],</w:t>
      </w:r>
      <w:r>
        <w:rPr>
          <w:rtl/>
        </w:rPr>
        <w:t xml:space="preserve"> לפי שבראו בדין</w:t>
      </w:r>
      <w:r>
        <w:rPr>
          <w:rFonts w:hint="cs"/>
          <w:rtl/>
        </w:rPr>
        <w:t>,</w:t>
      </w:r>
      <w:r>
        <w:rPr>
          <w:rtl/>
        </w:rPr>
        <w:t xml:space="preserve"> ומנהיגו בדין</w:t>
      </w:r>
      <w:r>
        <w:rPr>
          <w:rFonts w:hint="cs"/>
          <w:rtl/>
        </w:rPr>
        <w:t>.</w:t>
      </w:r>
      <w:r>
        <w:rPr>
          <w:rtl/>
        </w:rPr>
        <w:t xml:space="preserve"> רק ראה הוא יתברך שאי אפשר לעולם לעמוד בדין</w:t>
      </w:r>
      <w:r>
        <w:rPr>
          <w:rFonts w:hint="cs"/>
          <w:rtl/>
        </w:rPr>
        <w:t>,</w:t>
      </w:r>
      <w:r>
        <w:rPr>
          <w:rtl/>
        </w:rPr>
        <w:t xml:space="preserve"> שתף עם הדין מדת רחמים</w:t>
      </w:r>
      <w:r>
        <w:rPr>
          <w:rFonts w:hint="cs"/>
          <w:rtl/>
        </w:rPr>
        <w:t xml:space="preserve"> [רש"י בראשית א, א].</w:t>
      </w:r>
      <w:r>
        <w:rPr>
          <w:rtl/>
        </w:rPr>
        <w:t xml:space="preserve"> ומכל מקום הנהגה התמידית היא דין</w:t>
      </w:r>
      <w:r>
        <w:rPr>
          <w:rFonts w:hint="cs"/>
          <w:rtl/>
        </w:rPr>
        <w:t>,</w:t>
      </w:r>
      <w:r>
        <w:rPr>
          <w:rtl/>
        </w:rPr>
        <w:t xml:space="preserve"> לפי שהוא יושר</w:t>
      </w:r>
      <w:r>
        <w:rPr>
          <w:rFonts w:hint="cs"/>
          <w:rtl/>
        </w:rPr>
        <w:t>,</w:t>
      </w:r>
      <w:r>
        <w:rPr>
          <w:rtl/>
        </w:rPr>
        <w:t xml:space="preserve"> ודבר זה ראוי</w:t>
      </w:r>
      <w:r>
        <w:rPr>
          <w:rFonts w:hint="cs"/>
          <w:rtl/>
        </w:rPr>
        <w:t>.</w:t>
      </w:r>
      <w:r>
        <w:rPr>
          <w:rtl/>
        </w:rPr>
        <w:t xml:space="preserve"> והאומר </w:t>
      </w:r>
      <w:r>
        <w:rPr>
          <w:rFonts w:hint="cs"/>
          <w:rtl/>
        </w:rPr>
        <w:t>'</w:t>
      </w:r>
      <w:r>
        <w:rPr>
          <w:rtl/>
        </w:rPr>
        <w:t>על קן צפור יגיעו רחמיך</w:t>
      </w:r>
      <w:r>
        <w:rPr>
          <w:rFonts w:hint="cs"/>
          <w:rtl/>
        </w:rPr>
        <w:t>'</w:t>
      </w:r>
      <w:r>
        <w:rPr>
          <w:rtl/>
        </w:rPr>
        <w:t xml:space="preserve"> הוא עושה מדותיו</w:t>
      </w:r>
      <w:r>
        <w:rPr>
          <w:rFonts w:hint="cs"/>
          <w:rtl/>
        </w:rPr>
        <w:t>,</w:t>
      </w:r>
      <w:r>
        <w:rPr>
          <w:rtl/>
        </w:rPr>
        <w:t xml:space="preserve"> שהוא יתברך מנהיג בהן עולמו</w:t>
      </w:r>
      <w:r>
        <w:rPr>
          <w:rFonts w:hint="cs"/>
          <w:rtl/>
        </w:rPr>
        <w:t>,</w:t>
      </w:r>
      <w:r>
        <w:rPr>
          <w:rtl/>
        </w:rPr>
        <w:t xml:space="preserve"> רחמים</w:t>
      </w:r>
      <w:r>
        <w:rPr>
          <w:rFonts w:hint="cs"/>
          <w:rtl/>
        </w:rPr>
        <w:t>,</w:t>
      </w:r>
      <w:r>
        <w:rPr>
          <w:rtl/>
        </w:rPr>
        <w:t xml:space="preserve"> שהוא מנהיג עולמו בתמידות ברחמים</w:t>
      </w:r>
      <w:r>
        <w:rPr>
          <w:rFonts w:hint="cs"/>
          <w:rtl/>
        </w:rPr>
        <w:t>,</w:t>
      </w:r>
      <w:r>
        <w:rPr>
          <w:rtl/>
        </w:rPr>
        <w:t xml:space="preserve"> ודבר זה הוא יציאה מן היושר</w:t>
      </w:r>
      <w:r>
        <w:rPr>
          <w:rFonts w:hint="cs"/>
          <w:rtl/>
        </w:rPr>
        <w:t>,</w:t>
      </w:r>
      <w:r>
        <w:rPr>
          <w:rtl/>
        </w:rPr>
        <w:t xml:space="preserve"> מה שאין ראוי</w:t>
      </w:r>
      <w:r>
        <w:rPr>
          <w:rFonts w:hint="cs"/>
          <w:rtl/>
        </w:rPr>
        <w:t>" [הובא למעלה הקדמה שניה הערה 196, ופ"ט הערה 279].</w:t>
      </w:r>
    </w:p>
  </w:footnote>
  <w:footnote w:id="3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פרשת "שמע ישראל" [דברים ו, ד-ט].</w:t>
      </w:r>
    </w:p>
  </w:footnote>
  <w:footnote w:id="34">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כמבואר למעלה פל"ח [לאחר ציון 75], ובפרק זה [לאחר ציון 14]. ולהלן ס"פ סח כתב: "</w:t>
      </w:r>
      <w:r>
        <w:rPr>
          <w:rtl/>
        </w:rPr>
        <w:t>אותם שמגדילים המלאכים ואף הגלגלים על ישראל הם ממעטים כבוד השם יתברך</w:t>
      </w:r>
      <w:r>
        <w:rPr>
          <w:rFonts w:hint="cs"/>
          <w:rtl/>
        </w:rPr>
        <w:t>,</w:t>
      </w:r>
      <w:r>
        <w:rPr>
          <w:rtl/>
        </w:rPr>
        <w:t xml:space="preserve"> אשר נקרא </w:t>
      </w:r>
      <w:r>
        <w:rPr>
          <w:rFonts w:hint="cs"/>
          <w:rtl/>
        </w:rPr>
        <w:t>'</w:t>
      </w:r>
      <w:r>
        <w:rPr>
          <w:rtl/>
        </w:rPr>
        <w:t>אל</w:t>
      </w:r>
      <w:r>
        <w:rPr>
          <w:rFonts w:hint="cs"/>
          <w:rtl/>
        </w:rPr>
        <w:t>ק</w:t>
      </w:r>
      <w:r>
        <w:rPr>
          <w:rtl/>
        </w:rPr>
        <w:t>י ישראל</w:t>
      </w:r>
      <w:r>
        <w:rPr>
          <w:rFonts w:hint="cs"/>
          <w:rtl/>
        </w:rPr>
        <w:t>'". ובדר"ח פ"ו מ"י [שמו.] כתב: "</w:t>
      </w:r>
      <w:r>
        <w:rPr>
          <w:rtl/>
        </w:rPr>
        <w:t xml:space="preserve">ישראל נקרא שמו עליהם לומר </w:t>
      </w:r>
      <w:r>
        <w:rPr>
          <w:rFonts w:hint="cs"/>
          <w:rtl/>
        </w:rPr>
        <w:t>'</w:t>
      </w:r>
      <w:r>
        <w:rPr>
          <w:rtl/>
        </w:rPr>
        <w:t>אל</w:t>
      </w:r>
      <w:r>
        <w:rPr>
          <w:rFonts w:hint="cs"/>
          <w:rtl/>
        </w:rPr>
        <w:t>ק</w:t>
      </w:r>
      <w:r>
        <w:rPr>
          <w:rtl/>
        </w:rPr>
        <w:t>י ישראל</w:t>
      </w:r>
      <w:r>
        <w:rPr>
          <w:rFonts w:hint="cs"/>
          <w:rtl/>
        </w:rPr>
        <w:t>'.</w:t>
      </w:r>
      <w:r>
        <w:rPr>
          <w:rtl/>
        </w:rPr>
        <w:t xml:space="preserve"> והמלאכים קודם שנבראו היו אומרים </w:t>
      </w:r>
      <w:r>
        <w:rPr>
          <w:rFonts w:hint="cs"/>
          <w:rtl/>
        </w:rPr>
        <w:t>[תהלים מא, יד] '</w:t>
      </w:r>
      <w:r>
        <w:rPr>
          <w:rtl/>
        </w:rPr>
        <w:t>ברוך ה' אל</w:t>
      </w:r>
      <w:r>
        <w:rPr>
          <w:rFonts w:hint="cs"/>
          <w:rtl/>
        </w:rPr>
        <w:t>ק</w:t>
      </w:r>
      <w:r>
        <w:rPr>
          <w:rtl/>
        </w:rPr>
        <w:t>י ישראל וגו'</w:t>
      </w:r>
      <w:r>
        <w:rPr>
          <w:rFonts w:hint="cs"/>
          <w:rtl/>
        </w:rPr>
        <w:t>' [תנחומא קדושים אות ב]</w:t>
      </w:r>
      <w:r>
        <w:rPr>
          <w:rtl/>
        </w:rPr>
        <w:t>, הרי כי שם אלקותו נקרא עליהם</w:t>
      </w:r>
      <w:r>
        <w:rPr>
          <w:rFonts w:hint="cs"/>
          <w:rtl/>
        </w:rPr>
        <w:t>". ובנתיב הכעס פ"ב [ב, רלט:] כתב: "</w:t>
      </w:r>
      <w:r>
        <w:rPr>
          <w:rtl/>
        </w:rPr>
        <w:t>הפרישה מדרכי הצבור הוא פרישה מן הש</w:t>
      </w:r>
      <w:r>
        <w:rPr>
          <w:rFonts w:hint="cs"/>
          <w:rtl/>
        </w:rPr>
        <w:t>ם יתברך,</w:t>
      </w:r>
      <w:r>
        <w:rPr>
          <w:rtl/>
        </w:rPr>
        <w:t xml:space="preserve"> כי הוא יתב</w:t>
      </w:r>
      <w:r>
        <w:rPr>
          <w:rFonts w:hint="cs"/>
          <w:rtl/>
        </w:rPr>
        <w:t>רך</w:t>
      </w:r>
      <w:r>
        <w:rPr>
          <w:rtl/>
        </w:rPr>
        <w:t xml:space="preserve"> נקרא </w:t>
      </w:r>
      <w:r>
        <w:rPr>
          <w:rFonts w:hint="cs"/>
          <w:rtl/>
        </w:rPr>
        <w:t>'</w:t>
      </w:r>
      <w:r>
        <w:rPr>
          <w:rtl/>
        </w:rPr>
        <w:t>אל</w:t>
      </w:r>
      <w:r>
        <w:rPr>
          <w:rFonts w:hint="cs"/>
          <w:rtl/>
        </w:rPr>
        <w:t>ק</w:t>
      </w:r>
      <w:r>
        <w:rPr>
          <w:rtl/>
        </w:rPr>
        <w:t>י ישראל</w:t>
      </w:r>
      <w:r>
        <w:rPr>
          <w:rFonts w:hint="cs"/>
          <w:rtl/>
        </w:rPr>
        <w:t>'</w:t>
      </w:r>
      <w:r>
        <w:rPr>
          <w:rtl/>
        </w:rPr>
        <w:t>, ולפיכך ראוי שיהיה נחשב הפורש מן הצבור שהוא פורש מן</w:t>
      </w:r>
      <w:r>
        <w:rPr>
          <w:rFonts w:hint="cs"/>
          <w:rtl/>
        </w:rPr>
        <w:t xml:space="preserve"> השם יתברך" [הובא למעלה פל"ח הערה 76, ולהלן פמ"ד הערה 215]. והשם "אלקי ישראל" מורה על הדביקות והחיבור שיש בין הקב"ה לישראל, שהרי הוא מייחד שמו יתברך על ישראל.</w:t>
      </w:r>
    </w:p>
  </w:footnote>
  <w:footnote w:id="3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הרי שפסוק זה מורה שה' מייחד שמו על ישראל, שנאמר בו "שמע ישראל ה' אלקינו וגו'", ופירש רש"י [דברים ו, ד] "</w:t>
      </w:r>
      <w:r>
        <w:rPr>
          <w:rtl/>
        </w:rPr>
        <w:t>ה' אל</w:t>
      </w:r>
      <w:r>
        <w:rPr>
          <w:rFonts w:hint="cs"/>
          <w:rtl/>
        </w:rPr>
        <w:t>ק</w:t>
      </w:r>
      <w:r>
        <w:rPr>
          <w:rtl/>
        </w:rPr>
        <w:t>ינו ה' אחד - ה' שהוא אל</w:t>
      </w:r>
      <w:r>
        <w:rPr>
          <w:rFonts w:hint="cs"/>
          <w:rtl/>
        </w:rPr>
        <w:t>ק</w:t>
      </w:r>
      <w:r>
        <w:rPr>
          <w:rtl/>
        </w:rPr>
        <w:t>ינו עתה ולא אל</w:t>
      </w:r>
      <w:r>
        <w:rPr>
          <w:rFonts w:hint="cs"/>
          <w:rtl/>
        </w:rPr>
        <w:t>ק</w:t>
      </w:r>
      <w:r>
        <w:rPr>
          <w:rtl/>
        </w:rPr>
        <w:t>י ה</w:t>
      </w:r>
      <w:r>
        <w:rPr>
          <w:rFonts w:hint="cs"/>
          <w:rtl/>
        </w:rPr>
        <w:t>אומות</w:t>
      </w:r>
      <w:r>
        <w:rPr>
          <w:rtl/>
        </w:rPr>
        <w:t xml:space="preserve"> </w:t>
      </w:r>
      <w:r>
        <w:rPr>
          <w:rFonts w:hint="cs"/>
          <w:rtl/>
        </w:rPr>
        <w:t>וכו'". ובכת"י [תצז.] כתב: "וכן פרשת שמע, כי השם המיוחד הקדוש והנבדל הוא אלקי ישראל, כמו שכתוב בזאת הפרשה 'שמע ישראל ה' אלקינו ה' אחד'... פרשה שלישית כי הוא נקרא 'ה' אלקי ישראל', שמיחד שמו הגדול עליהם להיות נקרא 'אלקי ישראל'... נמצא כי אלו ד' פרשיות מורים על דביקות ישראל בהקב"ה, כמו התפילין הקשורים על האדם... בפרשה שלישית נזכר ששמו המיוחד עליהם נקרא"</w:t>
      </w:r>
      <w:r w:rsidRPr="08442883">
        <w:rPr>
          <w:rFonts w:hint="cs"/>
          <w:sz w:val="18"/>
          <w:rtl/>
        </w:rPr>
        <w:t xml:space="preserve">. </w:t>
      </w:r>
      <w:r>
        <w:rPr>
          <w:rFonts w:hint="cs"/>
          <w:rtl/>
        </w:rPr>
        <w:t>וראה להלן הערות 38, 58.</w:t>
      </w:r>
    </w:p>
  </w:footnote>
  <w:footnote w:id="3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היא פרשת "והיה אם שמוע תשמעו" [דברים יא, יג-כא].</w:t>
      </w:r>
    </w:p>
  </w:footnote>
  <w:footnote w:id="3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אמרו חכמים [מגילה כט.] "</w:t>
      </w:r>
      <w:r>
        <w:rPr>
          <w:rtl/>
        </w:rPr>
        <w:t>בוא וראה כמה חביבין ישראל לפני הק</w:t>
      </w:r>
      <w:r>
        <w:rPr>
          <w:rFonts w:hint="cs"/>
          <w:rtl/>
        </w:rPr>
        <w:t>ב"ה,</w:t>
      </w:r>
      <w:r>
        <w:rPr>
          <w:rtl/>
        </w:rPr>
        <w:t xml:space="preserve"> שבכל מקום שגלו</w:t>
      </w:r>
      <w:r>
        <w:rPr>
          <w:rFonts w:hint="cs"/>
          <w:rtl/>
        </w:rPr>
        <w:t>,</w:t>
      </w:r>
      <w:r>
        <w:rPr>
          <w:rtl/>
        </w:rPr>
        <w:t xml:space="preserve"> שכינה עמהן</w:t>
      </w:r>
      <w:r>
        <w:rPr>
          <w:rFonts w:hint="cs"/>
          <w:rtl/>
        </w:rPr>
        <w:t>.</w:t>
      </w:r>
      <w:r>
        <w:rPr>
          <w:rtl/>
        </w:rPr>
        <w:t xml:space="preserve"> גלו למצרים</w:t>
      </w:r>
      <w:r>
        <w:rPr>
          <w:rFonts w:hint="cs"/>
          <w:rtl/>
        </w:rPr>
        <w:t>,</w:t>
      </w:r>
      <w:r>
        <w:rPr>
          <w:rtl/>
        </w:rPr>
        <w:t xml:space="preserve"> שכינה עמהן</w:t>
      </w:r>
      <w:r>
        <w:rPr>
          <w:rFonts w:hint="cs"/>
          <w:rtl/>
        </w:rPr>
        <w:t>...</w:t>
      </w:r>
      <w:r>
        <w:rPr>
          <w:rtl/>
        </w:rPr>
        <w:t xml:space="preserve"> גלו לבבל</w:t>
      </w:r>
      <w:r>
        <w:rPr>
          <w:rFonts w:hint="cs"/>
          <w:rtl/>
        </w:rPr>
        <w:t>,</w:t>
      </w:r>
      <w:r>
        <w:rPr>
          <w:rtl/>
        </w:rPr>
        <w:t xml:space="preserve"> שכינה עמהן</w:t>
      </w:r>
      <w:r>
        <w:rPr>
          <w:rFonts w:hint="cs"/>
          <w:rtl/>
        </w:rPr>
        <w:t>...</w:t>
      </w:r>
      <w:r>
        <w:rPr>
          <w:rtl/>
        </w:rPr>
        <w:t xml:space="preserve"> ואף כשהן עתידין ליגאל שכינה עמהן</w:t>
      </w:r>
      <w:r>
        <w:rPr>
          <w:rFonts w:hint="cs"/>
          <w:rtl/>
        </w:rPr>
        <w:t>". וכן אמרו [יומא נו:] "'השו</w:t>
      </w:r>
      <w:r>
        <w:rPr>
          <w:rtl/>
        </w:rPr>
        <w:t>כן אתם בתוך ט</w:t>
      </w:r>
      <w:r>
        <w:rPr>
          <w:rFonts w:hint="cs"/>
          <w:rtl/>
        </w:rPr>
        <w:t>ו</w:t>
      </w:r>
      <w:r>
        <w:rPr>
          <w:rtl/>
        </w:rPr>
        <w:t>מאתם</w:t>
      </w:r>
      <w:r>
        <w:rPr>
          <w:rFonts w:hint="cs"/>
          <w:rtl/>
        </w:rPr>
        <w:t>' [ויקרא טז, טז],</w:t>
      </w:r>
      <w:r>
        <w:rPr>
          <w:rtl/>
        </w:rPr>
        <w:t xml:space="preserve"> אפילו בשעת שהן טמאים שכינה עמהם</w:t>
      </w:r>
      <w:r>
        <w:rPr>
          <w:rFonts w:hint="cs"/>
          <w:rtl/>
        </w:rPr>
        <w:t>.</w:t>
      </w:r>
      <w:r>
        <w:rPr>
          <w:rtl/>
        </w:rPr>
        <w:t xml:space="preserve"> אמר ליה ההוא צדוקי לרבי חנינא</w:t>
      </w:r>
      <w:r>
        <w:rPr>
          <w:rFonts w:hint="cs"/>
          <w:rtl/>
        </w:rPr>
        <w:t xml:space="preserve">, </w:t>
      </w:r>
      <w:r>
        <w:rPr>
          <w:rtl/>
        </w:rPr>
        <w:t>השתא ברי טמאים אתון</w:t>
      </w:r>
      <w:r>
        <w:rPr>
          <w:rFonts w:hint="cs"/>
          <w:rtl/>
        </w:rPr>
        <w:t xml:space="preserve"> ["</w:t>
      </w:r>
      <w:r>
        <w:rPr>
          <w:rtl/>
        </w:rPr>
        <w:t>ודאי טמאים אתון, ואין שכינה ביניכם שורה בטומאה</w:t>
      </w:r>
      <w:r>
        <w:rPr>
          <w:rFonts w:hint="cs"/>
          <w:rtl/>
        </w:rPr>
        <w:t>" (רש"י שם)],</w:t>
      </w:r>
      <w:r>
        <w:rPr>
          <w:rtl/>
        </w:rPr>
        <w:t xml:space="preserve"> דכתיב </w:t>
      </w:r>
      <w:r>
        <w:rPr>
          <w:rFonts w:hint="cs"/>
          <w:rtl/>
        </w:rPr>
        <w:t>[איכה א, ט] '</w:t>
      </w:r>
      <w:r>
        <w:rPr>
          <w:rtl/>
        </w:rPr>
        <w:t>ט</w:t>
      </w:r>
      <w:r>
        <w:rPr>
          <w:rFonts w:hint="cs"/>
          <w:rtl/>
        </w:rPr>
        <w:t>ו</w:t>
      </w:r>
      <w:r>
        <w:rPr>
          <w:rtl/>
        </w:rPr>
        <w:t>מאתה בשוליה</w:t>
      </w:r>
      <w:r>
        <w:rPr>
          <w:rFonts w:hint="cs"/>
          <w:rtl/>
        </w:rPr>
        <w:t>'.</w:t>
      </w:r>
      <w:r>
        <w:rPr>
          <w:rtl/>
        </w:rPr>
        <w:t xml:space="preserve"> אמר ליה</w:t>
      </w:r>
      <w:r>
        <w:rPr>
          <w:rFonts w:hint="cs"/>
          <w:rtl/>
        </w:rPr>
        <w:t>,</w:t>
      </w:r>
      <w:r>
        <w:rPr>
          <w:rtl/>
        </w:rPr>
        <w:t xml:space="preserve"> תא חזי מה כתיב בהו </w:t>
      </w:r>
      <w:r>
        <w:rPr>
          <w:rFonts w:hint="cs"/>
          <w:rtl/>
        </w:rPr>
        <w:t>'</w:t>
      </w:r>
      <w:r>
        <w:rPr>
          <w:rtl/>
        </w:rPr>
        <w:t>הש</w:t>
      </w:r>
      <w:r>
        <w:rPr>
          <w:rFonts w:hint="cs"/>
          <w:rtl/>
        </w:rPr>
        <w:t>ו</w:t>
      </w:r>
      <w:r>
        <w:rPr>
          <w:rtl/>
        </w:rPr>
        <w:t>כן אתם בתוך ט</w:t>
      </w:r>
      <w:r>
        <w:rPr>
          <w:rFonts w:hint="cs"/>
          <w:rtl/>
        </w:rPr>
        <w:t>ו</w:t>
      </w:r>
      <w:r>
        <w:rPr>
          <w:rtl/>
        </w:rPr>
        <w:t>מאתם</w:t>
      </w:r>
      <w:r>
        <w:rPr>
          <w:rFonts w:hint="cs"/>
          <w:rtl/>
        </w:rPr>
        <w:t>',</w:t>
      </w:r>
      <w:r>
        <w:rPr>
          <w:rtl/>
        </w:rPr>
        <w:t xml:space="preserve"> אפילו בזמן שהן טמאין שכינה שרויה ביניהן</w:t>
      </w:r>
      <w:r>
        <w:rPr>
          <w:rFonts w:hint="cs"/>
          <w:rtl/>
        </w:rPr>
        <w:t xml:space="preserve">". </w:t>
      </w:r>
    </w:p>
  </w:footnote>
  <w:footnote w:id="38">
    <w:p w:rsidR="088C55F6" w:rsidRDefault="088C55F6" w:rsidP="08585145">
      <w:pPr>
        <w:pStyle w:val="FootnoteText"/>
        <w:rPr>
          <w:rFonts w:hint="cs"/>
          <w:rtl/>
        </w:rPr>
      </w:pPr>
      <w:r>
        <w:rPr>
          <w:rtl/>
        </w:rPr>
        <w:t>&lt;</w:t>
      </w:r>
      <w:r>
        <w:rPr>
          <w:rStyle w:val="FootnoteReference"/>
        </w:rPr>
        <w:footnoteRef/>
      </w:r>
      <w:r>
        <w:rPr>
          <w:rtl/>
        </w:rPr>
        <w:t>&gt;</w:t>
      </w:r>
      <w:r>
        <w:rPr>
          <w:rFonts w:hint="cs"/>
          <w:rtl/>
        </w:rPr>
        <w:t xml:space="preserve"> פירוש - השכר ועונש נמצא בישראל בפרט מחמת ששכינתו בתוכם. וכן אמרו במדרש [במדב"ר ה, א] "</w:t>
      </w:r>
      <w:r>
        <w:rPr>
          <w:rtl/>
        </w:rPr>
        <w:t>מפני שהיו יודעין שכל מי שטוען בארון שכרו מרובה</w:t>
      </w:r>
      <w:r>
        <w:rPr>
          <w:rFonts w:hint="cs"/>
          <w:rtl/>
        </w:rPr>
        <w:t>,</w:t>
      </w:r>
      <w:r>
        <w:rPr>
          <w:rtl/>
        </w:rPr>
        <w:t xml:space="preserve"> והיו מניחין את השלחן והמנורה והמזבחות וכולן רצין לארון ליטול שכר</w:t>
      </w:r>
      <w:r>
        <w:rPr>
          <w:rFonts w:hint="cs"/>
          <w:rtl/>
        </w:rPr>
        <w:t>,</w:t>
      </w:r>
      <w:r>
        <w:rPr>
          <w:rtl/>
        </w:rPr>
        <w:t xml:space="preserve"> ומתוך כך היה זה מריב ואומר אני טוען כאן</w:t>
      </w:r>
      <w:r>
        <w:rPr>
          <w:rFonts w:hint="cs"/>
          <w:rtl/>
        </w:rPr>
        <w:t>,</w:t>
      </w:r>
      <w:r>
        <w:rPr>
          <w:rtl/>
        </w:rPr>
        <w:t xml:space="preserve"> וזה מריב ואומר אני טוען כאן</w:t>
      </w:r>
      <w:r>
        <w:rPr>
          <w:rFonts w:hint="cs"/>
          <w:rtl/>
        </w:rPr>
        <w:t>,</w:t>
      </w:r>
      <w:r>
        <w:rPr>
          <w:rtl/>
        </w:rPr>
        <w:t xml:space="preserve"> ומתוך כך היו נוהגין בקלות ראש</w:t>
      </w:r>
      <w:r>
        <w:rPr>
          <w:rFonts w:hint="cs"/>
          <w:rtl/>
        </w:rPr>
        <w:t>,</w:t>
      </w:r>
      <w:r>
        <w:rPr>
          <w:rtl/>
        </w:rPr>
        <w:t xml:space="preserve"> והיתה השכינה פוגעת בהם</w:t>
      </w:r>
      <w:r>
        <w:rPr>
          <w:rFonts w:hint="cs"/>
          <w:rtl/>
        </w:rPr>
        <w:t>". הרי שהארון, שהוא עיקר מקום השכינה ["</w:t>
      </w:r>
      <w:r>
        <w:rPr>
          <w:rtl/>
        </w:rPr>
        <w:t>הנה ע</w:t>
      </w:r>
      <w:r>
        <w:rPr>
          <w:rFonts w:hint="cs"/>
          <w:rtl/>
        </w:rPr>
        <w:t>י</w:t>
      </w:r>
      <w:r>
        <w:rPr>
          <w:rtl/>
        </w:rPr>
        <w:t>קר החפץ במשכן הוא מקום מנוחת השכינה שהוא הארון</w:t>
      </w:r>
      <w:r>
        <w:rPr>
          <w:rFonts w:hint="cs"/>
          <w:rtl/>
        </w:rPr>
        <w:t>" (לשון הרמב"ן שמות כה, א), וראה להלן פמ"ו הערה 169], הוא המקום שיש בו השכר המרובה והעונש המרובה. וכן השכר של עוה"ב נאמר בלשון [ברכות יז.] "</w:t>
      </w:r>
      <w:r>
        <w:rPr>
          <w:rtl/>
        </w:rPr>
        <w:t>צדיקים יושבין ועטרותיהם בראשיהם ונהנים מזיו השכינ</w:t>
      </w:r>
      <w:r>
        <w:rPr>
          <w:rFonts w:hint="cs"/>
          <w:rtl/>
        </w:rPr>
        <w:t>ה". ועצם הביטוים "נהנים מזיו השכינה" ו"השכינה פוגעת בהם" מורה שהשכינה גופא מחייבת השכר והעונש. ומקור דבריו הוא מאמר חכמים [זוה"ק ח"א כג.] "</w:t>
      </w:r>
      <w:r>
        <w:rPr>
          <w:rtl/>
        </w:rPr>
        <w:t>אורייתא דבריאה</w:t>
      </w:r>
      <w:r>
        <w:rPr>
          <w:rFonts w:hint="cs"/>
          <w:rtl/>
        </w:rPr>
        <w:t xml:space="preserve"> </w:t>
      </w:r>
      <w:r>
        <w:rPr>
          <w:rtl/>
        </w:rPr>
        <w:t>איהי לבושא דשכינתא, ואי אדם לא הוה עתיד למברי, הות שכינתא בלא כסוייא כגוונא דעני</w:t>
      </w:r>
      <w:r>
        <w:rPr>
          <w:rFonts w:hint="cs"/>
          <w:rtl/>
        </w:rPr>
        <w:t>.</w:t>
      </w:r>
      <w:r>
        <w:rPr>
          <w:rtl/>
        </w:rPr>
        <w:t xml:space="preserve"> ובגין דא</w:t>
      </w:r>
      <w:r>
        <w:rPr>
          <w:rFonts w:hint="cs"/>
          <w:rtl/>
        </w:rPr>
        <w:t>,</w:t>
      </w:r>
      <w:r>
        <w:rPr>
          <w:rtl/>
        </w:rPr>
        <w:t xml:space="preserve"> כל מאן דחב כא</w:t>
      </w:r>
      <w:r>
        <w:rPr>
          <w:rFonts w:hint="cs"/>
          <w:rtl/>
        </w:rPr>
        <w:t>י</w:t>
      </w:r>
      <w:r>
        <w:rPr>
          <w:rtl/>
        </w:rPr>
        <w:t>לו אפשיט לשכינתא מלבושהא, והאי איהו עונשא דאדם</w:t>
      </w:r>
      <w:r>
        <w:rPr>
          <w:rFonts w:hint="cs"/>
          <w:rtl/>
        </w:rPr>
        <w:t>.</w:t>
      </w:r>
      <w:r>
        <w:rPr>
          <w:rtl/>
        </w:rPr>
        <w:t xml:space="preserve"> וכל מאן דמקיים פקודין דאורייתא, כא</w:t>
      </w:r>
      <w:r>
        <w:rPr>
          <w:rFonts w:hint="cs"/>
          <w:rtl/>
        </w:rPr>
        <w:t>י</w:t>
      </w:r>
      <w:r>
        <w:rPr>
          <w:rtl/>
        </w:rPr>
        <w:t>לו הוא לביש לשכינתא בלבושהא</w:t>
      </w:r>
      <w:r>
        <w:rPr>
          <w:rFonts w:hint="cs"/>
          <w:rtl/>
        </w:rPr>
        <w:t xml:space="preserve">". [תרגום: </w:t>
      </w:r>
      <w:r w:rsidRPr="08C94DA6">
        <w:rPr>
          <w:rtl/>
        </w:rPr>
        <w:t xml:space="preserve">התורה </w:t>
      </w:r>
      <w:r>
        <w:rPr>
          <w:rFonts w:hint="cs"/>
          <w:rtl/>
        </w:rPr>
        <w:t>של ה</w:t>
      </w:r>
      <w:r w:rsidRPr="08C94DA6">
        <w:rPr>
          <w:rtl/>
        </w:rPr>
        <w:t>בריאה</w:t>
      </w:r>
      <w:r>
        <w:rPr>
          <w:rFonts w:hint="cs"/>
          <w:rtl/>
        </w:rPr>
        <w:t xml:space="preserve"> (</w:t>
      </w:r>
      <w:r w:rsidRPr="08C94DA6">
        <w:rPr>
          <w:rtl/>
        </w:rPr>
        <w:t>שיש בה אור וחושך</w:t>
      </w:r>
      <w:r>
        <w:rPr>
          <w:rFonts w:hint="cs"/>
          <w:rtl/>
        </w:rPr>
        <w:t>,</w:t>
      </w:r>
      <w:r w:rsidRPr="08C94DA6">
        <w:rPr>
          <w:rtl/>
        </w:rPr>
        <w:t xml:space="preserve"> שכר ועונש</w:t>
      </w:r>
      <w:r>
        <w:rPr>
          <w:rFonts w:hint="cs"/>
          <w:rtl/>
        </w:rPr>
        <w:t>),</w:t>
      </w:r>
      <w:r w:rsidRPr="08C94DA6">
        <w:rPr>
          <w:rtl/>
        </w:rPr>
        <w:t xml:space="preserve"> היא לבוש של השכינה</w:t>
      </w:r>
      <w:r>
        <w:rPr>
          <w:rFonts w:hint="cs"/>
          <w:rtl/>
        </w:rPr>
        <w:t>.</w:t>
      </w:r>
      <w:r w:rsidRPr="08C94DA6">
        <w:rPr>
          <w:rtl/>
        </w:rPr>
        <w:t xml:space="preserve"> ואם הא</w:t>
      </w:r>
      <w:r>
        <w:rPr>
          <w:rFonts w:hint="cs"/>
          <w:rtl/>
        </w:rPr>
        <w:t>ד</w:t>
      </w:r>
      <w:r w:rsidRPr="08C94DA6">
        <w:rPr>
          <w:rtl/>
        </w:rPr>
        <w:t>ם לא היה עתי</w:t>
      </w:r>
      <w:r>
        <w:rPr>
          <w:rFonts w:hint="cs"/>
          <w:rtl/>
        </w:rPr>
        <w:t>ד</w:t>
      </w:r>
      <w:r w:rsidRPr="08C94DA6">
        <w:rPr>
          <w:rtl/>
        </w:rPr>
        <w:t xml:space="preserve"> להבראות</w:t>
      </w:r>
      <w:r>
        <w:rPr>
          <w:rFonts w:hint="cs"/>
          <w:rtl/>
        </w:rPr>
        <w:t>,</w:t>
      </w:r>
      <w:r w:rsidRPr="08C94DA6">
        <w:rPr>
          <w:rtl/>
        </w:rPr>
        <w:t xml:space="preserve"> היתה השכינה בלי לבוש</w:t>
      </w:r>
      <w:r>
        <w:rPr>
          <w:rFonts w:hint="cs"/>
          <w:rtl/>
        </w:rPr>
        <w:t>,</w:t>
      </w:r>
      <w:r w:rsidRPr="08C94DA6">
        <w:rPr>
          <w:rtl/>
        </w:rPr>
        <w:t xml:space="preserve"> כעני שאין לו בגדים</w:t>
      </w:r>
      <w:r>
        <w:rPr>
          <w:rFonts w:hint="cs"/>
          <w:rtl/>
        </w:rPr>
        <w:t>.</w:t>
      </w:r>
      <w:r w:rsidRPr="08C94DA6">
        <w:rPr>
          <w:rtl/>
        </w:rPr>
        <w:t xml:space="preserve"> ומשום זה כל החוטא הרי</w:t>
      </w:r>
      <w:r>
        <w:rPr>
          <w:rFonts w:hint="cs"/>
          <w:rtl/>
        </w:rPr>
        <w:t xml:space="preserve"> ה</w:t>
      </w:r>
      <w:r w:rsidRPr="08C94DA6">
        <w:rPr>
          <w:rtl/>
        </w:rPr>
        <w:t>ו</w:t>
      </w:r>
      <w:r>
        <w:rPr>
          <w:rFonts w:hint="cs"/>
          <w:rtl/>
        </w:rPr>
        <w:t>א</w:t>
      </w:r>
      <w:r w:rsidRPr="08C94DA6">
        <w:rPr>
          <w:rtl/>
        </w:rPr>
        <w:t xml:space="preserve"> כאילו הפשיט הלבושים מן השכינה</w:t>
      </w:r>
      <w:r>
        <w:rPr>
          <w:rFonts w:hint="cs"/>
          <w:rtl/>
        </w:rPr>
        <w:t>,</w:t>
      </w:r>
      <w:r w:rsidRPr="08C94DA6">
        <w:rPr>
          <w:rtl/>
        </w:rPr>
        <w:t xml:space="preserve"> וזהו עונשו של הא</w:t>
      </w:r>
      <w:r>
        <w:rPr>
          <w:rFonts w:hint="cs"/>
          <w:rtl/>
        </w:rPr>
        <w:t>ד</w:t>
      </w:r>
      <w:r w:rsidRPr="08C94DA6">
        <w:rPr>
          <w:rtl/>
        </w:rPr>
        <w:t>ם החוטא</w:t>
      </w:r>
      <w:r>
        <w:rPr>
          <w:rFonts w:hint="cs"/>
          <w:rtl/>
        </w:rPr>
        <w:t>.</w:t>
      </w:r>
      <w:r w:rsidRPr="08C94DA6">
        <w:rPr>
          <w:rtl/>
        </w:rPr>
        <w:t xml:space="preserve"> וכל מי שמקיים מצות התורה</w:t>
      </w:r>
      <w:r>
        <w:rPr>
          <w:rFonts w:hint="cs"/>
          <w:rtl/>
        </w:rPr>
        <w:t>,</w:t>
      </w:r>
      <w:r w:rsidRPr="08C94DA6">
        <w:rPr>
          <w:rtl/>
        </w:rPr>
        <w:t xml:space="preserve"> הרי הוא כאילו הוא מלביש את השכינה בלבושיה</w:t>
      </w:r>
      <w:r>
        <w:rPr>
          <w:rFonts w:hint="cs"/>
          <w:rtl/>
        </w:rPr>
        <w:t>]. ובספר "אמרות טהורות חיצוניות ופנימיות" לרבי יהודה החסיד [עמוד ס] כתב: "הקב"ה חפץ להשרות שכינתו בין קדושים כדי לכפול שכרן". הרי שהשראת השכינה בישראל עושה רבוי שכר ועונש. ובח"א לר"ה טז. [א, קג.] כתב: "</w:t>
      </w:r>
      <w:r>
        <w:rPr>
          <w:rtl/>
        </w:rPr>
        <w:t>כי המציאות נדון לפי הדביקות,</w:t>
      </w:r>
      <w:r>
        <w:rPr>
          <w:rFonts w:hint="cs"/>
          <w:rtl/>
        </w:rPr>
        <w:t xml:space="preserve"> כי כאשר הוא יתברך קרוב אליו, אז מדת הדין של השם יתברך עליו... </w:t>
      </w:r>
      <w:r>
        <w:rPr>
          <w:rtl/>
        </w:rPr>
        <w:t xml:space="preserve">וכן אמר הכתוב </w:t>
      </w:r>
      <w:r>
        <w:rPr>
          <w:rFonts w:hint="cs"/>
          <w:rtl/>
        </w:rPr>
        <w:t>[</w:t>
      </w:r>
      <w:r>
        <w:rPr>
          <w:rtl/>
        </w:rPr>
        <w:t>שמות לג</w:t>
      </w:r>
      <w:r>
        <w:rPr>
          <w:rFonts w:hint="cs"/>
          <w:rtl/>
        </w:rPr>
        <w:t>, פסוקים ג, ה]</w:t>
      </w:r>
      <w:r>
        <w:rPr>
          <w:rtl/>
        </w:rPr>
        <w:t xml:space="preserve"> </w:t>
      </w:r>
      <w:r>
        <w:rPr>
          <w:rFonts w:hint="cs"/>
          <w:rtl/>
        </w:rPr>
        <w:t>'</w:t>
      </w:r>
      <w:r>
        <w:rPr>
          <w:rtl/>
        </w:rPr>
        <w:t>כי לא אעלה בקרבך רגע אחד אעלה בקרבך וכל</w:t>
      </w:r>
      <w:r>
        <w:rPr>
          <w:rFonts w:hint="cs"/>
          <w:rtl/>
        </w:rPr>
        <w:t>י</w:t>
      </w:r>
      <w:r>
        <w:rPr>
          <w:rtl/>
        </w:rPr>
        <w:t>תיך</w:t>
      </w:r>
      <w:r>
        <w:rPr>
          <w:rFonts w:hint="cs"/>
          <w:rtl/>
        </w:rPr>
        <w:t>',</w:t>
      </w:r>
      <w:r>
        <w:rPr>
          <w:rtl/>
        </w:rPr>
        <w:t xml:space="preserve"> שמזה תלמוד כי דביקות השכינה הוא הדין מצד עצמו</w:t>
      </w:r>
      <w:r>
        <w:rPr>
          <w:rFonts w:hint="cs"/>
          <w:rtl/>
        </w:rPr>
        <w:t>,</w:t>
      </w:r>
      <w:r>
        <w:rPr>
          <w:rtl/>
        </w:rPr>
        <w:t xml:space="preserve"> כי כל דבר אשר קרוב לה</w:t>
      </w:r>
      <w:r>
        <w:rPr>
          <w:rFonts w:hint="cs"/>
          <w:rtl/>
        </w:rPr>
        <w:t>',</w:t>
      </w:r>
      <w:r>
        <w:rPr>
          <w:rtl/>
        </w:rPr>
        <w:t xml:space="preserve"> אשר הוא אלקי האמת</w:t>
      </w:r>
      <w:r>
        <w:rPr>
          <w:rFonts w:hint="cs"/>
          <w:rtl/>
        </w:rPr>
        <w:t xml:space="preserve">, </w:t>
      </w:r>
      <w:r>
        <w:rPr>
          <w:rtl/>
        </w:rPr>
        <w:t>נדון יותר</w:t>
      </w:r>
      <w:r>
        <w:rPr>
          <w:rFonts w:hint="cs"/>
          <w:rtl/>
        </w:rPr>
        <w:t>". ודברים אלו נוגעים ביסוד נוסף, והוא שקרבת אלקים מחייבת רבוי שכר ועונש. @</w:t>
      </w:r>
      <w:r w:rsidRPr="08A065F3">
        <w:rPr>
          <w:rFonts w:hint="cs"/>
          <w:b/>
          <w:bCs/>
          <w:rtl/>
        </w:rPr>
        <w:t>ואודות שה</w:t>
      </w:r>
      <w:r>
        <w:rPr>
          <w:rFonts w:hint="cs"/>
          <w:b/>
          <w:bCs/>
          <w:rtl/>
        </w:rPr>
        <w:t>שכר</w:t>
      </w:r>
      <w:r>
        <w:rPr>
          <w:rFonts w:hint="cs"/>
          <w:rtl/>
        </w:rPr>
        <w:t>^ מרובה יותר מחמת קרבת ה', כן כתב בדר"ח פ"ה מכ"ב [תקמא.], בביאור המשנה [שם] "לפום צערא אגרא", וז"ל: "</w:t>
      </w:r>
      <w:r>
        <w:rPr>
          <w:rtl/>
        </w:rPr>
        <w:t>כי השכר מן הש</w:t>
      </w:r>
      <w:r>
        <w:rPr>
          <w:rFonts w:hint="cs"/>
          <w:rtl/>
        </w:rPr>
        <w:t>ם יתברך</w:t>
      </w:r>
      <w:r>
        <w:rPr>
          <w:rtl/>
        </w:rPr>
        <w:t xml:space="preserve"> לעובדי מצותיו ולעושי רצונו בשביל שהאדם מקרב עצמו אליו יתברך</w:t>
      </w:r>
      <w:r>
        <w:rPr>
          <w:rFonts w:hint="cs"/>
          <w:rtl/>
        </w:rPr>
        <w:t>.</w:t>
      </w:r>
      <w:r>
        <w:rPr>
          <w:rtl/>
        </w:rPr>
        <w:t xml:space="preserve"> כי בודאי העובד המלך בודאי מתקרב אליו, וכאשר הוא מתקרב אליו ראוי שיבא טובו ומלכותו אל הקרובים אליו</w:t>
      </w:r>
      <w:r>
        <w:rPr>
          <w:rFonts w:hint="cs"/>
          <w:rtl/>
        </w:rPr>
        <w:t>,</w:t>
      </w:r>
      <w:r>
        <w:rPr>
          <w:rtl/>
        </w:rPr>
        <w:t xml:space="preserve"> והם עמו</w:t>
      </w:r>
      <w:r>
        <w:rPr>
          <w:rFonts w:hint="cs"/>
          <w:rtl/>
        </w:rPr>
        <w:t>,</w:t>
      </w:r>
      <w:r>
        <w:rPr>
          <w:rtl/>
        </w:rPr>
        <w:t xml:space="preserve"> מתדבקים עמו</w:t>
      </w:r>
      <w:r>
        <w:rPr>
          <w:rFonts w:hint="cs"/>
          <w:rtl/>
        </w:rPr>
        <w:t>,</w:t>
      </w:r>
      <w:r>
        <w:rPr>
          <w:rtl/>
        </w:rPr>
        <w:t xml:space="preserve"> ולא אל הרחוקים</w:t>
      </w:r>
      <w:r>
        <w:rPr>
          <w:rFonts w:hint="cs"/>
          <w:rtl/>
        </w:rPr>
        <w:t>...</w:t>
      </w:r>
      <w:r>
        <w:rPr>
          <w:rtl/>
        </w:rPr>
        <w:t xml:space="preserve"> כי האדם כאשר מקיים רצון המקום בצער הוא יותר קרוב אליו מאשר מקיים רצונו שלא בצער</w:t>
      </w:r>
      <w:r>
        <w:rPr>
          <w:rFonts w:hint="cs"/>
          <w:rtl/>
        </w:rPr>
        <w:t>... וכאשר יש לו קירוב גדול אל השם יתברך, אין ספק כי השכר יותר גדול, כי אין השכר כי אם לפי הקירוב אשר יש לו אל השם יתברך" [הובא למעלה פ"ג הערה 28, פכ"ג הערה 191, ולהלן פמ"ג הערה 70]. ובנצח ישראל פי"ד [שמ:] כתב: "השם יתברך בשביל מצוה אחת קטנה אשר ישראל עושים נותן להם שכר גדול מאוד, ודבר זה אינו נוהג אצל האומות". ובח"א לקידושין לא. [ב, קלט.] כתב: "גוי שעושה המצוה אין ספק שאינו חשוב כל כך כמו שהוא ישראל, כי המצוה לישראל שייכת יותר". ואמרו חכמים [ע"ז ד.] "</w:t>
      </w:r>
      <w:r>
        <w:rPr>
          <w:rtl/>
        </w:rPr>
        <w:t>אפילו אין ישראל עושין מצוה לפני כי אם מעט כפיד של תרנגולין שמנקרין באשפה</w:t>
      </w:r>
      <w:r>
        <w:rPr>
          <w:rFonts w:hint="cs"/>
          <w:rtl/>
        </w:rPr>
        <w:t>,</w:t>
      </w:r>
      <w:r>
        <w:rPr>
          <w:rtl/>
        </w:rPr>
        <w:t xml:space="preserve"> אני מצרפן לחשבון גדו</w:t>
      </w:r>
      <w:r>
        <w:rPr>
          <w:rFonts w:hint="cs"/>
          <w:rtl/>
        </w:rPr>
        <w:t>ל". ובח"א שם [ד, כח.] כתב: "</w:t>
      </w:r>
      <w:r>
        <w:rPr>
          <w:rtl/>
        </w:rPr>
        <w:t>כי התרנגול</w:t>
      </w:r>
      <w:r>
        <w:rPr>
          <w:rFonts w:hint="cs"/>
          <w:rtl/>
        </w:rPr>
        <w:t>ת</w:t>
      </w:r>
      <w:r>
        <w:rPr>
          <w:rtl/>
        </w:rPr>
        <w:t xml:space="preserve"> מנקרת כאן מעט וכאן מעט, וכך ישראל עושים מצוה א</w:t>
      </w:r>
      <w:r>
        <w:rPr>
          <w:rFonts w:hint="cs"/>
          <w:rtl/>
        </w:rPr>
        <w:t>חת</w:t>
      </w:r>
      <w:r>
        <w:rPr>
          <w:rtl/>
        </w:rPr>
        <w:t xml:space="preserve"> הנה ומצוה אחת הנה, הקב"ה מצרפם לחשבון גדול. ודבר זה ג</w:t>
      </w:r>
      <w:r>
        <w:rPr>
          <w:rFonts w:hint="cs"/>
          <w:rtl/>
        </w:rPr>
        <w:t>ם כן</w:t>
      </w:r>
      <w:r>
        <w:rPr>
          <w:rtl/>
        </w:rPr>
        <w:t xml:space="preserve"> אינו באומות</w:t>
      </w:r>
      <w:r>
        <w:rPr>
          <w:rFonts w:hint="cs"/>
          <w:rtl/>
        </w:rPr>
        <w:t>,</w:t>
      </w:r>
      <w:r>
        <w:rPr>
          <w:rtl/>
        </w:rPr>
        <w:t xml:space="preserve"> שישראל מסוגלים אל מצות ביותר, וראוי להם המצות, ולפיכך אין המצות בטילות אצלם</w:t>
      </w:r>
      <w:r>
        <w:rPr>
          <w:rFonts w:hint="cs"/>
          <w:rtl/>
        </w:rPr>
        <w:t>,</w:t>
      </w:r>
      <w:r>
        <w:rPr>
          <w:rtl/>
        </w:rPr>
        <w:t xml:space="preserve"> ומצטרפין לחשבון גדול. אבל אצל האומות</w:t>
      </w:r>
      <w:r>
        <w:rPr>
          <w:rFonts w:hint="cs"/>
          <w:rtl/>
        </w:rPr>
        <w:t>,</w:t>
      </w:r>
      <w:r>
        <w:rPr>
          <w:rtl/>
        </w:rPr>
        <w:t xml:space="preserve"> לפי שהם בעלי חומר</w:t>
      </w:r>
      <w:r>
        <w:rPr>
          <w:rFonts w:hint="cs"/>
          <w:rtl/>
        </w:rPr>
        <w:t>,</w:t>
      </w:r>
      <w:r>
        <w:rPr>
          <w:rtl/>
        </w:rPr>
        <w:t xml:space="preserve"> אין מוכנים למצות</w:t>
      </w:r>
      <w:r>
        <w:rPr>
          <w:rFonts w:hint="cs"/>
          <w:rtl/>
        </w:rPr>
        <w:t>.</w:t>
      </w:r>
      <w:r>
        <w:rPr>
          <w:rtl/>
        </w:rPr>
        <w:t xml:space="preserve"> ואם עושים מעט מצוה אחת הנה</w:t>
      </w:r>
      <w:r>
        <w:rPr>
          <w:rFonts w:hint="cs"/>
          <w:rtl/>
        </w:rPr>
        <w:t>,</w:t>
      </w:r>
      <w:r>
        <w:rPr>
          <w:rtl/>
        </w:rPr>
        <w:t xml:space="preserve"> ואחת הנה</w:t>
      </w:r>
      <w:r>
        <w:rPr>
          <w:rFonts w:hint="cs"/>
          <w:rtl/>
        </w:rPr>
        <w:t>,</w:t>
      </w:r>
      <w:r>
        <w:rPr>
          <w:rtl/>
        </w:rPr>
        <w:t xml:space="preserve"> בטלים הם אצל הגשמיות שבהם</w:t>
      </w:r>
      <w:r>
        <w:rPr>
          <w:rFonts w:hint="cs"/>
          <w:rtl/>
        </w:rPr>
        <w:t>...</w:t>
      </w:r>
      <w:r>
        <w:rPr>
          <w:rtl/>
        </w:rPr>
        <w:t xml:space="preserve"> רק בישראל שאינם גשמיים</w:t>
      </w:r>
      <w:r>
        <w:rPr>
          <w:rFonts w:hint="cs"/>
          <w:rtl/>
        </w:rPr>
        <w:t>,</w:t>
      </w:r>
      <w:r>
        <w:rPr>
          <w:rtl/>
        </w:rPr>
        <w:t xml:space="preserve"> אין המצות בטלים, ולכך כל מצות שעושין ישראל מצטרפין לחשבון גדול</w:t>
      </w:r>
      <w:r>
        <w:rPr>
          <w:rFonts w:hint="cs"/>
          <w:rtl/>
        </w:rPr>
        <w:t>" [הובא למעלה פ"ח הערה 38]. @</w:t>
      </w:r>
      <w:r w:rsidRPr="0805513A">
        <w:rPr>
          <w:rFonts w:hint="cs"/>
          <w:b/>
          <w:bCs/>
          <w:rtl/>
        </w:rPr>
        <w:t>ואודות שהעונש</w:t>
      </w:r>
      <w:r>
        <w:rPr>
          <w:rFonts w:hint="cs"/>
          <w:rtl/>
        </w:rPr>
        <w:t xml:space="preserve">^ מרובה יותר מחמת קרבת ה', כן כתב בדר"ח פ"ד מכ"ג [תעו.], וז"ל: "ואמר [שם] </w:t>
      </w:r>
      <w:r>
        <w:rPr>
          <w:rFonts w:ascii="Times New Roman" w:hAnsi="Times New Roman"/>
          <w:snapToGrid/>
          <w:rtl/>
        </w:rPr>
        <w:t xml:space="preserve">'והחיים לדון'. כלומר מצד שהם חיים, השם יתברך דן אותם, כי החיים יש להם קירוב אצל השם יתברך, שהוא </w:t>
      </w:r>
      <w:r>
        <w:rPr>
          <w:rFonts w:ascii="Times New Roman" w:hAnsi="Times New Roman" w:hint="cs"/>
          <w:snapToGrid/>
          <w:rtl/>
        </w:rPr>
        <w:t>'</w:t>
      </w:r>
      <w:r>
        <w:rPr>
          <w:rFonts w:ascii="Times New Roman" w:hAnsi="Times New Roman"/>
          <w:snapToGrid/>
          <w:rtl/>
        </w:rPr>
        <w:t>אלקים חיים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D300ED">
        <w:rPr>
          <w:rFonts w:ascii="Times New Roman" w:hAnsi="Times New Roman"/>
          <w:snapToGrid/>
          <w:sz w:val="18"/>
          <w:rtl/>
        </w:rPr>
        <w:t>דברים ה, כג</w:t>
      </w:r>
      <w:r>
        <w:rPr>
          <w:rFonts w:ascii="Times New Roman" w:hAnsi="Times New Roman" w:hint="cs"/>
          <w:snapToGrid/>
          <w:rtl/>
        </w:rPr>
        <w:t>]</w:t>
      </w:r>
      <w:r>
        <w:rPr>
          <w:rFonts w:ascii="Times New Roman" w:hAnsi="Times New Roman"/>
          <w:snapToGrid/>
          <w:rtl/>
        </w:rPr>
        <w:t xml:space="preserve">, ומפני כך מקבלים מאתו יתברך דין, כי נאמר </w:t>
      </w:r>
      <w:r>
        <w:rPr>
          <w:rFonts w:ascii="Times New Roman" w:hAnsi="Times New Roman" w:hint="cs"/>
          <w:snapToGrid/>
          <w:sz w:val="18"/>
          <w:rtl/>
        </w:rPr>
        <w:t>[</w:t>
      </w:r>
      <w:r w:rsidRPr="00D300ED">
        <w:rPr>
          <w:rFonts w:ascii="Times New Roman" w:hAnsi="Times New Roman"/>
          <w:snapToGrid/>
          <w:sz w:val="18"/>
          <w:rtl/>
        </w:rPr>
        <w:t>תהלים נ, ג</w:t>
      </w:r>
      <w:r>
        <w:rPr>
          <w:rFonts w:ascii="Times New Roman" w:hAnsi="Times New Roman" w:hint="cs"/>
          <w:snapToGrid/>
          <w:sz w:val="18"/>
          <w:rtl/>
        </w:rPr>
        <w:t>]</w:t>
      </w:r>
      <w:r w:rsidRPr="00D300ED">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וסביביו נשערה מאד</w:t>
      </w:r>
      <w:r>
        <w:rPr>
          <w:rFonts w:ascii="Times New Roman" w:hAnsi="Times New Roman" w:hint="cs"/>
          <w:snapToGrid/>
          <w:rtl/>
        </w:rPr>
        <w:t>'</w:t>
      </w:r>
      <w:r>
        <w:rPr>
          <w:rFonts w:ascii="Times New Roman" w:hAnsi="Times New Roman"/>
          <w:snapToGrid/>
          <w:rtl/>
        </w:rPr>
        <w:t>. ולא כן המתים, שאין המתים, מצד שהם מתים, עם השם יתברך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ודבר זה </w:t>
      </w:r>
      <w:r>
        <w:rPr>
          <w:rFonts w:ascii="Times New Roman" w:hAnsi="Times New Roman"/>
          <w:snapToGrid/>
          <w:rtl/>
        </w:rPr>
        <w:t xml:space="preserve">תבין מה שיום הדין הוא בראש השנה, כי הימים האלו להשם יתברך קירוב אל העולם, כמו שאמרו רז"ל </w:t>
      </w:r>
      <w:r>
        <w:rPr>
          <w:rFonts w:ascii="Times New Roman" w:hAnsi="Times New Roman" w:hint="cs"/>
          <w:snapToGrid/>
          <w:sz w:val="18"/>
          <w:rtl/>
        </w:rPr>
        <w:t>[</w:t>
      </w:r>
      <w:r w:rsidRPr="003A1619">
        <w:rPr>
          <w:rFonts w:ascii="Times New Roman" w:hAnsi="Times New Roman"/>
          <w:snapToGrid/>
          <w:sz w:val="18"/>
          <w:rtl/>
        </w:rPr>
        <w:t>ר"ה יח.</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דרשו ה' בהמצאו קראהו בהיותו קרוב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3A1619">
        <w:rPr>
          <w:rFonts w:ascii="Times New Roman" w:hAnsi="Times New Roman"/>
          <w:snapToGrid/>
          <w:sz w:val="18"/>
          <w:rtl/>
        </w:rPr>
        <w:t>ישעיה נה, ו</w:t>
      </w:r>
      <w:r>
        <w:rPr>
          <w:rFonts w:ascii="Times New Roman" w:hAnsi="Times New Roman" w:hint="cs"/>
          <w:snapToGrid/>
          <w:sz w:val="18"/>
          <w:rtl/>
        </w:rPr>
        <w:t>]</w:t>
      </w:r>
      <w:r>
        <w:rPr>
          <w:rFonts w:ascii="Times New Roman" w:hAnsi="Times New Roman"/>
          <w:snapToGrid/>
          <w:rtl/>
        </w:rPr>
        <w:t>, כי קירבת השם יתברך אל העולם מביא הדין</w:t>
      </w:r>
      <w:r>
        <w:rPr>
          <w:rFonts w:hint="cs"/>
          <w:rtl/>
        </w:rPr>
        <w:t>". ו</w:t>
      </w:r>
      <w:r>
        <w:rPr>
          <w:rtl/>
        </w:rPr>
        <w:t>בח"א לשבת נה. [א, ל:]</w:t>
      </w:r>
      <w:r>
        <w:rPr>
          <w:rFonts w:hint="cs"/>
          <w:rtl/>
        </w:rPr>
        <w:t xml:space="preserve"> כתב</w:t>
      </w:r>
      <w:r>
        <w:rPr>
          <w:rtl/>
        </w:rPr>
        <w:t xml:space="preserve">: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וזהו מה שנאמר [ויקרא י, ג] "בקרובי אקדש". וכן נאמר [עמוס ג, ב] "רק אתכם ידעתי מכל משפחות האדמה על כן אפקוד עליכם את כל עונתיכם". </w:t>
      </w:r>
      <w:r>
        <w:rPr>
          <w:rFonts w:hint="cs"/>
          <w:rtl/>
        </w:rPr>
        <w:t>וראה למעלה פכ"ג הערות 17, 191, להלן פמ"ו הערה 183, ופמ"ז הערה 47.</w:t>
      </w:r>
    </w:p>
  </w:footnote>
  <w:footnote w:id="39">
    <w:p w:rsidR="088C55F6" w:rsidRDefault="088C55F6" w:rsidP="0848369A">
      <w:pPr>
        <w:pStyle w:val="FootnoteText"/>
        <w:rPr>
          <w:rFonts w:hint="cs"/>
        </w:rPr>
      </w:pPr>
      <w:r>
        <w:rPr>
          <w:rtl/>
        </w:rPr>
        <w:t>&lt;</w:t>
      </w:r>
      <w:r>
        <w:rPr>
          <w:rStyle w:val="FootnoteReference"/>
        </w:rPr>
        <w:footnoteRef/>
      </w:r>
      <w:r>
        <w:rPr>
          <w:rtl/>
        </w:rPr>
        <w:t>&gt;</w:t>
      </w:r>
      <w:r>
        <w:rPr>
          <w:rFonts w:hint="cs"/>
          <w:rtl/>
        </w:rPr>
        <w:t xml:space="preserve"> לשונו בכת"י [תצז.]: "פרשה רביעית פרשת 'והיה אם שמוע תשמע', שמדבר בהנהגת העולם, שהוא יתברך מנהיג את עולמו לטוב אם יעשו רצונו, ולרע אם ח"ו יעברו רצונו. וזהו גם כן ביחוד על ישראל, כי השכינה עם ישראל בפרט, כאשר היה נראה שהיתה השכינה עם ישראל הולכת באוהל מועד. ומאחר שהשכינה עמהם, ולא עם שום אומה, כדכתיב [שמות לג, טז] 'ובמה יודע איפה כי מצאתי חן בעיניך הלא בלכתך עמנו ונפלינו אני ועמך מכל העם אשר על פני האדמה'. וזה בעצמו הנהגה לטובה אם יעשו הטוב, והרע אם יעברו, כדכתיב [שמות לג, ג] 'כי לא אעלה בקרבך כי עם קשה עורף אתה פן אכלך בדרך'. נמצא מה שהקב"ה עִם ישראל מביא שינהיג אותם בטוב אם ישמעו, וברע ח"ו אם לא ישמעו. וכל הפרשה 'והיה אם שמוע' מורה שהשם יתברך יהיה עמהם להטיב להם אם ישמעו, ולהרע להם אם לא ישמעו" [ראה להלן הערה 58]. ולהלן [לאחר ציון 52] כתב: "ופרשה רביעית 'והיה אם שמוע' מורה שהוא יתברך מנהיג הכל, כמו שזכר בפרשה רביעית איך מנהיג אותם אם יעשו הטוב, והפך גם כן אם יעשו הרע חס ושלום". @</w:t>
      </w:r>
      <w:r w:rsidRPr="085D221C">
        <w:rPr>
          <w:rFonts w:hint="cs"/>
          <w:b/>
          <w:bCs/>
          <w:rtl/>
        </w:rPr>
        <w:t>ולפי זה</w:t>
      </w:r>
      <w:r>
        <w:rPr>
          <w:rFonts w:hint="cs"/>
          <w:rtl/>
        </w:rPr>
        <w:t>^ מבואר מדוע בפרשת "שמע ישראל" נאמר רק "הן", ואילו בפרשת "והיה אם שמוע" נאמר "הן" ו"לאו" ["והיה אם שמוע תשמעו" (דברים יא, יג), לעומת "השמרו לכם פן יפתה לבבכם" (שם פסוק טז)]. כי פרשת "שמע ישראל" מורה ששמו המיוחד נקרא על ישראל [ראה למעלה הערה 34], וקריאת שם זו אינה קשורה ל"הן" ו"לאו" שיעשו ישראל, שהרי "על כרחכם אני מלככם" [רש"י במדבר טו, מא]. ובתפארת ישראל פל"ז [תקלה.] ביאר לפי זה מדוע הדיבור "אנכי ה' אלקיך" [שמות כ, ב] לא נאמר בלשון ציווי, וז"ל: "</w:t>
      </w:r>
      <w:r>
        <w:rPr>
          <w:rtl/>
        </w:rPr>
        <w:t xml:space="preserve">מה שלא אמר </w:t>
      </w:r>
      <w:r>
        <w:rPr>
          <w:rFonts w:hint="cs"/>
          <w:rtl/>
        </w:rPr>
        <w:t>'</w:t>
      </w:r>
      <w:r>
        <w:rPr>
          <w:rtl/>
        </w:rPr>
        <w:t>אנכי אהיה לך לאל</w:t>
      </w:r>
      <w:r>
        <w:rPr>
          <w:rFonts w:hint="cs"/>
          <w:rtl/>
        </w:rPr>
        <w:t>ק</w:t>
      </w:r>
      <w:r>
        <w:rPr>
          <w:rtl/>
        </w:rPr>
        <w:t>ים</w:t>
      </w:r>
      <w:r>
        <w:rPr>
          <w:rFonts w:hint="cs"/>
          <w:rtl/>
        </w:rPr>
        <w:t>'</w:t>
      </w:r>
      <w:r>
        <w:rPr>
          <w:rtl/>
        </w:rPr>
        <w:t>, כי היה זה משמע כי מצוה זאת כמו שאר מצות</w:t>
      </w:r>
      <w:r>
        <w:rPr>
          <w:rFonts w:hint="cs"/>
          <w:rtl/>
        </w:rPr>
        <w:t>,</w:t>
      </w:r>
      <w:r>
        <w:rPr>
          <w:rtl/>
        </w:rPr>
        <w:t xml:space="preserve"> כמו שאמר </w:t>
      </w:r>
      <w:r>
        <w:rPr>
          <w:rFonts w:hint="cs"/>
          <w:rtl/>
        </w:rPr>
        <w:t>[שמות כ, ג] '</w:t>
      </w:r>
      <w:r>
        <w:rPr>
          <w:rtl/>
        </w:rPr>
        <w:t>לא יהיה לך אלהים אחרים על פני</w:t>
      </w:r>
      <w:r>
        <w:rPr>
          <w:rFonts w:hint="cs"/>
          <w:rtl/>
        </w:rPr>
        <w:t>',</w:t>
      </w:r>
      <w:r>
        <w:rPr>
          <w:rtl/>
        </w:rPr>
        <w:t xml:space="preserve"> ואפשר שיעשה לו אלהים אחרים</w:t>
      </w:r>
      <w:r>
        <w:rPr>
          <w:rFonts w:hint="cs"/>
          <w:rtl/>
        </w:rPr>
        <w:t>,</w:t>
      </w:r>
      <w:r>
        <w:rPr>
          <w:rtl/>
        </w:rPr>
        <w:t xml:space="preserve"> וכן כל המצות</w:t>
      </w:r>
      <w:r>
        <w:rPr>
          <w:rFonts w:hint="cs"/>
          <w:rtl/>
        </w:rPr>
        <w:t>.</w:t>
      </w:r>
      <w:r>
        <w:rPr>
          <w:rtl/>
        </w:rPr>
        <w:t xml:space="preserve"> אבל </w:t>
      </w:r>
      <w:r>
        <w:rPr>
          <w:rFonts w:hint="cs"/>
          <w:rtl/>
        </w:rPr>
        <w:t>'</w:t>
      </w:r>
      <w:r>
        <w:rPr>
          <w:rtl/>
        </w:rPr>
        <w:t>אנכי ה' אל</w:t>
      </w:r>
      <w:r>
        <w:rPr>
          <w:rFonts w:hint="cs"/>
          <w:rtl/>
        </w:rPr>
        <w:t>ק</w:t>
      </w:r>
      <w:r>
        <w:rPr>
          <w:rtl/>
        </w:rPr>
        <w:t>יך</w:t>
      </w:r>
      <w:r>
        <w:rPr>
          <w:rFonts w:hint="cs"/>
          <w:rtl/>
        </w:rPr>
        <w:t>'</w:t>
      </w:r>
      <w:r>
        <w:rPr>
          <w:rtl/>
        </w:rPr>
        <w:t xml:space="preserve"> אף אם לא יקבל אותו האדם לאלו</w:t>
      </w:r>
      <w:r>
        <w:rPr>
          <w:rFonts w:hint="cs"/>
          <w:rtl/>
        </w:rPr>
        <w:t>ק,</w:t>
      </w:r>
      <w:r>
        <w:rPr>
          <w:rtl/>
        </w:rPr>
        <w:t xml:space="preserve"> הוא אל</w:t>
      </w:r>
      <w:r>
        <w:rPr>
          <w:rFonts w:hint="cs"/>
          <w:rtl/>
        </w:rPr>
        <w:t>ק</w:t>
      </w:r>
      <w:r>
        <w:rPr>
          <w:rtl/>
        </w:rPr>
        <w:t>ים שלו</w:t>
      </w:r>
      <w:r>
        <w:rPr>
          <w:rFonts w:hint="cs"/>
          <w:rtl/>
        </w:rPr>
        <w:t>,</w:t>
      </w:r>
      <w:r>
        <w:rPr>
          <w:rtl/>
        </w:rPr>
        <w:t xml:space="preserve"> והוא מלכו מצד עצמו</w:t>
      </w:r>
      <w:r>
        <w:rPr>
          <w:rFonts w:hint="cs"/>
          <w:rtl/>
        </w:rPr>
        <w:t>.</w:t>
      </w:r>
      <w:r>
        <w:rPr>
          <w:rtl/>
        </w:rPr>
        <w:t xml:space="preserve"> וכמו שאמר הכתוב על אותם שרצו לפרוק עול של הק</w:t>
      </w:r>
      <w:r>
        <w:rPr>
          <w:rFonts w:hint="cs"/>
          <w:rtl/>
        </w:rPr>
        <w:t>ב"ה</w:t>
      </w:r>
      <w:r>
        <w:rPr>
          <w:rtl/>
        </w:rPr>
        <w:t xml:space="preserve"> שלא יהיה הוא יתברך מלך עליהם</w:t>
      </w:r>
      <w:r>
        <w:rPr>
          <w:rFonts w:hint="cs"/>
          <w:rtl/>
        </w:rPr>
        <w:t>,</w:t>
      </w:r>
      <w:r>
        <w:rPr>
          <w:rtl/>
        </w:rPr>
        <w:t xml:space="preserve"> על זה אמר </w:t>
      </w:r>
      <w:r>
        <w:rPr>
          <w:rFonts w:hint="cs"/>
          <w:rtl/>
        </w:rPr>
        <w:t>[</w:t>
      </w:r>
      <w:r>
        <w:rPr>
          <w:rtl/>
        </w:rPr>
        <w:t>יחזקאל כ</w:t>
      </w:r>
      <w:r>
        <w:rPr>
          <w:rFonts w:hint="cs"/>
          <w:rtl/>
        </w:rPr>
        <w:t>, לג]</w:t>
      </w:r>
      <w:r>
        <w:rPr>
          <w:rtl/>
        </w:rPr>
        <w:t xml:space="preserve"> </w:t>
      </w:r>
      <w:r>
        <w:rPr>
          <w:rFonts w:hint="cs"/>
          <w:rtl/>
        </w:rPr>
        <w:t>'</w:t>
      </w:r>
      <w:r>
        <w:rPr>
          <w:rtl/>
        </w:rPr>
        <w:t>חי ה' אם לא בחמה שפוכה וגו'</w:t>
      </w:r>
      <w:r>
        <w:rPr>
          <w:rFonts w:hint="cs"/>
          <w:rtl/>
        </w:rPr>
        <w:t>'". וכן כתב בבאר הגולה באר השלישי [רעז.], נר מצוה [מב:], ודרשת שבת הגדול [ר. (ראה למעלה פ"ז הערה 177)]. וכל זה שייך לפרשת "שמע ישראל", העוסקת בקבלת עול מלכות שמים. אך פרשת "והיה אם שמוע" מורה שהשכינה שורה בישראל ומנהיגה אותם, והנהגתו יתברך עם ישראל אכן קשורה ל"הן" ו"לאו" שיעשו ישראל, וכמו שנתבאר. @</w:t>
      </w:r>
      <w:r w:rsidRPr="080E1C8A">
        <w:rPr>
          <w:rFonts w:hint="cs"/>
          <w:b/>
          <w:bCs/>
          <w:rtl/>
        </w:rPr>
        <w:t>ויש להבין</w:t>
      </w:r>
      <w:r>
        <w:rPr>
          <w:rFonts w:hint="cs"/>
          <w:rtl/>
        </w:rPr>
        <w:t>^, כיצד חלוקה זו [שכתב כאן בין פרשת "שמע ישראל" ל"והיה אם שמוע"] מקבילה לחלוקה שאמרו חכמים [ברכות יג.] שפרשת "שמע ישראל" היא קבלת עול מלכות שמים, ופרשת "והיה אם שמוע" היא קבלת עול מצוות. ובנתיב התורה פט"ו [תרכג:] ביאר נקודה זאת [אודות פרשת "שמע ישראל"], וז"ל: "אם מקבל עליו מלכות שמים, שקורא קריאת שמע... נקרא עליו השם יתברך, שהרי מקבל עליו מלכות שמים... שהשם יתברך אלוק אליו". הרי שקבלת עול מלכות שמים היא גופא הקראת שם ה' על המקבל. וקבלת עול מצות היא ההכרה שהשכינה שורה בישראל, וכמו ש</w:t>
      </w:r>
      <w:r>
        <w:rPr>
          <w:rtl/>
        </w:rPr>
        <w:t xml:space="preserve">השריש השל"ה </w:t>
      </w:r>
      <w:r>
        <w:rPr>
          <w:rFonts w:hint="cs"/>
          <w:rtl/>
        </w:rPr>
        <w:t xml:space="preserve">[מסכת יומא פרק דרך חיים תוכחות מוסר (טז)] </w:t>
      </w:r>
      <w:r>
        <w:rPr>
          <w:rtl/>
        </w:rPr>
        <w:t xml:space="preserve">ש"מצוה" הוא מלשון "צוותא", שפירושו התחברות מקיים המצוה עם נותן המצוה. וכן </w:t>
      </w:r>
      <w:r>
        <w:rPr>
          <w:rFonts w:hint="cs"/>
          <w:rtl/>
        </w:rPr>
        <w:t>כתב ה</w:t>
      </w:r>
      <w:r>
        <w:rPr>
          <w:rtl/>
        </w:rPr>
        <w:t xml:space="preserve">אור החיים </w:t>
      </w:r>
      <w:r>
        <w:rPr>
          <w:rFonts w:hint="cs"/>
          <w:rtl/>
        </w:rPr>
        <w:t>[</w:t>
      </w:r>
      <w:r>
        <w:rPr>
          <w:rtl/>
        </w:rPr>
        <w:t>ויקרא יח, ד], ו</w:t>
      </w:r>
      <w:r>
        <w:rPr>
          <w:rFonts w:hint="cs"/>
          <w:rtl/>
        </w:rPr>
        <w:t>ז"ל</w:t>
      </w:r>
      <w:r>
        <w:rPr>
          <w:rtl/>
        </w:rPr>
        <w:t>: "הראת לדעת כי בעשות המצוה נעשה האדם מרכבה לשכינה"</w:t>
      </w:r>
      <w:r>
        <w:rPr>
          <w:rFonts w:hint="cs"/>
          <w:rtl/>
        </w:rPr>
        <w:t xml:space="preserve"> [הובא למעלה פל"ה הערה 25, להלן פמ"א הערה 41, ופמ"ח הערה 276]</w:t>
      </w:r>
      <w:r>
        <w:rPr>
          <w:rtl/>
        </w:rPr>
        <w:t>.</w:t>
      </w:r>
      <w:r>
        <w:rPr>
          <w:rFonts w:hint="cs"/>
          <w:rtl/>
        </w:rPr>
        <w:t xml:space="preserve"> וראה פחד יצחק פסח מאמר סו, ותרווה את צמאונך. </w:t>
      </w:r>
    </w:p>
  </w:footnote>
  <w:footnote w:id="4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פרשת "והיה אם שמוע" מורה שהשכינה מנהיגה את ישראל, ואין הנהגתם מסורה להנהגה טבעית, שהיא נקראת "מערכת השמים", או לשאר צבא השמים. וכן כתב להלן פנ"ה, וז"ל: "</w:t>
      </w:r>
      <w:r>
        <w:rPr>
          <w:rtl/>
        </w:rPr>
        <w:t xml:space="preserve">יציאת ישראל </w:t>
      </w:r>
      <w:r>
        <w:rPr>
          <w:rFonts w:hint="cs"/>
          <w:rtl/>
        </w:rPr>
        <w:t xml:space="preserve">[היתה יכולה להיות] </w:t>
      </w:r>
      <w:r>
        <w:rPr>
          <w:rtl/>
        </w:rPr>
        <w:t>על ידי אחר</w:t>
      </w:r>
      <w:r>
        <w:rPr>
          <w:rFonts w:hint="cs"/>
          <w:rtl/>
        </w:rPr>
        <w:t>,</w:t>
      </w:r>
      <w:r>
        <w:rPr>
          <w:rtl/>
        </w:rPr>
        <w:t xml:space="preserve"> שלא על ידי הק</w:t>
      </w:r>
      <w:r>
        <w:rPr>
          <w:rFonts w:hint="cs"/>
          <w:rtl/>
        </w:rPr>
        <w:t>ב"ה...</w:t>
      </w:r>
      <w:r>
        <w:rPr>
          <w:rtl/>
        </w:rPr>
        <w:t xml:space="preserve"> שהיה זה על ידי הטבע</w:t>
      </w:r>
      <w:r>
        <w:rPr>
          <w:rFonts w:hint="cs"/>
          <w:rtl/>
        </w:rPr>
        <w:t>,</w:t>
      </w:r>
      <w:r>
        <w:rPr>
          <w:rtl/>
        </w:rPr>
        <w:t xml:space="preserve"> דהיינו על ידי מערכת שמים</w:t>
      </w:r>
      <w:r>
        <w:rPr>
          <w:rFonts w:hint="cs"/>
          <w:rtl/>
        </w:rPr>
        <w:t>,</w:t>
      </w:r>
      <w:r>
        <w:rPr>
          <w:rtl/>
        </w:rPr>
        <w:t xml:space="preserve"> ודבר זה טבעי</w:t>
      </w:r>
      <w:r>
        <w:rPr>
          <w:rFonts w:hint="cs"/>
          <w:rtl/>
        </w:rPr>
        <w:t>.</w:t>
      </w:r>
      <w:r>
        <w:rPr>
          <w:rtl/>
        </w:rPr>
        <w:t xml:space="preserve"> וכנגד </w:t>
      </w:r>
      <w:r>
        <w:rPr>
          <w:rFonts w:hint="cs"/>
          <w:rtl/>
        </w:rPr>
        <w:t>[זה]</w:t>
      </w:r>
      <w:r>
        <w:rPr>
          <w:rtl/>
        </w:rPr>
        <w:t xml:space="preserve"> אמר</w:t>
      </w:r>
      <w:r>
        <w:rPr>
          <w:rFonts w:hint="cs"/>
          <w:rtl/>
        </w:rPr>
        <w:t xml:space="preserve"> [הגדה של פסח]...</w:t>
      </w:r>
      <w:r>
        <w:rPr>
          <w:rtl/>
        </w:rPr>
        <w:t xml:space="preserve"> </w:t>
      </w:r>
      <w:r>
        <w:rPr>
          <w:rFonts w:hint="cs"/>
          <w:rtl/>
        </w:rPr>
        <w:t>'</w:t>
      </w:r>
      <w:r>
        <w:rPr>
          <w:rtl/>
        </w:rPr>
        <w:t>ולא על ידי השליח</w:t>
      </w:r>
      <w:r>
        <w:rPr>
          <w:rFonts w:hint="cs"/>
          <w:rtl/>
        </w:rPr>
        <w:t>',</w:t>
      </w:r>
      <w:r>
        <w:rPr>
          <w:rtl/>
        </w:rPr>
        <w:t xml:space="preserve"> הוא מנהגו של עולם</w:t>
      </w:r>
      <w:r>
        <w:rPr>
          <w:rFonts w:hint="cs"/>
          <w:rtl/>
        </w:rPr>
        <w:t>...</w:t>
      </w:r>
      <w:r>
        <w:rPr>
          <w:rtl/>
        </w:rPr>
        <w:t xml:space="preserve"> וזה נקרא שליח</w:t>
      </w:r>
      <w:r>
        <w:rPr>
          <w:rFonts w:hint="cs"/>
          <w:rtl/>
        </w:rPr>
        <w:t>,</w:t>
      </w:r>
      <w:r>
        <w:rPr>
          <w:rtl/>
        </w:rPr>
        <w:t xml:space="preserve"> שהטבע הוא שליח של הק</w:t>
      </w:r>
      <w:r>
        <w:rPr>
          <w:rFonts w:hint="cs"/>
          <w:rtl/>
        </w:rPr>
        <w:t>ב"ה</w:t>
      </w:r>
      <w:r>
        <w:rPr>
          <w:rtl/>
        </w:rPr>
        <w:t xml:space="preserve"> לפעול בעולם הזה</w:t>
      </w:r>
      <w:r>
        <w:rPr>
          <w:rFonts w:hint="cs"/>
          <w:rtl/>
        </w:rPr>
        <w:t>,</w:t>
      </w:r>
      <w:r>
        <w:rPr>
          <w:rtl/>
        </w:rPr>
        <w:t xml:space="preserve"> וכל דבר בעולם השם יתברך פועל על ידי הטבע</w:t>
      </w:r>
      <w:r>
        <w:rPr>
          <w:rFonts w:hint="cs"/>
          <w:rtl/>
        </w:rPr>
        <w:t>,</w:t>
      </w:r>
      <w:r>
        <w:rPr>
          <w:rtl/>
        </w:rPr>
        <w:t xml:space="preserve"> והוא שליח המקום</w:t>
      </w:r>
      <w:r>
        <w:rPr>
          <w:rFonts w:hint="cs"/>
          <w:rtl/>
        </w:rPr>
        <w:t>". והרמב"ן [ויקרא יח, כה] כתב: "</w:t>
      </w:r>
      <w:r>
        <w:rPr>
          <w:rtl/>
        </w:rPr>
        <w:t xml:space="preserve">אבל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xml:space="preserve">, כי חלק לכולם מזלות בשמים, וגבוהים עליהם מלאכי עליון נתנם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w:t>
      </w:r>
      <w:r>
        <w:rPr>
          <w:rFonts w:hint="cs"/>
          <w:rtl/>
        </w:rPr>
        <w:t>ק</w:t>
      </w:r>
      <w:r>
        <w:rPr>
          <w:rtl/>
        </w:rPr>
        <w:t>י האל</w:t>
      </w:r>
      <w:r>
        <w:rPr>
          <w:rFonts w:hint="cs"/>
          <w:rtl/>
        </w:rPr>
        <w:t>ק</w:t>
      </w:r>
      <w:r>
        <w:rPr>
          <w:rtl/>
        </w:rPr>
        <w:t>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w:t>
      </w:r>
      <w:r>
        <w:rPr>
          <w:rFonts w:hint="cs"/>
          <w:rtl/>
        </w:rPr>
        <w:t>.</w:t>
      </w:r>
      <w:r>
        <w:rPr>
          <w:rtl/>
        </w:rPr>
        <w:t xml:space="preserve"> וזהו שאמר </w:t>
      </w:r>
      <w:r>
        <w:rPr>
          <w:rFonts w:hint="cs"/>
          <w:rtl/>
        </w:rPr>
        <w:t>[</w:t>
      </w:r>
      <w:r>
        <w:rPr>
          <w:rtl/>
        </w:rPr>
        <w:t>שמות יט</w:t>
      </w:r>
      <w:r>
        <w:rPr>
          <w:rFonts w:hint="cs"/>
          <w:rtl/>
        </w:rPr>
        <w:t>,</w:t>
      </w:r>
      <w:r>
        <w:rPr>
          <w:rtl/>
        </w:rPr>
        <w:t xml:space="preserve"> ה</w:t>
      </w:r>
      <w:r>
        <w:rPr>
          <w:rFonts w:hint="cs"/>
          <w:rtl/>
        </w:rPr>
        <w:t>]</w:t>
      </w:r>
      <w:r>
        <w:rPr>
          <w:rtl/>
        </w:rPr>
        <w:t xml:space="preserve"> </w:t>
      </w:r>
      <w:r>
        <w:rPr>
          <w:rFonts w:hint="cs"/>
          <w:rtl/>
        </w:rPr>
        <w:t>'</w:t>
      </w:r>
      <w:r>
        <w:rPr>
          <w:rtl/>
        </w:rPr>
        <w:t>והייתם לי סגולה מכל העמים כי לי כל הארץ</w:t>
      </w:r>
      <w:r>
        <w:rPr>
          <w:rFonts w:hint="cs"/>
          <w:rtl/>
        </w:rPr>
        <w:t>'.</w:t>
      </w:r>
      <w:r>
        <w:rPr>
          <w:rtl/>
        </w:rPr>
        <w:t xml:space="preserve"> וכתיב </w:t>
      </w:r>
      <w:r>
        <w:rPr>
          <w:rFonts w:hint="cs"/>
          <w:rtl/>
        </w:rPr>
        <w:t>[</w:t>
      </w:r>
      <w:r>
        <w:rPr>
          <w:rtl/>
        </w:rPr>
        <w:t>ירמיה יא</w:t>
      </w:r>
      <w:r>
        <w:rPr>
          <w:rFonts w:hint="cs"/>
          <w:rtl/>
        </w:rPr>
        <w:t>,</w:t>
      </w:r>
      <w:r>
        <w:rPr>
          <w:rtl/>
        </w:rPr>
        <w:t xml:space="preserve"> ד</w:t>
      </w:r>
      <w:r>
        <w:rPr>
          <w:rFonts w:hint="cs"/>
          <w:rtl/>
        </w:rPr>
        <w:t>]</w:t>
      </w:r>
      <w:r>
        <w:rPr>
          <w:rtl/>
        </w:rPr>
        <w:t xml:space="preserve"> </w:t>
      </w:r>
      <w:r>
        <w:rPr>
          <w:rFonts w:hint="cs"/>
          <w:rtl/>
        </w:rPr>
        <w:t>'</w:t>
      </w:r>
      <w:r>
        <w:rPr>
          <w:rtl/>
        </w:rPr>
        <w:t>והייתם לי לעם ואנכי אהיה לכם לאל</w:t>
      </w:r>
      <w:r>
        <w:rPr>
          <w:rFonts w:hint="cs"/>
          <w:rtl/>
        </w:rPr>
        <w:t>ק</w:t>
      </w:r>
      <w:r>
        <w:rPr>
          <w:rtl/>
        </w:rPr>
        <w:t>ים</w:t>
      </w:r>
      <w:r>
        <w:rPr>
          <w:rFonts w:hint="cs"/>
          <w:rtl/>
        </w:rPr>
        <w:t>'</w:t>
      </w:r>
      <w:r>
        <w:rPr>
          <w:rtl/>
        </w:rPr>
        <w:t>, לא שתהיו אתם אל אלהים אחרים כלל</w:t>
      </w:r>
      <w:r>
        <w:rPr>
          <w:rFonts w:hint="cs"/>
          <w:rtl/>
        </w:rPr>
        <w:t>...</w:t>
      </w:r>
      <w:r>
        <w:rPr>
          <w:rtl/>
        </w:rPr>
        <w:t xml:space="preserve"> יאמר כי הבדיל אותנו מכל העמים אשר נתן עליהם שרים ואלהים אחרים, בתתו לנו את הארץ שיהיה הוא יתברך לנו לאל</w:t>
      </w:r>
      <w:r>
        <w:rPr>
          <w:rFonts w:hint="cs"/>
          <w:rtl/>
        </w:rPr>
        <w:t>ק</w:t>
      </w:r>
      <w:r>
        <w:rPr>
          <w:rtl/>
        </w:rPr>
        <w:t>ים</w:t>
      </w:r>
      <w:r>
        <w:rPr>
          <w:rFonts w:hint="cs"/>
          <w:rtl/>
        </w:rPr>
        <w:t>,</w:t>
      </w:r>
      <w:r>
        <w:rPr>
          <w:rtl/>
        </w:rPr>
        <w:t xml:space="preserve"> ונהיה מיוחדים לשמו</w:t>
      </w:r>
      <w:r>
        <w:rPr>
          <w:rFonts w:hint="cs"/>
          <w:rtl/>
        </w:rPr>
        <w:t xml:space="preserve">... </w:t>
      </w:r>
      <w:r>
        <w:rPr>
          <w:rtl/>
        </w:rPr>
        <w:t xml:space="preserve">ואל תשיב עלי מפסוק </w:t>
      </w:r>
      <w:r>
        <w:rPr>
          <w:rFonts w:hint="cs"/>
          <w:rtl/>
        </w:rPr>
        <w:t>[דניאל י, כא] '</w:t>
      </w:r>
      <w:r>
        <w:rPr>
          <w:rtl/>
        </w:rPr>
        <w:t>מיכאל שרכם</w:t>
      </w:r>
      <w:r>
        <w:rPr>
          <w:rFonts w:hint="cs"/>
          <w:rtl/>
        </w:rPr>
        <w:t>'</w:t>
      </w:r>
      <w:r>
        <w:rPr>
          <w:rtl/>
        </w:rPr>
        <w:t>, כי הוא שר משרת לבקש רחמים על ישראל, לא שר מלכות וממשלה</w:t>
      </w:r>
      <w:r>
        <w:rPr>
          <w:rFonts w:hint="cs"/>
          <w:rtl/>
        </w:rPr>
        <w:t>". ולהלן פ"ס [רסד:] כתב: "כי האומות יש להם כל אחד ואחד שר או מלאך מיוחד... אבל לישראל אין להם שר ומלאך מיוחד, כי הם אל השם יתברך" [ראה להלן פמ"ז הערה 342]. ובנצח ישראל פמ"ח [תשצז:] כתב: "לא שמסר ישראל לשרים עליונים, רק השם יתברך עצמו אלקיהם".</w:t>
      </w:r>
    </w:p>
  </w:footnote>
  <w:footnote w:id="4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זהו משפט סיכום למה שביאר אודות ארבע פרשיות של תפילין. ועד כה נתבאר שפרשה ראשונה ["קדש לי כל בכור" (שמות יג, א-י)] מורה שה' בחר בישראל. פרשה שניה ["והיה כי יביאך" (שמות יג, יא-טז)] מורה שבחירת ישראל מוכרחת להיות בדין. פרשה שלישית ["שמע ישראל" (דברים ו, ד-ט)] מורה שה' נקרא "אלקי ישראל", ומייחד שמו עליהם. ופרשה רביעית ["והיה אם שמוע" (דברים יא, יג-כא)] מורה שהשכינה שורה בישראל בתמידיות.</w:t>
      </w:r>
    </w:p>
  </w:footnote>
  <w:footnote w:id="4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למעלה פל"ח [לפני ציון 88]: "השם יתברך הוא ראשית מציאות הכל". ובח"א לע"ז ח: [ד, לד:] כתב: "השם יתברך הוא התחלה לכל". וראה להלן הערות 59, 119. </w:t>
      </w:r>
    </w:p>
  </w:footnote>
  <w:footnote w:id="43">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פל"ח [לאחר ציון 86], ויובא בהערה הבאה.</w:t>
      </w:r>
    </w:p>
  </w:footnote>
  <w:footnote w:id="44">
    <w:p w:rsidR="088C55F6" w:rsidRDefault="088C55F6" w:rsidP="081C607F">
      <w:pPr>
        <w:pStyle w:val="FootnoteText"/>
        <w:rPr>
          <w:rFonts w:hint="cs"/>
        </w:rPr>
      </w:pPr>
      <w:r>
        <w:rPr>
          <w:rtl/>
        </w:rPr>
        <w:t>&lt;</w:t>
      </w:r>
      <w:r>
        <w:rPr>
          <w:rStyle w:val="FootnoteReference"/>
        </w:rPr>
        <w:footnoteRef/>
      </w:r>
      <w:r>
        <w:rPr>
          <w:rtl/>
        </w:rPr>
        <w:t>&gt;</w:t>
      </w:r>
      <w:r>
        <w:rPr>
          <w:rFonts w:hint="cs"/>
          <w:rtl/>
        </w:rPr>
        <w:t xml:space="preserve"> לשונו למעלה פל"ח [לאחר ציון 86]: "ויראה דו</w:t>
      </w:r>
      <w:r w:rsidRPr="08B53F36">
        <w:rPr>
          <w:rFonts w:hint="cs"/>
          <w:sz w:val="18"/>
          <w:rtl/>
        </w:rPr>
        <w:t xml:space="preserve">דאי </w:t>
      </w:r>
      <w:r w:rsidRPr="08B53F36">
        <w:rPr>
          <w:rStyle w:val="LatinChar"/>
          <w:sz w:val="18"/>
          <w:rtl/>
          <w:lang w:val="en-GB"/>
        </w:rPr>
        <w:t>המכה היתה אף בבכור האב</w:t>
      </w:r>
      <w:r w:rsidRPr="08B53F36">
        <w:rPr>
          <w:rStyle w:val="LatinChar"/>
          <w:rFonts w:hint="cs"/>
          <w:sz w:val="18"/>
          <w:rtl/>
          <w:lang w:val="en-GB"/>
        </w:rPr>
        <w:t>,</w:t>
      </w:r>
      <w:r w:rsidRPr="08B53F36">
        <w:rPr>
          <w:rStyle w:val="LatinChar"/>
          <w:sz w:val="18"/>
          <w:rtl/>
          <w:lang w:val="en-GB"/>
        </w:rPr>
        <w:t xml:space="preserve"> ולא עוד אלא אפילו גדול בבית, מ</w:t>
      </w:r>
      <w:r w:rsidRPr="08B53F36">
        <w:rPr>
          <w:rStyle w:val="LatinChar"/>
          <w:rFonts w:hint="cs"/>
          <w:sz w:val="18"/>
          <w:rtl/>
          <w:lang w:val="en-GB"/>
        </w:rPr>
        <w:t>כל מקום</w:t>
      </w:r>
      <w:r w:rsidRPr="08B53F36">
        <w:rPr>
          <w:rStyle w:val="LatinChar"/>
          <w:sz w:val="18"/>
          <w:rtl/>
          <w:lang w:val="en-GB"/>
        </w:rPr>
        <w:t xml:space="preserve"> לענין קדושה לא נתקדש רק פטר רחם, לפי שאין ראוי לקדש רק דבר שהוא ראשית המציאות</w:t>
      </w:r>
      <w:r w:rsidRPr="08B53F36">
        <w:rPr>
          <w:rStyle w:val="LatinChar"/>
          <w:rFonts w:hint="cs"/>
          <w:sz w:val="18"/>
          <w:rtl/>
          <w:lang w:val="en-GB"/>
        </w:rPr>
        <w:t>,</w:t>
      </w:r>
      <w:r w:rsidRPr="08B53F36">
        <w:rPr>
          <w:rStyle w:val="LatinChar"/>
          <w:sz w:val="18"/>
          <w:rtl/>
          <w:lang w:val="en-GB"/>
        </w:rPr>
        <w:t xml:space="preserve"> ומצד שהוא ראשית המציאות הוא קדוש מן אשר נמצא אחריו, כי ראשית המציאות יש בו קדושה תמיד</w:t>
      </w:r>
      <w:r w:rsidRPr="08B53F36">
        <w:rPr>
          <w:rStyle w:val="LatinChar"/>
          <w:rFonts w:hint="cs"/>
          <w:sz w:val="18"/>
          <w:rtl/>
          <w:lang w:val="en-GB"/>
        </w:rPr>
        <w:t>,</w:t>
      </w:r>
      <w:r w:rsidRPr="08B53F36">
        <w:rPr>
          <w:rStyle w:val="LatinChar"/>
          <w:sz w:val="18"/>
          <w:rtl/>
          <w:lang w:val="en-GB"/>
        </w:rPr>
        <w:t xml:space="preserve"> שהרי השם יתברך הוא ראשית מציאות הכל ג</w:t>
      </w:r>
      <w:r w:rsidRPr="08B53F36">
        <w:rPr>
          <w:rStyle w:val="LatinChar"/>
          <w:rFonts w:hint="cs"/>
          <w:sz w:val="18"/>
          <w:rtl/>
          <w:lang w:val="en-GB"/>
        </w:rPr>
        <w:t>ם כן</w:t>
      </w:r>
      <w:r w:rsidRPr="08B53F36">
        <w:rPr>
          <w:rStyle w:val="LatinChar"/>
          <w:sz w:val="18"/>
          <w:rtl/>
          <w:lang w:val="en-GB"/>
        </w:rPr>
        <w:t>, ולפיכך ראוי ליתן אליו ראשית המציאות. וכן בכורי אדמה שנקראים ג</w:t>
      </w:r>
      <w:r w:rsidRPr="08B53F36">
        <w:rPr>
          <w:rStyle w:val="LatinChar"/>
          <w:rFonts w:hint="cs"/>
          <w:sz w:val="18"/>
          <w:rtl/>
          <w:lang w:val="en-GB"/>
        </w:rPr>
        <w:t>ם כן</w:t>
      </w:r>
      <w:r w:rsidRPr="08B53F36">
        <w:rPr>
          <w:rStyle w:val="LatinChar"/>
          <w:sz w:val="18"/>
          <w:rtl/>
          <w:lang w:val="en-GB"/>
        </w:rPr>
        <w:t xml:space="preserve"> </w:t>
      </w:r>
      <w:r>
        <w:rPr>
          <w:rStyle w:val="LatinChar"/>
          <w:rFonts w:hint="cs"/>
          <w:sz w:val="18"/>
          <w:rtl/>
          <w:lang w:val="en-GB"/>
        </w:rPr>
        <w:t>'</w:t>
      </w:r>
      <w:r w:rsidRPr="08B53F36">
        <w:rPr>
          <w:rStyle w:val="LatinChar"/>
          <w:sz w:val="18"/>
          <w:rtl/>
          <w:lang w:val="en-GB"/>
        </w:rPr>
        <w:t>בכורים</w:t>
      </w:r>
      <w:r>
        <w:rPr>
          <w:rStyle w:val="LatinChar"/>
          <w:rFonts w:hint="cs"/>
          <w:sz w:val="18"/>
          <w:rtl/>
          <w:lang w:val="en-GB"/>
        </w:rPr>
        <w:t>'</w:t>
      </w:r>
      <w:r w:rsidRPr="08B53F36">
        <w:rPr>
          <w:rStyle w:val="LatinChar"/>
          <w:rFonts w:hint="cs"/>
          <w:sz w:val="18"/>
          <w:rtl/>
          <w:lang w:val="en-GB"/>
        </w:rPr>
        <w:t xml:space="preserve"> </w:t>
      </w:r>
      <w:r>
        <w:rPr>
          <w:rStyle w:val="LatinChar"/>
          <w:rFonts w:hint="cs"/>
          <w:sz w:val="18"/>
          <w:rtl/>
          <w:lang w:val="en-GB"/>
        </w:rPr>
        <w:t>[</w:t>
      </w:r>
      <w:r w:rsidRPr="08B53F36">
        <w:rPr>
          <w:rStyle w:val="LatinChar"/>
          <w:rFonts w:hint="cs"/>
          <w:sz w:val="18"/>
          <w:rtl/>
          <w:lang w:val="en-GB"/>
        </w:rPr>
        <w:t>בכורים פ"א מ"א</w:t>
      </w:r>
      <w:r>
        <w:rPr>
          <w:rStyle w:val="LatinChar"/>
          <w:rFonts w:hint="cs"/>
          <w:sz w:val="18"/>
          <w:rtl/>
          <w:lang w:val="en-GB"/>
        </w:rPr>
        <w:t>]</w:t>
      </w:r>
      <w:r w:rsidRPr="08B53F36">
        <w:rPr>
          <w:rStyle w:val="LatinChar"/>
          <w:sz w:val="18"/>
          <w:rtl/>
          <w:lang w:val="en-GB"/>
        </w:rPr>
        <w:t xml:space="preserve"> מלשון </w:t>
      </w:r>
      <w:r>
        <w:rPr>
          <w:rStyle w:val="LatinChar"/>
          <w:rFonts w:hint="cs"/>
          <w:sz w:val="18"/>
          <w:rtl/>
          <w:lang w:val="en-GB"/>
        </w:rPr>
        <w:t>'</w:t>
      </w:r>
      <w:r w:rsidRPr="08B53F36">
        <w:rPr>
          <w:rStyle w:val="LatinChar"/>
          <w:sz w:val="18"/>
          <w:rtl/>
          <w:lang w:val="en-GB"/>
        </w:rPr>
        <w:t>בכור</w:t>
      </w:r>
      <w:r>
        <w:rPr>
          <w:rStyle w:val="LatinChar"/>
          <w:rFonts w:hint="cs"/>
          <w:sz w:val="18"/>
          <w:rtl/>
          <w:lang w:val="en-GB"/>
        </w:rPr>
        <w:t>'</w:t>
      </w:r>
      <w:r w:rsidRPr="08B53F36">
        <w:rPr>
          <w:rStyle w:val="LatinChar"/>
          <w:rFonts w:hint="cs"/>
          <w:sz w:val="18"/>
          <w:rtl/>
          <w:lang w:val="en-GB"/>
        </w:rPr>
        <w:t>,</w:t>
      </w:r>
      <w:r w:rsidRPr="08B53F36">
        <w:rPr>
          <w:rStyle w:val="LatinChar"/>
          <w:sz w:val="18"/>
          <w:rtl/>
          <w:lang w:val="en-GB"/>
        </w:rPr>
        <w:t xml:space="preserve"> שהם </w:t>
      </w:r>
      <w:r>
        <w:rPr>
          <w:rStyle w:val="LatinChar"/>
          <w:rFonts w:hint="cs"/>
          <w:sz w:val="18"/>
          <w:rtl/>
          <w:lang w:val="en-GB"/>
        </w:rPr>
        <w:t>'</w:t>
      </w:r>
      <w:r w:rsidRPr="08B53F36">
        <w:rPr>
          <w:rStyle w:val="LatinChar"/>
          <w:sz w:val="18"/>
          <w:rtl/>
          <w:lang w:val="en-GB"/>
        </w:rPr>
        <w:t>ראשית פרי האדמה</w:t>
      </w:r>
      <w:r>
        <w:rPr>
          <w:rStyle w:val="LatinChar"/>
          <w:rFonts w:hint="cs"/>
          <w:sz w:val="18"/>
          <w:rtl/>
          <w:lang w:val="en-GB"/>
        </w:rPr>
        <w:t>'</w:t>
      </w:r>
      <w:r w:rsidRPr="08B53F36">
        <w:rPr>
          <w:rStyle w:val="LatinChar"/>
          <w:rFonts w:hint="cs"/>
          <w:sz w:val="18"/>
          <w:rtl/>
          <w:lang w:val="en-GB"/>
        </w:rPr>
        <w:t xml:space="preserve"> </w:t>
      </w:r>
      <w:r>
        <w:rPr>
          <w:rStyle w:val="LatinChar"/>
          <w:rFonts w:hint="cs"/>
          <w:sz w:val="18"/>
          <w:rtl/>
          <w:lang w:val="en-GB"/>
        </w:rPr>
        <w:t>[</w:t>
      </w:r>
      <w:r w:rsidRPr="08B53F36">
        <w:rPr>
          <w:rStyle w:val="LatinChar"/>
          <w:rFonts w:hint="cs"/>
          <w:sz w:val="18"/>
          <w:rtl/>
          <w:lang w:val="en-GB"/>
        </w:rPr>
        <w:t>דברים כו,</w:t>
      </w:r>
      <w:r>
        <w:rPr>
          <w:rStyle w:val="LatinChar"/>
          <w:rFonts w:hint="cs"/>
          <w:sz w:val="18"/>
          <w:rtl/>
          <w:lang w:val="en-GB"/>
        </w:rPr>
        <w:t xml:space="preserve"> </w:t>
      </w:r>
      <w:r w:rsidRPr="08B53F36">
        <w:rPr>
          <w:rStyle w:val="LatinChar"/>
          <w:rFonts w:hint="cs"/>
          <w:sz w:val="18"/>
          <w:rtl/>
          <w:lang w:val="en-GB"/>
        </w:rPr>
        <w:t>י</w:t>
      </w:r>
      <w:r>
        <w:rPr>
          <w:rStyle w:val="LatinChar"/>
          <w:rFonts w:hint="cs"/>
          <w:sz w:val="18"/>
          <w:rtl/>
          <w:lang w:val="en-GB"/>
        </w:rPr>
        <w:t>]</w:t>
      </w:r>
      <w:r w:rsidRPr="08B53F36">
        <w:rPr>
          <w:rStyle w:val="LatinChar"/>
          <w:rFonts w:hint="cs"/>
          <w:sz w:val="18"/>
          <w:rtl/>
          <w:lang w:val="en-GB"/>
        </w:rPr>
        <w:t>,</w:t>
      </w:r>
      <w:r w:rsidRPr="08B53F36">
        <w:rPr>
          <w:rStyle w:val="LatinChar"/>
          <w:sz w:val="18"/>
          <w:rtl/>
          <w:lang w:val="en-GB"/>
        </w:rPr>
        <w:t xml:space="preserve"> ויש בהם קדושה, כי האדמה מוציאה הכל זה אחר זה, וראשית הפרי שהוציאה האדמה קדוש</w:t>
      </w:r>
      <w:r w:rsidRPr="08B53F36">
        <w:rPr>
          <w:rStyle w:val="LatinChar"/>
          <w:rFonts w:hint="cs"/>
          <w:sz w:val="18"/>
          <w:rtl/>
          <w:lang w:val="en-GB"/>
        </w:rPr>
        <w:t>.</w:t>
      </w:r>
      <w:r w:rsidRPr="08B53F36">
        <w:rPr>
          <w:rStyle w:val="LatinChar"/>
          <w:sz w:val="18"/>
          <w:rtl/>
          <w:lang w:val="en-GB"/>
        </w:rPr>
        <w:t xml:space="preserve"> וראשית המציאות בפטר רחם תלה</w:t>
      </w:r>
      <w:r w:rsidRPr="08B53F36">
        <w:rPr>
          <w:rStyle w:val="LatinChar"/>
          <w:rFonts w:hint="cs"/>
          <w:sz w:val="18"/>
          <w:rtl/>
          <w:lang w:val="en-GB"/>
        </w:rPr>
        <w:t>,</w:t>
      </w:r>
      <w:r w:rsidRPr="08B53F36">
        <w:rPr>
          <w:rStyle w:val="LatinChar"/>
          <w:sz w:val="18"/>
          <w:rtl/>
          <w:lang w:val="en-GB"/>
        </w:rPr>
        <w:t xml:space="preserve"> שעכשיו הוא יוצא למציאות</w:t>
      </w:r>
      <w:r w:rsidRPr="08B53F36">
        <w:rPr>
          <w:rStyle w:val="LatinChar"/>
          <w:rFonts w:hint="cs"/>
          <w:sz w:val="18"/>
          <w:rtl/>
          <w:lang w:val="en-GB"/>
        </w:rPr>
        <w:t>,</w:t>
      </w:r>
      <w:r w:rsidRPr="08B53F36">
        <w:rPr>
          <w:rStyle w:val="LatinChar"/>
          <w:sz w:val="18"/>
          <w:rtl/>
          <w:lang w:val="en-GB"/>
        </w:rPr>
        <w:t xml:space="preserve"> ונמצא לכך אין מעלת הקדושה רק בפטר רחם</w:t>
      </w:r>
      <w:r w:rsidRPr="08B53F36">
        <w:rPr>
          <w:rStyle w:val="LatinChar"/>
          <w:rFonts w:hint="cs"/>
          <w:sz w:val="18"/>
          <w:rtl/>
          <w:lang w:val="en-GB"/>
        </w:rPr>
        <w:t>.</w:t>
      </w:r>
      <w:r w:rsidRPr="08B53F36">
        <w:rPr>
          <w:rStyle w:val="LatinChar"/>
          <w:sz w:val="18"/>
          <w:rtl/>
          <w:lang w:val="en-GB"/>
        </w:rPr>
        <w:t xml:space="preserve"> וכן בתרומה וכן בחלה שהם קדושים</w:t>
      </w:r>
      <w:r w:rsidRPr="08B53F36">
        <w:rPr>
          <w:rStyle w:val="LatinChar"/>
          <w:rFonts w:hint="cs"/>
          <w:sz w:val="18"/>
          <w:rtl/>
          <w:lang w:val="en-GB"/>
        </w:rPr>
        <w:t>,</w:t>
      </w:r>
      <w:r w:rsidRPr="08B53F36">
        <w:rPr>
          <w:rStyle w:val="LatinChar"/>
          <w:sz w:val="18"/>
          <w:rtl/>
          <w:lang w:val="en-GB"/>
        </w:rPr>
        <w:t xml:space="preserve"> נקראים </w:t>
      </w:r>
      <w:r>
        <w:rPr>
          <w:rStyle w:val="LatinChar"/>
          <w:rFonts w:hint="cs"/>
          <w:sz w:val="18"/>
          <w:rtl/>
          <w:lang w:val="en-GB"/>
        </w:rPr>
        <w:t>'</w:t>
      </w:r>
      <w:r w:rsidRPr="08B53F36">
        <w:rPr>
          <w:rStyle w:val="LatinChar"/>
          <w:sz w:val="18"/>
          <w:rtl/>
          <w:lang w:val="en-GB"/>
        </w:rPr>
        <w:t>ראשית</w:t>
      </w:r>
      <w:r>
        <w:rPr>
          <w:rStyle w:val="LatinChar"/>
          <w:rFonts w:hint="cs"/>
          <w:sz w:val="18"/>
          <w:rtl/>
          <w:lang w:val="en-GB"/>
        </w:rPr>
        <w:t>'</w:t>
      </w:r>
      <w:r w:rsidRPr="08B53F36">
        <w:rPr>
          <w:rStyle w:val="LatinChar"/>
          <w:sz w:val="18"/>
          <w:rtl/>
          <w:lang w:val="en-GB"/>
        </w:rPr>
        <w:t>, שנראה כי הראשית יש בו קדושה</w:t>
      </w:r>
      <w:r w:rsidRPr="08B53F36">
        <w:rPr>
          <w:rStyle w:val="LatinChar"/>
          <w:rFonts w:hint="cs"/>
          <w:sz w:val="18"/>
          <w:rtl/>
          <w:lang w:val="en-GB"/>
        </w:rPr>
        <w:t>,</w:t>
      </w:r>
      <w:r w:rsidRPr="08B53F36">
        <w:rPr>
          <w:rStyle w:val="LatinChar"/>
          <w:sz w:val="18"/>
          <w:rtl/>
          <w:lang w:val="en-GB"/>
        </w:rPr>
        <w:t xml:space="preserve"> וכדכתיב </w:t>
      </w:r>
      <w:r>
        <w:rPr>
          <w:rStyle w:val="LatinChar"/>
          <w:rFonts w:hint="cs"/>
          <w:sz w:val="18"/>
          <w:rtl/>
          <w:lang w:val="en-GB"/>
        </w:rPr>
        <w:t>[</w:t>
      </w:r>
      <w:r w:rsidRPr="08B53F36">
        <w:rPr>
          <w:rStyle w:val="LatinChar"/>
          <w:sz w:val="18"/>
          <w:rtl/>
          <w:lang w:val="en-GB"/>
        </w:rPr>
        <w:t>ירמיה ב</w:t>
      </w:r>
      <w:r w:rsidRPr="08B53F36">
        <w:rPr>
          <w:rStyle w:val="LatinChar"/>
          <w:rFonts w:hint="cs"/>
          <w:sz w:val="18"/>
          <w:rtl/>
          <w:lang w:val="en-GB"/>
        </w:rPr>
        <w:t>, ג</w:t>
      </w:r>
      <w:r>
        <w:rPr>
          <w:rStyle w:val="LatinChar"/>
          <w:rFonts w:hint="cs"/>
          <w:sz w:val="18"/>
          <w:rtl/>
          <w:lang w:val="en-GB"/>
        </w:rPr>
        <w:t>]</w:t>
      </w:r>
      <w:r w:rsidRPr="08B53F36">
        <w:rPr>
          <w:rStyle w:val="LatinChar"/>
          <w:sz w:val="18"/>
          <w:rtl/>
          <w:lang w:val="en-GB"/>
        </w:rPr>
        <w:t xml:space="preserve"> </w:t>
      </w:r>
      <w:r>
        <w:rPr>
          <w:rStyle w:val="LatinChar"/>
          <w:rFonts w:hint="cs"/>
          <w:sz w:val="18"/>
          <w:rtl/>
          <w:lang w:val="en-GB"/>
        </w:rPr>
        <w:t>'</w:t>
      </w:r>
      <w:r w:rsidRPr="08B53F36">
        <w:rPr>
          <w:rStyle w:val="LatinChar"/>
          <w:sz w:val="18"/>
          <w:rtl/>
          <w:lang w:val="en-GB"/>
        </w:rPr>
        <w:t>קודש ישראל לה' ראשית תבואתו</w:t>
      </w:r>
      <w:r>
        <w:rPr>
          <w:rStyle w:val="LatinChar"/>
          <w:rFonts w:hint="cs"/>
          <w:sz w:val="18"/>
          <w:rtl/>
          <w:lang w:val="en-GB"/>
        </w:rPr>
        <w:t>'</w:t>
      </w:r>
      <w:r w:rsidRPr="08B53F36">
        <w:rPr>
          <w:rStyle w:val="LatinChar"/>
          <w:sz w:val="18"/>
          <w:rtl/>
          <w:lang w:val="en-GB"/>
        </w:rPr>
        <w:t>. אבל בכור אב</w:t>
      </w:r>
      <w:r w:rsidRPr="08B53F36">
        <w:rPr>
          <w:rStyle w:val="LatinChar"/>
          <w:rFonts w:hint="cs"/>
          <w:sz w:val="18"/>
          <w:rtl/>
          <w:lang w:val="en-GB"/>
        </w:rPr>
        <w:t>,</w:t>
      </w:r>
      <w:r w:rsidRPr="08B53F36">
        <w:rPr>
          <w:rStyle w:val="LatinChar"/>
          <w:sz w:val="18"/>
          <w:rtl/>
          <w:lang w:val="en-GB"/>
        </w:rPr>
        <w:t xml:space="preserve"> אף כי הוא </w:t>
      </w:r>
      <w:r>
        <w:rPr>
          <w:rStyle w:val="LatinChar"/>
          <w:rFonts w:hint="cs"/>
          <w:sz w:val="18"/>
          <w:rtl/>
          <w:lang w:val="en-GB"/>
        </w:rPr>
        <w:t>'</w:t>
      </w:r>
      <w:r w:rsidRPr="08B53F36">
        <w:rPr>
          <w:rStyle w:val="LatinChar"/>
          <w:sz w:val="18"/>
          <w:rtl/>
          <w:lang w:val="en-GB"/>
        </w:rPr>
        <w:t>ראשית אונו</w:t>
      </w:r>
      <w:r>
        <w:rPr>
          <w:rStyle w:val="LatinChar"/>
          <w:rFonts w:hint="cs"/>
          <w:sz w:val="18"/>
          <w:rtl/>
          <w:lang w:val="en-GB"/>
        </w:rPr>
        <w:t>'</w:t>
      </w:r>
      <w:r w:rsidRPr="08B53F36">
        <w:rPr>
          <w:rStyle w:val="LatinChar"/>
          <w:rFonts w:hint="cs"/>
          <w:sz w:val="18"/>
          <w:rtl/>
          <w:lang w:val="en-GB"/>
        </w:rPr>
        <w:t xml:space="preserve"> </w:t>
      </w:r>
      <w:r>
        <w:rPr>
          <w:rStyle w:val="LatinChar"/>
          <w:rFonts w:hint="cs"/>
          <w:sz w:val="18"/>
          <w:rtl/>
          <w:lang w:val="en-GB"/>
        </w:rPr>
        <w:t>[</w:t>
      </w:r>
      <w:r w:rsidRPr="08B53F36">
        <w:rPr>
          <w:rStyle w:val="LatinChar"/>
          <w:rFonts w:hint="cs"/>
          <w:sz w:val="18"/>
          <w:rtl/>
          <w:lang w:val="en-GB"/>
        </w:rPr>
        <w:t>דברים כא, יז</w:t>
      </w:r>
      <w:r>
        <w:rPr>
          <w:rStyle w:val="LatinChar"/>
          <w:rFonts w:hint="cs"/>
          <w:sz w:val="18"/>
          <w:rtl/>
          <w:lang w:val="en-GB"/>
        </w:rPr>
        <w:t>]</w:t>
      </w:r>
      <w:r w:rsidRPr="08B53F36">
        <w:rPr>
          <w:rStyle w:val="LatinChar"/>
          <w:rFonts w:hint="cs"/>
          <w:sz w:val="18"/>
          <w:rtl/>
          <w:lang w:val="en-GB"/>
        </w:rPr>
        <w:t>,</w:t>
      </w:r>
      <w:r w:rsidRPr="08B53F36">
        <w:rPr>
          <w:rStyle w:val="LatinChar"/>
          <w:sz w:val="18"/>
          <w:rtl/>
          <w:lang w:val="en-GB"/>
        </w:rPr>
        <w:t xml:space="preserve"> דהיינו כחו של אב, אינו ראשית המציאות</w:t>
      </w:r>
      <w:r w:rsidRPr="08B53F36">
        <w:rPr>
          <w:rStyle w:val="LatinChar"/>
          <w:rFonts w:hint="cs"/>
          <w:sz w:val="18"/>
          <w:rtl/>
          <w:lang w:val="en-GB"/>
        </w:rPr>
        <w:t>,</w:t>
      </w:r>
      <w:r w:rsidRPr="08B53F36">
        <w:rPr>
          <w:rStyle w:val="LatinChar"/>
          <w:sz w:val="18"/>
          <w:rtl/>
          <w:lang w:val="en-GB"/>
        </w:rPr>
        <w:t xml:space="preserve"> שלא נמצא ראשית בעולם</w:t>
      </w:r>
      <w:r w:rsidRPr="08B53F36">
        <w:rPr>
          <w:rStyle w:val="LatinChar"/>
          <w:rFonts w:hint="cs"/>
          <w:sz w:val="18"/>
          <w:rtl/>
          <w:lang w:val="en-GB"/>
        </w:rPr>
        <w:t>,</w:t>
      </w:r>
      <w:r w:rsidRPr="08B53F36">
        <w:rPr>
          <w:rStyle w:val="LatinChar"/>
          <w:sz w:val="18"/>
          <w:rtl/>
          <w:lang w:val="en-GB"/>
        </w:rPr>
        <w:t xml:space="preserve"> ואין קדושה רק לראשית המציאות</w:t>
      </w:r>
      <w:r w:rsidRPr="08B53F36">
        <w:rPr>
          <w:rStyle w:val="LatinChar"/>
          <w:rFonts w:hint="cs"/>
          <w:sz w:val="18"/>
          <w:rtl/>
          <w:lang w:val="en-GB"/>
        </w:rPr>
        <w:t>.</w:t>
      </w:r>
      <w:r w:rsidRPr="08B53F36">
        <w:rPr>
          <w:rStyle w:val="LatinChar"/>
          <w:sz w:val="18"/>
          <w:rtl/>
          <w:lang w:val="en-GB"/>
        </w:rPr>
        <w:t xml:space="preserve"> לכך בכור אב ראשית הכח, ובכור אם ראשית במציאות ובפעל, ואין שייך קדושה רק לראשית המציאות</w:t>
      </w:r>
      <w:r>
        <w:rPr>
          <w:rFonts w:hint="cs"/>
          <w:rtl/>
        </w:rPr>
        <w:t>". וראה למעלה פכ"ט הערות 10, 77. וצרף לכאן מאמר חכמים [מנחות נג.] "</w:t>
      </w:r>
      <w:r>
        <w:rPr>
          <w:rtl/>
        </w:rPr>
        <w:t>אמרה כנסת ישראל לפני הק</w:t>
      </w:r>
      <w:r>
        <w:rPr>
          <w:rFonts w:hint="cs"/>
          <w:rtl/>
        </w:rPr>
        <w:t xml:space="preserve">ב"ה, </w:t>
      </w:r>
      <w:r>
        <w:rPr>
          <w:rtl/>
        </w:rPr>
        <w:t>רבונו של עולם</w:t>
      </w:r>
      <w:r>
        <w:rPr>
          <w:rFonts w:hint="cs"/>
          <w:rtl/>
        </w:rPr>
        <w:t>,</w:t>
      </w:r>
      <w:r>
        <w:rPr>
          <w:rtl/>
        </w:rPr>
        <w:t xml:space="preserve"> החזק לי טובה</w:t>
      </w:r>
      <w:r>
        <w:rPr>
          <w:rFonts w:hint="cs"/>
          <w:rtl/>
        </w:rPr>
        <w:t>,</w:t>
      </w:r>
      <w:r>
        <w:rPr>
          <w:rtl/>
        </w:rPr>
        <w:t xml:space="preserve"> שהודעתיך בעולם</w:t>
      </w:r>
      <w:r>
        <w:rPr>
          <w:rFonts w:hint="cs"/>
          <w:rtl/>
        </w:rPr>
        <w:t>.</w:t>
      </w:r>
      <w:r>
        <w:rPr>
          <w:rtl/>
        </w:rPr>
        <w:t xml:space="preserve"> אמר לה </w:t>
      </w:r>
      <w:r>
        <w:rPr>
          <w:rFonts w:hint="cs"/>
          <w:rtl/>
        </w:rPr>
        <w:t>[תהלים טז, ב] '</w:t>
      </w:r>
      <w:r>
        <w:rPr>
          <w:rtl/>
        </w:rPr>
        <w:t>טובתי בל עליך</w:t>
      </w:r>
      <w:r>
        <w:rPr>
          <w:rFonts w:hint="cs"/>
          <w:rtl/>
        </w:rPr>
        <w:t>',</w:t>
      </w:r>
      <w:r>
        <w:rPr>
          <w:rtl/>
        </w:rPr>
        <w:t xml:space="preserve"> איני מחזיק טובה אלא לאברהם יצחק ויעקב</w:t>
      </w:r>
      <w:r>
        <w:rPr>
          <w:rFonts w:hint="cs"/>
          <w:rtl/>
        </w:rPr>
        <w:t>,</w:t>
      </w:r>
      <w:r>
        <w:rPr>
          <w:rtl/>
        </w:rPr>
        <w:t xml:space="preserve"> שהודיעוני תחלה בעולם</w:t>
      </w:r>
      <w:r>
        <w:rPr>
          <w:rFonts w:hint="cs"/>
          <w:rtl/>
        </w:rPr>
        <w:t>". ובח"א שם [ד, פא.] כתב: "</w:t>
      </w:r>
      <w:r>
        <w:rPr>
          <w:rtl/>
        </w:rPr>
        <w:t>כי הודעה הזאת, מה שהוא יתברך התחלת העולם, וראוי שיהיה דבר זה ע</w:t>
      </w:r>
      <w:r>
        <w:rPr>
          <w:rFonts w:hint="cs"/>
          <w:rtl/>
        </w:rPr>
        <w:t>ל ידי</w:t>
      </w:r>
      <w:r>
        <w:rPr>
          <w:rtl/>
        </w:rPr>
        <w:t xml:space="preserve"> מי שהוא מיוחד לדבר זה בפרט</w:t>
      </w:r>
      <w:r>
        <w:rPr>
          <w:rFonts w:hint="cs"/>
          <w:rtl/>
        </w:rPr>
        <w:t>,</w:t>
      </w:r>
      <w:r>
        <w:rPr>
          <w:rtl/>
        </w:rPr>
        <w:t xml:space="preserve"> והם התחלת ישראל</w:t>
      </w:r>
      <w:r>
        <w:rPr>
          <w:rFonts w:hint="cs"/>
          <w:rtl/>
        </w:rPr>
        <w:t xml:space="preserve"> [האבות]</w:t>
      </w:r>
      <w:r>
        <w:rPr>
          <w:rtl/>
        </w:rPr>
        <w:t>, ולהם ראוי להודיע שמו יתברך</w:t>
      </w:r>
      <w:r>
        <w:rPr>
          <w:rFonts w:hint="cs"/>
          <w:rtl/>
        </w:rPr>
        <w:t>,</w:t>
      </w:r>
      <w:r>
        <w:rPr>
          <w:rtl/>
        </w:rPr>
        <w:t xml:space="preserve"> כי הוא יתברך התחלת העולם</w:t>
      </w:r>
      <w:r>
        <w:rPr>
          <w:rFonts w:hint="cs"/>
          <w:rtl/>
        </w:rPr>
        <w:t>".</w:t>
      </w:r>
    </w:p>
  </w:footnote>
  <w:footnote w:id="4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למעלה פכ"ה [לאחר ציון 19]: "שם 'אהיה' מורה על שהוייתו סבה והתחלה לנמצאים... שהוא סבה וקיום לכל הנמצאים בכל הזמנים, ובזה הוא התחלה וסבה בשלימות". ושם [לאחר</w:t>
      </w:r>
      <w:r w:rsidRPr="08230C16">
        <w:rPr>
          <w:rFonts w:hint="cs"/>
          <w:sz w:val="18"/>
          <w:rtl/>
        </w:rPr>
        <w:t xml:space="preserve"> ציון 55]</w:t>
      </w:r>
      <w:r>
        <w:rPr>
          <w:rFonts w:hint="cs"/>
          <w:sz w:val="18"/>
          <w:rtl/>
        </w:rPr>
        <w:t xml:space="preserve"> כתב</w:t>
      </w:r>
      <w:r w:rsidRPr="08230C16">
        <w:rPr>
          <w:rFonts w:hint="cs"/>
          <w:sz w:val="18"/>
          <w:rtl/>
        </w:rPr>
        <w:t>: "</w:t>
      </w:r>
      <w:r w:rsidRPr="08230C16">
        <w:rPr>
          <w:rStyle w:val="LatinChar"/>
          <w:sz w:val="18"/>
          <w:rtl/>
          <w:lang w:val="en-GB"/>
        </w:rPr>
        <w:t xml:space="preserve">שם </w:t>
      </w:r>
      <w:r>
        <w:rPr>
          <w:rStyle w:val="LatinChar"/>
          <w:rFonts w:hint="cs"/>
          <w:sz w:val="18"/>
          <w:rtl/>
          <w:lang w:val="en-GB"/>
        </w:rPr>
        <w:t>'</w:t>
      </w:r>
      <w:r w:rsidRPr="08230C16">
        <w:rPr>
          <w:rStyle w:val="LatinChar"/>
          <w:sz w:val="18"/>
          <w:rtl/>
          <w:lang w:val="en-GB"/>
        </w:rPr>
        <w:t>אהיה</w:t>
      </w:r>
      <w:r>
        <w:rPr>
          <w:rStyle w:val="LatinChar"/>
          <w:rFonts w:hint="cs"/>
          <w:sz w:val="18"/>
          <w:rtl/>
          <w:lang w:val="en-GB"/>
        </w:rPr>
        <w:t>'</w:t>
      </w:r>
      <w:r w:rsidRPr="08230C16">
        <w:rPr>
          <w:rStyle w:val="LatinChar"/>
          <w:sz w:val="18"/>
          <w:rtl/>
          <w:lang w:val="en-GB"/>
        </w:rPr>
        <w:t xml:space="preserve"> מורה לך על שהוא יתברך עיקר הכל</w:t>
      </w:r>
      <w:r w:rsidRPr="08230C16">
        <w:rPr>
          <w:rStyle w:val="LatinChar"/>
          <w:rFonts w:hint="cs"/>
          <w:sz w:val="18"/>
          <w:rtl/>
          <w:lang w:val="en-GB"/>
        </w:rPr>
        <w:t>,</w:t>
      </w:r>
      <w:r w:rsidRPr="08230C16">
        <w:rPr>
          <w:rStyle w:val="LatinChar"/>
          <w:sz w:val="18"/>
          <w:rtl/>
          <w:lang w:val="en-GB"/>
        </w:rPr>
        <w:t xml:space="preserve"> ונותן קיום לכל הנמצאים, כי העיקר נותן קיום אל הכל. ובשביל כך התחלת השם הזה באל"ף, כי האל"ף הוא התחלה</w:t>
      </w:r>
      <w:r>
        <w:rPr>
          <w:rFonts w:hint="cs"/>
          <w:rtl/>
        </w:rPr>
        <w:t>". ושם [לאחר ציון 98] כתב: "</w:t>
      </w:r>
      <w:r w:rsidRPr="087F316C">
        <w:rPr>
          <w:rStyle w:val="LatinChar"/>
          <w:sz w:val="18"/>
          <w:rtl/>
          <w:lang w:val="en-GB"/>
        </w:rPr>
        <w:t xml:space="preserve">כי שם </w:t>
      </w:r>
      <w:r>
        <w:rPr>
          <w:rStyle w:val="LatinChar"/>
          <w:rFonts w:hint="cs"/>
          <w:sz w:val="18"/>
          <w:rtl/>
          <w:lang w:val="en-GB"/>
        </w:rPr>
        <w:t>'</w:t>
      </w:r>
      <w:r w:rsidRPr="087F316C">
        <w:rPr>
          <w:rStyle w:val="LatinChar"/>
          <w:sz w:val="18"/>
          <w:rtl/>
          <w:lang w:val="en-GB"/>
        </w:rPr>
        <w:t>אהיה</w:t>
      </w:r>
      <w:r>
        <w:rPr>
          <w:rStyle w:val="LatinChar"/>
          <w:rFonts w:hint="cs"/>
          <w:sz w:val="18"/>
          <w:rtl/>
          <w:lang w:val="en-GB"/>
        </w:rPr>
        <w:t>'</w:t>
      </w:r>
      <w:r w:rsidRPr="087F316C">
        <w:rPr>
          <w:rStyle w:val="LatinChar"/>
          <w:sz w:val="18"/>
          <w:rtl/>
          <w:lang w:val="en-GB"/>
        </w:rPr>
        <w:t xml:space="preserve"> רצה לומר כמו שאמרנו, שהוא התחלת וסבת הנמצאים</w:t>
      </w:r>
      <w:r w:rsidRPr="087F316C">
        <w:rPr>
          <w:rStyle w:val="LatinChar"/>
          <w:rFonts w:hint="cs"/>
          <w:sz w:val="18"/>
          <w:rtl/>
          <w:lang w:val="en-GB"/>
        </w:rPr>
        <w:t>,</w:t>
      </w:r>
      <w:r w:rsidRPr="087F316C">
        <w:rPr>
          <w:rStyle w:val="LatinChar"/>
          <w:sz w:val="18"/>
          <w:rtl/>
          <w:lang w:val="en-GB"/>
        </w:rPr>
        <w:t xml:space="preserve"> שמן מציאותו יתברך מתקיימים</w:t>
      </w:r>
      <w:r>
        <w:rPr>
          <w:rFonts w:hint="cs"/>
          <w:sz w:val="18"/>
          <w:rtl/>
        </w:rPr>
        <w:t xml:space="preserve">", ושם הערה 100. </w:t>
      </w:r>
      <w:r>
        <w:rPr>
          <w:rFonts w:hint="cs"/>
          <w:rtl/>
        </w:rPr>
        <w:t>ובתפארת ישראל ר"פ לו [תקכד.] כתב: "</w:t>
      </w:r>
      <w:r>
        <w:rPr>
          <w:rtl/>
        </w:rPr>
        <w:t xml:space="preserve">המצוה הראשונה </w:t>
      </w:r>
      <w:r>
        <w:rPr>
          <w:rFonts w:hint="cs"/>
          <w:rtl/>
        </w:rPr>
        <w:t xml:space="preserve">[בעשרת הדברות] </w:t>
      </w:r>
      <w:r>
        <w:rPr>
          <w:rtl/>
        </w:rPr>
        <w:t xml:space="preserve">להאמין כי יש סבה והתחלה ראשונה נמצא במציאות, וזה שנאמר </w:t>
      </w:r>
      <w:r>
        <w:rPr>
          <w:rFonts w:hint="cs"/>
          <w:rtl/>
        </w:rPr>
        <w:t>[שמות כ, ב] '</w:t>
      </w:r>
      <w:r>
        <w:rPr>
          <w:rtl/>
        </w:rPr>
        <w:t>אנכי ה' אל</w:t>
      </w:r>
      <w:r>
        <w:rPr>
          <w:rFonts w:hint="cs"/>
          <w:rtl/>
        </w:rPr>
        <w:t>ק</w:t>
      </w:r>
      <w:r>
        <w:rPr>
          <w:rtl/>
        </w:rPr>
        <w:t>יך וגו'</w:t>
      </w:r>
      <w:r>
        <w:rPr>
          <w:rFonts w:hint="cs"/>
          <w:rtl/>
        </w:rPr>
        <w:t>'.</w:t>
      </w:r>
      <w:r>
        <w:rPr>
          <w:rtl/>
        </w:rPr>
        <w:t xml:space="preserve"> ומי שאינו מאמין בדבר זה</w:t>
      </w:r>
      <w:r>
        <w:rPr>
          <w:rFonts w:hint="cs"/>
          <w:rtl/>
        </w:rPr>
        <w:t>,</w:t>
      </w:r>
      <w:r>
        <w:rPr>
          <w:rtl/>
        </w:rPr>
        <w:t xml:space="preserve"> הרי הוא כופר בעיקר</w:t>
      </w:r>
      <w:r>
        <w:rPr>
          <w:rFonts w:hint="cs"/>
          <w:rtl/>
        </w:rPr>
        <w:t>..</w:t>
      </w:r>
      <w:r>
        <w:rPr>
          <w:rtl/>
        </w:rPr>
        <w:t>. במציאות הסבה הראשונה</w:t>
      </w:r>
      <w:r>
        <w:rPr>
          <w:rFonts w:hint="cs"/>
          <w:rtl/>
        </w:rPr>
        <w:t>,</w:t>
      </w:r>
      <w:r>
        <w:rPr>
          <w:rtl/>
        </w:rPr>
        <w:t xml:space="preserve"> שהוא התחלת הכל</w:t>
      </w:r>
      <w:r>
        <w:rPr>
          <w:rFonts w:hint="cs"/>
          <w:rtl/>
        </w:rPr>
        <w:t>" [ראה למעלה הקדמה ראשונה הערה 88, פכ"ה הערה 57, פכ"ט הערה 77, פל"ד הערה 8, ופל"ח הערות 88, 89]. ובעשרות מקומות כתב שהקב"ה הוא "הסבה הראשונה" [להלן פמ"ו, פנ"ה, פ"ס, פס"ו, תפארת ישראל ר"פ טז, ועוד].</w:t>
      </w:r>
    </w:p>
  </w:footnote>
  <w:footnote w:id="46">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כמו שהקב"ה הוא קדמון ללא סבה, אף דברים אלו [שלא נמצאו מאתו] היו קדמון ללא סבה [מבואר בהמשך].</w:t>
      </w:r>
    </w:p>
  </w:footnote>
  <w:footnote w:id="47">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בתפארת ישראל פט"ו [רכז.]: "</w:t>
      </w:r>
      <w:r>
        <w:rPr>
          <w:rtl/>
        </w:rPr>
        <w:t>כי עולם הבא הוא על ידי</w:t>
      </w:r>
      <w:r>
        <w:rPr>
          <w:rFonts w:hint="cs"/>
          <w:rtl/>
        </w:rPr>
        <w:t>...</w:t>
      </w:r>
      <w:r>
        <w:rPr>
          <w:rtl/>
        </w:rPr>
        <w:t xml:space="preserve"> הפועל עולם הבא</w:t>
      </w:r>
      <w:r>
        <w:rPr>
          <w:rFonts w:hint="cs"/>
          <w:rtl/>
        </w:rPr>
        <w:t>,</w:t>
      </w:r>
      <w:r>
        <w:rPr>
          <w:rtl/>
        </w:rPr>
        <w:t xml:space="preserve"> כי לא נמצא דבר מעצמו</w:t>
      </w:r>
      <w:r>
        <w:rPr>
          <w:rFonts w:hint="cs"/>
          <w:rtl/>
        </w:rPr>
        <w:t>,</w:t>
      </w:r>
      <w:r>
        <w:rPr>
          <w:rtl/>
        </w:rPr>
        <w:t xml:space="preserve"> וצריך אל זה פועל</w:t>
      </w:r>
      <w:r>
        <w:rPr>
          <w:rFonts w:hint="cs"/>
          <w:rtl/>
        </w:rPr>
        <w:t>". ושם פל"ז [תקסא:] כתב: "כי כל דבר נמצא על [ידי] הפועל, שאם אין הפועל, לא היה הדבר יוצא אל הפעל. הנה הפועל הוא סבת מציאות הדבר". ובח"א לסנהדרין קא. [ג, רלב:] כתב: "לא נמצא דבר מעצמו, וצריך פועל או עלה לאותו דבר". ובגו"א במדבר פי"ט אות כז [שיב:] כתב: "</w:t>
      </w:r>
      <w:r>
        <w:rPr>
          <w:rtl/>
        </w:rPr>
        <w:t>אין התחלה לאדם רק השם יתברך</w:t>
      </w:r>
      <w:r>
        <w:rPr>
          <w:rFonts w:hint="cs"/>
          <w:rtl/>
        </w:rPr>
        <w:t>". ובדר"ח פ"א מי"ח [תנט:] כתב: "</w:t>
      </w:r>
      <w:r>
        <w:rPr>
          <w:rtl/>
        </w:rPr>
        <w:t xml:space="preserve">כמו שתראה כי בתחילת הבריאה כתיב </w:t>
      </w:r>
      <w:r>
        <w:rPr>
          <w:rFonts w:hint="cs"/>
          <w:rtl/>
        </w:rPr>
        <w:t>[בראשית א, א] '</w:t>
      </w:r>
      <w:r>
        <w:rPr>
          <w:rtl/>
        </w:rPr>
        <w:t>בראשית ברא אל</w:t>
      </w:r>
      <w:r>
        <w:rPr>
          <w:rFonts w:hint="cs"/>
          <w:rtl/>
        </w:rPr>
        <w:t>ק</w:t>
      </w:r>
      <w:r>
        <w:rPr>
          <w:rtl/>
        </w:rPr>
        <w:t>ים</w:t>
      </w:r>
      <w:r>
        <w:rPr>
          <w:rFonts w:hint="cs"/>
          <w:rtl/>
        </w:rPr>
        <w:t>',</w:t>
      </w:r>
      <w:r>
        <w:rPr>
          <w:rtl/>
        </w:rPr>
        <w:t xml:space="preserve"> סמך הבריאה אל השם יתברך</w:t>
      </w:r>
      <w:r>
        <w:rPr>
          <w:rFonts w:hint="cs"/>
          <w:rtl/>
        </w:rPr>
        <w:t>.</w:t>
      </w:r>
      <w:r>
        <w:rPr>
          <w:rtl/>
        </w:rPr>
        <w:t xml:space="preserve"> כי מצד התחלת העולם</w:t>
      </w:r>
      <w:r>
        <w:rPr>
          <w:rFonts w:hint="cs"/>
          <w:rtl/>
        </w:rPr>
        <w:t>,</w:t>
      </w:r>
      <w:r>
        <w:rPr>
          <w:rtl/>
        </w:rPr>
        <w:t xml:space="preserve"> אשר הוא יתברך התחלת העולם</w:t>
      </w:r>
      <w:r>
        <w:rPr>
          <w:rFonts w:hint="cs"/>
          <w:rtl/>
        </w:rPr>
        <w:t>,</w:t>
      </w:r>
      <w:r>
        <w:rPr>
          <w:rtl/>
        </w:rPr>
        <w:t xml:space="preserve"> שממנו נברא</w:t>
      </w:r>
      <w:r>
        <w:rPr>
          <w:rFonts w:hint="cs"/>
          <w:rtl/>
        </w:rPr>
        <w:t>,</w:t>
      </w:r>
      <w:r>
        <w:rPr>
          <w:rtl/>
        </w:rPr>
        <w:t xml:space="preserve"> יש לעולם קשור עם הש</w:t>
      </w:r>
      <w:r>
        <w:rPr>
          <w:rFonts w:hint="cs"/>
          <w:rtl/>
        </w:rPr>
        <w:t>ם יתברך" [ראה להלן פמ"ו הערה 54]. ובמדרש [בתי מדרשות ח"ב, מהדורת ורטהימר, מדרש תמורה השלם (עמוד רא)] אמרו: "</w:t>
      </w:r>
      <w:r w:rsidRPr="08524565">
        <w:rPr>
          <w:rtl/>
        </w:rPr>
        <w:t xml:space="preserve">מעשה באחד שבא מין אחד ואמר </w:t>
      </w:r>
      <w:r>
        <w:rPr>
          <w:rFonts w:hint="cs"/>
          <w:rtl/>
        </w:rPr>
        <w:t>ל</w:t>
      </w:r>
      <w:r w:rsidRPr="08524565">
        <w:rPr>
          <w:rtl/>
        </w:rPr>
        <w:t>רבי עקיבא</w:t>
      </w:r>
      <w:r>
        <w:rPr>
          <w:rFonts w:hint="cs"/>
          <w:rtl/>
        </w:rPr>
        <w:t>,</w:t>
      </w:r>
      <w:r w:rsidRPr="08524565">
        <w:rPr>
          <w:rtl/>
        </w:rPr>
        <w:t xml:space="preserve"> העולם הזה מי ברא</w:t>
      </w:r>
      <w:r>
        <w:rPr>
          <w:rFonts w:hint="cs"/>
          <w:rtl/>
        </w:rPr>
        <w:t>ו.</w:t>
      </w:r>
      <w:r w:rsidRPr="08524565">
        <w:rPr>
          <w:rtl/>
        </w:rPr>
        <w:t xml:space="preserve"> אמר </w:t>
      </w:r>
      <w:r>
        <w:rPr>
          <w:rFonts w:hint="cs"/>
          <w:rtl/>
        </w:rPr>
        <w:t>ל</w:t>
      </w:r>
      <w:r w:rsidRPr="08524565">
        <w:rPr>
          <w:rtl/>
        </w:rPr>
        <w:t>ו</w:t>
      </w:r>
      <w:r>
        <w:rPr>
          <w:rFonts w:hint="cs"/>
          <w:rtl/>
        </w:rPr>
        <w:t>,</w:t>
      </w:r>
      <w:r w:rsidRPr="08524565">
        <w:rPr>
          <w:rtl/>
        </w:rPr>
        <w:t xml:space="preserve"> הקדוש ברוך הוא</w:t>
      </w:r>
      <w:r>
        <w:rPr>
          <w:rFonts w:hint="cs"/>
          <w:rtl/>
        </w:rPr>
        <w:t>.</w:t>
      </w:r>
      <w:r w:rsidRPr="08524565">
        <w:rPr>
          <w:rtl/>
        </w:rPr>
        <w:t xml:space="preserve"> אמר לו</w:t>
      </w:r>
      <w:r>
        <w:rPr>
          <w:rFonts w:hint="cs"/>
          <w:rtl/>
        </w:rPr>
        <w:t>,</w:t>
      </w:r>
      <w:r w:rsidRPr="08524565">
        <w:rPr>
          <w:rtl/>
        </w:rPr>
        <w:t xml:space="preserve"> הראני דבר ברור</w:t>
      </w:r>
      <w:r>
        <w:rPr>
          <w:rFonts w:hint="cs"/>
          <w:rtl/>
        </w:rPr>
        <w:t>.</w:t>
      </w:r>
      <w:r w:rsidRPr="08524565">
        <w:rPr>
          <w:rtl/>
        </w:rPr>
        <w:t xml:space="preserve"> אמר לו</w:t>
      </w:r>
      <w:r>
        <w:rPr>
          <w:rFonts w:hint="cs"/>
          <w:rtl/>
        </w:rPr>
        <w:t>,</w:t>
      </w:r>
      <w:r w:rsidRPr="08524565">
        <w:rPr>
          <w:rtl/>
        </w:rPr>
        <w:t xml:space="preserve"> </w:t>
      </w:r>
      <w:r>
        <w:rPr>
          <w:rFonts w:hint="cs"/>
          <w:rtl/>
        </w:rPr>
        <w:t>ל</w:t>
      </w:r>
      <w:r w:rsidRPr="08524565">
        <w:rPr>
          <w:rtl/>
        </w:rPr>
        <w:t>מחר תבא</w:t>
      </w:r>
      <w:r>
        <w:rPr>
          <w:rFonts w:hint="cs"/>
          <w:rtl/>
        </w:rPr>
        <w:t>.</w:t>
      </w:r>
      <w:r w:rsidRPr="08524565">
        <w:rPr>
          <w:rtl/>
        </w:rPr>
        <w:t xml:space="preserve"> למחר בא אצלו</w:t>
      </w:r>
      <w:r>
        <w:rPr>
          <w:rFonts w:hint="cs"/>
          <w:rtl/>
        </w:rPr>
        <w:t>,</w:t>
      </w:r>
      <w:r w:rsidRPr="08524565">
        <w:rPr>
          <w:rtl/>
        </w:rPr>
        <w:t xml:space="preserve"> אמר לו</w:t>
      </w:r>
      <w:r>
        <w:rPr>
          <w:rFonts w:hint="cs"/>
          <w:rtl/>
        </w:rPr>
        <w:t>,</w:t>
      </w:r>
      <w:r w:rsidRPr="08524565">
        <w:rPr>
          <w:rtl/>
        </w:rPr>
        <w:t xml:space="preserve"> מה אתה </w:t>
      </w:r>
      <w:r>
        <w:rPr>
          <w:rFonts w:hint="cs"/>
          <w:rtl/>
        </w:rPr>
        <w:t>ל</w:t>
      </w:r>
      <w:r w:rsidRPr="08524565">
        <w:rPr>
          <w:rtl/>
        </w:rPr>
        <w:t>ובש</w:t>
      </w:r>
      <w:r>
        <w:rPr>
          <w:rFonts w:hint="cs"/>
          <w:rtl/>
        </w:rPr>
        <w:t>.</w:t>
      </w:r>
      <w:r w:rsidRPr="08524565">
        <w:rPr>
          <w:rtl/>
        </w:rPr>
        <w:t xml:space="preserve"> אמר לו</w:t>
      </w:r>
      <w:r>
        <w:rPr>
          <w:rFonts w:hint="cs"/>
          <w:rtl/>
        </w:rPr>
        <w:t>,</w:t>
      </w:r>
      <w:r w:rsidRPr="08524565">
        <w:rPr>
          <w:rtl/>
        </w:rPr>
        <w:t xml:space="preserve"> בגד</w:t>
      </w:r>
      <w:r>
        <w:rPr>
          <w:rFonts w:hint="cs"/>
          <w:rtl/>
        </w:rPr>
        <w:t>.</w:t>
      </w:r>
      <w:r w:rsidRPr="08524565">
        <w:rPr>
          <w:rtl/>
        </w:rPr>
        <w:t xml:space="preserve"> אמר לו</w:t>
      </w:r>
      <w:r>
        <w:rPr>
          <w:rFonts w:hint="cs"/>
          <w:rtl/>
        </w:rPr>
        <w:t>,</w:t>
      </w:r>
      <w:r w:rsidRPr="08524565">
        <w:rPr>
          <w:rtl/>
        </w:rPr>
        <w:t xml:space="preserve"> מי </w:t>
      </w:r>
      <w:r>
        <w:rPr>
          <w:rFonts w:hint="cs"/>
          <w:rtl/>
        </w:rPr>
        <w:t>ע</w:t>
      </w:r>
      <w:r w:rsidRPr="08524565">
        <w:rPr>
          <w:rtl/>
        </w:rPr>
        <w:t>שאו</w:t>
      </w:r>
      <w:r>
        <w:rPr>
          <w:rFonts w:hint="cs"/>
          <w:rtl/>
        </w:rPr>
        <w:t>.</w:t>
      </w:r>
      <w:r w:rsidRPr="08524565">
        <w:rPr>
          <w:rtl/>
        </w:rPr>
        <w:t xml:space="preserve"> אמר לו</w:t>
      </w:r>
      <w:r>
        <w:rPr>
          <w:rFonts w:hint="cs"/>
          <w:rtl/>
        </w:rPr>
        <w:t>,</w:t>
      </w:r>
      <w:r w:rsidRPr="08524565">
        <w:rPr>
          <w:rtl/>
        </w:rPr>
        <w:t xml:space="preserve"> האורג</w:t>
      </w:r>
      <w:r>
        <w:rPr>
          <w:rFonts w:hint="cs"/>
          <w:rtl/>
        </w:rPr>
        <w:t>.</w:t>
      </w:r>
      <w:r w:rsidRPr="08524565">
        <w:rPr>
          <w:rtl/>
        </w:rPr>
        <w:t xml:space="preserve"> אמר לו</w:t>
      </w:r>
      <w:r>
        <w:rPr>
          <w:rFonts w:hint="cs"/>
          <w:rtl/>
        </w:rPr>
        <w:t>,</w:t>
      </w:r>
      <w:r w:rsidRPr="08524565">
        <w:rPr>
          <w:rtl/>
        </w:rPr>
        <w:t xml:space="preserve"> איני מאמינך</w:t>
      </w:r>
      <w:r>
        <w:rPr>
          <w:rFonts w:hint="cs"/>
          <w:rtl/>
        </w:rPr>
        <w:t>,</w:t>
      </w:r>
      <w:r w:rsidRPr="08524565">
        <w:rPr>
          <w:rtl/>
        </w:rPr>
        <w:t xml:space="preserve"> הראני דבר ברור</w:t>
      </w:r>
      <w:r>
        <w:rPr>
          <w:rFonts w:hint="cs"/>
          <w:rtl/>
        </w:rPr>
        <w:t>.</w:t>
      </w:r>
      <w:r w:rsidRPr="08524565">
        <w:rPr>
          <w:rtl/>
        </w:rPr>
        <w:t xml:space="preserve"> אמר לו</w:t>
      </w:r>
      <w:r>
        <w:rPr>
          <w:rFonts w:hint="cs"/>
          <w:rtl/>
        </w:rPr>
        <w:t>,</w:t>
      </w:r>
      <w:r w:rsidRPr="08524565">
        <w:rPr>
          <w:rtl/>
        </w:rPr>
        <w:t xml:space="preserve"> ומה אראה לך</w:t>
      </w:r>
      <w:r>
        <w:rPr>
          <w:rFonts w:hint="cs"/>
          <w:rtl/>
        </w:rPr>
        <w:t>,</w:t>
      </w:r>
      <w:r w:rsidRPr="08524565">
        <w:rPr>
          <w:rtl/>
        </w:rPr>
        <w:t xml:space="preserve"> ואין אתה יודע שהאורג עשהו</w:t>
      </w:r>
      <w:r>
        <w:rPr>
          <w:rFonts w:hint="cs"/>
          <w:rtl/>
        </w:rPr>
        <w:t>.</w:t>
      </w:r>
      <w:r w:rsidRPr="08524565">
        <w:rPr>
          <w:rtl/>
        </w:rPr>
        <w:t xml:space="preserve"> אמר </w:t>
      </w:r>
      <w:r>
        <w:rPr>
          <w:rFonts w:hint="cs"/>
          <w:rtl/>
        </w:rPr>
        <w:t>ל</w:t>
      </w:r>
      <w:r w:rsidRPr="08524565">
        <w:rPr>
          <w:rtl/>
        </w:rPr>
        <w:t>ו</w:t>
      </w:r>
      <w:r>
        <w:rPr>
          <w:rFonts w:hint="cs"/>
          <w:rtl/>
        </w:rPr>
        <w:t>,</w:t>
      </w:r>
      <w:r w:rsidRPr="08524565">
        <w:rPr>
          <w:rtl/>
        </w:rPr>
        <w:t xml:space="preserve"> ואת</w:t>
      </w:r>
      <w:r>
        <w:rPr>
          <w:rFonts w:hint="cs"/>
          <w:rtl/>
        </w:rPr>
        <w:t>ה</w:t>
      </w:r>
      <w:r w:rsidRPr="08524565">
        <w:rPr>
          <w:rtl/>
        </w:rPr>
        <w:t xml:space="preserve"> אינך יודע שהק</w:t>
      </w:r>
      <w:r>
        <w:rPr>
          <w:rFonts w:hint="cs"/>
          <w:rtl/>
        </w:rPr>
        <w:t>ב"ה</w:t>
      </w:r>
      <w:r w:rsidRPr="08524565">
        <w:rPr>
          <w:rtl/>
        </w:rPr>
        <w:t xml:space="preserve"> ברא עולמו</w:t>
      </w:r>
      <w:r>
        <w:rPr>
          <w:rFonts w:hint="cs"/>
          <w:rtl/>
        </w:rPr>
        <w:t>.</w:t>
      </w:r>
      <w:r w:rsidRPr="08524565">
        <w:rPr>
          <w:rtl/>
        </w:rPr>
        <w:t xml:space="preserve"> נפטר אותו המין</w:t>
      </w:r>
      <w:r>
        <w:rPr>
          <w:rFonts w:hint="cs"/>
          <w:rtl/>
        </w:rPr>
        <w:t>.</w:t>
      </w:r>
      <w:r w:rsidRPr="08524565">
        <w:rPr>
          <w:rtl/>
        </w:rPr>
        <w:t xml:space="preserve"> אמרו לו תלמידיו</w:t>
      </w:r>
      <w:r>
        <w:rPr>
          <w:rFonts w:hint="cs"/>
          <w:rtl/>
        </w:rPr>
        <w:t>,</w:t>
      </w:r>
      <w:r w:rsidRPr="08524565">
        <w:rPr>
          <w:rtl/>
        </w:rPr>
        <w:t xml:space="preserve"> מהו הדבר ברור</w:t>
      </w:r>
      <w:r>
        <w:rPr>
          <w:rFonts w:hint="cs"/>
          <w:rtl/>
        </w:rPr>
        <w:t>.</w:t>
      </w:r>
      <w:r w:rsidRPr="08524565">
        <w:rPr>
          <w:rtl/>
        </w:rPr>
        <w:t xml:space="preserve"> אמר להם</w:t>
      </w:r>
      <w:r>
        <w:rPr>
          <w:rFonts w:hint="cs"/>
          <w:rtl/>
        </w:rPr>
        <w:t>,</w:t>
      </w:r>
      <w:r w:rsidRPr="08524565">
        <w:rPr>
          <w:rtl/>
        </w:rPr>
        <w:t xml:space="preserve"> בניי</w:t>
      </w:r>
      <w:r>
        <w:rPr>
          <w:rFonts w:hint="cs"/>
          <w:rtl/>
        </w:rPr>
        <w:t>,</w:t>
      </w:r>
      <w:r w:rsidRPr="08524565">
        <w:rPr>
          <w:rtl/>
        </w:rPr>
        <w:t xml:space="preserve"> כשם שהבית מודיע על הבנאי</w:t>
      </w:r>
      <w:r>
        <w:rPr>
          <w:rFonts w:hint="cs"/>
          <w:rtl/>
        </w:rPr>
        <w:t>,</w:t>
      </w:r>
      <w:r w:rsidRPr="08524565">
        <w:rPr>
          <w:rtl/>
        </w:rPr>
        <w:t xml:space="preserve"> והבגד מודיע על האורג</w:t>
      </w:r>
      <w:r>
        <w:rPr>
          <w:rFonts w:hint="cs"/>
          <w:rtl/>
        </w:rPr>
        <w:t>,</w:t>
      </w:r>
      <w:r w:rsidRPr="08524565">
        <w:rPr>
          <w:rtl/>
        </w:rPr>
        <w:t xml:space="preserve"> והדלת מודיע על הנגר</w:t>
      </w:r>
      <w:r>
        <w:rPr>
          <w:rFonts w:hint="cs"/>
          <w:rtl/>
        </w:rPr>
        <w:t>,</w:t>
      </w:r>
      <w:r w:rsidRPr="08524565">
        <w:rPr>
          <w:rtl/>
        </w:rPr>
        <w:t xml:space="preserve"> כך העו</w:t>
      </w:r>
      <w:r>
        <w:rPr>
          <w:rFonts w:hint="cs"/>
          <w:rtl/>
        </w:rPr>
        <w:t>ל</w:t>
      </w:r>
      <w:r w:rsidRPr="08524565">
        <w:rPr>
          <w:rtl/>
        </w:rPr>
        <w:t>ם מודיע על הק</w:t>
      </w:r>
      <w:r>
        <w:rPr>
          <w:rFonts w:hint="cs"/>
          <w:rtl/>
        </w:rPr>
        <w:t>ב"ה</w:t>
      </w:r>
      <w:r w:rsidRPr="08524565">
        <w:rPr>
          <w:rtl/>
        </w:rPr>
        <w:t xml:space="preserve"> שהוא בראו</w:t>
      </w:r>
      <w:r>
        <w:rPr>
          <w:rFonts w:hint="cs"/>
          <w:rtl/>
        </w:rPr>
        <w:t>". והחובת הלבבות [שער היחוד פרק ו] כתב: "</w:t>
      </w:r>
      <w:r>
        <w:rPr>
          <w:rtl/>
        </w:rPr>
        <w:t>ויש בני אדם שאמרו שהעולם נהיה במקרה</w:t>
      </w:r>
      <w:r>
        <w:rPr>
          <w:rFonts w:hint="cs"/>
          <w:rtl/>
        </w:rPr>
        <w:t>,</w:t>
      </w:r>
      <w:r>
        <w:rPr>
          <w:rtl/>
        </w:rPr>
        <w:t xml:space="preserve"> מבלי בורא שהתחילו ויוצר שיצרו. ומן התימה בעיני, איך תעלה בדעת מדבר כמחשבה הזאת. ואילו היה בעל המאמר הזה שומע אדם, שיאמר כמאמרו בגלגל אחד של מים, שהוא מתגלגל להשקות חלקה אחת של שדה, וחושב כי זה נתקן מבלי כוונת אומן, שטרח בחיבורו והרכבתו ושם כל כלי מכליו לעומת התועלת, היה לו להפליא ולהגדיל הרבה עליו, ולחשוב אותו בתכלית הסכלות, וימהר להכזיבו ולדחות מאמרו. וכיון שידחה המאמר הזה בגלגל קטן ופחות ונבזה, שנעשה בתחבולה קטנה לתקנת חלקה קטנה מהארץ, איך יתיר לעצמו לחשוב כמחשבה הזאת בגלגל הגדול הסובב את כל הארץ וכל אשר עליה מן הברואים, והוא בחכמה ויכולת, תקצרנה דעות כל בשר ושכלי המדברים להשיג הוייתה, והוא מוכן לתועלת כל הארץ וכל אשר עליה. ואיך יוכל לומר עליו, שנהיה מבלי כוונת מכוין ומחשבת חכם בעל יכולת. ומן הידוע אצלנו, כי הדברים אשר הם מבלי כוונת מכוין במאומה מהם, לא יימצא במאומה מהם סימן לחכמה וליכולת. והלא תראה, אם ישפך לאדם דיו פתאום על נייר חלק, שאי אפשר שיצטייר ממנו עליו כתב מסודר ושיטות נקראות כמו שהיה בקולמוס</w:t>
      </w:r>
      <w:r>
        <w:rPr>
          <w:rFonts w:hint="cs"/>
          <w:rtl/>
        </w:rPr>
        <w:t>.</w:t>
      </w:r>
      <w:r>
        <w:rPr>
          <w:rtl/>
        </w:rPr>
        <w:t xml:space="preserve"> ואילו הביא אדם לפנינו כתב מסודר ממה שאי אפשר להיות מבלי מצוע קולמוס, ואומר, כי נשפך הדיו על הנייר ונעשתה צורת הכתב עליו מעצמה, היינו ממהרים להכזיבו על פניו. וכיון שזה בעינינו דבר שאי אפשר להיות בצורות רשומות בהסכמת דעתנו, איך יוכל לומר בדבר שמלאכתו יותר דקה ותיקונו יותר רחוק ועמוק בענינו עד אין תכלית, שיהיה מבלי כוונת מכוין וחכמת חכם ויכולת יכול</w:t>
      </w:r>
      <w:r>
        <w:rPr>
          <w:rFonts w:hint="cs"/>
          <w:rtl/>
        </w:rPr>
        <w:t>". וראה להלן פמ"ד הערה 7.</w:t>
      </w:r>
    </w:p>
  </w:footnote>
  <w:footnote w:id="4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אודות שהקדמון אינו צריך סבה, כן כתב הכוזרי מאמר חמישי אות יח, וז"ל: "</w:t>
      </w:r>
      <w:r>
        <w:rPr>
          <w:rtl/>
        </w:rPr>
        <w:t>האלו</w:t>
      </w:r>
      <w:r>
        <w:rPr>
          <w:rFonts w:hint="cs"/>
          <w:rtl/>
        </w:rPr>
        <w:t>ק</w:t>
      </w:r>
      <w:r>
        <w:rPr>
          <w:rtl/>
        </w:rPr>
        <w:t xml:space="preserve"> קדמון</w:t>
      </w:r>
      <w:r>
        <w:rPr>
          <w:rFonts w:hint="cs"/>
          <w:rtl/>
        </w:rPr>
        <w:t>,</w:t>
      </w:r>
      <w:r>
        <w:rPr>
          <w:rtl/>
        </w:rPr>
        <w:t xml:space="preserve"> ולא היה הפסק בקיומו</w:t>
      </w:r>
      <w:r>
        <w:rPr>
          <w:rFonts w:hint="cs"/>
          <w:rtl/>
        </w:rPr>
        <w:t>.</w:t>
      </w:r>
      <w:r>
        <w:rPr>
          <w:rtl/>
        </w:rPr>
        <w:t xml:space="preserve"> כי א</w:t>
      </w:r>
      <w:r>
        <w:rPr>
          <w:rFonts w:hint="cs"/>
          <w:rtl/>
        </w:rPr>
        <w:t>י</w:t>
      </w:r>
      <w:r>
        <w:rPr>
          <w:rtl/>
        </w:rPr>
        <w:t>לו היה נברא</w:t>
      </w:r>
      <w:r>
        <w:rPr>
          <w:rFonts w:hint="cs"/>
          <w:rtl/>
        </w:rPr>
        <w:t>,</w:t>
      </w:r>
      <w:r>
        <w:rPr>
          <w:rtl/>
        </w:rPr>
        <w:t xml:space="preserve"> היה זקוק לבורא</w:t>
      </w:r>
      <w:r>
        <w:rPr>
          <w:rFonts w:hint="cs"/>
          <w:rtl/>
        </w:rPr>
        <w:t>,</w:t>
      </w:r>
      <w:r>
        <w:rPr>
          <w:rtl/>
        </w:rPr>
        <w:t xml:space="preserve"> והדבר היה משתלשל עד לאין סוף</w:t>
      </w:r>
      <w:r>
        <w:rPr>
          <w:rFonts w:hint="cs"/>
          <w:rtl/>
        </w:rPr>
        <w:t>,</w:t>
      </w:r>
      <w:r>
        <w:rPr>
          <w:rtl/>
        </w:rPr>
        <w:t xml:space="preserve"> וזה לא יתכן בלי אשר נגיע לבסוף אל בורא קדמון</w:t>
      </w:r>
      <w:r>
        <w:rPr>
          <w:rFonts w:hint="cs"/>
          <w:rtl/>
        </w:rPr>
        <w:t>,</w:t>
      </w:r>
      <w:r>
        <w:rPr>
          <w:rtl/>
        </w:rPr>
        <w:t xml:space="preserve"> שהוא הראשון</w:t>
      </w:r>
      <w:r>
        <w:rPr>
          <w:rFonts w:hint="cs"/>
          <w:rtl/>
        </w:rPr>
        <w:t>". והמו"נ ח"א פנ"ח כתב: "</w:t>
      </w:r>
      <w:r>
        <w:rPr>
          <w:rtl/>
        </w:rPr>
        <w:t>ואמרנו שהוא ית</w:t>
      </w:r>
      <w:r>
        <w:rPr>
          <w:rFonts w:hint="cs"/>
          <w:rtl/>
        </w:rPr>
        <w:t>ברך</w:t>
      </w:r>
      <w:r>
        <w:rPr>
          <w:rtl/>
        </w:rPr>
        <w:t xml:space="preserve"> קדמון, הענין אין לו סיבה </w:t>
      </w:r>
      <w:r>
        <w:rPr>
          <w:rFonts w:hint="cs"/>
          <w:rtl/>
        </w:rPr>
        <w:t>ש</w:t>
      </w:r>
      <w:r>
        <w:rPr>
          <w:rtl/>
        </w:rPr>
        <w:t>המציאת</w:t>
      </w:r>
      <w:r>
        <w:rPr>
          <w:rFonts w:hint="cs"/>
          <w:rtl/>
        </w:rPr>
        <w:t>ו". והציוני [דברים ה, ו] כתב: "</w:t>
      </w:r>
      <w:r>
        <w:rPr>
          <w:rtl/>
        </w:rPr>
        <w:t>כי הוא ית</w:t>
      </w:r>
      <w:r>
        <w:rPr>
          <w:rFonts w:hint="cs"/>
          <w:rtl/>
        </w:rPr>
        <w:t>ברך</w:t>
      </w:r>
      <w:r>
        <w:rPr>
          <w:rtl/>
        </w:rPr>
        <w:t xml:space="preserve"> לבדו קדמון</w:t>
      </w:r>
      <w:r>
        <w:rPr>
          <w:rFonts w:hint="cs"/>
          <w:rtl/>
        </w:rPr>
        <w:t>,</w:t>
      </w:r>
      <w:r>
        <w:rPr>
          <w:rtl/>
        </w:rPr>
        <w:t xml:space="preserve"> בעל יכולת</w:t>
      </w:r>
      <w:r>
        <w:rPr>
          <w:rFonts w:hint="cs"/>
          <w:rtl/>
        </w:rPr>
        <w:t xml:space="preserve">... </w:t>
      </w:r>
      <w:r>
        <w:rPr>
          <w:rtl/>
        </w:rPr>
        <w:t>ואם היה לה סבה</w:t>
      </w:r>
      <w:r>
        <w:rPr>
          <w:rFonts w:hint="cs"/>
          <w:rtl/>
        </w:rPr>
        <w:t>,</w:t>
      </w:r>
      <w:r>
        <w:rPr>
          <w:rtl/>
        </w:rPr>
        <w:t xml:space="preserve"> לא יהיה קדמון</w:t>
      </w:r>
      <w:r>
        <w:rPr>
          <w:rFonts w:hint="cs"/>
          <w:rtl/>
        </w:rPr>
        <w:t>,</w:t>
      </w:r>
      <w:r>
        <w:rPr>
          <w:rtl/>
        </w:rPr>
        <w:t xml:space="preserve"> כי כל שיש לו סבה</w:t>
      </w:r>
      <w:r>
        <w:rPr>
          <w:rFonts w:hint="cs"/>
          <w:rtl/>
        </w:rPr>
        <w:t>,</w:t>
      </w:r>
      <w:r>
        <w:rPr>
          <w:rtl/>
        </w:rPr>
        <w:t xml:space="preserve"> הסבה קודמת לו או בזמן או בערך</w:t>
      </w:r>
      <w:r>
        <w:rPr>
          <w:rFonts w:hint="cs"/>
          <w:rtl/>
        </w:rPr>
        <w:t>,</w:t>
      </w:r>
      <w:r>
        <w:rPr>
          <w:rtl/>
        </w:rPr>
        <w:t xml:space="preserve"> לכן צריכין אנו להעלות הסיבה עד סבה ראשונה</w:t>
      </w:r>
      <w:r>
        <w:rPr>
          <w:rFonts w:hint="cs"/>
          <w:rtl/>
        </w:rPr>
        <w:t>,</w:t>
      </w:r>
      <w:r>
        <w:rPr>
          <w:rtl/>
        </w:rPr>
        <w:t xml:space="preserve"> שהוא ית</w:t>
      </w:r>
      <w:r>
        <w:rPr>
          <w:rFonts w:hint="cs"/>
          <w:rtl/>
        </w:rPr>
        <w:t>ברך</w:t>
      </w:r>
      <w:r>
        <w:rPr>
          <w:rtl/>
        </w:rPr>
        <w:t xml:space="preserve"> סבה ועילה לכל הנמצאות</w:t>
      </w:r>
      <w:r>
        <w:rPr>
          <w:rFonts w:hint="cs"/>
          <w:rtl/>
        </w:rPr>
        <w:t>". וראה להלן פמ"ו הערה 37.</w:t>
      </w:r>
    </w:p>
  </w:footnote>
  <w:footnote w:id="4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הואיל והקב"ה הוא ראשית לכל הנמצאים, בהכרח שכל הנמצאים באו מאתו, שאם לא כן, לא היה הקב"ה ראשית לנמצאים שלא באו מאתו. וזהו מה שאומרים "קדמון &amp;</w:t>
      </w:r>
      <w:r w:rsidRPr="084124E1">
        <w:rPr>
          <w:rFonts w:hint="cs"/>
          <w:b/>
          <w:bCs/>
          <w:rtl/>
        </w:rPr>
        <w:t>לכל דבר</w:t>
      </w:r>
      <w:r>
        <w:rPr>
          <w:rFonts w:hint="cs"/>
          <w:rtl/>
        </w:rPr>
        <w:t xml:space="preserve">^ אשר נברא, ראשון ואין ראשית כראשיתו" [מזמור "יגדל"].    </w:t>
      </w:r>
    </w:p>
  </w:footnote>
  <w:footnote w:id="5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BD03F8">
        <w:rPr>
          <w:rFonts w:hint="cs"/>
          <w:sz w:val="18"/>
          <w:rtl/>
        </w:rPr>
        <w:t>למעלה בהתחלת הקדמה שניה [מא:]: "</w:t>
      </w:r>
      <w:r w:rsidRPr="08BD03F8">
        <w:rPr>
          <w:rStyle w:val="LatinChar"/>
          <w:sz w:val="18"/>
          <w:rtl/>
          <w:lang w:val="en-GB"/>
        </w:rPr>
        <w:t xml:space="preserve">האותות והמופתים שבאו בתורה ובנביאים, לא יתחכמו </w:t>
      </w:r>
      <w:r>
        <w:rPr>
          <w:rStyle w:val="LatinChar"/>
          <w:rFonts w:hint="cs"/>
          <w:sz w:val="18"/>
          <w:rtl/>
          <w:lang w:val="en-GB"/>
        </w:rPr>
        <w:t xml:space="preserve">[המאמינים] </w:t>
      </w:r>
      <w:r w:rsidRPr="08BD03F8">
        <w:rPr>
          <w:rStyle w:val="LatinChar"/>
          <w:sz w:val="18"/>
          <w:rtl/>
          <w:lang w:val="en-GB"/>
        </w:rPr>
        <w:t>עליהם, ואצלם נודע כי ה' עושה גבורות ונפלאות</w:t>
      </w:r>
      <w:r w:rsidRPr="08BD03F8">
        <w:rPr>
          <w:rStyle w:val="LatinChar"/>
          <w:rFonts w:hint="cs"/>
          <w:sz w:val="18"/>
          <w:rtl/>
          <w:lang w:val="en-GB"/>
        </w:rPr>
        <w:t>,</w:t>
      </w:r>
      <w:r w:rsidRPr="08BD03F8">
        <w:rPr>
          <w:rStyle w:val="LatinChar"/>
          <w:sz w:val="18"/>
          <w:rtl/>
          <w:lang w:val="en-GB"/>
        </w:rPr>
        <w:t xml:space="preserve"> וכל אשר חפץ בעולמו יעשה, הן להרוס הן לבנות, כחומר ביד היוצר</w:t>
      </w:r>
      <w:r w:rsidRPr="08BD03F8">
        <w:rPr>
          <w:rStyle w:val="LatinChar"/>
          <w:rFonts w:hint="cs"/>
          <w:sz w:val="18"/>
          <w:rtl/>
          <w:lang w:val="en-GB"/>
        </w:rPr>
        <w:t>,</w:t>
      </w:r>
      <w:r w:rsidRPr="08BD03F8">
        <w:rPr>
          <w:rStyle w:val="LatinChar"/>
          <w:sz w:val="18"/>
          <w:rtl/>
          <w:lang w:val="en-GB"/>
        </w:rPr>
        <w:t xml:space="preserve"> ברצותו מרחיב וברצותו מקצר</w:t>
      </w:r>
      <w:r w:rsidRPr="08BD03F8">
        <w:rPr>
          <w:rStyle w:val="LatinChar"/>
          <w:rFonts w:hint="cs"/>
          <w:sz w:val="18"/>
          <w:rtl/>
          <w:lang w:val="en-GB"/>
        </w:rPr>
        <w:t>.</w:t>
      </w:r>
      <w:r w:rsidRPr="08BD03F8">
        <w:rPr>
          <w:rStyle w:val="LatinChar"/>
          <w:sz w:val="18"/>
          <w:rtl/>
          <w:lang w:val="en-GB"/>
        </w:rPr>
        <w:t xml:space="preserve"> כי הוא בראו מאין</w:t>
      </w:r>
      <w:r w:rsidRPr="08BD03F8">
        <w:rPr>
          <w:rStyle w:val="LatinChar"/>
          <w:rFonts w:hint="cs"/>
          <w:sz w:val="18"/>
          <w:rtl/>
          <w:lang w:val="en-GB"/>
        </w:rPr>
        <w:t>,</w:t>
      </w:r>
      <w:r w:rsidRPr="08BD03F8">
        <w:rPr>
          <w:rStyle w:val="LatinChar"/>
          <w:sz w:val="18"/>
          <w:rtl/>
          <w:lang w:val="en-GB"/>
        </w:rPr>
        <w:t xml:space="preserve"> ועד אין יכול להשיבהו, כך הוא דעת המאמינים</w:t>
      </w:r>
      <w:r>
        <w:rPr>
          <w:rFonts w:hint="cs"/>
          <w:rtl/>
        </w:rPr>
        <w:t>". ובנצח ישראל פי"ט</w:t>
      </w:r>
      <w:r w:rsidRPr="08CD70BB">
        <w:rPr>
          <w:rFonts w:hint="cs"/>
          <w:sz w:val="18"/>
          <w:rtl/>
        </w:rPr>
        <w:t xml:space="preserve"> [תכז.] כתב: "</w:t>
      </w:r>
      <w:r w:rsidRPr="08CD70BB">
        <w:rPr>
          <w:rStyle w:val="LatinChar"/>
          <w:sz w:val="18"/>
          <w:rtl/>
          <w:lang w:val="en-GB"/>
        </w:rPr>
        <w:t xml:space="preserve">עוד יש לפרש גם כן </w:t>
      </w:r>
      <w:r>
        <w:rPr>
          <w:rStyle w:val="LatinChar"/>
          <w:rFonts w:hint="cs"/>
          <w:sz w:val="18"/>
          <w:rtl/>
          <w:lang w:val="en-GB"/>
        </w:rPr>
        <w:t>[תהלים צב, ב] '</w:t>
      </w:r>
      <w:r w:rsidRPr="08CD70BB">
        <w:rPr>
          <w:rStyle w:val="LatinChar"/>
          <w:sz w:val="18"/>
          <w:rtl/>
          <w:lang w:val="en-GB"/>
        </w:rPr>
        <w:t>טוב להודות לה'</w:t>
      </w:r>
      <w:r>
        <w:rPr>
          <w:rStyle w:val="LatinChar"/>
          <w:rFonts w:hint="cs"/>
          <w:sz w:val="18"/>
          <w:rtl/>
          <w:lang w:val="en-GB"/>
        </w:rPr>
        <w:t>'</w:t>
      </w:r>
      <w:r w:rsidRPr="08CD70BB">
        <w:rPr>
          <w:rStyle w:val="LatinChar"/>
          <w:sz w:val="18"/>
          <w:rtl/>
          <w:lang w:val="en-GB"/>
        </w:rPr>
        <w:t xml:space="preserve">, שהוא ברא הכל. ואחר שבראם, יש לו הכח להפסיד אותם. וזה שאמר </w:t>
      </w:r>
      <w:r>
        <w:rPr>
          <w:rStyle w:val="LatinChar"/>
          <w:rFonts w:hint="cs"/>
          <w:sz w:val="18"/>
          <w:rtl/>
          <w:lang w:val="en-GB"/>
        </w:rPr>
        <w:t>[שם] '</w:t>
      </w:r>
      <w:r w:rsidRPr="08CD70BB">
        <w:rPr>
          <w:rStyle w:val="LatinChar"/>
          <w:sz w:val="18"/>
          <w:rtl/>
          <w:lang w:val="en-GB"/>
        </w:rPr>
        <w:t>ולזמר לשמך עליון</w:t>
      </w:r>
      <w:r>
        <w:rPr>
          <w:rStyle w:val="LatinChar"/>
          <w:rFonts w:hint="cs"/>
          <w:sz w:val="18"/>
          <w:rtl/>
          <w:lang w:val="en-GB"/>
        </w:rPr>
        <w:t>'</w:t>
      </w:r>
      <w:r w:rsidRPr="08CD70BB">
        <w:rPr>
          <w:rStyle w:val="LatinChar"/>
          <w:sz w:val="18"/>
          <w:rtl/>
          <w:lang w:val="en-GB"/>
        </w:rPr>
        <w:t>, שהוא</w:t>
      </w:r>
      <w:r w:rsidRPr="08CD70BB">
        <w:rPr>
          <w:rStyle w:val="LatinChar"/>
          <w:rFonts w:hint="cs"/>
          <w:sz w:val="18"/>
          <w:rtl/>
          <w:lang w:val="en-GB"/>
        </w:rPr>
        <w:t xml:space="preserve"> </w:t>
      </w:r>
      <w:r w:rsidRPr="08CD70BB">
        <w:rPr>
          <w:rStyle w:val="LatinChar"/>
          <w:sz w:val="18"/>
          <w:rtl/>
          <w:lang w:val="en-GB"/>
        </w:rPr>
        <w:t>יתברך עליון ומושל עליהם</w:t>
      </w:r>
      <w:r>
        <w:rPr>
          <w:rFonts w:hint="cs"/>
          <w:rtl/>
        </w:rPr>
        <w:t xml:space="preserve">" [ראה למעלה פכ"ט הערה 55]. </w:t>
      </w:r>
      <w:r>
        <w:rPr>
          <w:rFonts w:hint="cs"/>
          <w:sz w:val="18"/>
          <w:rtl/>
        </w:rPr>
        <w:t>הרמב"ן [</w:t>
      </w:r>
      <w:r w:rsidRPr="000759D8">
        <w:rPr>
          <w:sz w:val="18"/>
          <w:rtl/>
        </w:rPr>
        <w:t>שמות כ, ב</w:t>
      </w:r>
      <w:r>
        <w:rPr>
          <w:rFonts w:hint="cs"/>
          <w:sz w:val="18"/>
          <w:rtl/>
        </w:rPr>
        <w:t>] כתב</w:t>
      </w:r>
      <w:r w:rsidRPr="000759D8">
        <w:rPr>
          <w:sz w:val="18"/>
          <w:rtl/>
        </w:rPr>
        <w:t>: "כי עם קדמות העולם לא ישתנה דבר מטבעו"</w:t>
      </w:r>
      <w:r>
        <w:rPr>
          <w:rFonts w:hint="cs"/>
          <w:sz w:val="18"/>
          <w:rtl/>
        </w:rPr>
        <w:t xml:space="preserve"> [הובא למעלה בהקדמה שניה הערה 39]</w:t>
      </w:r>
      <w:r w:rsidRPr="000759D8">
        <w:rPr>
          <w:sz w:val="18"/>
          <w:rtl/>
        </w:rPr>
        <w:t xml:space="preserve">. </w:t>
      </w:r>
      <w:r>
        <w:rPr>
          <w:rFonts w:hint="cs"/>
          <w:rtl/>
        </w:rPr>
        <w:t>ואמרו חכמים [כתובות טז.] "</w:t>
      </w:r>
      <w:r>
        <w:rPr>
          <w:rtl/>
        </w:rPr>
        <w:t>הפה שא</w:t>
      </w:r>
      <w:r w:rsidRPr="08BD03F8">
        <w:rPr>
          <w:sz w:val="18"/>
          <w:rtl/>
        </w:rPr>
        <w:t>סר הוא הפה שהתיר</w:t>
      </w:r>
      <w:r w:rsidRPr="08BD03F8">
        <w:rPr>
          <w:rFonts w:hint="cs"/>
          <w:sz w:val="18"/>
          <w:rtl/>
        </w:rPr>
        <w:t xml:space="preserve">". </w:t>
      </w:r>
      <w:r>
        <w:rPr>
          <w:rFonts w:hint="cs"/>
          <w:rtl/>
        </w:rPr>
        <w:t>ובעל העקרים, מאמר ראשון פי"ב, כתב: "</w:t>
      </w:r>
      <w:r>
        <w:rPr>
          <w:rtl/>
        </w:rPr>
        <w:t>המאמין בקדמות על הדרך שיאמינהו אריסטו</w:t>
      </w:r>
      <w:r>
        <w:rPr>
          <w:rFonts w:hint="cs"/>
          <w:rtl/>
        </w:rPr>
        <w:t>,</w:t>
      </w:r>
      <w:r>
        <w:rPr>
          <w:rtl/>
        </w:rPr>
        <w:t xml:space="preserve"> לא יתואר השם בשיש לו יכולת להאריך כנף הזבוב</w:t>
      </w:r>
      <w:r>
        <w:rPr>
          <w:rFonts w:hint="cs"/>
          <w:rtl/>
        </w:rPr>
        <w:t>,</w:t>
      </w:r>
      <w:r>
        <w:rPr>
          <w:rtl/>
        </w:rPr>
        <w:t xml:space="preserve"> ולא לברוא נמלה בעלת ארבע רגלים בלבד</w:t>
      </w:r>
      <w:r>
        <w:rPr>
          <w:rFonts w:hint="cs"/>
          <w:rtl/>
        </w:rPr>
        <w:t>.</w:t>
      </w:r>
      <w:r>
        <w:rPr>
          <w:rtl/>
        </w:rPr>
        <w:t xml:space="preserve"> כל שכן שהמאמין זה יכחיש כל נסי התורה</w:t>
      </w:r>
      <w:r>
        <w:rPr>
          <w:rFonts w:hint="cs"/>
          <w:rtl/>
        </w:rPr>
        <w:t>,</w:t>
      </w:r>
      <w:r>
        <w:rPr>
          <w:rtl/>
        </w:rPr>
        <w:t xml:space="preserve"> כי לא יאמין שיש לו יתברך יכולת להפוך המטה נחש כהרף עין</w:t>
      </w:r>
      <w:r>
        <w:rPr>
          <w:rFonts w:hint="cs"/>
          <w:rtl/>
        </w:rPr>
        <w:t>,</w:t>
      </w:r>
      <w:r>
        <w:rPr>
          <w:rtl/>
        </w:rPr>
        <w:t xml:space="preserve"> והמים דם</w:t>
      </w:r>
      <w:r>
        <w:rPr>
          <w:rFonts w:hint="cs"/>
          <w:rtl/>
        </w:rPr>
        <w:t>,</w:t>
      </w:r>
      <w:r>
        <w:rPr>
          <w:rtl/>
        </w:rPr>
        <w:t xml:space="preserve"> והעפר כנים</w:t>
      </w:r>
      <w:r>
        <w:rPr>
          <w:rFonts w:hint="cs"/>
          <w:rtl/>
        </w:rPr>
        <w:t>". והריב"ש בסימן מה כתב: "</w:t>
      </w:r>
      <w:r>
        <w:rPr>
          <w:rtl/>
        </w:rPr>
        <w:t xml:space="preserve">הם </w:t>
      </w:r>
      <w:r>
        <w:rPr>
          <w:rFonts w:hint="cs"/>
          <w:rtl/>
        </w:rPr>
        <w:t xml:space="preserve">[חכמי יון] </w:t>
      </w:r>
      <w:r>
        <w:rPr>
          <w:rtl/>
        </w:rPr>
        <w:t>מביאים ראיות ומופתים לפי דעתם לקיים קדמות העולם, ושהוא מחוייב מן השם יתברך, כמו שהאור מחוייב מן השמש, והצל מן האילן, ואין יכולת לשם יתברך לשנות דבר מטבעו, ולא להאריך כנף הזבוב, ולא לקצר רגל הנמלה</w:t>
      </w:r>
      <w:r>
        <w:rPr>
          <w:rFonts w:hint="cs"/>
          <w:rtl/>
        </w:rPr>
        <w:t>.</w:t>
      </w:r>
      <w:r>
        <w:rPr>
          <w:rtl/>
        </w:rPr>
        <w:t xml:space="preserve"> כמו שאין יכולת בשמש לשנות האור הנמשך ממנו, ולא האילן הצל</w:t>
      </w:r>
      <w:r>
        <w:rPr>
          <w:rFonts w:hint="cs"/>
          <w:rtl/>
        </w:rPr>
        <w:t xml:space="preserve">" [הובא למעלה הקדמה שניה הערה 38]. </w:t>
      </w:r>
    </w:p>
  </w:footnote>
  <w:footnote w:id="51">
    <w:p w:rsidR="088C55F6" w:rsidRDefault="088C55F6" w:rsidP="08256B08">
      <w:pPr>
        <w:pStyle w:val="FootnoteText"/>
        <w:rPr>
          <w:rFonts w:hint="cs"/>
          <w:rtl/>
        </w:rPr>
      </w:pPr>
      <w:r>
        <w:rPr>
          <w:rtl/>
        </w:rPr>
        <w:t>&lt;</w:t>
      </w:r>
      <w:r>
        <w:rPr>
          <w:rStyle w:val="FootnoteReference"/>
        </w:rPr>
        <w:footnoteRef/>
      </w:r>
      <w:r>
        <w:rPr>
          <w:rtl/>
        </w:rPr>
        <w:t>&gt;</w:t>
      </w:r>
      <w:r>
        <w:rPr>
          <w:rFonts w:hint="cs"/>
          <w:rtl/>
        </w:rPr>
        <w:t xml:space="preserve"> אך בפרשה ראשונה לא נזכרה מכת בכורות, וכמבואר למעלה הערות 22, 27. ומה שמדגיש שבמכת בכורות "היה מפסיד התחלת וראשית מצרים", כן נאמר [תהלים עח, נא] "</w:t>
      </w:r>
      <w:r>
        <w:rPr>
          <w:rtl/>
        </w:rPr>
        <w:t>ויך כל בכור במצרים ראשית אונים באהלי חם</w:t>
      </w:r>
      <w:r>
        <w:rPr>
          <w:rFonts w:hint="cs"/>
          <w:rtl/>
        </w:rPr>
        <w:t>". ושוב נאמר [תהלים קה, לו] "</w:t>
      </w:r>
      <w:r>
        <w:rPr>
          <w:rtl/>
        </w:rPr>
        <w:t>ויך כל בכור בארצם ראשית לכל אונם</w:t>
      </w:r>
      <w:r>
        <w:rPr>
          <w:rFonts w:hint="cs"/>
          <w:rtl/>
        </w:rPr>
        <w:t xml:space="preserve">". ומתבאר מדבריו שהואיל והקב"ה הוא "ראשית המציאות", לכך "היה מפסיד התחלת וראשית מצרים", "ראשית" דקדושה לעומת "ראשית" דטומאה, וכמבואר למעלה הערה 25, ולהלן הערה 62. ולהלן פמ"ד [לאחר ציון 153] כתב כדבריו כאן. וראה להלן פמ"ז הערה 483.    </w:t>
      </w:r>
    </w:p>
  </w:footnote>
  <w:footnote w:id="52">
    <w:p w:rsidR="088C55F6" w:rsidRDefault="088C55F6" w:rsidP="083146FC">
      <w:pPr>
        <w:pStyle w:val="FootnoteText"/>
        <w:rPr>
          <w:rFonts w:hint="cs"/>
          <w:rtl/>
        </w:rPr>
      </w:pPr>
      <w:r>
        <w:rPr>
          <w:rtl/>
        </w:rPr>
        <w:t>&lt;</w:t>
      </w:r>
      <w:r>
        <w:rPr>
          <w:rStyle w:val="FootnoteReference"/>
        </w:rPr>
        <w:footnoteRef/>
      </w:r>
      <w:r>
        <w:rPr>
          <w:rtl/>
        </w:rPr>
        <w:t>&gt;</w:t>
      </w:r>
      <w:r>
        <w:rPr>
          <w:rFonts w:hint="cs"/>
          <w:rtl/>
        </w:rPr>
        <w:t xml:space="preserve"> אודות שהסדר מאחד את הפרטים, כן כתב למעלה </w:t>
      </w:r>
      <w:r w:rsidRPr="08416906">
        <w:rPr>
          <w:rFonts w:hint="cs"/>
          <w:sz w:val="18"/>
          <w:rtl/>
        </w:rPr>
        <w:t>פכ"א [</w:t>
      </w:r>
      <w:r>
        <w:rPr>
          <w:rFonts w:hint="cs"/>
          <w:sz w:val="18"/>
          <w:rtl/>
        </w:rPr>
        <w:t>רמח:</w:t>
      </w:r>
      <w:r w:rsidRPr="08416906">
        <w:rPr>
          <w:rFonts w:hint="cs"/>
          <w:sz w:val="18"/>
          <w:rtl/>
        </w:rPr>
        <w:t>], וז"ל: "</w:t>
      </w:r>
      <w:r w:rsidRPr="08416906">
        <w:rPr>
          <w:rStyle w:val="LatinChar"/>
          <w:sz w:val="18"/>
          <w:rtl/>
          <w:lang w:val="en-GB"/>
        </w:rPr>
        <w:t>העולם נוהג על פי סדר הש</w:t>
      </w:r>
      <w:r w:rsidRPr="08416906">
        <w:rPr>
          <w:rStyle w:val="LatinChar"/>
          <w:rFonts w:hint="cs"/>
          <w:sz w:val="18"/>
          <w:rtl/>
          <w:lang w:val="en-GB"/>
        </w:rPr>
        <w:t>ם יתברך,</w:t>
      </w:r>
      <w:r w:rsidRPr="08416906">
        <w:rPr>
          <w:rStyle w:val="LatinChar"/>
          <w:sz w:val="18"/>
          <w:rtl/>
          <w:lang w:val="en-GB"/>
        </w:rPr>
        <w:t xml:space="preserve"> אשר הוא נותן ומסדר את העולם, ואין כאן ר</w:t>
      </w:r>
      <w:r w:rsidRPr="08592420">
        <w:rPr>
          <w:rStyle w:val="LatinChar"/>
          <w:sz w:val="18"/>
          <w:rtl/>
          <w:lang w:val="en-GB"/>
        </w:rPr>
        <w:t>בוי</w:t>
      </w:r>
      <w:r w:rsidRPr="08592420">
        <w:rPr>
          <w:rStyle w:val="LatinChar"/>
          <w:rFonts w:hint="cs"/>
          <w:sz w:val="18"/>
          <w:rtl/>
          <w:lang w:val="en-GB"/>
        </w:rPr>
        <w:t>,</w:t>
      </w:r>
      <w:r w:rsidRPr="08592420">
        <w:rPr>
          <w:rStyle w:val="LatinChar"/>
          <w:sz w:val="18"/>
          <w:rtl/>
          <w:lang w:val="en-GB"/>
        </w:rPr>
        <w:t xml:space="preserve"> לפי שכל דבר שהוא מסודר מן השם יתברך</w:t>
      </w:r>
      <w:r w:rsidRPr="08592420">
        <w:rPr>
          <w:rStyle w:val="LatinChar"/>
          <w:rFonts w:hint="cs"/>
          <w:sz w:val="18"/>
          <w:rtl/>
          <w:lang w:val="en-GB"/>
        </w:rPr>
        <w:t>,</w:t>
      </w:r>
      <w:r w:rsidRPr="08592420">
        <w:rPr>
          <w:rStyle w:val="LatinChar"/>
          <w:sz w:val="18"/>
          <w:rtl/>
          <w:lang w:val="en-GB"/>
        </w:rPr>
        <w:t xml:space="preserve"> סדור שלו מתאחד ומתקשר</w:t>
      </w:r>
      <w:r w:rsidRPr="08592420">
        <w:rPr>
          <w:rStyle w:val="LatinChar"/>
          <w:rFonts w:hint="cs"/>
          <w:sz w:val="18"/>
          <w:rtl/>
          <w:lang w:val="en-GB"/>
        </w:rPr>
        <w:t xml:space="preserve">. </w:t>
      </w:r>
      <w:r w:rsidRPr="08592420">
        <w:rPr>
          <w:rStyle w:val="LatinChar"/>
          <w:sz w:val="18"/>
          <w:rtl/>
          <w:lang w:val="en-GB"/>
        </w:rPr>
        <w:t>אבל כאשר הקב"ה נותן אותם למקריים</w:t>
      </w:r>
      <w:r w:rsidRPr="08592420">
        <w:rPr>
          <w:rStyle w:val="LatinChar"/>
          <w:rFonts w:hint="cs"/>
          <w:sz w:val="18"/>
          <w:rtl/>
          <w:lang w:val="en-GB"/>
        </w:rPr>
        <w:t>,</w:t>
      </w:r>
      <w:r w:rsidRPr="08592420">
        <w:rPr>
          <w:rStyle w:val="LatinChar"/>
          <w:sz w:val="18"/>
          <w:rtl/>
          <w:lang w:val="en-GB"/>
        </w:rPr>
        <w:t xml:space="preserve"> אין כאן סדר, וימי הזמן נחשבים רבים בעבור שאין להן התקשרות</w:t>
      </w:r>
      <w:r>
        <w:rPr>
          <w:rFonts w:hint="cs"/>
          <w:rtl/>
        </w:rPr>
        <w:t>". ובתפארת ישראל פל"ד [תצח:] כתב: "כל סדר מקשר דבר עם דבר, עד שהכל נעשה אחד". ובנתיב התורה פ"א [כח.] כתב: "כל דבר שהוא מסודר הוא דבר אחד מקושר... כי העולם מסודר יחד, יד שהעולם הוא אחד". וכתוצאה מכך לא שייך שיהיה חצי סדר, וכמו שכתב בנצח ישראל פי"א [רצא:], וז"ל: "</w:t>
      </w:r>
      <w:r>
        <w:rPr>
          <w:rtl/>
        </w:rPr>
        <w:t xml:space="preserve">אמרו ז"ל </w:t>
      </w:r>
      <w:r>
        <w:rPr>
          <w:rFonts w:hint="cs"/>
          <w:rtl/>
        </w:rPr>
        <w:t>[</w:t>
      </w:r>
      <w:r>
        <w:rPr>
          <w:rtl/>
        </w:rPr>
        <w:t>שבת פח.</w:t>
      </w:r>
      <w:r>
        <w:rPr>
          <w:rFonts w:hint="cs"/>
          <w:rtl/>
        </w:rPr>
        <w:t>]</w:t>
      </w:r>
      <w:r>
        <w:rPr>
          <w:rtl/>
        </w:rPr>
        <w:t xml:space="preserve"> שאם לא היו מקבלים התורה</w:t>
      </w:r>
      <w:r>
        <w:rPr>
          <w:rFonts w:hint="cs"/>
          <w:rtl/>
        </w:rPr>
        <w:t>,</w:t>
      </w:r>
      <w:r>
        <w:rPr>
          <w:rtl/>
        </w:rPr>
        <w:t xml:space="preserve"> היה הק</w:t>
      </w:r>
      <w:r>
        <w:rPr>
          <w:rFonts w:hint="cs"/>
          <w:rtl/>
        </w:rPr>
        <w:t>ב"ה</w:t>
      </w:r>
      <w:r>
        <w:rPr>
          <w:rtl/>
        </w:rPr>
        <w:t xml:space="preserve"> מחזיר כל העולם לתוהו ובוהו, וכל מעשי בראשית היו תלוים ועומדים עד ששי בסיון</w:t>
      </w:r>
      <w:r>
        <w:rPr>
          <w:rFonts w:hint="cs"/>
          <w:rtl/>
        </w:rPr>
        <w:t>;</w:t>
      </w:r>
      <w:r>
        <w:rPr>
          <w:rtl/>
        </w:rPr>
        <w:t xml:space="preserve"> אם יקבלו ישראל התורה</w:t>
      </w:r>
      <w:r>
        <w:rPr>
          <w:rFonts w:hint="cs"/>
          <w:rtl/>
        </w:rPr>
        <w:t>,</w:t>
      </w:r>
      <w:r>
        <w:rPr>
          <w:rtl/>
        </w:rPr>
        <w:t xml:space="preserve"> מוטב</w:t>
      </w:r>
      <w:r>
        <w:rPr>
          <w:rFonts w:hint="cs"/>
          <w:rtl/>
        </w:rPr>
        <w:t>.</w:t>
      </w:r>
      <w:r>
        <w:rPr>
          <w:rtl/>
        </w:rPr>
        <w:t xml:space="preserve"> ואם לא</w:t>
      </w:r>
      <w:r>
        <w:rPr>
          <w:rFonts w:hint="cs"/>
          <w:rtl/>
        </w:rPr>
        <w:t>,</w:t>
      </w:r>
      <w:r>
        <w:rPr>
          <w:rtl/>
        </w:rPr>
        <w:t xml:space="preserve"> יחזיר כל העולם לתוהו ובוהו. וזה מפני כי אם אין כאן תורה, בטל חוק וסדר העולם מה שראוי לה להיות נוהג, וסדר שבטל מקצתו בטל כולו, כי לא שייך ח</w:t>
      </w:r>
      <w:r w:rsidRPr="004F4EE7">
        <w:rPr>
          <w:sz w:val="18"/>
          <w:rtl/>
        </w:rPr>
        <w:t>צי סדר</w:t>
      </w:r>
      <w:r w:rsidRPr="004F4EE7">
        <w:rPr>
          <w:rFonts w:hint="cs"/>
          <w:sz w:val="18"/>
          <w:rtl/>
        </w:rPr>
        <w:t xml:space="preserve">". ובנתיב התורה פ"א [לב.] כתב: "וכאשר הדבר </w:t>
      </w:r>
      <w:r w:rsidRPr="004F4EE7">
        <w:rPr>
          <w:sz w:val="18"/>
          <w:rtl/>
        </w:rPr>
        <w:t>הוא מקושר ומסודר יחד, אם אחד יוצא מן הסדר</w:t>
      </w:r>
      <w:r w:rsidRPr="004F4EE7">
        <w:rPr>
          <w:rFonts w:hint="cs"/>
          <w:sz w:val="18"/>
          <w:rtl/>
        </w:rPr>
        <w:t>,</w:t>
      </w:r>
      <w:r w:rsidRPr="004F4EE7">
        <w:rPr>
          <w:sz w:val="18"/>
          <w:rtl/>
        </w:rPr>
        <w:t xml:space="preserve"> דבר זה הוא ביטול הסדר להכל</w:t>
      </w:r>
      <w:r w:rsidRPr="004F4EE7">
        <w:rPr>
          <w:rFonts w:hint="cs"/>
          <w:sz w:val="18"/>
          <w:rtl/>
        </w:rPr>
        <w:t>.</w:t>
      </w:r>
      <w:r w:rsidRPr="004F4EE7">
        <w:rPr>
          <w:sz w:val="18"/>
          <w:rtl/>
        </w:rPr>
        <w:t xml:space="preserve"> וכן כאשר מקיים הסדר בדבר אחד</w:t>
      </w:r>
      <w:r w:rsidRPr="004F4EE7">
        <w:rPr>
          <w:rFonts w:hint="cs"/>
          <w:sz w:val="18"/>
          <w:rtl/>
        </w:rPr>
        <w:t>,</w:t>
      </w:r>
      <w:r w:rsidRPr="004F4EE7">
        <w:rPr>
          <w:sz w:val="18"/>
          <w:rtl/>
        </w:rPr>
        <w:t xml:space="preserve"> הוא קיום אל הכל</w:t>
      </w:r>
      <w:r>
        <w:rPr>
          <w:rFonts w:hint="cs"/>
          <w:rtl/>
        </w:rPr>
        <w:t>". וראה למעלה פכ"א הערה 11, ולהלן פמ"ו הערה 115..</w:t>
      </w:r>
    </w:p>
  </w:footnote>
  <w:footnote w:id="53">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כי רק האחד יכול לאחד, וזהו יסוד נפוץ בספריו. וכגון, בתפארת ישראל ר"פ לד [תצח.] כתב: "'</w:t>
      </w:r>
      <w:r>
        <w:rPr>
          <w:rtl/>
        </w:rPr>
        <w:t>וידבר אל</w:t>
      </w:r>
      <w:r>
        <w:rPr>
          <w:rFonts w:hint="cs"/>
          <w:rtl/>
        </w:rPr>
        <w:t>ק</w:t>
      </w:r>
      <w:r>
        <w:rPr>
          <w:rtl/>
        </w:rPr>
        <w:t>ים את כל הדברים וגו'</w:t>
      </w:r>
      <w:r>
        <w:rPr>
          <w:rFonts w:hint="cs"/>
          <w:rtl/>
        </w:rPr>
        <w:t>' [שמות כ, א]</w:t>
      </w:r>
      <w:r>
        <w:rPr>
          <w:rtl/>
        </w:rPr>
        <w:t xml:space="preserve">. במכילתא </w:t>
      </w:r>
      <w:r>
        <w:rPr>
          <w:rFonts w:hint="cs"/>
          <w:rtl/>
        </w:rPr>
        <w:t>[שם]</w:t>
      </w:r>
      <w:r>
        <w:rPr>
          <w:rtl/>
        </w:rPr>
        <w:t xml:space="preserve"> </w:t>
      </w:r>
      <w:r>
        <w:rPr>
          <w:rFonts w:hint="cs"/>
          <w:rtl/>
        </w:rPr>
        <w:t>'</w:t>
      </w:r>
      <w:r>
        <w:rPr>
          <w:rtl/>
        </w:rPr>
        <w:t>כל הדברים</w:t>
      </w:r>
      <w:r>
        <w:rPr>
          <w:rFonts w:hint="cs"/>
          <w:rtl/>
        </w:rPr>
        <w:t>'</w:t>
      </w:r>
      <w:r>
        <w:rPr>
          <w:rtl/>
        </w:rPr>
        <w:t xml:space="preserve"> בדבור אחד נאמרו</w:t>
      </w:r>
      <w:r>
        <w:rPr>
          <w:rFonts w:hint="cs"/>
          <w:rtl/>
        </w:rPr>
        <w:t>,</w:t>
      </w:r>
      <w:r>
        <w:rPr>
          <w:rtl/>
        </w:rPr>
        <w:t xml:space="preserve"> מה שאי אפשר לבשר ודם לומר כך</w:t>
      </w:r>
      <w:r>
        <w:rPr>
          <w:rFonts w:hint="cs"/>
          <w:rtl/>
        </w:rPr>
        <w:t>,</w:t>
      </w:r>
      <w:r>
        <w:rPr>
          <w:rtl/>
        </w:rPr>
        <w:t xml:space="preserve"> שנא</w:t>
      </w:r>
      <w:r>
        <w:rPr>
          <w:rFonts w:hint="cs"/>
          <w:rtl/>
        </w:rPr>
        <w:t>מר</w:t>
      </w:r>
      <w:r>
        <w:rPr>
          <w:rtl/>
        </w:rPr>
        <w:t xml:space="preserve"> </w:t>
      </w:r>
      <w:r>
        <w:rPr>
          <w:rFonts w:hint="cs"/>
          <w:rtl/>
        </w:rPr>
        <w:t>'</w:t>
      </w:r>
      <w:r>
        <w:rPr>
          <w:rtl/>
        </w:rPr>
        <w:t>וידבר אל</w:t>
      </w:r>
      <w:r>
        <w:rPr>
          <w:rFonts w:hint="cs"/>
          <w:rtl/>
        </w:rPr>
        <w:t>ק</w:t>
      </w:r>
      <w:r>
        <w:rPr>
          <w:rtl/>
        </w:rPr>
        <w:t>ים וגו'</w:t>
      </w:r>
      <w:r>
        <w:rPr>
          <w:rFonts w:hint="cs"/>
          <w:rtl/>
        </w:rPr>
        <w:t xml:space="preserve">'... </w:t>
      </w:r>
      <w:r>
        <w:rPr>
          <w:rtl/>
        </w:rPr>
        <w:t>באור דבר זה</w:t>
      </w:r>
      <w:r>
        <w:rPr>
          <w:rFonts w:hint="cs"/>
          <w:rtl/>
        </w:rPr>
        <w:t>,</w:t>
      </w:r>
      <w:r>
        <w:rPr>
          <w:rtl/>
        </w:rPr>
        <w:t xml:space="preserve"> כי אלו עשרת הדברות ראוים היו שיהיו נאמרים בדבור אחד, וזה כי התורה היא סדר העולם</w:t>
      </w:r>
      <w:r>
        <w:rPr>
          <w:rFonts w:hint="cs"/>
          <w:rtl/>
        </w:rPr>
        <w:t>,</w:t>
      </w:r>
      <w:r>
        <w:rPr>
          <w:rtl/>
        </w:rPr>
        <w:t xml:space="preserve"> וכל סדר מקשר דבר עם דבר</w:t>
      </w:r>
      <w:r>
        <w:rPr>
          <w:rFonts w:hint="cs"/>
          <w:rtl/>
        </w:rPr>
        <w:t>,</w:t>
      </w:r>
      <w:r>
        <w:rPr>
          <w:rtl/>
        </w:rPr>
        <w:t xml:space="preserve"> עד שהכל נעשה אחד</w:t>
      </w:r>
      <w:r>
        <w:rPr>
          <w:rFonts w:hint="cs"/>
          <w:rtl/>
        </w:rPr>
        <w:t xml:space="preserve">... </w:t>
      </w:r>
      <w:r>
        <w:rPr>
          <w:rtl/>
        </w:rPr>
        <w:t>וזה כי כבר אמרנו כי התורה כמו סדר העולם</w:t>
      </w:r>
      <w:r>
        <w:rPr>
          <w:rFonts w:hint="cs"/>
          <w:rtl/>
        </w:rPr>
        <w:t>,</w:t>
      </w:r>
      <w:r>
        <w:rPr>
          <w:rtl/>
        </w:rPr>
        <w:t xml:space="preserve"> עד שהעולם אחד</w:t>
      </w:r>
      <w:r>
        <w:rPr>
          <w:rFonts w:hint="cs"/>
          <w:rtl/>
        </w:rPr>
        <w:t>,</w:t>
      </w:r>
      <w:r>
        <w:rPr>
          <w:rtl/>
        </w:rPr>
        <w:t xml:space="preserve"> ולפיכך התורה היא אחת</w:t>
      </w:r>
      <w:r>
        <w:rPr>
          <w:rFonts w:hint="cs"/>
          <w:rtl/>
        </w:rPr>
        <w:t xml:space="preserve">... </w:t>
      </w:r>
      <w:r>
        <w:rPr>
          <w:rtl/>
        </w:rPr>
        <w:t>התורה היא סדר העולם</w:t>
      </w:r>
      <w:r>
        <w:rPr>
          <w:rFonts w:hint="cs"/>
          <w:rtl/>
        </w:rPr>
        <w:t>,</w:t>
      </w:r>
      <w:r>
        <w:rPr>
          <w:rtl/>
        </w:rPr>
        <w:t xml:space="preserve">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 xml:space="preserve">... </w:t>
      </w:r>
      <w:r>
        <w:rPr>
          <w:rtl/>
        </w:rPr>
        <w:t>ומפני זה עשרת הדברות נאמרו בדבור אחד</w:t>
      </w:r>
      <w:r>
        <w:rPr>
          <w:rFonts w:hint="cs"/>
          <w:rtl/>
        </w:rPr>
        <w:t>,</w:t>
      </w:r>
      <w:r>
        <w:rPr>
          <w:rtl/>
        </w:rPr>
        <w:t xml:space="preserve"> להורות על התורה שהיא אחת</w:t>
      </w:r>
      <w:r>
        <w:rPr>
          <w:rFonts w:hint="cs"/>
          <w:rtl/>
        </w:rPr>
        <w:t>,</w:t>
      </w:r>
      <w:r>
        <w:rPr>
          <w:rtl/>
        </w:rPr>
        <w:t xml:space="preserve"> וסדר אחד מקושר</w:t>
      </w:r>
      <w:r>
        <w:rPr>
          <w:rFonts w:hint="cs"/>
          <w:rtl/>
        </w:rPr>
        <w:t>.</w:t>
      </w:r>
      <w:r>
        <w:rPr>
          <w:rtl/>
        </w:rPr>
        <w:t xml:space="preserve"> כי מן עשרת הדברות יוצאים כל המצות</w:t>
      </w:r>
      <w:r>
        <w:rPr>
          <w:rFonts w:hint="cs"/>
          <w:rtl/>
        </w:rPr>
        <w:t>,</w:t>
      </w:r>
      <w:r>
        <w:rPr>
          <w:rtl/>
        </w:rPr>
        <w:t xml:space="preserve"> כי תרי"ג מצות נכללים ב</w:t>
      </w:r>
      <w:r>
        <w:rPr>
          <w:rFonts w:hint="cs"/>
          <w:rtl/>
        </w:rPr>
        <w:t>עשרת</w:t>
      </w:r>
      <w:r>
        <w:rPr>
          <w:rtl/>
        </w:rPr>
        <w:t xml:space="preserve"> הדברות</w:t>
      </w:r>
      <w:r>
        <w:rPr>
          <w:rFonts w:hint="cs"/>
          <w:rtl/>
        </w:rPr>
        <w:t xml:space="preserve"> [רש"י שמות כד, יב],</w:t>
      </w:r>
      <w:r>
        <w:rPr>
          <w:rtl/>
        </w:rPr>
        <w:t xml:space="preserve"> ו</w:t>
      </w:r>
      <w:r>
        <w:rPr>
          <w:rFonts w:hint="cs"/>
          <w:rtl/>
        </w:rPr>
        <w:t>עשרת</w:t>
      </w:r>
      <w:r>
        <w:rPr>
          <w:rtl/>
        </w:rPr>
        <w:t xml:space="preserve"> הדברות הם נאמרו בדבור אחד</w:t>
      </w:r>
      <w:r>
        <w:rPr>
          <w:rFonts w:hint="cs"/>
          <w:rtl/>
        </w:rPr>
        <w:t>,</w:t>
      </w:r>
      <w:r>
        <w:rPr>
          <w:rtl/>
        </w:rPr>
        <w:t xml:space="preserve"> מורה כי התורה היא אחת לגמרי</w:t>
      </w:r>
      <w:r>
        <w:rPr>
          <w:rFonts w:hint="cs"/>
          <w:rtl/>
        </w:rPr>
        <w:t>,</w:t>
      </w:r>
      <w:r>
        <w:rPr>
          <w:rtl/>
        </w:rPr>
        <w:t xml:space="preserve"> כאשר ראוי לדבר שהוא סדר אחד</w:t>
      </w:r>
      <w:r>
        <w:rPr>
          <w:rFonts w:hint="cs"/>
          <w:rtl/>
        </w:rPr>
        <w:t>..</w:t>
      </w:r>
      <w:r>
        <w:rPr>
          <w:rtl/>
        </w:rPr>
        <w:t>. התורה היא סדר המציאות</w:t>
      </w:r>
      <w:r>
        <w:rPr>
          <w:rFonts w:hint="cs"/>
          <w:rtl/>
        </w:rPr>
        <w:t>,</w:t>
      </w:r>
      <w:r>
        <w:rPr>
          <w:rtl/>
        </w:rPr>
        <w:t xml:space="preserve"> והיא ממסדר אחד</w:t>
      </w:r>
      <w:r>
        <w:rPr>
          <w:rFonts w:hint="cs"/>
          <w:rtl/>
        </w:rPr>
        <w:t xml:space="preserve">... </w:t>
      </w:r>
      <w:r>
        <w:rPr>
          <w:rtl/>
        </w:rPr>
        <w:t>וסדר בריאה היא התורה</w:t>
      </w:r>
      <w:r>
        <w:rPr>
          <w:rFonts w:hint="cs"/>
          <w:rtl/>
        </w:rPr>
        <w:t>" [הובא למעלה פכ"א הערה 11]. ושם פ"מ [תרלב:] כתב: "כיון שמצד עצמם הם מחולקים, אי אפשר בלא אחד שמחבר אותם. ואותו שהוא מחבר אותם הוא אחד, שאם אינו אחד, איך יחבר את שנים להיות אחד, והוא בעצמו אינו אחד, ואין מקבלים על ידו שיהיו נקראים אחד כי אם שהוא אחד בעצמו". ובדר"ח פ"א מי"ב [שלד.] כתב: "כי על ידי הכהן גדול, שהוא אחד, בזה נראה כי ישראל עם אחד. והיה אהרן מקשר ומאחד ישראל עד שהם אחד, כאשר היה כהן אחד". ושם פ"ה מ"א [כג.] כתב: "</w:t>
      </w:r>
      <w:r>
        <w:rPr>
          <w:rtl/>
        </w:rPr>
        <w:t>דמיון זה האילן</w:t>
      </w:r>
      <w:r>
        <w:rPr>
          <w:rFonts w:hint="cs"/>
          <w:rtl/>
        </w:rPr>
        <w:t>,</w:t>
      </w:r>
      <w:r>
        <w:rPr>
          <w:rtl/>
        </w:rPr>
        <w:t xml:space="preserve"> שיש לו ענפים הרבה מחולקים</w:t>
      </w:r>
      <w:r>
        <w:rPr>
          <w:rFonts w:hint="cs"/>
          <w:rtl/>
        </w:rPr>
        <w:t>,</w:t>
      </w:r>
      <w:r>
        <w:rPr>
          <w:rtl/>
        </w:rPr>
        <w:t xml:space="preserve"> והם חלקי האילן, ויש אל האילן עיקר אחד</w:t>
      </w:r>
      <w:r>
        <w:rPr>
          <w:rFonts w:hint="cs"/>
          <w:rtl/>
        </w:rPr>
        <w:t>,</w:t>
      </w:r>
      <w:r>
        <w:rPr>
          <w:rtl/>
        </w:rPr>
        <w:t xml:space="preserve"> הוא מקשר ומאחד כל החלקי</w:t>
      </w:r>
      <w:r>
        <w:rPr>
          <w:rFonts w:hint="cs"/>
          <w:rtl/>
        </w:rPr>
        <w:t>ם" [הובא למעלה פ"י הערה 21]. ובנתיב התורה פ"א [כו.] כתב "</w:t>
      </w:r>
      <w:r>
        <w:rPr>
          <w:rtl/>
        </w:rPr>
        <w:t xml:space="preserve">וזה שאמרו במדרש </w:t>
      </w:r>
      <w:r>
        <w:rPr>
          <w:rFonts w:hint="cs"/>
          <w:rtl/>
        </w:rPr>
        <w:t>[</w:t>
      </w:r>
      <w:r>
        <w:rPr>
          <w:rtl/>
        </w:rPr>
        <w:t xml:space="preserve">ב"ר </w:t>
      </w:r>
      <w:r>
        <w:rPr>
          <w:rFonts w:hint="cs"/>
          <w:rtl/>
        </w:rPr>
        <w:t>א, א]</w:t>
      </w:r>
      <w:r>
        <w:rPr>
          <w:rtl/>
        </w:rPr>
        <w:t xml:space="preserve"> שהיה מביט בתורה וברא את עולמו</w:t>
      </w:r>
      <w:r>
        <w:rPr>
          <w:rFonts w:hint="cs"/>
          <w:rtl/>
        </w:rPr>
        <w:t>.</w:t>
      </w:r>
      <w:r>
        <w:rPr>
          <w:rtl/>
        </w:rPr>
        <w:t xml:space="preserve"> ר</w:t>
      </w:r>
      <w:r>
        <w:rPr>
          <w:rFonts w:hint="cs"/>
          <w:rtl/>
        </w:rPr>
        <w:t>צה לומר</w:t>
      </w:r>
      <w:r>
        <w:rPr>
          <w:rtl/>
        </w:rPr>
        <w:t xml:space="preserve"> שהתורה בעצמה היא סדר הכל, ולכך כאשר רצה השם יתברך לברא את עולמו ולסדר אותו, היה מביט בתורה</w:t>
      </w:r>
      <w:r>
        <w:rPr>
          <w:rFonts w:hint="cs"/>
          <w:rtl/>
        </w:rPr>
        <w:t>,</w:t>
      </w:r>
      <w:r>
        <w:rPr>
          <w:rtl/>
        </w:rPr>
        <w:t xml:space="preserve"> שהיא סדר הכל</w:t>
      </w:r>
      <w:r>
        <w:rPr>
          <w:rFonts w:hint="cs"/>
          <w:rtl/>
        </w:rPr>
        <w:t>,</w:t>
      </w:r>
      <w:r>
        <w:rPr>
          <w:rtl/>
        </w:rPr>
        <w:t xml:space="preserve"> וברא את עולמו. ומפני שהתורה היא סדר כל העולם, כל דבר שהוא מסודר הוא דבר אחד מקושר, כמו שהיא התורה היא סדר אחד</w:t>
      </w:r>
      <w:r>
        <w:rPr>
          <w:rFonts w:hint="cs"/>
          <w:rtl/>
        </w:rPr>
        <w:t>,</w:t>
      </w:r>
      <w:r>
        <w:rPr>
          <w:rtl/>
        </w:rPr>
        <w:t xml:space="preserve"> כי התורה אחת היא</w:t>
      </w:r>
      <w:r>
        <w:rPr>
          <w:rFonts w:hint="cs"/>
          <w:rtl/>
        </w:rPr>
        <w:t>". ובגו"א במדבר פכ"ח אות יא [תסו.] כתב: "כי המלך הוא המקשר את מלכותו עד שהכל אחד. ולפיכך צריך שיהיה מלך אחד, ולא שני מלכים, כי איך יתקשר להיות אחד על ידי שנים, כי שנים הם מחולקים... כי אין אחדות אלא למלך, שהוא יחיד בעמו, ועל ידו יתקשר הכל להיות כלל אחד... ולכך [חולין ס:] 'אי אפשר לשני מלכים להשתמש בכתר אחד'" [הובא למעלה הקדמה שלישית הערה 94, ולהלן פמ"ד הערה 165]. ובח"א לסנהדרין לז. [ג, קמו.] כתב: "</w:t>
      </w:r>
      <w:r>
        <w:rPr>
          <w:rtl/>
        </w:rPr>
        <w:t>כל העולם נברא בשביל האדם</w:t>
      </w:r>
      <w:r>
        <w:rPr>
          <w:rFonts w:hint="cs"/>
          <w:rtl/>
        </w:rPr>
        <w:t>,</w:t>
      </w:r>
      <w:r>
        <w:rPr>
          <w:rtl/>
        </w:rPr>
        <w:t xml:space="preserve"> והאדם אחד</w:t>
      </w:r>
      <w:r>
        <w:rPr>
          <w:rFonts w:hint="cs"/>
          <w:rtl/>
        </w:rPr>
        <w:t>.</w:t>
      </w:r>
      <w:r>
        <w:rPr>
          <w:rtl/>
        </w:rPr>
        <w:t xml:space="preserve"> ואם יש הרבה נמצאים</w:t>
      </w:r>
      <w:r>
        <w:rPr>
          <w:rFonts w:hint="cs"/>
          <w:rtl/>
        </w:rPr>
        <w:t>,</w:t>
      </w:r>
      <w:r>
        <w:rPr>
          <w:rtl/>
        </w:rPr>
        <w:t xml:space="preserve"> כלם משמשים אל הצורה היחידה</w:t>
      </w:r>
      <w:r>
        <w:rPr>
          <w:rFonts w:hint="cs"/>
          <w:rtl/>
        </w:rPr>
        <w:t>,</w:t>
      </w:r>
      <w:r>
        <w:rPr>
          <w:rtl/>
        </w:rPr>
        <w:t xml:space="preserve"> שהוא האדם, שוב אין קשיא איך ימצא הרבוי</w:t>
      </w:r>
      <w:r>
        <w:rPr>
          <w:rFonts w:hint="cs"/>
          <w:rtl/>
        </w:rPr>
        <w:t>.</w:t>
      </w:r>
      <w:r>
        <w:rPr>
          <w:rtl/>
        </w:rPr>
        <w:t xml:space="preserve"> כי הצורה היא אחת</w:t>
      </w:r>
      <w:r>
        <w:rPr>
          <w:rFonts w:hint="cs"/>
          <w:rtl/>
        </w:rPr>
        <w:t>,</w:t>
      </w:r>
      <w:r>
        <w:rPr>
          <w:rtl/>
        </w:rPr>
        <w:t xml:space="preserve"> והיא מאחדת הכל</w:t>
      </w:r>
      <w:r>
        <w:rPr>
          <w:rFonts w:hint="cs"/>
          <w:rtl/>
        </w:rPr>
        <w:t>,</w:t>
      </w:r>
      <w:r>
        <w:rPr>
          <w:rtl/>
        </w:rPr>
        <w:t xml:space="preserve"> כמו המלך בעם שעל ידו מתקשר העם</w:t>
      </w:r>
      <w:r>
        <w:rPr>
          <w:rFonts w:hint="cs"/>
          <w:rtl/>
        </w:rPr>
        <w:t>,</w:t>
      </w:r>
      <w:r>
        <w:rPr>
          <w:rtl/>
        </w:rPr>
        <w:t xml:space="preserve"> עד שנעשה עם אחד בשביל המלך</w:t>
      </w:r>
      <w:r>
        <w:rPr>
          <w:rFonts w:hint="cs"/>
          <w:rtl/>
        </w:rPr>
        <w:t>,</w:t>
      </w:r>
      <w:r>
        <w:rPr>
          <w:rtl/>
        </w:rPr>
        <w:t xml:space="preserve"> שהוא מולך עליהם</w:t>
      </w:r>
      <w:r>
        <w:rPr>
          <w:rFonts w:hint="cs"/>
          <w:rtl/>
        </w:rPr>
        <w:t>,</w:t>
      </w:r>
      <w:r>
        <w:rPr>
          <w:rtl/>
        </w:rPr>
        <w:t xml:space="preserve"> והם עבדיו</w:t>
      </w:r>
      <w:r>
        <w:rPr>
          <w:rFonts w:hint="cs"/>
          <w:rtl/>
        </w:rPr>
        <w:t>.</w:t>
      </w:r>
      <w:r>
        <w:rPr>
          <w:rtl/>
        </w:rPr>
        <w:t xml:space="preserve"> כך כל בריאות העולם הם מצטרפים אל האדם שהוא אחד, ועכשיו שהאדם אחד</w:t>
      </w:r>
      <w:r>
        <w:rPr>
          <w:rFonts w:hint="cs"/>
          <w:rtl/>
        </w:rPr>
        <w:t>,</w:t>
      </w:r>
      <w:r>
        <w:rPr>
          <w:rtl/>
        </w:rPr>
        <w:t xml:space="preserve"> העולם אחד</w:t>
      </w:r>
      <w:r>
        <w:rPr>
          <w:rFonts w:hint="cs"/>
          <w:rtl/>
        </w:rPr>
        <w:t>" [הובא למעלה פי"ח הערה 77, ולהלן הערה 65]. ובדרשת שבת הגדול [רז:] כתב: "כי המלך מקשר ומאחד כל העם, והם אחד על ידי המלך, שהוא אחד" [הובא למעלה פי"ד הערה 104]. הרי שהמקשר והמאחד את הכל בהכרח שהוא עצמו יהיה אחד, כי מה שכל דבר מסודר הוא אחד זהו משום שהמסדר הוא אחד. וחכמים אמרו [קידושין ז.] "אתתא לבי תרי לא חזיא". וראה גו"א בראשית פ"א הערה 295, ונתיב התורה פ"א הערה 24. וזהו מתק לשונו למעלה פכ"א [לאחר ציון 10] "לפי שכל דבר שהוא מסודר &amp;</w:t>
      </w:r>
      <w:r w:rsidRPr="089C2B62">
        <w:rPr>
          <w:rFonts w:hint="cs"/>
          <w:b/>
          <w:bCs/>
          <w:rtl/>
        </w:rPr>
        <w:t>מן השם יתברך</w:t>
      </w:r>
      <w:r>
        <w:rPr>
          <w:rFonts w:hint="cs"/>
          <w:rtl/>
        </w:rPr>
        <w:t>^, סדור שלו מתאחד ומתקשר".</w:t>
      </w:r>
    </w:p>
  </w:footnote>
  <w:footnote w:id="5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כמבואר למעלה מציון 34-39. וראה למעלה הערה 38, ולהלן הערה 67. </w:t>
      </w:r>
    </w:p>
  </w:footnote>
  <w:footnote w:id="5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כוונתו מתבארת על פי דבריו להלן פ"ס, וז"ל: "</w:t>
      </w:r>
      <w:r>
        <w:rPr>
          <w:rtl/>
        </w:rPr>
        <w:t>דבר זה מבאר לך גם כן סוד תפילין</w:t>
      </w:r>
      <w:r>
        <w:rPr>
          <w:rFonts w:hint="cs"/>
          <w:rtl/>
        </w:rPr>
        <w:t>,</w:t>
      </w:r>
      <w:r>
        <w:rPr>
          <w:rtl/>
        </w:rPr>
        <w:t xml:space="preserve"> שפרשה רביעית סתומה עם השלישית</w:t>
      </w:r>
      <w:r>
        <w:rPr>
          <w:rFonts w:hint="cs"/>
          <w:rtl/>
        </w:rPr>
        <w:t>,</w:t>
      </w:r>
      <w:r>
        <w:rPr>
          <w:rtl/>
        </w:rPr>
        <w:t xml:space="preserve"> כי לעולם אין הפסק בין שלישי לרביעי</w:t>
      </w:r>
      <w:r>
        <w:rPr>
          <w:rFonts w:hint="cs"/>
          <w:rtl/>
        </w:rPr>
        <w:t>". והשו"ע או"ח סימן לב סעיף לו כתב: "</w:t>
      </w:r>
      <w:r>
        <w:rPr>
          <w:rtl/>
        </w:rPr>
        <w:t>יעשה כל פרשיותיה פתוחות, חוץ מפרשה אחרונה הכתובה בתורה</w:t>
      </w:r>
      <w:r>
        <w:rPr>
          <w:rFonts w:hint="cs"/>
          <w:rtl/>
        </w:rPr>
        <w:t>,</w:t>
      </w:r>
      <w:r>
        <w:rPr>
          <w:rtl/>
        </w:rPr>
        <w:t xml:space="preserve"> שהיא </w:t>
      </w:r>
      <w:r>
        <w:rPr>
          <w:rFonts w:hint="cs"/>
          <w:rtl/>
        </w:rPr>
        <w:t>'</w:t>
      </w:r>
      <w:r>
        <w:rPr>
          <w:rtl/>
        </w:rPr>
        <w:t>והיה אם שמוע</w:t>
      </w:r>
      <w:r>
        <w:rPr>
          <w:rFonts w:hint="cs"/>
          <w:rtl/>
        </w:rPr>
        <w:t>'</w:t>
      </w:r>
      <w:r>
        <w:rPr>
          <w:rtl/>
        </w:rPr>
        <w:t xml:space="preserve"> </w:t>
      </w:r>
      <w:r>
        <w:rPr>
          <w:rFonts w:hint="cs"/>
          <w:rtl/>
        </w:rPr>
        <w:t>[</w:t>
      </w:r>
      <w:r>
        <w:rPr>
          <w:rtl/>
        </w:rPr>
        <w:t>דברים יא, יג</w:t>
      </w:r>
      <w:r>
        <w:rPr>
          <w:rFonts w:hint="cs"/>
          <w:rtl/>
        </w:rPr>
        <w:t>-</w:t>
      </w:r>
      <w:r>
        <w:rPr>
          <w:rtl/>
        </w:rPr>
        <w:t>כא</w:t>
      </w:r>
      <w:r>
        <w:rPr>
          <w:rFonts w:hint="cs"/>
          <w:rtl/>
        </w:rPr>
        <w:t>]</w:t>
      </w:r>
      <w:r>
        <w:rPr>
          <w:rtl/>
        </w:rPr>
        <w:t xml:space="preserve"> שיעשנה סתומה</w:t>
      </w:r>
      <w:r>
        <w:rPr>
          <w:rFonts w:hint="cs"/>
          <w:rtl/>
        </w:rPr>
        <w:t xml:space="preserve">... </w:t>
      </w:r>
      <w:r>
        <w:rPr>
          <w:rtl/>
        </w:rPr>
        <w:t xml:space="preserve">ולכן נהגו שפרשת </w:t>
      </w:r>
      <w:r>
        <w:rPr>
          <w:rFonts w:hint="cs"/>
          <w:rtl/>
        </w:rPr>
        <w:t>'</w:t>
      </w:r>
      <w:r>
        <w:rPr>
          <w:rtl/>
        </w:rPr>
        <w:t>קדש לי</w:t>
      </w:r>
      <w:r>
        <w:rPr>
          <w:rFonts w:hint="cs"/>
          <w:rtl/>
        </w:rPr>
        <w:t>'</w:t>
      </w:r>
      <w:r>
        <w:rPr>
          <w:rtl/>
        </w:rPr>
        <w:t xml:space="preserve"> </w:t>
      </w:r>
      <w:r>
        <w:rPr>
          <w:rFonts w:hint="cs"/>
          <w:rtl/>
        </w:rPr>
        <w:t>[</w:t>
      </w:r>
      <w:r>
        <w:rPr>
          <w:rtl/>
        </w:rPr>
        <w:t>שמות יג, א</w:t>
      </w:r>
      <w:r>
        <w:rPr>
          <w:rFonts w:hint="cs"/>
          <w:rtl/>
        </w:rPr>
        <w:t>-</w:t>
      </w:r>
      <w:r>
        <w:rPr>
          <w:rtl/>
        </w:rPr>
        <w:t>י</w:t>
      </w:r>
      <w:r>
        <w:rPr>
          <w:rFonts w:hint="cs"/>
          <w:rtl/>
        </w:rPr>
        <w:t>],</w:t>
      </w:r>
      <w:r>
        <w:rPr>
          <w:rtl/>
        </w:rPr>
        <w:t xml:space="preserve"> </w:t>
      </w:r>
      <w:r>
        <w:rPr>
          <w:rFonts w:hint="cs"/>
          <w:rtl/>
        </w:rPr>
        <w:t>'</w:t>
      </w:r>
      <w:r>
        <w:rPr>
          <w:rtl/>
        </w:rPr>
        <w:t>והיה כי יביאך</w:t>
      </w:r>
      <w:r>
        <w:rPr>
          <w:rFonts w:hint="cs"/>
          <w:rtl/>
        </w:rPr>
        <w:t>'</w:t>
      </w:r>
      <w:r>
        <w:rPr>
          <w:rtl/>
        </w:rPr>
        <w:t xml:space="preserve"> </w:t>
      </w:r>
      <w:r>
        <w:rPr>
          <w:rFonts w:hint="cs"/>
          <w:rtl/>
        </w:rPr>
        <w:t>[</w:t>
      </w:r>
      <w:r>
        <w:rPr>
          <w:rtl/>
        </w:rPr>
        <w:t>שמות יג, יא</w:t>
      </w:r>
      <w:r>
        <w:rPr>
          <w:rFonts w:hint="cs"/>
          <w:rtl/>
        </w:rPr>
        <w:t>-</w:t>
      </w:r>
      <w:r>
        <w:rPr>
          <w:rtl/>
        </w:rPr>
        <w:t>יז</w:t>
      </w:r>
      <w:r>
        <w:rPr>
          <w:rFonts w:hint="cs"/>
          <w:rtl/>
        </w:rPr>
        <w:t>],</w:t>
      </w:r>
      <w:r>
        <w:rPr>
          <w:rtl/>
        </w:rPr>
        <w:t xml:space="preserve"> ופרשה שמע </w:t>
      </w:r>
      <w:r>
        <w:rPr>
          <w:rFonts w:hint="cs"/>
          <w:rtl/>
        </w:rPr>
        <w:t>[</w:t>
      </w:r>
      <w:r>
        <w:rPr>
          <w:rtl/>
        </w:rPr>
        <w:t>דברים ו, ד</w:t>
      </w:r>
      <w:r>
        <w:rPr>
          <w:rFonts w:hint="cs"/>
          <w:rtl/>
        </w:rPr>
        <w:t>-</w:t>
      </w:r>
      <w:r>
        <w:rPr>
          <w:rtl/>
        </w:rPr>
        <w:t>ט</w:t>
      </w:r>
      <w:r>
        <w:rPr>
          <w:rFonts w:hint="cs"/>
          <w:rtl/>
        </w:rPr>
        <w:t>]</w:t>
      </w:r>
      <w:r>
        <w:rPr>
          <w:rtl/>
        </w:rPr>
        <w:t xml:space="preserve"> מתחילין בראש שיטה</w:t>
      </w:r>
      <w:r>
        <w:rPr>
          <w:rFonts w:hint="cs"/>
          <w:rtl/>
        </w:rPr>
        <w:t>.</w:t>
      </w:r>
      <w:r>
        <w:rPr>
          <w:rtl/>
        </w:rPr>
        <w:t xml:space="preserve"> ובסוף </w:t>
      </w:r>
      <w:r>
        <w:rPr>
          <w:rFonts w:hint="cs"/>
          <w:rtl/>
        </w:rPr>
        <w:t>'</w:t>
      </w:r>
      <w:r>
        <w:rPr>
          <w:rtl/>
        </w:rPr>
        <w:t>קדש לי</w:t>
      </w:r>
      <w:r>
        <w:rPr>
          <w:rFonts w:hint="cs"/>
          <w:rtl/>
        </w:rPr>
        <w:t>'</w:t>
      </w:r>
      <w:r>
        <w:rPr>
          <w:rtl/>
        </w:rPr>
        <w:t xml:space="preserve"> ובסוף </w:t>
      </w:r>
      <w:r>
        <w:rPr>
          <w:rFonts w:hint="cs"/>
          <w:rtl/>
        </w:rPr>
        <w:t>'</w:t>
      </w:r>
      <w:r>
        <w:rPr>
          <w:rtl/>
        </w:rPr>
        <w:t>והיה כי יביאך</w:t>
      </w:r>
      <w:r>
        <w:rPr>
          <w:rFonts w:hint="cs"/>
          <w:rtl/>
        </w:rPr>
        <w:t>'</w:t>
      </w:r>
      <w:r>
        <w:rPr>
          <w:rtl/>
        </w:rPr>
        <w:t xml:space="preserve"> מניחים חלק כדי לכתוב ט' אותיות</w:t>
      </w:r>
      <w:r>
        <w:rPr>
          <w:rFonts w:hint="cs"/>
          <w:rtl/>
        </w:rPr>
        <w:t>.</w:t>
      </w:r>
      <w:r>
        <w:rPr>
          <w:rtl/>
        </w:rPr>
        <w:t xml:space="preserve"> ובסוף </w:t>
      </w:r>
      <w:r>
        <w:rPr>
          <w:rFonts w:hint="cs"/>
          <w:rtl/>
        </w:rPr>
        <w:t>'</w:t>
      </w:r>
      <w:r>
        <w:rPr>
          <w:rtl/>
        </w:rPr>
        <w:t>שמע</w:t>
      </w:r>
      <w:r>
        <w:rPr>
          <w:rFonts w:hint="cs"/>
          <w:rtl/>
        </w:rPr>
        <w:t>'</w:t>
      </w:r>
      <w:r>
        <w:rPr>
          <w:rtl/>
        </w:rPr>
        <w:t xml:space="preserve"> אין מניחים חלק</w:t>
      </w:r>
      <w:r>
        <w:rPr>
          <w:rFonts w:hint="cs"/>
          <w:rtl/>
        </w:rPr>
        <w:t xml:space="preserve">... </w:t>
      </w:r>
      <w:r>
        <w:rPr>
          <w:rtl/>
        </w:rPr>
        <w:t>נמצא ששלש פרשיות הם פתוחות</w:t>
      </w:r>
      <w:r>
        <w:rPr>
          <w:rFonts w:hint="cs"/>
          <w:rtl/>
        </w:rPr>
        <w:t>...</w:t>
      </w:r>
      <w:r>
        <w:rPr>
          <w:rtl/>
        </w:rPr>
        <w:t xml:space="preserve"> ופר</w:t>
      </w:r>
      <w:r w:rsidRPr="08A4434F">
        <w:rPr>
          <w:sz w:val="18"/>
          <w:rtl/>
        </w:rPr>
        <w:t>שה אחרונה היא סתומה</w:t>
      </w:r>
      <w:r w:rsidRPr="08A4434F">
        <w:rPr>
          <w:rFonts w:hint="cs"/>
          <w:sz w:val="18"/>
          <w:rtl/>
        </w:rPr>
        <w:t>". וזהו שכתב כאן "</w:t>
      </w:r>
      <w:r>
        <w:rPr>
          <w:rStyle w:val="LatinChar"/>
          <w:rFonts w:hint="cs"/>
          <w:sz w:val="18"/>
          <w:rtl/>
          <w:lang w:val="en-GB"/>
        </w:rPr>
        <w:t>ו</w:t>
      </w:r>
      <w:r w:rsidRPr="08A4434F">
        <w:rPr>
          <w:rStyle w:val="LatinChar"/>
          <w:sz w:val="18"/>
          <w:rtl/>
          <w:lang w:val="en-GB"/>
        </w:rPr>
        <w:t>בשביל כך אלו שתי פרשיות סתומים ביחד בתפילין</w:t>
      </w:r>
      <w:r>
        <w:rPr>
          <w:rFonts w:hint="cs"/>
          <w:rtl/>
        </w:rPr>
        <w:t>". וכן חזר וכתב להלן פמ"ד [לפני ציון 181]. ועוד אודות שהקב"ה מנהיג את הנמצאים, כן כתב בנתיב התורה פ"ד [קעד:], וז"ל: "הפרנס אשר עליו להנהיג את הצבור, הוא שליח השם יתברך, ולכך אמרו במסכת ברכות [נה.] שהקב"ה מכריז בעצמו על פרנס המנהיג הצבור. שמזה תראה כי מי שהוא פרנס על הצבור, הנהגה הזאת שייך אל השם יתברך עצמו, שהוא מנהיג הברואים. והפרנס אשר הוא מנהיג, הוא שליח השם יתברך".</w:t>
      </w:r>
    </w:p>
  </w:footnote>
  <w:footnote w:id="5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להלן פס"ט ביאר ענינם של ארבעת החומשים הראשונים, והקביל אותם לארבע פרשיות של תפילין, וציין לדבריו כאן, וז"ל: "</w:t>
      </w:r>
      <w:r>
        <w:rPr>
          <w:rtl/>
        </w:rPr>
        <w:t>כי ארבעה ספרים הם כנגד ארבעה דברים אשר זכרם התורה תמיד, והם ד' פרשיות תפילין</w:t>
      </w:r>
      <w:r>
        <w:rPr>
          <w:rFonts w:hint="cs"/>
          <w:rtl/>
        </w:rPr>
        <w:t>,</w:t>
      </w:r>
      <w:r>
        <w:rPr>
          <w:rtl/>
        </w:rPr>
        <w:t xml:space="preserve"> כמו שהתבאר למעלה אצל ביאור פרשיות תפילין. ספר הראשון כנגד </w:t>
      </w:r>
      <w:r>
        <w:rPr>
          <w:rFonts w:hint="cs"/>
          <w:rtl/>
        </w:rPr>
        <w:t>'</w:t>
      </w:r>
      <w:r>
        <w:rPr>
          <w:rtl/>
        </w:rPr>
        <w:t>האל הגדול</w:t>
      </w:r>
      <w:r>
        <w:rPr>
          <w:rFonts w:hint="cs"/>
          <w:rtl/>
        </w:rPr>
        <w:t xml:space="preserve">' [דברים י, יז], </w:t>
      </w:r>
      <w:r>
        <w:rPr>
          <w:rtl/>
        </w:rPr>
        <w:t>שהוא יתברך ברא הכל, וזה נזכר בספר בראשית גדולתו של הק</w:t>
      </w:r>
      <w:r>
        <w:rPr>
          <w:rFonts w:hint="cs"/>
          <w:rtl/>
        </w:rPr>
        <w:t xml:space="preserve">ב"ה </w:t>
      </w:r>
      <w:r>
        <w:rPr>
          <w:rtl/>
        </w:rPr>
        <w:t>איך ברא הוא ית</w:t>
      </w:r>
      <w:r>
        <w:rPr>
          <w:rFonts w:hint="cs"/>
          <w:rtl/>
        </w:rPr>
        <w:t>ברך</w:t>
      </w:r>
      <w:r>
        <w:rPr>
          <w:rtl/>
        </w:rPr>
        <w:t xml:space="preserve"> העולם</w:t>
      </w:r>
      <w:r>
        <w:rPr>
          <w:rFonts w:hint="cs"/>
          <w:rtl/>
        </w:rPr>
        <w:t>.</w:t>
      </w:r>
      <w:r>
        <w:rPr>
          <w:rtl/>
        </w:rPr>
        <w:t xml:space="preserve"> וכן בו בריאת האבות</w:t>
      </w:r>
      <w:r>
        <w:rPr>
          <w:rFonts w:hint="cs"/>
          <w:rtl/>
        </w:rPr>
        <w:t>,</w:t>
      </w:r>
      <w:r>
        <w:rPr>
          <w:rtl/>
        </w:rPr>
        <w:t xml:space="preserve"> שמהם הושתת העולם</w:t>
      </w:r>
      <w:r>
        <w:rPr>
          <w:rFonts w:hint="cs"/>
          <w:rtl/>
        </w:rPr>
        <w:t>.</w:t>
      </w:r>
      <w:r>
        <w:rPr>
          <w:rtl/>
        </w:rPr>
        <w:t xml:space="preserve"> וכן תמיד היה העולם יוצא לפועל להיות נבראים האומות</w:t>
      </w:r>
      <w:r>
        <w:rPr>
          <w:rFonts w:hint="cs"/>
          <w:rtl/>
        </w:rPr>
        <w:t>,</w:t>
      </w:r>
      <w:r>
        <w:rPr>
          <w:rtl/>
        </w:rPr>
        <w:t xml:space="preserve"> כמו אדום שנזכר בפ</w:t>
      </w:r>
      <w:r>
        <w:rPr>
          <w:rFonts w:hint="cs"/>
          <w:rtl/>
        </w:rPr>
        <w:t>רשת</w:t>
      </w:r>
      <w:r>
        <w:rPr>
          <w:rtl/>
        </w:rPr>
        <w:t xml:space="preserve"> וישלח</w:t>
      </w:r>
      <w:r>
        <w:rPr>
          <w:rFonts w:hint="cs"/>
          <w:rtl/>
        </w:rPr>
        <w:t xml:space="preserve"> [בראשית לו, א-מג],</w:t>
      </w:r>
      <w:r>
        <w:rPr>
          <w:rtl/>
        </w:rPr>
        <w:t xml:space="preserve"> שהם האומה אחרונה שיצאת לעולם</w:t>
      </w:r>
      <w:r>
        <w:rPr>
          <w:rFonts w:hint="cs"/>
          <w:rtl/>
        </w:rPr>
        <w:t>.</w:t>
      </w:r>
      <w:r>
        <w:rPr>
          <w:rtl/>
        </w:rPr>
        <w:t xml:space="preserve"> ועדיין לא היו ישראל בעולם עד שפרו ורבו במצרים</w:t>
      </w:r>
      <w:r>
        <w:rPr>
          <w:rFonts w:hint="cs"/>
          <w:rtl/>
        </w:rPr>
        <w:t xml:space="preserve"> [בראשית מז, כז],</w:t>
      </w:r>
      <w:r>
        <w:rPr>
          <w:rtl/>
        </w:rPr>
        <w:t xml:space="preserve"> ואז נשלם העולם</w:t>
      </w:r>
      <w:r>
        <w:rPr>
          <w:rFonts w:hint="cs"/>
          <w:rtl/>
        </w:rPr>
        <w:t>,</w:t>
      </w:r>
      <w:r>
        <w:rPr>
          <w:rtl/>
        </w:rPr>
        <w:t xml:space="preserve"> שכל האומות נחשבים בריאה</w:t>
      </w:r>
      <w:r>
        <w:rPr>
          <w:rFonts w:hint="cs"/>
          <w:rtl/>
        </w:rPr>
        <w:t>,</w:t>
      </w:r>
      <w:r>
        <w:rPr>
          <w:rtl/>
        </w:rPr>
        <w:t xml:space="preserve"> ואחר ישראל לא נבראת שום אומה כלל</w:t>
      </w:r>
      <w:r>
        <w:rPr>
          <w:rFonts w:hint="cs"/>
          <w:rtl/>
        </w:rPr>
        <w:t>,</w:t>
      </w:r>
      <w:r>
        <w:rPr>
          <w:rtl/>
        </w:rPr>
        <w:t xml:space="preserve"> ולפיכך עד סוף פרשת ויחי מדבר מן בריאת עולם. וספר שמות מדבר נגד </w:t>
      </w:r>
      <w:r>
        <w:rPr>
          <w:rFonts w:hint="cs"/>
          <w:rtl/>
        </w:rPr>
        <w:t>'</w:t>
      </w:r>
      <w:r>
        <w:rPr>
          <w:rtl/>
        </w:rPr>
        <w:t>הגבור</w:t>
      </w:r>
      <w:r>
        <w:rPr>
          <w:rFonts w:hint="cs"/>
          <w:rtl/>
        </w:rPr>
        <w:t>' [דברים י, יז],</w:t>
      </w:r>
      <w:r>
        <w:rPr>
          <w:rtl/>
        </w:rPr>
        <w:t xml:space="preserve"> כמו שהשם יתברך ברא העולם</w:t>
      </w:r>
      <w:r>
        <w:rPr>
          <w:rFonts w:hint="cs"/>
          <w:rtl/>
        </w:rPr>
        <w:t>,</w:t>
      </w:r>
      <w:r>
        <w:rPr>
          <w:rtl/>
        </w:rPr>
        <w:t xml:space="preserve"> כך הוא מפסיד ברצונו הנבראים</w:t>
      </w:r>
      <w:r>
        <w:rPr>
          <w:rFonts w:hint="cs"/>
          <w:rtl/>
        </w:rPr>
        <w:t>,</w:t>
      </w:r>
      <w:r>
        <w:rPr>
          <w:rtl/>
        </w:rPr>
        <w:t xml:space="preserve"> ועושה גבורות</w:t>
      </w:r>
      <w:r>
        <w:rPr>
          <w:rFonts w:hint="cs"/>
          <w:rtl/>
        </w:rPr>
        <w:t>,</w:t>
      </w:r>
      <w:r>
        <w:rPr>
          <w:rtl/>
        </w:rPr>
        <w:t xml:space="preserve"> כמו שעשה במצרים</w:t>
      </w:r>
      <w:r>
        <w:rPr>
          <w:rFonts w:hint="cs"/>
          <w:rtl/>
        </w:rPr>
        <w:t>...</w:t>
      </w:r>
      <w:r>
        <w:rPr>
          <w:rtl/>
        </w:rPr>
        <w:t xml:space="preserve"> ויציאת מצרים נזכר מתחלת פרשת שמות עד שגאלם השם יתברך</w:t>
      </w:r>
      <w:r>
        <w:rPr>
          <w:rFonts w:hint="cs"/>
          <w:rtl/>
        </w:rPr>
        <w:t>.</w:t>
      </w:r>
      <w:r>
        <w:rPr>
          <w:rtl/>
        </w:rPr>
        <w:t xml:space="preserve"> וכדי לומר לך התכלית מה שגאל הק</w:t>
      </w:r>
      <w:r>
        <w:rPr>
          <w:rFonts w:hint="cs"/>
          <w:rtl/>
        </w:rPr>
        <w:t xml:space="preserve">ב"ה, </w:t>
      </w:r>
      <w:r>
        <w:rPr>
          <w:rtl/>
        </w:rPr>
        <w:t>כי התכלית הוא מעיקר הדבר</w:t>
      </w:r>
      <w:r>
        <w:rPr>
          <w:rFonts w:hint="cs"/>
          <w:rtl/>
        </w:rPr>
        <w:t>,</w:t>
      </w:r>
      <w:r>
        <w:rPr>
          <w:rtl/>
        </w:rPr>
        <w:t xml:space="preserve"> והתכלית הוא כמו שאמרנו לשכון ביניהם</w:t>
      </w:r>
      <w:r>
        <w:rPr>
          <w:rFonts w:hint="cs"/>
          <w:rtl/>
        </w:rPr>
        <w:t>.</w:t>
      </w:r>
      <w:r>
        <w:rPr>
          <w:rtl/>
        </w:rPr>
        <w:t xml:space="preserve"> ולפיכך מספר עשיית המשכן עד </w:t>
      </w:r>
      <w:r>
        <w:rPr>
          <w:rFonts w:hint="cs"/>
          <w:rtl/>
        </w:rPr>
        <w:t>[שמות מ, לה] '</w:t>
      </w:r>
      <w:r>
        <w:rPr>
          <w:rtl/>
        </w:rPr>
        <w:t>וכבוד ה' מלא המשכן</w:t>
      </w:r>
      <w:r>
        <w:rPr>
          <w:rFonts w:hint="cs"/>
          <w:rtl/>
        </w:rPr>
        <w:t>',</w:t>
      </w:r>
      <w:r>
        <w:rPr>
          <w:rtl/>
        </w:rPr>
        <w:t xml:space="preserve"> ועד כאן ספר שני. והספר השלישי נגד </w:t>
      </w:r>
      <w:r>
        <w:rPr>
          <w:rFonts w:hint="cs"/>
          <w:rtl/>
        </w:rPr>
        <w:t>'</w:t>
      </w:r>
      <w:r>
        <w:rPr>
          <w:rtl/>
        </w:rPr>
        <w:t>והנורא</w:t>
      </w:r>
      <w:r>
        <w:rPr>
          <w:rFonts w:hint="cs"/>
          <w:rtl/>
        </w:rPr>
        <w:t>' [דברים י, יז],</w:t>
      </w:r>
      <w:r>
        <w:rPr>
          <w:rtl/>
        </w:rPr>
        <w:t xml:space="preserve"> שהוא יתברך אחד בעולמו</w:t>
      </w:r>
      <w:r>
        <w:rPr>
          <w:rFonts w:hint="cs"/>
          <w:rtl/>
        </w:rPr>
        <w:t>,</w:t>
      </w:r>
      <w:r>
        <w:rPr>
          <w:rtl/>
        </w:rPr>
        <w:t xml:space="preserve"> לכך ממנו היראה</w:t>
      </w:r>
      <w:r>
        <w:rPr>
          <w:rFonts w:hint="cs"/>
          <w:rtl/>
        </w:rPr>
        <w:t>,</w:t>
      </w:r>
      <w:r>
        <w:rPr>
          <w:rtl/>
        </w:rPr>
        <w:t xml:space="preserve"> כי הוא אחד</w:t>
      </w:r>
      <w:r>
        <w:rPr>
          <w:rFonts w:hint="cs"/>
          <w:rtl/>
        </w:rPr>
        <w:t>,</w:t>
      </w:r>
      <w:r>
        <w:rPr>
          <w:rtl/>
        </w:rPr>
        <w:t xml:space="preserve"> ומי מוחה בידו אשר הוא עושה</w:t>
      </w:r>
      <w:r>
        <w:rPr>
          <w:rFonts w:hint="cs"/>
          <w:rtl/>
        </w:rPr>
        <w:t>,</w:t>
      </w:r>
      <w:r>
        <w:rPr>
          <w:rtl/>
        </w:rPr>
        <w:t xml:space="preserve"> והכל אפס זולתו</w:t>
      </w:r>
      <w:r>
        <w:rPr>
          <w:rFonts w:hint="cs"/>
          <w:rtl/>
        </w:rPr>
        <w:t>.</w:t>
      </w:r>
      <w:r>
        <w:rPr>
          <w:rtl/>
        </w:rPr>
        <w:t xml:space="preserve"> ולפיכך מקריבין אליו הקרבנות</w:t>
      </w:r>
      <w:r>
        <w:rPr>
          <w:rFonts w:hint="cs"/>
          <w:rtl/>
        </w:rPr>
        <w:t>,</w:t>
      </w:r>
      <w:r>
        <w:rPr>
          <w:rtl/>
        </w:rPr>
        <w:t xml:space="preserve"> שהוא הוראה שהוא יתברך אחד</w:t>
      </w:r>
      <w:r>
        <w:rPr>
          <w:rFonts w:hint="cs"/>
          <w:rtl/>
        </w:rPr>
        <w:t>,</w:t>
      </w:r>
      <w:r>
        <w:rPr>
          <w:rtl/>
        </w:rPr>
        <w:t xml:space="preserve"> כמו שהתבאר, וזהו ספר ויקרא. ספר הרביעי</w:t>
      </w:r>
      <w:r>
        <w:rPr>
          <w:rFonts w:hint="cs"/>
          <w:rtl/>
        </w:rPr>
        <w:t>,</w:t>
      </w:r>
      <w:r>
        <w:rPr>
          <w:rtl/>
        </w:rPr>
        <w:t xml:space="preserve"> שהשם יתברך מנהיג את הנמצאים בחכמתו ובהנהגה ראויה</w:t>
      </w:r>
      <w:r>
        <w:rPr>
          <w:rFonts w:hint="cs"/>
          <w:rtl/>
        </w:rPr>
        <w:t>,</w:t>
      </w:r>
      <w:r>
        <w:rPr>
          <w:rtl/>
        </w:rPr>
        <w:t xml:space="preserve"> כמו שהיה מנהיג את ישראל במדבר בכל מסעיהם שהיו הולכים</w:t>
      </w:r>
      <w:r>
        <w:rPr>
          <w:rFonts w:hint="cs"/>
          <w:rtl/>
        </w:rPr>
        <w:t>.</w:t>
      </w:r>
      <w:r>
        <w:rPr>
          <w:rtl/>
        </w:rPr>
        <w:t xml:space="preserve"> וזה נגד </w:t>
      </w:r>
      <w:r>
        <w:rPr>
          <w:rFonts w:hint="cs"/>
          <w:rtl/>
        </w:rPr>
        <w:t>[דברים י, יח] '</w:t>
      </w:r>
      <w:r>
        <w:rPr>
          <w:rtl/>
        </w:rPr>
        <w:t>עושה משפט וגו'</w:t>
      </w:r>
      <w:r>
        <w:rPr>
          <w:rFonts w:hint="cs"/>
          <w:rtl/>
        </w:rPr>
        <w:t>',</w:t>
      </w:r>
      <w:r>
        <w:rPr>
          <w:rtl/>
        </w:rPr>
        <w:t xml:space="preserve"> שכל זה הנהגת השם יתברך הנמצאים בהנהגה ראויה</w:t>
      </w:r>
      <w:r>
        <w:rPr>
          <w:rFonts w:hint="cs"/>
          <w:rtl/>
        </w:rPr>
        <w:t>.</w:t>
      </w:r>
      <w:r>
        <w:rPr>
          <w:rtl/>
        </w:rPr>
        <w:t xml:space="preserve"> ולפיכך מתחיל הספר במדבר בסדר הדגלים</w:t>
      </w:r>
      <w:r>
        <w:rPr>
          <w:rFonts w:hint="cs"/>
          <w:rtl/>
        </w:rPr>
        <w:t xml:space="preserve"> [במדבר פרקים א-ב],</w:t>
      </w:r>
      <w:r>
        <w:rPr>
          <w:rtl/>
        </w:rPr>
        <w:t xml:space="preserve"> ואיך היו נוסעים ומנהיג אותם על פי הענן</w:t>
      </w:r>
      <w:r>
        <w:rPr>
          <w:rFonts w:hint="cs"/>
          <w:rtl/>
        </w:rPr>
        <w:t xml:space="preserve"> [במדבר ט, טו - שם י, כח],</w:t>
      </w:r>
      <w:r>
        <w:rPr>
          <w:rtl/>
        </w:rPr>
        <w:t xml:space="preserve"> עד סוף הספר שחנו בערבות מואב</w:t>
      </w:r>
      <w:r>
        <w:rPr>
          <w:rFonts w:hint="cs"/>
          <w:rtl/>
        </w:rPr>
        <w:t xml:space="preserve"> [במדבר לג, מט],</w:t>
      </w:r>
      <w:r>
        <w:rPr>
          <w:rtl/>
        </w:rPr>
        <w:t xml:space="preserve"> שהוא מסע האחרון. ואלו ארבעה דברים הם נזכרים בארבע פרשיות תפילין גם כן</w:t>
      </w:r>
      <w:r>
        <w:rPr>
          <w:rFonts w:hint="cs"/>
          <w:rtl/>
        </w:rPr>
        <w:t>,</w:t>
      </w:r>
      <w:r>
        <w:rPr>
          <w:rtl/>
        </w:rPr>
        <w:t xml:space="preserve"> וכאשר בארנו למעלה במקומו בארוכה ענין אלו ארבעה דברים</w:t>
      </w:r>
      <w:r>
        <w:rPr>
          <w:rFonts w:hint="cs"/>
          <w:rtl/>
        </w:rPr>
        <w:t>". וראה בסמוך הערה 57.</w:t>
      </w:r>
    </w:p>
  </w:footnote>
  <w:footnote w:id="57">
    <w:p w:rsidR="088C55F6" w:rsidRDefault="088C55F6" w:rsidP="08992A95">
      <w:pPr>
        <w:pStyle w:val="FootnoteText"/>
        <w:rPr>
          <w:rFonts w:hint="cs"/>
        </w:rPr>
      </w:pPr>
      <w:r>
        <w:rPr>
          <w:rtl/>
        </w:rPr>
        <w:t>&lt;</w:t>
      </w:r>
      <w:r>
        <w:rPr>
          <w:rStyle w:val="FootnoteReference"/>
        </w:rPr>
        <w:footnoteRef/>
      </w:r>
      <w:r>
        <w:rPr>
          <w:rtl/>
        </w:rPr>
        <w:t>&gt;</w:t>
      </w:r>
      <w:r>
        <w:rPr>
          <w:rFonts w:hint="cs"/>
          <w:rtl/>
        </w:rPr>
        <w:t xml:space="preserve"> פירוש - שיטת רש"י [מנחות לד:] היא שסדר הנחת פרשיות התפילין בבתים הוא כפי סדר כתיבתן בתורה; "קדש", "כי יביאך", "שמע", "והיה אם שמוע", כולן משמאל המניח לימינו. אך שיטת ר"ת [תוספות מנחות לד: ד"ה והקורא] היא ש</w:t>
      </w:r>
      <w:r>
        <w:rPr>
          <w:rtl/>
        </w:rPr>
        <w:t xml:space="preserve">צריך להקדים </w:t>
      </w:r>
      <w:r>
        <w:rPr>
          <w:rFonts w:hint="cs"/>
          <w:rtl/>
        </w:rPr>
        <w:t>"</w:t>
      </w:r>
      <w:r>
        <w:rPr>
          <w:rtl/>
        </w:rPr>
        <w:t>והיה אם שמוע</w:t>
      </w:r>
      <w:r>
        <w:rPr>
          <w:rFonts w:hint="cs"/>
          <w:rtl/>
        </w:rPr>
        <w:t>"</w:t>
      </w:r>
      <w:r>
        <w:rPr>
          <w:rtl/>
        </w:rPr>
        <w:t xml:space="preserve"> ל</w:t>
      </w:r>
      <w:r>
        <w:rPr>
          <w:rFonts w:hint="cs"/>
          <w:rtl/>
        </w:rPr>
        <w:t>"</w:t>
      </w:r>
      <w:r>
        <w:rPr>
          <w:rtl/>
        </w:rPr>
        <w:t>שמע</w:t>
      </w:r>
      <w:r>
        <w:rPr>
          <w:rFonts w:hint="cs"/>
          <w:rtl/>
        </w:rPr>
        <w:t>"</w:t>
      </w:r>
      <w:r>
        <w:rPr>
          <w:rtl/>
        </w:rPr>
        <w:t>, כדי ש</w:t>
      </w:r>
      <w:r>
        <w:rPr>
          <w:rFonts w:hint="cs"/>
          <w:rtl/>
        </w:rPr>
        <w:t>ת</w:t>
      </w:r>
      <w:r>
        <w:rPr>
          <w:rtl/>
        </w:rPr>
        <w:t xml:space="preserve">היה </w:t>
      </w:r>
      <w:r>
        <w:rPr>
          <w:rFonts w:hint="cs"/>
          <w:rtl/>
        </w:rPr>
        <w:t>פרשת "</w:t>
      </w:r>
      <w:r>
        <w:rPr>
          <w:rtl/>
        </w:rPr>
        <w:t>שמע</w:t>
      </w:r>
      <w:r>
        <w:rPr>
          <w:rFonts w:hint="cs"/>
          <w:rtl/>
        </w:rPr>
        <w:t>"</w:t>
      </w:r>
      <w:r>
        <w:rPr>
          <w:rtl/>
        </w:rPr>
        <w:t xml:space="preserve"> מימין המניח</w:t>
      </w:r>
      <w:r>
        <w:rPr>
          <w:rFonts w:hint="cs"/>
          <w:rtl/>
        </w:rPr>
        <w:t>. והואיל ומתבאר כאן שסדר הפרשיות הוא חג"ת מלכות [כמבואר בהערה הקודמת], לכך זהו חיזוק לשיטת רש"י שלאחר פרשת "שמע" באה פרשת "והיה אם שמוע", ודלא כשיטת ר"ת.</w:t>
      </w:r>
      <w:r>
        <w:rPr>
          <w:rtl/>
        </w:rPr>
        <w:t xml:space="preserve"> </w:t>
      </w:r>
      <w:r>
        <w:rPr>
          <w:rFonts w:hint="cs"/>
          <w:rtl/>
        </w:rPr>
        <w:t xml:space="preserve"> </w:t>
      </w:r>
    </w:p>
  </w:footnote>
  <w:footnote w:id="58">
    <w:p w:rsidR="088C55F6" w:rsidRDefault="088C55F6" w:rsidP="08012361">
      <w:pPr>
        <w:pStyle w:val="FootnoteText"/>
        <w:rPr>
          <w:rFonts w:hint="cs"/>
        </w:rPr>
      </w:pPr>
      <w:r>
        <w:rPr>
          <w:rtl/>
        </w:rPr>
        <w:t>&lt;</w:t>
      </w:r>
      <w:r>
        <w:rPr>
          <w:rStyle w:val="FootnoteReference"/>
        </w:rPr>
        <w:footnoteRef/>
      </w:r>
      <w:r>
        <w:rPr>
          <w:rtl/>
        </w:rPr>
        <w:t>&gt;</w:t>
      </w:r>
      <w:r>
        <w:rPr>
          <w:rFonts w:hint="cs"/>
          <w:rtl/>
        </w:rPr>
        <w:t xml:space="preserve"> שמעתי לבאר שכוונתו היא שארבע פרשיות של תפילין הן כנגד ארבע הספירות של חסד, גבורה, תפארת, ומלכות. לכך הפרשה הראשונה המורה שה' הוא התחלת הנמצאים היא כנגד חסד, שעל כך נאמר [תהלים פט, ג] "כי אמרתי עולם חסד יבנה". הפרשה השניה המורה שביד ה' להפסיד את אשר ירצה היא כנגד גבורה. פרשה שלישית המורה על אחדות ה' היא כנגד תפארת, "כי עיקר כבודו מה שהוא יתברך אחד בעולמו ואין זולתו" [לשונו בנר מצוה (יא.), והובא למעלה הערה 6, ובסמוך הערה 64]. ופרשה רביעית המורה על הנהגת הנמצאים, היא כנגד מלכות, כי הנהגת הנמצאים היא מגינוני מלכות. וכן מבואר להדיא בדבריו להלן פמ"ד [לאחר ציון 153], וז"ל: "</w:t>
      </w:r>
      <w:r>
        <w:rPr>
          <w:rtl/>
        </w:rPr>
        <w:t xml:space="preserve">כי בתפילין של האדם בפרשה ראשונה כתיב </w:t>
      </w:r>
      <w:r>
        <w:rPr>
          <w:rFonts w:hint="cs"/>
          <w:rtl/>
        </w:rPr>
        <w:t>[שמות יג, ב] '</w:t>
      </w:r>
      <w:r>
        <w:rPr>
          <w:rtl/>
        </w:rPr>
        <w:t>קדש לי כל בכור</w:t>
      </w:r>
      <w:r>
        <w:rPr>
          <w:rFonts w:hint="cs"/>
          <w:rtl/>
        </w:rPr>
        <w:t>',</w:t>
      </w:r>
      <w:r>
        <w:rPr>
          <w:rtl/>
        </w:rPr>
        <w:t xml:space="preserve"> וזה מורה שהוא האל הגדול</w:t>
      </w:r>
      <w:r>
        <w:rPr>
          <w:rFonts w:hint="cs"/>
          <w:rtl/>
        </w:rPr>
        <w:t>,</w:t>
      </w:r>
      <w:r>
        <w:rPr>
          <w:rtl/>
        </w:rPr>
        <w:t xml:space="preserve"> ולפיכך ראוי לו לקדש הבכור שהוא גדול</w:t>
      </w:r>
      <w:r>
        <w:rPr>
          <w:rFonts w:hint="cs"/>
          <w:rtl/>
        </w:rPr>
        <w:t xml:space="preserve">... </w:t>
      </w:r>
      <w:r>
        <w:rPr>
          <w:rtl/>
        </w:rPr>
        <w:t xml:space="preserve">בפרשה שניה כתיב </w:t>
      </w:r>
      <w:r>
        <w:rPr>
          <w:rFonts w:hint="cs"/>
          <w:rtl/>
        </w:rPr>
        <w:t>[שמות יג, טו] '</w:t>
      </w:r>
      <w:r>
        <w:rPr>
          <w:rtl/>
        </w:rPr>
        <w:t>ויהי כי הקשה פרעה לשלחנו ויהר</w:t>
      </w:r>
      <w:r>
        <w:rPr>
          <w:rFonts w:hint="cs"/>
          <w:rtl/>
        </w:rPr>
        <w:t>ו</w:t>
      </w:r>
      <w:r>
        <w:rPr>
          <w:rtl/>
        </w:rPr>
        <w:t>ג ה' וגו'</w:t>
      </w:r>
      <w:r>
        <w:rPr>
          <w:rFonts w:hint="cs"/>
          <w:rtl/>
        </w:rPr>
        <w:t>',</w:t>
      </w:r>
      <w:r>
        <w:rPr>
          <w:rtl/>
        </w:rPr>
        <w:t xml:space="preserve"> וזהו נגד גבורתו יתברך</w:t>
      </w:r>
      <w:r>
        <w:rPr>
          <w:rFonts w:hint="cs"/>
          <w:rtl/>
        </w:rPr>
        <w:t xml:space="preserve">... </w:t>
      </w:r>
      <w:r>
        <w:rPr>
          <w:rtl/>
        </w:rPr>
        <w:t xml:space="preserve">בפרשה שלישית </w:t>
      </w:r>
      <w:r>
        <w:rPr>
          <w:rFonts w:hint="cs"/>
          <w:rtl/>
        </w:rPr>
        <w:t>'</w:t>
      </w:r>
      <w:r>
        <w:rPr>
          <w:rtl/>
        </w:rPr>
        <w:t>שמע ישראל</w:t>
      </w:r>
      <w:r>
        <w:rPr>
          <w:rFonts w:hint="cs"/>
          <w:rtl/>
        </w:rPr>
        <w:t>'</w:t>
      </w:r>
      <w:r>
        <w:rPr>
          <w:rtl/>
        </w:rPr>
        <w:t xml:space="preserve"> נגד </w:t>
      </w:r>
      <w:r>
        <w:rPr>
          <w:rFonts w:hint="cs"/>
          <w:rtl/>
        </w:rPr>
        <w:t>'</w:t>
      </w:r>
      <w:r>
        <w:rPr>
          <w:rtl/>
        </w:rPr>
        <w:t>והנורא</w:t>
      </w:r>
      <w:r>
        <w:rPr>
          <w:rFonts w:hint="cs"/>
          <w:rtl/>
        </w:rPr>
        <w:t>' [דברים י, יז],</w:t>
      </w:r>
      <w:r>
        <w:rPr>
          <w:rtl/>
        </w:rPr>
        <w:t xml:space="preserve"> שאין ספק כי </w:t>
      </w:r>
      <w:r>
        <w:rPr>
          <w:rFonts w:hint="cs"/>
          <w:rtl/>
        </w:rPr>
        <w:t>'</w:t>
      </w:r>
      <w:r>
        <w:rPr>
          <w:rtl/>
        </w:rPr>
        <w:t>שמע ישראל</w:t>
      </w:r>
      <w:r>
        <w:rPr>
          <w:rFonts w:hint="cs"/>
          <w:rtl/>
        </w:rPr>
        <w:t>',</w:t>
      </w:r>
      <w:r>
        <w:rPr>
          <w:rtl/>
        </w:rPr>
        <w:t xml:space="preserve"> שהוא קבלת מלכות שמים</w:t>
      </w:r>
      <w:r>
        <w:rPr>
          <w:rFonts w:hint="cs"/>
          <w:rtl/>
        </w:rPr>
        <w:t xml:space="preserve"> [ברכות יג.],</w:t>
      </w:r>
      <w:r>
        <w:rPr>
          <w:rtl/>
        </w:rPr>
        <w:t xml:space="preserve"> שהוא יראתו יתברך</w:t>
      </w:r>
      <w:r>
        <w:rPr>
          <w:rFonts w:hint="cs"/>
          <w:rtl/>
        </w:rPr>
        <w:t>.</w:t>
      </w:r>
      <w:r>
        <w:rPr>
          <w:rtl/>
        </w:rPr>
        <w:t xml:space="preserve"> כי מלכות בשר ודם יש לו מורא מלכות</w:t>
      </w:r>
      <w:r>
        <w:rPr>
          <w:rFonts w:hint="cs"/>
          <w:rtl/>
        </w:rPr>
        <w:t>,</w:t>
      </w:r>
      <w:r>
        <w:rPr>
          <w:rtl/>
        </w:rPr>
        <w:t xml:space="preserve"> ואיך לא מלכות שמים</w:t>
      </w:r>
      <w:r>
        <w:rPr>
          <w:rFonts w:hint="cs"/>
          <w:rtl/>
        </w:rPr>
        <w:t xml:space="preserve">... </w:t>
      </w:r>
      <w:r>
        <w:rPr>
          <w:rtl/>
        </w:rPr>
        <w:t xml:space="preserve">פרשה רביעית כנגד הנהגתו יתברך את הנמצאים, וכמו שנזכר בפרשת </w:t>
      </w:r>
      <w:r>
        <w:rPr>
          <w:rFonts w:hint="cs"/>
          <w:rtl/>
        </w:rPr>
        <w:t>'</w:t>
      </w:r>
      <w:r>
        <w:rPr>
          <w:rtl/>
        </w:rPr>
        <w:t>והיה אם שמוע תשמעו</w:t>
      </w:r>
      <w:r>
        <w:rPr>
          <w:rFonts w:hint="cs"/>
          <w:rtl/>
        </w:rPr>
        <w:t>'</w:t>
      </w:r>
      <w:r>
        <w:rPr>
          <w:rtl/>
        </w:rPr>
        <w:t xml:space="preserve"> שמנהיג השם יתברך את עולמו להטיב להם כשיעשו הטוב</w:t>
      </w:r>
      <w:r>
        <w:rPr>
          <w:rFonts w:hint="cs"/>
          <w:rtl/>
        </w:rPr>
        <w:t>,</w:t>
      </w:r>
      <w:r>
        <w:rPr>
          <w:rtl/>
        </w:rPr>
        <w:t xml:space="preserve"> ולהרע להם חס ושלום אם לא יעשו הטוב</w:t>
      </w:r>
      <w:r>
        <w:rPr>
          <w:rFonts w:hint="cs"/>
          <w:rtl/>
        </w:rPr>
        <w:t xml:space="preserve">". וראה להלן פמ"ד הערה 187. </w:t>
      </w:r>
    </w:p>
  </w:footnote>
  <w:footnote w:id="5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"לכך ראוי ישראל לפאר תפילין של ארבע פרשיות" [לשונו להלן]. ובכת"י [תצז.] ביאר שארבע פרשיות אלו מורות על דביקות ישראל בה', והובא למעלה הערות 34, 38.</w:t>
      </w:r>
    </w:p>
  </w:footnote>
  <w:footnote w:id="6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כמבואר למעלה הערות 41-43</w:t>
      </w:r>
    </w:p>
  </w:footnote>
  <w:footnote w:id="6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למעלה</w:t>
      </w:r>
      <w:r w:rsidRPr="08BE5545">
        <w:rPr>
          <w:rFonts w:hint="cs"/>
          <w:sz w:val="18"/>
          <w:rtl/>
        </w:rPr>
        <w:t xml:space="preserve"> ר"פ כט: "'כה אמר ה' </w:t>
      </w:r>
      <w:r w:rsidRPr="08BE5545">
        <w:rPr>
          <w:rStyle w:val="LatinChar"/>
          <w:sz w:val="18"/>
          <w:rtl/>
          <w:lang w:val="en-GB"/>
        </w:rPr>
        <w:t>בני בכורי ישראל וגו'</w:t>
      </w:r>
      <w:r w:rsidRPr="08BE5545">
        <w:rPr>
          <w:rStyle w:val="LatinChar"/>
          <w:rFonts w:hint="cs"/>
          <w:sz w:val="18"/>
          <w:rtl/>
          <w:lang w:val="en-GB"/>
        </w:rPr>
        <w:t xml:space="preserve">" </w:t>
      </w:r>
      <w:r>
        <w:rPr>
          <w:rStyle w:val="LatinChar"/>
          <w:rFonts w:hint="cs"/>
          <w:sz w:val="18"/>
          <w:rtl/>
          <w:lang w:val="en-GB"/>
        </w:rPr>
        <w:t>[</w:t>
      </w:r>
      <w:r w:rsidRPr="08BE5545">
        <w:rPr>
          <w:rStyle w:val="LatinChar"/>
          <w:rFonts w:hint="cs"/>
          <w:sz w:val="18"/>
          <w:rtl/>
          <w:lang w:val="en-GB"/>
        </w:rPr>
        <w:t>שמות ד, כב</w:t>
      </w:r>
      <w:r>
        <w:rPr>
          <w:rStyle w:val="LatinChar"/>
          <w:rFonts w:hint="cs"/>
          <w:sz w:val="18"/>
          <w:rtl/>
          <w:lang w:val="en-GB"/>
        </w:rPr>
        <w:t>]</w:t>
      </w:r>
      <w:r w:rsidRPr="08BE5545">
        <w:rPr>
          <w:rStyle w:val="LatinChar"/>
          <w:sz w:val="18"/>
          <w:rtl/>
          <w:lang w:val="en-GB"/>
        </w:rPr>
        <w:t xml:space="preserve">. קרא ישראל בנו בכורו, רצה לומר כמו שהבכור נקרא </w:t>
      </w:r>
      <w:r>
        <w:rPr>
          <w:rStyle w:val="LatinChar"/>
          <w:rFonts w:hint="cs"/>
          <w:sz w:val="18"/>
          <w:rtl/>
          <w:lang w:val="en-GB"/>
        </w:rPr>
        <w:t>'</w:t>
      </w:r>
      <w:r w:rsidRPr="08BE5545">
        <w:rPr>
          <w:rStyle w:val="LatinChar"/>
          <w:sz w:val="18"/>
          <w:rtl/>
          <w:lang w:val="en-GB"/>
        </w:rPr>
        <w:t>ראשית</w:t>
      </w:r>
      <w:r>
        <w:rPr>
          <w:rStyle w:val="LatinChar"/>
          <w:rFonts w:hint="cs"/>
          <w:sz w:val="18"/>
          <w:rtl/>
          <w:lang w:val="en-GB"/>
        </w:rPr>
        <w:t>'</w:t>
      </w:r>
      <w:r w:rsidRPr="08BE5545">
        <w:rPr>
          <w:rStyle w:val="LatinChar"/>
          <w:sz w:val="18"/>
          <w:rtl/>
          <w:lang w:val="en-GB"/>
        </w:rPr>
        <w:t xml:space="preserve"> כי הוא ראשית אונו</w:t>
      </w:r>
      <w:r w:rsidRPr="08BE5545">
        <w:rPr>
          <w:rStyle w:val="LatinChar"/>
          <w:rFonts w:hint="cs"/>
          <w:sz w:val="18"/>
          <w:rtl/>
          <w:lang w:val="en-GB"/>
        </w:rPr>
        <w:t>,</w:t>
      </w:r>
      <w:r w:rsidRPr="08BE5545">
        <w:rPr>
          <w:rStyle w:val="LatinChar"/>
          <w:sz w:val="18"/>
          <w:rtl/>
          <w:lang w:val="en-GB"/>
        </w:rPr>
        <w:t xml:space="preserve"> שהוא התחלת הראות כחו של אדם</w:t>
      </w:r>
      <w:r w:rsidRPr="08BE5545">
        <w:rPr>
          <w:rStyle w:val="LatinChar"/>
          <w:rFonts w:hint="cs"/>
          <w:sz w:val="18"/>
          <w:rtl/>
          <w:lang w:val="en-GB"/>
        </w:rPr>
        <w:t>,</w:t>
      </w:r>
      <w:r w:rsidRPr="08BE5545">
        <w:rPr>
          <w:rStyle w:val="LatinChar"/>
          <w:sz w:val="18"/>
          <w:rtl/>
          <w:lang w:val="en-GB"/>
        </w:rPr>
        <w:t xml:space="preserve"> שנגלה בו כחו, כי הבן הוא כחו של אב, כך ישראל הם התחלת גלוי כחו של הק</w:t>
      </w:r>
      <w:r w:rsidRPr="08BE5545">
        <w:rPr>
          <w:rStyle w:val="LatinChar"/>
          <w:rFonts w:hint="cs"/>
          <w:sz w:val="18"/>
          <w:rtl/>
          <w:lang w:val="en-GB"/>
        </w:rPr>
        <w:t>ב"ה</w:t>
      </w:r>
      <w:r w:rsidRPr="08BE5545">
        <w:rPr>
          <w:rStyle w:val="LatinChar"/>
          <w:sz w:val="18"/>
          <w:rtl/>
          <w:lang w:val="en-GB"/>
        </w:rPr>
        <w:t xml:space="preserve"> בעולם הזה</w:t>
      </w:r>
      <w:r w:rsidRPr="08BE5545">
        <w:rPr>
          <w:rStyle w:val="LatinChar"/>
          <w:rFonts w:hint="cs"/>
          <w:sz w:val="18"/>
          <w:rtl/>
          <w:lang w:val="en-GB"/>
        </w:rPr>
        <w:t>.</w:t>
      </w:r>
      <w:r w:rsidRPr="08BE5545">
        <w:rPr>
          <w:rStyle w:val="LatinChar"/>
          <w:sz w:val="18"/>
          <w:rtl/>
          <w:lang w:val="en-GB"/>
        </w:rPr>
        <w:t xml:space="preserve"> כי העלול מורה על העלה יתברך</w:t>
      </w:r>
      <w:r w:rsidRPr="08BE5545">
        <w:rPr>
          <w:rStyle w:val="LatinChar"/>
          <w:rFonts w:hint="cs"/>
          <w:sz w:val="18"/>
          <w:rtl/>
          <w:lang w:val="en-GB"/>
        </w:rPr>
        <w:t>,</w:t>
      </w:r>
      <w:r w:rsidRPr="08BE5545">
        <w:rPr>
          <w:rStyle w:val="LatinChar"/>
          <w:sz w:val="18"/>
          <w:rtl/>
          <w:lang w:val="en-GB"/>
        </w:rPr>
        <w:t xml:space="preserve"> והם עלולים בראשונה</w:t>
      </w:r>
      <w:r>
        <w:rPr>
          <w:rStyle w:val="LatinChar"/>
          <w:rFonts w:hint="cs"/>
          <w:sz w:val="18"/>
          <w:rtl/>
          <w:lang w:val="en-GB"/>
        </w:rPr>
        <w:t>..</w:t>
      </w:r>
      <w:r w:rsidRPr="08BE5545">
        <w:rPr>
          <w:rStyle w:val="LatinChar"/>
          <w:rFonts w:hint="cs"/>
          <w:sz w:val="18"/>
          <w:rtl/>
          <w:lang w:val="en-GB"/>
        </w:rPr>
        <w:t>.</w:t>
      </w:r>
      <w:r w:rsidRPr="08BE5545">
        <w:rPr>
          <w:rStyle w:val="LatinChar"/>
          <w:sz w:val="18"/>
          <w:rtl/>
          <w:lang w:val="en-GB"/>
        </w:rPr>
        <w:t xml:space="preserve"> וכך ישראל שהם ראשית</w:t>
      </w:r>
      <w:r w:rsidRPr="08BE5545">
        <w:rPr>
          <w:rStyle w:val="LatinChar"/>
          <w:rFonts w:hint="cs"/>
          <w:sz w:val="18"/>
          <w:rtl/>
          <w:lang w:val="en-GB"/>
        </w:rPr>
        <w:t>,</w:t>
      </w:r>
      <w:r w:rsidRPr="08BE5545">
        <w:rPr>
          <w:rStyle w:val="LatinChar"/>
          <w:sz w:val="18"/>
          <w:rtl/>
          <w:lang w:val="en-GB"/>
        </w:rPr>
        <w:t xml:space="preserve"> נבדלים מכל האומות</w:t>
      </w:r>
      <w:r w:rsidRPr="08BE5545">
        <w:rPr>
          <w:rStyle w:val="LatinChar"/>
          <w:rFonts w:hint="cs"/>
          <w:sz w:val="18"/>
          <w:rtl/>
          <w:lang w:val="en-GB"/>
        </w:rPr>
        <w:t>,</w:t>
      </w:r>
      <w:r w:rsidRPr="08BE5545">
        <w:rPr>
          <w:rStyle w:val="LatinChar"/>
          <w:sz w:val="18"/>
          <w:rtl/>
          <w:lang w:val="en-GB"/>
        </w:rPr>
        <w:t xml:space="preserve"> והם גם כן קדושים מצד שהם ראשית</w:t>
      </w:r>
      <w:r w:rsidRPr="08BE5545">
        <w:rPr>
          <w:rStyle w:val="LatinChar"/>
          <w:rFonts w:hint="cs"/>
          <w:sz w:val="18"/>
          <w:rtl/>
          <w:lang w:val="en-GB"/>
        </w:rPr>
        <w:t xml:space="preserve">... </w:t>
      </w:r>
      <w:r>
        <w:rPr>
          <w:rStyle w:val="LatinChar"/>
          <w:rFonts w:hint="cs"/>
          <w:sz w:val="18"/>
          <w:rtl/>
          <w:lang w:val="en-GB"/>
        </w:rPr>
        <w:t>[ו]</w:t>
      </w:r>
      <w:r w:rsidRPr="08BE5545">
        <w:rPr>
          <w:rStyle w:val="LatinChar"/>
          <w:sz w:val="18"/>
          <w:rtl/>
          <w:lang w:val="en-GB"/>
        </w:rPr>
        <w:t>תמצא בישראל</w:t>
      </w:r>
      <w:r w:rsidRPr="08BE5545">
        <w:rPr>
          <w:rStyle w:val="LatinChar"/>
          <w:rFonts w:hint="cs"/>
          <w:sz w:val="18"/>
          <w:rtl/>
          <w:lang w:val="en-GB"/>
        </w:rPr>
        <w:t>,</w:t>
      </w:r>
      <w:r w:rsidRPr="08BE5545">
        <w:rPr>
          <w:rStyle w:val="LatinChar"/>
          <w:sz w:val="18"/>
          <w:rtl/>
          <w:lang w:val="en-GB"/>
        </w:rPr>
        <w:t xml:space="preserve"> שכל האומות נעשו לאומות גדולות, כמו אומות אדום עמון ומואב וישמעאל</w:t>
      </w:r>
      <w:r w:rsidRPr="08BE5545">
        <w:rPr>
          <w:rStyle w:val="LatinChar"/>
          <w:rFonts w:hint="cs"/>
          <w:sz w:val="18"/>
          <w:rtl/>
          <w:lang w:val="en-GB"/>
        </w:rPr>
        <w:t>,</w:t>
      </w:r>
      <w:r w:rsidRPr="08BE5545">
        <w:rPr>
          <w:rStyle w:val="LatinChar"/>
          <w:sz w:val="18"/>
          <w:rtl/>
          <w:lang w:val="en-GB"/>
        </w:rPr>
        <w:t xml:space="preserve"> קודם ישראל, כי היותר במעלה יוצא אחרון לעולם הטבע, כמו שהיה ביעקב ועשו</w:t>
      </w:r>
      <w:r w:rsidRPr="08BE5545">
        <w:rPr>
          <w:rStyle w:val="LatinChar"/>
          <w:rFonts w:hint="cs"/>
          <w:sz w:val="18"/>
          <w:rtl/>
          <w:lang w:val="en-GB"/>
        </w:rPr>
        <w:t>.</w:t>
      </w:r>
      <w:r w:rsidRPr="08BE5545">
        <w:rPr>
          <w:rStyle w:val="LatinChar"/>
          <w:sz w:val="18"/>
          <w:rtl/>
          <w:lang w:val="en-GB"/>
        </w:rPr>
        <w:t xml:space="preserve"> עם שסדר ישראל</w:t>
      </w:r>
      <w:r w:rsidRPr="08BE5545">
        <w:rPr>
          <w:rStyle w:val="LatinChar"/>
          <w:rFonts w:hint="cs"/>
          <w:sz w:val="18"/>
          <w:rtl/>
          <w:lang w:val="en-GB"/>
        </w:rPr>
        <w:t>,</w:t>
      </w:r>
      <w:r w:rsidRPr="08BE5545">
        <w:rPr>
          <w:rStyle w:val="LatinChar"/>
          <w:sz w:val="18"/>
          <w:rtl/>
          <w:lang w:val="en-GB"/>
        </w:rPr>
        <w:t xml:space="preserve"> שעלה מחשבתן של ישראל לפני הק</w:t>
      </w:r>
      <w:r w:rsidRPr="08BE5545">
        <w:rPr>
          <w:rStyle w:val="LatinChar"/>
          <w:rFonts w:hint="cs"/>
          <w:sz w:val="18"/>
          <w:rtl/>
          <w:lang w:val="en-GB"/>
        </w:rPr>
        <w:t>ב"ה</w:t>
      </w:r>
      <w:r w:rsidRPr="08BE5545">
        <w:rPr>
          <w:rStyle w:val="LatinChar"/>
          <w:sz w:val="18"/>
          <w:rtl/>
          <w:lang w:val="en-GB"/>
        </w:rPr>
        <w:t xml:space="preserve"> קודם</w:t>
      </w:r>
      <w:r w:rsidRPr="08BE5545">
        <w:rPr>
          <w:rStyle w:val="LatinChar"/>
          <w:rFonts w:hint="cs"/>
          <w:sz w:val="18"/>
          <w:rtl/>
          <w:lang w:val="en-GB"/>
        </w:rPr>
        <w:t xml:space="preserve"> </w:t>
      </w:r>
      <w:r w:rsidRPr="08BE5545">
        <w:rPr>
          <w:rStyle w:val="LatinChar"/>
          <w:sz w:val="18"/>
          <w:rtl/>
          <w:lang w:val="en-GB"/>
        </w:rPr>
        <w:t>שנברא העולם, ביאתן לעולם הטבע באחרונה היה. כלל הדבר</w:t>
      </w:r>
      <w:r w:rsidRPr="08BE5545">
        <w:rPr>
          <w:rStyle w:val="LatinChar"/>
          <w:rFonts w:hint="cs"/>
          <w:sz w:val="18"/>
          <w:rtl/>
          <w:lang w:val="en-GB"/>
        </w:rPr>
        <w:t>,</w:t>
      </w:r>
      <w:r w:rsidRPr="08BE5545">
        <w:rPr>
          <w:rStyle w:val="LatinChar"/>
          <w:sz w:val="18"/>
          <w:rtl/>
          <w:lang w:val="en-GB"/>
        </w:rPr>
        <w:t xml:space="preserve"> כי </w:t>
      </w:r>
      <w:r>
        <w:rPr>
          <w:rStyle w:val="LatinChar"/>
          <w:rFonts w:hint="cs"/>
          <w:sz w:val="18"/>
          <w:rtl/>
          <w:lang w:val="en-GB"/>
        </w:rPr>
        <w:t>'</w:t>
      </w:r>
      <w:r w:rsidRPr="08BE5545">
        <w:rPr>
          <w:rStyle w:val="LatinChar"/>
          <w:sz w:val="18"/>
          <w:rtl/>
          <w:lang w:val="en-GB"/>
        </w:rPr>
        <w:t>בני בכורי</w:t>
      </w:r>
      <w:r>
        <w:rPr>
          <w:rStyle w:val="LatinChar"/>
          <w:rFonts w:hint="cs"/>
          <w:sz w:val="18"/>
          <w:rtl/>
          <w:lang w:val="en-GB"/>
        </w:rPr>
        <w:t>'</w:t>
      </w:r>
      <w:r w:rsidRPr="08BE5545">
        <w:rPr>
          <w:rStyle w:val="LatinChar"/>
          <w:sz w:val="18"/>
          <w:rtl/>
          <w:lang w:val="en-GB"/>
        </w:rPr>
        <w:t xml:space="preserve"> רצה לומר כי ישראל הם עלולים מן השם יתברך, כמו שהבן הוא עלול מן האב, והם עלולים ראשונה אל השם יתברך</w:t>
      </w:r>
      <w:r w:rsidRPr="08BE5545">
        <w:rPr>
          <w:rStyle w:val="LatinChar"/>
          <w:rFonts w:hint="cs"/>
          <w:sz w:val="18"/>
          <w:rtl/>
          <w:lang w:val="en-GB"/>
        </w:rPr>
        <w:t>,</w:t>
      </w:r>
      <w:r w:rsidRPr="08BE5545">
        <w:rPr>
          <w:rStyle w:val="LatinChar"/>
          <w:sz w:val="18"/>
          <w:rtl/>
          <w:lang w:val="en-GB"/>
        </w:rPr>
        <w:t xml:space="preserve"> לכך קראם </w:t>
      </w:r>
      <w:r>
        <w:rPr>
          <w:rStyle w:val="LatinChar"/>
          <w:rFonts w:hint="cs"/>
          <w:sz w:val="18"/>
          <w:rtl/>
          <w:lang w:val="en-GB"/>
        </w:rPr>
        <w:t>'</w:t>
      </w:r>
      <w:r w:rsidRPr="08BE5545">
        <w:rPr>
          <w:rStyle w:val="LatinChar"/>
          <w:sz w:val="18"/>
          <w:rtl/>
          <w:lang w:val="en-GB"/>
        </w:rPr>
        <w:t>בני בכורי</w:t>
      </w:r>
      <w:r>
        <w:rPr>
          <w:rFonts w:hint="cs"/>
          <w:rtl/>
        </w:rPr>
        <w:t>'". וכן כתב בגו"א שמות פ"ד אות טז [פא:], בביאור דברי רש"י [שמות ד, כב], שפירש בשם המדרש [ב"ר סג, יד] את המקרא "</w:t>
      </w:r>
      <w:r>
        <w:rPr>
          <w:rtl/>
        </w:rPr>
        <w:t>ואמרת אל פרעה כה אמר ה</w:t>
      </w:r>
      <w:r>
        <w:rPr>
          <w:rFonts w:hint="cs"/>
          <w:rtl/>
        </w:rPr>
        <w:t>'</w:t>
      </w:r>
      <w:r>
        <w:rPr>
          <w:rtl/>
        </w:rPr>
        <w:t xml:space="preserve"> בני בכ</w:t>
      </w:r>
      <w:r>
        <w:rPr>
          <w:rFonts w:hint="cs"/>
          <w:rtl/>
        </w:rPr>
        <w:t>ו</w:t>
      </w:r>
      <w:r>
        <w:rPr>
          <w:rtl/>
        </w:rPr>
        <w:t>רי ישראל</w:t>
      </w:r>
      <w:r>
        <w:rPr>
          <w:rFonts w:hint="cs"/>
          <w:rtl/>
        </w:rPr>
        <w:t>" שבאמירה זו "</w:t>
      </w:r>
      <w:r>
        <w:rPr>
          <w:rtl/>
        </w:rPr>
        <w:t>חתם הקב"ה על מכירת הבכורה שלקח יעקב מעשו</w:t>
      </w:r>
      <w:r>
        <w:rPr>
          <w:rFonts w:hint="cs"/>
          <w:rtl/>
        </w:rPr>
        <w:t>", וז"ל שם: "</w:t>
      </w:r>
      <w:r>
        <w:rPr>
          <w:rtl/>
        </w:rPr>
        <w:t xml:space="preserve">ואני אומר כי רז"ל מפרשים </w:t>
      </w:r>
      <w:r>
        <w:rPr>
          <w:rFonts w:hint="cs"/>
          <w:rtl/>
        </w:rPr>
        <w:t>'</w:t>
      </w:r>
      <w:r>
        <w:rPr>
          <w:rtl/>
        </w:rPr>
        <w:t>בכור</w:t>
      </w:r>
      <w:r>
        <w:rPr>
          <w:rFonts w:hint="cs"/>
          <w:rtl/>
        </w:rPr>
        <w:t>'</w:t>
      </w:r>
      <w:r>
        <w:rPr>
          <w:rtl/>
        </w:rPr>
        <w:t xml:space="preserve"> כמשמעו, לפי שהם ראשונים לכל הנבראים, ורק אותם ידע ה', ומפני זה נקראו </w:t>
      </w:r>
      <w:r>
        <w:rPr>
          <w:rFonts w:hint="cs"/>
          <w:rtl/>
        </w:rPr>
        <w:t>'</w:t>
      </w:r>
      <w:r>
        <w:rPr>
          <w:rtl/>
        </w:rPr>
        <w:t>בכורי</w:t>
      </w:r>
      <w:r>
        <w:rPr>
          <w:rFonts w:hint="cs"/>
          <w:rtl/>
        </w:rPr>
        <w:t>',</w:t>
      </w:r>
      <w:r>
        <w:rPr>
          <w:rtl/>
        </w:rPr>
        <w:t xml:space="preserve">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w:t>
      </w:r>
      <w:r>
        <w:rPr>
          <w:rFonts w:hint="cs"/>
          <w:rtl/>
        </w:rPr>
        <w:t>.</w:t>
      </w:r>
      <w:r>
        <w:rPr>
          <w:rtl/>
        </w:rPr>
        <w:t xml:space="preserve"> ובשביל שיעקב מציאתו ראשונה וראוי לו הבכורה</w:t>
      </w:r>
      <w:r>
        <w:rPr>
          <w:rFonts w:hint="cs"/>
          <w:rtl/>
        </w:rPr>
        <w:t>,</w:t>
      </w:r>
      <w:r>
        <w:rPr>
          <w:rtl/>
        </w:rPr>
        <w:t xml:space="preserve"> לקח הבכורה מעשו, והבן זה היטב</w:t>
      </w:r>
      <w:r>
        <w:rPr>
          <w:rFonts w:hint="cs"/>
          <w:rtl/>
        </w:rPr>
        <w:t xml:space="preserve">" [הובא למעלה פכ"ט הערה 32]. </w:t>
      </w:r>
    </w:p>
  </w:footnote>
  <w:footnote w:id="62">
    <w:p w:rsidR="088C55F6" w:rsidRDefault="088C55F6" w:rsidP="081E009C">
      <w:pPr>
        <w:pStyle w:val="FootnoteText"/>
        <w:rPr>
          <w:rFonts w:hint="cs"/>
        </w:rPr>
      </w:pPr>
      <w:r>
        <w:rPr>
          <w:rtl/>
        </w:rPr>
        <w:t>&lt;</w:t>
      </w:r>
      <w:r>
        <w:rPr>
          <w:rStyle w:val="FootnoteReference"/>
        </w:rPr>
        <w:footnoteRef/>
      </w:r>
      <w:r>
        <w:rPr>
          <w:rtl/>
        </w:rPr>
        <w:t>&gt;</w:t>
      </w:r>
      <w:r>
        <w:rPr>
          <w:rFonts w:hint="cs"/>
          <w:rtl/>
        </w:rPr>
        <w:t xml:space="preserve"> לכך ישראל הם קודמים וראשונים לכל הנמצאים, כי הם הסבה לכל הנמצאים, והסבה קודמת למסובב [כמבואר למעלה הקדמה שלישית הערה 158, ופכ"ב הער</w:t>
      </w:r>
      <w:r>
        <w:rPr>
          <w:rFonts w:hint="cs"/>
          <w:sz w:val="18"/>
          <w:rtl/>
        </w:rPr>
        <w:t>ה</w:t>
      </w:r>
      <w:r w:rsidRPr="088B0491">
        <w:rPr>
          <w:rFonts w:hint="cs"/>
          <w:sz w:val="18"/>
          <w:rtl/>
        </w:rPr>
        <w:t xml:space="preserve"> 50</w:t>
      </w:r>
      <w:r>
        <w:rPr>
          <w:rFonts w:hint="cs"/>
          <w:sz w:val="18"/>
          <w:rtl/>
        </w:rPr>
        <w:t>. וראה להלן הערה 196, פמ"ב הערה 50, ופמ"ד הערה 144</w:t>
      </w:r>
      <w:r w:rsidRPr="088B0491">
        <w:rPr>
          <w:rFonts w:hint="cs"/>
          <w:sz w:val="18"/>
          <w:rtl/>
        </w:rPr>
        <w:t xml:space="preserve">]. ואודות שהכל נברא בשביל ישראל, כן כתב הרבה </w:t>
      </w:r>
      <w:r>
        <w:rPr>
          <w:rFonts w:hint="cs"/>
          <w:sz w:val="18"/>
          <w:rtl/>
        </w:rPr>
        <w:t xml:space="preserve">מאוד </w:t>
      </w:r>
      <w:r w:rsidRPr="088B0491">
        <w:rPr>
          <w:rFonts w:hint="cs"/>
          <w:sz w:val="18"/>
          <w:rtl/>
        </w:rPr>
        <w:t xml:space="preserve">פעמים. וכגון, </w:t>
      </w:r>
      <w:r>
        <w:rPr>
          <w:rFonts w:ascii="Courier New" w:hAnsi="Courier New" w:hint="cs"/>
          <w:rtl/>
        </w:rPr>
        <w:t>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xml:space="preserve">". </w:t>
      </w:r>
      <w:r>
        <w:rPr>
          <w:rFonts w:hint="cs"/>
          <w:sz w:val="18"/>
          <w:rtl/>
        </w:rPr>
        <w:t xml:space="preserve">ושם </w:t>
      </w:r>
      <w:r w:rsidRPr="088B0491">
        <w:rPr>
          <w:rFonts w:hint="cs"/>
          <w:sz w:val="18"/>
          <w:rtl/>
        </w:rPr>
        <w:t>פ"ו [תתקעה.] כתב: "</w:t>
      </w:r>
      <w:r w:rsidRPr="088B0491">
        <w:rPr>
          <w:rStyle w:val="LatinChar"/>
          <w:sz w:val="18"/>
          <w:rtl/>
          <w:lang w:val="en-GB"/>
        </w:rPr>
        <w:t>כי עליונים ותחתונים תלוים בישראל</w:t>
      </w:r>
      <w:r>
        <w:rPr>
          <w:rStyle w:val="LatinChar"/>
          <w:rFonts w:hint="cs"/>
          <w:sz w:val="18"/>
          <w:rtl/>
          <w:lang w:val="en-GB"/>
        </w:rPr>
        <w:t xml:space="preserve">... </w:t>
      </w:r>
      <w:r w:rsidRPr="088B0491">
        <w:rPr>
          <w:rStyle w:val="LatinChar"/>
          <w:sz w:val="18"/>
          <w:rtl/>
          <w:lang w:val="en-GB"/>
        </w:rPr>
        <w:t xml:space="preserve">וכמו שדרשו רז"ל </w:t>
      </w:r>
      <w:r>
        <w:rPr>
          <w:rStyle w:val="LatinChar"/>
          <w:rFonts w:hint="cs"/>
          <w:sz w:val="18"/>
          <w:rtl/>
          <w:lang w:val="en-GB"/>
        </w:rPr>
        <w:t>[</w:t>
      </w:r>
      <w:r w:rsidRPr="088B0491">
        <w:rPr>
          <w:rStyle w:val="LatinChar"/>
          <w:sz w:val="18"/>
          <w:rtl/>
          <w:lang w:val="en-GB"/>
        </w:rPr>
        <w:t>ב</w:t>
      </w:r>
      <w:r w:rsidRPr="088B0491">
        <w:rPr>
          <w:rStyle w:val="LatinChar"/>
          <w:rFonts w:hint="cs"/>
          <w:sz w:val="18"/>
          <w:rtl/>
          <w:lang w:val="en-GB"/>
        </w:rPr>
        <w:t>"</w:t>
      </w:r>
      <w:r w:rsidRPr="088B0491">
        <w:rPr>
          <w:rStyle w:val="LatinChar"/>
          <w:sz w:val="18"/>
          <w:rtl/>
          <w:lang w:val="en-GB"/>
        </w:rPr>
        <w:t>ר</w:t>
      </w:r>
      <w:r w:rsidRPr="088B0491">
        <w:rPr>
          <w:rStyle w:val="LatinChar"/>
          <w:rFonts w:hint="cs"/>
          <w:sz w:val="18"/>
          <w:rtl/>
          <w:lang w:val="en-GB"/>
        </w:rPr>
        <w:t xml:space="preserve"> </w:t>
      </w:r>
      <w:r w:rsidRPr="088B0491">
        <w:rPr>
          <w:rStyle w:val="LatinChar"/>
          <w:sz w:val="18"/>
          <w:rtl/>
          <w:lang w:val="en-GB"/>
        </w:rPr>
        <w:t>א, ד</w:t>
      </w:r>
      <w:r>
        <w:rPr>
          <w:rStyle w:val="LatinChar"/>
          <w:rFonts w:hint="cs"/>
          <w:sz w:val="18"/>
          <w:rtl/>
          <w:lang w:val="en-GB"/>
        </w:rPr>
        <w:t>]</w:t>
      </w:r>
      <w:r w:rsidRPr="088B0491">
        <w:rPr>
          <w:rStyle w:val="LatinChar"/>
          <w:sz w:val="18"/>
          <w:rtl/>
          <w:lang w:val="en-GB"/>
        </w:rPr>
        <w:t xml:space="preserve"> </w:t>
      </w:r>
      <w:r>
        <w:rPr>
          <w:rStyle w:val="LatinChar"/>
          <w:rFonts w:hint="cs"/>
          <w:sz w:val="18"/>
          <w:rtl/>
          <w:lang w:val="en-GB"/>
        </w:rPr>
        <w:t>'</w:t>
      </w:r>
      <w:r w:rsidRPr="088B0491">
        <w:rPr>
          <w:rStyle w:val="LatinChar"/>
          <w:sz w:val="18"/>
          <w:rtl/>
          <w:lang w:val="en-GB"/>
        </w:rPr>
        <w:t>בראשית ברא אלקים</w:t>
      </w:r>
      <w:r>
        <w:rPr>
          <w:rStyle w:val="LatinChar"/>
          <w:rFonts w:hint="cs"/>
          <w:sz w:val="18"/>
          <w:rtl/>
          <w:lang w:val="en-GB"/>
        </w:rPr>
        <w:t>'</w:t>
      </w:r>
      <w:r w:rsidRPr="088B0491">
        <w:rPr>
          <w:rStyle w:val="LatinChar"/>
          <w:rFonts w:hint="cs"/>
          <w:sz w:val="18"/>
          <w:rtl/>
          <w:lang w:val="en-GB"/>
        </w:rPr>
        <w:t xml:space="preserve"> </w:t>
      </w:r>
      <w:r>
        <w:rPr>
          <w:rStyle w:val="LatinChar"/>
          <w:rFonts w:hint="cs"/>
          <w:sz w:val="18"/>
          <w:rtl/>
          <w:lang w:val="en-GB"/>
        </w:rPr>
        <w:t>[</w:t>
      </w:r>
      <w:r w:rsidRPr="088B0491">
        <w:rPr>
          <w:rStyle w:val="LatinChar"/>
          <w:rFonts w:hint="cs"/>
          <w:sz w:val="18"/>
          <w:rtl/>
          <w:lang w:val="en-GB"/>
        </w:rPr>
        <w:t>בראשית א, א</w:t>
      </w:r>
      <w:r>
        <w:rPr>
          <w:rStyle w:val="LatinChar"/>
          <w:rFonts w:hint="cs"/>
          <w:sz w:val="18"/>
          <w:rtl/>
          <w:lang w:val="en-GB"/>
        </w:rPr>
        <w:t>]</w:t>
      </w:r>
      <w:r w:rsidRPr="088B0491">
        <w:rPr>
          <w:rStyle w:val="LatinChar"/>
          <w:rFonts w:hint="cs"/>
          <w:sz w:val="18"/>
          <w:rtl/>
          <w:lang w:val="en-GB"/>
        </w:rPr>
        <w:t>,</w:t>
      </w:r>
      <w:r w:rsidRPr="088B0491">
        <w:rPr>
          <w:rStyle w:val="LatinChar"/>
          <w:sz w:val="18"/>
          <w:rtl/>
          <w:lang w:val="en-GB"/>
        </w:rPr>
        <w:t xml:space="preserve"> בשביל ישראל נברא העולם</w:t>
      </w:r>
      <w:r>
        <w:rPr>
          <w:rFonts w:hint="cs"/>
          <w:rtl/>
        </w:rPr>
        <w:t xml:space="preserve">". </w:t>
      </w:r>
      <w:r>
        <w:rPr>
          <w:rtl/>
        </w:rPr>
        <w:t>ו</w:t>
      </w:r>
      <w:r>
        <w:rPr>
          <w:rFonts w:hint="cs"/>
          <w:rtl/>
        </w:rPr>
        <w:t xml:space="preserve">בדר"ח </w:t>
      </w:r>
      <w:r>
        <w:rPr>
          <w:rtl/>
        </w:rPr>
        <w:t>בביאור משנת "כל ישראל</w:t>
      </w:r>
      <w:r>
        <w:rPr>
          <w:rFonts w:hint="cs"/>
          <w:rtl/>
        </w:rPr>
        <w:t>"</w:t>
      </w:r>
      <w:r>
        <w:rPr>
          <w:rtl/>
        </w:rPr>
        <w:t xml:space="preserve"> [פח:]</w:t>
      </w:r>
      <w:r>
        <w:rPr>
          <w:rFonts w:hint="cs"/>
          <w:rtl/>
        </w:rPr>
        <w:t xml:space="preserve"> כתב</w:t>
      </w:r>
      <w:r>
        <w:rPr>
          <w:rtl/>
        </w:rPr>
        <w:t xml:space="preserve">: "כי ישראל הם עיקר פעולת השם יתברך, ובשבילם נברא הכל". </w:t>
      </w:r>
      <w:r>
        <w:rPr>
          <w:rFonts w:hint="cs"/>
          <w:rtl/>
        </w:rPr>
        <w:t xml:space="preserve">ושם פ"ג מי"ד [שסח:] כתב: "ישראל, כל העולם נברא בשבילם, ולכך נקראו ישראל 'בנים' [דברים יד, א], שהם אינם רק בשביל עצמם". ובבאר הגולה באר השלישי [רסג:] כתב: "והקב"ה השיב </w:t>
      </w:r>
      <w:r>
        <w:rPr>
          <w:rtl/>
        </w:rPr>
        <w:t>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w:t>
      </w:r>
      <w:r>
        <w:rPr>
          <w:rFonts w:hint="cs"/>
          <w:rtl/>
        </w:rPr>
        <w:t xml:space="preserve">". </w:t>
      </w:r>
      <w:r>
        <w:rPr>
          <w:rtl/>
        </w:rPr>
        <w:t>ו</w:t>
      </w:r>
      <w:r>
        <w:rPr>
          <w:rFonts w:hint="cs"/>
          <w:rtl/>
        </w:rPr>
        <w:t>כן הוא שם</w:t>
      </w:r>
      <w:r>
        <w:rPr>
          <w:rtl/>
        </w:rPr>
        <w:t xml:space="preserve"> </w:t>
      </w:r>
      <w:r>
        <w:rPr>
          <w:rFonts w:hint="cs"/>
          <w:rtl/>
        </w:rPr>
        <w:t>ב</w:t>
      </w:r>
      <w:r>
        <w:rPr>
          <w:rtl/>
        </w:rPr>
        <w:t xml:space="preserve">באר הרביעי [שצ:], </w:t>
      </w:r>
      <w:r>
        <w:rPr>
          <w:rFonts w:hint="cs"/>
          <w:rtl/>
        </w:rPr>
        <w:t xml:space="preserve">שם באר הששי [רנ.], </w:t>
      </w:r>
      <w:r>
        <w:rPr>
          <w:rtl/>
        </w:rPr>
        <w:t>נר מצוה [יד:], נצח ישראל פט"ו [שנו.],</w:t>
      </w:r>
      <w:r>
        <w:rPr>
          <w:rFonts w:hint="cs"/>
          <w:rtl/>
        </w:rPr>
        <w:t xml:space="preserve"> נתיב הדין פ"א [א, קפה:], ועוד</w:t>
      </w:r>
      <w:r>
        <w:rPr>
          <w:rtl/>
        </w:rPr>
        <w:t>.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w:t>
      </w:r>
      <w:r>
        <w:rPr>
          <w:rFonts w:hint="cs"/>
          <w:rtl/>
        </w:rPr>
        <w:t xml:space="preserve"> ובח"א לסנהדרין קב. [ג, רלז:] כתב: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w:t>
      </w:r>
      <w:r>
        <w:rPr>
          <w:rFonts w:hint="cs"/>
          <w:rtl/>
        </w:rPr>
        <w:t>". ובמחשבת חרוץ אות יג כתב: "</w:t>
      </w:r>
      <w:r>
        <w:rPr>
          <w:rtl/>
        </w:rPr>
        <w:t>בעולם הזה גם כן בני ישראל הם לב העולם שממנם תוצאות חיים לכל העולם כולו</w:t>
      </w:r>
      <w:r>
        <w:rPr>
          <w:rFonts w:hint="cs"/>
          <w:rtl/>
        </w:rPr>
        <w:t>,</w:t>
      </w:r>
      <w:r>
        <w:rPr>
          <w:rtl/>
        </w:rPr>
        <w:t xml:space="preserve"> שגם כל האומות יונקים מהם</w:t>
      </w:r>
      <w:r>
        <w:rPr>
          <w:rFonts w:hint="cs"/>
          <w:rtl/>
        </w:rPr>
        <w:t>.</w:t>
      </w:r>
      <w:r>
        <w:rPr>
          <w:rtl/>
        </w:rPr>
        <w:t xml:space="preserve"> דעל כן אמרו בתענית </w:t>
      </w:r>
      <w:r>
        <w:rPr>
          <w:rFonts w:hint="cs"/>
          <w:rtl/>
        </w:rPr>
        <w:t>[ג:]</w:t>
      </w:r>
      <w:r>
        <w:rPr>
          <w:rtl/>
        </w:rPr>
        <w:t xml:space="preserve"> דאי אפשר לעולם בלא ישראל</w:t>
      </w:r>
      <w:r>
        <w:rPr>
          <w:rFonts w:hint="cs"/>
          <w:rtl/>
        </w:rPr>
        <w:t>,</w:t>
      </w:r>
      <w:r>
        <w:rPr>
          <w:rtl/>
        </w:rPr>
        <w:t xml:space="preserve"> וכן בכמה דוכתי</w:t>
      </w:r>
      <w:r>
        <w:rPr>
          <w:rFonts w:hint="cs"/>
          <w:rtl/>
        </w:rPr>
        <w:t>.</w:t>
      </w:r>
      <w:r>
        <w:rPr>
          <w:rtl/>
        </w:rPr>
        <w:t xml:space="preserve"> דאם חס ושלום יכלה ישראל</w:t>
      </w:r>
      <w:r>
        <w:rPr>
          <w:rFonts w:hint="cs"/>
          <w:rtl/>
        </w:rPr>
        <w:t>,</w:t>
      </w:r>
      <w:r>
        <w:rPr>
          <w:rtl/>
        </w:rPr>
        <w:t xml:space="preserve"> יאבד ויכלה כל העולם כולו, וכבעל חי שניטל לבו</w:t>
      </w:r>
      <w:r>
        <w:rPr>
          <w:rFonts w:hint="cs"/>
          <w:rtl/>
        </w:rPr>
        <w:t>,</w:t>
      </w:r>
      <w:r>
        <w:rPr>
          <w:rtl/>
        </w:rPr>
        <w:t xml:space="preserve"> דאין לו חיות עוד</w:t>
      </w:r>
      <w:r>
        <w:rPr>
          <w:rFonts w:hint="cs"/>
          <w:rtl/>
        </w:rPr>
        <w:t>". וראה למעלה פ"ה הערה 132, פ"ו הערה 14, פט"ז הערה 37, פי"ט הערה 123, פכ"ג הערה 175, בסמוך הערת 65, 83, להלן פמ"ג הערה 131, פמ"ד הערות 11, 27, 41, ופמ"ז הערות 276, 520,</w:t>
      </w:r>
      <w:r w:rsidRPr="08842B64">
        <w:rPr>
          <w:rFonts w:hint="cs"/>
          <w:color w:val="000080"/>
          <w:rtl/>
        </w:rPr>
        <w:t xml:space="preserve"> ופנ"ב הערה 172</w:t>
      </w:r>
      <w:r>
        <w:rPr>
          <w:rFonts w:hint="cs"/>
          <w:rtl/>
        </w:rPr>
        <w:t xml:space="preserve">. </w:t>
      </w:r>
    </w:p>
  </w:footnote>
  <w:footnote w:id="6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אך בפרשה ראשונה לא נזכרה מכת בכורות, וכמבואר למעלה הערות 22, 27. ומתבאר מדבריו שהואיל וישראל הם ראשית, "לפיכך הכה השם יתברך התחלת מצרים שהם הבכורים, בשביל ישראל", נמצא ש"ראשית" דקדושה לעומת "ראשית" דטומאה, וכמבואר למעלה הערה 25.</w:t>
      </w:r>
    </w:p>
  </w:footnote>
  <w:footnote w:id="64">
    <w:p w:rsidR="088C55F6" w:rsidRDefault="088C55F6" w:rsidP="08E53AA3">
      <w:pPr>
        <w:pStyle w:val="FootnoteText"/>
        <w:rPr>
          <w:rFonts w:hint="cs"/>
        </w:rPr>
      </w:pPr>
      <w:r>
        <w:rPr>
          <w:rtl/>
        </w:rPr>
        <w:t>&lt;</w:t>
      </w:r>
      <w:r>
        <w:rPr>
          <w:rStyle w:val="FootnoteReference"/>
        </w:rPr>
        <w:footnoteRef/>
      </w:r>
      <w:r>
        <w:rPr>
          <w:rtl/>
        </w:rPr>
        <w:t>&gt;</w:t>
      </w:r>
      <w:r>
        <w:rPr>
          <w:rFonts w:hint="cs"/>
          <w:rtl/>
        </w:rPr>
        <w:t xml:space="preserve"> פירוש - פסוק זה מורה שישראל מקבלים עליהם אלקותו ואחדותו של הקב"ה, כי פסוק זה נקרא בלשונם של חכמים [ברכות יג.] "קבלת עול מלכות שמים", ו"מלכות שמים" מורה על אחדותו ועל אלקותו יתברך. ואודות ש"מלכות שמים" מורה על אחדותו יתברך, כן כתב למעל</w:t>
      </w:r>
      <w:r w:rsidRPr="088B4DF0">
        <w:rPr>
          <w:rFonts w:hint="cs"/>
          <w:sz w:val="18"/>
          <w:rtl/>
        </w:rPr>
        <w:t>ה בהקדמה שלישית [קמה.], וז"ל: "</w:t>
      </w:r>
      <w:r w:rsidRPr="088B4DF0">
        <w:rPr>
          <w:rStyle w:val="LatinChar"/>
          <w:sz w:val="18"/>
          <w:rtl/>
          <w:lang w:val="en-GB"/>
        </w:rPr>
        <w:t>האחדות והמלכות הוא דבר א</w:t>
      </w:r>
      <w:r w:rsidRPr="088B4DF0">
        <w:rPr>
          <w:rStyle w:val="LatinChar"/>
          <w:rFonts w:hint="cs"/>
          <w:sz w:val="18"/>
          <w:rtl/>
          <w:lang w:val="en-GB"/>
        </w:rPr>
        <w:t>חד,</w:t>
      </w:r>
      <w:r w:rsidRPr="088B4DF0">
        <w:rPr>
          <w:rStyle w:val="LatinChar"/>
          <w:sz w:val="18"/>
          <w:rtl/>
          <w:lang w:val="en-GB"/>
        </w:rPr>
        <w:t xml:space="preserve"> כי האחד בעם הוא המלך</w:t>
      </w:r>
      <w:r w:rsidRPr="088B4DF0">
        <w:rPr>
          <w:rStyle w:val="LatinChar"/>
          <w:rFonts w:hint="cs"/>
          <w:sz w:val="18"/>
          <w:rtl/>
          <w:lang w:val="en-GB"/>
        </w:rPr>
        <w:t>.</w:t>
      </w:r>
      <w:r w:rsidRPr="088B4DF0">
        <w:rPr>
          <w:rStyle w:val="LatinChar"/>
          <w:sz w:val="18"/>
          <w:rtl/>
          <w:lang w:val="en-GB"/>
        </w:rPr>
        <w:t xml:space="preserve"> לכך אמרו ז"ל </w:t>
      </w:r>
      <w:r>
        <w:rPr>
          <w:rStyle w:val="LatinChar"/>
          <w:rFonts w:hint="cs"/>
          <w:sz w:val="18"/>
          <w:rtl/>
          <w:lang w:val="en-GB"/>
        </w:rPr>
        <w:t>[</w:t>
      </w:r>
      <w:r w:rsidRPr="088B4DF0">
        <w:rPr>
          <w:rStyle w:val="LatinChar"/>
          <w:rFonts w:hint="cs"/>
          <w:sz w:val="18"/>
          <w:rtl/>
          <w:lang w:val="en-GB"/>
        </w:rPr>
        <w:t>ר"ה לב:</w:t>
      </w:r>
      <w:r>
        <w:rPr>
          <w:rStyle w:val="LatinChar"/>
          <w:rFonts w:hint="cs"/>
          <w:sz w:val="18"/>
          <w:rtl/>
          <w:lang w:val="en-GB"/>
        </w:rPr>
        <w:t>]</w:t>
      </w:r>
      <w:r w:rsidRPr="088B4DF0">
        <w:rPr>
          <w:rStyle w:val="LatinChar"/>
          <w:rFonts w:hint="cs"/>
          <w:sz w:val="18"/>
          <w:rtl/>
          <w:lang w:val="en-GB"/>
        </w:rPr>
        <w:t xml:space="preserve"> </w:t>
      </w:r>
      <w:r>
        <w:rPr>
          <w:rStyle w:val="LatinChar"/>
          <w:rFonts w:hint="cs"/>
          <w:sz w:val="18"/>
          <w:rtl/>
          <w:lang w:val="en-GB"/>
        </w:rPr>
        <w:t>'</w:t>
      </w:r>
      <w:r w:rsidRPr="088B4DF0">
        <w:rPr>
          <w:rStyle w:val="LatinChar"/>
          <w:sz w:val="18"/>
          <w:rtl/>
          <w:lang w:val="en-GB"/>
        </w:rPr>
        <w:t>שמע ישראל ה' אל</w:t>
      </w:r>
      <w:r w:rsidRPr="088B4DF0">
        <w:rPr>
          <w:rStyle w:val="LatinChar"/>
          <w:rFonts w:hint="cs"/>
          <w:sz w:val="18"/>
          <w:rtl/>
          <w:lang w:val="en-GB"/>
        </w:rPr>
        <w:t>ק</w:t>
      </w:r>
      <w:r w:rsidRPr="088B4DF0">
        <w:rPr>
          <w:rStyle w:val="LatinChar"/>
          <w:sz w:val="18"/>
          <w:rtl/>
          <w:lang w:val="en-GB"/>
        </w:rPr>
        <w:t>ינו ה' אחד</w:t>
      </w:r>
      <w:r>
        <w:rPr>
          <w:rStyle w:val="LatinChar"/>
          <w:rFonts w:hint="cs"/>
          <w:sz w:val="18"/>
          <w:rtl/>
          <w:lang w:val="en-GB"/>
        </w:rPr>
        <w:t>'</w:t>
      </w:r>
      <w:r w:rsidRPr="088B4DF0">
        <w:rPr>
          <w:rStyle w:val="LatinChar"/>
          <w:sz w:val="18"/>
          <w:rtl/>
          <w:lang w:val="en-GB"/>
        </w:rPr>
        <w:t xml:space="preserve"> </w:t>
      </w:r>
      <w:r>
        <w:rPr>
          <w:rStyle w:val="LatinChar"/>
          <w:rFonts w:hint="cs"/>
          <w:sz w:val="18"/>
          <w:rtl/>
          <w:lang w:val="en-GB"/>
        </w:rPr>
        <w:t>[</w:t>
      </w:r>
      <w:r w:rsidRPr="088B4DF0">
        <w:rPr>
          <w:rStyle w:val="LatinChar"/>
          <w:rFonts w:hint="cs"/>
          <w:sz w:val="18"/>
          <w:rtl/>
          <w:lang w:val="en-GB"/>
        </w:rPr>
        <w:t>דברים ו, ד</w:t>
      </w:r>
      <w:r>
        <w:rPr>
          <w:rStyle w:val="LatinChar"/>
          <w:rFonts w:hint="cs"/>
          <w:sz w:val="18"/>
          <w:rtl/>
          <w:lang w:val="en-GB"/>
        </w:rPr>
        <w:t>]</w:t>
      </w:r>
      <w:r w:rsidRPr="088B4DF0">
        <w:rPr>
          <w:rStyle w:val="LatinChar"/>
          <w:rFonts w:hint="cs"/>
          <w:sz w:val="18"/>
          <w:rtl/>
          <w:lang w:val="en-GB"/>
        </w:rPr>
        <w:t xml:space="preserve"> </w:t>
      </w:r>
      <w:r w:rsidRPr="088B4DF0">
        <w:rPr>
          <w:rStyle w:val="LatinChar"/>
          <w:sz w:val="18"/>
          <w:rtl/>
          <w:lang w:val="en-GB"/>
        </w:rPr>
        <w:t>זה מלכות שלימה</w:t>
      </w:r>
      <w:r>
        <w:rPr>
          <w:rFonts w:hint="cs"/>
          <w:rtl/>
        </w:rPr>
        <w:t>". ואודות ש"מלכות שמים" מורה על אלקותו יתברך, כן כתב בנתיב העבודה פ"ז [א, צח.], וז"ל: "מה שלא אמר 'שמע ישראל ה' אחד', שאז לא היה כאן מלכות שמים, כי צריך לומר 'אלקינו' לקבל עליו אלקותו". ובח"א לסוטה כב. [ב, סד:] כתב: "</w:t>
      </w:r>
      <w:r>
        <w:rPr>
          <w:rtl/>
        </w:rPr>
        <w:t>אם קרא קריאת שמע מקבל עליו עול מלכות שמים</w:t>
      </w:r>
      <w:r>
        <w:rPr>
          <w:rFonts w:hint="cs"/>
          <w:rtl/>
        </w:rPr>
        <w:t>,</w:t>
      </w:r>
      <w:r>
        <w:rPr>
          <w:rtl/>
        </w:rPr>
        <w:t xml:space="preserve"> שהש</w:t>
      </w:r>
      <w:r>
        <w:rPr>
          <w:rFonts w:hint="cs"/>
          <w:rtl/>
        </w:rPr>
        <w:t>ם יתברך</w:t>
      </w:r>
      <w:r>
        <w:rPr>
          <w:rtl/>
        </w:rPr>
        <w:t xml:space="preserve"> אלו</w:t>
      </w:r>
      <w:r>
        <w:rPr>
          <w:rFonts w:hint="cs"/>
          <w:rtl/>
        </w:rPr>
        <w:t>ק</w:t>
      </w:r>
      <w:r>
        <w:rPr>
          <w:rtl/>
        </w:rPr>
        <w:t xml:space="preserve"> עליו</w:t>
      </w:r>
      <w:r>
        <w:rPr>
          <w:rFonts w:hint="cs"/>
          <w:rtl/>
        </w:rPr>
        <w:t>" [ראה למעלה הקדמה שלישית הערות 84, 94, 95, פי"ב הערה 84, ולהלן פמ"ד הערות 10, 165]. ומה שכל זה נעשה על ידי ישראל, כן כתב בנתיב העבודה פ"ז [א, צח:], וז"ל: "</w:t>
      </w:r>
      <w:r>
        <w:rPr>
          <w:rtl/>
        </w:rPr>
        <w:t xml:space="preserve">מה שהיה קבלת מלכות שמים בלשון </w:t>
      </w:r>
      <w:r>
        <w:rPr>
          <w:rFonts w:hint="cs"/>
          <w:rtl/>
        </w:rPr>
        <w:t>'</w:t>
      </w:r>
      <w:r>
        <w:rPr>
          <w:rtl/>
        </w:rPr>
        <w:t>שמע ישראל</w:t>
      </w:r>
      <w:r>
        <w:rPr>
          <w:rFonts w:hint="cs"/>
          <w:rtl/>
        </w:rPr>
        <w:t>',</w:t>
      </w:r>
      <w:r>
        <w:rPr>
          <w:rtl/>
        </w:rPr>
        <w:t xml:space="preserve"> ולא בלשון זה </w:t>
      </w:r>
      <w:r>
        <w:rPr>
          <w:rFonts w:hint="cs"/>
          <w:rtl/>
        </w:rPr>
        <w:t>'</w:t>
      </w:r>
      <w:r>
        <w:rPr>
          <w:rtl/>
        </w:rPr>
        <w:t>ה' אל</w:t>
      </w:r>
      <w:r>
        <w:rPr>
          <w:rFonts w:hint="cs"/>
          <w:rtl/>
        </w:rPr>
        <w:t>ק</w:t>
      </w:r>
      <w:r>
        <w:rPr>
          <w:rtl/>
        </w:rPr>
        <w:t>ינו ה' אחד</w:t>
      </w:r>
      <w:r>
        <w:rPr>
          <w:rFonts w:hint="cs"/>
          <w:rtl/>
        </w:rPr>
        <w:t>'</w:t>
      </w:r>
      <w:r>
        <w:rPr>
          <w:rtl/>
        </w:rPr>
        <w:t>, מפני כי נקרא קבלת מלכותו, וכאשר ממליכין אותו על אומה</w:t>
      </w:r>
      <w:r>
        <w:rPr>
          <w:rFonts w:hint="cs"/>
          <w:rtl/>
        </w:rPr>
        <w:t>,</w:t>
      </w:r>
      <w:r>
        <w:rPr>
          <w:rtl/>
        </w:rPr>
        <w:t xml:space="preserve"> כי הוא ית</w:t>
      </w:r>
      <w:r>
        <w:rPr>
          <w:rFonts w:hint="cs"/>
          <w:rtl/>
        </w:rPr>
        <w:t>ברך</w:t>
      </w:r>
      <w:r>
        <w:rPr>
          <w:rtl/>
        </w:rPr>
        <w:t xml:space="preserve"> מלך על עם</w:t>
      </w:r>
      <w:r>
        <w:rPr>
          <w:rFonts w:hint="cs"/>
          <w:rtl/>
        </w:rPr>
        <w:t>,</w:t>
      </w:r>
      <w:r>
        <w:rPr>
          <w:rtl/>
        </w:rPr>
        <w:t xml:space="preserve"> לא על יחיד בלבד</w:t>
      </w:r>
      <w:r>
        <w:rPr>
          <w:rFonts w:hint="cs"/>
          <w:rtl/>
        </w:rPr>
        <w:t>,</w:t>
      </w:r>
      <w:r>
        <w:rPr>
          <w:rtl/>
        </w:rPr>
        <w:t xml:space="preserve"> והנה הוא מלך ישראל</w:t>
      </w:r>
      <w:r>
        <w:rPr>
          <w:rFonts w:hint="cs"/>
          <w:rtl/>
        </w:rPr>
        <w:t>,</w:t>
      </w:r>
      <w:r>
        <w:rPr>
          <w:rtl/>
        </w:rPr>
        <w:t xml:space="preserve"> שהם אומה אחת</w:t>
      </w:r>
      <w:r>
        <w:rPr>
          <w:rFonts w:hint="cs"/>
          <w:rtl/>
        </w:rPr>
        <w:t>,</w:t>
      </w:r>
      <w:r>
        <w:rPr>
          <w:rtl/>
        </w:rPr>
        <w:t xml:space="preserve"> והם ממליכים הש</w:t>
      </w:r>
      <w:r>
        <w:rPr>
          <w:rFonts w:hint="cs"/>
          <w:rtl/>
        </w:rPr>
        <w:t>ם יתברך,</w:t>
      </w:r>
      <w:r>
        <w:rPr>
          <w:rtl/>
        </w:rPr>
        <w:t xml:space="preserve"> שהוא ית</w:t>
      </w:r>
      <w:r>
        <w:rPr>
          <w:rFonts w:hint="cs"/>
          <w:rtl/>
        </w:rPr>
        <w:t>ברך</w:t>
      </w:r>
      <w:r>
        <w:rPr>
          <w:rtl/>
        </w:rPr>
        <w:t xml:space="preserve"> אחד</w:t>
      </w:r>
      <w:r>
        <w:rPr>
          <w:rFonts w:hint="cs"/>
          <w:rtl/>
        </w:rPr>
        <w:t>.</w:t>
      </w:r>
      <w:r>
        <w:rPr>
          <w:rtl/>
        </w:rPr>
        <w:t xml:space="preserve"> וא</w:t>
      </w:r>
      <w:r>
        <w:rPr>
          <w:rFonts w:hint="cs"/>
          <w:rtl/>
        </w:rPr>
        <w:t>ם כן</w:t>
      </w:r>
      <w:r>
        <w:rPr>
          <w:rtl/>
        </w:rPr>
        <w:t xml:space="preserve"> לא שייך לומר רק </w:t>
      </w:r>
      <w:r>
        <w:rPr>
          <w:rFonts w:hint="cs"/>
          <w:rtl/>
        </w:rPr>
        <w:t>'</w:t>
      </w:r>
      <w:r>
        <w:rPr>
          <w:rtl/>
        </w:rPr>
        <w:t>שמע ישראל ה' אל</w:t>
      </w:r>
      <w:r>
        <w:rPr>
          <w:rFonts w:hint="cs"/>
          <w:rtl/>
        </w:rPr>
        <w:t>ק</w:t>
      </w:r>
      <w:r>
        <w:rPr>
          <w:rtl/>
        </w:rPr>
        <w:t>ינו</w:t>
      </w:r>
      <w:r>
        <w:rPr>
          <w:rFonts w:hint="cs"/>
          <w:rtl/>
        </w:rPr>
        <w:t>',</w:t>
      </w:r>
      <w:r>
        <w:rPr>
          <w:rtl/>
        </w:rPr>
        <w:t xml:space="preserve"> שבזה ממליך הקב"ה על ישראל</w:t>
      </w:r>
      <w:r>
        <w:rPr>
          <w:rFonts w:hint="cs"/>
          <w:rtl/>
        </w:rPr>
        <w:t>,</w:t>
      </w:r>
      <w:r>
        <w:rPr>
          <w:rtl/>
        </w:rPr>
        <w:t xml:space="preserve"> שהם אומה אחת.</w:t>
      </w:r>
      <w:r>
        <w:rPr>
          <w:rFonts w:hint="cs"/>
          <w:rtl/>
        </w:rPr>
        <w:t>..</w:t>
      </w:r>
      <w:r>
        <w:rPr>
          <w:rtl/>
        </w:rPr>
        <w:t xml:space="preserve"> כא</w:t>
      </w:r>
      <w:r>
        <w:rPr>
          <w:rFonts w:hint="cs"/>
          <w:rtl/>
        </w:rPr>
        <w:t>י</w:t>
      </w:r>
      <w:r>
        <w:rPr>
          <w:rtl/>
        </w:rPr>
        <w:t>לו מדבר היחיד הזה שקורא ק</w:t>
      </w:r>
      <w:r>
        <w:rPr>
          <w:rFonts w:hint="cs"/>
          <w:rtl/>
        </w:rPr>
        <w:t>ריאת שמע</w:t>
      </w:r>
      <w:r>
        <w:rPr>
          <w:rtl/>
        </w:rPr>
        <w:t xml:space="preserve"> עם ישראל</w:t>
      </w:r>
      <w:r>
        <w:rPr>
          <w:rFonts w:hint="cs"/>
          <w:rtl/>
        </w:rPr>
        <w:t>,</w:t>
      </w:r>
      <w:r>
        <w:rPr>
          <w:rtl/>
        </w:rPr>
        <w:t xml:space="preserve"> ומעיד כי הש</w:t>
      </w:r>
      <w:r>
        <w:rPr>
          <w:rFonts w:hint="cs"/>
          <w:rtl/>
        </w:rPr>
        <w:t>ם יתברך</w:t>
      </w:r>
      <w:r>
        <w:rPr>
          <w:rtl/>
        </w:rPr>
        <w:t xml:space="preserve"> אל</w:t>
      </w:r>
      <w:r>
        <w:rPr>
          <w:rFonts w:hint="cs"/>
          <w:rtl/>
        </w:rPr>
        <w:t>ק</w:t>
      </w:r>
      <w:r>
        <w:rPr>
          <w:rtl/>
        </w:rPr>
        <w:t>ינו</w:t>
      </w:r>
      <w:r>
        <w:rPr>
          <w:rFonts w:hint="cs"/>
          <w:rtl/>
        </w:rPr>
        <w:t>,</w:t>
      </w:r>
      <w:r>
        <w:rPr>
          <w:rtl/>
        </w:rPr>
        <w:t xml:space="preserve"> ה' אחד</w:t>
      </w:r>
      <w:r>
        <w:rPr>
          <w:rFonts w:hint="cs"/>
          <w:rtl/>
        </w:rPr>
        <w:t xml:space="preserve">".   </w:t>
      </w:r>
    </w:p>
  </w:footnote>
  <w:footnote w:id="6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ולא עוד אלא שאותיות תיבת "אחד" עצמן מורות על ישראל, וכפי שכתב בנתיב העבודה פ"ז [א, צט.], וז"ל: "כי על ידי יעקב נעשו השבטים גם כן אחד לגמרי... כי היה יעקב נגד האל"ף של 'אחד', וח' בני האמהות וד' בני השפחות, הרי מספר שלהם הם 'אחד'". </w:t>
      </w:r>
      <w:r>
        <w:rPr>
          <w:rtl/>
        </w:rPr>
        <w:t>ובנר מצוה [יא:] כתב</w:t>
      </w:r>
      <w:r>
        <w:rPr>
          <w:rFonts w:hint="cs"/>
          <w:rtl/>
        </w:rPr>
        <w:t xml:space="preserve"> כן על השבטים גופא, וכלשונו</w:t>
      </w:r>
      <w:r>
        <w:rPr>
          <w:rtl/>
        </w:rPr>
        <w:t>: "כמו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w:t>
      </w:r>
      <w:r>
        <w:rPr>
          <w:rFonts w:hint="cs"/>
          <w:rtl/>
        </w:rPr>
        <w:t xml:space="preserve"> [הובא למעלה פ"ט הערה 65, ופט"ז הערה 63]</w:t>
      </w:r>
      <w:r>
        <w:rPr>
          <w:rtl/>
        </w:rPr>
        <w:t xml:space="preserve">. </w:t>
      </w:r>
      <w:r>
        <w:rPr>
          <w:rFonts w:hint="cs"/>
          <w:rtl/>
        </w:rPr>
        <w:t>@</w:t>
      </w:r>
      <w:r w:rsidRPr="08082940">
        <w:rPr>
          <w:rFonts w:hint="cs"/>
          <w:b/>
          <w:bCs/>
          <w:rtl/>
        </w:rPr>
        <w:t>ואודות שישראל</w:t>
      </w:r>
      <w:r>
        <w:rPr>
          <w:rFonts w:hint="cs"/>
          <w:rtl/>
        </w:rPr>
        <w:t>^ הם "אחד", הנה זהו יסוד נפוץ מאוד בספריו. וכגון, בנצח ישראל פכ"ה [תקכד.] כתב: "</w:t>
      </w:r>
      <w:r>
        <w:rPr>
          <w:rtl/>
        </w:rPr>
        <w:t>דבר זה בפרט בישראל</w:t>
      </w:r>
      <w:r>
        <w:rPr>
          <w:rFonts w:hint="cs"/>
          <w:rtl/>
        </w:rPr>
        <w:t xml:space="preserve">... </w:t>
      </w:r>
      <w:r>
        <w:rPr>
          <w:rtl/>
        </w:rPr>
        <w:t>שהם אומה יחידה שלימה, כמו שבארנו בחבור גבורות ה' בכמה מקומ</w:t>
      </w:r>
      <w:r>
        <w:rPr>
          <w:rFonts w:hint="cs"/>
          <w:rtl/>
        </w:rPr>
        <w:t xml:space="preserve">ות". ובנר מצוה [י:] כתב: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xml:space="preserve">". </w:t>
      </w:r>
      <w:r w:rsidRPr="089E5297">
        <w:rPr>
          <w:rFonts w:hint="cs"/>
          <w:rtl/>
        </w:rPr>
        <w:t>ומצינו שביאר</w:t>
      </w:r>
      <w:r>
        <w:rPr>
          <w:rFonts w:hint="cs"/>
          <w:rtl/>
        </w:rPr>
        <w:t xml:space="preserve"> שלשה טעמים עיקריים ליחידיות זו; (א) במה שהקב"ה הוא</w:t>
      </w:r>
      <w:r w:rsidRPr="08930BF7">
        <w:rPr>
          <w:rFonts w:hint="cs"/>
          <w:sz w:val="18"/>
          <w:rtl/>
        </w:rPr>
        <w:t xml:space="preserve"> אלקיהם. (ב) במה שיש להם את התורה. (ג) במה שאין להם שום שייכות לאומות העולם. @</w:t>
      </w:r>
      <w:r w:rsidRPr="08930BF7">
        <w:rPr>
          <w:rFonts w:hint="cs"/>
          <w:b/>
          <w:bCs/>
          <w:sz w:val="18"/>
          <w:rtl/>
        </w:rPr>
        <w:t>כטעם הראשון</w:t>
      </w:r>
      <w:r w:rsidRPr="08930BF7">
        <w:rPr>
          <w:rFonts w:hint="cs"/>
          <w:sz w:val="18"/>
          <w:rtl/>
        </w:rPr>
        <w:t xml:space="preserve">^ כתב </w:t>
      </w:r>
      <w:r>
        <w:rPr>
          <w:rFonts w:hint="cs"/>
          <w:rtl/>
        </w:rPr>
        <w:t>בנצח ישראל ר"פ לח [תרצג:], וז"ל: "</w:t>
      </w:r>
      <w:r>
        <w:rPr>
          <w:rtl/>
        </w:rPr>
        <w:t>ודע</w:t>
      </w:r>
      <w:r>
        <w:rPr>
          <w:rFonts w:hint="cs"/>
          <w:rtl/>
        </w:rPr>
        <w:t>,</w:t>
      </w:r>
      <w:r>
        <w:rPr>
          <w:rtl/>
        </w:rPr>
        <w:t xml:space="preserve"> כי אשר הוא מאחד ישראל הוא השם יתברך, אשר הוא אחד, והוא אלקיהם, ולכך השם יתברך מאחד ישראל עד שהם עם אחד. וכמו שאנו אומרים בתפלה </w:t>
      </w:r>
      <w:r>
        <w:rPr>
          <w:rFonts w:hint="cs"/>
          <w:rtl/>
        </w:rPr>
        <w:t>[</w:t>
      </w:r>
      <w:r>
        <w:rPr>
          <w:rtl/>
        </w:rPr>
        <w:t>מנחת שבת</w:t>
      </w:r>
      <w:r>
        <w:rPr>
          <w:rFonts w:hint="cs"/>
          <w:rtl/>
        </w:rPr>
        <w:t>]</w:t>
      </w:r>
      <w:r>
        <w:rPr>
          <w:rtl/>
        </w:rPr>
        <w:t xml:space="preserve"> 'אתה אחד ושמך אחד ומי כעמך ישראל גוי אחד בארץ'. הרי כי השם יתברך אשר הוא אחד, והוא אלקי ישראל, על ידי זה ישראל הם עם אחד</w:t>
      </w:r>
      <w:r>
        <w:rPr>
          <w:rFonts w:hint="cs"/>
          <w:rtl/>
        </w:rPr>
        <w:t>..</w:t>
      </w:r>
      <w:r>
        <w:rPr>
          <w:rtl/>
        </w:rPr>
        <w:t>. ויחידיות ישראל הוא מצד השם יתברך</w:t>
      </w:r>
      <w:r>
        <w:rPr>
          <w:rFonts w:hint="cs"/>
          <w:rtl/>
        </w:rPr>
        <w:t xml:space="preserve">... </w:t>
      </w:r>
      <w:r>
        <w:rPr>
          <w:rtl/>
        </w:rPr>
        <w:t>כי הוא יתברך אחדות ישראל</w:t>
      </w:r>
      <w:r>
        <w:rPr>
          <w:rFonts w:hint="cs"/>
          <w:rtl/>
        </w:rPr>
        <w:t>". ובגו"א שמות פ"א אות ז [יב:] כתב: "</w:t>
      </w:r>
      <w:r>
        <w:rPr>
          <w:rtl/>
        </w:rPr>
        <w:t xml:space="preserve">כתוב </w:t>
      </w:r>
      <w:r>
        <w:rPr>
          <w:rFonts w:hint="cs"/>
          <w:rtl/>
        </w:rPr>
        <w:t>[שמות א, י] '</w:t>
      </w:r>
      <w:r>
        <w:rPr>
          <w:rtl/>
        </w:rPr>
        <w:t>נתחכמה לו</w:t>
      </w:r>
      <w:r>
        <w:rPr>
          <w:rFonts w:hint="cs"/>
          <w:rtl/>
        </w:rPr>
        <w:t xml:space="preserve">' </w:t>
      </w:r>
      <w:r>
        <w:rPr>
          <w:rtl/>
        </w:rPr>
        <w:t>בלשון יחיד</w:t>
      </w:r>
      <w:r>
        <w:rPr>
          <w:rFonts w:hint="cs"/>
          <w:rtl/>
        </w:rPr>
        <w:t>,</w:t>
      </w:r>
      <w:r>
        <w:rPr>
          <w:rtl/>
        </w:rPr>
        <w:t xml:space="preserve"> מפני שכוונתם היה שנתחכמו לאחדות העם, והוא יתברך המאחד את העם שעושה אותם תמיד גוי אחד.</w:t>
      </w:r>
      <w:r>
        <w:rPr>
          <w:rFonts w:hint="cs"/>
          <w:rtl/>
        </w:rPr>
        <w:t>..</w:t>
      </w:r>
      <w:r>
        <w:rPr>
          <w:rtl/>
        </w:rPr>
        <w:t xml:space="preserve"> מפני שלשון </w:t>
      </w:r>
      <w:r>
        <w:rPr>
          <w:rFonts w:hint="cs"/>
          <w:rtl/>
        </w:rPr>
        <w:t>'</w:t>
      </w:r>
      <w:r>
        <w:rPr>
          <w:rtl/>
        </w:rPr>
        <w:t>נתחכמה לו</w:t>
      </w:r>
      <w:r>
        <w:rPr>
          <w:rFonts w:hint="cs"/>
          <w:rtl/>
        </w:rPr>
        <w:t>'</w:t>
      </w:r>
      <w:r>
        <w:rPr>
          <w:rtl/>
        </w:rPr>
        <w:t xml:space="preserve"> דהוא מורה על אחדותם אשר הוא אתם תמיד ומאחד העם</w:t>
      </w:r>
      <w:r>
        <w:rPr>
          <w:rFonts w:hint="cs"/>
          <w:rtl/>
        </w:rPr>
        <w:t>,</w:t>
      </w:r>
      <w:r>
        <w:rPr>
          <w:rtl/>
        </w:rPr>
        <w:t xml:space="preserve"> הוא השם יתברך</w:t>
      </w:r>
      <w:r>
        <w:rPr>
          <w:rFonts w:hint="cs"/>
          <w:rtl/>
        </w:rPr>
        <w:t>.</w:t>
      </w:r>
      <w:r>
        <w:rPr>
          <w:rtl/>
        </w:rPr>
        <w:t xml:space="preserve"> וכאילו אמר נתחכמה לאחדותו של עם בצד אשר הם בו אחד, וזהו השם יתברך המאחד אותם</w:t>
      </w:r>
      <w:r>
        <w:rPr>
          <w:rFonts w:hint="cs"/>
          <w:rtl/>
        </w:rPr>
        <w:t>". 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w:t>
      </w:r>
      <w:r w:rsidRPr="089E5297">
        <w:rPr>
          <w:rFonts w:hint="cs"/>
          <w:b/>
          <w:bCs/>
          <w:rtl/>
        </w:rPr>
        <w:t>כטעם הש</w:t>
      </w:r>
      <w:r w:rsidRPr="08CF78CD">
        <w:rPr>
          <w:rFonts w:hint="cs"/>
          <w:b/>
          <w:bCs/>
          <w:rtl/>
        </w:rPr>
        <w:t>ני</w:t>
      </w:r>
      <w:r>
        <w:rPr>
          <w:rFonts w:hint="cs"/>
          <w:rtl/>
        </w:rPr>
        <w:t>^ כתב בנצח ישראל ר"פ י [רמח:], וז"ל: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ובנר מצוה [קכג.] כתב: "ישראל הם עם אחד, מחולק בדתם ותורתם, דבר זה שבחינו ותפארתינו מה שישראל הם עם אחד בתורתם, וכדכתיב 'ומי כעמך ישראל גוי אחד בארץ'" [ראה להלן פמ"ז הערה 392]. @</w:t>
      </w:r>
      <w:r w:rsidRPr="089E5297">
        <w:rPr>
          <w:rFonts w:hint="cs"/>
          <w:b/>
          <w:bCs/>
          <w:rtl/>
        </w:rPr>
        <w:t>כטעם ה</w:t>
      </w:r>
      <w:r>
        <w:rPr>
          <w:rFonts w:hint="cs"/>
          <w:b/>
          <w:bCs/>
          <w:rtl/>
        </w:rPr>
        <w:t>שלישי</w:t>
      </w:r>
      <w:r>
        <w:rPr>
          <w:rFonts w:hint="cs"/>
          <w:rtl/>
        </w:rPr>
        <w:t>^ כתב להלן פס"ח, וז"ל: "</w:t>
      </w:r>
      <w:r>
        <w:rPr>
          <w:rtl/>
        </w:rPr>
        <w:t>ישראל אינם חלק כלל</w:t>
      </w:r>
      <w:r>
        <w:rPr>
          <w:rFonts w:hint="cs"/>
          <w:rtl/>
        </w:rPr>
        <w:t>,</w:t>
      </w:r>
      <w:r>
        <w:rPr>
          <w:rtl/>
        </w:rPr>
        <w:t xml:space="preserve"> כי הם אומה יחידה</w:t>
      </w:r>
      <w:r>
        <w:rPr>
          <w:rFonts w:hint="cs"/>
          <w:rtl/>
        </w:rPr>
        <w:t>,</w:t>
      </w:r>
      <w:r>
        <w:rPr>
          <w:rtl/>
        </w:rPr>
        <w:t xml:space="preserve"> שלא תמצא עוד כמותה</w:t>
      </w:r>
      <w:r>
        <w:rPr>
          <w:rFonts w:hint="cs"/>
          <w:rtl/>
        </w:rPr>
        <w:t>.</w:t>
      </w:r>
      <w:r>
        <w:rPr>
          <w:rtl/>
        </w:rPr>
        <w:t xml:space="preserve"> שאם אתה מוצא כמותה</w:t>
      </w:r>
      <w:r>
        <w:rPr>
          <w:rFonts w:hint="cs"/>
          <w:rtl/>
        </w:rPr>
        <w:t>,</w:t>
      </w:r>
      <w:r>
        <w:rPr>
          <w:rtl/>
        </w:rPr>
        <w:t xml:space="preserve"> היתה האומה הזאת חלק</w:t>
      </w:r>
      <w:r>
        <w:rPr>
          <w:rFonts w:hint="cs"/>
          <w:rtl/>
        </w:rPr>
        <w:t xml:space="preserve">... </w:t>
      </w:r>
      <w:r>
        <w:rPr>
          <w:rtl/>
        </w:rPr>
        <w:t>אבל עתה שהיא יחידה היא הכל</w:t>
      </w:r>
      <w:r>
        <w:rPr>
          <w:rFonts w:hint="cs"/>
          <w:rtl/>
        </w:rPr>
        <w:t>,</w:t>
      </w:r>
      <w:r>
        <w:rPr>
          <w:rtl/>
        </w:rPr>
        <w:t xml:space="preserve"> שכל מי שהוא יחיד הוא הכל</w:t>
      </w:r>
      <w:r>
        <w:rPr>
          <w:rFonts w:hint="cs"/>
          <w:rtl/>
        </w:rPr>
        <w:t>". ובהקדמה שניה לדר"ח [ביאור משנת "כל ישראל"] כתב [פד:]: "</w:t>
      </w:r>
      <w:r>
        <w:rPr>
          <w:rtl/>
        </w:rPr>
        <w:t>ישראל אחד לגמרי כא</w:t>
      </w:r>
      <w:r>
        <w:rPr>
          <w:rFonts w:hint="cs"/>
          <w:rtl/>
        </w:rPr>
        <w:t>י</w:t>
      </w:r>
      <w:r>
        <w:rPr>
          <w:rtl/>
        </w:rPr>
        <w:t>לו אין זולתם</w:t>
      </w:r>
      <w:r>
        <w:rPr>
          <w:rFonts w:hint="cs"/>
          <w:rtl/>
        </w:rPr>
        <w:t>,</w:t>
      </w:r>
      <w:r>
        <w:rPr>
          <w:rtl/>
        </w:rPr>
        <w:t xml:space="preserve"> עד שהכל טפל אצל ישראל</w:t>
      </w:r>
      <w:r>
        <w:rPr>
          <w:rFonts w:hint="cs"/>
          <w:rtl/>
        </w:rPr>
        <w:t>.</w:t>
      </w:r>
      <w:r>
        <w:rPr>
          <w:rtl/>
        </w:rPr>
        <w:t xml:space="preserve"> וזהו מעלת ישראל העליונה</w:t>
      </w:r>
      <w:r>
        <w:rPr>
          <w:rFonts w:hint="cs"/>
          <w:rtl/>
        </w:rPr>
        <w:t>,</w:t>
      </w:r>
      <w:r>
        <w:rPr>
          <w:rtl/>
        </w:rPr>
        <w:t xml:space="preserve"> שהם עם אחד</w:t>
      </w:r>
      <w:r>
        <w:rPr>
          <w:rFonts w:hint="cs"/>
          <w:rtl/>
        </w:rPr>
        <w:t>,</w:t>
      </w:r>
      <w:r>
        <w:rPr>
          <w:rtl/>
        </w:rPr>
        <w:t xml:space="preserve"> ואין זולתם</w:t>
      </w:r>
      <w:r>
        <w:rPr>
          <w:rFonts w:hint="cs"/>
          <w:rtl/>
        </w:rPr>
        <w:t>.</w:t>
      </w:r>
      <w:r>
        <w:rPr>
          <w:rtl/>
        </w:rPr>
        <w:t xml:space="preserve"> כי אף אם נבראו האומות</w:t>
      </w:r>
      <w:r>
        <w:rPr>
          <w:rFonts w:hint="cs"/>
          <w:rtl/>
        </w:rPr>
        <w:t>,</w:t>
      </w:r>
      <w:r>
        <w:rPr>
          <w:rtl/>
        </w:rPr>
        <w:t xml:space="preserve"> אינם רק לשמש את ישראל</w:t>
      </w:r>
      <w:r>
        <w:rPr>
          <w:rFonts w:hint="cs"/>
          <w:rtl/>
        </w:rPr>
        <w:t>...</w:t>
      </w:r>
      <w:r>
        <w:rPr>
          <w:rtl/>
        </w:rPr>
        <w:t xml:space="preserve"> ובזה ישראל עם אחד שאין זולתם</w:t>
      </w:r>
      <w:r>
        <w:rPr>
          <w:rFonts w:hint="cs"/>
          <w:rtl/>
        </w:rPr>
        <w:t>". ובנצח ישראל פי"ג [של:] כתב: "</w:t>
      </w:r>
      <w:r>
        <w:rPr>
          <w:rtl/>
        </w:rPr>
        <w:t xml:space="preserve">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w:t>
      </w:r>
      <w:r>
        <w:rPr>
          <w:rFonts w:hint="cs"/>
          <w:rtl/>
        </w:rPr>
        <w:t>[</w:t>
      </w:r>
      <w:r>
        <w:rPr>
          <w:rtl/>
        </w:rPr>
        <w:t>במדבר כג, ט</w:t>
      </w:r>
      <w:r>
        <w:rPr>
          <w:rFonts w:hint="cs"/>
          <w:rtl/>
        </w:rPr>
        <w:t>]</w:t>
      </w:r>
      <w:r>
        <w:rPr>
          <w:rtl/>
        </w:rPr>
        <w:t xml:space="preserve"> </w:t>
      </w:r>
      <w:r>
        <w:rPr>
          <w:rFonts w:hint="cs"/>
          <w:rtl/>
        </w:rPr>
        <w:t>'</w:t>
      </w:r>
      <w:r>
        <w:rPr>
          <w:rtl/>
        </w:rPr>
        <w:t>הן עם לבדד ישכון</w:t>
      </w:r>
      <w:r>
        <w:rPr>
          <w:rFonts w:hint="cs"/>
          <w:rtl/>
        </w:rPr>
        <w:t>'</w:t>
      </w:r>
      <w:r>
        <w:rPr>
          <w:rtl/>
        </w:rPr>
        <w:t xml:space="preserve">, שזה נאמר על ישראל, שהם אומה יחידה, שאין לה חבור אל שום אומה, רק </w:t>
      </w:r>
      <w:r>
        <w:rPr>
          <w:rFonts w:hint="cs"/>
          <w:rtl/>
        </w:rPr>
        <w:t>'</w:t>
      </w:r>
      <w:r>
        <w:rPr>
          <w:rtl/>
        </w:rPr>
        <w:t>לבדד ישכון</w:t>
      </w:r>
      <w:r>
        <w:rPr>
          <w:rFonts w:hint="cs"/>
          <w:rtl/>
        </w:rPr>
        <w:t>'</w:t>
      </w:r>
      <w:r>
        <w:rPr>
          <w:rtl/>
        </w:rPr>
        <w:t xml:space="preserve">. כמו מלת </w:t>
      </w:r>
      <w:r>
        <w:rPr>
          <w:rFonts w:hint="cs"/>
          <w:rtl/>
        </w:rPr>
        <w:t>'</w:t>
      </w:r>
      <w:r>
        <w:rPr>
          <w:rtl/>
        </w:rPr>
        <w:t>הן</w:t>
      </w:r>
      <w:r>
        <w:rPr>
          <w:rFonts w:hint="cs"/>
          <w:rtl/>
        </w:rPr>
        <w:t>'</w:t>
      </w:r>
      <w:r>
        <w:rPr>
          <w:rtl/>
        </w:rPr>
        <w:t xml:space="preserve"> שיש בה הה"א והנו"ן, ואלו ב' אותיות אין להן חבור רק אל עצמם</w:t>
      </w:r>
      <w:r>
        <w:rPr>
          <w:rFonts w:hint="cs"/>
          <w:rtl/>
        </w:rPr>
        <w:t>" [ראה להלן פי"ב הערה 106]. ושם ר"פ כד [תקח.] כתב: "</w:t>
      </w:r>
      <w:r>
        <w:rPr>
          <w:rtl/>
        </w:rPr>
        <w:t>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w:t>
      </w:r>
      <w:r>
        <w:rPr>
          <w:rFonts w:hint="cs"/>
          <w:rtl/>
        </w:rPr>
        <w:t>". ולמעלה פי"ד [לאחר ציון 35] שילב בין הטעם הראשון [הקב"ה מאחדם] והטעם השלישי [הבדלה מהאומות], שכתב: "[ישראל] הם מיוחדים ונעשים כאיש אחד, וזה במה שהוא יתברך אלקיהם, ובזה הם נבדלים מכל האומות ונעשים עם אחד". נמצינו למדים שישראל הם אומה יחידה מצד הקב"ה, מצד התורה, ומצד עצמם, וזו טעימה נוספת במאמר המפורסם [זוה"ק ח"ג עג.] "קוב"ה אורייתא וישראל חד הם". ויש לציין שכתב בספריו טעמים נוספים לכך שישראל הם עם אחד; על ידי ארץ ישראל [נתיב הצדקה פ"ו (א, קפב.)], על ידי הכהן גדול [דר"ח פ"א מי"ב (שלג:)], על ידי בית המקדש [נצח ישראל פ"ה (פא.)], על ידי יעקב אבינו [ח"א לחולין צא: (ד, קו:)], על ידי י"ב שבטים [נר מצוה (יא:), ומובא בתחילת הערה זו], על ידי משה רבינו [</w:t>
      </w:r>
      <w:r>
        <w:rPr>
          <w:rtl/>
        </w:rPr>
        <w:t xml:space="preserve">נצח ישראל פנ"ג </w:t>
      </w:r>
      <w:r>
        <w:rPr>
          <w:rFonts w:hint="cs"/>
          <w:rtl/>
        </w:rPr>
        <w:t>(</w:t>
      </w:r>
      <w:r>
        <w:rPr>
          <w:rtl/>
        </w:rPr>
        <w:t>תתלז:</w:t>
      </w:r>
      <w:r>
        <w:rPr>
          <w:rFonts w:hint="cs"/>
          <w:rtl/>
        </w:rPr>
        <w:t>)], ועוד. ודברי תורה הם כפטיש יפוצץ סלע, מתחלקים להרבה טעמים ונצוצות. וראה למעלה הקדמה שלישית הערה 100, פ"ג הערות 2, 60, פ"ח הערות 147, 185, פי"ד הערות 36, 37, 40, פי"ט הערה 51, פכ"ג הערות 13, 205, פכ"ט הערה 5, פל"ה הערה 62, פרק זה הערה 6, ולהלן פמ"ז הערה 392.</w:t>
      </w:r>
    </w:p>
  </w:footnote>
  <w:footnote w:id="66">
    <w:p w:rsidR="088C55F6" w:rsidRDefault="088C55F6" w:rsidP="08427665">
      <w:pPr>
        <w:pStyle w:val="FootnoteText"/>
        <w:rPr>
          <w:rFonts w:hint="cs"/>
        </w:rPr>
      </w:pPr>
      <w:r>
        <w:rPr>
          <w:rtl/>
        </w:rPr>
        <w:t>&lt;</w:t>
      </w:r>
      <w:r>
        <w:rPr>
          <w:rStyle w:val="FootnoteReference"/>
        </w:rPr>
        <w:footnoteRef/>
      </w:r>
      <w:r>
        <w:rPr>
          <w:rtl/>
        </w:rPr>
        <w:t>&gt;</w:t>
      </w:r>
      <w:r>
        <w:rPr>
          <w:rFonts w:hint="cs"/>
          <w:rtl/>
        </w:rPr>
        <w:t xml:space="preserve"> דהי"א יז, כא "ומי כעמך ישראל גוי אחד בארץ". ואודות שישראל מאחדים את כל הנמצ</w:t>
      </w:r>
      <w:r w:rsidRPr="08B07960">
        <w:rPr>
          <w:rFonts w:hint="cs"/>
          <w:sz w:val="18"/>
          <w:rtl/>
        </w:rPr>
        <w:t>אים, כן כתב להלן פמ"ד [לאחר ציון 23]: "</w:t>
      </w:r>
      <w:r w:rsidRPr="08B07960">
        <w:rPr>
          <w:rStyle w:val="LatinChar"/>
          <w:sz w:val="18"/>
          <w:rtl/>
          <w:lang w:val="en-GB"/>
        </w:rPr>
        <w:t>כאשר הוא אל</w:t>
      </w:r>
      <w:r w:rsidRPr="08B07960">
        <w:rPr>
          <w:rStyle w:val="LatinChar"/>
          <w:rFonts w:hint="cs"/>
          <w:sz w:val="18"/>
          <w:rtl/>
          <w:lang w:val="en-GB"/>
        </w:rPr>
        <w:t>ק</w:t>
      </w:r>
      <w:r w:rsidRPr="08B07960">
        <w:rPr>
          <w:rStyle w:val="LatinChar"/>
          <w:sz w:val="18"/>
          <w:rtl/>
          <w:lang w:val="en-GB"/>
        </w:rPr>
        <w:t>י ישראל</w:t>
      </w:r>
      <w:r w:rsidRPr="08B07960">
        <w:rPr>
          <w:rStyle w:val="LatinChar"/>
          <w:rFonts w:hint="cs"/>
          <w:sz w:val="18"/>
          <w:rtl/>
          <w:lang w:val="en-GB"/>
        </w:rPr>
        <w:t>,</w:t>
      </w:r>
      <w:r w:rsidRPr="08B07960">
        <w:rPr>
          <w:rStyle w:val="LatinChar"/>
          <w:sz w:val="18"/>
          <w:rtl/>
          <w:lang w:val="en-GB"/>
        </w:rPr>
        <w:t xml:space="preserve"> בזה בעצמו הוא אל</w:t>
      </w:r>
      <w:r w:rsidRPr="08B07960">
        <w:rPr>
          <w:rStyle w:val="LatinChar"/>
          <w:rFonts w:hint="cs"/>
          <w:sz w:val="18"/>
          <w:rtl/>
          <w:lang w:val="en-GB"/>
        </w:rPr>
        <w:t>ק</w:t>
      </w:r>
      <w:r w:rsidRPr="08B07960">
        <w:rPr>
          <w:rStyle w:val="LatinChar"/>
          <w:sz w:val="18"/>
          <w:rtl/>
          <w:lang w:val="en-GB"/>
        </w:rPr>
        <w:t>י הכל, שכל הנמצאים נמשכים וטפלים אצל ישראל</w:t>
      </w:r>
      <w:r w:rsidRPr="08B07960">
        <w:rPr>
          <w:rStyle w:val="LatinChar"/>
          <w:rFonts w:hint="cs"/>
          <w:sz w:val="18"/>
          <w:rtl/>
          <w:lang w:val="en-GB"/>
        </w:rPr>
        <w:t>,</w:t>
      </w:r>
      <w:r w:rsidRPr="08B07960">
        <w:rPr>
          <w:rStyle w:val="LatinChar"/>
          <w:sz w:val="18"/>
          <w:rtl/>
          <w:lang w:val="en-GB"/>
        </w:rPr>
        <w:t xml:space="preserve"> כמו שימשכו כל האברים אחר הלב</w:t>
      </w:r>
      <w:r w:rsidRPr="08B07960">
        <w:rPr>
          <w:rStyle w:val="LatinChar"/>
          <w:rFonts w:hint="cs"/>
          <w:sz w:val="18"/>
          <w:rtl/>
          <w:lang w:val="en-GB"/>
        </w:rPr>
        <w:t>,</w:t>
      </w:r>
      <w:r w:rsidRPr="08B07960">
        <w:rPr>
          <w:rStyle w:val="LatinChar"/>
          <w:sz w:val="18"/>
          <w:rtl/>
          <w:lang w:val="en-GB"/>
        </w:rPr>
        <w:t xml:space="preserve"> והוא העיקר</w:t>
      </w:r>
      <w:r>
        <w:rPr>
          <w:rFonts w:hint="cs"/>
          <w:rtl/>
        </w:rPr>
        <w:t xml:space="preserve">". ובהמשך הפרק שם כתב: "כי במה שהם [ישראל] עליונים, הם אדונים להנהיג כל האומות כרצונם, שהכל כפופים תחתיהם, ואשר כפוף תחת אחר מקבל ההנהגה ממנו". ובגו"א ויקרא פ"כ אות ו [צז.] כתב: "כנסת ישראל, אליה גם כן הכל... מצטרפים לה כל הנמצאים... נמצא שהכל הוא לכנסת ישראל, שהשם יתברך נתן להם כל תחת רשותם... ובזה הם לכנסת ישראל". וכן כתב בנתיב העבודה פי"ד [א, קכא:]. וכמה פעמים כתב כן אודות האדם. וכגון, בבאר הגולה באר הרביעי [תקמד:] כתב: "כי האדם הוא יחיד בתחתונים, והכל נתן לעבדו, הרי האדם מקשר ומאחד את התחתונים... </w:t>
      </w:r>
      <w:r>
        <w:rPr>
          <w:rtl/>
        </w:rPr>
        <w:t>לכך כל הנמצאים מתאחדים על ידי האדם, שהוא אחד בתחתונים</w:t>
      </w:r>
      <w:r>
        <w:rPr>
          <w:rFonts w:hint="cs"/>
          <w:rtl/>
        </w:rPr>
        <w:t>". ו</w:t>
      </w:r>
      <w:r>
        <w:rPr>
          <w:rtl/>
        </w:rPr>
        <w:t>בגו"א בראשית פ"א אות סב</w:t>
      </w:r>
      <w:r>
        <w:rPr>
          <w:rFonts w:hint="cs"/>
          <w:rtl/>
        </w:rPr>
        <w:t xml:space="preserve"> [מג:] כתב</w:t>
      </w:r>
      <w:r>
        <w:rPr>
          <w:rtl/>
        </w:rPr>
        <w:t>: "ראוי להיות האדם נברא שבו יתקשרו הנמצאות... וכאשר יש האדם בתחתונים, הנה מקושרים כל הנמצאות, לפי שכל הנמצאים בתחתונים בשביל האדם... ולפיכך הם כולם אחד". ובח"א לסנהדרין לז. [ג, קמו.] כתב: "כל העולם נברא בשביל האדם, והאדם אחד, ואם יש הרבה נמצאים, כלם משמשים אל הצורה היחידה, שהוא האדם...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w:t>
      </w:r>
      <w:r>
        <w:rPr>
          <w:rFonts w:hint="cs"/>
          <w:rtl/>
        </w:rPr>
        <w:t>" [הובא למעלה פי"ח הערה 77, ופרק זה הערה 52]</w:t>
      </w:r>
      <w:r>
        <w:rPr>
          <w:rtl/>
        </w:rPr>
        <w:t>.</w:t>
      </w:r>
      <w:r>
        <w:rPr>
          <w:rFonts w:hint="cs"/>
          <w:rtl/>
        </w:rPr>
        <w:t xml:space="preserve"> וכשם שהאדם מאחד את כל הנמצאים מחמת שהכל נברא בשביל האדם [רש"י בראשית ו, ז. וראה למעלה פכ"ב הערה 24, פל"ד הערה 134, פל"ה הערה 14, להלן הערה 140, ופמ"ז הערה 272], כך ישראל מאחדים את כל הנמצאים, מחמת ש"כל הנמצאים הם נבראו בשביל ישראל" [לשונו למעלה לאחר ציון 60. וראה למעלה הערה 61]. וזו טעימה נוספת במאמר הידוע [יבמות סא.] "אתם קרויים אדם, ואין האומות קרויין אדם". ובגו"א בראשית פל"ג אות טז [קסב:] הזכיר את מרכזיות האדם ומרכזיות ישראל, וכלשונו: "ו</w:t>
      </w:r>
      <w:r>
        <w:rPr>
          <w:rtl/>
        </w:rPr>
        <w:t xml:space="preserve">יש לך להבין גם כן למה קראו הקב"ה ליעקב </w:t>
      </w:r>
      <w:r>
        <w:rPr>
          <w:rFonts w:hint="cs"/>
          <w:rtl/>
        </w:rPr>
        <w:t>'</w:t>
      </w:r>
      <w:r>
        <w:rPr>
          <w:rtl/>
        </w:rPr>
        <w:t>אל</w:t>
      </w:r>
      <w:r>
        <w:rPr>
          <w:rFonts w:hint="cs"/>
          <w:rtl/>
        </w:rPr>
        <w:t>'</w:t>
      </w:r>
      <w:r>
        <w:rPr>
          <w:rtl/>
        </w:rPr>
        <w:t xml:space="preserve"> </w:t>
      </w:r>
      <w:r>
        <w:rPr>
          <w:rFonts w:hint="cs"/>
          <w:rtl/>
        </w:rPr>
        <w:t>[רש"י בראשית לג, כ],</w:t>
      </w:r>
      <w:r>
        <w:rPr>
          <w:rtl/>
        </w:rPr>
        <w:t xml:space="preserve"> שהוא אלוה בתחתונים</w:t>
      </w:r>
      <w:r>
        <w:rPr>
          <w:rFonts w:hint="cs"/>
          <w:rtl/>
        </w:rPr>
        <w:t>.</w:t>
      </w:r>
      <w:r>
        <w:rPr>
          <w:rtl/>
        </w:rPr>
        <w:t xml:space="preserve"> כי העולם התחתון נתן הקב"ה לבני האדם, כדכתיב </w:t>
      </w:r>
      <w:r>
        <w:rPr>
          <w:rFonts w:hint="cs"/>
          <w:rtl/>
        </w:rPr>
        <w:t>[בראשית</w:t>
      </w:r>
      <w:r>
        <w:rPr>
          <w:rtl/>
        </w:rPr>
        <w:t xml:space="preserve"> א, כו</w:t>
      </w:r>
      <w:r>
        <w:rPr>
          <w:rFonts w:hint="cs"/>
          <w:rtl/>
        </w:rPr>
        <w:t>]</w:t>
      </w:r>
      <w:r>
        <w:rPr>
          <w:rtl/>
        </w:rPr>
        <w:t xml:space="preserve"> </w:t>
      </w:r>
      <w:r>
        <w:rPr>
          <w:rFonts w:hint="cs"/>
          <w:rtl/>
        </w:rPr>
        <w:t>'</w:t>
      </w:r>
      <w:r>
        <w:rPr>
          <w:rtl/>
        </w:rPr>
        <w:t>וירדו בדגת הים ובעוף השמים</w:t>
      </w:r>
      <w:r>
        <w:rPr>
          <w:rFonts w:hint="cs"/>
          <w:rtl/>
        </w:rPr>
        <w:t>'.</w:t>
      </w:r>
      <w:r>
        <w:rPr>
          <w:rtl/>
        </w:rPr>
        <w:t xml:space="preserve"> וכל האומות נתן הקב"ה תחת ישראל, כדכתיב </w:t>
      </w:r>
      <w:r>
        <w:rPr>
          <w:rFonts w:hint="cs"/>
          <w:rtl/>
        </w:rPr>
        <w:t>[</w:t>
      </w:r>
      <w:r>
        <w:rPr>
          <w:rtl/>
        </w:rPr>
        <w:t>דברים כח, א</w:t>
      </w:r>
      <w:r>
        <w:rPr>
          <w:rFonts w:hint="cs"/>
          <w:rtl/>
        </w:rPr>
        <w:t>]</w:t>
      </w:r>
      <w:r>
        <w:rPr>
          <w:rtl/>
        </w:rPr>
        <w:t xml:space="preserve"> </w:t>
      </w:r>
      <w:r>
        <w:rPr>
          <w:rFonts w:hint="cs"/>
          <w:rtl/>
        </w:rPr>
        <w:t>'</w:t>
      </w:r>
      <w:r>
        <w:rPr>
          <w:rtl/>
        </w:rPr>
        <w:t>ונתנך ה' עליון על כל גויי הארץ</w:t>
      </w:r>
      <w:r>
        <w:rPr>
          <w:rFonts w:hint="cs"/>
          <w:rtl/>
        </w:rPr>
        <w:t>'</w:t>
      </w:r>
      <w:r>
        <w:rPr>
          <w:rtl/>
        </w:rPr>
        <w:t>, ואין ספק כי הם עליונים על כל האומות, וכל האומות תחת רשותם וממשלתם</w:t>
      </w:r>
      <w:r>
        <w:rPr>
          <w:rFonts w:hint="cs"/>
          <w:rtl/>
        </w:rPr>
        <w:t>...</w:t>
      </w:r>
      <w:r>
        <w:rPr>
          <w:rtl/>
        </w:rPr>
        <w:t xml:space="preserve"> ויעקב יצא ממנו האומה הישראלית שנקרא 'ישראל' על שמו, והוא סבה להם</w:t>
      </w:r>
      <w:r>
        <w:rPr>
          <w:rFonts w:hint="cs"/>
          <w:rtl/>
        </w:rPr>
        <w:t xml:space="preserve">... </w:t>
      </w:r>
      <w:r>
        <w:rPr>
          <w:rtl/>
        </w:rPr>
        <w:t>שכל התחתונים תחת רשותו</w:t>
      </w:r>
      <w:r>
        <w:rPr>
          <w:rFonts w:hint="cs"/>
          <w:rtl/>
        </w:rPr>
        <w:t>...</w:t>
      </w:r>
      <w:r>
        <w:rPr>
          <w:rtl/>
        </w:rPr>
        <w:t xml:space="preserve"> וכל זה מצד התחתונים בלבד</w:t>
      </w:r>
      <w:r>
        <w:rPr>
          <w:rFonts w:hint="cs"/>
          <w:rtl/>
        </w:rPr>
        <w:t xml:space="preserve">" [ראה למעלה פ"ט הערה 148, להלן פמ"ב הערה 100, ופמ"ד הערות 41, 184].  </w:t>
      </w:r>
    </w:p>
  </w:footnote>
  <w:footnote w:id="67">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רומז לדברי רש"י, שנאמר [דברים יא, יב] "</w:t>
      </w:r>
      <w:r>
        <w:rPr>
          <w:rtl/>
        </w:rPr>
        <w:t>ארץ אשר ה</w:t>
      </w:r>
      <w:r>
        <w:rPr>
          <w:rFonts w:hint="cs"/>
          <w:rtl/>
        </w:rPr>
        <w:t>'</w:t>
      </w:r>
      <w:r>
        <w:rPr>
          <w:rtl/>
        </w:rPr>
        <w:t xml:space="preserve"> אל</w:t>
      </w:r>
      <w:r>
        <w:rPr>
          <w:rFonts w:hint="cs"/>
          <w:rtl/>
        </w:rPr>
        <w:t>ק</w:t>
      </w:r>
      <w:r>
        <w:rPr>
          <w:rtl/>
        </w:rPr>
        <w:t>יך ד</w:t>
      </w:r>
      <w:r>
        <w:rPr>
          <w:rFonts w:hint="cs"/>
          <w:rtl/>
        </w:rPr>
        <w:t>ו</w:t>
      </w:r>
      <w:r>
        <w:rPr>
          <w:rtl/>
        </w:rPr>
        <w:t>רש א</w:t>
      </w:r>
      <w:r>
        <w:rPr>
          <w:rFonts w:hint="cs"/>
          <w:rtl/>
        </w:rPr>
        <w:t>ו</w:t>
      </w:r>
      <w:r>
        <w:rPr>
          <w:rtl/>
        </w:rPr>
        <w:t xml:space="preserve">תה </w:t>
      </w:r>
      <w:r>
        <w:rPr>
          <w:rFonts w:hint="cs"/>
          <w:rtl/>
        </w:rPr>
        <w:t>וגו'", ופירש רש"י שם "</w:t>
      </w:r>
      <w:r>
        <w:rPr>
          <w:rtl/>
        </w:rPr>
        <w:t>אשר ה' אל</w:t>
      </w:r>
      <w:r>
        <w:rPr>
          <w:rFonts w:hint="cs"/>
          <w:rtl/>
        </w:rPr>
        <w:t>ק</w:t>
      </w:r>
      <w:r>
        <w:rPr>
          <w:rtl/>
        </w:rPr>
        <w:t>יך ד</w:t>
      </w:r>
      <w:r>
        <w:rPr>
          <w:rFonts w:hint="cs"/>
          <w:rtl/>
        </w:rPr>
        <w:t>ו</w:t>
      </w:r>
      <w:r>
        <w:rPr>
          <w:rtl/>
        </w:rPr>
        <w:t>רש אותה - והלא כל הארצות הוא דורש</w:t>
      </w:r>
      <w:r>
        <w:rPr>
          <w:rFonts w:hint="cs"/>
          <w:rtl/>
        </w:rPr>
        <w:t>,</w:t>
      </w:r>
      <w:r>
        <w:rPr>
          <w:rtl/>
        </w:rPr>
        <w:t xml:space="preserve"> שנאמר </w:t>
      </w:r>
      <w:r>
        <w:rPr>
          <w:rFonts w:hint="cs"/>
          <w:rtl/>
        </w:rPr>
        <w:t>[איוב לה, כו] '</w:t>
      </w:r>
      <w:r>
        <w:rPr>
          <w:rtl/>
        </w:rPr>
        <w:t>להמטיר על ארץ לא איש</w:t>
      </w:r>
      <w:r>
        <w:rPr>
          <w:rFonts w:hint="cs"/>
          <w:rtl/>
        </w:rPr>
        <w:t>'.</w:t>
      </w:r>
      <w:r>
        <w:rPr>
          <w:rtl/>
        </w:rPr>
        <w:t xml:space="preserve"> אלא כביכול אינו דורש אלא אותה</w:t>
      </w:r>
      <w:r>
        <w:rPr>
          <w:rFonts w:hint="cs"/>
          <w:rtl/>
        </w:rPr>
        <w:t>,</w:t>
      </w:r>
      <w:r>
        <w:rPr>
          <w:rtl/>
        </w:rPr>
        <w:t xml:space="preserve"> וע</w:t>
      </w:r>
      <w:r>
        <w:rPr>
          <w:rFonts w:hint="cs"/>
          <w:rtl/>
        </w:rPr>
        <w:t>ל ידי</w:t>
      </w:r>
      <w:r>
        <w:rPr>
          <w:rtl/>
        </w:rPr>
        <w:t xml:space="preserve"> אותה דרישה שדורשה</w:t>
      </w:r>
      <w:r>
        <w:rPr>
          <w:rFonts w:hint="cs"/>
          <w:rtl/>
        </w:rPr>
        <w:t>,</w:t>
      </w:r>
      <w:r>
        <w:rPr>
          <w:rtl/>
        </w:rPr>
        <w:t xml:space="preserve"> דורש את כל הארצות עמה</w:t>
      </w:r>
      <w:r>
        <w:rPr>
          <w:rFonts w:hint="cs"/>
          <w:rtl/>
        </w:rPr>
        <w:t>". ובגו"א שם אות ו [קעה.] כתב: "</w:t>
      </w:r>
      <w:r>
        <w:rPr>
          <w:rtl/>
        </w:rPr>
        <w:t>כביכול אינו דורש אלא אותה וכו'. וענין זה מובן, שהארץ בלבד היה ראוי שתהיה נבראת, רק מפני שאי אפשר להיות הארץ בלבד, שאין ראוי לקבל קדושה הכל, לפיכך נבראו שאר הארצות עמה. ומפני כי אין בריאת שאר הארצות לעצמם, אלא שנבראו עמה, לפיכך כאשר דורש אותה</w:t>
      </w:r>
      <w:r>
        <w:rPr>
          <w:rFonts w:hint="cs"/>
          <w:rtl/>
        </w:rPr>
        <w:t>,</w:t>
      </w:r>
      <w:r>
        <w:rPr>
          <w:rtl/>
        </w:rPr>
        <w:t xml:space="preserve"> דורש שאר ארצות עמה, כמו שכל האברים תלוים בלב. וכן מדמין אותה חכמים ז"ל </w:t>
      </w:r>
      <w:r>
        <w:rPr>
          <w:rFonts w:hint="cs"/>
          <w:rtl/>
        </w:rPr>
        <w:t>[</w:t>
      </w:r>
      <w:r>
        <w:rPr>
          <w:rtl/>
        </w:rPr>
        <w:t>תענית י.</w:t>
      </w:r>
      <w:r>
        <w:rPr>
          <w:rFonts w:hint="cs"/>
          <w:rtl/>
        </w:rPr>
        <w:t>]</w:t>
      </w:r>
      <w:r>
        <w:rPr>
          <w:rtl/>
        </w:rPr>
        <w:t xml:space="preserve"> לומר שכל העולם מתמצית ארץ ישראל שותה</w:t>
      </w:r>
      <w:r>
        <w:rPr>
          <w:rFonts w:hint="cs"/>
          <w:rtl/>
        </w:rPr>
        <w:t>.</w:t>
      </w:r>
      <w:r>
        <w:rPr>
          <w:rtl/>
        </w:rPr>
        <w:t xml:space="preserve"> והיינו כמו שהדם הטוב והמשובח ניזון בו הלב, ושאר דם</w:t>
      </w:r>
      <w:r>
        <w:rPr>
          <w:rFonts w:hint="cs"/>
          <w:rtl/>
        </w:rPr>
        <w:t>,</w:t>
      </w:r>
      <w:r>
        <w:rPr>
          <w:rtl/>
        </w:rPr>
        <w:t xml:space="preserve"> הוא דם התמצית</w:t>
      </w:r>
      <w:r>
        <w:rPr>
          <w:rFonts w:hint="cs"/>
          <w:rtl/>
        </w:rPr>
        <w:t>,</w:t>
      </w:r>
      <w:r>
        <w:rPr>
          <w:rtl/>
        </w:rPr>
        <w:t xml:space="preserve"> ניזון בו שאר האברים</w:t>
      </w:r>
      <w:r>
        <w:rPr>
          <w:rFonts w:hint="cs"/>
          <w:rtl/>
        </w:rPr>
        <w:t>.</w:t>
      </w:r>
      <w:r>
        <w:rPr>
          <w:rtl/>
        </w:rPr>
        <w:t xml:space="preserve"> כן הוא בארץ, שכל העולם מתפרנס מתמצית ארץ ישראל. וענין התמצית הזה הוא ידוע למבינים</w:t>
      </w:r>
      <w:r>
        <w:rPr>
          <w:rFonts w:hint="cs"/>
          <w:rtl/>
        </w:rPr>
        <w:t>". וככל דבר</w:t>
      </w:r>
      <w:r w:rsidRPr="08CD09CA">
        <w:rPr>
          <w:rFonts w:hint="cs"/>
          <w:sz w:val="18"/>
          <w:rtl/>
        </w:rPr>
        <w:t>יו ביחס שבין א"י לשאר ארצות, כן הוא יחס של ישראל לשאר האומות</w:t>
      </w:r>
      <w:r>
        <w:rPr>
          <w:rFonts w:hint="cs"/>
          <w:sz w:val="18"/>
          <w:rtl/>
        </w:rPr>
        <w:t xml:space="preserve">, שרק ישראל היו צריכים להברא, אך אי אפשר שיהיו רק ישראל, וכפי שכתב </w:t>
      </w:r>
      <w:r w:rsidRPr="08CD09CA">
        <w:rPr>
          <w:rFonts w:hint="cs"/>
          <w:sz w:val="18"/>
          <w:rtl/>
        </w:rPr>
        <w:t>למעלה פ"ה [רעו.]</w:t>
      </w:r>
      <w:r>
        <w:rPr>
          <w:rFonts w:hint="cs"/>
          <w:sz w:val="18"/>
          <w:rtl/>
        </w:rPr>
        <w:t>, וז"ל</w:t>
      </w:r>
      <w:r w:rsidRPr="08CD09CA">
        <w:rPr>
          <w:rFonts w:hint="cs"/>
          <w:sz w:val="18"/>
          <w:rtl/>
        </w:rPr>
        <w:t xml:space="preserve">: "ואם תשאל, </w:t>
      </w:r>
      <w:r w:rsidRPr="08CD09CA">
        <w:rPr>
          <w:rStyle w:val="LatinChar"/>
          <w:sz w:val="18"/>
          <w:rtl/>
          <w:lang w:val="en-GB"/>
        </w:rPr>
        <w:t>ולמה צריך להפכים, ולמה לא תהא בריאת אברהם בלבד מבלי הפכו, אחר שאמרנו כי עיקר הבריאה היא בריאה זאת</w:t>
      </w:r>
      <w:r w:rsidRPr="08CD09CA">
        <w:rPr>
          <w:rStyle w:val="LatinChar"/>
          <w:rFonts w:hint="cs"/>
          <w:sz w:val="18"/>
          <w:rtl/>
          <w:lang w:val="en-GB"/>
        </w:rPr>
        <w:t>,</w:t>
      </w:r>
      <w:r w:rsidRPr="08CD09CA">
        <w:rPr>
          <w:rStyle w:val="LatinChar"/>
          <w:sz w:val="18"/>
          <w:rtl/>
          <w:lang w:val="en-GB"/>
        </w:rPr>
        <w:t xml:space="preserve"> וכל אשר היה זולתו לא היה בהם בריאה</w:t>
      </w:r>
      <w:r w:rsidRPr="08CD09CA">
        <w:rPr>
          <w:rStyle w:val="LatinChar"/>
          <w:rFonts w:hint="cs"/>
          <w:sz w:val="18"/>
          <w:rtl/>
          <w:lang w:val="en-GB"/>
        </w:rPr>
        <w:t>.</w:t>
      </w:r>
      <w:r w:rsidRPr="08CD09CA">
        <w:rPr>
          <w:rStyle w:val="LatinChar"/>
          <w:sz w:val="18"/>
          <w:rtl/>
          <w:lang w:val="en-GB"/>
        </w:rPr>
        <w:t xml:space="preserve"> שאם תשאל כך</w:t>
      </w:r>
      <w:r w:rsidRPr="08CD09CA">
        <w:rPr>
          <w:rStyle w:val="LatinChar"/>
          <w:rFonts w:hint="cs"/>
          <w:sz w:val="18"/>
          <w:rtl/>
          <w:lang w:val="en-GB"/>
        </w:rPr>
        <w:t>,</w:t>
      </w:r>
      <w:r w:rsidRPr="08CD09CA">
        <w:rPr>
          <w:rStyle w:val="LatinChar"/>
          <w:sz w:val="18"/>
          <w:rtl/>
          <w:lang w:val="en-GB"/>
        </w:rPr>
        <w:t xml:space="preserve"> לא מחכמה שאלת על זאת. כי הדברים האלו ידועים בעצמם, כי לא ברא הק</w:t>
      </w:r>
      <w:r w:rsidRPr="08CD09CA">
        <w:rPr>
          <w:rStyle w:val="LatinChar"/>
          <w:rFonts w:hint="cs"/>
          <w:sz w:val="18"/>
          <w:rtl/>
          <w:lang w:val="en-GB"/>
        </w:rPr>
        <w:t xml:space="preserve">ב"ה </w:t>
      </w:r>
      <w:r w:rsidRPr="08CD09CA">
        <w:rPr>
          <w:rStyle w:val="LatinChar"/>
          <w:sz w:val="18"/>
          <w:rtl/>
          <w:lang w:val="en-GB"/>
        </w:rPr>
        <w:t>את אברהם בלבד בעולם מחמת חסרון המקבל</w:t>
      </w:r>
      <w:r w:rsidRPr="08CD09CA">
        <w:rPr>
          <w:rStyle w:val="LatinChar"/>
          <w:rFonts w:hint="cs"/>
          <w:sz w:val="18"/>
          <w:rtl/>
          <w:lang w:val="en-GB"/>
        </w:rPr>
        <w:t>,</w:t>
      </w:r>
      <w:r w:rsidRPr="08CD09CA">
        <w:rPr>
          <w:rStyle w:val="LatinChar"/>
          <w:sz w:val="18"/>
          <w:rtl/>
          <w:lang w:val="en-GB"/>
        </w:rPr>
        <w:t xml:space="preserve"> שלא יתכן להיות המקבל הפעולה שלימה</w:t>
      </w:r>
      <w:r w:rsidRPr="08CD09CA">
        <w:rPr>
          <w:rStyle w:val="LatinChar"/>
          <w:rFonts w:hint="cs"/>
          <w:sz w:val="18"/>
          <w:rtl/>
          <w:lang w:val="en-GB"/>
        </w:rPr>
        <w:t>,</w:t>
      </w:r>
      <w:r w:rsidRPr="08CD09CA">
        <w:rPr>
          <w:rStyle w:val="LatinChar"/>
          <w:sz w:val="18"/>
          <w:rtl/>
          <w:lang w:val="en-GB"/>
        </w:rPr>
        <w:t xml:space="preserve"> לכך נמשך אל העלול חסרון</w:t>
      </w:r>
      <w:r w:rsidRPr="08CD09CA">
        <w:rPr>
          <w:rStyle w:val="LatinChar"/>
          <w:rFonts w:hint="cs"/>
          <w:sz w:val="18"/>
          <w:rtl/>
          <w:lang w:val="en-GB"/>
        </w:rPr>
        <w:t>,</w:t>
      </w:r>
      <w:r w:rsidRPr="08CD09CA">
        <w:rPr>
          <w:rStyle w:val="LatinChar"/>
          <w:sz w:val="18"/>
          <w:rtl/>
          <w:lang w:val="en-GB"/>
        </w:rPr>
        <w:t xml:space="preserve"> כי בריאת העולם הזה אין במציאותו השלימות בכולו</w:t>
      </w:r>
      <w:r w:rsidRPr="08CD09CA">
        <w:rPr>
          <w:rStyle w:val="LatinChar"/>
          <w:rFonts w:hint="cs"/>
          <w:sz w:val="18"/>
          <w:rtl/>
          <w:lang w:val="en-GB"/>
        </w:rPr>
        <w:t>.</w:t>
      </w:r>
      <w:r w:rsidRPr="08CD09CA">
        <w:rPr>
          <w:rStyle w:val="LatinChar"/>
          <w:sz w:val="18"/>
          <w:rtl/>
          <w:lang w:val="en-GB"/>
        </w:rPr>
        <w:t xml:space="preserve"> כמו שתמצא האדם אשר ברא הק</w:t>
      </w:r>
      <w:r w:rsidRPr="08CD09CA">
        <w:rPr>
          <w:rStyle w:val="LatinChar"/>
          <w:rFonts w:hint="cs"/>
          <w:sz w:val="18"/>
          <w:rtl/>
          <w:lang w:val="en-GB"/>
        </w:rPr>
        <w:t>ב"ה,</w:t>
      </w:r>
      <w:r w:rsidRPr="08CD09CA">
        <w:rPr>
          <w:rStyle w:val="LatinChar"/>
          <w:sz w:val="18"/>
          <w:rtl/>
          <w:lang w:val="en-GB"/>
        </w:rPr>
        <w:t xml:space="preserve"> ויש בחלק ממנו דבר נכבד</w:t>
      </w:r>
      <w:r w:rsidRPr="08CD09CA">
        <w:rPr>
          <w:rStyle w:val="LatinChar"/>
          <w:rFonts w:hint="cs"/>
          <w:sz w:val="18"/>
          <w:rtl/>
          <w:lang w:val="en-GB"/>
        </w:rPr>
        <w:t>,</w:t>
      </w:r>
      <w:r w:rsidRPr="08CD09CA">
        <w:rPr>
          <w:rStyle w:val="LatinChar"/>
          <w:sz w:val="18"/>
          <w:rtl/>
          <w:lang w:val="en-GB"/>
        </w:rPr>
        <w:t xml:space="preserve"> הוא השכל</w:t>
      </w:r>
      <w:r w:rsidRPr="08CD09CA">
        <w:rPr>
          <w:rStyle w:val="LatinChar"/>
          <w:rFonts w:hint="cs"/>
          <w:sz w:val="18"/>
          <w:rtl/>
          <w:lang w:val="en-GB"/>
        </w:rPr>
        <w:t>.</w:t>
      </w:r>
      <w:r w:rsidRPr="08CD09CA">
        <w:rPr>
          <w:rStyle w:val="LatinChar"/>
          <w:sz w:val="18"/>
          <w:rtl/>
          <w:lang w:val="en-GB"/>
        </w:rPr>
        <w:t xml:space="preserve"> ואין עליך לשאול למה לא בראו שכלי בלא חומר, כי אין מדריגת האדם נותן כך שיהא שלם כל כך שיהא כלו שכלי, ואמנם בחלק ממנו ימצא זה. וכך היה בכלל העולם</w:t>
      </w:r>
      <w:r w:rsidRPr="08CD09CA">
        <w:rPr>
          <w:rStyle w:val="LatinChar"/>
          <w:rFonts w:hint="cs"/>
          <w:sz w:val="18"/>
          <w:rtl/>
          <w:lang w:val="en-GB"/>
        </w:rPr>
        <w:t>,</w:t>
      </w:r>
      <w:r w:rsidRPr="08CD09CA">
        <w:rPr>
          <w:rStyle w:val="LatinChar"/>
          <w:sz w:val="18"/>
          <w:rtl/>
          <w:lang w:val="en-GB"/>
        </w:rPr>
        <w:t xml:space="preserve"> אשר אין מדריגת העולם שיהא בכללו השלימות, רק בריאת עולם במדריגה אשר השלימות יש </w:t>
      </w:r>
      <w:r w:rsidRPr="08CD09CA">
        <w:rPr>
          <w:rStyle w:val="LatinChar"/>
          <w:rFonts w:hint="cs"/>
          <w:sz w:val="18"/>
          <w:rtl/>
          <w:lang w:val="en-GB"/>
        </w:rPr>
        <w:t>ב</w:t>
      </w:r>
      <w:r w:rsidRPr="08CD09CA">
        <w:rPr>
          <w:rStyle w:val="LatinChar"/>
          <w:sz w:val="18"/>
          <w:rtl/>
          <w:lang w:val="en-GB"/>
        </w:rPr>
        <w:t>חלק</w:t>
      </w:r>
      <w:r w:rsidRPr="08CD09CA">
        <w:rPr>
          <w:rStyle w:val="LatinChar"/>
          <w:rFonts w:hint="cs"/>
          <w:sz w:val="18"/>
          <w:rtl/>
          <w:lang w:val="en-GB"/>
        </w:rPr>
        <w:t>,</w:t>
      </w:r>
      <w:r w:rsidRPr="08CD09CA">
        <w:rPr>
          <w:rStyle w:val="LatinChar"/>
          <w:sz w:val="18"/>
          <w:rtl/>
          <w:lang w:val="en-GB"/>
        </w:rPr>
        <w:t xml:space="preserve"> ולא בכללו</w:t>
      </w:r>
      <w:r w:rsidRPr="08CD09CA">
        <w:rPr>
          <w:rStyle w:val="LatinChar"/>
          <w:rFonts w:hint="cs"/>
          <w:sz w:val="18"/>
          <w:rtl/>
          <w:lang w:val="en-GB"/>
        </w:rPr>
        <w:t>.</w:t>
      </w:r>
      <w:r w:rsidRPr="08CD09CA">
        <w:rPr>
          <w:rStyle w:val="LatinChar"/>
          <w:sz w:val="18"/>
          <w:rtl/>
          <w:lang w:val="en-GB"/>
        </w:rPr>
        <w:t xml:space="preserve"> וא</w:t>
      </w:r>
      <w:r w:rsidRPr="08CD09CA">
        <w:rPr>
          <w:rStyle w:val="LatinChar"/>
          <w:rFonts w:hint="cs"/>
          <w:sz w:val="18"/>
          <w:rtl/>
          <w:lang w:val="en-GB"/>
        </w:rPr>
        <w:t>י</w:t>
      </w:r>
      <w:r w:rsidRPr="08CD09CA">
        <w:rPr>
          <w:rStyle w:val="LatinChar"/>
          <w:sz w:val="18"/>
          <w:rtl/>
          <w:lang w:val="en-GB"/>
        </w:rPr>
        <w:t>לו לא נברא בעולם רק אברהם וזרעו</w:t>
      </w:r>
      <w:r w:rsidRPr="08CD09CA">
        <w:rPr>
          <w:rStyle w:val="LatinChar"/>
          <w:rFonts w:hint="cs"/>
          <w:sz w:val="18"/>
          <w:rtl/>
          <w:lang w:val="en-GB"/>
        </w:rPr>
        <w:t>,</w:t>
      </w:r>
      <w:r w:rsidRPr="08CD09CA">
        <w:rPr>
          <w:rStyle w:val="LatinChar"/>
          <w:sz w:val="18"/>
          <w:rtl/>
          <w:lang w:val="en-GB"/>
        </w:rPr>
        <w:t xml:space="preserve"> היה מדריגת העולם הזה שהוא כולו שלם. והנה זהו ענין אברהם ואומה הנבחרת שהם חלקים, ואי אפשר מבלתי האומות</w:t>
      </w:r>
      <w:r w:rsidRPr="08CD09CA">
        <w:rPr>
          <w:rStyle w:val="LatinChar"/>
          <w:rFonts w:hint="cs"/>
          <w:sz w:val="18"/>
          <w:rtl/>
          <w:lang w:val="en-GB"/>
        </w:rPr>
        <w:t>,</w:t>
      </w:r>
      <w:r w:rsidRPr="08CD09CA">
        <w:rPr>
          <w:rStyle w:val="LatinChar"/>
          <w:sz w:val="18"/>
          <w:rtl/>
          <w:lang w:val="en-GB"/>
        </w:rPr>
        <w:t xml:space="preserve"> שאין שלימות העולם רק בחלק לבד, והחלק הזה חלק ה'</w:t>
      </w:r>
      <w:r w:rsidRPr="08CD09CA">
        <w:rPr>
          <w:rStyle w:val="LatinChar"/>
          <w:rFonts w:hint="cs"/>
          <w:sz w:val="18"/>
          <w:rtl/>
          <w:lang w:val="en-GB"/>
        </w:rPr>
        <w:t>,</w:t>
      </w:r>
      <w:r w:rsidRPr="08CD09CA">
        <w:rPr>
          <w:rStyle w:val="LatinChar"/>
          <w:sz w:val="18"/>
          <w:rtl/>
          <w:lang w:val="en-GB"/>
        </w:rPr>
        <w:t xml:space="preserve"> כדכתיב </w:t>
      </w:r>
      <w:r>
        <w:rPr>
          <w:rStyle w:val="LatinChar"/>
          <w:rFonts w:hint="cs"/>
          <w:sz w:val="18"/>
          <w:rtl/>
          <w:lang w:val="en-GB"/>
        </w:rPr>
        <w:t>[</w:t>
      </w:r>
      <w:r w:rsidRPr="08CD09CA">
        <w:rPr>
          <w:rStyle w:val="LatinChar"/>
          <w:sz w:val="18"/>
          <w:rtl/>
          <w:lang w:val="en-GB"/>
        </w:rPr>
        <w:t>דברים לב</w:t>
      </w:r>
      <w:r w:rsidRPr="08CD09CA">
        <w:rPr>
          <w:rStyle w:val="LatinChar"/>
          <w:rFonts w:hint="cs"/>
          <w:sz w:val="18"/>
          <w:rtl/>
          <w:lang w:val="en-GB"/>
        </w:rPr>
        <w:t>, ט</w:t>
      </w:r>
      <w:r>
        <w:rPr>
          <w:rStyle w:val="LatinChar"/>
          <w:rFonts w:hint="cs"/>
          <w:sz w:val="18"/>
          <w:rtl/>
          <w:lang w:val="en-GB"/>
        </w:rPr>
        <w:t>]</w:t>
      </w:r>
      <w:r w:rsidRPr="08CD09CA">
        <w:rPr>
          <w:rStyle w:val="LatinChar"/>
          <w:sz w:val="18"/>
          <w:rtl/>
          <w:lang w:val="en-GB"/>
        </w:rPr>
        <w:t xml:space="preserve"> </w:t>
      </w:r>
      <w:r>
        <w:rPr>
          <w:rStyle w:val="LatinChar"/>
          <w:rFonts w:hint="cs"/>
          <w:sz w:val="18"/>
          <w:rtl/>
          <w:lang w:val="en-GB"/>
        </w:rPr>
        <w:t>'</w:t>
      </w:r>
      <w:r w:rsidRPr="08CD09CA">
        <w:rPr>
          <w:rStyle w:val="LatinChar"/>
          <w:sz w:val="18"/>
          <w:rtl/>
          <w:lang w:val="en-GB"/>
        </w:rPr>
        <w:t>כי חלק ה' עמו יעקב חבל נחלתו</w:t>
      </w:r>
      <w:r>
        <w:rPr>
          <w:rFonts w:hint="cs"/>
          <w:rtl/>
        </w:rPr>
        <w:t>'". וכן כתב להלן פס"ז [ראה למעלה פי"ז הערה 13, פי"ח הערה 22, פכ"ב הערה 80, ופל"ד הערה 6]. @</w:t>
      </w:r>
      <w:r w:rsidRPr="08AC6790">
        <w:rPr>
          <w:rFonts w:hint="cs"/>
          <w:b/>
          <w:bCs/>
          <w:rtl/>
        </w:rPr>
        <w:t>דוגמה מובהקת</w:t>
      </w:r>
      <w:r>
        <w:rPr>
          <w:rFonts w:hint="cs"/>
          <w:rtl/>
        </w:rPr>
        <w:t>^ לשויון שבין ישראל לארץ ישראל ניתן למצוא בדבריו ח"א לבכורות ח: [ד, קכז.], שכתב: "</w:t>
      </w:r>
      <w:r>
        <w:rPr>
          <w:rtl/>
        </w:rPr>
        <w:t>אין החכמה ראויה רק לישראל</w:t>
      </w:r>
      <w:r>
        <w:rPr>
          <w:rFonts w:hint="cs"/>
          <w:rtl/>
        </w:rPr>
        <w:t>,</w:t>
      </w:r>
      <w:r>
        <w:rPr>
          <w:rtl/>
        </w:rPr>
        <w:t xml:space="preserve"> כמו שאמרו חכמים </w:t>
      </w:r>
      <w:r>
        <w:rPr>
          <w:rFonts w:hint="cs"/>
          <w:rtl/>
        </w:rPr>
        <w:t>[</w:t>
      </w:r>
      <w:r>
        <w:rPr>
          <w:rtl/>
        </w:rPr>
        <w:t>קידושין מט</w:t>
      </w:r>
      <w:r>
        <w:rPr>
          <w:rFonts w:hint="cs"/>
          <w:rtl/>
        </w:rPr>
        <w:t>:]</w:t>
      </w:r>
      <w:r>
        <w:rPr>
          <w:rtl/>
        </w:rPr>
        <w:t xml:space="preserve"> עשרה קבין חכמה ירדו לעולם</w:t>
      </w:r>
      <w:r>
        <w:rPr>
          <w:rFonts w:hint="cs"/>
          <w:rtl/>
        </w:rPr>
        <w:t>,</w:t>
      </w:r>
      <w:r>
        <w:rPr>
          <w:rtl/>
        </w:rPr>
        <w:t xml:space="preserve"> תשעה נטלה א"י</w:t>
      </w:r>
      <w:r>
        <w:rPr>
          <w:rFonts w:hint="cs"/>
          <w:rtl/>
        </w:rPr>
        <w:t>.</w:t>
      </w:r>
      <w:r>
        <w:rPr>
          <w:rtl/>
        </w:rPr>
        <w:t xml:space="preserve"> שאין חכמה כמו חכמת א"י, ושאר חכמות אינן חכמה לפי סדר שסדר הש</w:t>
      </w:r>
      <w:r>
        <w:rPr>
          <w:rFonts w:hint="cs"/>
          <w:rtl/>
        </w:rPr>
        <w:t>ם יתברך</w:t>
      </w:r>
      <w:r>
        <w:rPr>
          <w:rtl/>
        </w:rPr>
        <w:t xml:space="preserve"> המציאות</w:t>
      </w:r>
      <w:r>
        <w:rPr>
          <w:rFonts w:hint="cs"/>
          <w:rtl/>
        </w:rPr>
        <w:t>". הרי פתח בישראל ["אין החכמה ראויה רק לישראל"] וסיים בא"י ["שאין חכמה כמו חכמת ארץ ישראל"], ומוכח שחד הם. והאדרת אליהו [דברים א, ו] כתב: "'ומי כעמך גוי אחד בארץ' [דהי"א יז, כא], כי שניהם הן ביחוד, ישראל וארץ ישראל; ישראל מע' אומות, וארץ ישראל מכל הארצות". וראה הערה הבאה.</w:t>
      </w:r>
    </w:p>
  </w:footnote>
  <w:footnote w:id="68">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כמו שנאמר [תהלים קה, טז] "</w:t>
      </w:r>
      <w:r>
        <w:rPr>
          <w:rtl/>
        </w:rPr>
        <w:t>ויקרא רעב על הארץ כל מטה לחם שב</w:t>
      </w:r>
      <w:r>
        <w:rPr>
          <w:rFonts w:hint="cs"/>
          <w:rtl/>
        </w:rPr>
        <w:t>ר", ופירש רש"י [שם] "</w:t>
      </w:r>
      <w:r>
        <w:rPr>
          <w:rtl/>
        </w:rPr>
        <w:t>ויקרא רעב - כדי להגלותם למצרים</w:t>
      </w:r>
      <w:r>
        <w:rPr>
          <w:rFonts w:hint="cs"/>
          <w:rtl/>
        </w:rPr>
        <w:t>". הרי היה רעב בכל הארץ כדי שיעקב ובניו ירדו מצרימה. ואמרו חכמים [יבמות סג.] "</w:t>
      </w:r>
      <w:r>
        <w:rPr>
          <w:rtl/>
        </w:rPr>
        <w:t>אפילו משפחות הדרות באדמה אין מתברכות אלא בשביל ישראל</w:t>
      </w:r>
      <w:r>
        <w:rPr>
          <w:rFonts w:hint="cs"/>
          <w:rtl/>
        </w:rPr>
        <w:t>...</w:t>
      </w:r>
      <w:r>
        <w:rPr>
          <w:rtl/>
        </w:rPr>
        <w:t xml:space="preserve"> אפילו ספינות הבאות מגליא לאספמיא אינן מתברכות אלא בשביל ישר</w:t>
      </w:r>
      <w:r>
        <w:rPr>
          <w:rFonts w:hint="cs"/>
          <w:rtl/>
        </w:rPr>
        <w:t xml:space="preserve">אל... </w:t>
      </w:r>
      <w:r>
        <w:rPr>
          <w:rtl/>
        </w:rPr>
        <w:t>אין פורענות באה לעולם אלא בשביל ישראל</w:t>
      </w:r>
      <w:r>
        <w:rPr>
          <w:rFonts w:hint="cs"/>
          <w:rtl/>
        </w:rPr>
        <w:t>". ובח"א ליבמות סג. [א, קלו:] כתב: "</w:t>
      </w:r>
      <w:r>
        <w:rPr>
          <w:rtl/>
        </w:rPr>
        <w:t>אפילו משפחות הדרות וכו'. פי</w:t>
      </w:r>
      <w:r>
        <w:rPr>
          <w:rFonts w:hint="cs"/>
          <w:rtl/>
        </w:rPr>
        <w:t>רוש</w:t>
      </w:r>
      <w:r>
        <w:rPr>
          <w:rtl/>
        </w:rPr>
        <w:t xml:space="preserve"> זה, כי ישראל הם לב העולם ועיקר העולם, והכל מתברך בשביל העיקר, כמו שהלב מפרנס כל האברים שבגוף</w:t>
      </w:r>
      <w:r>
        <w:rPr>
          <w:rFonts w:hint="cs"/>
          <w:rtl/>
        </w:rPr>
        <w:t>.</w:t>
      </w:r>
      <w:r>
        <w:rPr>
          <w:rtl/>
        </w:rPr>
        <w:t xml:space="preserve"> וכמו שאמרו ז"ל </w:t>
      </w:r>
      <w:r>
        <w:rPr>
          <w:rFonts w:hint="cs"/>
          <w:rtl/>
        </w:rPr>
        <w:t>[</w:t>
      </w:r>
      <w:r>
        <w:rPr>
          <w:rtl/>
        </w:rPr>
        <w:t>תענית י</w:t>
      </w:r>
      <w:r>
        <w:rPr>
          <w:rFonts w:hint="cs"/>
          <w:rtl/>
        </w:rPr>
        <w:t>.]</w:t>
      </w:r>
      <w:r>
        <w:rPr>
          <w:rtl/>
        </w:rPr>
        <w:t xml:space="preserve"> על ארץ ישראל</w:t>
      </w:r>
      <w:r>
        <w:rPr>
          <w:rFonts w:hint="cs"/>
          <w:rtl/>
        </w:rPr>
        <w:t>,</w:t>
      </w:r>
      <w:r>
        <w:rPr>
          <w:rtl/>
        </w:rPr>
        <w:t xml:space="preserve"> שהיא שותה תחילה</w:t>
      </w:r>
      <w:r>
        <w:rPr>
          <w:rFonts w:hint="cs"/>
          <w:rtl/>
        </w:rPr>
        <w:t>,</w:t>
      </w:r>
      <w:r>
        <w:rPr>
          <w:rtl/>
        </w:rPr>
        <w:t xml:space="preserve"> ומן התמצית שותה הכל</w:t>
      </w:r>
      <w:r>
        <w:rPr>
          <w:rFonts w:hint="cs"/>
          <w:rtl/>
        </w:rPr>
        <w:t>...</w:t>
      </w:r>
      <w:r>
        <w:rPr>
          <w:rtl/>
        </w:rPr>
        <w:t xml:space="preserve"> כך בשביל ישראל מתברך הכל</w:t>
      </w:r>
      <w:r>
        <w:rPr>
          <w:rFonts w:hint="cs"/>
          <w:rtl/>
        </w:rPr>
        <w:t>,</w:t>
      </w:r>
      <w:r>
        <w:rPr>
          <w:rtl/>
        </w:rPr>
        <w:t xml:space="preserve"> אף שהם דרים תוך הארץ</w:t>
      </w:r>
      <w:r>
        <w:rPr>
          <w:rFonts w:hint="cs"/>
          <w:rtl/>
        </w:rPr>
        <w:t>,</w:t>
      </w:r>
      <w:r>
        <w:rPr>
          <w:rtl/>
        </w:rPr>
        <w:t xml:space="preserve"> לא על הארץ. וכן הספינות</w:t>
      </w:r>
      <w:r>
        <w:rPr>
          <w:rFonts w:hint="cs"/>
          <w:rtl/>
        </w:rPr>
        <w:t>,</w:t>
      </w:r>
      <w:r>
        <w:rPr>
          <w:rtl/>
        </w:rPr>
        <w:t xml:space="preserve"> א</w:t>
      </w:r>
      <w:r>
        <w:rPr>
          <w:rFonts w:hint="cs"/>
          <w:rtl/>
        </w:rPr>
        <w:t>ף על גב</w:t>
      </w:r>
      <w:r>
        <w:rPr>
          <w:rtl/>
        </w:rPr>
        <w:t xml:space="preserve"> שהם דרים בים לא על הארץ, מתברך</w:t>
      </w:r>
      <w:r>
        <w:rPr>
          <w:rFonts w:hint="cs"/>
          <w:rtl/>
        </w:rPr>
        <w:t xml:space="preserve"> </w:t>
      </w:r>
      <w:r>
        <w:rPr>
          <w:rtl/>
        </w:rPr>
        <w:t>הכל בשביל ישראל</w:t>
      </w:r>
      <w:r>
        <w:rPr>
          <w:rFonts w:hint="cs"/>
          <w:rtl/>
        </w:rPr>
        <w:t>.</w:t>
      </w:r>
      <w:r>
        <w:rPr>
          <w:rtl/>
        </w:rPr>
        <w:t xml:space="preserve"> כי ישראל</w:t>
      </w:r>
      <w:r>
        <w:rPr>
          <w:rFonts w:hint="cs"/>
          <w:rtl/>
        </w:rPr>
        <w:t xml:space="preserve">... </w:t>
      </w:r>
      <w:r>
        <w:rPr>
          <w:rtl/>
        </w:rPr>
        <w:t>נחשב כמו לב האילן אשר הוא בתוך האילן, ומתוך האילן מתברך הכל</w:t>
      </w:r>
      <w:r>
        <w:rPr>
          <w:rFonts w:hint="cs"/>
          <w:rtl/>
        </w:rPr>
        <w:t>,</w:t>
      </w:r>
      <w:r>
        <w:rPr>
          <w:rtl/>
        </w:rPr>
        <w:t xml:space="preserve"> דהיינו כל הענפים היוצאים מן השורש</w:t>
      </w:r>
      <w:r>
        <w:rPr>
          <w:rFonts w:hint="cs"/>
          <w:rtl/>
        </w:rPr>
        <w:t>.</w:t>
      </w:r>
      <w:r>
        <w:rPr>
          <w:rtl/>
        </w:rPr>
        <w:t xml:space="preserve"> כי השורש הוא הש</w:t>
      </w:r>
      <w:r>
        <w:rPr>
          <w:rFonts w:hint="cs"/>
          <w:rtl/>
        </w:rPr>
        <w:t>ם יתברך,</w:t>
      </w:r>
      <w:r>
        <w:rPr>
          <w:rtl/>
        </w:rPr>
        <w:t xml:space="preserve"> שהוא השורש ועיקר הכל</w:t>
      </w:r>
      <w:r>
        <w:rPr>
          <w:rFonts w:hint="cs"/>
          <w:rtl/>
        </w:rPr>
        <w:t>,</w:t>
      </w:r>
      <w:r>
        <w:rPr>
          <w:rtl/>
        </w:rPr>
        <w:t xml:space="preserve"> ומן הש</w:t>
      </w:r>
      <w:r>
        <w:rPr>
          <w:rFonts w:hint="cs"/>
          <w:rtl/>
        </w:rPr>
        <w:t>ם יתברך</w:t>
      </w:r>
      <w:r>
        <w:rPr>
          <w:rtl/>
        </w:rPr>
        <w:t xml:space="preserve"> נבראו ממנו ישראל בעצם ובראשונה, מקבלים ישראל הברכה</w:t>
      </w:r>
      <w:r>
        <w:rPr>
          <w:rFonts w:hint="cs"/>
          <w:rtl/>
        </w:rPr>
        <w:t>...</w:t>
      </w:r>
      <w:r>
        <w:rPr>
          <w:rtl/>
        </w:rPr>
        <w:t xml:space="preserve"> ובשביל ישראל נברא הכל</w:t>
      </w:r>
      <w:r>
        <w:rPr>
          <w:rFonts w:hint="cs"/>
          <w:rtl/>
        </w:rPr>
        <w:t>...</w:t>
      </w:r>
      <w:r>
        <w:rPr>
          <w:rtl/>
        </w:rPr>
        <w:t xml:space="preserve"> ולפיכך בשביל ישראל מתברך הכל</w:t>
      </w:r>
      <w:r>
        <w:rPr>
          <w:rFonts w:hint="cs"/>
          <w:rtl/>
        </w:rPr>
        <w:t>" [ראה להלן פמ"ד הערה 25]. ועוד אמרו חכמים [שבת קלט.] "</w:t>
      </w:r>
      <w:r>
        <w:rPr>
          <w:rtl/>
        </w:rPr>
        <w:t>אם ראית דור שצרות רבות באות עליו</w:t>
      </w:r>
      <w:r>
        <w:rPr>
          <w:rFonts w:hint="cs"/>
          <w:rtl/>
        </w:rPr>
        <w:t>,</w:t>
      </w:r>
      <w:r>
        <w:rPr>
          <w:rtl/>
        </w:rPr>
        <w:t xml:space="preserve"> צא ובדוק בדייני ישראל</w:t>
      </w:r>
      <w:r>
        <w:rPr>
          <w:rFonts w:hint="cs"/>
          <w:rtl/>
        </w:rPr>
        <w:t>,</w:t>
      </w:r>
      <w:r>
        <w:rPr>
          <w:rtl/>
        </w:rPr>
        <w:t xml:space="preserve"> שכל פורענות שבאה לעולם לא באה אלא בשביל דייני ישרא</w:t>
      </w:r>
      <w:r>
        <w:rPr>
          <w:rFonts w:hint="cs"/>
          <w:rtl/>
        </w:rPr>
        <w:t>ל". הרי שהנהגת העולם בכללו תלויה בישראל. לכך פרשה רביעית בתפילין ["והיה אם שמוע"] קשורה לישראל, כי פרשה זו עוסקת בהנהגתו יתברך [כמבואר למעלה מציון 34-39, וראה למעלה הערות 38, 53], ו"הנהגת העולם הוא על ידי ישראל" [לשונו כאן]. ובחדושי מרן רי"ז הלוי על התורה, בתחילת הספר, כתב: "כמו שבתחלת הבריאה לא נברא העולם אלא בשביל ישראל ובשביל התורה [רש"י בראשית א, א]... כן כל מה שנעשה ונתחדש בעולם מתחלת הבריאה ועד סוף כל הדורות הכל הוא רק לתכלית זה, בשביל ישראל שיתעסקו בתורה. ואף שהארץ נתן לבני אדם, ויש רשות לכל אחד לעשות בה כרצונו, בכל זאת אין העולם הפקר, ולא נעשה בהעולם דבר מה שאינו לזה התכלית... ואין לך שום דבר בעולם מה שלא נעשה לזה התכלית" [ראה להלן פמ"ז הערה 393].</w:t>
      </w:r>
    </w:p>
  </w:footnote>
  <w:footnote w:id="69">
    <w:p w:rsidR="088C55F6" w:rsidRDefault="088C55F6" w:rsidP="0836647D">
      <w:pPr>
        <w:pStyle w:val="FootnoteText"/>
        <w:rPr>
          <w:rFonts w:hint="cs"/>
          <w:rtl/>
        </w:rPr>
      </w:pPr>
      <w:r>
        <w:rPr>
          <w:rtl/>
        </w:rPr>
        <w:t>&lt;</w:t>
      </w:r>
      <w:r>
        <w:rPr>
          <w:rStyle w:val="FootnoteReference"/>
        </w:rPr>
        <w:footnoteRef/>
      </w:r>
      <w:r>
        <w:rPr>
          <w:rtl/>
        </w:rPr>
        <w:t>&gt;</w:t>
      </w:r>
      <w:r>
        <w:rPr>
          <w:rFonts w:hint="cs"/>
          <w:rtl/>
        </w:rPr>
        <w:t xml:space="preserve"> לשונו להלן פמ"ד [לאחר ציון 188]: "כי הכבוד של השם יתברך שיוצא לזולתו הוא במה שהשפיע את ישראל בלבד, ואליהם נמשך הכל</w:t>
      </w:r>
      <w:r w:rsidRPr="0836647D">
        <w:rPr>
          <w:rFonts w:hint="cs"/>
          <w:sz w:val="18"/>
          <w:rtl/>
        </w:rPr>
        <w:t>", ושם הערה 190. ולהלן פמ"ז [לאחר ציון 391] כתב: "</w:t>
      </w:r>
      <w:r w:rsidRPr="0836647D">
        <w:rPr>
          <w:rStyle w:val="LatinChar"/>
          <w:sz w:val="18"/>
          <w:rtl/>
          <w:lang w:val="en-GB"/>
        </w:rPr>
        <w:t>כי ישראל הם כבוד הק</w:t>
      </w:r>
      <w:r w:rsidRPr="0836647D">
        <w:rPr>
          <w:rStyle w:val="LatinChar"/>
          <w:rFonts w:hint="cs"/>
          <w:sz w:val="18"/>
          <w:rtl/>
          <w:lang w:val="en-GB"/>
        </w:rPr>
        <w:t>ב"ה</w:t>
      </w:r>
      <w:r w:rsidRPr="0836647D">
        <w:rPr>
          <w:rStyle w:val="LatinChar"/>
          <w:sz w:val="18"/>
          <w:rtl/>
          <w:lang w:val="en-GB"/>
        </w:rPr>
        <w:t xml:space="preserve"> נגד האומות במה שנראה קדושת ישראל ותורתם ומנהגם</w:t>
      </w:r>
      <w:r w:rsidRPr="0836647D">
        <w:rPr>
          <w:rStyle w:val="LatinChar"/>
          <w:rFonts w:hint="cs"/>
          <w:sz w:val="18"/>
          <w:rtl/>
          <w:lang w:val="en-GB"/>
        </w:rPr>
        <w:t>,</w:t>
      </w:r>
      <w:r w:rsidRPr="0836647D">
        <w:rPr>
          <w:rStyle w:val="LatinChar"/>
          <w:sz w:val="18"/>
          <w:rtl/>
          <w:lang w:val="en-GB"/>
        </w:rPr>
        <w:t xml:space="preserve"> וזהו הוד ותפארת השם יתברך</w:t>
      </w:r>
      <w:r w:rsidRPr="0836647D">
        <w:rPr>
          <w:rStyle w:val="LatinChar"/>
          <w:rFonts w:hint="cs"/>
          <w:sz w:val="18"/>
          <w:rtl/>
          <w:lang w:val="en-GB"/>
        </w:rPr>
        <w:t>,</w:t>
      </w:r>
      <w:r w:rsidRPr="0836647D">
        <w:rPr>
          <w:rStyle w:val="LatinChar"/>
          <w:sz w:val="18"/>
          <w:rtl/>
          <w:lang w:val="en-GB"/>
        </w:rPr>
        <w:t xml:space="preserve"> שהוא אל</w:t>
      </w:r>
      <w:r w:rsidRPr="0836647D">
        <w:rPr>
          <w:rStyle w:val="LatinChar"/>
          <w:rFonts w:hint="cs"/>
          <w:sz w:val="18"/>
          <w:rtl/>
          <w:lang w:val="en-GB"/>
        </w:rPr>
        <w:t>ק</w:t>
      </w:r>
      <w:r w:rsidRPr="0836647D">
        <w:rPr>
          <w:rStyle w:val="LatinChar"/>
          <w:sz w:val="18"/>
          <w:rtl/>
          <w:lang w:val="en-GB"/>
        </w:rPr>
        <w:t>יהם</w:t>
      </w:r>
      <w:r>
        <w:rPr>
          <w:rFonts w:hint="cs"/>
          <w:rtl/>
        </w:rPr>
        <w:t>". ונקט כאן ב"פאר", כי כך אמרו חכמים [ברכות יא.] "</w:t>
      </w:r>
      <w:r>
        <w:rPr>
          <w:rtl/>
        </w:rPr>
        <w:t>אבל חייב בכל המצות האמורות בתורה</w:t>
      </w:r>
      <w:r>
        <w:rPr>
          <w:rFonts w:hint="cs"/>
          <w:rtl/>
        </w:rPr>
        <w:t>,</w:t>
      </w:r>
      <w:r>
        <w:rPr>
          <w:rtl/>
        </w:rPr>
        <w:t xml:space="preserve"> חוץ מן התפילין</w:t>
      </w:r>
      <w:r>
        <w:rPr>
          <w:rFonts w:hint="cs"/>
          <w:rtl/>
        </w:rPr>
        <w:t>,</w:t>
      </w:r>
      <w:r>
        <w:rPr>
          <w:rtl/>
        </w:rPr>
        <w:t xml:space="preserve"> שהרי נאמר בהם </w:t>
      </w:r>
      <w:r>
        <w:rPr>
          <w:rFonts w:hint="cs"/>
          <w:rtl/>
        </w:rPr>
        <w:t>'</w:t>
      </w:r>
      <w:r>
        <w:rPr>
          <w:rtl/>
        </w:rPr>
        <w:t>פאר</w:t>
      </w:r>
      <w:r>
        <w:rPr>
          <w:rFonts w:hint="cs"/>
          <w:rtl/>
        </w:rPr>
        <w:t>',</w:t>
      </w:r>
      <w:r>
        <w:rPr>
          <w:rtl/>
        </w:rPr>
        <w:t xml:space="preserve"> שנאמר </w:t>
      </w:r>
      <w:r>
        <w:rPr>
          <w:rFonts w:hint="cs"/>
          <w:rtl/>
        </w:rPr>
        <w:t>[יחזקאל כד, יז] '</w:t>
      </w:r>
      <w:r>
        <w:rPr>
          <w:rtl/>
        </w:rPr>
        <w:t>פארך חבוש עליך</w:t>
      </w:r>
      <w:r>
        <w:rPr>
          <w:rFonts w:hint="cs"/>
          <w:rtl/>
        </w:rPr>
        <w:t>'", ופירש רש"י [שם] "</w:t>
      </w:r>
      <w:r>
        <w:rPr>
          <w:rtl/>
        </w:rPr>
        <w:t>וכיון דבעו פאר, ואבל מתגולל בצערו בעפר</w:t>
      </w:r>
      <w:r>
        <w:rPr>
          <w:rFonts w:hint="cs"/>
          <w:rtl/>
        </w:rPr>
        <w:t>,</w:t>
      </w:r>
      <w:r>
        <w:rPr>
          <w:rtl/>
        </w:rPr>
        <w:t xml:space="preserve"> אין זה פאר</w:t>
      </w:r>
      <w:r>
        <w:rPr>
          <w:rFonts w:hint="cs"/>
          <w:rtl/>
        </w:rPr>
        <w:t>". ודוקא כאן נקט ב"פאר", כי כאן מבאר שארבע פרשיות של תפילין מורות על חג"ת ומלכות [כמבואר למעלה הערה 57], וזהו הפאר לישראל, שמדותיו יתברך נקראות עליהם, וכמו שכתב להלן פמ"ד [לאחר ציון 97], וז"ל: "</w:t>
      </w:r>
      <w:r>
        <w:rPr>
          <w:rtl/>
        </w:rPr>
        <w:t>התפילין מקושרין במניח אינם דבר עצמו, וכמו שהתפילין באדם מורה על מעלה יתירה של אדם</w:t>
      </w:r>
      <w:r>
        <w:rPr>
          <w:rFonts w:hint="cs"/>
          <w:rtl/>
        </w:rPr>
        <w:t>,</w:t>
      </w:r>
      <w:r>
        <w:rPr>
          <w:rtl/>
        </w:rPr>
        <w:t xml:space="preserve"> שהשם יתברך נקרא עליו</w:t>
      </w:r>
      <w:r>
        <w:rPr>
          <w:rFonts w:hint="cs"/>
          <w:rtl/>
        </w:rPr>
        <w:t>,</w:t>
      </w:r>
      <w:r>
        <w:rPr>
          <w:rtl/>
        </w:rPr>
        <w:t xml:space="preserve"> כי זהו ענין התפילין</w:t>
      </w:r>
      <w:r>
        <w:rPr>
          <w:rFonts w:hint="cs"/>
          <w:rtl/>
        </w:rPr>
        <w:t>...</w:t>
      </w:r>
      <w:r>
        <w:rPr>
          <w:rtl/>
        </w:rPr>
        <w:t xml:space="preserve"> זהו ענין המעלה היתירה הנוספת על האדם עצמו להיות השם יתברך נקרא עליו</w:t>
      </w:r>
      <w:r>
        <w:rPr>
          <w:rFonts w:hint="cs"/>
          <w:rtl/>
        </w:rPr>
        <w:t>.</w:t>
      </w:r>
      <w:r>
        <w:rPr>
          <w:rtl/>
        </w:rPr>
        <w:t xml:space="preserve"> ולפיכך התפילין הם נוספים על המניח דבוקים בו. ומעלה יתירה זאת נקרא </w:t>
      </w:r>
      <w:r>
        <w:rPr>
          <w:rFonts w:hint="cs"/>
          <w:rtl/>
        </w:rPr>
        <w:t>'</w:t>
      </w:r>
      <w:r>
        <w:rPr>
          <w:rtl/>
        </w:rPr>
        <w:t>פאר</w:t>
      </w:r>
      <w:r>
        <w:rPr>
          <w:rFonts w:hint="cs"/>
          <w:rtl/>
        </w:rPr>
        <w:t>',</w:t>
      </w:r>
      <w:r>
        <w:rPr>
          <w:rtl/>
        </w:rPr>
        <w:t xml:space="preserve"> כי הוא פאר בודאי</w:t>
      </w:r>
      <w:r>
        <w:rPr>
          <w:rFonts w:hint="cs"/>
          <w:rtl/>
        </w:rPr>
        <w:t>...</w:t>
      </w:r>
      <w:r>
        <w:rPr>
          <w:rtl/>
        </w:rPr>
        <w:t xml:space="preserve"> כי אותם המעלות הגדולות אשר נמצאו בו יתברך כמו שמבואר בפרשת תפילין, ועל אותן המעלות נקרא הוא יתברך </w:t>
      </w:r>
      <w:r>
        <w:rPr>
          <w:rFonts w:hint="cs"/>
          <w:rtl/>
        </w:rPr>
        <w:t>[דברים י, יז-יח] '</w:t>
      </w:r>
      <w:r>
        <w:rPr>
          <w:rtl/>
        </w:rPr>
        <w:t>הגדול הגבור והנורא לא ישא פנים ולא יקח שוחד</w:t>
      </w:r>
      <w:r>
        <w:rPr>
          <w:rFonts w:hint="cs"/>
          <w:rtl/>
        </w:rPr>
        <w:t>'</w:t>
      </w:r>
      <w:r>
        <w:rPr>
          <w:rtl/>
        </w:rPr>
        <w:t>, מאותן ממש הלביש את עמו הקדוש</w:t>
      </w:r>
      <w:r>
        <w:rPr>
          <w:rFonts w:hint="cs"/>
          <w:rtl/>
        </w:rPr>
        <w:t>". ובאור חדש פ"ח [תתשלד:] כתב: "</w:t>
      </w:r>
      <w:r>
        <w:rPr>
          <w:rtl/>
        </w:rPr>
        <w:t>כי בתפילין שם ה' לגמרי הוא על האדם</w:t>
      </w:r>
      <w:r>
        <w:rPr>
          <w:rFonts w:hint="cs"/>
          <w:rtl/>
        </w:rPr>
        <w:t>,</w:t>
      </w:r>
      <w:r>
        <w:rPr>
          <w:rtl/>
        </w:rPr>
        <w:t xml:space="preserve"> והם הפאר שהוא על הכל</w:t>
      </w:r>
      <w:r>
        <w:rPr>
          <w:rFonts w:hint="cs"/>
          <w:rtl/>
        </w:rPr>
        <w:t xml:space="preserve">" [ראה למעלה הערה 7]. </w:t>
      </w:r>
    </w:p>
  </w:footnote>
  <w:footnote w:id="70">
    <w:p w:rsidR="088C55F6" w:rsidRDefault="088C55F6" w:rsidP="084E1583">
      <w:pPr>
        <w:pStyle w:val="FootnoteText"/>
        <w:rPr>
          <w:rFonts w:hint="cs"/>
        </w:rPr>
      </w:pPr>
      <w:r>
        <w:rPr>
          <w:rtl/>
        </w:rPr>
        <w:t>&lt;</w:t>
      </w:r>
      <w:r>
        <w:rPr>
          <w:rStyle w:val="FootnoteReference"/>
        </w:rPr>
        <w:footnoteRef/>
      </w:r>
      <w:r>
        <w:rPr>
          <w:rtl/>
        </w:rPr>
        <w:t>&gt;</w:t>
      </w:r>
      <w:r>
        <w:rPr>
          <w:rFonts w:hint="cs"/>
          <w:rtl/>
        </w:rPr>
        <w:t xml:space="preserve"> דע, שלהלן פמ"ד האריך בענינם של התפילין, וכתב שם [לאחר ציון 186]: "</w:t>
      </w:r>
      <w:r>
        <w:rPr>
          <w:rtl/>
        </w:rPr>
        <w:t>ואף כי למעלה בארנו בענין אחר במקום פרשת תפילין</w:t>
      </w:r>
      <w:r>
        <w:rPr>
          <w:rFonts w:hint="cs"/>
          <w:rtl/>
        </w:rPr>
        <w:t>,</w:t>
      </w:r>
      <w:r>
        <w:rPr>
          <w:rtl/>
        </w:rPr>
        <w:t xml:space="preserve"> מי שידע ויבין דברים אלו על אמתתם ידע שהכל הוא דרך אחד</w:t>
      </w:r>
      <w:r>
        <w:rPr>
          <w:rFonts w:hint="cs"/>
          <w:rtl/>
        </w:rPr>
        <w:t>", וראה להלן הערה 117, ובפמ"ד הערות 187, 188.</w:t>
      </w:r>
    </w:p>
  </w:footnote>
  <w:footnote w:id="71">
    <w:p w:rsidR="088C55F6" w:rsidRPr="08C53E42" w:rsidRDefault="088C55F6" w:rsidP="08A52448">
      <w:pPr>
        <w:pStyle w:val="FootnoteText"/>
        <w:rPr>
          <w:rFonts w:hint="cs"/>
          <w:b/>
          <w:bCs/>
        </w:rPr>
      </w:pPr>
      <w:r>
        <w:rPr>
          <w:rtl/>
        </w:rPr>
        <w:t>&lt;</w:t>
      </w:r>
      <w:r>
        <w:rPr>
          <w:rStyle w:val="FootnoteReference"/>
        </w:rPr>
        <w:footnoteRef/>
      </w:r>
      <w:r>
        <w:rPr>
          <w:rtl/>
        </w:rPr>
        <w:t>&gt;</w:t>
      </w:r>
      <w:r>
        <w:rPr>
          <w:rFonts w:hint="cs"/>
          <w:rtl/>
        </w:rPr>
        <w:t xml:space="preserve"> מצוי הוא שכאשר </w:t>
      </w:r>
      <w:r w:rsidRPr="085F0D00">
        <w:rPr>
          <w:rtl/>
        </w:rPr>
        <w:t xml:space="preserve">המהר"ל </w:t>
      </w:r>
      <w:r>
        <w:rPr>
          <w:rFonts w:hint="cs"/>
          <w:rtl/>
        </w:rPr>
        <w:t>רומז לחכמה</w:t>
      </w:r>
      <w:r w:rsidRPr="085F0D00">
        <w:rPr>
          <w:rtl/>
        </w:rPr>
        <w:t xml:space="preserve"> פנימי</w:t>
      </w:r>
      <w:r>
        <w:rPr>
          <w:rFonts w:hint="cs"/>
          <w:rtl/>
        </w:rPr>
        <w:t>ת</w:t>
      </w:r>
      <w:r w:rsidRPr="085F0D00">
        <w:rPr>
          <w:rtl/>
        </w:rPr>
        <w:t>, הוא מדגיש שאין ב</w:t>
      </w:r>
      <w:r>
        <w:rPr>
          <w:rFonts w:hint="cs"/>
          <w:rtl/>
        </w:rPr>
        <w:t>ז</w:t>
      </w:r>
      <w:r w:rsidRPr="085F0D00">
        <w:rPr>
          <w:rtl/>
        </w:rPr>
        <w:t>ה ספק, והם ברורים ל</w:t>
      </w:r>
      <w:r>
        <w:rPr>
          <w:rFonts w:hint="cs"/>
          <w:rtl/>
        </w:rPr>
        <w:t>מבינים [כמלוקט למעלה פכ"ג הערה 151, ו</w:t>
      </w:r>
      <w:r w:rsidRPr="085F0D00">
        <w:rPr>
          <w:rtl/>
        </w:rPr>
        <w:t>פכ"ה</w:t>
      </w:r>
      <w:r>
        <w:rPr>
          <w:rFonts w:hint="cs"/>
          <w:rtl/>
        </w:rPr>
        <w:t xml:space="preserve"> הערה</w:t>
      </w:r>
      <w:r w:rsidRPr="085F0D00">
        <w:rPr>
          <w:rtl/>
        </w:rPr>
        <w:t xml:space="preserve"> 109</w:t>
      </w:r>
      <w:r>
        <w:rPr>
          <w:rFonts w:hint="cs"/>
          <w:rtl/>
        </w:rPr>
        <w:t xml:space="preserve">. וראה להלן הערה 213, פמ"א הערה 112, ופמ"ה הערה 151]. והביאור לזה, שכאשר מתבאר שדברי חכמים בנוים על חכמה פנימית קדומה, מתגלה לכל שדבריהם לא נאמרו באומדנא בלבד, אלא שהם מיוסדים על אדני החכמה, </w:t>
      </w:r>
      <w:r>
        <w:rPr>
          <w:rFonts w:hint="cs"/>
          <w:sz w:val="18"/>
          <w:rtl/>
        </w:rPr>
        <w:t>הנובעים מחכמה פנימית נעלמת. ולמעלה בהקדמה השניה [קיד:] כתב: "</w:t>
      </w:r>
      <w:r w:rsidRPr="0898298F">
        <w:rPr>
          <w:sz w:val="18"/>
          <w:rtl/>
        </w:rPr>
        <w:t>כלל הדבר</w:t>
      </w:r>
      <w:r>
        <w:rPr>
          <w:rFonts w:hint="cs"/>
          <w:sz w:val="18"/>
          <w:rtl/>
        </w:rPr>
        <w:t>,</w:t>
      </w:r>
      <w:r w:rsidRPr="0898298F">
        <w:rPr>
          <w:sz w:val="18"/>
          <w:rtl/>
        </w:rPr>
        <w:t xml:space="preserve"> מפני שנעלם מהם ענין הנסים שאינם טבעים</w:t>
      </w:r>
      <w:r>
        <w:rPr>
          <w:rFonts w:hint="cs"/>
          <w:sz w:val="18"/>
          <w:rtl/>
        </w:rPr>
        <w:t>,</w:t>
      </w:r>
      <w:r w:rsidRPr="0898298F">
        <w:rPr>
          <w:sz w:val="18"/>
          <w:rtl/>
        </w:rPr>
        <w:t xml:space="preserve"> הוקשה להם דברים אלו</w:t>
      </w:r>
      <w:r>
        <w:rPr>
          <w:rFonts w:hint="cs"/>
          <w:sz w:val="18"/>
          <w:rtl/>
        </w:rPr>
        <w:t>,</w:t>
      </w:r>
      <w:r w:rsidRPr="0898298F">
        <w:rPr>
          <w:sz w:val="18"/>
          <w:rtl/>
        </w:rPr>
        <w:t xml:space="preserve"> והיה רחוק להם להשיג</w:t>
      </w:r>
      <w:r>
        <w:rPr>
          <w:rFonts w:hint="cs"/>
          <w:sz w:val="18"/>
          <w:rtl/>
        </w:rPr>
        <w:t>.</w:t>
      </w:r>
      <w:r w:rsidRPr="0898298F">
        <w:rPr>
          <w:sz w:val="18"/>
          <w:rtl/>
        </w:rPr>
        <w:t xml:space="preserve"> אבל לאיש החכם בדברים אלו ימצא שהכל נבנה על אדני החכמה ועמודי התבונה</w:t>
      </w:r>
      <w:r>
        <w:rPr>
          <w:rFonts w:hint="cs"/>
          <w:sz w:val="18"/>
          <w:rtl/>
        </w:rPr>
        <w:t xml:space="preserve">... רז"ל בעלי האמת, ידעו בקבלתם ענין הנסים והנפלאות... וכל הנוטה מדרכיהם הוא נוטה מדרכי החיים". </w:t>
      </w:r>
      <w:r>
        <w:rPr>
          <w:rFonts w:hint="cs"/>
          <w:rtl/>
        </w:rPr>
        <w:t>ולמעלה פ"ט [תמה.] כתב: "ועתה אשוב אל דברי חכמים הנאהבים והנעימים והברורים, המיוסדים על אדני החכמה". לאמור שדברי חכמים מיוסדים על שרשים שקדמו להם, ומושתתים על חכמה פנימית, כפי שקרשי המשכן עומדים על ידי האדנים</w:t>
      </w:r>
      <w:r>
        <w:rPr>
          <w:rFonts w:hint="cs"/>
          <w:sz w:val="18"/>
          <w:rtl/>
        </w:rPr>
        <w:t>.</w:t>
      </w:r>
      <w:r w:rsidRPr="003F3C22">
        <w:rPr>
          <w:rFonts w:hint="cs"/>
          <w:sz w:val="18"/>
          <w:rtl/>
        </w:rPr>
        <w:t xml:space="preserve"> </w:t>
      </w:r>
      <w:r>
        <w:rPr>
          <w:rFonts w:hint="cs"/>
          <w:sz w:val="18"/>
          <w:rtl/>
        </w:rPr>
        <w:t>ולהלן פנ"ח כתב: "</w:t>
      </w:r>
      <w:r w:rsidRPr="081326E7">
        <w:rPr>
          <w:sz w:val="18"/>
          <w:rtl/>
        </w:rPr>
        <w:t>ואתה אל תאמר שהדברים האלו הם רחוקים מפשט המאמר</w:t>
      </w:r>
      <w:r>
        <w:rPr>
          <w:rFonts w:hint="cs"/>
          <w:sz w:val="18"/>
          <w:rtl/>
        </w:rPr>
        <w:t>,</w:t>
      </w:r>
      <w:r w:rsidRPr="081326E7">
        <w:rPr>
          <w:sz w:val="18"/>
          <w:rtl/>
        </w:rPr>
        <w:t xml:space="preserve"> או לא כיונו עליהם החכמים</w:t>
      </w:r>
      <w:r>
        <w:rPr>
          <w:rFonts w:hint="cs"/>
          <w:sz w:val="18"/>
          <w:rtl/>
        </w:rPr>
        <w:t>.</w:t>
      </w:r>
      <w:r w:rsidRPr="081326E7">
        <w:rPr>
          <w:sz w:val="18"/>
          <w:rtl/>
        </w:rPr>
        <w:t xml:space="preserve"> דע</w:t>
      </w:r>
      <w:r>
        <w:rPr>
          <w:rFonts w:hint="cs"/>
          <w:sz w:val="18"/>
          <w:rtl/>
        </w:rPr>
        <w:t>,</w:t>
      </w:r>
      <w:r w:rsidRPr="081326E7">
        <w:rPr>
          <w:sz w:val="18"/>
          <w:rtl/>
        </w:rPr>
        <w:t xml:space="preserve"> שאם לא ידענו בביאור שכך הוא דעת החכמים בראיות ברורות שאין להאריך</w:t>
      </w:r>
      <w:r>
        <w:rPr>
          <w:rFonts w:hint="cs"/>
          <w:sz w:val="18"/>
          <w:rtl/>
        </w:rPr>
        <w:t>,</w:t>
      </w:r>
      <w:r w:rsidRPr="081326E7">
        <w:rPr>
          <w:sz w:val="18"/>
          <w:rtl/>
        </w:rPr>
        <w:t xml:space="preserve"> לא אמרנו דבר זה, אבל דברים אלו הם ברורים</w:t>
      </w:r>
      <w:r>
        <w:rPr>
          <w:rFonts w:hint="cs"/>
          <w:sz w:val="18"/>
          <w:rtl/>
        </w:rPr>
        <w:t>,</w:t>
      </w:r>
      <w:r w:rsidRPr="081326E7">
        <w:rPr>
          <w:sz w:val="18"/>
          <w:rtl/>
        </w:rPr>
        <w:t xml:space="preserve"> והם דברים עמוקים יוצאים מחכמה פנימית</w:t>
      </w:r>
      <w:r>
        <w:rPr>
          <w:rFonts w:hint="cs"/>
          <w:sz w:val="18"/>
          <w:rtl/>
        </w:rPr>
        <w:t>".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ובדר"ח פ"ה מט"ו [שעז.] כתב: "</w:t>
      </w:r>
      <w:r w:rsidRPr="08E200EC">
        <w:rPr>
          <w:sz w:val="18"/>
          <w:rtl/>
        </w:rPr>
        <w:t>הארכנו בזה לבאר דברי חכמי אמת</w:t>
      </w:r>
      <w:r>
        <w:rPr>
          <w:rFonts w:hint="cs"/>
          <w:sz w:val="18"/>
          <w:rtl/>
        </w:rPr>
        <w:t xml:space="preserve">... </w:t>
      </w:r>
      <w:r w:rsidRPr="08E200EC">
        <w:rPr>
          <w:sz w:val="18"/>
          <w:rtl/>
        </w:rPr>
        <w:t xml:space="preserve">ואי אפשר לכתוב מזה </w:t>
      </w:r>
      <w:r>
        <w:rPr>
          <w:rFonts w:hint="cs"/>
          <w:sz w:val="18"/>
          <w:rtl/>
        </w:rPr>
        <w:t xml:space="preserve">[רק] </w:t>
      </w:r>
      <w:r w:rsidRPr="08E200EC">
        <w:rPr>
          <w:sz w:val="18"/>
          <w:rtl/>
        </w:rPr>
        <w:t>כטפה מן הים, כי הדברים הם עמוקים יוצאים מן החכמה פנימית עליונה</w:t>
      </w:r>
      <w:r>
        <w:rPr>
          <w:rFonts w:hint="cs"/>
          <w:sz w:val="18"/>
          <w:rtl/>
        </w:rPr>
        <w:t>". ובבאר הגולה באר החמישי [נח:] כתב: "</w:t>
      </w:r>
      <w:r w:rsidRPr="08B21232">
        <w:rPr>
          <w:sz w:val="18"/>
          <w:rtl/>
        </w:rPr>
        <w:t xml:space="preserve">אין חכמתם </w:t>
      </w:r>
      <w:r>
        <w:rPr>
          <w:rFonts w:hint="cs"/>
          <w:sz w:val="18"/>
          <w:rtl/>
        </w:rPr>
        <w:t xml:space="preserve">[של חז"ל] </w:t>
      </w:r>
      <w:r w:rsidRPr="08B21232">
        <w:rPr>
          <w:sz w:val="18"/>
          <w:rtl/>
        </w:rPr>
        <w:t>דומה לחכמת חכמי האומות</w:t>
      </w:r>
      <w:r>
        <w:rPr>
          <w:rFonts w:hint="cs"/>
          <w:sz w:val="18"/>
          <w:rtl/>
        </w:rPr>
        <w:t>,</w:t>
      </w:r>
      <w:r w:rsidRPr="08B21232">
        <w:rPr>
          <w:sz w:val="18"/>
          <w:rtl/>
        </w:rPr>
        <w:t xml:space="preserve"> כי חכמי האומות אף כי היו חכמים</w:t>
      </w:r>
      <w:r>
        <w:rPr>
          <w:rFonts w:hint="cs"/>
          <w:sz w:val="18"/>
          <w:rtl/>
        </w:rPr>
        <w:t>,</w:t>
      </w:r>
      <w:r w:rsidRPr="08B21232">
        <w:rPr>
          <w:sz w:val="18"/>
          <w:rtl/>
        </w:rPr>
        <w:t xml:space="preserve"> היה חכמתם שכל האנושי</w:t>
      </w:r>
      <w:r>
        <w:rPr>
          <w:rFonts w:hint="cs"/>
          <w:sz w:val="18"/>
          <w:rtl/>
        </w:rPr>
        <w:t>.</w:t>
      </w:r>
      <w:r w:rsidRPr="08B21232">
        <w:rPr>
          <w:sz w:val="18"/>
          <w:rtl/>
        </w:rPr>
        <w:t xml:space="preserve"> אבל חכמינו חכמתם חכמה פנימית</w:t>
      </w:r>
      <w:r>
        <w:rPr>
          <w:rFonts w:hint="cs"/>
          <w:sz w:val="18"/>
          <w:rtl/>
        </w:rPr>
        <w:t>,</w:t>
      </w:r>
      <w:r w:rsidRPr="08B21232">
        <w:rPr>
          <w:sz w:val="18"/>
          <w:rtl/>
        </w:rPr>
        <w:t xml:space="preserve"> סתרי החכמה</w:t>
      </w:r>
      <w:r>
        <w:rPr>
          <w:rFonts w:hint="cs"/>
          <w:sz w:val="18"/>
          <w:rtl/>
        </w:rPr>
        <w:t>,</w:t>
      </w:r>
      <w:r w:rsidRPr="08B21232">
        <w:rPr>
          <w:sz w:val="18"/>
          <w:rtl/>
        </w:rPr>
        <w:t xml:space="preserve"> מה שידעו על פי הקבלה מ</w:t>
      </w:r>
      <w:r>
        <w:rPr>
          <w:sz w:val="18"/>
          <w:rtl/>
        </w:rPr>
        <w:t>רבם</w:t>
      </w:r>
      <w:r>
        <w:rPr>
          <w:rFonts w:hint="cs"/>
          <w:sz w:val="18"/>
          <w:rtl/>
        </w:rPr>
        <w:t>,</w:t>
      </w:r>
      <w:r>
        <w:rPr>
          <w:sz w:val="18"/>
          <w:rtl/>
        </w:rPr>
        <w:t xml:space="preserve"> ורבם מרבם</w:t>
      </w:r>
      <w:r>
        <w:rPr>
          <w:rFonts w:hint="cs"/>
          <w:sz w:val="18"/>
          <w:rtl/>
        </w:rPr>
        <w:t>,</w:t>
      </w:r>
      <w:r>
        <w:rPr>
          <w:sz w:val="18"/>
          <w:rtl/>
        </w:rPr>
        <w:t xml:space="preserve"> עד הנביאים</w:t>
      </w:r>
      <w:r>
        <w:rPr>
          <w:rFonts w:hint="cs"/>
          <w:sz w:val="18"/>
          <w:rtl/>
        </w:rPr>
        <w:t>,</w:t>
      </w:r>
      <w:r>
        <w:rPr>
          <w:sz w:val="18"/>
          <w:rtl/>
        </w:rPr>
        <w:t xml:space="preserve"> ועד מ</w:t>
      </w:r>
      <w:r>
        <w:rPr>
          <w:rFonts w:hint="cs"/>
          <w:sz w:val="18"/>
          <w:rtl/>
        </w:rPr>
        <w:t>שה רבינו עליו השלום". הרי חכמתם</w:t>
      </w:r>
      <w:r w:rsidRPr="003F3C22">
        <w:rPr>
          <w:sz w:val="18"/>
          <w:rtl/>
        </w:rPr>
        <w:t xml:space="preserve"> </w:t>
      </w:r>
      <w:r>
        <w:rPr>
          <w:rFonts w:hint="cs"/>
          <w:sz w:val="18"/>
          <w:rtl/>
        </w:rPr>
        <w:t xml:space="preserve">של חז"ל </w:t>
      </w:r>
      <w:r w:rsidRPr="003F3C22">
        <w:rPr>
          <w:sz w:val="18"/>
          <w:rtl/>
        </w:rPr>
        <w:t>בנויה על שרשים שקדמו לה, כאשר חכמ</w:t>
      </w:r>
      <w:r>
        <w:rPr>
          <w:rFonts w:hint="cs"/>
          <w:sz w:val="18"/>
          <w:rtl/>
        </w:rPr>
        <w:t>תם</w:t>
      </w:r>
      <w:r w:rsidRPr="003F3C22">
        <w:rPr>
          <w:sz w:val="18"/>
          <w:rtl/>
        </w:rPr>
        <w:t xml:space="preserve"> עולה מהם כענף העולה מן השורש. </w:t>
      </w:r>
      <w:r>
        <w:rPr>
          <w:rFonts w:hint="cs"/>
          <w:sz w:val="18"/>
          <w:rtl/>
        </w:rPr>
        <w:t xml:space="preserve">וראה למעלה הקדמה שניה הערה 393, פ"ח הערה 192, פ"ט הערות 26, 201, 206, 207, 298, פ"י הערה 47, פי"א הערה 66, פי"ט הערה 101, </w:t>
      </w:r>
      <w:r w:rsidRPr="08614992">
        <w:rPr>
          <w:rFonts w:hint="cs"/>
          <w:rtl/>
        </w:rPr>
        <w:t>להלן הער</w:t>
      </w:r>
      <w:r>
        <w:rPr>
          <w:rFonts w:hint="cs"/>
          <w:rtl/>
        </w:rPr>
        <w:t>ות</w:t>
      </w:r>
      <w:r w:rsidRPr="08614992">
        <w:rPr>
          <w:rFonts w:hint="cs"/>
          <w:rtl/>
        </w:rPr>
        <w:t xml:space="preserve"> 99</w:t>
      </w:r>
      <w:r>
        <w:rPr>
          <w:rFonts w:hint="cs"/>
          <w:rtl/>
        </w:rPr>
        <w:t>, 110, 115, ופמ"ג הערה 83.</w:t>
      </w:r>
      <w:r>
        <w:rPr>
          <w:rFonts w:hint="cs"/>
          <w:b/>
          <w:bCs/>
          <w:rtl/>
        </w:rPr>
        <w:t xml:space="preserve"> </w:t>
      </w:r>
      <w:r>
        <w:rPr>
          <w:rFonts w:hint="cs"/>
          <w:sz w:val="18"/>
          <w:rtl/>
        </w:rPr>
        <w:t>וראה במבוא לדר"ח [עמוד 16].</w:t>
      </w:r>
      <w:r>
        <w:rPr>
          <w:rFonts w:hint="cs"/>
          <w:rtl/>
        </w:rPr>
        <w:t xml:space="preserve"> </w:t>
      </w:r>
    </w:p>
  </w:footnote>
  <w:footnote w:id="7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רש"י דברים ו, ח "</w:t>
      </w:r>
      <w:r>
        <w:rPr>
          <w:rtl/>
        </w:rPr>
        <w:t>וקשרתם לאות על ידך - אלו תפילין שבזרוע</w:t>
      </w:r>
      <w:r>
        <w:rPr>
          <w:rFonts w:hint="cs"/>
          <w:rtl/>
        </w:rPr>
        <w:t xml:space="preserve">. </w:t>
      </w:r>
      <w:r>
        <w:rPr>
          <w:rtl/>
        </w:rPr>
        <w:t>והיו לטטפת בין עיניך - אלו תפילין שבראש</w:t>
      </w:r>
      <w:r>
        <w:rPr>
          <w:rFonts w:hint="cs"/>
          <w:rtl/>
        </w:rPr>
        <w:t xml:space="preserve">". </w:t>
      </w:r>
    </w:p>
  </w:footnote>
  <w:footnote w:id="73">
    <w:p w:rsidR="088C55F6" w:rsidRDefault="088C55F6" w:rsidP="08E836DA">
      <w:pPr>
        <w:pStyle w:val="FootnoteText"/>
        <w:rPr>
          <w:rFonts w:hint="cs"/>
          <w:rtl/>
        </w:rPr>
      </w:pPr>
      <w:r>
        <w:rPr>
          <w:rtl/>
        </w:rPr>
        <w:t>&lt;</w:t>
      </w:r>
      <w:r>
        <w:rPr>
          <w:rStyle w:val="FootnoteReference"/>
        </w:rPr>
        <w:footnoteRef/>
      </w:r>
      <w:r>
        <w:rPr>
          <w:rtl/>
        </w:rPr>
        <w:t>&gt;</w:t>
      </w:r>
      <w:r>
        <w:rPr>
          <w:rFonts w:hint="cs"/>
          <w:rtl/>
        </w:rPr>
        <w:t xml:space="preserve"> שנאמר [דברים כח, י] "</w:t>
      </w:r>
      <w:r>
        <w:rPr>
          <w:rtl/>
        </w:rPr>
        <w:t>וראו כל עמי הארץ כי שם ה</w:t>
      </w:r>
      <w:r>
        <w:rPr>
          <w:rFonts w:hint="cs"/>
          <w:rtl/>
        </w:rPr>
        <w:t>'</w:t>
      </w:r>
      <w:r>
        <w:rPr>
          <w:rtl/>
        </w:rPr>
        <w:t xml:space="preserve"> נקרא עליך ויראו ממך</w:t>
      </w:r>
      <w:r>
        <w:rPr>
          <w:rFonts w:hint="cs"/>
          <w:rtl/>
        </w:rPr>
        <w:t>", ואמרו חכמים [ברכות ו.] "אלו תפילין שבראש". ומוכח מכאן [ומהמשך דבריו] שסובר שהפסוק "כי שם ה' נקרא עליך וגו'" מוסב גם על תפילין של יד, ולא רק על תפילין של ראש [ומה שבגמרא הזכירו רק תש"ר נתבאר למעלה הערה 15]. אך למעלה [לאחר ציון 12] משמע לא כן, וכמבואר למעלה הערה 15. וראה להלן הערה 90 בישוב שאלה זו. והנה סתם ולא ביאר מדוע נבחרו הראש והיד להורות "כי שם ה' נקרא על ישראל". ואין לומר שכוונתו להסבר שיביא מיד, כי המשפט הבא פותח במלים "וכאשר תבין דברי אמת תדע וכו'", משמע מכך שזהו הסבר נוסף, ולא המשך להסברו הראשון. לכך נראה שדבריו מוסברים על פי מה שכתב להלן פמ"ד [לאחר ציון 119, ששם הזכיר את דבריו כאן], וז"ל: "</w:t>
      </w:r>
      <w:r>
        <w:rPr>
          <w:rtl/>
        </w:rPr>
        <w:t>תפילין בראש ותפילין בזרוע לומר שהכל כבוד</w:t>
      </w:r>
      <w:r>
        <w:rPr>
          <w:rFonts w:hint="cs"/>
          <w:rtl/>
        </w:rPr>
        <w:t>,</w:t>
      </w:r>
      <w:r>
        <w:rPr>
          <w:rtl/>
        </w:rPr>
        <w:t xml:space="preserve"> כי הראש הוא התחלה</w:t>
      </w:r>
      <w:r>
        <w:rPr>
          <w:rFonts w:hint="cs"/>
          <w:rtl/>
        </w:rPr>
        <w:t>,</w:t>
      </w:r>
      <w:r>
        <w:rPr>
          <w:rtl/>
        </w:rPr>
        <w:t xml:space="preserve"> ושם מונחים התפילין על הראש</w:t>
      </w:r>
      <w:r>
        <w:rPr>
          <w:rFonts w:hint="cs"/>
          <w:rtl/>
        </w:rPr>
        <w:t>.</w:t>
      </w:r>
      <w:r>
        <w:rPr>
          <w:rtl/>
        </w:rPr>
        <w:t xml:space="preserve"> והזרוע הוא תכלית התפשטות</w:t>
      </w:r>
      <w:r>
        <w:rPr>
          <w:rFonts w:hint="cs"/>
          <w:rtl/>
        </w:rPr>
        <w:t>,</w:t>
      </w:r>
      <w:r>
        <w:rPr>
          <w:rtl/>
        </w:rPr>
        <w:t xml:space="preserve"> שלא תמצא דבר שהוא מתפשט מן האדם כמו הזרוע</w:t>
      </w:r>
      <w:r>
        <w:rPr>
          <w:rFonts w:hint="cs"/>
          <w:rtl/>
        </w:rPr>
        <w:t>,</w:t>
      </w:r>
      <w:r>
        <w:rPr>
          <w:rtl/>
        </w:rPr>
        <w:t xml:space="preserve"> כדכתיב </w:t>
      </w:r>
      <w:r>
        <w:rPr>
          <w:rFonts w:hint="cs"/>
          <w:rtl/>
        </w:rPr>
        <w:t>[דברים ד, לד] '</w:t>
      </w:r>
      <w:r>
        <w:rPr>
          <w:rtl/>
        </w:rPr>
        <w:t>ובזרוע נטויה</w:t>
      </w:r>
      <w:r>
        <w:rPr>
          <w:rFonts w:hint="cs"/>
          <w:rtl/>
        </w:rPr>
        <w:t>'...</w:t>
      </w:r>
      <w:r>
        <w:rPr>
          <w:rtl/>
        </w:rPr>
        <w:t xml:space="preserve"> התפילין בראש ובזרוע, שהשם יתברך הוא כבודו ותפארתו בכלו</w:t>
      </w:r>
      <w:r>
        <w:rPr>
          <w:rFonts w:hint="cs"/>
          <w:rtl/>
        </w:rPr>
        <w:t>.</w:t>
      </w:r>
      <w:r>
        <w:rPr>
          <w:rtl/>
        </w:rPr>
        <w:t xml:space="preserve"> ולפיכך שם ה' בראש</w:t>
      </w:r>
      <w:r>
        <w:rPr>
          <w:rFonts w:hint="cs"/>
          <w:rtl/>
        </w:rPr>
        <w:t>,</w:t>
      </w:r>
      <w:r>
        <w:rPr>
          <w:rtl/>
        </w:rPr>
        <w:t xml:space="preserve"> והתפשטות שלו בזרוע, רצה לומר כי כבודו עליו בשלימות בכולו</w:t>
      </w:r>
      <w:r>
        <w:rPr>
          <w:rFonts w:hint="cs"/>
          <w:rtl/>
        </w:rPr>
        <w:t>,</w:t>
      </w:r>
      <w:r>
        <w:rPr>
          <w:rtl/>
        </w:rPr>
        <w:t xml:space="preserve"> וכמו שנתבאר לך למעלה בפרשת תפילין</w:t>
      </w:r>
      <w:r>
        <w:rPr>
          <w:rFonts w:hint="cs"/>
          <w:rtl/>
        </w:rPr>
        <w:t xml:space="preserve">". וכן כתב בבאר הגולה באר הרביעי [תג.], וז"ל: "ויש עוד </w:t>
      </w:r>
      <w:r>
        <w:rPr>
          <w:rtl/>
        </w:rPr>
        <w:t>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 והזרוע הוא תכלית וסוף, במה שסוף התפשטות האדם הוא בזרוע</w:t>
      </w:r>
      <w:r>
        <w:rPr>
          <w:rFonts w:hint="cs"/>
          <w:rtl/>
        </w:rPr>
        <w:t>...</w:t>
      </w:r>
      <w:r>
        <w:rPr>
          <w:rtl/>
        </w:rPr>
        <w:t xml:space="preserve"> וכאשר הפאר הזה הוא על ראשו, והוא גם כן על זרועו, אז הכבוד מן התחלה עד תכלית, ואז האדם כולו כבוד ומפואר בזה, כי שם ה' נקרא עליו. וזה עניין מצות תפילין של ישראל, שהם על הראש ועל הזרוע</w:t>
      </w:r>
      <w:r>
        <w:rPr>
          <w:rFonts w:hint="cs"/>
          <w:rtl/>
        </w:rPr>
        <w:t>". וראה להלן הערה 80, ופמ"ד הערה 124.</w:t>
      </w:r>
    </w:p>
  </w:footnote>
  <w:footnote w:id="74">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אודות שהנשמה הנבדלת היא בראש, כן כתב </w:t>
      </w:r>
      <w:r>
        <w:rPr>
          <w:rtl/>
        </w:rPr>
        <w:t xml:space="preserve">בנצח ישראל </w:t>
      </w:r>
      <w:r>
        <w:rPr>
          <w:rFonts w:hint="cs"/>
          <w:rtl/>
        </w:rPr>
        <w:t xml:space="preserve">פכ"ג [תפח:], וז"ל: "התפילין הם על הראש, ששם הנשמה הנבדלת והשכל". ושם </w:t>
      </w:r>
      <w:r>
        <w:rPr>
          <w:rtl/>
        </w:rPr>
        <w:t>פל"ז [תרפו:]</w:t>
      </w:r>
      <w:r>
        <w:rPr>
          <w:rFonts w:hint="cs"/>
          <w:rtl/>
        </w:rPr>
        <w:t xml:space="preserve"> כתב</w:t>
      </w:r>
      <w:r>
        <w:rPr>
          <w:rtl/>
        </w:rPr>
        <w:t>: "הנשמה הנבדלת היא במוח".</w:t>
      </w:r>
      <w:r>
        <w:rPr>
          <w:rFonts w:hint="cs"/>
          <w:rtl/>
        </w:rPr>
        <w:t xml:space="preserve"> ובגו"א בראשית פכ"ח אות יז [ס:] כתב: "והבן למה היו רוצים [האבנים] שיניח הצדיק את הראש [רש"י בראשית כח, יא], כי שם הנשמה של יעקב קדושה ונבדלת". וכן כתב בגו"א במדבר פכ"א אות לג [שנט.]. ובדר"ח פ"ו מ"ו [קכח.] כתב: "הראש הוא היותר עליון באדם, ושם הנשמה שהיא נבדלת, ולכך אל הראש ראוי תכשיט של כבוד". ובח"א לקידושין ע: [ב, קמט.] כתב: "המוח עם המצח, אשר שם הנשמה הטהורה". וכן כתב בנתיב הבושה ס"פ ב [ב, רד:], ח"א לשבת קיט: [א, סג:], ח"א לר"ה י: [א, צו.], ח"א לחולין צא: [ד, קז.], ודרשת שבת הגדול [ריא.]. והשו"ע או"ח סימן כה ס"ה כתב: "וישתעבד להקב"ה הנשמה שהיא במוח" [הובא למעלה פ"ה הערה 126]. וראה הערה הבאה.</w:t>
      </w:r>
    </w:p>
  </w:footnote>
  <w:footnote w:id="7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על פי דברים אלו תתיישב קושיא מתבקשת; נתבאר כאן שהנשמה היא בראש, אך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וכן מצינו שחכמים אמרו על כמה מאברי האדם שהם "אבר שהנשמה תלויה בה" [כתובות מו.], ופירש רש"י [שם] "</w:t>
      </w:r>
      <w:r>
        <w:rPr>
          <w:rtl/>
        </w:rPr>
        <w:t>שהנשמה תלויה בו - שאם אמר ערך ראשי או ערך</w:t>
      </w:r>
      <w:r>
        <w:rPr>
          <w:rFonts w:hint="cs"/>
          <w:rtl/>
        </w:rPr>
        <w:t xml:space="preserve"> כבידי" [ערכין ד.]. ומוכח מכך שהנשמה תלויה באברים נוספים מעבר לראש. אך קושי זה מתיישב היטב על פי דבריו כאן, שכתב: "</w:t>
      </w:r>
      <w:r>
        <w:rPr>
          <w:rtl/>
        </w:rPr>
        <w:t>כי תפילין של ראש על הנשמה</w:t>
      </w:r>
      <w:r>
        <w:rPr>
          <w:rFonts w:hint="cs"/>
          <w:rtl/>
        </w:rPr>
        <w:t>,</w:t>
      </w:r>
      <w:r>
        <w:rPr>
          <w:rtl/>
        </w:rPr>
        <w:t xml:space="preserve"> </w:t>
      </w:r>
      <w:r w:rsidRPr="08EB208C">
        <w:rPr>
          <w:rtl/>
        </w:rPr>
        <w:t>שהתחלת כחה בראש</w:t>
      </w:r>
      <w:r>
        <w:rPr>
          <w:rtl/>
        </w:rPr>
        <w:t>, ותפילין של יד תכלית כח הנשמה</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[הובא למעלה פ"ה הערה 126].</w:t>
      </w:r>
    </w:p>
  </w:footnote>
  <w:footnote w:id="7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חיות הנשמה ניכרת לעין כל על ידי תנועת הבעל חי ["כי התנועה חיות האדם" (המשך לשונו כאן)]. ואם תאמר, הרי הרבה פעמים יחס את התנועה לנפש, ואילו כאן מייחס התנועה לנשמה. וכגון, להלן ס"פ מג כתב: "</w:t>
      </w:r>
      <w:r>
        <w:rPr>
          <w:rtl/>
        </w:rPr>
        <w:t>לא היה מנוח לנפש מחמת רבוי העבודה והיה הנפש צריכה תמיד להיות בתנועה</w:t>
      </w:r>
      <w:r>
        <w:rPr>
          <w:rFonts w:hint="cs"/>
          <w:rtl/>
        </w:rPr>
        <w:t>,</w:t>
      </w:r>
      <w:r>
        <w:rPr>
          <w:rtl/>
        </w:rPr>
        <w:t xml:space="preserve"> והתנועה שייך לנפש</w:t>
      </w:r>
      <w:r>
        <w:rPr>
          <w:rFonts w:hint="cs"/>
          <w:rtl/>
        </w:rPr>
        <w:t xml:space="preserve">", </w:t>
      </w:r>
      <w:r w:rsidRPr="000A3D24">
        <w:rPr>
          <w:rStyle w:val="HebrewChar"/>
          <w:rFonts w:cs="Monotype Hadassah"/>
          <w:sz w:val="18"/>
          <w:rtl/>
        </w:rPr>
        <w:t>ו</w:t>
      </w:r>
      <w:r>
        <w:rPr>
          <w:rStyle w:val="HebrewChar"/>
          <w:rFonts w:cs="Monotype Hadassah" w:hint="cs"/>
          <w:sz w:val="18"/>
          <w:rtl/>
        </w:rPr>
        <w:t xml:space="preserve">להלן </w:t>
      </w:r>
      <w:r w:rsidRPr="000A3D24">
        <w:rPr>
          <w:rStyle w:val="HebrewChar"/>
          <w:rFonts w:cs="Monotype Hadassah"/>
          <w:sz w:val="18"/>
          <w:rtl/>
        </w:rPr>
        <w:t>פ"ס כתב: "כאשר הנפש קל וזריז התנועה, הוא מוכן להיות זריז ומהיר בעבודה. ותמצא בהמה, כמו החמור, שהוא בעל אברים חזקים, נושא משא כבד, אבל אינו מהיר בתנ</w:t>
      </w:r>
      <w:r>
        <w:rPr>
          <w:rStyle w:val="HebrewChar"/>
          <w:rFonts w:cs="Monotype Hadassah" w:hint="cs"/>
          <w:sz w:val="18"/>
          <w:rtl/>
        </w:rPr>
        <w:t>ו</w:t>
      </w:r>
      <w:r w:rsidRPr="000A3D24">
        <w:rPr>
          <w:rStyle w:val="HebrewChar"/>
          <w:rFonts w:cs="Monotype Hadassah"/>
          <w:sz w:val="18"/>
          <w:rtl/>
        </w:rPr>
        <w:t xml:space="preserve">עה. ותמצא כי שהוא ממהר בתנועה מאוד, אבל לא יוכל לסבול משא גדול. מזה תדע כי משא גדול שייך לגוף, ומהירות התנועה לנפש". </w:t>
      </w:r>
      <w:r>
        <w:rPr>
          <w:rFonts w:hint="cs"/>
          <w:rtl/>
        </w:rPr>
        <w:t xml:space="preserve">ובנתיב התורה פ"ב [קכא.] כתב: "וידוע כי התנועה אשר האדם הולך ומסבב היא לנפש האדם, אשר ממנה התנועה נמצא". </w:t>
      </w:r>
      <w:r w:rsidRPr="000A3D24">
        <w:rPr>
          <w:rStyle w:val="HebrewChar"/>
          <w:rFonts w:cs="Monotype Hadassah"/>
          <w:sz w:val="18"/>
          <w:rtl/>
        </w:rPr>
        <w:t xml:space="preserve">ובנתיב העבודה פ"ג </w:t>
      </w:r>
      <w:r>
        <w:rPr>
          <w:rStyle w:val="HebrewChar"/>
          <w:rFonts w:cs="Monotype Hadassah" w:hint="cs"/>
          <w:sz w:val="18"/>
          <w:rtl/>
        </w:rPr>
        <w:t xml:space="preserve">[א, פג.] </w:t>
      </w:r>
      <w:r w:rsidRPr="000A3D24">
        <w:rPr>
          <w:rStyle w:val="HebrewChar"/>
          <w:rFonts w:cs="Monotype Hadassah"/>
          <w:sz w:val="18"/>
          <w:rtl/>
        </w:rPr>
        <w:t>כתב: "ודבר זה שייך לנפש, לפי שהנפש היא בעלת מלאכה ובעלת תנועה, כמו שהתבאר פעמים הרבה דבר זה".</w:t>
      </w:r>
      <w:r>
        <w:rPr>
          <w:rStyle w:val="HebrewChar"/>
          <w:rFonts w:cs="Monotype Hadassah" w:hint="cs"/>
          <w:sz w:val="18"/>
          <w:rtl/>
        </w:rPr>
        <w:t xml:space="preserve"> ובח"א לב"ק לב. [ג, ה:] כתב: "</w:t>
      </w:r>
      <w:r w:rsidRPr="00834216">
        <w:rPr>
          <w:rStyle w:val="HebrewChar"/>
          <w:rFonts w:cs="Monotype Hadassah"/>
          <w:sz w:val="18"/>
          <w:rtl/>
        </w:rPr>
        <w:t>המנוחה מן המלאכה הוא לנפש</w:t>
      </w:r>
      <w:r>
        <w:rPr>
          <w:rStyle w:val="HebrewChar"/>
          <w:rFonts w:cs="Monotype Hadassah" w:hint="cs"/>
          <w:sz w:val="18"/>
          <w:rtl/>
        </w:rPr>
        <w:t>,</w:t>
      </w:r>
      <w:r w:rsidRPr="00834216">
        <w:rPr>
          <w:rStyle w:val="HebrewChar"/>
          <w:rFonts w:cs="Monotype Hadassah"/>
          <w:sz w:val="18"/>
          <w:rtl/>
        </w:rPr>
        <w:t xml:space="preserve"> שהנפש ממנו התנועה וכל מלאכה, שהכל בא מכח הנפש</w:t>
      </w:r>
      <w:r>
        <w:rPr>
          <w:rStyle w:val="HebrewChar"/>
          <w:rFonts w:cs="Monotype Hadassah" w:hint="cs"/>
          <w:sz w:val="18"/>
          <w:rtl/>
        </w:rPr>
        <w:t>.</w:t>
      </w:r>
      <w:r w:rsidRPr="00834216">
        <w:rPr>
          <w:rStyle w:val="HebrewChar"/>
          <w:rFonts w:cs="Monotype Hadassah"/>
          <w:sz w:val="18"/>
          <w:rtl/>
        </w:rPr>
        <w:t xml:space="preserve"> ולכך אל הנפש הוא המנוחה ג</w:t>
      </w:r>
      <w:r>
        <w:rPr>
          <w:rStyle w:val="HebrewChar"/>
          <w:rFonts w:cs="Monotype Hadassah" w:hint="cs"/>
          <w:sz w:val="18"/>
          <w:rtl/>
        </w:rPr>
        <w:t>ם כן</w:t>
      </w:r>
      <w:r w:rsidRPr="00834216">
        <w:rPr>
          <w:rStyle w:val="HebrewChar"/>
          <w:rFonts w:cs="Monotype Hadassah"/>
          <w:sz w:val="18"/>
          <w:rtl/>
        </w:rPr>
        <w:t xml:space="preserve">, וזהו דכתיב </w:t>
      </w:r>
      <w:r>
        <w:rPr>
          <w:rStyle w:val="HebrewChar"/>
          <w:rFonts w:cs="Monotype Hadassah" w:hint="cs"/>
          <w:sz w:val="18"/>
          <w:rtl/>
        </w:rPr>
        <w:t>[</w:t>
      </w:r>
      <w:r w:rsidRPr="00834216">
        <w:rPr>
          <w:rStyle w:val="HebrewChar"/>
          <w:rFonts w:cs="Monotype Hadassah"/>
          <w:sz w:val="18"/>
          <w:rtl/>
        </w:rPr>
        <w:t>שמות לא</w:t>
      </w:r>
      <w:r>
        <w:rPr>
          <w:rStyle w:val="HebrewChar"/>
          <w:rFonts w:cs="Monotype Hadassah" w:hint="cs"/>
          <w:sz w:val="18"/>
          <w:rtl/>
        </w:rPr>
        <w:t>, יז]</w:t>
      </w:r>
      <w:r w:rsidRPr="00834216">
        <w:rPr>
          <w:rStyle w:val="HebrewChar"/>
          <w:rFonts w:cs="Monotype Hadassah"/>
          <w:sz w:val="18"/>
          <w:rtl/>
        </w:rPr>
        <w:t xml:space="preserve"> </w:t>
      </w:r>
      <w:r>
        <w:rPr>
          <w:rStyle w:val="HebrewChar"/>
          <w:rFonts w:cs="Monotype Hadassah" w:hint="cs"/>
          <w:sz w:val="18"/>
          <w:rtl/>
        </w:rPr>
        <w:t>'</w:t>
      </w:r>
      <w:r w:rsidRPr="00834216">
        <w:rPr>
          <w:rStyle w:val="HebrewChar"/>
          <w:rFonts w:cs="Monotype Hadassah"/>
          <w:sz w:val="18"/>
          <w:rtl/>
        </w:rPr>
        <w:t>שבת וינפש</w:t>
      </w:r>
      <w:r>
        <w:rPr>
          <w:rStyle w:val="HebrewChar"/>
          <w:rFonts w:cs="Monotype Hadassah" w:hint="cs"/>
          <w:sz w:val="18"/>
          <w:rtl/>
        </w:rPr>
        <w:t>'</w:t>
      </w:r>
      <w:r w:rsidRPr="00834216">
        <w:rPr>
          <w:rStyle w:val="HebrewChar"/>
          <w:rFonts w:cs="Monotype Hadassah"/>
          <w:sz w:val="18"/>
          <w:rtl/>
        </w:rPr>
        <w:t xml:space="preserve">, כי כאשר </w:t>
      </w:r>
      <w:r>
        <w:rPr>
          <w:rStyle w:val="HebrewChar"/>
          <w:rFonts w:cs="Monotype Hadassah" w:hint="cs"/>
          <w:sz w:val="18"/>
          <w:rtl/>
        </w:rPr>
        <w:t xml:space="preserve">[יש] </w:t>
      </w:r>
      <w:r w:rsidRPr="00834216">
        <w:rPr>
          <w:rStyle w:val="HebrewChar"/>
          <w:rFonts w:cs="Monotype Hadassah"/>
          <w:sz w:val="18"/>
          <w:rtl/>
        </w:rPr>
        <w:t>שביתה</w:t>
      </w:r>
      <w:r>
        <w:rPr>
          <w:rStyle w:val="HebrewChar"/>
          <w:rFonts w:cs="Monotype Hadassah" w:hint="cs"/>
          <w:sz w:val="18"/>
          <w:rtl/>
        </w:rPr>
        <w:t>,</w:t>
      </w:r>
      <w:r w:rsidRPr="00834216">
        <w:rPr>
          <w:rStyle w:val="HebrewChar"/>
          <w:rFonts w:cs="Monotype Hadassah"/>
          <w:sz w:val="18"/>
          <w:rtl/>
        </w:rPr>
        <w:t xml:space="preserve"> הנפש בשלימותה</w:t>
      </w:r>
      <w:r>
        <w:rPr>
          <w:rStyle w:val="HebrewChar"/>
          <w:rFonts w:cs="Monotype Hadassah" w:hint="cs"/>
          <w:sz w:val="18"/>
          <w:rtl/>
        </w:rPr>
        <w:t>".</w:t>
      </w:r>
      <w:r>
        <w:rPr>
          <w:rFonts w:hint="cs"/>
          <w:rtl/>
        </w:rPr>
        <w:t xml:space="preserve"> והרמב"ן [בראשית ב, ז] כינה זאת "נפש התנועה". ואילו כאן מייחס את התנועה לנשמה. אמנם בע"כ לומר שפעמים "נשמה" ו"נפש" הן שמות מתחלפים. וכן מוכח מיניה וביה מדברי הגמרא [ביצה טז.], שאמרו "</w:t>
      </w:r>
      <w:r>
        <w:rPr>
          <w:rtl/>
        </w:rPr>
        <w:t>נשמה יתירה נותן הק</w:t>
      </w:r>
      <w:r>
        <w:rPr>
          <w:rFonts w:hint="cs"/>
          <w:rtl/>
        </w:rPr>
        <w:t>ב"ה</w:t>
      </w:r>
      <w:r>
        <w:rPr>
          <w:rtl/>
        </w:rPr>
        <w:t xml:space="preserve"> באדם ערב שבת</w:t>
      </w:r>
      <w:r>
        <w:rPr>
          <w:rFonts w:hint="cs"/>
          <w:rtl/>
        </w:rPr>
        <w:t>,</w:t>
      </w:r>
      <w:r>
        <w:rPr>
          <w:rtl/>
        </w:rPr>
        <w:t xml:space="preserve"> ולמוצאי שבת נוטלין אותה הימנו</w:t>
      </w:r>
      <w:r>
        <w:rPr>
          <w:rFonts w:hint="cs"/>
          <w:rtl/>
        </w:rPr>
        <w:t>,</w:t>
      </w:r>
      <w:r>
        <w:rPr>
          <w:rtl/>
        </w:rPr>
        <w:t xml:space="preserve"> שנאמר </w:t>
      </w:r>
      <w:r>
        <w:rPr>
          <w:rFonts w:hint="cs"/>
          <w:rtl/>
        </w:rPr>
        <w:t>[שמות לא, יז] '</w:t>
      </w:r>
      <w:r>
        <w:rPr>
          <w:rtl/>
        </w:rPr>
        <w:t>שבת וינפש</w:t>
      </w:r>
      <w:r>
        <w:rPr>
          <w:rFonts w:hint="cs"/>
          <w:rtl/>
        </w:rPr>
        <w:t>',</w:t>
      </w:r>
      <w:r>
        <w:rPr>
          <w:rtl/>
        </w:rPr>
        <w:t xml:space="preserve"> כיון ששבת ווי אבדה נפש</w:t>
      </w:r>
      <w:r>
        <w:rPr>
          <w:rFonts w:hint="cs"/>
          <w:rtl/>
        </w:rPr>
        <w:t>". הרי פתח ב"נשמה יתירה", וסיים ב"אבדה נפש". וכן בנצח ישראל פכ"ג [תפח:] כתב: "</w:t>
      </w:r>
      <w:r>
        <w:rPr>
          <w:rtl/>
        </w:rPr>
        <w:t>התפילין הם על הראש, ששם הנשמה הנבדלת והשכל</w:t>
      </w:r>
      <w:r>
        <w:rPr>
          <w:rFonts w:hint="cs"/>
          <w:rtl/>
        </w:rPr>
        <w:t xml:space="preserve">... </w:t>
      </w:r>
      <w:r>
        <w:rPr>
          <w:rtl/>
        </w:rPr>
        <w:t>והמצוה הזאת לאדם לפי שיש באדם הנשמה והשכל הנבדל, ומצד הזה ראוי לו השמחה</w:t>
      </w:r>
      <w:r>
        <w:rPr>
          <w:rFonts w:hint="cs"/>
          <w:rtl/>
        </w:rPr>
        <w:t>,</w:t>
      </w:r>
      <w:r>
        <w:rPr>
          <w:rtl/>
        </w:rPr>
        <w:t xml:space="preserve"> מצד שלימות הנפש</w:t>
      </w:r>
      <w:r>
        <w:rPr>
          <w:rFonts w:hint="cs"/>
          <w:rtl/>
        </w:rPr>
        <w:t xml:space="preserve">". הרי שוב פתח ב"נשמה הנבדלת" וסיים ב"שלימות הנפש". וכן </w:t>
      </w:r>
      <w:r>
        <w:rPr>
          <w:rStyle w:val="HebrewChar"/>
          <w:rFonts w:cs="Monotype Hadassah" w:hint="cs"/>
          <w:sz w:val="18"/>
          <w:rtl/>
        </w:rPr>
        <w:t>בתפארת ישראל פכ"ח [תל:] כתב: "</w:t>
      </w:r>
      <w:r w:rsidRPr="08312A6F">
        <w:rPr>
          <w:rStyle w:val="HebrewChar"/>
          <w:rFonts w:cs="Monotype Hadassah"/>
          <w:sz w:val="18"/>
          <w:rtl/>
        </w:rPr>
        <w:t>השבת הוא לנפש</w:t>
      </w:r>
      <w:r>
        <w:rPr>
          <w:rStyle w:val="HebrewChar"/>
          <w:rFonts w:cs="Monotype Hadassah" w:hint="cs"/>
          <w:sz w:val="18"/>
          <w:rtl/>
        </w:rPr>
        <w:t>,</w:t>
      </w:r>
      <w:r w:rsidRPr="08312A6F">
        <w:rPr>
          <w:rStyle w:val="HebrewChar"/>
          <w:rFonts w:cs="Monotype Hadassah"/>
          <w:sz w:val="18"/>
          <w:rtl/>
        </w:rPr>
        <w:t xml:space="preserve"> כמו שאמרו ז"ל </w:t>
      </w:r>
      <w:r>
        <w:rPr>
          <w:rStyle w:val="HebrewChar"/>
          <w:rFonts w:cs="Monotype Hadassah" w:hint="cs"/>
          <w:sz w:val="18"/>
          <w:rtl/>
        </w:rPr>
        <w:t>[</w:t>
      </w:r>
      <w:r w:rsidRPr="08312A6F">
        <w:rPr>
          <w:rStyle w:val="HebrewChar"/>
          <w:rFonts w:cs="Monotype Hadassah"/>
          <w:sz w:val="18"/>
          <w:rtl/>
        </w:rPr>
        <w:t>ביצה טז</w:t>
      </w:r>
      <w:r>
        <w:rPr>
          <w:rStyle w:val="HebrewChar"/>
          <w:rFonts w:cs="Monotype Hadassah" w:hint="cs"/>
          <w:sz w:val="18"/>
          <w:rtl/>
        </w:rPr>
        <w:t>.]</w:t>
      </w:r>
      <w:r w:rsidRPr="08312A6F">
        <w:rPr>
          <w:rStyle w:val="HebrewChar"/>
          <w:rFonts w:cs="Monotype Hadassah"/>
          <w:sz w:val="18"/>
          <w:rtl/>
        </w:rPr>
        <w:t xml:space="preserve"> נפש יתירה נתנה באדם בשבת</w:t>
      </w:r>
      <w:r>
        <w:rPr>
          <w:rStyle w:val="HebrewChar"/>
          <w:rFonts w:cs="Monotype Hadassah" w:hint="cs"/>
          <w:sz w:val="18"/>
          <w:rtl/>
        </w:rPr>
        <w:t>..</w:t>
      </w:r>
      <w:r w:rsidRPr="08312A6F">
        <w:rPr>
          <w:rStyle w:val="HebrewChar"/>
          <w:rFonts w:cs="Monotype Hadassah"/>
          <w:sz w:val="18"/>
          <w:rtl/>
        </w:rPr>
        <w:t>. כי השבת שהוא מנוחה שהוא לנפש</w:t>
      </w:r>
      <w:r>
        <w:rPr>
          <w:rStyle w:val="HebrewChar"/>
          <w:rFonts w:cs="Monotype Hadassah" w:hint="cs"/>
          <w:sz w:val="18"/>
          <w:rtl/>
        </w:rPr>
        <w:t>,</w:t>
      </w:r>
      <w:r w:rsidRPr="08312A6F">
        <w:rPr>
          <w:rStyle w:val="HebrewChar"/>
          <w:rFonts w:cs="Monotype Hadassah"/>
          <w:sz w:val="18"/>
          <w:rtl/>
        </w:rPr>
        <w:t xml:space="preserve"> כי התנועה היא לנפש</w:t>
      </w:r>
      <w:r>
        <w:rPr>
          <w:rStyle w:val="HebrewChar"/>
          <w:rFonts w:cs="Monotype Hadassah" w:hint="cs"/>
          <w:sz w:val="18"/>
          <w:rtl/>
        </w:rPr>
        <w:t xml:space="preserve">". </w:t>
      </w:r>
      <w:r>
        <w:rPr>
          <w:rFonts w:hint="cs"/>
          <w:rtl/>
        </w:rPr>
        <w:t xml:space="preserve">ואילו בח"א לשבת קיט. [א, סג:] כתב: "השבת בפרט מתייחס אל השכל הנבדל מן החומרי... וזה אמרם [ביצה טז.] נפש יתירה נתנה באדם ביום השבת. ולפיכך הראש שבו הנשמה והשכל, מתייחס אל השבת". הרי שפעם מביא את המאמר ממסכת ביצה להורות שהשבת היא לנפש, ופעם אחרת להורות שהשבת היא לנשמה. וראה להלן פמ"ג הערה 200.  </w:t>
      </w:r>
    </w:p>
  </w:footnote>
  <w:footnote w:id="7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למעלה פי"ט [לאחר ציון</w:t>
      </w:r>
      <w:r w:rsidRPr="08B317E5">
        <w:rPr>
          <w:rFonts w:hint="cs"/>
          <w:sz w:val="18"/>
          <w:rtl/>
        </w:rPr>
        <w:t xml:space="preserve"> 215]: "</w:t>
      </w:r>
      <w:r w:rsidRPr="08B317E5">
        <w:rPr>
          <w:rStyle w:val="LatinChar"/>
          <w:sz w:val="18"/>
          <w:rtl/>
          <w:lang w:val="en-GB"/>
        </w:rPr>
        <w:t>הצפור ביותר מתיחס אל החיים, בעבור קלות תנועתו</w:t>
      </w:r>
      <w:r w:rsidRPr="08B317E5">
        <w:rPr>
          <w:rStyle w:val="LatinChar"/>
          <w:rFonts w:hint="cs"/>
          <w:sz w:val="18"/>
          <w:rtl/>
          <w:lang w:val="en-GB"/>
        </w:rPr>
        <w:t>,</w:t>
      </w:r>
      <w:r w:rsidRPr="08B317E5">
        <w:rPr>
          <w:rStyle w:val="LatinChar"/>
          <w:sz w:val="18"/>
          <w:rtl/>
          <w:lang w:val="en-GB"/>
        </w:rPr>
        <w:t xml:space="preserve"> שהוא חי לגמרי, והוא הפך המת</w:t>
      </w:r>
      <w:r>
        <w:rPr>
          <w:rStyle w:val="LatinChar"/>
          <w:rFonts w:hint="cs"/>
          <w:sz w:val="18"/>
          <w:rtl/>
          <w:lang w:val="en-GB"/>
        </w:rPr>
        <w:t>,</w:t>
      </w:r>
      <w:r w:rsidRPr="08B317E5">
        <w:rPr>
          <w:rStyle w:val="LatinChar"/>
          <w:sz w:val="18"/>
          <w:rtl/>
          <w:lang w:val="en-GB"/>
        </w:rPr>
        <w:t xml:space="preserve"> שאין לו תנועה</w:t>
      </w:r>
      <w:r>
        <w:rPr>
          <w:rFonts w:hint="cs"/>
          <w:rtl/>
        </w:rPr>
        <w:t xml:space="preserve">". ובכת"י שם [שצה:] כתב: "מפני רוב החיות שבדם הזה של עוף, שיש לעוף התנועה היותר מהירה וקלה מכל בעלי חיים... שהוא מתייחס יותר [אל] החיים בעבור קלות הצפור, שהוא פורח באויר. וזהו ענין החי שהוא גוף קל, לא כמו המת שהוא כבד. ולפיכך בדם הצפור מטהרים המצורע, שנחשב כמת". ואמרו חכמים [גיטין נו.] "חייא קליל ממיתא". וראה להלן ציון 93.   </w:t>
      </w:r>
    </w:p>
  </w:footnote>
  <w:footnote w:id="78">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והמצח הוא הנושא למוח, וכמו שביאר בח"א לקידושין ע: [ב, קמט:] את מאמרם [שם] "אם ראית כהן בעזות מצח אל תהרהר אחריו", וז"ל: "</w:t>
      </w:r>
      <w:r>
        <w:rPr>
          <w:rtl/>
        </w:rPr>
        <w:t>כי ישראל נמשלים כאילו היה איש אחד. וכמו שיש לאדם אברים מתחלפים, יש אברים חשובים ויש פחותים, כך יש באומה ישראל מדריגות מתחלפות... הכהנים הם כנגד המוח עם המצח, אשר שם הנשמה הטהורה, כנגד הכהנים שהם קדושים וטהורים</w:t>
      </w:r>
      <w:r>
        <w:rPr>
          <w:rFonts w:hint="cs"/>
          <w:rtl/>
        </w:rPr>
        <w:t>,</w:t>
      </w:r>
      <w:r>
        <w:rPr>
          <w:rtl/>
        </w:rPr>
        <w:t xml:space="preserve"> ו</w:t>
      </w:r>
      <w:r>
        <w:rPr>
          <w:rFonts w:hint="cs"/>
          <w:rtl/>
        </w:rPr>
        <w:t xml:space="preserve">במוח השכל </w:t>
      </w:r>
      <w:r>
        <w:rPr>
          <w:rtl/>
        </w:rPr>
        <w:t>זהו מדריגת הכהנים, דכתיב [דברים לג, י] 'יורו משפטיך ליעקב ותורתך לישראל'</w:t>
      </w:r>
      <w:r>
        <w:rPr>
          <w:rFonts w:hint="cs"/>
          <w:rtl/>
        </w:rPr>
        <w:t>. ולפיכך כל כהן שיש בו עזות מצח אל תהרהר אחריו, כי כאשר מקבל הכהן דבר מה מן העזות, הוא עזות לגמרי, כי כל כח שלהם הוא המצח עם המוח, והוא מקבל העזות" [ראה להלן פמ"א הערה 22, ופמ"ז הערה 366]. הרי שמדריגת הכהנים היא "מוח השכל", והביטוי לכך הוא בעזות מצח. וצרף לכאן, שעוזיהו לקה בצרעת [דהי"ב כו, יט] משום שחלק על הכהונה [רש"י במדבר יז, ה], ולשון הפסוק [דהי"ב שם] הוא "</w:t>
      </w:r>
      <w:r>
        <w:rPr>
          <w:rtl/>
        </w:rPr>
        <w:t>ויזעף ע</w:t>
      </w:r>
      <w:r>
        <w:rPr>
          <w:rFonts w:hint="cs"/>
          <w:rtl/>
        </w:rPr>
        <w:t>ו</w:t>
      </w:r>
      <w:r>
        <w:rPr>
          <w:rtl/>
        </w:rPr>
        <w:t xml:space="preserve">זיהו ובידו מקטרת להקטיר ובזעפו עם הכהנים והצרעת זרחה במצחו לפני הכהנים </w:t>
      </w:r>
      <w:r>
        <w:rPr>
          <w:rFonts w:hint="cs"/>
          <w:rtl/>
        </w:rPr>
        <w:t xml:space="preserve">וגו'". כי הואיל וקדושת הכהנים מתבטאת במצח, לכך עוזיהו, שחלק על הכהונה, לקה בצרעת במצחו דייקא. ומה שמכניס לכאן את המצח [ולא הסתפק במוח], כי התפילין של ראש שייכים גם למצח [אע"פ שאין להניחם על המצח (מגילה כד:)], וכמבואר בפרי עץ חיים שער התפילין, פרקים ג-ו. </w:t>
      </w:r>
    </w:p>
  </w:footnote>
  <w:footnote w:id="7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התנועה מתחילה במקום שהוא קדום ופנימי לפנים, והוא המוח.</w:t>
      </w:r>
    </w:p>
  </w:footnote>
  <w:footnote w:id="8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בכת"י [תצח.]: "וכאשר עוד תבין דברי סתר, התחלת התנועה הוא מן הראש, כי התחלת כח התנועה הוא במצח, ושם כח התנועה. לכך כאשר ירצה האדם בתנועה, מתנועע במוקדם הפנים תחלה, כי שם כח התנועה והתחלת כחה. כי בזה הוא בעל חי, במה שהוא בעל תנועה". ובשו"ת הרשב"ש סימן רפב כתב: "</w:t>
      </w:r>
      <w:r>
        <w:rPr>
          <w:rtl/>
        </w:rPr>
        <w:t>הכח הנפשיי משכנו במוח, וממנו הם מתפשטים החוש והתנועה דרך העצבים היוצאים ממנו</w:t>
      </w:r>
      <w:r>
        <w:rPr>
          <w:rFonts w:hint="cs"/>
          <w:rtl/>
        </w:rPr>
        <w:t>,</w:t>
      </w:r>
      <w:r>
        <w:rPr>
          <w:rtl/>
        </w:rPr>
        <w:t xml:space="preserve"> ומחוט השדרה היוצאת מאחורי המוח</w:t>
      </w:r>
      <w:r>
        <w:rPr>
          <w:rFonts w:hint="cs"/>
          <w:rtl/>
        </w:rPr>
        <w:t>", ושם מביא את דברי המו"נ ח"ג פמ"ו. ובמגן אבות לרשב"ץ [פרק ד המיוחד לתחיית המתים] כתב: "</w:t>
      </w:r>
      <w:r>
        <w:rPr>
          <w:rtl/>
        </w:rPr>
        <w:t>המוח בתכונת השכלים הנבדלים</w:t>
      </w:r>
      <w:r>
        <w:rPr>
          <w:rFonts w:hint="cs"/>
          <w:rtl/>
        </w:rPr>
        <w:t>,</w:t>
      </w:r>
      <w:r>
        <w:rPr>
          <w:rtl/>
        </w:rPr>
        <w:t xml:space="preserve"> שהם מניעים הגלגלים</w:t>
      </w:r>
      <w:r>
        <w:rPr>
          <w:rFonts w:hint="cs"/>
          <w:rtl/>
        </w:rPr>
        <w:t>.</w:t>
      </w:r>
      <w:r>
        <w:rPr>
          <w:rtl/>
        </w:rPr>
        <w:t xml:space="preserve"> כן המוח נותן כח התנועה אל האדם</w:t>
      </w:r>
      <w:r>
        <w:rPr>
          <w:rFonts w:hint="cs"/>
          <w:rtl/>
        </w:rPr>
        <w:t xml:space="preserve">... </w:t>
      </w:r>
      <w:r>
        <w:rPr>
          <w:rtl/>
        </w:rPr>
        <w:t>ומזה א</w:t>
      </w:r>
      <w:r>
        <w:rPr>
          <w:rFonts w:hint="cs"/>
          <w:rtl/>
        </w:rPr>
        <w:t xml:space="preserve">מרו </w:t>
      </w:r>
      <w:r>
        <w:rPr>
          <w:rtl/>
        </w:rPr>
        <w:t xml:space="preserve">ז"ל </w:t>
      </w:r>
      <w:r>
        <w:rPr>
          <w:rFonts w:hint="cs"/>
          <w:rtl/>
        </w:rPr>
        <w:t xml:space="preserve">[שבת סא.] </w:t>
      </w:r>
      <w:r>
        <w:rPr>
          <w:rtl/>
        </w:rPr>
        <w:t>שהראש הוא מלך לאיברים</w:t>
      </w:r>
      <w:r>
        <w:rPr>
          <w:rFonts w:hint="cs"/>
          <w:rtl/>
        </w:rPr>
        <w:t xml:space="preserve">... </w:t>
      </w:r>
      <w:r>
        <w:rPr>
          <w:rtl/>
        </w:rPr>
        <w:t>הכח המרגיש ממנו החוש והתנועה</w:t>
      </w:r>
      <w:r>
        <w:rPr>
          <w:rFonts w:hint="cs"/>
          <w:rtl/>
        </w:rPr>
        <w:t>,</w:t>
      </w:r>
      <w:r>
        <w:rPr>
          <w:rtl/>
        </w:rPr>
        <w:t xml:space="preserve"> התחלתו המוח</w:t>
      </w:r>
      <w:r>
        <w:rPr>
          <w:rFonts w:hint="cs"/>
          <w:rtl/>
        </w:rPr>
        <w:t>". ובספר שיחת מלאכי השרת, פרק שלישי, כתב: "</w:t>
      </w:r>
      <w:r>
        <w:rPr>
          <w:rtl/>
        </w:rPr>
        <w:t>החיים בעולם הוא נגדו באדם המוח</w:t>
      </w:r>
      <w:r>
        <w:rPr>
          <w:rFonts w:hint="cs"/>
          <w:rtl/>
        </w:rPr>
        <w:t>,</w:t>
      </w:r>
      <w:r>
        <w:rPr>
          <w:rtl/>
        </w:rPr>
        <w:t xml:space="preserve"> ששם הדעת</w:t>
      </w:r>
      <w:r>
        <w:rPr>
          <w:rFonts w:hint="cs"/>
          <w:rtl/>
        </w:rPr>
        <w:t>,</w:t>
      </w:r>
      <w:r>
        <w:rPr>
          <w:rtl/>
        </w:rPr>
        <w:t xml:space="preserve"> שהוא עיקר החיים על ידי התנועה וההרגש להנצל מן המזיקו</w:t>
      </w:r>
      <w:r>
        <w:rPr>
          <w:rFonts w:hint="cs"/>
          <w:rtl/>
        </w:rPr>
        <w:t>,</w:t>
      </w:r>
      <w:r>
        <w:rPr>
          <w:rtl/>
        </w:rPr>
        <w:t xml:space="preserve"> ולהתקרב להמועיל. וזהו מפני החכמה שבמוח</w:t>
      </w:r>
      <w:r>
        <w:rPr>
          <w:rFonts w:hint="cs"/>
          <w:rtl/>
        </w:rPr>
        <w:t>,</w:t>
      </w:r>
      <w:r>
        <w:rPr>
          <w:rtl/>
        </w:rPr>
        <w:t xml:space="preserve"> וכן כח התנועה ביחוד במוח</w:t>
      </w:r>
      <w:r>
        <w:rPr>
          <w:rFonts w:hint="cs"/>
          <w:rtl/>
        </w:rPr>
        <w:t>,</w:t>
      </w:r>
      <w:r>
        <w:rPr>
          <w:rtl/>
        </w:rPr>
        <w:t xml:space="preserve"> כידוע שמחשבה שבמוח אין לה מנוחה כלל</w:t>
      </w:r>
      <w:r>
        <w:rPr>
          <w:rFonts w:hint="cs"/>
          <w:rtl/>
        </w:rPr>
        <w:t xml:space="preserve">". ובשו"ת חכם צבי [סימן עז] דן בהרחבה האם שורש התנועה הוא במוח או בלב. </w:t>
      </w:r>
    </w:p>
  </w:footnote>
  <w:footnote w:id="81">
    <w:p w:rsidR="088C55F6" w:rsidRDefault="088C55F6" w:rsidP="08815B20">
      <w:pPr>
        <w:pStyle w:val="FootnoteText"/>
        <w:rPr>
          <w:rFonts w:hint="cs"/>
        </w:rPr>
      </w:pPr>
      <w:r>
        <w:rPr>
          <w:rtl/>
        </w:rPr>
        <w:t>&lt;</w:t>
      </w:r>
      <w:r>
        <w:rPr>
          <w:rStyle w:val="FootnoteReference"/>
        </w:rPr>
        <w:footnoteRef/>
      </w:r>
      <w:r>
        <w:rPr>
          <w:rtl/>
        </w:rPr>
        <w:t>&gt;</w:t>
      </w:r>
      <w:r>
        <w:rPr>
          <w:rFonts w:hint="cs"/>
          <w:rtl/>
        </w:rPr>
        <w:t xml:space="preserve"> "ואין באיברים מקבל כח התנועה כמו הזרוע" [הוספה בכת"י (תצח.)]. וכוונתו שהיד מתנועעת ביותר, וכמו שכתב בח"א לגיטין נז. [ב, קיב.]: "</w:t>
      </w:r>
      <w:r>
        <w:rPr>
          <w:rtl/>
        </w:rPr>
        <w:t>היה ההוא בר דרומא מיוחד אל כח התנועה המהירה</w:t>
      </w:r>
      <w:r>
        <w:rPr>
          <w:rFonts w:hint="cs"/>
          <w:rtl/>
        </w:rPr>
        <w:t>,</w:t>
      </w:r>
      <w:r>
        <w:rPr>
          <w:rtl/>
        </w:rPr>
        <w:t xml:space="preserve"> כי היד הימין מיוחד לקלות התנועה</w:t>
      </w:r>
      <w:r>
        <w:rPr>
          <w:rFonts w:hint="cs"/>
          <w:rtl/>
        </w:rPr>
        <w:t>,</w:t>
      </w:r>
      <w:r>
        <w:rPr>
          <w:rtl/>
        </w:rPr>
        <w:t xml:space="preserve"> לא השמאל</w:t>
      </w:r>
      <w:r>
        <w:rPr>
          <w:rFonts w:hint="cs"/>
          <w:rtl/>
        </w:rPr>
        <w:t>". ובנתיב התורה פט"ז [תרנג:] כתב: "</w:t>
      </w:r>
      <w:r>
        <w:rPr>
          <w:rtl/>
        </w:rPr>
        <w:t>כי יד הימין הוא להגיע בו לאחר, כי היד הימנית לקלות תנועתה היא מתפשטת עד שהיא מגיע לאחר</w:t>
      </w:r>
      <w:r>
        <w:rPr>
          <w:rFonts w:hint="cs"/>
          <w:rtl/>
        </w:rPr>
        <w:t>" [ראה להלן פמ"ב הערה 64, ופמ"ה הערה 133]. ותוספות [שבת ד.] כתבו שלא אומרים על דבר המונח ביד "קלוטה כמי שהונחה דמי". וביאר בחידושי רבי יוסף שאול [שם] שהטעם הוא "דביד לא שייך 'כמו שהונחה', דהרי היד הוא בת תנועה, ולא הוה כהונח". והואיל ותחילת האדם היא בראש, וסופו הוא ביד [כמבואר למעלה הערה 72], לכך מסלול התנועה מתחיל בראש, ומסתיים ביד.</w:t>
      </w:r>
    </w:p>
  </w:footnote>
  <w:footnote w:id="8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והרי יד ימין מתנועעת יותר מאשר יד שמאל, וכמבואר בהערה הקודמת.</w:t>
      </w:r>
    </w:p>
  </w:footnote>
  <w:footnote w:id="83">
    <w:p w:rsidR="088C55F6" w:rsidRDefault="088C55F6" w:rsidP="08125C6D">
      <w:pPr>
        <w:pStyle w:val="FootnoteText"/>
        <w:rPr>
          <w:rFonts w:hint="cs"/>
          <w:rtl/>
        </w:rPr>
      </w:pPr>
      <w:r>
        <w:rPr>
          <w:rtl/>
        </w:rPr>
        <w:t>&lt;</w:t>
      </w:r>
      <w:r>
        <w:rPr>
          <w:rStyle w:val="FootnoteReference"/>
        </w:rPr>
        <w:footnoteRef/>
      </w:r>
      <w:r>
        <w:rPr>
          <w:rtl/>
        </w:rPr>
        <w:t>&gt;</w:t>
      </w:r>
      <w:r>
        <w:rPr>
          <w:rFonts w:hint="cs"/>
          <w:rtl/>
        </w:rPr>
        <w:t xml:space="preserve"> לשונו להלן פ"ע [שכג.]: "הימין נקראת יד אחת, והיא ראשונה, ואין בה שניות. ויד השמאלית נקראת יד שנית". ובנצח ישראל פ"ה [פה:] כתב: "הימין אין שם רבוי כלל, כי הוא ראשון, ואין בראשון רבוי כלל. אבל השמאל הוא השני, ומשם הרבוי". והרי ימין מורה על חסד, ושמאל על דין [כמבואר למעלה פ"י הערה 29, פל"ח הערה 116, להלן פמ"ה הערה 131, ופמ"ז הערה 481], וחסד קודם לדין [כמבואר למעלה פכ"ג הערה 53]. ואמרו חכמים [שבת סא.] "</w:t>
      </w:r>
      <w:r>
        <w:rPr>
          <w:rtl/>
        </w:rPr>
        <w:t>תנו רבנן</w:t>
      </w:r>
      <w:r>
        <w:rPr>
          <w:rFonts w:hint="cs"/>
          <w:rtl/>
        </w:rPr>
        <w:t>,</w:t>
      </w:r>
      <w:r>
        <w:rPr>
          <w:rtl/>
        </w:rPr>
        <w:t xml:space="preserve"> כשהוא נועל</w:t>
      </w:r>
      <w:r>
        <w:rPr>
          <w:rFonts w:hint="cs"/>
          <w:rtl/>
        </w:rPr>
        <w:t>,</w:t>
      </w:r>
      <w:r>
        <w:rPr>
          <w:rtl/>
        </w:rPr>
        <w:t xml:space="preserve"> נועל של ימין</w:t>
      </w:r>
      <w:r>
        <w:rPr>
          <w:rFonts w:hint="cs"/>
          <w:rtl/>
        </w:rPr>
        <w:t>,</w:t>
      </w:r>
      <w:r>
        <w:rPr>
          <w:rtl/>
        </w:rPr>
        <w:t xml:space="preserve"> ואחר כך נועל של שמאל</w:t>
      </w:r>
      <w:r>
        <w:rPr>
          <w:rFonts w:hint="cs"/>
          <w:rtl/>
        </w:rPr>
        <w:t>...</w:t>
      </w:r>
      <w:r>
        <w:rPr>
          <w:rtl/>
        </w:rPr>
        <w:t xml:space="preserve"> כשהוא רוחץ</w:t>
      </w:r>
      <w:r>
        <w:rPr>
          <w:rFonts w:hint="cs"/>
          <w:rtl/>
        </w:rPr>
        <w:t>,</w:t>
      </w:r>
      <w:r>
        <w:rPr>
          <w:rtl/>
        </w:rPr>
        <w:t xml:space="preserve"> רוחץ של ימין</w:t>
      </w:r>
      <w:r>
        <w:rPr>
          <w:rFonts w:hint="cs"/>
          <w:rtl/>
        </w:rPr>
        <w:t>,</w:t>
      </w:r>
      <w:r>
        <w:rPr>
          <w:rtl/>
        </w:rPr>
        <w:t xml:space="preserve"> ואחר כך רוחץ של שמאל</w:t>
      </w:r>
      <w:r>
        <w:rPr>
          <w:rFonts w:hint="cs"/>
          <w:rtl/>
        </w:rPr>
        <w:t>.</w:t>
      </w:r>
      <w:r>
        <w:rPr>
          <w:rtl/>
        </w:rPr>
        <w:t xml:space="preserve"> כשהוא סך</w:t>
      </w:r>
      <w:r>
        <w:rPr>
          <w:rFonts w:hint="cs"/>
          <w:rtl/>
        </w:rPr>
        <w:t>,</w:t>
      </w:r>
      <w:r>
        <w:rPr>
          <w:rtl/>
        </w:rPr>
        <w:t xml:space="preserve"> סך של ימין</w:t>
      </w:r>
      <w:r>
        <w:rPr>
          <w:rFonts w:hint="cs"/>
          <w:rtl/>
        </w:rPr>
        <w:t>,</w:t>
      </w:r>
      <w:r>
        <w:rPr>
          <w:rtl/>
        </w:rPr>
        <w:t xml:space="preserve"> ואחר כך של שמאל</w:t>
      </w:r>
      <w:r>
        <w:rPr>
          <w:rFonts w:hint="cs"/>
          <w:rtl/>
        </w:rPr>
        <w:t>". וראה דר"ח פ"א מ"א [קלו:], ושם הערה 194. וראה להלן פמ"ז הערה 321.</w:t>
      </w:r>
    </w:p>
  </w:footnote>
  <w:footnote w:id="8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בנצח ישראל פ"ח [רז.]: "יד הימין, שהוא התחלה... יד שמאל, שהיא השניה, והיא גמר". דוגמה לדבר; יחס תש"ר לתש"י הוא כיחס התורה לישראל, וכפי שכתב בגו"א בראשית פ"א אות ז [ח.], בביאור דברי רש"י [בראשית א, א] שכתב "בראשית ברא - בשביל התורה שנקראת [משלי ח, כב] 'ראשית דרכו', ובשביל ישראל שנקראו [ירמיה ב, ג] 'ראשית תבואתו'". וז"ל בגו"א שם: "</w:t>
      </w:r>
      <w:r>
        <w:rPr>
          <w:rtl/>
        </w:rPr>
        <w:t>אמנם עיקר סוד זה מה שנברא בשביל התורה</w:t>
      </w:r>
      <w:r>
        <w:rPr>
          <w:rFonts w:hint="cs"/>
          <w:rtl/>
        </w:rPr>
        <w:t>,</w:t>
      </w:r>
      <w:r>
        <w:rPr>
          <w:rtl/>
        </w:rPr>
        <w:t xml:space="preserve"> הוא כי ראשית כל הבריאה היא התורה</w:t>
      </w:r>
      <w:r>
        <w:rPr>
          <w:rFonts w:hint="cs"/>
          <w:rtl/>
        </w:rPr>
        <w:t>,</w:t>
      </w:r>
      <w:r>
        <w:rPr>
          <w:rtl/>
        </w:rPr>
        <w:t xml:space="preserve"> שהיתה נבראת קודם שנברא העולם אלפיים </w:t>
      </w:r>
      <w:r>
        <w:rPr>
          <w:rFonts w:hint="cs"/>
          <w:rtl/>
        </w:rPr>
        <w:t>[שנה (</w:t>
      </w:r>
      <w:r>
        <w:rPr>
          <w:rtl/>
        </w:rPr>
        <w:t>ב"ר ח, ב</w:t>
      </w:r>
      <w:r>
        <w:rPr>
          <w:rFonts w:hint="cs"/>
          <w:rtl/>
        </w:rPr>
        <w:t>)].</w:t>
      </w:r>
      <w:r>
        <w:rPr>
          <w:rtl/>
        </w:rPr>
        <w:t xml:space="preserve"> ואין דבר נברא באחרונה רק ישראל, שהרי לא היתה אומה אחרונה לישראל, כי אדום ומואב נעשו לאומות קודם לישראל, וישראל באחרונה. ומפני שהתורה היא ראשית הכל</w:t>
      </w:r>
      <w:r>
        <w:rPr>
          <w:rFonts w:hint="cs"/>
          <w:rtl/>
        </w:rPr>
        <w:t>,</w:t>
      </w:r>
      <w:r>
        <w:rPr>
          <w:rtl/>
        </w:rPr>
        <w:t xml:space="preserve"> ממנה נשתלשל הכל</w:t>
      </w:r>
      <w:r>
        <w:rPr>
          <w:rFonts w:hint="cs"/>
          <w:rtl/>
        </w:rPr>
        <w:t>,</w:t>
      </w:r>
      <w:r>
        <w:rPr>
          <w:rtl/>
        </w:rPr>
        <w:t xml:space="preserve"> ובשביל זה בשבילה נברא הכל</w:t>
      </w:r>
      <w:r>
        <w:rPr>
          <w:rFonts w:hint="cs"/>
          <w:rtl/>
        </w:rPr>
        <w:t>.</w:t>
      </w:r>
      <w:r>
        <w:rPr>
          <w:rtl/>
        </w:rPr>
        <w:t xml:space="preserve"> כמו האילן שהוא נטוע</w:t>
      </w:r>
      <w:r>
        <w:rPr>
          <w:rFonts w:hint="cs"/>
          <w:rtl/>
        </w:rPr>
        <w:t>,</w:t>
      </w:r>
      <w:r>
        <w:rPr>
          <w:rtl/>
        </w:rPr>
        <w:t xml:space="preserve"> אינו גדל רק בשביל העיקר שהוא ראשיתו</w:t>
      </w:r>
      <w:r>
        <w:rPr>
          <w:rFonts w:hint="cs"/>
          <w:rtl/>
        </w:rPr>
        <w:t>,</w:t>
      </w:r>
      <w:r>
        <w:rPr>
          <w:rtl/>
        </w:rPr>
        <w:t xml:space="preserve"> ובשבילו גדל</w:t>
      </w:r>
      <w:r>
        <w:rPr>
          <w:rFonts w:hint="cs"/>
          <w:rtl/>
        </w:rPr>
        <w:t>.</w:t>
      </w:r>
      <w:r>
        <w:rPr>
          <w:rtl/>
        </w:rPr>
        <w:t xml:space="preserve"> ומכל מקום תכלית גידול שלו להוציא פירות, ובשביל תכלית זה גדל וצמח, שאם אין הפרי שיצא בסוף</w:t>
      </w:r>
      <w:r>
        <w:rPr>
          <w:rFonts w:hint="cs"/>
          <w:rtl/>
        </w:rPr>
        <w:t>,</w:t>
      </w:r>
      <w:r>
        <w:rPr>
          <w:rtl/>
        </w:rPr>
        <w:t xml:space="preserve"> לא היה גדל, וזה הוא שגורם גידול שלו</w:t>
      </w:r>
      <w:r>
        <w:rPr>
          <w:rFonts w:hint="cs"/>
          <w:rtl/>
        </w:rPr>
        <w:t>.</w:t>
      </w:r>
      <w:r>
        <w:rPr>
          <w:rtl/>
        </w:rPr>
        <w:t xml:space="preserve"> וכן ישראל שיצא באחרון מן כל הנבראים, והם שלימות כל העולם, וכאשר יצאו ישראל אז היתה שלימות כל עולם, ואז עמדה הבריאה, כי כבר הגיע התכלית והשלימות. לפיכך בשביל התורה נברא</w:t>
      </w:r>
      <w:r>
        <w:rPr>
          <w:rFonts w:hint="cs"/>
          <w:rtl/>
        </w:rPr>
        <w:t>,</w:t>
      </w:r>
      <w:r>
        <w:rPr>
          <w:rtl/>
        </w:rPr>
        <w:t xml:space="preserve"> שהוא הראשית והתחלה, ובשביל ישראל</w:t>
      </w:r>
      <w:r>
        <w:rPr>
          <w:rFonts w:hint="cs"/>
          <w:rtl/>
        </w:rPr>
        <w:t>,</w:t>
      </w:r>
      <w:r>
        <w:rPr>
          <w:rtl/>
        </w:rPr>
        <w:t xml:space="preserve"> שהם תכלית הכל. ובשביל כך נקרא גם כן ישראל </w:t>
      </w:r>
      <w:r>
        <w:rPr>
          <w:rFonts w:hint="cs"/>
          <w:rtl/>
        </w:rPr>
        <w:t>'</w:t>
      </w:r>
      <w:r>
        <w:rPr>
          <w:rtl/>
        </w:rPr>
        <w:t>ראשית</w:t>
      </w:r>
      <w:r>
        <w:rPr>
          <w:rFonts w:hint="cs"/>
          <w:rtl/>
        </w:rPr>
        <w:t>',</w:t>
      </w:r>
      <w:r>
        <w:rPr>
          <w:rtl/>
        </w:rPr>
        <w:t xml:space="preserve"> כי התכלית הוא ראשית המחשבה. וכלל הדבר הזה</w:t>
      </w:r>
      <w:r>
        <w:rPr>
          <w:rFonts w:hint="cs"/>
          <w:rtl/>
        </w:rPr>
        <w:t>,</w:t>
      </w:r>
      <w:r>
        <w:rPr>
          <w:rtl/>
        </w:rPr>
        <w:t xml:space="preserve"> שהעולם נברא בשביל דבר שהוא ראשית והתחלה לכל הבריאה, כמו התורה שהיה התחלה, כי מן התחלה נמשך הכל</w:t>
      </w:r>
      <w:r>
        <w:rPr>
          <w:rFonts w:hint="cs"/>
          <w:rtl/>
        </w:rPr>
        <w:t>.</w:t>
      </w:r>
      <w:r>
        <w:rPr>
          <w:rtl/>
        </w:rPr>
        <w:t xml:space="preserve"> וכן בשביל הדבר שהוא תכלית ושלימות הבריאה</w:t>
      </w:r>
      <w:r>
        <w:rPr>
          <w:rFonts w:hint="cs"/>
          <w:rtl/>
        </w:rPr>
        <w:t>,</w:t>
      </w:r>
      <w:r>
        <w:rPr>
          <w:rtl/>
        </w:rPr>
        <w:t xml:space="preserve"> שבו יושלם הכל</w:t>
      </w:r>
      <w:r>
        <w:rPr>
          <w:rFonts w:hint="cs"/>
          <w:rtl/>
        </w:rPr>
        <w:t>,</w:t>
      </w:r>
      <w:r>
        <w:rPr>
          <w:rtl/>
        </w:rPr>
        <w:t xml:space="preserve"> ובא בסוף, וזהו ישראל</w:t>
      </w:r>
      <w:r>
        <w:rPr>
          <w:rFonts w:hint="cs"/>
          <w:rtl/>
        </w:rPr>
        <w:t xml:space="preserve">" [ראה למעלה פ"ד הערה 73, פ"ח הערה 215, פט"ז הערה 37, פי"ח הערה 62, פכ"ג הערה 175, פכ"ט הערה 30, ולהלן הערות 146, 147]. הרי שתש"ר [ראשית התנועה] מקבילים לתורה, שהיא ראשית הכל. ותש"י [סוף התנועה] מקבילים לישראל, שהם סוף הכל. </w:t>
      </w:r>
    </w:p>
  </w:footnote>
  <w:footnote w:id="8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שלימות התנועה היא כאשר התנועה מגיעה לתחנתה הסופית, וזהו ביד שמאל. אך כאשר התנועה מגיעה ליד ימין היא עדיין באמצע דרכה, ולכך אין שלימות התנועה ביד ימין. ואודות ששלימות הדבר היא בגמר, כן כתב הרבה פעמים. וכגון, להלן פ"ס כתב: "</w:t>
      </w:r>
      <w:r>
        <w:rPr>
          <w:rtl/>
        </w:rPr>
        <w:t>כי אין ספק כי שלימות הדבר בא בסוף הדבר</w:t>
      </w:r>
      <w:r>
        <w:rPr>
          <w:rFonts w:hint="cs"/>
          <w:rtl/>
        </w:rPr>
        <w:t>,</w:t>
      </w:r>
      <w:r>
        <w:rPr>
          <w:rtl/>
        </w:rPr>
        <w:t xml:space="preserve"> ובגמר שלו</w:t>
      </w:r>
      <w:r>
        <w:rPr>
          <w:rFonts w:hint="cs"/>
          <w:rtl/>
        </w:rPr>
        <w:t>,</w:t>
      </w:r>
      <w:r>
        <w:rPr>
          <w:rtl/>
        </w:rPr>
        <w:t xml:space="preserve"> כאשר כולו נגמר ונשלם</w:t>
      </w:r>
      <w:r>
        <w:rPr>
          <w:rFonts w:hint="cs"/>
          <w:rtl/>
        </w:rPr>
        <w:t>.</w:t>
      </w:r>
      <w:r>
        <w:rPr>
          <w:rtl/>
        </w:rPr>
        <w:t xml:space="preserve"> ועצם היציאה הוא דומה אל הלידה</w:t>
      </w:r>
      <w:r>
        <w:rPr>
          <w:rFonts w:hint="cs"/>
          <w:rtl/>
        </w:rPr>
        <w:t>,</w:t>
      </w:r>
      <w:r>
        <w:rPr>
          <w:rtl/>
        </w:rPr>
        <w:t xml:space="preserve"> כאשר הולד יוצא לאויר העולם</w:t>
      </w:r>
      <w:r>
        <w:rPr>
          <w:rFonts w:hint="cs"/>
          <w:rtl/>
        </w:rPr>
        <w:t>... ו</w:t>
      </w:r>
      <w:r>
        <w:rPr>
          <w:rtl/>
        </w:rPr>
        <w:t>כאשר נשלם הגאולה ונגמר, דומה לולד שכבר נולד</w:t>
      </w:r>
      <w:r>
        <w:rPr>
          <w:rFonts w:hint="cs"/>
          <w:rtl/>
        </w:rPr>
        <w:t>,</w:t>
      </w:r>
      <w:r>
        <w:rPr>
          <w:rtl/>
        </w:rPr>
        <w:t xml:space="preserve"> והוא נמצא בעולם בצורתו אשר נשלם, ודבר זה יותר</w:t>
      </w:r>
      <w:r>
        <w:rPr>
          <w:rFonts w:hint="cs"/>
          <w:rtl/>
        </w:rPr>
        <w:t xml:space="preserve">... </w:t>
      </w:r>
      <w:r>
        <w:rPr>
          <w:rtl/>
        </w:rPr>
        <w:t>שלימות</w:t>
      </w:r>
      <w:r>
        <w:rPr>
          <w:rFonts w:hint="cs"/>
          <w:rtl/>
        </w:rPr>
        <w:t>". ובנצח ישראל פי"ט [תכג.] כתב: "</w:t>
      </w:r>
      <w:r>
        <w:rPr>
          <w:rtl/>
        </w:rPr>
        <w:t>התשלומין הם בסוף ובהשלמה</w:t>
      </w:r>
      <w:r>
        <w:rPr>
          <w:rFonts w:hint="cs"/>
          <w:rtl/>
        </w:rPr>
        <w:t>,</w:t>
      </w:r>
      <w:r>
        <w:rPr>
          <w:rtl/>
        </w:rPr>
        <w:t xml:space="preserve"> ודבר זה אמרו ז"ל גם כן באמרם </w:t>
      </w:r>
      <w:r>
        <w:rPr>
          <w:rFonts w:hint="cs"/>
          <w:rtl/>
        </w:rPr>
        <w:t>[</w:t>
      </w:r>
      <w:r>
        <w:rPr>
          <w:rtl/>
        </w:rPr>
        <w:t>ב"מ סה.</w:t>
      </w:r>
      <w:r>
        <w:rPr>
          <w:rFonts w:hint="cs"/>
          <w:rtl/>
        </w:rPr>
        <w:t>]</w:t>
      </w:r>
      <w:r>
        <w:rPr>
          <w:rtl/>
        </w:rPr>
        <w:t xml:space="preserve">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w:t>
      </w:r>
      <w:r>
        <w:rPr>
          <w:rFonts w:hint="cs"/>
          <w:rtl/>
        </w:rPr>
        <w:t>". ושם ר"פ כ [תלד.] כתב: "</w:t>
      </w:r>
      <w:r>
        <w:rPr>
          <w:rtl/>
        </w:rPr>
        <w:t>מעלת ושלימות הגשם בתכלית שלו, כי בתכלית הדבר שם נשלם הדבר, ולכך שם שלימותו.</w:t>
      </w:r>
      <w:r>
        <w:rPr>
          <w:rFonts w:hint="cs"/>
          <w:rtl/>
        </w:rPr>
        <w:t>..</w:t>
      </w:r>
      <w:r>
        <w:rPr>
          <w:rtl/>
        </w:rPr>
        <w:t xml:space="preserve"> ודבר זה מה שאמר </w:t>
      </w:r>
      <w:r>
        <w:rPr>
          <w:rFonts w:hint="cs"/>
          <w:rtl/>
        </w:rPr>
        <w:t>[</w:t>
      </w:r>
      <w:r>
        <w:rPr>
          <w:rtl/>
        </w:rPr>
        <w:t>משלי טז, יח</w:t>
      </w:r>
      <w:r>
        <w:rPr>
          <w:rFonts w:hint="cs"/>
          <w:rtl/>
        </w:rPr>
        <w:t>]</w:t>
      </w:r>
      <w:r>
        <w:rPr>
          <w:rtl/>
        </w:rPr>
        <w:t xml:space="preserve"> </w:t>
      </w:r>
      <w:r>
        <w:rPr>
          <w:rFonts w:hint="cs"/>
          <w:rtl/>
        </w:rPr>
        <w:t>'</w:t>
      </w:r>
      <w:r>
        <w:rPr>
          <w:rtl/>
        </w:rPr>
        <w:t>לפני שבר גאון</w:t>
      </w:r>
      <w:r>
        <w:rPr>
          <w:rFonts w:hint="cs"/>
          <w:rtl/>
        </w:rPr>
        <w:t>'..</w:t>
      </w:r>
      <w:r>
        <w:rPr>
          <w:rtl/>
        </w:rPr>
        <w:t>.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w:t>
      </w:r>
      <w:r>
        <w:rPr>
          <w:rFonts w:hint="cs"/>
          <w:rtl/>
        </w:rPr>
        <w:t>... ו</w:t>
      </w:r>
      <w:r>
        <w:rPr>
          <w:rtl/>
        </w:rPr>
        <w:t>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w:t>
      </w:r>
      <w:r>
        <w:rPr>
          <w:rFonts w:hint="cs"/>
          <w:rtl/>
        </w:rPr>
        <w:t>..</w:t>
      </w:r>
      <w:r>
        <w:rPr>
          <w:rtl/>
        </w:rPr>
        <w:t>. כי הם עומדים לקבל שלימות יותר. וכאשר תבין דברים אלו בענין האומות, אז אין לך לקנאות על גדולתם בעולם הזה</w:t>
      </w:r>
      <w:r>
        <w:rPr>
          <w:rFonts w:hint="cs"/>
          <w:rtl/>
        </w:rPr>
        <w:t>". ושם ר"פ מב [תשכו.] כתב: "</w:t>
      </w:r>
      <w:r>
        <w:rPr>
          <w:rtl/>
        </w:rPr>
        <w:t>כבר התבאר לך פעמים הרבה</w:t>
      </w:r>
      <w:r>
        <w:rPr>
          <w:rFonts w:hint="cs"/>
          <w:rtl/>
        </w:rPr>
        <w:t>,</w:t>
      </w:r>
      <w:r>
        <w:rPr>
          <w:rtl/>
        </w:rPr>
        <w:t xml:space="preserve">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w:t>
      </w:r>
      <w:r>
        <w:rPr>
          <w:rFonts w:hint="cs"/>
          <w:rtl/>
        </w:rPr>
        <w:t>". ובתפארת ישראל ס"פ מט [תשעח:] כתב: "ההשלמה הוא בסוף" [הובא למעלה הקדמה ראשונה הערה 54, ופי"ג הערה 32]. וכן כתב בתפארת ישראל פ"ס [תתקמ.]. ובח"א לשבת לב. [א, כ:] כתב: "</w:t>
      </w:r>
      <w:r>
        <w:rPr>
          <w:rtl/>
        </w:rPr>
        <w:t>השבת תכלית הבריאה</w:t>
      </w:r>
      <w:r>
        <w:rPr>
          <w:rFonts w:hint="cs"/>
          <w:rtl/>
        </w:rPr>
        <w:t>,</w:t>
      </w:r>
      <w:r>
        <w:rPr>
          <w:rtl/>
        </w:rPr>
        <w:t xml:space="preserve"> ובו נשלמה הבריאה בשלימות</w:t>
      </w:r>
      <w:r>
        <w:rPr>
          <w:rFonts w:hint="cs"/>
          <w:rtl/>
        </w:rPr>
        <w:t>". ובח"א לע"ז ג: [ד, כב.] כתב: "</w:t>
      </w:r>
      <w:r>
        <w:rPr>
          <w:rtl/>
        </w:rPr>
        <w:t>השלימות הוא כאשר הוא תכלית של הדבר</w:t>
      </w:r>
      <w:r>
        <w:rPr>
          <w:rFonts w:hint="cs"/>
          <w:rtl/>
        </w:rPr>
        <w:t>,</w:t>
      </w:r>
      <w:r>
        <w:rPr>
          <w:rtl/>
        </w:rPr>
        <w:t xml:space="preserve"> וזה נתבאר בכמה מקומות</w:t>
      </w:r>
      <w:r>
        <w:rPr>
          <w:rFonts w:hint="cs"/>
          <w:rtl/>
        </w:rPr>
        <w:t>,</w:t>
      </w:r>
      <w:r>
        <w:rPr>
          <w:rtl/>
        </w:rPr>
        <w:t xml:space="preserve"> כי לכך נקרא </w:t>
      </w:r>
      <w:r>
        <w:rPr>
          <w:rFonts w:hint="cs"/>
          <w:rtl/>
        </w:rPr>
        <w:t>'</w:t>
      </w:r>
      <w:r>
        <w:rPr>
          <w:rtl/>
        </w:rPr>
        <w:t>שלימות</w:t>
      </w:r>
      <w:r>
        <w:rPr>
          <w:rFonts w:hint="cs"/>
          <w:rtl/>
        </w:rPr>
        <w:t>'</w:t>
      </w:r>
      <w:r>
        <w:rPr>
          <w:rtl/>
        </w:rPr>
        <w:t xml:space="preserve"> לפי שהוא כאשר הוא שלם, וזה הוא סופו ותכליתו</w:t>
      </w:r>
      <w:r>
        <w:rPr>
          <w:rFonts w:hint="cs"/>
          <w:rtl/>
        </w:rPr>
        <w:t>".</w:t>
      </w:r>
    </w:p>
  </w:footnote>
  <w:footnote w:id="86">
    <w:p w:rsidR="088C55F6" w:rsidRDefault="088C55F6" w:rsidP="08D621A1">
      <w:pPr>
        <w:pStyle w:val="FootnoteText"/>
        <w:rPr>
          <w:rFonts w:hint="cs"/>
        </w:rPr>
      </w:pPr>
      <w:r>
        <w:rPr>
          <w:rtl/>
        </w:rPr>
        <w:t>&lt;</w:t>
      </w:r>
      <w:r>
        <w:rPr>
          <w:rStyle w:val="FootnoteReference"/>
        </w:rPr>
        <w:footnoteRef/>
      </w:r>
      <w:r>
        <w:rPr>
          <w:rtl/>
        </w:rPr>
        <w:t>&gt;</w:t>
      </w:r>
      <w:r>
        <w:rPr>
          <w:rFonts w:hint="cs"/>
          <w:rtl/>
        </w:rPr>
        <w:t xml:space="preserve"> פירוש - התפילין הם שם ה' שנקרא על האדם [ואיירי כאן בתש"י, ועם כל זה כתב שיש בזה קריאת שם על האדם. ולא כמו שנראה מדבריו למעלה (ראה הערות 15, 72). וראה להלן הערה 90 בישוב הדבר]. ובכת"י [תצח.] הוסיף כאן: "כי אין שם ה' בא על דבר שאינו שלם". ואודות שה' אינו מתחבר לדבר שאינו שלם, כן כתב בבאר הגולה באר הרביעי [תנא.], וז"ל: "</w:t>
      </w:r>
      <w:r>
        <w:rPr>
          <w:rtl/>
        </w:rPr>
        <w:t>מפני שהוא ית</w:t>
      </w:r>
      <w:r>
        <w:rPr>
          <w:rFonts w:hint="cs"/>
          <w:rtl/>
        </w:rPr>
        <w:t>ברך</w:t>
      </w:r>
      <w:r>
        <w:rPr>
          <w:rtl/>
        </w:rPr>
        <w:t xml:space="preserve"> מתחבר אל הנמצאים כפי שלימ</w:t>
      </w:r>
      <w:r>
        <w:rPr>
          <w:rFonts w:hint="cs"/>
          <w:rtl/>
        </w:rPr>
        <w:t>ו</w:t>
      </w:r>
      <w:r>
        <w:rPr>
          <w:rtl/>
        </w:rPr>
        <w:t>תם</w:t>
      </w:r>
      <w:r>
        <w:rPr>
          <w:rFonts w:hint="cs"/>
          <w:rtl/>
        </w:rPr>
        <w:t>,</w:t>
      </w:r>
      <w:r>
        <w:rPr>
          <w:rtl/>
        </w:rPr>
        <w:t xml:space="preserve"> שאין הש</w:t>
      </w:r>
      <w:r>
        <w:rPr>
          <w:rFonts w:hint="cs"/>
          <w:rtl/>
        </w:rPr>
        <w:t>ם יתברך</w:t>
      </w:r>
      <w:r>
        <w:rPr>
          <w:rtl/>
        </w:rPr>
        <w:t xml:space="preserve"> מתחבר אל דבר שהוא חסר</w:t>
      </w:r>
      <w:r>
        <w:rPr>
          <w:rFonts w:hint="cs"/>
          <w:rtl/>
        </w:rPr>
        <w:t>.</w:t>
      </w:r>
      <w:r>
        <w:rPr>
          <w:rtl/>
        </w:rPr>
        <w:t xml:space="preserve"> ודבר זה אמרו ז"ל במדרש </w:t>
      </w:r>
      <w:r>
        <w:rPr>
          <w:rFonts w:hint="cs"/>
          <w:rtl/>
        </w:rPr>
        <w:t>[</w:t>
      </w:r>
      <w:r>
        <w:rPr>
          <w:rtl/>
        </w:rPr>
        <w:t xml:space="preserve">ב"ר </w:t>
      </w:r>
      <w:r>
        <w:rPr>
          <w:rFonts w:hint="cs"/>
          <w:rtl/>
        </w:rPr>
        <w:t>יג, ג]</w:t>
      </w:r>
      <w:r>
        <w:rPr>
          <w:rtl/>
        </w:rPr>
        <w:t xml:space="preserve"> </w:t>
      </w:r>
      <w:r>
        <w:rPr>
          <w:rFonts w:hint="cs"/>
          <w:rtl/>
        </w:rPr>
        <w:t>'</w:t>
      </w:r>
      <w:r>
        <w:rPr>
          <w:rtl/>
        </w:rPr>
        <w:t>אלה תולדות השמים והארץ בהבראם ביום עשות ה' אל</w:t>
      </w:r>
      <w:r>
        <w:rPr>
          <w:rFonts w:hint="cs"/>
          <w:rtl/>
        </w:rPr>
        <w:t>קים</w:t>
      </w:r>
      <w:r>
        <w:rPr>
          <w:rtl/>
        </w:rPr>
        <w:t xml:space="preserve"> ארץ ושמים</w:t>
      </w:r>
      <w:r>
        <w:rPr>
          <w:rFonts w:hint="cs"/>
          <w:rtl/>
        </w:rPr>
        <w:t>' [בראשית ב, ד],</w:t>
      </w:r>
      <w:r>
        <w:rPr>
          <w:rtl/>
        </w:rPr>
        <w:t xml:space="preserve"> הזכיר שם מלא על עולם מלא</w:t>
      </w:r>
      <w:r>
        <w:rPr>
          <w:rFonts w:hint="cs"/>
          <w:rtl/>
        </w:rPr>
        <w:t>.</w:t>
      </w:r>
      <w:r>
        <w:rPr>
          <w:rtl/>
        </w:rPr>
        <w:t xml:space="preserve"> כי אין אל הש</w:t>
      </w:r>
      <w:r>
        <w:rPr>
          <w:rFonts w:hint="cs"/>
          <w:rtl/>
        </w:rPr>
        <w:t>ם יתברך</w:t>
      </w:r>
      <w:r>
        <w:rPr>
          <w:rtl/>
        </w:rPr>
        <w:t xml:space="preserve"> חבור אל דבר חסר</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 xml:space="preserve">ובתקו"ז ג: אמרו "איהו לא שריא באתר פגים, הדא הוא דכתיב [ויקרא כא, יז] 'כל אשר בו מום לא יקרב', אוף הכי בנשמתא פגימא לא שרייא". </w:t>
      </w:r>
      <w:r>
        <w:rPr>
          <w:rFonts w:hint="cs"/>
          <w:rtl/>
        </w:rPr>
        <w:t>וראה למעלה הקדמה ראשונה הערה 127, פ"ט הערה 131, להלן פ"מ הערה 11, ופמ"ו הערה 53.</w:t>
      </w:r>
    </w:p>
  </w:footnote>
  <w:footnote w:id="8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ויש בזה הטעמה מיוחדת; מתבאר כאן שהתפילין שייכים לתנועה של האדם. ומצינו שבשבת נאסרה מלאכה משום שהמלאכה היא תנועה, וכפי שכתב בח"א לנדרים לב. [ב, ז.]: "</w:t>
      </w:r>
      <w:r>
        <w:rPr>
          <w:rtl/>
        </w:rPr>
        <w:t>כי השבת אסור במלאכה</w:t>
      </w:r>
      <w:r>
        <w:rPr>
          <w:rFonts w:hint="cs"/>
          <w:rtl/>
        </w:rPr>
        <w:t>,</w:t>
      </w:r>
      <w:r>
        <w:rPr>
          <w:rtl/>
        </w:rPr>
        <w:t xml:space="preserve"> שכל מלאכה היא טורח הנפש</w:t>
      </w:r>
      <w:r>
        <w:rPr>
          <w:rFonts w:hint="cs"/>
          <w:rtl/>
        </w:rPr>
        <w:t>,</w:t>
      </w:r>
      <w:r>
        <w:rPr>
          <w:rtl/>
        </w:rPr>
        <w:t xml:space="preserve"> ואין הנפש בשלימות </w:t>
      </w:r>
      <w:r>
        <w:rPr>
          <w:rFonts w:hint="cs"/>
          <w:rtl/>
        </w:rPr>
        <w:t>ר</w:t>
      </w:r>
      <w:r>
        <w:rPr>
          <w:rtl/>
        </w:rPr>
        <w:t>ק בשבת</w:t>
      </w:r>
      <w:r>
        <w:rPr>
          <w:rFonts w:hint="cs"/>
          <w:rtl/>
        </w:rPr>
        <w:t>,</w:t>
      </w:r>
      <w:r>
        <w:rPr>
          <w:rtl/>
        </w:rPr>
        <w:t xml:space="preserve"> אז הנפש בשלימ</w:t>
      </w:r>
      <w:r>
        <w:rPr>
          <w:rFonts w:hint="cs"/>
          <w:rtl/>
        </w:rPr>
        <w:t>ו</w:t>
      </w:r>
      <w:r>
        <w:rPr>
          <w:rtl/>
        </w:rPr>
        <w:t>ת</w:t>
      </w:r>
      <w:r>
        <w:rPr>
          <w:rFonts w:hint="cs"/>
          <w:rtl/>
        </w:rPr>
        <w:t>.</w:t>
      </w:r>
      <w:r>
        <w:rPr>
          <w:rtl/>
        </w:rPr>
        <w:t xml:space="preserve"> לכך השבת הוא לנפש שממנו התנועה</w:t>
      </w:r>
      <w:r>
        <w:rPr>
          <w:rFonts w:hint="cs"/>
          <w:rtl/>
        </w:rPr>
        <w:t>,</w:t>
      </w:r>
      <w:r>
        <w:rPr>
          <w:rtl/>
        </w:rPr>
        <w:t xml:space="preserve"> ובשבת היא בשלימות</w:t>
      </w:r>
      <w:r>
        <w:rPr>
          <w:rFonts w:hint="cs"/>
          <w:rtl/>
        </w:rPr>
        <w:t>". וזו הרגשה נוספת לכך שאין מניחים תפילין בשבת [עירובין צו.]. @</w:t>
      </w:r>
      <w:r w:rsidRPr="08500791">
        <w:rPr>
          <w:rFonts w:hint="cs"/>
          <w:b/>
          <w:bCs/>
          <w:rtl/>
        </w:rPr>
        <w:t>ודע</w:t>
      </w:r>
      <w:r>
        <w:rPr>
          <w:rFonts w:hint="cs"/>
          <w:rtl/>
        </w:rPr>
        <w:t>^, שבח"א לשבת סא. [א, לז.] כתב טעם אחר מדוע תפילין של יד הם בשמאל ולא בימין, וז"ל: "</w:t>
      </w:r>
      <w:r>
        <w:rPr>
          <w:rtl/>
        </w:rPr>
        <w:t>השמאל קרוב אל האדם ביותר, לפי שהימין הוא מתפשט ממנו</w:t>
      </w:r>
      <w:r>
        <w:rPr>
          <w:rFonts w:hint="cs"/>
          <w:rtl/>
        </w:rPr>
        <w:t>,</w:t>
      </w:r>
      <w:r>
        <w:rPr>
          <w:rtl/>
        </w:rPr>
        <w:t xml:space="preserve"> שהרי תשמישו הוא בימין</w:t>
      </w:r>
      <w:r>
        <w:rPr>
          <w:rFonts w:hint="cs"/>
          <w:rtl/>
        </w:rPr>
        <w:t>,</w:t>
      </w:r>
      <w:r>
        <w:rPr>
          <w:rtl/>
        </w:rPr>
        <w:t xml:space="preserve"> ולא כן השמאל. ומפני זה ציוה התורה לקשור התפילין בשמאל</w:t>
      </w:r>
      <w:r>
        <w:rPr>
          <w:rFonts w:hint="cs"/>
          <w:rtl/>
        </w:rPr>
        <w:t>,</w:t>
      </w:r>
      <w:r>
        <w:rPr>
          <w:rtl/>
        </w:rPr>
        <w:t xml:space="preserve"> מפני שכתיב </w:t>
      </w:r>
      <w:r>
        <w:rPr>
          <w:rFonts w:hint="cs"/>
          <w:rtl/>
        </w:rPr>
        <w:t>[</w:t>
      </w:r>
      <w:r>
        <w:rPr>
          <w:rtl/>
        </w:rPr>
        <w:t>דברים ו</w:t>
      </w:r>
      <w:r>
        <w:rPr>
          <w:rFonts w:hint="cs"/>
          <w:rtl/>
        </w:rPr>
        <w:t>, ו]</w:t>
      </w:r>
      <w:r>
        <w:rPr>
          <w:rtl/>
        </w:rPr>
        <w:t xml:space="preserve"> </w:t>
      </w:r>
      <w:r>
        <w:rPr>
          <w:rFonts w:hint="cs"/>
          <w:rtl/>
        </w:rPr>
        <w:t>'</w:t>
      </w:r>
      <w:r>
        <w:rPr>
          <w:rtl/>
        </w:rPr>
        <w:t>והיו הדברים האלה על לבבך</w:t>
      </w:r>
      <w:r>
        <w:rPr>
          <w:rFonts w:hint="cs"/>
          <w:rtl/>
        </w:rPr>
        <w:t>',</w:t>
      </w:r>
      <w:r>
        <w:rPr>
          <w:rtl/>
        </w:rPr>
        <w:t xml:space="preserve"> והשמאל קרוב אל האדם ביותר.</w:t>
      </w:r>
      <w:r>
        <w:rPr>
          <w:rFonts w:hint="cs"/>
          <w:rtl/>
        </w:rPr>
        <w:t>..</w:t>
      </w:r>
      <w:r>
        <w:rPr>
          <w:rtl/>
        </w:rPr>
        <w:t xml:space="preserve"> לפי שהשמאל קרוב אל האדם ביותר</w:t>
      </w:r>
      <w:r>
        <w:rPr>
          <w:rFonts w:hint="cs"/>
          <w:rtl/>
        </w:rPr>
        <w:t>". וראה להלן פמ"ב הערה 65.</w:t>
      </w:r>
    </w:p>
  </w:footnote>
  <w:footnote w:id="8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יותר ראוי שיהיה שם ה' נקרא על האדם בבירור במקום שנמצא כח התנועה [הראש], מאשר במקום שהכלי מקבל כח התנועה [היד], וכמו שמבאר והולך.</w:t>
      </w:r>
    </w:p>
  </w:footnote>
  <w:footnote w:id="8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"שכל דבר הוא ניכר ומבורר על ידי החכמה, ובחכמה מבדיל בין דבר לדבר, עד שהוא ניכר ומבורר" [לשונו להלן לפני ציון 96]. לאמור שההבדלה בין הדברים מורה על בירור גדול יותר מאשר כשהדברים עומדים יחד ללא הבדלה ביניהם. ואודות שמהות הדעת היא הכרת אמתת הדבר עד שיודע להבדיל בין דבר לדבר, כן אמרו חכמים [ירושלמי ברכות פ"ה ה"ב] "אם אין דעת הבדלה מנין". ולמעלה פ"ב [קפא:] כתב: "מאחר שמחלק בין מצוה למצוה, אם כן חכם גמור הוא". ובדר"ח פ"ג מי"ז [תלה:] כתב: "</w:t>
      </w:r>
      <w:r>
        <w:rPr>
          <w:rFonts w:ascii="Times New Roman" w:hAnsi="Times New Roman" w:hint="cs"/>
          <w:snapToGrid/>
          <w:rtl/>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כי הדעת הוא שמבדיל בין דבר לדבר, שיודע אמתת הדברים בהבדל שלהם, וכמו שאמרו ז"ל </w:t>
      </w:r>
      <w:r>
        <w:rPr>
          <w:rFonts w:ascii="Times New Roman" w:hAnsi="Times New Roman" w:hint="cs"/>
          <w:snapToGrid/>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w:t>
      </w:r>
      <w:r>
        <w:rPr>
          <w:rFonts w:ascii="Times New Roman" w:hAnsi="Times New Roman" w:hint="cs"/>
          <w:snapToGrid/>
          <w:rtl/>
        </w:rPr>
        <w:t xml:space="preserve">". ושם פ"ה מכ"א [תקג.] כתב: "הידיעה הגמורה להבין כל דבר כפי מה שהוא בהבדל של כל אחד מן אחד, עד שידע הדבר מבורר. כי זה ענין הדעת שידע להבדיל בין דבר לדבר". וכן כתב </w:t>
      </w:r>
      <w:r>
        <w:rPr>
          <w:rtl/>
        </w:rPr>
        <w:t>בתפארת ישראל פנ"ו [תתע:]</w:t>
      </w:r>
      <w:r>
        <w:rPr>
          <w:rFonts w:hint="cs"/>
          <w:rtl/>
        </w:rPr>
        <w:t xml:space="preserve">, </w:t>
      </w:r>
      <w:r>
        <w:rPr>
          <w:rtl/>
        </w:rPr>
        <w:t>נתיב הפרישות פ"א</w:t>
      </w:r>
      <w:r>
        <w:rPr>
          <w:rFonts w:hint="cs"/>
          <w:rtl/>
        </w:rPr>
        <w:t xml:space="preserve"> [ב, קיד.], </w:t>
      </w:r>
      <w:r>
        <w:rPr>
          <w:rtl/>
        </w:rPr>
        <w:t>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w:t>
      </w:r>
      <w:r>
        <w:rPr>
          <w:rFonts w:hint="cs"/>
          <w:rtl/>
        </w:rPr>
        <w:t xml:space="preserve"> [הובא למעלה פ"ב הערה 39, ופ"ל הערה 54]. ודייק לה שתיבות "בירור" ו"בורר" [מלאכה בשבת] הן מאותו שורש, וכפי שכתב הרד"ק בספר השרשים, שורש ברר, וז"ל: "'</w:t>
      </w:r>
      <w:r>
        <w:rPr>
          <w:rtl/>
        </w:rPr>
        <w:t>ועמהם הימן וידותון ושאר הברורים אשר נקבו בשמות</w:t>
      </w:r>
      <w:r>
        <w:rPr>
          <w:rFonts w:hint="cs"/>
          <w:rtl/>
        </w:rPr>
        <w:t>'</w:t>
      </w:r>
      <w:r>
        <w:rPr>
          <w:rtl/>
        </w:rPr>
        <w:t xml:space="preserve"> </w:t>
      </w:r>
      <w:r>
        <w:rPr>
          <w:rFonts w:hint="cs"/>
          <w:rtl/>
        </w:rPr>
        <w:t>[</w:t>
      </w:r>
      <w:r>
        <w:rPr>
          <w:rtl/>
        </w:rPr>
        <w:t>ד</w:t>
      </w:r>
      <w:r>
        <w:rPr>
          <w:rFonts w:hint="cs"/>
          <w:rtl/>
        </w:rPr>
        <w:t xml:space="preserve">הי"א </w:t>
      </w:r>
      <w:r>
        <w:rPr>
          <w:rtl/>
        </w:rPr>
        <w:t>טז, מא</w:t>
      </w:r>
      <w:r>
        <w:rPr>
          <w:rFonts w:hint="cs"/>
          <w:rtl/>
        </w:rPr>
        <w:t>]</w:t>
      </w:r>
      <w:r>
        <w:rPr>
          <w:rtl/>
        </w:rPr>
        <w:t xml:space="preserve">, </w:t>
      </w:r>
      <w:r>
        <w:rPr>
          <w:rFonts w:hint="cs"/>
          <w:rtl/>
        </w:rPr>
        <w:t>'</w:t>
      </w:r>
      <w:r>
        <w:rPr>
          <w:rtl/>
        </w:rPr>
        <w:t>ברור מללו</w:t>
      </w:r>
      <w:r>
        <w:rPr>
          <w:rFonts w:hint="cs"/>
          <w:rtl/>
        </w:rPr>
        <w:t>'</w:t>
      </w:r>
      <w:r>
        <w:rPr>
          <w:rtl/>
        </w:rPr>
        <w:t xml:space="preserve"> </w:t>
      </w:r>
      <w:r>
        <w:rPr>
          <w:rFonts w:hint="cs"/>
          <w:rtl/>
        </w:rPr>
        <w:t>[</w:t>
      </w:r>
      <w:r>
        <w:rPr>
          <w:rtl/>
        </w:rPr>
        <w:t>איוב לג, ג</w:t>
      </w:r>
      <w:r>
        <w:rPr>
          <w:rFonts w:hint="cs"/>
          <w:rtl/>
        </w:rPr>
        <w:t>].</w:t>
      </w:r>
      <w:r>
        <w:rPr>
          <w:rtl/>
        </w:rPr>
        <w:t xml:space="preserve"> </w:t>
      </w:r>
      <w:r>
        <w:rPr>
          <w:rFonts w:hint="cs"/>
          <w:rtl/>
        </w:rPr>
        <w:t>'</w:t>
      </w:r>
      <w:r>
        <w:rPr>
          <w:rtl/>
        </w:rPr>
        <w:t>וברותי מכם המורדים והפושעים בי</w:t>
      </w:r>
      <w:r>
        <w:rPr>
          <w:rFonts w:hint="cs"/>
          <w:rtl/>
        </w:rPr>
        <w:t>'</w:t>
      </w:r>
      <w:r>
        <w:rPr>
          <w:rtl/>
        </w:rPr>
        <w:t xml:space="preserve"> </w:t>
      </w:r>
      <w:r>
        <w:rPr>
          <w:rFonts w:hint="cs"/>
          <w:rtl/>
        </w:rPr>
        <w:t>[</w:t>
      </w:r>
      <w:r>
        <w:rPr>
          <w:rtl/>
        </w:rPr>
        <w:t>יחזקאל כ, לח</w:t>
      </w:r>
      <w:r>
        <w:rPr>
          <w:rFonts w:hint="cs"/>
          <w:rtl/>
        </w:rPr>
        <w:t>]</w:t>
      </w:r>
      <w:r>
        <w:rPr>
          <w:rtl/>
        </w:rPr>
        <w:t xml:space="preserve">, כמו </w:t>
      </w:r>
      <w:r>
        <w:rPr>
          <w:rFonts w:hint="cs"/>
          <w:rtl/>
        </w:rPr>
        <w:t>'</w:t>
      </w:r>
      <w:r>
        <w:rPr>
          <w:rtl/>
        </w:rPr>
        <w:t>ובחרתי</w:t>
      </w:r>
      <w:r>
        <w:rPr>
          <w:rFonts w:hint="cs"/>
          <w:rtl/>
        </w:rPr>
        <w:t>'.</w:t>
      </w:r>
      <w:r>
        <w:rPr>
          <w:rtl/>
        </w:rPr>
        <w:t xml:space="preserve"> </w:t>
      </w:r>
      <w:r>
        <w:rPr>
          <w:rFonts w:hint="cs"/>
          <w:rtl/>
        </w:rPr>
        <w:t>'</w:t>
      </w:r>
      <w:r>
        <w:rPr>
          <w:rtl/>
        </w:rPr>
        <w:t>ולבור את כל זה</w:t>
      </w:r>
      <w:r>
        <w:rPr>
          <w:rFonts w:hint="cs"/>
          <w:rtl/>
        </w:rPr>
        <w:t>'</w:t>
      </w:r>
      <w:r>
        <w:rPr>
          <w:rtl/>
        </w:rPr>
        <w:t xml:space="preserve"> </w:t>
      </w:r>
      <w:r>
        <w:rPr>
          <w:rFonts w:hint="cs"/>
          <w:rtl/>
        </w:rPr>
        <w:t>[</w:t>
      </w:r>
      <w:r>
        <w:rPr>
          <w:rtl/>
        </w:rPr>
        <w:t>קהלת ט, א</w:t>
      </w:r>
      <w:r>
        <w:rPr>
          <w:rFonts w:hint="cs"/>
          <w:rtl/>
        </w:rPr>
        <w:t>]". והטעם הוא שבירור הדבר נעשה על ידי הבדלה וחילוק מהדברים האחרים, וכמבואר בעץ חיים שער לט סוף דרוש א [זו הערה נפלאה ששמעתי מידידי הרב צבי סוריאנו שליט"א]. וראה להלן הערה 96.</w:t>
      </w:r>
    </w:p>
  </w:footnote>
  <w:footnote w:id="9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כי החכמה והקדושה שייכות להדדי, </w:t>
      </w:r>
      <w:r>
        <w:rPr>
          <w:rtl/>
        </w:rPr>
        <w:t>ו</w:t>
      </w:r>
      <w:r>
        <w:rPr>
          <w:rFonts w:hint="cs"/>
          <w:rtl/>
        </w:rPr>
        <w:t>כמו שאמרו [</w:t>
      </w:r>
      <w:r>
        <w:rPr>
          <w:rtl/>
        </w:rPr>
        <w:t>ירושלמי יומא פ"ח ה"א</w:t>
      </w:r>
      <w:r>
        <w:rPr>
          <w:rFonts w:hint="cs"/>
          <w:rtl/>
        </w:rPr>
        <w:t>]</w:t>
      </w:r>
      <w:r>
        <w:rPr>
          <w:rtl/>
        </w:rPr>
        <w:t xml:space="preserve">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sidRPr="00651FC4">
        <w:rPr>
          <w:sz w:val="18"/>
          <w:rtl/>
        </w:rPr>
        <w:t xml:space="preserve">נו בר שכחה. </w:t>
      </w:r>
      <w:r>
        <w:rPr>
          <w:rtl/>
        </w:rPr>
        <w:t xml:space="preserve">ובגליוני הש"ס לגר"י ענגיל </w:t>
      </w:r>
      <w:r>
        <w:rPr>
          <w:rFonts w:hint="cs"/>
          <w:rtl/>
        </w:rPr>
        <w:t>[</w:t>
      </w:r>
      <w:r>
        <w:rPr>
          <w:rtl/>
        </w:rPr>
        <w:t>ירושלמי כרך ד אות לא</w:t>
      </w:r>
      <w:r>
        <w:rPr>
          <w:rFonts w:hint="cs"/>
          <w:rtl/>
        </w:rPr>
        <w:t>]</w:t>
      </w:r>
      <w:r>
        <w:rPr>
          <w:rtl/>
        </w:rPr>
        <w:t xml:space="preserve"> כתב על כך: "פירוש, דקדושה היא חכמה [זוה"ק ח"ב מג:], ושכחה הוא באחורים דחכמה התנגדות החכמה... ולכן אי אפשר לגוף קדוש שיהא שוכח"</w:t>
      </w:r>
      <w:r>
        <w:rPr>
          <w:rFonts w:hint="cs"/>
          <w:rtl/>
        </w:rPr>
        <w:t>. ובתפארת ישראל פ"י [קסא:] כתב: "כל קדושה בלתי גשמית, ודבר זה נקרא חכמה".</w:t>
      </w:r>
    </w:p>
  </w:footnote>
  <w:footnote w:id="91">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על פי דברים אלו ניתן ליישב מה שהוקשה למעלה [הערות 15, 72, 85], שמחד גיסא נתבאר בתחילת הפרק שאין שם ה' נקרא על האדם אלא בתפילין של ראש, ולא בתפילין של יד. ואילו בהמשך הפרק [למעלה ציונים 72, 85] נתבאר שגם בתש"י יש קריאת שם ה' על האדם. אמנם לפי דבריו כאן ניחא, דבודאי גם בתש"י יש "כי שם ה' נקרא עליך", אך לא באותה ברירות כפי שיש בתש"ר. ולכך תש"ר מחולקים לארבעה בתים, בעוד שתש"י הם בית אחד. וראה להלן פמ"ד הערה 123.</w:t>
      </w:r>
    </w:p>
  </w:footnote>
  <w:footnote w:id="92">
    <w:p w:rsidR="088C55F6" w:rsidRDefault="088C55F6" w:rsidP="083D7D76">
      <w:pPr>
        <w:pStyle w:val="FootnoteText"/>
        <w:rPr>
          <w:rFonts w:hint="cs"/>
          <w:rtl/>
        </w:rPr>
      </w:pPr>
      <w:r>
        <w:rPr>
          <w:rtl/>
        </w:rPr>
        <w:t>&lt;</w:t>
      </w:r>
      <w:r>
        <w:rPr>
          <w:rStyle w:val="FootnoteReference"/>
        </w:rPr>
        <w:footnoteRef/>
      </w:r>
      <w:r>
        <w:rPr>
          <w:rtl/>
        </w:rPr>
        <w:t>&gt;</w:t>
      </w:r>
      <w:r>
        <w:rPr>
          <w:rFonts w:hint="cs"/>
          <w:rtl/>
        </w:rPr>
        <w:t xml:space="preserve"> </w:t>
      </w:r>
      <w:r w:rsidRPr="089E2B46">
        <w:rPr>
          <w:rFonts w:hint="cs"/>
          <w:rtl/>
        </w:rPr>
        <w:t>אודות שהשותפות</w:t>
      </w:r>
      <w:r>
        <w:rPr>
          <w:rFonts w:hint="cs"/>
          <w:rtl/>
        </w:rPr>
        <w:t xml:space="preserve"> מקהה את היחודיות של כל אחד בפני עצמו, כן כתב בח"א לסנהדרין לח. [ג, קמט:]: "</w:t>
      </w:r>
      <w:r>
        <w:rPr>
          <w:rtl/>
        </w:rPr>
        <w:t>כי המורכב אין לאחד מהם מציאות שהורכב מהם בשלימות, שכן ענין המורכב משני דברים</w:t>
      </w:r>
      <w:r>
        <w:rPr>
          <w:rFonts w:hint="cs"/>
          <w:rtl/>
        </w:rPr>
        <w:t>,</w:t>
      </w:r>
      <w:r>
        <w:rPr>
          <w:rtl/>
        </w:rPr>
        <w:t xml:space="preserve"> שכל אחד אשר מורכב מהם אין לו מציאות בשלימות</w:t>
      </w:r>
      <w:r>
        <w:rPr>
          <w:rFonts w:hint="cs"/>
          <w:rtl/>
        </w:rPr>
        <w:t xml:space="preserve">... </w:t>
      </w:r>
      <w:r>
        <w:rPr>
          <w:rtl/>
        </w:rPr>
        <w:t>כי לשאר בעלי חיים יש להם הגוף והחומר כראוי בשלימות, אבל האדם אשר מורכב מגוף ושכל, מאחר שהוא מורכב משניהם</w:t>
      </w:r>
      <w:r>
        <w:rPr>
          <w:rFonts w:hint="cs"/>
          <w:rtl/>
        </w:rPr>
        <w:t>,</w:t>
      </w:r>
      <w:r>
        <w:rPr>
          <w:rtl/>
        </w:rPr>
        <w:t xml:space="preserve"> אין לו אחד מהם בשלימות</w:t>
      </w:r>
      <w:r>
        <w:rPr>
          <w:rFonts w:hint="cs"/>
          <w:rtl/>
        </w:rPr>
        <w:t>" [הובא למעלה פי"ט הערה 232, ופכ"ו הערה 59]. ובגו"א בראשית פ"א אות סט [מז.] כתב: "</w:t>
      </w:r>
      <w:r>
        <w:rPr>
          <w:rtl/>
        </w:rPr>
        <w:t xml:space="preserve">אמרו בגמרא </w:t>
      </w:r>
      <w:r>
        <w:rPr>
          <w:rFonts w:hint="cs"/>
          <w:rtl/>
        </w:rPr>
        <w:t>[</w:t>
      </w:r>
      <w:r>
        <w:rPr>
          <w:rtl/>
        </w:rPr>
        <w:t>ברכות סא.</w:t>
      </w:r>
      <w:r>
        <w:rPr>
          <w:rFonts w:hint="cs"/>
          <w:rtl/>
        </w:rPr>
        <w:t>]</w:t>
      </w:r>
      <w:r>
        <w:rPr>
          <w:rtl/>
        </w:rPr>
        <w:t xml:space="preserve"> שמתחלה עלה במחשבה לבראתו </w:t>
      </w:r>
      <w:r>
        <w:rPr>
          <w:rFonts w:hint="cs"/>
          <w:rtl/>
        </w:rPr>
        <w:t xml:space="preserve">[אדם וחוה] </w:t>
      </w:r>
      <w:r>
        <w:rPr>
          <w:rtl/>
        </w:rPr>
        <w:t>שנים, ולבסוף נברא אחד</w:t>
      </w:r>
      <w:r>
        <w:rPr>
          <w:rFonts w:hint="cs"/>
          <w:rtl/>
        </w:rPr>
        <w:t>.</w:t>
      </w:r>
      <w:r>
        <w:rPr>
          <w:rtl/>
        </w:rPr>
        <w:t xml:space="preserve"> רצו בזה כי הזכר והנקבה מחולקים בצורתן, ולכך כאשר עלה במחשבה לבר</w:t>
      </w:r>
      <w:r>
        <w:rPr>
          <w:rFonts w:hint="cs"/>
          <w:rtl/>
        </w:rPr>
        <w:t>ו</w:t>
      </w:r>
      <w:r>
        <w:rPr>
          <w:rtl/>
        </w:rPr>
        <w:t>אתם היו שנים</w:t>
      </w:r>
      <w:r>
        <w:rPr>
          <w:rFonts w:hint="cs"/>
          <w:rtl/>
        </w:rPr>
        <w:t>.</w:t>
      </w:r>
      <w:r>
        <w:rPr>
          <w:rtl/>
        </w:rPr>
        <w:t xml:space="preserve"> כי כאשר הם מושכלים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w:t>
      </w:r>
      <w:r>
        <w:rPr>
          <w:rtl/>
        </w:rPr>
        <w:t xml:space="preserve">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w:t>
      </w:r>
      <w:r>
        <w:rPr>
          <w:rFonts w:hint="cs"/>
          <w:rtl/>
        </w:rPr>
        <w:t>.</w:t>
      </w:r>
      <w:r>
        <w:rPr>
          <w:rtl/>
        </w:rPr>
        <w:t xml:space="preserve"> ולפיכך לא היה חומר האדם כל כך במעלה שיקבל צורת האדם הזכר בפני עצמו, והנקבה בפני עצמה, רק היה מוכן לקבל צורת האדם הזכר והנקבה בכלל</w:t>
      </w:r>
      <w:r>
        <w:rPr>
          <w:rFonts w:hint="cs"/>
          <w:rtl/>
        </w:rPr>
        <w:t>". וכדאי לצרף לכאן את המובא בספר "בשבילי החינוך וההוראה" [עמוד 69], וז"ל: "</w:t>
      </w:r>
      <w:r>
        <w:rPr>
          <w:rtl/>
        </w:rPr>
        <w:t>כבר נאמר בשם החזון איש שמוסדות החינוך של ימינו מחד גיסא ביטלו את העם הארצות ששררה בארצות מסויימות</w:t>
      </w:r>
      <w:r>
        <w:rPr>
          <w:rFonts w:hint="cs"/>
          <w:rtl/>
        </w:rPr>
        <w:t>,</w:t>
      </w:r>
      <w:r>
        <w:rPr>
          <w:rtl/>
        </w:rPr>
        <w:t xml:space="preserve"> אך מאידך גיסא קצצה את כנפי הגדלות</w:t>
      </w:r>
      <w:r>
        <w:rPr>
          <w:rFonts w:hint="cs"/>
          <w:rtl/>
        </w:rPr>
        <w:t>,</w:t>
      </w:r>
      <w:r>
        <w:rPr>
          <w:rtl/>
        </w:rPr>
        <w:t xml:space="preserve"> משום שכל אחד מתפתח עד הרמה הקבועה במסגרות</w:t>
      </w:r>
      <w:r>
        <w:rPr>
          <w:rFonts w:hint="cs"/>
          <w:rtl/>
        </w:rPr>
        <w:t>,</w:t>
      </w:r>
      <w:r>
        <w:rPr>
          <w:rtl/>
        </w:rPr>
        <w:t xml:space="preserve"> ואינו ממצה את יכולתו שלו</w:t>
      </w:r>
      <w:r>
        <w:rPr>
          <w:rFonts w:hint="cs"/>
          <w:rtl/>
        </w:rPr>
        <w:t xml:space="preserve">" [הובא למעלה הקדמה שניה הערה 53, פי"ח הערה 10, פכ"ט הערה 70, להלן פמ"ד הערה 132, ופמ"ה הערה 51].  </w:t>
      </w:r>
    </w:p>
  </w:footnote>
  <w:footnote w:id="9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מנחות לד: "</w:t>
      </w:r>
      <w:r>
        <w:rPr>
          <w:rtl/>
        </w:rPr>
        <w:t>תפלה של יד עושין אותה של ראש</w:t>
      </w:r>
      <w:r>
        <w:rPr>
          <w:rFonts w:hint="cs"/>
          <w:rtl/>
        </w:rPr>
        <w:t>,</w:t>
      </w:r>
      <w:r>
        <w:rPr>
          <w:rtl/>
        </w:rPr>
        <w:t xml:space="preserve"> ושל ראש אין עושין אותה של יד</w:t>
      </w:r>
      <w:r>
        <w:rPr>
          <w:rFonts w:hint="cs"/>
          <w:rtl/>
        </w:rPr>
        <w:t>,</w:t>
      </w:r>
      <w:r>
        <w:rPr>
          <w:rtl/>
        </w:rPr>
        <w:t xml:space="preserve"> לפי שאין מורידין מקדושה חמור</w:t>
      </w:r>
      <w:r>
        <w:rPr>
          <w:rFonts w:hint="cs"/>
          <w:rtl/>
        </w:rPr>
        <w:t>ה</w:t>
      </w:r>
      <w:r>
        <w:rPr>
          <w:rtl/>
        </w:rPr>
        <w:t xml:space="preserve"> לקדושה קלה</w:t>
      </w:r>
      <w:r>
        <w:rPr>
          <w:rFonts w:hint="cs"/>
          <w:rtl/>
        </w:rPr>
        <w:t>". ופירש רש"י [שם] "</w:t>
      </w:r>
      <w:r>
        <w:rPr>
          <w:rtl/>
        </w:rPr>
        <w:t>תפילין של ראש חמורה קדושתה</w:t>
      </w:r>
      <w:r>
        <w:rPr>
          <w:rFonts w:hint="cs"/>
          <w:rtl/>
        </w:rPr>
        <w:t>,</w:t>
      </w:r>
      <w:r>
        <w:rPr>
          <w:rtl/>
        </w:rPr>
        <w:t xml:space="preserve"> שרובו של </w:t>
      </w:r>
      <w:r>
        <w:rPr>
          <w:rFonts w:hint="cs"/>
          <w:rtl/>
        </w:rPr>
        <w:t>'</w:t>
      </w:r>
      <w:r>
        <w:rPr>
          <w:rtl/>
        </w:rPr>
        <w:t>שדי</w:t>
      </w:r>
      <w:r>
        <w:rPr>
          <w:rFonts w:hint="cs"/>
          <w:rtl/>
        </w:rPr>
        <w:t>'</w:t>
      </w:r>
      <w:r>
        <w:rPr>
          <w:rtl/>
        </w:rPr>
        <w:t xml:space="preserve"> נעשה בשל ראש</w:t>
      </w:r>
      <w:r>
        <w:rPr>
          <w:rFonts w:hint="cs"/>
          <w:rtl/>
        </w:rPr>
        <w:t>,</w:t>
      </w:r>
      <w:r>
        <w:rPr>
          <w:rtl/>
        </w:rPr>
        <w:t xml:space="preserve"> שי"ן דל"ת</w:t>
      </w:r>
      <w:r>
        <w:rPr>
          <w:rFonts w:hint="cs"/>
          <w:rtl/>
        </w:rPr>
        <w:t>,</w:t>
      </w:r>
      <w:r>
        <w:rPr>
          <w:rtl/>
        </w:rPr>
        <w:t xml:space="preserve"> אבל בשל זרוע אין אלא יו"ד</w:t>
      </w:r>
      <w:r>
        <w:rPr>
          <w:rFonts w:hint="cs"/>
          <w:rtl/>
        </w:rPr>
        <w:t xml:space="preserve">... </w:t>
      </w:r>
      <w:r>
        <w:rPr>
          <w:rtl/>
        </w:rPr>
        <w:t xml:space="preserve">ועוד כתיב </w:t>
      </w:r>
      <w:r>
        <w:rPr>
          <w:rFonts w:hint="cs"/>
          <w:rtl/>
        </w:rPr>
        <w:t>[דברים כח, י] '</w:t>
      </w:r>
      <w:r>
        <w:rPr>
          <w:rtl/>
        </w:rPr>
        <w:t>וראו כל עמי וגו'</w:t>
      </w:r>
      <w:r>
        <w:rPr>
          <w:rFonts w:hint="cs"/>
          <w:rtl/>
        </w:rPr>
        <w:t>',</w:t>
      </w:r>
      <w:r>
        <w:rPr>
          <w:rtl/>
        </w:rPr>
        <w:t xml:space="preserve"> ותניא ר</w:t>
      </w:r>
      <w:r>
        <w:rPr>
          <w:rFonts w:hint="cs"/>
          <w:rtl/>
        </w:rPr>
        <w:t>בי אליעזר</w:t>
      </w:r>
      <w:r>
        <w:rPr>
          <w:rtl/>
        </w:rPr>
        <w:t xml:space="preserve"> הגדול אומר</w:t>
      </w:r>
      <w:r>
        <w:rPr>
          <w:rFonts w:hint="cs"/>
          <w:rtl/>
        </w:rPr>
        <w:t>,</w:t>
      </w:r>
      <w:r>
        <w:rPr>
          <w:rtl/>
        </w:rPr>
        <w:t xml:space="preserve"> אלו תפילין שבראש</w:t>
      </w:r>
      <w:r>
        <w:rPr>
          <w:rFonts w:hint="cs"/>
          <w:rtl/>
        </w:rPr>
        <w:t xml:space="preserve"> [ברכות ו.]". אמנם המהר"ל יבאר שקדושת תש"ר היא יותר משום שהם מחולקים לארבעה בתים, לעומת תש"י.</w:t>
      </w:r>
    </w:p>
  </w:footnote>
  <w:footnote w:id="9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"כי התנועה חיות האדם" [לשונו למעלה לאחר ציון 75]. ולמעלה פי"ט [לאחר ציון</w:t>
      </w:r>
      <w:r w:rsidRPr="08B317E5">
        <w:rPr>
          <w:rFonts w:hint="cs"/>
          <w:sz w:val="18"/>
          <w:rtl/>
        </w:rPr>
        <w:t xml:space="preserve"> 215]</w:t>
      </w:r>
      <w:r>
        <w:rPr>
          <w:rFonts w:hint="cs"/>
          <w:sz w:val="18"/>
          <w:rtl/>
        </w:rPr>
        <w:t xml:space="preserve"> כתב</w:t>
      </w:r>
      <w:r w:rsidRPr="08B317E5">
        <w:rPr>
          <w:rFonts w:hint="cs"/>
          <w:sz w:val="18"/>
          <w:rtl/>
        </w:rPr>
        <w:t>: "</w:t>
      </w:r>
      <w:r w:rsidRPr="08B317E5">
        <w:rPr>
          <w:rStyle w:val="LatinChar"/>
          <w:sz w:val="18"/>
          <w:rtl/>
          <w:lang w:val="en-GB"/>
        </w:rPr>
        <w:t>הצפור ביותר מתיחס אל החיים, בעבור קלות תנועתו</w:t>
      </w:r>
      <w:r w:rsidRPr="08B317E5">
        <w:rPr>
          <w:rStyle w:val="LatinChar"/>
          <w:rFonts w:hint="cs"/>
          <w:sz w:val="18"/>
          <w:rtl/>
          <w:lang w:val="en-GB"/>
        </w:rPr>
        <w:t>,</w:t>
      </w:r>
      <w:r w:rsidRPr="08B317E5">
        <w:rPr>
          <w:rStyle w:val="LatinChar"/>
          <w:sz w:val="18"/>
          <w:rtl/>
          <w:lang w:val="en-GB"/>
        </w:rPr>
        <w:t xml:space="preserve"> שהוא חי לגמרי, והוא הפך המת</w:t>
      </w:r>
      <w:r>
        <w:rPr>
          <w:rStyle w:val="LatinChar"/>
          <w:rFonts w:hint="cs"/>
          <w:sz w:val="18"/>
          <w:rtl/>
          <w:lang w:val="en-GB"/>
        </w:rPr>
        <w:t>,</w:t>
      </w:r>
      <w:r w:rsidRPr="08B317E5">
        <w:rPr>
          <w:rStyle w:val="LatinChar"/>
          <w:sz w:val="18"/>
          <w:rtl/>
          <w:lang w:val="en-GB"/>
        </w:rPr>
        <w:t xml:space="preserve"> שאין לו תנועה</w:t>
      </w:r>
      <w:r>
        <w:rPr>
          <w:rFonts w:hint="cs"/>
          <w:rtl/>
        </w:rPr>
        <w:t xml:space="preserve">". </w:t>
      </w:r>
    </w:p>
  </w:footnote>
  <w:footnote w:id="9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מצינו בספריו שלשה הסברים נוספים למאמר זה; (א) בנצח ישראל פ"ז [קפו.] כתב: "וזהו ענין התפילין לנטוע את האדם עם השם יתברך... </w:t>
      </w:r>
      <w:r>
        <w:rPr>
          <w:rtl/>
        </w:rPr>
        <w:t xml:space="preserve">ומזה תבין את אשר אמרו חכמים כל המניח תפילין מאריך ימים, שנאמר </w:t>
      </w:r>
      <w:r>
        <w:rPr>
          <w:rFonts w:hint="cs"/>
          <w:rtl/>
        </w:rPr>
        <w:t>[</w:t>
      </w:r>
      <w:r>
        <w:rPr>
          <w:rtl/>
        </w:rPr>
        <w:t>ישעיה לח, טז</w:t>
      </w:r>
      <w:r>
        <w:rPr>
          <w:rFonts w:hint="cs"/>
          <w:rtl/>
        </w:rPr>
        <w:t>]</w:t>
      </w:r>
      <w:r>
        <w:rPr>
          <w:rtl/>
        </w:rPr>
        <w:t xml:space="preserve"> </w:t>
      </w:r>
      <w:r>
        <w:rPr>
          <w:rFonts w:hint="cs"/>
          <w:rtl/>
        </w:rPr>
        <w:t>'</w:t>
      </w:r>
      <w:r>
        <w:rPr>
          <w:rtl/>
        </w:rPr>
        <w:t>ה' עליהם יחיו</w:t>
      </w:r>
      <w:r>
        <w:rPr>
          <w:rFonts w:hint="cs"/>
          <w:rtl/>
        </w:rPr>
        <w:t>'</w:t>
      </w:r>
      <w:r>
        <w:rPr>
          <w:rtl/>
        </w:rPr>
        <w:t>. ומן הדברים אשר נתבאר לך תוכל להבין את הדברים, כי על ידי התפילין יש לנשמה דביקות בו יתברך, והוא החיים</w:t>
      </w:r>
      <w:r>
        <w:rPr>
          <w:rFonts w:hint="cs"/>
          <w:rtl/>
        </w:rPr>
        <w:t>" [הובא למעלה הקדמה ראשונה הערה 60]. (ב) בנתיב העבודה פ"ט [א, קד:] כתב: "</w:t>
      </w:r>
      <w:r>
        <w:rPr>
          <w:rtl/>
        </w:rPr>
        <w:t>כל המניח תפילין מאריך ימים</w:t>
      </w:r>
      <w:r>
        <w:rPr>
          <w:rFonts w:hint="cs"/>
          <w:rtl/>
        </w:rPr>
        <w:t>,</w:t>
      </w:r>
      <w:r>
        <w:rPr>
          <w:rtl/>
        </w:rPr>
        <w:t xml:space="preserve"> שנאמר </w:t>
      </w:r>
      <w:r>
        <w:rPr>
          <w:rFonts w:hint="cs"/>
          <w:rtl/>
        </w:rPr>
        <w:t>'</w:t>
      </w:r>
      <w:r>
        <w:rPr>
          <w:rtl/>
        </w:rPr>
        <w:t>ה' עליהם יחיו</w:t>
      </w:r>
      <w:r>
        <w:rPr>
          <w:rFonts w:hint="cs"/>
          <w:rtl/>
        </w:rPr>
        <w:t>'.</w:t>
      </w:r>
      <w:r>
        <w:rPr>
          <w:rtl/>
        </w:rPr>
        <w:t xml:space="preserve"> ר</w:t>
      </w:r>
      <w:r>
        <w:rPr>
          <w:rFonts w:hint="cs"/>
          <w:rtl/>
        </w:rPr>
        <w:t>צה לומר</w:t>
      </w:r>
      <w:r>
        <w:rPr>
          <w:rtl/>
        </w:rPr>
        <w:t xml:space="preserve"> כי מאחר שעל ידי תפילין שם ה' נקרא עליו</w:t>
      </w:r>
      <w:r>
        <w:rPr>
          <w:rFonts w:hint="cs"/>
          <w:rtl/>
        </w:rPr>
        <w:t>,</w:t>
      </w:r>
      <w:r>
        <w:rPr>
          <w:rtl/>
        </w:rPr>
        <w:t xml:space="preserve"> דכתיב </w:t>
      </w:r>
      <w:r>
        <w:rPr>
          <w:rFonts w:hint="cs"/>
          <w:rtl/>
        </w:rPr>
        <w:t>[דברים כח, י] '</w:t>
      </w:r>
      <w:r>
        <w:rPr>
          <w:rtl/>
        </w:rPr>
        <w:t>וראו כל עמי הארץ כי שם ה' נקרא עליך ויראו ממך</w:t>
      </w:r>
      <w:r>
        <w:rPr>
          <w:rFonts w:hint="cs"/>
          <w:rtl/>
        </w:rPr>
        <w:t>',</w:t>
      </w:r>
      <w:r>
        <w:rPr>
          <w:rtl/>
        </w:rPr>
        <w:t xml:space="preserve"> וכאשר השם יתברך עליו ראוי אליו החיות</w:t>
      </w:r>
      <w:r>
        <w:rPr>
          <w:rFonts w:hint="cs"/>
          <w:rtl/>
        </w:rPr>
        <w:t>,</w:t>
      </w:r>
      <w:r>
        <w:rPr>
          <w:rtl/>
        </w:rPr>
        <w:t xml:space="preserve"> 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 חיים כלכם היום</w:t>
      </w:r>
      <w:r>
        <w:rPr>
          <w:rFonts w:hint="cs"/>
          <w:rtl/>
        </w:rPr>
        <w:t>'". (ג) בח"א למנחות מד. [ד, פ:] כתב: "</w:t>
      </w:r>
      <w:r>
        <w:rPr>
          <w:rtl/>
        </w:rPr>
        <w:t>כל המניח תפילין מאריך ימים. דבר זה מבואר</w:t>
      </w:r>
      <w:r>
        <w:rPr>
          <w:rFonts w:hint="cs"/>
          <w:rtl/>
        </w:rPr>
        <w:t>,</w:t>
      </w:r>
      <w:r>
        <w:rPr>
          <w:rtl/>
        </w:rPr>
        <w:t xml:space="preserve"> כי התפילין בפרט נגד הלב</w:t>
      </w:r>
      <w:r>
        <w:rPr>
          <w:rFonts w:hint="cs"/>
          <w:rtl/>
        </w:rPr>
        <w:t>,</w:t>
      </w:r>
      <w:r>
        <w:rPr>
          <w:rtl/>
        </w:rPr>
        <w:t xml:space="preserve"> ועל המוח</w:t>
      </w:r>
      <w:r>
        <w:rPr>
          <w:rFonts w:hint="cs"/>
          <w:rtl/>
        </w:rPr>
        <w:t>,</w:t>
      </w:r>
      <w:r>
        <w:rPr>
          <w:rtl/>
        </w:rPr>
        <w:t xml:space="preserve"> ששם חיות האדם</w:t>
      </w:r>
      <w:r>
        <w:rPr>
          <w:rFonts w:hint="cs"/>
          <w:rtl/>
        </w:rPr>
        <w:t>.</w:t>
      </w:r>
      <w:r>
        <w:rPr>
          <w:rtl/>
        </w:rPr>
        <w:t xml:space="preserve"> ומפני כך מוסיף הקב"ה חיים</w:t>
      </w:r>
      <w:r>
        <w:rPr>
          <w:rFonts w:hint="cs"/>
          <w:rtl/>
        </w:rPr>
        <w:t>,</w:t>
      </w:r>
      <w:r>
        <w:rPr>
          <w:rtl/>
        </w:rPr>
        <w:t xml:space="preserve"> כי אלו שניהם הם החיים</w:t>
      </w:r>
      <w:r>
        <w:rPr>
          <w:rFonts w:hint="cs"/>
          <w:rtl/>
        </w:rPr>
        <w:t>.</w:t>
      </w:r>
      <w:r>
        <w:rPr>
          <w:rtl/>
        </w:rPr>
        <w:t xml:space="preserve"> וכאשר אלו שני אברי הגוף בחיים</w:t>
      </w:r>
      <w:r>
        <w:rPr>
          <w:rFonts w:hint="cs"/>
          <w:rtl/>
        </w:rPr>
        <w:t>,</w:t>
      </w:r>
      <w:r>
        <w:rPr>
          <w:rtl/>
        </w:rPr>
        <w:t xml:space="preserve"> אז יקבל האדם החיים</w:t>
      </w:r>
      <w:r>
        <w:rPr>
          <w:rFonts w:hint="cs"/>
          <w:rtl/>
        </w:rPr>
        <w:t xml:space="preserve">" [ראה להלן הערה 104]. וכאן מבאר שאריכות הימים נובעת מפאת שהתפילין מונחים על כח התנועה.  </w:t>
      </w:r>
    </w:p>
  </w:footnote>
  <w:footnote w:id="96">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בא לפרש מדוע תש"ר הם ארבעה בתים, ותפילין של יד הם בית אחד. ויבאר שהואיל ותש"ר מונחים על המוח, לכך יש להם ארבעה בתים. והואיל ותש"י מונחים על הזרוע, לכן אין בהם חלוק בתים. וזה כוונתו ב"והכל לפי הענין", שכל תפילין ותפילין נעשים על פי ענינם. </w:t>
      </w:r>
    </w:p>
  </w:footnote>
  <w:footnote w:id="9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כמבואר למעלה הערה 88. ואמרו חכמים [ברכות נ.] "</w:t>
      </w:r>
      <w:r>
        <w:rPr>
          <w:rtl/>
        </w:rPr>
        <w:t>מברכותיו של אדם ניכר אם תלמיד חכם הוא אם לאו</w:t>
      </w:r>
      <w:r>
        <w:rPr>
          <w:rFonts w:hint="cs"/>
          <w:rtl/>
        </w:rPr>
        <w:t>.</w:t>
      </w:r>
      <w:r>
        <w:rPr>
          <w:rtl/>
        </w:rPr>
        <w:t xml:space="preserve"> כיצד</w:t>
      </w:r>
      <w:r>
        <w:rPr>
          <w:rFonts w:hint="cs"/>
          <w:rtl/>
        </w:rPr>
        <w:t>,</w:t>
      </w:r>
      <w:r>
        <w:rPr>
          <w:rtl/>
        </w:rPr>
        <w:t xml:space="preserve"> רבי אומר</w:t>
      </w:r>
      <w:r>
        <w:rPr>
          <w:rFonts w:hint="cs"/>
          <w:rtl/>
        </w:rPr>
        <w:t>,</w:t>
      </w:r>
      <w:r>
        <w:rPr>
          <w:rtl/>
        </w:rPr>
        <w:t xml:space="preserve"> </w:t>
      </w:r>
      <w:r>
        <w:rPr>
          <w:rFonts w:hint="cs"/>
          <w:rtl/>
        </w:rPr>
        <w:t>'</w:t>
      </w:r>
      <w:r>
        <w:rPr>
          <w:rtl/>
        </w:rPr>
        <w:t>ובטובו</w:t>
      </w:r>
      <w:r>
        <w:rPr>
          <w:rFonts w:hint="cs"/>
          <w:rtl/>
        </w:rPr>
        <w:t>'</w:t>
      </w:r>
      <w:r>
        <w:rPr>
          <w:rtl/>
        </w:rPr>
        <w:t xml:space="preserve"> הרי זה תלמיד חכם</w:t>
      </w:r>
      <w:r>
        <w:rPr>
          <w:rFonts w:hint="cs"/>
          <w:rtl/>
        </w:rPr>
        <w:t>,</w:t>
      </w:r>
      <w:r>
        <w:rPr>
          <w:rtl/>
        </w:rPr>
        <w:t xml:space="preserve"> </w:t>
      </w:r>
      <w:r>
        <w:rPr>
          <w:rFonts w:hint="cs"/>
          <w:rtl/>
        </w:rPr>
        <w:t>'</w:t>
      </w:r>
      <w:r>
        <w:rPr>
          <w:rtl/>
        </w:rPr>
        <w:t>ומטובו</w:t>
      </w:r>
      <w:r>
        <w:rPr>
          <w:rFonts w:hint="cs"/>
          <w:rtl/>
        </w:rPr>
        <w:t>'</w:t>
      </w:r>
      <w:r>
        <w:rPr>
          <w:rtl/>
        </w:rPr>
        <w:t xml:space="preserve"> הרי זה בור</w:t>
      </w:r>
      <w:r>
        <w:rPr>
          <w:rFonts w:hint="cs"/>
          <w:rtl/>
        </w:rPr>
        <w:t>". הרי ההבחנה הנדרשת בענייני ברכות מורה שהמדקדק בהן הוא תלמיד חכם. ואע"פ שכתב כאן "ובחכמה מבדיל בין דבר לדבר", כוונתו היא לדעת, ולא לחכמה, וכמבואר למעלה הערה 88. וכן בסמוך יזכיר "החכמה והדעת". ובדר"ח פ"ג מי"ז [תלה:] כתב: "</w:t>
      </w:r>
      <w:r>
        <w:rPr>
          <w:rtl/>
        </w:rPr>
        <w:t>דבר זה נקרא דעת</w:t>
      </w:r>
      <w:r>
        <w:rPr>
          <w:rFonts w:hint="cs"/>
          <w:rtl/>
        </w:rPr>
        <w:t>,</w:t>
      </w:r>
      <w:r>
        <w:rPr>
          <w:rtl/>
        </w:rPr>
        <w:t xml:space="preserve"> דהיינו השגת הדברים בהבדל שלהם</w:t>
      </w:r>
      <w:r>
        <w:rPr>
          <w:rFonts w:hint="cs"/>
          <w:rtl/>
        </w:rPr>
        <w:t>.</w:t>
      </w:r>
      <w:r>
        <w:rPr>
          <w:rtl/>
        </w:rPr>
        <w:t xml:space="preserve"> אבל החכמה אינו רק השגה מה שמשיג</w:t>
      </w:r>
      <w:r>
        <w:rPr>
          <w:rFonts w:hint="cs"/>
          <w:rtl/>
        </w:rPr>
        <w:t>,</w:t>
      </w:r>
      <w:r>
        <w:rPr>
          <w:rtl/>
        </w:rPr>
        <w:t xml:space="preserve"> נקרא </w:t>
      </w:r>
      <w:r>
        <w:rPr>
          <w:rFonts w:hint="cs"/>
          <w:rtl/>
        </w:rPr>
        <w:t>'</w:t>
      </w:r>
      <w:r>
        <w:rPr>
          <w:rtl/>
        </w:rPr>
        <w:t>חכמה</w:t>
      </w:r>
      <w:r>
        <w:rPr>
          <w:rFonts w:hint="cs"/>
          <w:rtl/>
        </w:rPr>
        <w:t>'</w:t>
      </w:r>
      <w:r>
        <w:rPr>
          <w:rtl/>
        </w:rPr>
        <w:t xml:space="preserve"> אף כי אינו משיג הדבר מצד אמתתו ובהבדל שלו</w:t>
      </w:r>
      <w:r>
        <w:rPr>
          <w:rFonts w:hint="cs"/>
          <w:rtl/>
        </w:rPr>
        <w:t xml:space="preserve">". </w:t>
      </w:r>
    </w:p>
  </w:footnote>
  <w:footnote w:id="98">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אודות שבמוח נמצאות החכמה והדעת, כן כתב למעלה פכ"ט [לאחר ציון </w:t>
      </w:r>
      <w:r w:rsidRPr="08796953">
        <w:rPr>
          <w:rFonts w:hint="cs"/>
          <w:sz w:val="18"/>
          <w:rtl/>
        </w:rPr>
        <w:t>107]</w:t>
      </w:r>
      <w:r>
        <w:rPr>
          <w:rFonts w:hint="cs"/>
          <w:sz w:val="18"/>
          <w:rtl/>
        </w:rPr>
        <w:t>, וז"ל</w:t>
      </w:r>
      <w:r w:rsidRPr="08796953">
        <w:rPr>
          <w:rFonts w:hint="cs"/>
          <w:sz w:val="18"/>
          <w:rtl/>
        </w:rPr>
        <w:t xml:space="preserve">: "אמנם מצאתי </w:t>
      </w:r>
      <w:r w:rsidRPr="08796953">
        <w:rPr>
          <w:rStyle w:val="LatinChar"/>
          <w:sz w:val="18"/>
          <w:rtl/>
          <w:lang w:val="en-GB"/>
        </w:rPr>
        <w:t>כי באחרית המוח שם כח הזוכר</w:t>
      </w:r>
      <w:r w:rsidRPr="08796953">
        <w:rPr>
          <w:rStyle w:val="LatinChar"/>
          <w:rFonts w:hint="cs"/>
          <w:sz w:val="18"/>
          <w:rtl/>
          <w:lang w:val="en-GB"/>
        </w:rPr>
        <w:t>.</w:t>
      </w:r>
      <w:r w:rsidRPr="08796953">
        <w:rPr>
          <w:rStyle w:val="LatinChar"/>
          <w:sz w:val="18"/>
          <w:rtl/>
          <w:lang w:val="en-GB"/>
        </w:rPr>
        <w:t xml:space="preserve"> ובאמצע המוח כח המחשב, והוא נקרא </w:t>
      </w:r>
      <w:r>
        <w:rPr>
          <w:rStyle w:val="LatinChar"/>
          <w:rFonts w:hint="cs"/>
          <w:sz w:val="18"/>
          <w:rtl/>
          <w:lang w:val="en-GB"/>
        </w:rPr>
        <w:t>'</w:t>
      </w:r>
      <w:r w:rsidRPr="08796953">
        <w:rPr>
          <w:rStyle w:val="LatinChar"/>
          <w:sz w:val="18"/>
          <w:rtl/>
          <w:lang w:val="en-GB"/>
        </w:rPr>
        <w:t>כח השופט</w:t>
      </w:r>
      <w:r>
        <w:rPr>
          <w:rStyle w:val="LatinChar"/>
          <w:rFonts w:hint="cs"/>
          <w:sz w:val="18"/>
          <w:rtl/>
          <w:lang w:val="en-GB"/>
        </w:rPr>
        <w:t>'</w:t>
      </w:r>
      <w:r w:rsidRPr="08796953">
        <w:rPr>
          <w:rStyle w:val="LatinChar"/>
          <w:rFonts w:hint="cs"/>
          <w:sz w:val="18"/>
          <w:rtl/>
          <w:lang w:val="en-GB"/>
        </w:rPr>
        <w:t>,</w:t>
      </w:r>
      <w:r w:rsidRPr="08796953">
        <w:rPr>
          <w:rStyle w:val="LatinChar"/>
          <w:sz w:val="18"/>
          <w:rtl/>
          <w:lang w:val="en-GB"/>
        </w:rPr>
        <w:t xml:space="preserve"> השופט על הדברים שמקבל הדמיון</w:t>
      </w:r>
      <w:r w:rsidRPr="08796953">
        <w:rPr>
          <w:rStyle w:val="LatinChar"/>
          <w:rFonts w:hint="cs"/>
          <w:sz w:val="18"/>
          <w:rtl/>
          <w:lang w:val="en-GB"/>
        </w:rPr>
        <w:t>,</w:t>
      </w:r>
      <w:r w:rsidRPr="08796953">
        <w:rPr>
          <w:rStyle w:val="LatinChar"/>
          <w:sz w:val="18"/>
          <w:rtl/>
          <w:lang w:val="en-GB"/>
        </w:rPr>
        <w:t xml:space="preserve"> ומרכיבם ומפרידם זה מזה</w:t>
      </w:r>
      <w:r w:rsidRPr="08796953">
        <w:rPr>
          <w:rStyle w:val="LatinChar"/>
          <w:rFonts w:hint="cs"/>
          <w:sz w:val="18"/>
          <w:rtl/>
          <w:lang w:val="en-GB"/>
        </w:rPr>
        <w:t>,</w:t>
      </w:r>
      <w:r w:rsidRPr="08796953">
        <w:rPr>
          <w:rStyle w:val="LatinChar"/>
          <w:sz w:val="18"/>
          <w:rtl/>
          <w:lang w:val="en-GB"/>
        </w:rPr>
        <w:t xml:space="preserve"> ושופט עליהם</w:t>
      </w:r>
      <w:r w:rsidRPr="08796953">
        <w:rPr>
          <w:rStyle w:val="LatinChar"/>
          <w:rFonts w:hint="cs"/>
          <w:sz w:val="18"/>
          <w:rtl/>
          <w:lang w:val="en-GB"/>
        </w:rPr>
        <w:t>.</w:t>
      </w:r>
      <w:r w:rsidRPr="08796953">
        <w:rPr>
          <w:rStyle w:val="LatinChar"/>
          <w:sz w:val="18"/>
          <w:rtl/>
          <w:lang w:val="en-GB"/>
        </w:rPr>
        <w:t xml:space="preserve"> ובמוקדם מן המוח שם כח המקבל החכמה</w:t>
      </w:r>
      <w:r>
        <w:rPr>
          <w:rFonts w:hint="cs"/>
          <w:rtl/>
        </w:rPr>
        <w:t>".</w:t>
      </w:r>
    </w:p>
  </w:footnote>
  <w:footnote w:id="9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ואין חכמה בזרוע, לעומת המוח.</w:t>
      </w:r>
    </w:p>
  </w:footnote>
  <w:footnote w:id="10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בנוסף לדברים שכתב למעלה [בביאור ארבע הפרשיות], וז"ל [למעלה לאחר ציון 69]: "כי כאשר תבין אלו דברים, לא יהיה ספק לך באמתות אלו דברים אשר נתבארו". וראה למעלה הערה 70, ולהלן הערות 110, 115.</w:t>
      </w:r>
    </w:p>
  </w:footnote>
  <w:footnote w:id="10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בכת"י [תצח:] הביא שני הסברים אחרים מדוע תש"ר מחולקים לארבעה בתים, ואילו תש"י הם בבית אחד, וז"ל: "תפילין של ראש ד' בתים, לפי שהשכל הוא שמשיג דברים נבדלים... אבל תש"י אינם רק בית אחד, לפי שהנפש אחד, ואין בו חילוק בדבר... ועוד, כי השכל למעלתו ולחשיבתו אין בו דבר שמאחד מושגיו, כי אם היה בו שמאחד מושגיו היה זה הרכבה, וההרכבה הוא מן הגשמיות. ולפיכך תש"ר למעלת השכל אשר הוא פשוט, הפרשיות שלו מובדלים מחולקים, כאשר הוא ראוי לדבר שהוא פשוט נבדל. אבל תש"י שהם על הנפש, מצד שהיא צורה, והצורה היא מאחדת הדבר, ולפיכך התפילין של יד ד' בתים ביחד, ואין בהם חילוק כלל, כי הצורה מאחדת הדבר. כלל הדבר, כי פרשיות של תש"ר הם מחולקים, כי השכל אין בו דבר שמאחד השכל, כי אין דבר זה ראוי לכח שכלי שהוא פשוט. אבל הצורה היא שמאחדת הכל, ולפיכך בתיו אחדים. ואילו היה לכח השכל דבר שהוא מאחד אותו אחר שהשיג דבר זה, לא היה אפשר להשיג אחר להוסיף על דבר שנשלם, וכבר הוא מתאחד. אבל השכל כיון שמשיג דבר מה, וחוזר להשיג דבר אחר, תדע מזה שאין בו דבר המאחד את מושגיו. ולפיכך תש"ר ד' בתים מחולקים, כמו שהוא בעצמו אין דבר מאחד אותו. אבל תש"י שהוא על הצורה, והצורה היא מאחדת הכל, ולפיכך אי אפשר להוסיף על הצורה כלל, ולפיכך הבית אחד". </w:t>
      </w:r>
    </w:p>
  </w:footnote>
  <w:footnote w:id="10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כמו [בראשית ג, יד] "ימי חייך", [בראשית כג, א] "ויהיו חיי שרה וגו'", וכן [דברים כח, סו] "</w:t>
      </w:r>
      <w:r>
        <w:rPr>
          <w:rtl/>
        </w:rPr>
        <w:t>והיו חייך תל</w:t>
      </w:r>
      <w:r>
        <w:rPr>
          <w:rFonts w:hint="cs"/>
          <w:rtl/>
        </w:rPr>
        <w:t>ו</w:t>
      </w:r>
      <w:r>
        <w:rPr>
          <w:rtl/>
        </w:rPr>
        <w:t>אים לך מנגד</w:t>
      </w:r>
      <w:r>
        <w:rPr>
          <w:rFonts w:hint="cs"/>
          <w:rtl/>
        </w:rPr>
        <w:t xml:space="preserve">", ועוד. </w:t>
      </w:r>
    </w:p>
  </w:footnote>
  <w:footnote w:id="10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אין "חיים" מתפרדים ומתפרטים ללשון יחיד, אלא לעולם נאמרים בלשון רבים. ובדרשת שבת תשובה [סז.] כתב: "כי בכל מקום 'חיים' בלשון רבים". והראב"ע [תהלים כא, ה] כתב: "</w:t>
      </w:r>
      <w:r>
        <w:rPr>
          <w:rtl/>
        </w:rPr>
        <w:t xml:space="preserve">חיים </w:t>
      </w:r>
      <w:r>
        <w:rPr>
          <w:rFonts w:hint="cs"/>
          <w:rtl/>
        </w:rPr>
        <w:t>-</w:t>
      </w:r>
      <w:r>
        <w:rPr>
          <w:rtl/>
        </w:rPr>
        <w:t xml:space="preserve"> ש</w:t>
      </w:r>
      <w:r>
        <w:rPr>
          <w:rFonts w:hint="cs"/>
          <w:rtl/>
        </w:rPr>
        <w:t>ֵׁ</w:t>
      </w:r>
      <w:r>
        <w:rPr>
          <w:rtl/>
        </w:rPr>
        <w:t>ם</w:t>
      </w:r>
      <w:r>
        <w:rPr>
          <w:rFonts w:hint="cs"/>
          <w:rtl/>
        </w:rPr>
        <w:t>,</w:t>
      </w:r>
      <w:r>
        <w:rPr>
          <w:rtl/>
        </w:rPr>
        <w:t xml:space="preserve"> לעולם על לשון רבים</w:t>
      </w:r>
      <w:r>
        <w:rPr>
          <w:rFonts w:hint="cs"/>
          <w:rtl/>
        </w:rPr>
        <w:t>,</w:t>
      </w:r>
      <w:r>
        <w:rPr>
          <w:rtl/>
        </w:rPr>
        <w:t xml:space="preserve"> לא יפרדו</w:t>
      </w:r>
      <w:r>
        <w:rPr>
          <w:rFonts w:hint="cs"/>
          <w:rtl/>
        </w:rPr>
        <w:t>,</w:t>
      </w:r>
      <w:r>
        <w:rPr>
          <w:rtl/>
        </w:rPr>
        <w:t xml:space="preserve"> כמו </w:t>
      </w:r>
      <w:r>
        <w:rPr>
          <w:rFonts w:hint="cs"/>
          <w:rtl/>
        </w:rPr>
        <w:t>'</w:t>
      </w:r>
      <w:r>
        <w:rPr>
          <w:rtl/>
        </w:rPr>
        <w:t>נעורים</w:t>
      </w:r>
      <w:r>
        <w:rPr>
          <w:rFonts w:hint="cs"/>
          <w:rtl/>
        </w:rPr>
        <w:t>',</w:t>
      </w:r>
      <w:r>
        <w:rPr>
          <w:rtl/>
        </w:rPr>
        <w:t xml:space="preserve"> </w:t>
      </w:r>
      <w:r>
        <w:rPr>
          <w:rFonts w:hint="cs"/>
          <w:rtl/>
        </w:rPr>
        <w:t>'</w:t>
      </w:r>
      <w:r>
        <w:rPr>
          <w:rtl/>
        </w:rPr>
        <w:t>בתולים</w:t>
      </w:r>
      <w:r>
        <w:rPr>
          <w:rFonts w:hint="cs"/>
          <w:rtl/>
        </w:rPr>
        <w:t>',</w:t>
      </w:r>
      <w:r>
        <w:rPr>
          <w:rtl/>
        </w:rPr>
        <w:t xml:space="preserve"> </w:t>
      </w:r>
      <w:r>
        <w:rPr>
          <w:rFonts w:hint="cs"/>
          <w:rtl/>
        </w:rPr>
        <w:t>'</w:t>
      </w:r>
      <w:r>
        <w:rPr>
          <w:rtl/>
        </w:rPr>
        <w:t>זקונים</w:t>
      </w:r>
      <w:r>
        <w:rPr>
          <w:rFonts w:hint="cs"/>
          <w:rtl/>
        </w:rPr>
        <w:t>'". והרד"ק בספר השרשים, שורש חיי, כתב: "</w:t>
      </w:r>
      <w:r>
        <w:rPr>
          <w:rtl/>
        </w:rPr>
        <w:t>השם בלשון רבים</w:t>
      </w:r>
      <w:r>
        <w:rPr>
          <w:rFonts w:hint="cs"/>
          <w:rtl/>
        </w:rPr>
        <w:t>,</w:t>
      </w:r>
      <w:r>
        <w:rPr>
          <w:rtl/>
        </w:rPr>
        <w:t xml:space="preserve"> </w:t>
      </w:r>
      <w:r>
        <w:rPr>
          <w:rFonts w:hint="cs"/>
          <w:rtl/>
        </w:rPr>
        <w:t>'</w:t>
      </w:r>
      <w:r>
        <w:rPr>
          <w:rtl/>
        </w:rPr>
        <w:t>מות וחיים</w:t>
      </w:r>
      <w:r>
        <w:rPr>
          <w:rFonts w:hint="cs"/>
          <w:rtl/>
        </w:rPr>
        <w:t>'</w:t>
      </w:r>
      <w:r>
        <w:rPr>
          <w:rtl/>
        </w:rPr>
        <w:t xml:space="preserve"> </w:t>
      </w:r>
      <w:r>
        <w:rPr>
          <w:rFonts w:hint="cs"/>
          <w:rtl/>
        </w:rPr>
        <w:t>[</w:t>
      </w:r>
      <w:r>
        <w:rPr>
          <w:rtl/>
        </w:rPr>
        <w:t>משלי יח, כא</w:t>
      </w:r>
      <w:r>
        <w:rPr>
          <w:rFonts w:hint="cs"/>
          <w:rtl/>
        </w:rPr>
        <w:t>],</w:t>
      </w:r>
      <w:r>
        <w:rPr>
          <w:rtl/>
        </w:rPr>
        <w:t xml:space="preserve"> ולא יפרד. </w:t>
      </w:r>
      <w:r>
        <w:rPr>
          <w:rFonts w:hint="cs"/>
          <w:rtl/>
        </w:rPr>
        <w:t>'</w:t>
      </w:r>
      <w:r>
        <w:rPr>
          <w:rtl/>
        </w:rPr>
        <w:t>וחיים לנערותיך</w:t>
      </w:r>
      <w:r>
        <w:rPr>
          <w:rFonts w:hint="cs"/>
          <w:rtl/>
        </w:rPr>
        <w:t>'</w:t>
      </w:r>
      <w:r>
        <w:rPr>
          <w:rtl/>
        </w:rPr>
        <w:t xml:space="preserve"> </w:t>
      </w:r>
      <w:r>
        <w:rPr>
          <w:rFonts w:hint="cs"/>
          <w:rtl/>
        </w:rPr>
        <w:t xml:space="preserve">[משלי </w:t>
      </w:r>
      <w:r>
        <w:rPr>
          <w:rtl/>
        </w:rPr>
        <w:t>כז, כז</w:t>
      </w:r>
      <w:r>
        <w:rPr>
          <w:rFonts w:hint="cs"/>
          <w:rtl/>
        </w:rPr>
        <w:t>]</w:t>
      </w:r>
      <w:r>
        <w:rPr>
          <w:rtl/>
        </w:rPr>
        <w:t xml:space="preserve">, </w:t>
      </w:r>
      <w:r>
        <w:rPr>
          <w:rFonts w:hint="cs"/>
          <w:rtl/>
        </w:rPr>
        <w:t>'</w:t>
      </w:r>
      <w:r>
        <w:rPr>
          <w:rtl/>
        </w:rPr>
        <w:t>ויהיו חיי שרה</w:t>
      </w:r>
      <w:r>
        <w:rPr>
          <w:rFonts w:hint="cs"/>
          <w:rtl/>
        </w:rPr>
        <w:t>'</w:t>
      </w:r>
      <w:r>
        <w:rPr>
          <w:rtl/>
        </w:rPr>
        <w:t xml:space="preserve"> </w:t>
      </w:r>
      <w:r>
        <w:rPr>
          <w:rFonts w:hint="cs"/>
          <w:rtl/>
        </w:rPr>
        <w:t>[</w:t>
      </w:r>
      <w:r>
        <w:rPr>
          <w:rtl/>
        </w:rPr>
        <w:t>בראשית כג, א</w:t>
      </w:r>
      <w:r>
        <w:rPr>
          <w:rFonts w:hint="cs"/>
          <w:rtl/>
        </w:rPr>
        <w:t>]". ורבינו בחיי בכד הקמח, ערך ראש השנה, כתב: "</w:t>
      </w:r>
      <w:r>
        <w:rPr>
          <w:rtl/>
        </w:rPr>
        <w:t>ההויה מרובה מן ההפסד, שאלמלא שיולדו הבריות בעולם יותר ממה שהם מתים</w:t>
      </w:r>
      <w:r>
        <w:rPr>
          <w:rFonts w:hint="cs"/>
          <w:rtl/>
        </w:rPr>
        <w:t>,</w:t>
      </w:r>
      <w:r>
        <w:rPr>
          <w:rtl/>
        </w:rPr>
        <w:t xml:space="preserve"> יהיה העולם חרב</w:t>
      </w:r>
      <w:r>
        <w:rPr>
          <w:rFonts w:hint="cs"/>
          <w:rtl/>
        </w:rPr>
        <w:t>.</w:t>
      </w:r>
      <w:r>
        <w:rPr>
          <w:rtl/>
        </w:rPr>
        <w:t xml:space="preserve"> וזהו מדת הרחמים המתפשטת בכל העולם</w:t>
      </w:r>
      <w:r>
        <w:rPr>
          <w:rFonts w:hint="cs"/>
          <w:rtl/>
        </w:rPr>
        <w:t>,</w:t>
      </w:r>
      <w:r>
        <w:rPr>
          <w:rtl/>
        </w:rPr>
        <w:t xml:space="preserve"> ועל כן תמצאנה </w:t>
      </w:r>
      <w:r>
        <w:rPr>
          <w:rFonts w:hint="cs"/>
          <w:rtl/>
        </w:rPr>
        <w:t xml:space="preserve">[תיבת "רחמים"] </w:t>
      </w:r>
      <w:r>
        <w:rPr>
          <w:rtl/>
        </w:rPr>
        <w:t>בלשון רבים</w:t>
      </w:r>
      <w:r>
        <w:rPr>
          <w:rFonts w:hint="cs"/>
          <w:rtl/>
        </w:rPr>
        <w:t>,</w:t>
      </w:r>
      <w:r>
        <w:rPr>
          <w:rtl/>
        </w:rPr>
        <w:t xml:space="preserve"> כי צריך העולם שתתרבה מדת רחמים על מד</w:t>
      </w:r>
      <w:r>
        <w:rPr>
          <w:rFonts w:hint="cs"/>
          <w:rtl/>
        </w:rPr>
        <w:t>ת הדין.</w:t>
      </w:r>
      <w:r>
        <w:rPr>
          <w:rtl/>
        </w:rPr>
        <w:t xml:space="preserve"> וכן מלת </w:t>
      </w:r>
      <w:r>
        <w:rPr>
          <w:rFonts w:hint="cs"/>
          <w:rtl/>
        </w:rPr>
        <w:t>'</w:t>
      </w:r>
      <w:r>
        <w:rPr>
          <w:rtl/>
        </w:rPr>
        <w:t>חיים</w:t>
      </w:r>
      <w:r>
        <w:rPr>
          <w:rFonts w:hint="cs"/>
          <w:rtl/>
        </w:rPr>
        <w:t>'</w:t>
      </w:r>
      <w:r>
        <w:rPr>
          <w:rtl/>
        </w:rPr>
        <w:t xml:space="preserve"> לשון רבים</w:t>
      </w:r>
      <w:r>
        <w:rPr>
          <w:rFonts w:hint="cs"/>
          <w:rtl/>
        </w:rPr>
        <w:t>,</w:t>
      </w:r>
      <w:r>
        <w:rPr>
          <w:rtl/>
        </w:rPr>
        <w:t xml:space="preserve"> לא תמצא ממנה לשון יחיד</w:t>
      </w:r>
      <w:r>
        <w:rPr>
          <w:rFonts w:hint="cs"/>
          <w:rtl/>
        </w:rPr>
        <w:t>.</w:t>
      </w:r>
      <w:r>
        <w:rPr>
          <w:rtl/>
        </w:rPr>
        <w:t xml:space="preserve"> וידוע כי ממדת רחמים מציאות החיים, וזהו שאנו אומרים בתפלה </w:t>
      </w:r>
      <w:r>
        <w:rPr>
          <w:rFonts w:hint="cs"/>
          <w:rtl/>
        </w:rPr>
        <w:t>'</w:t>
      </w:r>
      <w:r>
        <w:rPr>
          <w:rtl/>
        </w:rPr>
        <w:t>זוכר יצוריו ברחמים לחיים</w:t>
      </w:r>
      <w:r>
        <w:rPr>
          <w:rFonts w:hint="cs"/>
          <w:rtl/>
        </w:rPr>
        <w:t xml:space="preserve">'... </w:t>
      </w:r>
      <w:r>
        <w:rPr>
          <w:rtl/>
        </w:rPr>
        <w:t>על כן בא הלשון מדת הדין בלשון יחיד</w:t>
      </w:r>
      <w:r>
        <w:rPr>
          <w:rFonts w:hint="cs"/>
          <w:rtl/>
        </w:rPr>
        <w:t>,</w:t>
      </w:r>
      <w:r>
        <w:rPr>
          <w:rtl/>
        </w:rPr>
        <w:t xml:space="preserve"> ומדת רחמים בלשון רבים</w:t>
      </w:r>
      <w:r>
        <w:rPr>
          <w:rFonts w:hint="cs"/>
          <w:rtl/>
        </w:rPr>
        <w:t xml:space="preserve">". וראה הערה הבאה. </w:t>
      </w:r>
    </w:p>
  </w:footnote>
  <w:footnote w:id="104">
    <w:p w:rsidR="088C55F6" w:rsidRDefault="088C55F6" w:rsidP="08AE4343">
      <w:pPr>
        <w:pStyle w:val="FootnoteText"/>
        <w:rPr>
          <w:rFonts w:hint="cs"/>
        </w:rPr>
      </w:pPr>
      <w:r>
        <w:rPr>
          <w:rtl/>
        </w:rPr>
        <w:t>&lt;</w:t>
      </w:r>
      <w:r>
        <w:rPr>
          <w:rStyle w:val="FootnoteReference"/>
        </w:rPr>
        <w:footnoteRef/>
      </w:r>
      <w:r>
        <w:rPr>
          <w:rtl/>
        </w:rPr>
        <w:t>&gt;</w:t>
      </w:r>
      <w:r w:rsidRPr="086D2EBC">
        <w:rPr>
          <w:rFonts w:hint="cs"/>
          <w:rtl/>
        </w:rPr>
        <w:t xml:space="preserve"> </w:t>
      </w:r>
      <w:r>
        <w:rPr>
          <w:rFonts w:hint="cs"/>
          <w:rtl/>
        </w:rPr>
        <w:t>אודות שהתפשטות החיים מביאה ללשון רבים של "חיים", כן כתב בדר"ח פ"ה מט"ז [תד.], וז"ל: "לשון 'חיים' הוא לשון רבים, על משקל 'שנים'... כי החיים מתפשטים לימין ולשמאל". ואודות שהחיים מתפשטים לכל האברים, ואין לאברים חיות מצד עצמם, כן כתב בכמה מקומות. וכגון, להלן פס"ה כתב: "</w:t>
      </w:r>
      <w:r>
        <w:rPr>
          <w:rtl/>
        </w:rPr>
        <w:t>דע שכל האברים מקבלים החיות מן הלב, ולא תוכל לומר כי זה האבר מקבל חיות מאבר אחר</w:t>
      </w:r>
      <w:r>
        <w:rPr>
          <w:rFonts w:hint="cs"/>
          <w:rtl/>
        </w:rPr>
        <w:t>,</w:t>
      </w:r>
      <w:r>
        <w:rPr>
          <w:rtl/>
        </w:rPr>
        <w:t xml:space="preserve"> ואותו האבר מקבל החיות מן הלב</w:t>
      </w:r>
      <w:r>
        <w:rPr>
          <w:rFonts w:hint="cs"/>
          <w:rtl/>
        </w:rPr>
        <w:t>,</w:t>
      </w:r>
      <w:r>
        <w:rPr>
          <w:rtl/>
        </w:rPr>
        <w:t xml:space="preserve"> רק כל האברים מקבלים החיות מן הלב</w:t>
      </w:r>
      <w:r>
        <w:rPr>
          <w:rFonts w:hint="cs"/>
          <w:rtl/>
        </w:rPr>
        <w:t>.</w:t>
      </w:r>
      <w:r>
        <w:rPr>
          <w:rtl/>
        </w:rPr>
        <w:t xml:space="preserve"> וכך כל הנמצאים כולם מקבלים החיות מן השם יתברך תחלה</w:t>
      </w:r>
      <w:r>
        <w:rPr>
          <w:rFonts w:hint="cs"/>
          <w:rtl/>
        </w:rPr>
        <w:t>,</w:t>
      </w:r>
      <w:r>
        <w:rPr>
          <w:rtl/>
        </w:rPr>
        <w:t xml:space="preserve"> בלי אמצעי</w:t>
      </w:r>
      <w:r>
        <w:rPr>
          <w:rFonts w:hint="cs"/>
          <w:rtl/>
        </w:rPr>
        <w:t>". ובבאר הגולה באר השביעי [שפג:] כתב: "</w:t>
      </w:r>
      <w:r>
        <w:rPr>
          <w:rtl/>
        </w:rPr>
        <w:t>דע כי האדם הוא מאברים רבים</w:t>
      </w:r>
      <w:r>
        <w:rPr>
          <w:rFonts w:hint="cs"/>
          <w:rtl/>
        </w:rPr>
        <w:t>;</w:t>
      </w:r>
      <w:r>
        <w:rPr>
          <w:rtl/>
        </w:rPr>
        <w:t xml:space="preserve"> מידים ורגלים</w:t>
      </w:r>
      <w:r>
        <w:rPr>
          <w:rFonts w:hint="cs"/>
          <w:rtl/>
        </w:rPr>
        <w:t>,</w:t>
      </w:r>
      <w:r>
        <w:rPr>
          <w:rtl/>
        </w:rPr>
        <w:t xml:space="preserve"> ושאר אברים</w:t>
      </w:r>
      <w:r>
        <w:rPr>
          <w:rFonts w:hint="cs"/>
          <w:rtl/>
        </w:rPr>
        <w:t>,</w:t>
      </w:r>
      <w:r>
        <w:rPr>
          <w:rtl/>
        </w:rPr>
        <w:t xml:space="preserve"> עד רמ"ח אברים</w:t>
      </w:r>
      <w:r>
        <w:rPr>
          <w:rFonts w:hint="cs"/>
          <w:rtl/>
        </w:rPr>
        <w:t>.</w:t>
      </w:r>
      <w:r>
        <w:rPr>
          <w:rtl/>
        </w:rPr>
        <w:t xml:space="preserve"> וכולם אין בהם חיות מצד עצמם</w:t>
      </w:r>
      <w:r>
        <w:rPr>
          <w:rFonts w:hint="cs"/>
          <w:rtl/>
        </w:rPr>
        <w:t>,</w:t>
      </w:r>
      <w:r>
        <w:rPr>
          <w:rtl/>
        </w:rPr>
        <w:t xml:space="preserve"> כי אם באבר אחד</w:t>
      </w:r>
      <w:r>
        <w:rPr>
          <w:rFonts w:hint="cs"/>
          <w:rtl/>
        </w:rPr>
        <w:t xml:space="preserve"> [הלב],</w:t>
      </w:r>
      <w:r>
        <w:rPr>
          <w:rtl/>
        </w:rPr>
        <w:t xml:space="preserve"> אשר הוא יושב ראשונה במלכות</w:t>
      </w:r>
      <w:r>
        <w:rPr>
          <w:rFonts w:hint="cs"/>
          <w:rtl/>
        </w:rPr>
        <w:t>,</w:t>
      </w:r>
      <w:r>
        <w:rPr>
          <w:rtl/>
        </w:rPr>
        <w:t xml:space="preserve"> מקבל החיות תחלה</w:t>
      </w:r>
      <w:r>
        <w:rPr>
          <w:rFonts w:hint="cs"/>
          <w:rtl/>
        </w:rPr>
        <w:t>,</w:t>
      </w:r>
      <w:r>
        <w:rPr>
          <w:rtl/>
        </w:rPr>
        <w:t xml:space="preserve"> שהוא מוכן לזה</w:t>
      </w:r>
      <w:r>
        <w:rPr>
          <w:rFonts w:hint="cs"/>
          <w:rtl/>
        </w:rPr>
        <w:t>.</w:t>
      </w:r>
      <w:r>
        <w:rPr>
          <w:rtl/>
        </w:rPr>
        <w:t xml:space="preserve"> וכאשר האבר הראשון הזה</w:t>
      </w:r>
      <w:r>
        <w:rPr>
          <w:rFonts w:hint="cs"/>
          <w:rtl/>
        </w:rPr>
        <w:t>,</w:t>
      </w:r>
      <w:r>
        <w:rPr>
          <w:rtl/>
        </w:rPr>
        <w:t xml:space="preserve"> הוא הלב</w:t>
      </w:r>
      <w:r>
        <w:rPr>
          <w:rFonts w:hint="cs"/>
          <w:rtl/>
        </w:rPr>
        <w:t>,</w:t>
      </w:r>
      <w:r>
        <w:rPr>
          <w:rtl/>
        </w:rPr>
        <w:t xml:space="preserve"> בטל ממנו החיות</w:t>
      </w:r>
      <w:r>
        <w:rPr>
          <w:rFonts w:hint="cs"/>
          <w:rtl/>
        </w:rPr>
        <w:t>,</w:t>
      </w:r>
      <w:r>
        <w:rPr>
          <w:rtl/>
        </w:rPr>
        <w:t xml:space="preserve"> אז כל האברים בטלים</w:t>
      </w:r>
      <w:r>
        <w:rPr>
          <w:rFonts w:hint="cs"/>
          <w:rtl/>
        </w:rPr>
        <w:t>,</w:t>
      </w:r>
      <w:r>
        <w:rPr>
          <w:rtl/>
        </w:rPr>
        <w:t xml:space="preserve"> ואין להם עוד חיות.</w:t>
      </w:r>
      <w:r>
        <w:rPr>
          <w:rFonts w:hint="cs"/>
          <w:rtl/>
        </w:rPr>
        <w:t>.. א</w:t>
      </w:r>
      <w:r>
        <w:rPr>
          <w:rtl/>
        </w:rPr>
        <w:t>ין החיות אל הרגל מצד עצמו</w:t>
      </w:r>
      <w:r>
        <w:rPr>
          <w:rFonts w:hint="cs"/>
          <w:rtl/>
        </w:rPr>
        <w:t>,</w:t>
      </w:r>
      <w:r>
        <w:rPr>
          <w:rtl/>
        </w:rPr>
        <w:t xml:space="preserve"> רק שמתפשט אליו החיות</w:t>
      </w:r>
      <w:r>
        <w:rPr>
          <w:rFonts w:hint="cs"/>
          <w:rtl/>
        </w:rPr>
        <w:t>,</w:t>
      </w:r>
      <w:r>
        <w:rPr>
          <w:rtl/>
        </w:rPr>
        <w:t xml:space="preserve"> ומקבל אותו מן הלב</w:t>
      </w:r>
      <w:r>
        <w:rPr>
          <w:rFonts w:hint="cs"/>
          <w:rtl/>
        </w:rPr>
        <w:t xml:space="preserve">... </w:t>
      </w:r>
      <w:r>
        <w:rPr>
          <w:rtl/>
        </w:rPr>
        <w:t>שע</w:t>
      </w:r>
      <w:r>
        <w:rPr>
          <w:rFonts w:hint="cs"/>
          <w:rtl/>
        </w:rPr>
        <w:t>ל ידו</w:t>
      </w:r>
      <w:r>
        <w:rPr>
          <w:rtl/>
        </w:rPr>
        <w:t xml:space="preserve"> מקבלים החיות. ולפיכך צריך שיהיו כל האברים דביקים אל הלב</w:t>
      </w:r>
      <w:r>
        <w:rPr>
          <w:rFonts w:hint="cs"/>
          <w:rtl/>
        </w:rPr>
        <w:t xml:space="preserve">... </w:t>
      </w:r>
      <w:r>
        <w:rPr>
          <w:rtl/>
        </w:rPr>
        <w:t>אשר הלב מביא החיות אל שאר האברים, וכאשר נסתם הש</w:t>
      </w:r>
      <w:r>
        <w:rPr>
          <w:rFonts w:hint="cs"/>
          <w:rtl/>
        </w:rPr>
        <w:t>בי</w:t>
      </w:r>
      <w:r>
        <w:rPr>
          <w:rtl/>
        </w:rPr>
        <w:t>ל המביא החיות אל האבר</w:t>
      </w:r>
      <w:r>
        <w:rPr>
          <w:rFonts w:hint="cs"/>
          <w:rtl/>
        </w:rPr>
        <w:t>,</w:t>
      </w:r>
      <w:r>
        <w:rPr>
          <w:rtl/>
        </w:rPr>
        <w:t xml:space="preserve"> אותו האבר הוא מת ובטל, בעבור שנפסק ונכרת מן אשר מביא לו החיות</w:t>
      </w:r>
      <w:r>
        <w:rPr>
          <w:rFonts w:hint="cs"/>
          <w:rtl/>
        </w:rPr>
        <w:t xml:space="preserve">". ובדר"ח פ"ב מ"ט [תשיז:] כתב: "הלב הוא שורש האדם שממנו כל הכחות... על ידו החיים בא לכלל האברים". </w:t>
      </w:r>
      <w:r>
        <w:rPr>
          <w:rStyle w:val="HebrewChar"/>
          <w:rFonts w:cs="Monotype Hadassah"/>
          <w:rtl/>
        </w:rPr>
        <w:t>וכן הוא בדרשת שבת הגדול [רט:].</w:t>
      </w:r>
      <w:r>
        <w:rPr>
          <w:rFonts w:hint="cs"/>
          <w:rtl/>
        </w:rPr>
        <w:t xml:space="preserve"> ובזוה"ק [ח"ג רכא:] כתב: "שייפין לא יכלי למיקם בעלמא אפילו רגעא חדא בלא לבא" ועל כך נאמר [משלי ד, כג] "</w:t>
      </w:r>
      <w:r>
        <w:rPr>
          <w:rtl/>
        </w:rPr>
        <w:t>מכל משמר נצ</w:t>
      </w:r>
      <w:r>
        <w:rPr>
          <w:rFonts w:hint="cs"/>
          <w:rtl/>
        </w:rPr>
        <w:t>ו</w:t>
      </w:r>
      <w:r>
        <w:rPr>
          <w:rtl/>
        </w:rPr>
        <w:t>ר לבך כי ממנו תוצאות חיים</w:t>
      </w:r>
      <w:r>
        <w:rPr>
          <w:rFonts w:hint="cs"/>
          <w:rtl/>
        </w:rPr>
        <w:t>" [הובא למעלה פ"ח הערה 309]. וראה הערה הבאה, פמ"ב הערה 85, ופמ"ד הערה 25.</w:t>
      </w:r>
    </w:p>
  </w:footnote>
  <w:footnote w:id="10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אודות שהחיות באה מהמוח, כן כתב בח"א למנחות מד. [ד, פ:], וז"ל: "</w:t>
      </w:r>
      <w:r>
        <w:rPr>
          <w:rtl/>
        </w:rPr>
        <w:t>כל המניח תפילין מאריך ימים</w:t>
      </w:r>
      <w:r>
        <w:rPr>
          <w:rFonts w:hint="cs"/>
          <w:rtl/>
        </w:rPr>
        <w:t xml:space="preserve"> [שם]</w:t>
      </w:r>
      <w:r>
        <w:rPr>
          <w:rtl/>
        </w:rPr>
        <w:t>. דבר זה מבואר</w:t>
      </w:r>
      <w:r>
        <w:rPr>
          <w:rFonts w:hint="cs"/>
          <w:rtl/>
        </w:rPr>
        <w:t>,</w:t>
      </w:r>
      <w:r>
        <w:rPr>
          <w:rtl/>
        </w:rPr>
        <w:t xml:space="preserve"> כי התפילין בפרט נגד הלב</w:t>
      </w:r>
      <w:r>
        <w:rPr>
          <w:rFonts w:hint="cs"/>
          <w:rtl/>
        </w:rPr>
        <w:t>,</w:t>
      </w:r>
      <w:r>
        <w:rPr>
          <w:rtl/>
        </w:rPr>
        <w:t xml:space="preserve"> ועל המוח</w:t>
      </w:r>
      <w:r>
        <w:rPr>
          <w:rFonts w:hint="cs"/>
          <w:rtl/>
        </w:rPr>
        <w:t>,</w:t>
      </w:r>
      <w:r>
        <w:rPr>
          <w:rtl/>
        </w:rPr>
        <w:t xml:space="preserve"> ששם חיות האדם</w:t>
      </w:r>
      <w:r>
        <w:rPr>
          <w:rFonts w:hint="cs"/>
          <w:rtl/>
        </w:rPr>
        <w:t>.</w:t>
      </w:r>
      <w:r>
        <w:rPr>
          <w:rtl/>
        </w:rPr>
        <w:t xml:space="preserve"> ומפני כך מוסיף הקב"ה חיים</w:t>
      </w:r>
      <w:r>
        <w:rPr>
          <w:rFonts w:hint="cs"/>
          <w:rtl/>
        </w:rPr>
        <w:t>,</w:t>
      </w:r>
      <w:r>
        <w:rPr>
          <w:rtl/>
        </w:rPr>
        <w:t xml:space="preserve"> כי אלו שניהם הם החיים</w:t>
      </w:r>
      <w:r>
        <w:rPr>
          <w:rFonts w:hint="cs"/>
          <w:rtl/>
        </w:rPr>
        <w:t>.</w:t>
      </w:r>
      <w:r>
        <w:rPr>
          <w:rtl/>
        </w:rPr>
        <w:t xml:space="preserve"> וכאשר אלו שני אברי הגוף בחיים</w:t>
      </w:r>
      <w:r>
        <w:rPr>
          <w:rFonts w:hint="cs"/>
          <w:rtl/>
        </w:rPr>
        <w:t>,</w:t>
      </w:r>
      <w:r>
        <w:rPr>
          <w:rtl/>
        </w:rPr>
        <w:t xml:space="preserve"> אז יקבל האדם החיים</w:t>
      </w:r>
      <w:r>
        <w:rPr>
          <w:rFonts w:hint="cs"/>
          <w:rtl/>
        </w:rPr>
        <w:t>" [הובא למעלה הערה 94]. אך יש להעיר מדבריו למעלה פ"ח [תל.], שכתב שם שהחיות</w:t>
      </w:r>
      <w:r w:rsidRPr="083E571D">
        <w:rPr>
          <w:rFonts w:hint="cs"/>
          <w:sz w:val="18"/>
          <w:rtl/>
        </w:rPr>
        <w:t xml:space="preserve"> באה מן הלב, ולא מן המוח, וכלשונו: "</w:t>
      </w:r>
      <w:r w:rsidRPr="083E571D">
        <w:rPr>
          <w:rStyle w:val="LatinChar"/>
          <w:sz w:val="18"/>
          <w:rtl/>
          <w:lang w:val="en-GB"/>
        </w:rPr>
        <w:t>כל זמן שעוסקים בניך בשתים</w:t>
      </w:r>
      <w:r w:rsidRPr="083E571D">
        <w:rPr>
          <w:rStyle w:val="LatinChar"/>
          <w:rFonts w:hint="cs"/>
          <w:sz w:val="18"/>
          <w:rtl/>
          <w:lang w:val="en-GB"/>
        </w:rPr>
        <w:t>,</w:t>
      </w:r>
      <w:r w:rsidRPr="083E571D">
        <w:rPr>
          <w:rStyle w:val="LatinChar"/>
          <w:sz w:val="18"/>
          <w:rtl/>
          <w:lang w:val="en-GB"/>
        </w:rPr>
        <w:t xml:space="preserve"> שהם התורה ובית המקדש</w:t>
      </w:r>
      <w:r w:rsidRPr="083E571D">
        <w:rPr>
          <w:rStyle w:val="LatinChar"/>
          <w:rFonts w:hint="cs"/>
          <w:sz w:val="18"/>
          <w:rtl/>
          <w:lang w:val="en-GB"/>
        </w:rPr>
        <w:t>,</w:t>
      </w:r>
      <w:r w:rsidRPr="083E571D">
        <w:rPr>
          <w:rStyle w:val="LatinChar"/>
          <w:sz w:val="18"/>
          <w:rtl/>
          <w:lang w:val="en-GB"/>
        </w:rPr>
        <w:t xml:space="preserve"> נצולו משתים</w:t>
      </w:r>
      <w:r>
        <w:rPr>
          <w:rStyle w:val="LatinChar"/>
          <w:rFonts w:hint="cs"/>
          <w:sz w:val="18"/>
          <w:rtl/>
          <w:lang w:val="en-GB"/>
        </w:rPr>
        <w:t xml:space="preserve"> [מהאומות וגיהנם (ב"ר מד, כא)]</w:t>
      </w:r>
      <w:r w:rsidRPr="083E571D">
        <w:rPr>
          <w:rStyle w:val="LatinChar"/>
          <w:sz w:val="18"/>
          <w:rtl/>
          <w:lang w:val="en-GB"/>
        </w:rPr>
        <w:t>. כי כמו שבאדם הלב והמוח עיקר האדם</w:t>
      </w:r>
      <w:r w:rsidRPr="083E571D">
        <w:rPr>
          <w:rStyle w:val="LatinChar"/>
          <w:rFonts w:hint="cs"/>
          <w:sz w:val="18"/>
          <w:rtl/>
          <w:lang w:val="en-GB"/>
        </w:rPr>
        <w:t>;</w:t>
      </w:r>
      <w:r w:rsidRPr="083E571D">
        <w:rPr>
          <w:rStyle w:val="LatinChar"/>
          <w:sz w:val="18"/>
          <w:rtl/>
          <w:lang w:val="en-GB"/>
        </w:rPr>
        <w:t xml:space="preserve"> הלב שממנו החיות</w:t>
      </w:r>
      <w:r w:rsidRPr="083E571D">
        <w:rPr>
          <w:rStyle w:val="LatinChar"/>
          <w:rFonts w:hint="cs"/>
          <w:sz w:val="18"/>
          <w:rtl/>
          <w:lang w:val="en-GB"/>
        </w:rPr>
        <w:t>,</w:t>
      </w:r>
      <w:r w:rsidRPr="083E571D">
        <w:rPr>
          <w:rStyle w:val="LatinChar"/>
          <w:sz w:val="18"/>
          <w:rtl/>
          <w:lang w:val="en-GB"/>
        </w:rPr>
        <w:t xml:space="preserve"> והמוח ששם השכל</w:t>
      </w:r>
      <w:r w:rsidRPr="083E571D">
        <w:rPr>
          <w:rStyle w:val="LatinChar"/>
          <w:rFonts w:hint="cs"/>
          <w:sz w:val="18"/>
          <w:rtl/>
          <w:lang w:val="en-GB"/>
        </w:rPr>
        <w:t>,</w:t>
      </w:r>
      <w:r w:rsidRPr="083E571D">
        <w:rPr>
          <w:rStyle w:val="LatinChar"/>
          <w:sz w:val="18"/>
          <w:rtl/>
          <w:lang w:val="en-GB"/>
        </w:rPr>
        <w:t xml:space="preserve"> כך בכלל העולם בית המקדש והתורה עיקר מציאות העולם. וכמו שהלב הוא באמצע האדם</w:t>
      </w:r>
      <w:r w:rsidRPr="083E571D">
        <w:rPr>
          <w:rStyle w:val="LatinChar"/>
          <w:rFonts w:hint="cs"/>
          <w:sz w:val="18"/>
          <w:rtl/>
          <w:lang w:val="en-GB"/>
        </w:rPr>
        <w:t>,</w:t>
      </w:r>
      <w:r w:rsidRPr="083E571D">
        <w:rPr>
          <w:rStyle w:val="LatinChar"/>
          <w:sz w:val="18"/>
          <w:rtl/>
          <w:lang w:val="en-GB"/>
        </w:rPr>
        <w:t xml:space="preserve"> וממנו מקבלים חיות ושפע כל האברים, כך בית המקדש באמצע העולם</w:t>
      </w:r>
      <w:r w:rsidRPr="083E571D">
        <w:rPr>
          <w:rStyle w:val="LatinChar"/>
          <w:rFonts w:hint="cs"/>
          <w:sz w:val="18"/>
          <w:rtl/>
          <w:lang w:val="en-GB"/>
        </w:rPr>
        <w:t>,</w:t>
      </w:r>
      <w:r w:rsidRPr="083E571D">
        <w:rPr>
          <w:rStyle w:val="LatinChar"/>
          <w:sz w:val="18"/>
          <w:rtl/>
          <w:lang w:val="en-GB"/>
        </w:rPr>
        <w:t xml:space="preserve"> ממנו מקבלים כל הארצות חיות ושפע. וכמו שהמוח שם שכל האדם, כך התורה שכל העולם</w:t>
      </w:r>
      <w:r>
        <w:rPr>
          <w:rFonts w:hint="cs"/>
          <w:rtl/>
        </w:rPr>
        <w:t>". ובדר"ח פ"ה מ"כ [תפח:] כתב: "</w:t>
      </w:r>
      <w:r w:rsidRPr="08E93B5D">
        <w:rPr>
          <w:sz w:val="18"/>
          <w:rtl/>
          <w:lang w:val="en-US"/>
        </w:rPr>
        <w:t>כי בית המקדש והתורה הם עיקר העולם</w:t>
      </w:r>
      <w:r w:rsidRPr="08E93B5D">
        <w:rPr>
          <w:rFonts w:hint="cs"/>
          <w:sz w:val="18"/>
          <w:rtl/>
          <w:lang w:val="en-US"/>
        </w:rPr>
        <w:t>.</w:t>
      </w:r>
      <w:r w:rsidRPr="08E93B5D">
        <w:rPr>
          <w:sz w:val="18"/>
          <w:rtl/>
          <w:lang w:val="en-US"/>
        </w:rPr>
        <w:t xml:space="preserve"> כי כמו שבאדם הלב והמוח עיקר האדם</w:t>
      </w:r>
      <w:r w:rsidRPr="08E93B5D">
        <w:rPr>
          <w:rFonts w:hint="cs"/>
          <w:sz w:val="18"/>
          <w:rtl/>
          <w:lang w:val="en-US"/>
        </w:rPr>
        <w:t>;</w:t>
      </w:r>
      <w:r w:rsidRPr="08E93B5D">
        <w:rPr>
          <w:sz w:val="18"/>
          <w:rtl/>
          <w:lang w:val="en-US"/>
        </w:rPr>
        <w:t xml:space="preserve"> הלב שממנו החיות</w:t>
      </w:r>
      <w:r w:rsidRPr="08E93B5D">
        <w:rPr>
          <w:rFonts w:hint="cs"/>
          <w:sz w:val="18"/>
          <w:rtl/>
          <w:lang w:val="en-US"/>
        </w:rPr>
        <w:t>,</w:t>
      </w:r>
      <w:r w:rsidRPr="08E93B5D">
        <w:rPr>
          <w:sz w:val="18"/>
          <w:rtl/>
          <w:lang w:val="en-US"/>
        </w:rPr>
        <w:t xml:space="preserve"> והמוח ששם השכל</w:t>
      </w:r>
      <w:r w:rsidRPr="08E93B5D">
        <w:rPr>
          <w:rFonts w:hint="cs"/>
          <w:sz w:val="18"/>
          <w:rtl/>
          <w:lang w:val="en-US"/>
        </w:rPr>
        <w:t>.</w:t>
      </w:r>
      <w:r w:rsidRPr="08E93B5D">
        <w:rPr>
          <w:sz w:val="18"/>
          <w:rtl/>
          <w:lang w:val="en-US"/>
        </w:rPr>
        <w:t xml:space="preserve"> וכך בכלל העולם יש בהם בית המקדש והתורה</w:t>
      </w:r>
      <w:r w:rsidRPr="08E93B5D">
        <w:rPr>
          <w:rFonts w:hint="cs"/>
          <w:sz w:val="18"/>
          <w:rtl/>
          <w:lang w:val="en-US"/>
        </w:rPr>
        <w:t>,</w:t>
      </w:r>
      <w:r w:rsidRPr="08E93B5D">
        <w:rPr>
          <w:sz w:val="18"/>
          <w:rtl/>
          <w:lang w:val="en-US"/>
        </w:rPr>
        <w:t xml:space="preserve"> שהם עיקר העולם</w:t>
      </w:r>
      <w:r>
        <w:rPr>
          <w:rFonts w:hint="cs"/>
          <w:rtl/>
        </w:rPr>
        <w:t xml:space="preserve">" [הובא למעלה פ"ח הערה 311]. וכן במקבילות שהובאו בהערה הקודמת עולה שהחיות באה מהלב, ולא הזכיר שם את המוח. ואילו כאן כתב שהחיות מתפשטת מן המוח. ויש לומר, כי כאן איירי בחיות המתבטאת בתנועה [כמבואר למעלה לאחר ציון 74], והתנועה מתחילה מן המוח [כמבואר למעלה לאחר ציון 76], לכך חיות זאת באה מהמוח. אך בשאר מקומות איירי בחיות עצמה, וחיות זאת באה מן הלב. ודייק לה, שכאן כתב "כי מן המוח מתפשט החיות ומתהלך לכל הצדדין", ואילו למעלה כתב "שיתפשט החיות לכל האברים". וכן בסמוך כתב "החיות שהוא אחד ובכחו הרבוי לכל האברים". ומדוע כתב כאן "לכל הצדדין", ולא כתב "לכל האברים". אלא הם הם הדברים; כאן איירי בחיות של תנועה, אין תנועה לכל האברים, לכך כתב שמ"מ התנועה מתפשטת לכל הצדדין. אך למעלה ובסמוך איירי בחיות עצמה, והיא מתפשטת לכל האברים. </w:t>
      </w:r>
    </w:p>
  </w:footnote>
  <w:footnote w:id="10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w:t>
      </w:r>
      <w:r w:rsidRPr="088E6533">
        <w:rPr>
          <w:rFonts w:hint="cs"/>
          <w:rtl/>
        </w:rPr>
        <w:t>יש להעיר</w:t>
      </w:r>
      <w:r>
        <w:rPr>
          <w:rFonts w:hint="cs"/>
          <w:rtl/>
        </w:rPr>
        <w:t>, שבנתיב העבודה פט"ו [א, קכה:] כתב אודות תש"ר ותש"י בזה"ל: "</w:t>
      </w:r>
      <w:r>
        <w:rPr>
          <w:rtl/>
        </w:rPr>
        <w:t>כי הראש שעליו תפילין של ראש</w:t>
      </w:r>
      <w:r>
        <w:rPr>
          <w:rFonts w:hint="cs"/>
          <w:rtl/>
        </w:rPr>
        <w:t>,</w:t>
      </w:r>
      <w:r>
        <w:rPr>
          <w:rtl/>
        </w:rPr>
        <w:t xml:space="preserve"> הוא התחלה</w:t>
      </w:r>
      <w:r>
        <w:rPr>
          <w:rFonts w:hint="cs"/>
          <w:rtl/>
        </w:rPr>
        <w:t>.</w:t>
      </w:r>
      <w:r>
        <w:rPr>
          <w:rtl/>
        </w:rPr>
        <w:t xml:space="preserve"> וכן תפילין של יד שהם נגד הלב</w:t>
      </w:r>
      <w:r>
        <w:rPr>
          <w:rFonts w:hint="cs"/>
          <w:rtl/>
        </w:rPr>
        <w:t>,</w:t>
      </w:r>
      <w:r>
        <w:rPr>
          <w:rtl/>
        </w:rPr>
        <w:t xml:space="preserve"> כי שם גם החיים</w:t>
      </w:r>
      <w:r>
        <w:rPr>
          <w:rFonts w:hint="cs"/>
          <w:rtl/>
        </w:rPr>
        <w:t>,</w:t>
      </w:r>
      <w:r>
        <w:rPr>
          <w:rtl/>
        </w:rPr>
        <w:t xml:space="preserve"> שהוא התחלתו של אד</w:t>
      </w:r>
      <w:r>
        <w:rPr>
          <w:rFonts w:hint="cs"/>
          <w:rtl/>
        </w:rPr>
        <w:t>ם". ואם התפשטות החיות מביאה לרבוי בתי תפילין, היה ראוי שגם לתש"י יהיה רבוי בתים "שהם נגד הלב, כי שם גם החיים". ואולי יש לחלק, שהתש"י אינם על הלב, אלא הם "נגד הלב", ולכך התפשטות החיות אינה חלה על תש"י. אך תש"ר הוא מונח על הראש, ולא רק "נגד הראש", ולכך התפשטות החיות חלה על תש"ר בדמות רבוי בתים.</w:t>
      </w:r>
    </w:p>
  </w:footnote>
  <w:footnote w:id="10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ארבעה בתי תפילין נעשים מעור אחד [שו"ע או"ח סימן לב סעיף לח]. ורש"י [מנחות לד:] כתב: "</w:t>
      </w:r>
      <w:r>
        <w:rPr>
          <w:rtl/>
        </w:rPr>
        <w:t>בד' בתים בעור אחד - שמפשיטין עגל קטן</w:t>
      </w:r>
      <w:r>
        <w:rPr>
          <w:rFonts w:hint="cs"/>
          <w:rtl/>
        </w:rPr>
        <w:t>,</w:t>
      </w:r>
      <w:r>
        <w:rPr>
          <w:rtl/>
        </w:rPr>
        <w:t xml:space="preserve"> ולוקחים חתיכת עור ומניחין אותו בדפוס שיש בו כמין ד' אצבעות</w:t>
      </w:r>
      <w:r>
        <w:rPr>
          <w:rFonts w:hint="cs"/>
          <w:rtl/>
        </w:rPr>
        <w:t>,</w:t>
      </w:r>
      <w:r>
        <w:rPr>
          <w:rtl/>
        </w:rPr>
        <w:t xml:space="preserve"> ומניחין אותו לייבש על הדפוס</w:t>
      </w:r>
      <w:r>
        <w:rPr>
          <w:rFonts w:hint="cs"/>
          <w:rtl/>
        </w:rPr>
        <w:t>,</w:t>
      </w:r>
      <w:r>
        <w:rPr>
          <w:rtl/>
        </w:rPr>
        <w:t xml:space="preserve"> ונוטלין את הדפוס</w:t>
      </w:r>
      <w:r>
        <w:rPr>
          <w:rFonts w:hint="cs"/>
          <w:rtl/>
        </w:rPr>
        <w:t>,</w:t>
      </w:r>
      <w:r>
        <w:rPr>
          <w:rtl/>
        </w:rPr>
        <w:t xml:space="preserve"> ונעשים בתים מאליהן</w:t>
      </w:r>
      <w:r>
        <w:rPr>
          <w:rFonts w:hint="cs"/>
          <w:rtl/>
        </w:rPr>
        <w:t>". ויש להבין מדוע לא העיר כן ["והם אחד"] לפי הסברו הקודם, שחילוק הבתים בתש"ר הוא משום ש"כל בית ובית בפני עצמו, כי הקדושה לשם מבוררת גם כן, וניכר" [לשונו למעלה לאחר ציון 97], ושיעורר על כך מדוע אין הבתים של תש"ר נפרדים לגמרי. ויל"ע בזה.</w:t>
      </w:r>
    </w:p>
  </w:footnote>
  <w:footnote w:id="10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כי אין חיים למחצה, וכמו שאמרו [ב"ק סה.] "</w:t>
      </w:r>
      <w:r>
        <w:rPr>
          <w:rtl/>
        </w:rPr>
        <w:t>מה לי קטלה כולה</w:t>
      </w:r>
      <w:r>
        <w:rPr>
          <w:rFonts w:hint="cs"/>
          <w:rtl/>
        </w:rPr>
        <w:t>,</w:t>
      </w:r>
      <w:r>
        <w:rPr>
          <w:rtl/>
        </w:rPr>
        <w:t xml:space="preserve"> מה לי קטלה פלגא</w:t>
      </w:r>
      <w:r>
        <w:rPr>
          <w:rFonts w:hint="cs"/>
          <w:rtl/>
        </w:rPr>
        <w:t xml:space="preserve">". </w:t>
      </w:r>
      <w:r>
        <w:rPr>
          <w:rtl/>
        </w:rPr>
        <w:t xml:space="preserve">ובנתיב התשובה ס"פ ג </w:t>
      </w:r>
      <w:r>
        <w:rPr>
          <w:rFonts w:hint="cs"/>
          <w:rtl/>
        </w:rPr>
        <w:t xml:space="preserve">[נו.] </w:t>
      </w:r>
      <w:r>
        <w:rPr>
          <w:rtl/>
        </w:rPr>
        <w:t>כתב: "כאשר יסורים באים עליו, דבר זה בטול החיים, שאין לו חיים כאשר ראוי. כי החיים נקרא כאשר הוא בבריאתו ובשלימותו... ומי שיסורין מושלין בו אין חייו חיים [ביצה לב:]". הרי שאין חיים</w:t>
      </w:r>
      <w:r>
        <w:rPr>
          <w:rFonts w:hint="cs"/>
          <w:rtl/>
        </w:rPr>
        <w:t xml:space="preserve"> למחצה</w:t>
      </w:r>
      <w:r>
        <w:rPr>
          <w:rtl/>
        </w:rPr>
        <w:t>.</w:t>
      </w:r>
      <w:r w:rsidRPr="08F45FA9">
        <w:rPr>
          <w:rFonts w:hint="cs"/>
          <w:rtl/>
        </w:rPr>
        <w:t xml:space="preserve"> </w:t>
      </w:r>
      <w:r>
        <w:rPr>
          <w:rFonts w:hint="cs"/>
          <w:rtl/>
        </w:rPr>
        <w:t>וראה להלן פמ"ח הערה 215, ודר"ח פ"א מ"א [קיט.], ושם הערה 86.</w:t>
      </w:r>
    </w:p>
  </w:footnote>
  <w:footnote w:id="10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כמבואר למעלה [לאחר ציון 79].</w:t>
      </w:r>
    </w:p>
  </w:footnote>
  <w:footnote w:id="11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בכת"י [תצט.]: "אבל ביד, מפני שהוא מורה על התנועה בלבד שהיא בפועל, ואין זה רק כח אחד". ופירושו, שתש"ר מורה על שורש התנועה והחיות, ובכח השורש הרבוי לכל האברים. אך תש"י מורה על הזרוע המקבלת את התנועה והחיות, ואין זה רבוי בכח, אלא על תנועה וחיות שיצאו לפועל, ואין לך אלא מה שלפניך, וזהו כח אחד בלבד. @</w:t>
      </w:r>
      <w:r w:rsidRPr="08596ADA">
        <w:rPr>
          <w:b/>
          <w:bCs/>
          <w:rtl/>
        </w:rPr>
        <w:t>דוגמה לדבר;</w:t>
      </w:r>
      <w:r>
        <w:rPr>
          <w:rFonts w:hint="cs"/>
          <w:rtl/>
        </w:rPr>
        <w:t>^</w:t>
      </w:r>
      <w:r>
        <w:rPr>
          <w:rtl/>
        </w:rPr>
        <w:t xml:space="preserve"> בנצח ישראל פכ"ג [תקא:] הביא את הירושלמי [יומא פ"א ה"א] ש"הראשונים העבירו את התקרה, והאחרונים פעפעו אותו". והכוונה היא שהדור שהיה בעת החורבן החריב את העצים והאבנים של הבית, אך הדורות האחרונים שלאחר החורבן שלא עשו תשובה, עקרו אותו מהשורש. וכתב לבאר זאת בזה"ל [תקב:]: "כי בית המקדש מצד עצמו ראוי שיהיה תמיד ולא יוסר כלל. וכך ראוי לפי סדר המושכל. ומאחר שכך הוא, וראוי שיהיה נמצא עתה בית המקדש לפי סדר המושכל, אם אין אנו עושים תשובה, הרי אנו מחריבין בית המקדש מעיקרא. כי כאשר אנו מחריבין ומבטלין סדר המושכל, דבר זה נקרא פעפוע משרשו. כי סדר זה המושכל הוא שורשו, וכאשר אין מתפללין עליו, זה נקרא פעפוע משרשו. אבל הראשונים, מפני שעל ידם לא חרב רק עצים ואבנים שלפנינו, לא נקרא זה שעקרו אותו משרשו. וחילוק יש בין המחריב דבר שהוא לפנינו בלבד, או כאשר מגיע הבטול לעצם הדבר מה שמחייב הסדר השכלי, שראוי שיהיה נמצא בית המקדש בעולם, ואינו נמצא, ודבר זה הוא בטול לעצם בית המקדש. ולפיכך האחרונים שלא עשו תשובה שיהיה נמצא בית המקדש בעולם, דבר זה בטול לעצם בית המקדש. וזה שאמר כי אחרונים פעפעו אותו"</w:t>
      </w:r>
      <w:r>
        <w:rPr>
          <w:rFonts w:hint="cs"/>
          <w:rtl/>
        </w:rPr>
        <w:t>, ושם הערה 198</w:t>
      </w:r>
      <w:r>
        <w:rPr>
          <w:rtl/>
        </w:rPr>
        <w:t>. הרי כאשר ביהמ"ק היה קיים בפועל, חורב</w:t>
      </w:r>
      <w:r>
        <w:rPr>
          <w:rFonts w:hint="cs"/>
          <w:rtl/>
        </w:rPr>
        <w:t>נו</w:t>
      </w:r>
      <w:r>
        <w:rPr>
          <w:rtl/>
        </w:rPr>
        <w:t xml:space="preserve"> חל על עצים ואבנים. אך </w:t>
      </w:r>
      <w:r>
        <w:rPr>
          <w:rFonts w:hint="cs"/>
          <w:rtl/>
        </w:rPr>
        <w:t>כשאינו קיים</w:t>
      </w:r>
      <w:r>
        <w:rPr>
          <w:rtl/>
        </w:rPr>
        <w:t xml:space="preserve">, חורבנו חל על השורש [הסדר המושכל]. וחורבן שחל על השורש </w:t>
      </w:r>
      <w:r>
        <w:rPr>
          <w:rFonts w:hint="cs"/>
          <w:rtl/>
        </w:rPr>
        <w:t xml:space="preserve">מקיף יותר </w:t>
      </w:r>
      <w:r>
        <w:rPr>
          <w:rtl/>
        </w:rPr>
        <w:t>מחורבן שחל על הענף.</w:t>
      </w:r>
      <w:r>
        <w:rPr>
          <w:rFonts w:hint="cs"/>
          <w:rtl/>
        </w:rPr>
        <w:t xml:space="preserve"> </w:t>
      </w:r>
      <w:r>
        <w:rPr>
          <w:rtl/>
        </w:rPr>
        <w:t xml:space="preserve">והיחס שבין "הראשונים" ל"אחרונים" הוא </w:t>
      </w:r>
      <w:r>
        <w:rPr>
          <w:rFonts w:hint="cs"/>
          <w:rtl/>
        </w:rPr>
        <w:t>כמו</w:t>
      </w:r>
      <w:r>
        <w:rPr>
          <w:rtl/>
        </w:rPr>
        <w:t xml:space="preserve"> </w:t>
      </w:r>
      <w:r>
        <w:rPr>
          <w:rFonts w:hint="cs"/>
          <w:rtl/>
        </w:rPr>
        <w:t>ה</w:t>
      </w:r>
      <w:r>
        <w:rPr>
          <w:rtl/>
        </w:rPr>
        <w:t>יחס של</w:t>
      </w:r>
      <w:r>
        <w:rPr>
          <w:rFonts w:hint="cs"/>
          <w:rtl/>
        </w:rPr>
        <w:t xml:space="preserve"> החיות שבמוח לחיות שבזרוע. ולכך תש"ר מרובה בבתים, ותש"י הוא בית אחד בלבד. וראה בבאר הגולה באר השני [ריב:], ושם הערה 524.</w:t>
      </w:r>
      <w:r>
        <w:rPr>
          <w:rtl/>
        </w:rPr>
        <w:t xml:space="preserve"> </w:t>
      </w:r>
      <w:r>
        <w:rPr>
          <w:rFonts w:hint="cs"/>
          <w:rtl/>
        </w:rPr>
        <w:t xml:space="preserve">  </w:t>
      </w:r>
    </w:p>
  </w:footnote>
  <w:footnote w:id="111">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בנוסף לדברים שכתב למעלה, וראה למעלה הערות 70, 99, ולהלן הערה 115.</w:t>
      </w:r>
    </w:p>
  </w:footnote>
  <w:footnote w:id="11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בא לבאר טעם שלישי מדוע תפילין של ראש מחולקים לארבעה בתים, ותש"י הוא בית אחד. ועד כה ביאר כי תש"ר מורים על קדושה מבוררת מצד שהם מונחים על המוח, לעומת תש"י. וכן תש"ר מורה על התפשטות החיות והרבוי, לעומת תש"י. ומעתה יבאר שתש"ר מונחים על מקום המתחלק לימין ושמאל, לעומת תש"י. ולהלן פמ"ד יביא הסבר רביעי, וכמובא להלן הערה 116.  </w:t>
      </w:r>
    </w:p>
  </w:footnote>
  <w:footnote w:id="113">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בכת"י [תצט.]: "ועוד יש לך לדעת, כי התפילין של ראש מפני שהם מונחים בין העינים [שמות יג, ט], מקום המחלק בין ימין לשמאל". ובח"א לגיטין נח. [ב, קיט:] כתב: "</w:t>
      </w:r>
      <w:r>
        <w:rPr>
          <w:rtl/>
        </w:rPr>
        <w:t>כי התפילין של ראש בין העינים</w:t>
      </w:r>
      <w:r>
        <w:rPr>
          <w:rFonts w:hint="cs"/>
          <w:rtl/>
        </w:rPr>
        <w:t>,</w:t>
      </w:r>
      <w:r>
        <w:rPr>
          <w:rtl/>
        </w:rPr>
        <w:t xml:space="preserve"> ושייך שם ימין ושמאל ואמצע, כאשר התפילין הם באמצע בין</w:t>
      </w:r>
      <w:r>
        <w:rPr>
          <w:rFonts w:hint="cs"/>
          <w:rtl/>
        </w:rPr>
        <w:t xml:space="preserve"> העינים, וכל אמצע אי אפשר בפחות משלשה". וראה למעלה פל"ה הערה 77, ולהלן פמ"ג הערה 78. והואיל ושתי העינים מורות על ימין ושמאל [ראה למעלה פכ"ו הערה 10], לכך "בין העינים" הוא מקום המחלק בין ימין לשמאל. והרמב"ן [שמות יג, טז] כתב: "</w:t>
      </w:r>
      <w:r>
        <w:rPr>
          <w:rtl/>
        </w:rPr>
        <w:t xml:space="preserve">ולשון </w:t>
      </w:r>
      <w:r>
        <w:rPr>
          <w:rFonts w:hint="cs"/>
          <w:rtl/>
        </w:rPr>
        <w:t>'</w:t>
      </w:r>
      <w:r>
        <w:rPr>
          <w:rtl/>
        </w:rPr>
        <w:t>בין עיניך</w:t>
      </w:r>
      <w:r>
        <w:rPr>
          <w:rFonts w:hint="cs"/>
          <w:rtl/>
        </w:rPr>
        <w:t>'</w:t>
      </w:r>
      <w:r>
        <w:rPr>
          <w:rtl/>
        </w:rPr>
        <w:t>, שיהיו באמצעות הראש</w:t>
      </w:r>
      <w:r>
        <w:rPr>
          <w:rFonts w:hint="cs"/>
          <w:rtl/>
        </w:rPr>
        <w:t>,</w:t>
      </w:r>
      <w:r>
        <w:rPr>
          <w:rtl/>
        </w:rPr>
        <w:t xml:space="preserve"> לא מצד אחד</w:t>
      </w:r>
      <w:r>
        <w:rPr>
          <w:rFonts w:hint="cs"/>
          <w:rtl/>
        </w:rPr>
        <w:t>". וראה להלן פמ"ב הערה 65.</w:t>
      </w:r>
    </w:p>
  </w:footnote>
  <w:footnote w:id="11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הואיל ויש ארבע פרשיות [ראה למעלה הערה 2], ותש"ר מונחים על מקום המחלק בין ימין לשמאל, לכך יש שני בתים מימין, ושני בתים משמאל. ואם תאמר, עדיין אין בזה לבאר מדוע יש ארבעה בתים, ולא סגי בשני בתים, אחד לימין ואחד לשמאל, ובכל בית תהיינה שתי פרשיות. ומדוע החילוק בין ימין לשמאל מחייב שני בתים לימין ושני בתים לשמאל. זאת ועוד, כי כבר השריש שיש למעט בחילוקים, ולא להרבותם, וכמו שכתב בגו"א שמות פכ"ו אות ד [שב.], וז"ל: "</w:t>
      </w:r>
      <w:r>
        <w:rPr>
          <w:rtl/>
        </w:rPr>
        <w:t xml:space="preserve">וכך אני מפרש הא דאמרו בפרק קמא דפסחים </w:t>
      </w:r>
      <w:r>
        <w:rPr>
          <w:rFonts w:hint="cs"/>
          <w:rtl/>
        </w:rPr>
        <w:t>[ד:]</w:t>
      </w:r>
      <w:r>
        <w:rPr>
          <w:rtl/>
        </w:rPr>
        <w:t xml:space="preserve"> שא</w:t>
      </w:r>
      <w:r>
        <w:rPr>
          <w:rFonts w:hint="cs"/>
          <w:rtl/>
        </w:rPr>
        <w:t>י</w:t>
      </w:r>
      <w:r>
        <w:rPr>
          <w:rtl/>
        </w:rPr>
        <w:t xml:space="preserve">סור חמץ בערב פסח מחצות, וילפינן מדכתיב </w:t>
      </w:r>
      <w:r>
        <w:rPr>
          <w:rFonts w:hint="cs"/>
          <w:rtl/>
        </w:rPr>
        <w:t>[שמות</w:t>
      </w:r>
      <w:r>
        <w:rPr>
          <w:rtl/>
        </w:rPr>
        <w:t xml:space="preserve"> יב, טו</w:t>
      </w:r>
      <w:r>
        <w:rPr>
          <w:rFonts w:hint="cs"/>
          <w:rtl/>
        </w:rPr>
        <w:t>]</w:t>
      </w:r>
      <w:r>
        <w:rPr>
          <w:rtl/>
        </w:rPr>
        <w:t xml:space="preserve"> </w:t>
      </w:r>
      <w:r>
        <w:rPr>
          <w:rFonts w:hint="cs"/>
          <w:rtl/>
        </w:rPr>
        <w:t>'</w:t>
      </w:r>
      <w:r>
        <w:rPr>
          <w:rtl/>
        </w:rPr>
        <w:t>אך ביום הראשון</w:t>
      </w:r>
      <w:r>
        <w:rPr>
          <w:rFonts w:hint="cs"/>
          <w:rtl/>
        </w:rPr>
        <w:t>'</w:t>
      </w:r>
      <w:r>
        <w:rPr>
          <w:rtl/>
        </w:rPr>
        <w:t xml:space="preserve"> שאין כולו אסור</w:t>
      </w:r>
      <w:r>
        <w:rPr>
          <w:rFonts w:hint="cs"/>
          <w:rtl/>
        </w:rPr>
        <w:t>,</w:t>
      </w:r>
      <w:r>
        <w:rPr>
          <w:rtl/>
        </w:rPr>
        <w:t xml:space="preserve"> רק חציו. והקשו מנא לן חציו, דלמא שליש או רביעית</w:t>
      </w:r>
      <w:r>
        <w:rPr>
          <w:rFonts w:hint="cs"/>
          <w:rtl/>
        </w:rPr>
        <w:t>...</w:t>
      </w:r>
      <w:r>
        <w:rPr>
          <w:rtl/>
        </w:rPr>
        <w:t xml:space="preserve"> אני אומר, לפי שאמר הכתוב </w:t>
      </w:r>
      <w:r>
        <w:rPr>
          <w:rFonts w:hint="cs"/>
          <w:rtl/>
        </w:rPr>
        <w:t>'</w:t>
      </w:r>
      <w:r>
        <w:rPr>
          <w:rtl/>
        </w:rPr>
        <w:t>אך</w:t>
      </w:r>
      <w:r>
        <w:rPr>
          <w:rFonts w:hint="cs"/>
          <w:rtl/>
        </w:rPr>
        <w:t>'</w:t>
      </w:r>
      <w:r>
        <w:rPr>
          <w:rtl/>
        </w:rPr>
        <w:t>, כלומר מקצת הימנו</w:t>
      </w:r>
      <w:r>
        <w:rPr>
          <w:rFonts w:hint="cs"/>
          <w:rtl/>
        </w:rPr>
        <w:t>.</w:t>
      </w:r>
      <w:r>
        <w:rPr>
          <w:rtl/>
        </w:rPr>
        <w:t xml:space="preserve"> אם אתה אומר המקצת הוא שעה אחת, כלומר חלק אחד מי"ב, אם כן היום נחלק להרבה חלקים ולהרבה מקצת. ואם שתי שעות מן היום, שהוא חלק ששה, נחלק היום לששה חלקים</w:t>
      </w:r>
      <w:r>
        <w:rPr>
          <w:rFonts w:hint="cs"/>
          <w:rtl/>
        </w:rPr>
        <w:t>.</w:t>
      </w:r>
      <w:r>
        <w:rPr>
          <w:rtl/>
        </w:rPr>
        <w:t xml:space="preserve"> ולכך יש לנו לומר שחצי היום הוא אסור, ומעתה לא נחלק היום רק לשני חלקים. וכך כאן גם כן, כיון דילפינן שמעוט הקרש היה במערב עד שנחשב קרש מערבי, אין לנו לומר רק המעוט הזה הוא השליש</w:t>
      </w:r>
      <w:r>
        <w:rPr>
          <w:rFonts w:hint="cs"/>
          <w:rtl/>
        </w:rPr>
        <w:t xml:space="preserve">... </w:t>
      </w:r>
      <w:r>
        <w:rPr>
          <w:rtl/>
        </w:rPr>
        <w:t>ופירוש זה נכון מאוד</w:t>
      </w:r>
      <w:r>
        <w:rPr>
          <w:rFonts w:hint="cs"/>
          <w:rtl/>
        </w:rPr>
        <w:t xml:space="preserve">". וכן בחידושי הלכות שלו לפסחים ד: כתב כן, וז"ל: "אין סברא לחלק רק לשנים, שאם אתה אומר ב' שעות מותרות ועשרה אסורים, הרי היום נחלק לששה חלקים... וכן אם תאמר לאסור ד' שעות, נחלק היום לג' חלקים... וכיון דלא כתב בתורה רק שיש לחלק, אין עליך לומר רק לחלק אותו במיעוט החילוק, והוא שנים. כי מי יגיד לך חילוק יותר משני חלקים, וכל שאר חילוק הוא חילוק יותר, וזה אין ראוי, כיון דבתורה לא כתיב שום חילוק כלל, יש לאוקמי החילוק במיעוט היותר" [הובא למעלה פכ"ו הערה 70]. ואף כאן יש לומר "מי יגיד לך חילוק יותר משני חלקים... כיון דבתורה לא כתיב שום חילוק כלל, יש לאוקמי החילוק במיעוט היותר". ואולי ניתן ליישב זאת על פי דבריו בכת"י [תצט.], שכתב: "מה שכתב [שמות יג, טז] 'ולטוטפות' בלשון רבים, מוכח שצריך ד' בתים בשל ראש. שהרי ארבע פרשיות הכתובות בתפילין, שהם פרשת 'קדש', ופרשת 'והיה כי יביאך', ופרשת 'שמע', ופרשת 'והיה אם שמוע', בכולם נכתב שתהא פרשה הזאת בתפילין, וכתוב 'ולטוטפות' לשון רבים, ממילא כל אחת ואחת בפני עצמה בביתו". ופירושו, הואיל ויש ארבע פרשיות ורבוי בתים, ו"לא בא הכתוב לסתום, אלא לפרש" [רש"י בראשית י, כה], "ולמד סתום מן המפורש" [רש"י בראשית ז, ג], לכך מסתבר לומר שרבוי הבתים יהיה כמספר הפרשיות, ולא חלוקה אחרת שלא נכתבה במקרא. וכך נבאר את דבריו כאן. לכך אין לומר כאן "דבתורה לא כתיב שום חילוק כלל", כי התורה כבר חילקה את הפרשיות לארבע, וחילוק זה חל באופן דממילא גם על הבתים. וראה בבאר הגולה באר הראשון [ל:], ושם הערה 24, אודות האם הדרשה של "לטוטפות" ["'טט' בכתפי שתים, 'פת' באפריקי שתים" (סנהדרין ד:)] מוסבת על ארבע פרשיות, או על ארבעה בתים. </w:t>
      </w:r>
    </w:p>
  </w:footnote>
  <w:footnote w:id="115">
    <w:p w:rsidR="088C55F6" w:rsidRDefault="088C55F6" w:rsidP="084525BA">
      <w:pPr>
        <w:pStyle w:val="FootnoteText"/>
        <w:rPr>
          <w:rFonts w:hint="cs"/>
        </w:rPr>
      </w:pPr>
      <w:r>
        <w:rPr>
          <w:rtl/>
        </w:rPr>
        <w:t>&lt;</w:t>
      </w:r>
      <w:r>
        <w:rPr>
          <w:rStyle w:val="FootnoteReference"/>
        </w:rPr>
        <w:footnoteRef/>
      </w:r>
      <w:r>
        <w:rPr>
          <w:rtl/>
        </w:rPr>
        <w:t>&gt;</w:t>
      </w:r>
      <w:r>
        <w:rPr>
          <w:rFonts w:hint="cs"/>
          <w:rtl/>
        </w:rPr>
        <w:t xml:space="preserve"> "חלק הצדדים" - מקום המחלק בין הצדדים. ולפי דבריו תתיישב קושית ר"ת [תוספות מנחות לד:] על רש"י, שזה לשון התוספות שם: "</w:t>
      </w:r>
      <w:r>
        <w:rPr>
          <w:rtl/>
        </w:rPr>
        <w:t>והקורא קורא כסדרן - פירש בקונטרס</w:t>
      </w:r>
      <w:r>
        <w:rPr>
          <w:rFonts w:hint="cs"/>
          <w:rtl/>
        </w:rPr>
        <w:t>,</w:t>
      </w:r>
      <w:r>
        <w:rPr>
          <w:rtl/>
        </w:rPr>
        <w:t xml:space="preserve"> כסדר שהן כתובין בתורה</w:t>
      </w:r>
      <w:r>
        <w:rPr>
          <w:rFonts w:hint="cs"/>
          <w:rtl/>
        </w:rPr>
        <w:t>,</w:t>
      </w:r>
      <w:r>
        <w:rPr>
          <w:rtl/>
        </w:rPr>
        <w:t xml:space="preserve"> מוקדם מוקדם</w:t>
      </w:r>
      <w:r>
        <w:rPr>
          <w:rFonts w:hint="cs"/>
          <w:rtl/>
        </w:rPr>
        <w:t>,</w:t>
      </w:r>
      <w:r>
        <w:rPr>
          <w:rtl/>
        </w:rPr>
        <w:t xml:space="preserve"> מאוחר מאוחר</w:t>
      </w:r>
      <w:r>
        <w:rPr>
          <w:rFonts w:hint="cs"/>
          <w:rtl/>
        </w:rPr>
        <w:t>...</w:t>
      </w:r>
      <w:r>
        <w:rPr>
          <w:rtl/>
        </w:rPr>
        <w:t xml:space="preserve"> וקשה לר"ת דאמאי פלגינהו שקורא שתי</w:t>
      </w:r>
      <w:r>
        <w:rPr>
          <w:rFonts w:hint="cs"/>
          <w:rtl/>
        </w:rPr>
        <w:t>ם</w:t>
      </w:r>
      <w:r>
        <w:rPr>
          <w:rtl/>
        </w:rPr>
        <w:t xml:space="preserve"> הראשונות מימין</w:t>
      </w:r>
      <w:r>
        <w:rPr>
          <w:rFonts w:hint="cs"/>
          <w:rtl/>
        </w:rPr>
        <w:t>,</w:t>
      </w:r>
      <w:r>
        <w:rPr>
          <w:rtl/>
        </w:rPr>
        <w:t xml:space="preserve"> ו</w:t>
      </w:r>
      <w:r>
        <w:rPr>
          <w:rFonts w:hint="cs"/>
          <w:rtl/>
        </w:rPr>
        <w:t xml:space="preserve">שתים האחרונות </w:t>
      </w:r>
      <w:r>
        <w:rPr>
          <w:rtl/>
        </w:rPr>
        <w:t>משמאל</w:t>
      </w:r>
      <w:r>
        <w:rPr>
          <w:rFonts w:hint="cs"/>
          <w:rtl/>
        </w:rPr>
        <w:t>,</w:t>
      </w:r>
      <w:r>
        <w:rPr>
          <w:rtl/>
        </w:rPr>
        <w:t xml:space="preserve"> היה לו לומר ראשונה מימין</w:t>
      </w:r>
      <w:r>
        <w:rPr>
          <w:rFonts w:hint="cs"/>
          <w:rtl/>
        </w:rPr>
        <w:t>,</w:t>
      </w:r>
      <w:r>
        <w:rPr>
          <w:rtl/>
        </w:rPr>
        <w:t xml:space="preserve"> וכל אחרות משמאל</w:t>
      </w:r>
      <w:r>
        <w:rPr>
          <w:rFonts w:hint="cs"/>
          <w:rtl/>
        </w:rPr>
        <w:t>.</w:t>
      </w:r>
      <w:r>
        <w:rPr>
          <w:rtl/>
        </w:rPr>
        <w:t xml:space="preserve"> או איפכא</w:t>
      </w:r>
      <w:r>
        <w:rPr>
          <w:rFonts w:hint="cs"/>
          <w:rtl/>
        </w:rPr>
        <w:t>,</w:t>
      </w:r>
      <w:r>
        <w:rPr>
          <w:rtl/>
        </w:rPr>
        <w:t xml:space="preserve"> דג' ראשונות מימין</w:t>
      </w:r>
      <w:r>
        <w:rPr>
          <w:rFonts w:hint="cs"/>
          <w:rtl/>
        </w:rPr>
        <w:t>,</w:t>
      </w:r>
      <w:r>
        <w:rPr>
          <w:rtl/>
        </w:rPr>
        <w:t xml:space="preserve"> ורביעית משמאל</w:t>
      </w:r>
      <w:r>
        <w:rPr>
          <w:rFonts w:hint="cs"/>
          <w:rtl/>
        </w:rPr>
        <w:t>.</w:t>
      </w:r>
      <w:r>
        <w:rPr>
          <w:rtl/>
        </w:rPr>
        <w:t xml:space="preserve"> כמו גבי נר מערבי דפרק שתי הלחם </w:t>
      </w:r>
      <w:r>
        <w:rPr>
          <w:rFonts w:hint="cs"/>
          <w:rtl/>
        </w:rPr>
        <w:t xml:space="preserve">[מנחות </w:t>
      </w:r>
      <w:r>
        <w:rPr>
          <w:rtl/>
        </w:rPr>
        <w:t>צח:</w:t>
      </w:r>
      <w:r>
        <w:rPr>
          <w:rFonts w:hint="cs"/>
          <w:rtl/>
        </w:rPr>
        <w:t>]</w:t>
      </w:r>
      <w:r>
        <w:rPr>
          <w:rtl/>
        </w:rPr>
        <w:t xml:space="preserve"> דיליף דנרות של מנורה מזרח ומערב מונחים</w:t>
      </w:r>
      <w:r>
        <w:rPr>
          <w:rFonts w:hint="cs"/>
          <w:rtl/>
        </w:rPr>
        <w:t>,</w:t>
      </w:r>
      <w:r>
        <w:rPr>
          <w:rtl/>
        </w:rPr>
        <w:t xml:space="preserve"> מדכתיב בנר מערבי </w:t>
      </w:r>
      <w:r>
        <w:rPr>
          <w:rFonts w:hint="cs"/>
          <w:rtl/>
        </w:rPr>
        <w:t>[ויקרא כד, ד] '</w:t>
      </w:r>
      <w:r>
        <w:rPr>
          <w:rtl/>
        </w:rPr>
        <w:t>לפני ה'</w:t>
      </w:r>
      <w:r>
        <w:rPr>
          <w:rFonts w:hint="cs"/>
          <w:rtl/>
        </w:rPr>
        <w:t>',</w:t>
      </w:r>
      <w:r>
        <w:rPr>
          <w:rtl/>
        </w:rPr>
        <w:t xml:space="preserve"> מכלל דכולהו לאו לפני ה'</w:t>
      </w:r>
      <w:r>
        <w:rPr>
          <w:rFonts w:hint="cs"/>
          <w:rtl/>
        </w:rPr>
        <w:t>.</w:t>
      </w:r>
      <w:r>
        <w:rPr>
          <w:rtl/>
        </w:rPr>
        <w:t xml:space="preserve"> ולא אמרינן חצי הנרות לפני ה'</w:t>
      </w:r>
      <w:r>
        <w:rPr>
          <w:rFonts w:hint="cs"/>
          <w:rtl/>
        </w:rPr>
        <w:t>,</w:t>
      </w:r>
      <w:r>
        <w:rPr>
          <w:rtl/>
        </w:rPr>
        <w:t xml:space="preserve"> וחצי האחר לאו לפני ה'</w:t>
      </w:r>
      <w:r>
        <w:rPr>
          <w:rFonts w:hint="cs"/>
          <w:rtl/>
        </w:rPr>
        <w:t>". אך לפי דברי המהר"ל כאן לא קשיא, כי החלוקה היא בדוקא שתים לימין ושתים לשמאל, כי זו החלוקה בין הצדדים של ימין ושמאל. ומעין זה כתב בקדושת לוי דברים [על הפסוק (דברים ד, לט) "וידעת היום והשבות אל לבבך"]. @</w:t>
      </w:r>
      <w:r w:rsidRPr="08B41FA0">
        <w:rPr>
          <w:rFonts w:hint="cs"/>
          <w:b/>
          <w:bCs/>
          <w:rtl/>
        </w:rPr>
        <w:t>ויש בזה</w:t>
      </w:r>
      <w:r>
        <w:rPr>
          <w:rFonts w:hint="cs"/>
          <w:rtl/>
        </w:rPr>
        <w:t>^ הטעמה מיוחדת; אמרו חכמים [סנהדרין ד:] "'</w:t>
      </w:r>
      <w:r>
        <w:rPr>
          <w:rtl/>
        </w:rPr>
        <w:t>טט</w:t>
      </w:r>
      <w:r>
        <w:rPr>
          <w:rFonts w:hint="cs"/>
          <w:rtl/>
        </w:rPr>
        <w:t>'</w:t>
      </w:r>
      <w:r>
        <w:rPr>
          <w:rtl/>
        </w:rPr>
        <w:t xml:space="preserve"> בכתפי שתים</w:t>
      </w:r>
      <w:r>
        <w:rPr>
          <w:rFonts w:hint="cs"/>
          <w:rtl/>
        </w:rPr>
        <w:t>,</w:t>
      </w:r>
      <w:r>
        <w:rPr>
          <w:rtl/>
        </w:rPr>
        <w:t xml:space="preserve"> </w:t>
      </w:r>
      <w:r>
        <w:rPr>
          <w:rFonts w:hint="cs"/>
          <w:rtl/>
        </w:rPr>
        <w:t>'</w:t>
      </w:r>
      <w:r>
        <w:rPr>
          <w:rtl/>
        </w:rPr>
        <w:t>פת</w:t>
      </w:r>
      <w:r>
        <w:rPr>
          <w:rFonts w:hint="cs"/>
          <w:rtl/>
        </w:rPr>
        <w:t>'</w:t>
      </w:r>
      <w:r>
        <w:rPr>
          <w:rtl/>
        </w:rPr>
        <w:t xml:space="preserve"> באפריקי שתים</w:t>
      </w:r>
      <w:r>
        <w:rPr>
          <w:rFonts w:hint="cs"/>
          <w:rtl/>
        </w:rPr>
        <w:t xml:space="preserve">". ומדוע לא אמרו תיבה אחת שמספרה ארבע בכתפי או באפריקי. אלא הם הם הדברים; אין תש"ר עשויים מארבע פרשיות, אלא משתי פרשיות ועוד שתי פרשיות, וכדבריו כאן. וצרף לכאן את דברי הרשב"א [מנחות לד.] שסובר [בתירוצו הראשון שם] שבארבעים שנות המדבר היו לישראל רק שתי פרשיות הראשונות של תפילין ["קדש" "והיה כי יביאך"], כי עדיין לא נאמרו להם שתי הפרשיות האחרונות ["שמע" "והיה אם שמוע"] עד שנת הארבעים. לכך למשך ארבעים שנות המדבר היה קיום מצות תפילין בשתי פרשיות הראשונות בלבד, ורק בשנת הארבעים ניתוספו שתי פרשיות האחרונות לתפילין [עיין במאמרי פחד יצחק, פסח, מאמר כח]. וזה מורה באצבע שארבע פרשיות התפילין אינן נסקרות בסקירה אחת, אלא משתי פרשיות ועוד שתי פרשיות.  </w:t>
      </w:r>
    </w:p>
  </w:footnote>
  <w:footnote w:id="11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בנוסף לדברים שכתב למעלה, וראה למעלה הערות 70, 99, 110.</w:t>
      </w:r>
    </w:p>
  </w:footnote>
  <w:footnote w:id="117">
    <w:p w:rsidR="088C55F6" w:rsidRDefault="088C55F6" w:rsidP="083D7D76">
      <w:pPr>
        <w:pStyle w:val="FootnoteText"/>
        <w:rPr>
          <w:rFonts w:hint="cs"/>
        </w:rPr>
      </w:pPr>
      <w:r>
        <w:rPr>
          <w:rtl/>
        </w:rPr>
        <w:t>&lt;</w:t>
      </w:r>
      <w:r>
        <w:rPr>
          <w:rStyle w:val="FootnoteReference"/>
        </w:rPr>
        <w:footnoteRef/>
      </w:r>
      <w:r>
        <w:rPr>
          <w:rtl/>
        </w:rPr>
        <w:t>&gt;</w:t>
      </w:r>
      <w:r>
        <w:rPr>
          <w:rFonts w:hint="cs"/>
          <w:rtl/>
        </w:rPr>
        <w:t xml:space="preserve"> לשונו להלן פמ"ד [לאחר ציון 124]: "</w:t>
      </w:r>
      <w:r>
        <w:rPr>
          <w:rtl/>
        </w:rPr>
        <w:t>ועוד יש לך לדעת כי התפילין שהם לישראל על הראש ועל הזרוע</w:t>
      </w:r>
      <w:r>
        <w:rPr>
          <w:rFonts w:hint="cs"/>
          <w:rtl/>
        </w:rPr>
        <w:t>;</w:t>
      </w:r>
      <w:r>
        <w:rPr>
          <w:rtl/>
        </w:rPr>
        <w:t xml:space="preserve"> הראש ששם השכל</w:t>
      </w:r>
      <w:r>
        <w:rPr>
          <w:rFonts w:hint="cs"/>
          <w:rtl/>
        </w:rPr>
        <w:t>,</w:t>
      </w:r>
      <w:r>
        <w:rPr>
          <w:rtl/>
        </w:rPr>
        <w:t xml:space="preserve"> שהוא מהות האדם</w:t>
      </w:r>
      <w:r>
        <w:rPr>
          <w:rFonts w:hint="cs"/>
          <w:rtl/>
        </w:rPr>
        <w:t>,</w:t>
      </w:r>
      <w:r>
        <w:rPr>
          <w:rtl/>
        </w:rPr>
        <w:t xml:space="preserve"> כי עיקר האדם הוא השכל</w:t>
      </w:r>
      <w:r>
        <w:rPr>
          <w:rFonts w:hint="cs"/>
          <w:rtl/>
        </w:rPr>
        <w:t>.</w:t>
      </w:r>
      <w:r>
        <w:rPr>
          <w:rtl/>
        </w:rPr>
        <w:t xml:space="preserve"> והזרוע שבו כחו</w:t>
      </w:r>
      <w:r>
        <w:rPr>
          <w:rFonts w:hint="cs"/>
          <w:rtl/>
        </w:rPr>
        <w:t>...</w:t>
      </w:r>
      <w:r>
        <w:rPr>
          <w:rtl/>
        </w:rPr>
        <w:t xml:space="preserve"> ודבר שהוא כחו הוא עיקר מציאותו, כי חזקו וכחו הוא כח מציאותו</w:t>
      </w:r>
      <w:r>
        <w:rPr>
          <w:rFonts w:hint="cs"/>
          <w:rtl/>
        </w:rPr>
        <w:t>,</w:t>
      </w:r>
      <w:r>
        <w:rPr>
          <w:rtl/>
        </w:rPr>
        <w:t xml:space="preserve"> כי אשר אין לו כח מציאותו חלש. ומפני כי השם נקרא על ישראל על מהות שלהם ועל מציאותם, לכך התפילין הם על הראש ועל הזרוע. ומזה תבין למה התפילין של ראש הם ארבע בתים</w:t>
      </w:r>
      <w:r>
        <w:rPr>
          <w:rFonts w:hint="cs"/>
          <w:rtl/>
        </w:rPr>
        <w:t>,</w:t>
      </w:r>
      <w:r>
        <w:rPr>
          <w:rtl/>
        </w:rPr>
        <w:t xml:space="preserve"> ותפילין של יד בית אחד</w:t>
      </w:r>
      <w:r>
        <w:rPr>
          <w:rFonts w:hint="cs"/>
          <w:rtl/>
        </w:rPr>
        <w:t>.</w:t>
      </w:r>
      <w:r>
        <w:rPr>
          <w:rtl/>
        </w:rPr>
        <w:t xml:space="preserve"> וזה כי המהות יש לו בחינות מחולקים לפי מה שהוא</w:t>
      </w:r>
      <w:r>
        <w:rPr>
          <w:rFonts w:hint="cs"/>
          <w:rtl/>
        </w:rPr>
        <w:t>,</w:t>
      </w:r>
      <w:r>
        <w:rPr>
          <w:rtl/>
        </w:rPr>
        <w:t xml:space="preserve"> אבל המציאות הוא אחד. ולפיכך כל הארבע פרשיות בבית אחד</w:t>
      </w:r>
      <w:r>
        <w:rPr>
          <w:rFonts w:hint="cs"/>
          <w:rtl/>
        </w:rPr>
        <w:t xml:space="preserve">". הרי שלהלן ביאר שתש"ר ותש"י הם כנגד מהות האדם ומציאות האדם. ואילו כאן ביאר שתש"ר ותש"י הם כנגד התחלת כח התנועה וכלי מקבל התנועה. ובהשקפה ראשונה אכן זה נראה "קצת בסגנון אחר". וראה למעלה הערה 69. </w:t>
      </w:r>
    </w:p>
  </w:footnote>
  <w:footnote w:id="118">
    <w:p w:rsidR="088C55F6" w:rsidRDefault="088C55F6" w:rsidP="08D825C5">
      <w:pPr>
        <w:pStyle w:val="FootnoteText"/>
        <w:rPr>
          <w:rFonts w:hint="cs"/>
        </w:rPr>
      </w:pPr>
      <w:r>
        <w:rPr>
          <w:rtl/>
        </w:rPr>
        <w:t>&lt;</w:t>
      </w:r>
      <w:r>
        <w:rPr>
          <w:rStyle w:val="FootnoteReference"/>
        </w:rPr>
        <w:footnoteRef/>
      </w:r>
      <w:r>
        <w:rPr>
          <w:rtl/>
        </w:rPr>
        <w:t>&gt;</w:t>
      </w:r>
      <w:r>
        <w:rPr>
          <w:rFonts w:hint="cs"/>
          <w:rtl/>
        </w:rPr>
        <w:t xml:space="preserve"> כי המציאות היא היציאה לפועל של המהות, וכפי שכתב בבאר הגולה באר הרביעי </w:t>
      </w:r>
      <w:r w:rsidRPr="081C24A8">
        <w:rPr>
          <w:rFonts w:hint="cs"/>
          <w:sz w:val="18"/>
          <w:rtl/>
        </w:rPr>
        <w:t>[שצה:]: "</w:t>
      </w:r>
      <w:r w:rsidRPr="081C24A8">
        <w:rPr>
          <w:sz w:val="18"/>
          <w:rtl/>
        </w:rPr>
        <w:t>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hint="cs"/>
          <w:rtl/>
        </w:rPr>
        <w:t>" [הובא למעלה בהקדמה ראשונה הערה 78, ולהלן פמ"ד הערה 108]. וזהו היחס של קבלת התנועה לכח התנועה [וכן ראה בבאר הגולה באר הששי הערה 1106, שנתבאר שם שיחס האגדה להלכה הוא יחס של המהות למציאות]. ודרכו של המהר"ל לומר שכל הסבריו הם ענין אחד.</w:t>
      </w:r>
      <w:r>
        <w:rPr>
          <w:rtl/>
        </w:rPr>
        <w:t xml:space="preserve"> </w:t>
      </w:r>
      <w:r>
        <w:rPr>
          <w:rStyle w:val="HebrewChar"/>
          <w:rFonts w:cs="Monotype Hadassah"/>
          <w:rtl/>
        </w:rPr>
        <w:t>ו</w:t>
      </w:r>
      <w:r>
        <w:rPr>
          <w:rStyle w:val="HebrewChar"/>
          <w:rFonts w:cs="Monotype Hadassah" w:hint="cs"/>
          <w:rtl/>
        </w:rPr>
        <w:t xml:space="preserve">כגון, למעלה פכ"ד [שפג:], לאחר שהביא כמה הסברים, כתב: "והכל דרך אחד למבין". ולהלן פמ"ז [לאחר ציון 517] כתב: "ועם כי למעלה בארנו קצת בענין אחר, הלא מי שיבין דברי חכמה ידע כי הכל אחד". ולהלן </w:t>
      </w:r>
      <w:r>
        <w:rPr>
          <w:rStyle w:val="HebrewChar"/>
          <w:rFonts w:cs="Monotype Hadassah"/>
          <w:rtl/>
        </w:rPr>
        <w:t xml:space="preserve">פ"ס כתב: "ולאיש חכם אשר נתן ה' בו חכמה ודעת, ידע כי משורש אחד יצאו הפירושים". </w:t>
      </w:r>
      <w:r>
        <w:rPr>
          <w:rtl/>
        </w:rPr>
        <w:t>ו</w:t>
      </w:r>
      <w:r>
        <w:rPr>
          <w:rFonts w:hint="cs"/>
          <w:rtl/>
        </w:rPr>
        <w:t>באור חדש פ"ג [תרעד:] כתב: "כך הוא פירוש זה, ועם כי כבר נתבאר למעלה ענין זה גם כן, הלא הכל שורש אחד אמת ונכון". ושם פ"ו [תתרטו:] כתב: "אמנם בהקדמה פרשנו טעם אחר... ושניהם נכונים, והם ענין אחד למבין". ו</w:t>
      </w:r>
      <w:r>
        <w:rPr>
          <w:rtl/>
        </w:rPr>
        <w:t>בתפארת ישראל ס"פ ד</w:t>
      </w:r>
      <w:r>
        <w:rPr>
          <w:rFonts w:hint="cs"/>
          <w:rtl/>
        </w:rPr>
        <w:t xml:space="preserve"> [פד:] כתב</w:t>
      </w:r>
      <w:r>
        <w:rPr>
          <w:rtl/>
        </w:rPr>
        <w:t>: "והכל שורש אחד אמת, וגזע צדק, יוצ</w:t>
      </w:r>
      <w:r w:rsidRPr="00582D0B">
        <w:rPr>
          <w:sz w:val="18"/>
          <w:rtl/>
        </w:rPr>
        <w:t xml:space="preserve">א מפרדס החכמה". </w:t>
      </w:r>
      <w:r w:rsidRPr="00582D0B">
        <w:rPr>
          <w:rStyle w:val="HebrewChar"/>
          <w:rFonts w:cs="Monotype Hadassah" w:hint="cs"/>
          <w:sz w:val="18"/>
          <w:rtl/>
        </w:rPr>
        <w:t>ובנתיב התורה פ"ז [רצד:] כתב: "</w:t>
      </w:r>
      <w:r w:rsidRPr="00582D0B">
        <w:rPr>
          <w:sz w:val="18"/>
          <w:rtl/>
        </w:rPr>
        <w:t>והכל הוא דבר אחד וענין אחד כאשר תבין</w:t>
      </w:r>
      <w:r>
        <w:rPr>
          <w:rStyle w:val="HebrewChar"/>
          <w:rFonts w:cs="Monotype Hadassah" w:hint="cs"/>
          <w:rtl/>
        </w:rPr>
        <w:t xml:space="preserve">". </w:t>
      </w:r>
      <w:r>
        <w:rPr>
          <w:rStyle w:val="HebrewChar"/>
          <w:rFonts w:cs="Monotype Hadassah"/>
          <w:rtl/>
        </w:rPr>
        <w:t>וכן הוא בנצח ישראל ס"פ ד</w:t>
      </w:r>
      <w:r>
        <w:rPr>
          <w:rStyle w:val="HebrewChar"/>
          <w:rFonts w:cs="Monotype Hadassah" w:hint="cs"/>
          <w:rtl/>
        </w:rPr>
        <w:t xml:space="preserve"> [עא:]</w:t>
      </w:r>
      <w:r>
        <w:rPr>
          <w:rStyle w:val="HebrewChar"/>
          <w:rFonts w:cs="Monotype Hadassah"/>
          <w:rtl/>
        </w:rPr>
        <w:t xml:space="preserve">.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[א, קצו.]</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[ראה למעלה הקדמה שניה הערה 225, פכ"ד הערה 111, פכ"ח הערה 61, להלן פמ"ד הערה 188, ופמ"ז הערה 519]</w:t>
      </w:r>
      <w:r>
        <w:rPr>
          <w:rStyle w:val="HebrewChar"/>
          <w:rFonts w:cs="Monotype Hadassah"/>
          <w:rtl/>
        </w:rPr>
        <w:t>.</w:t>
      </w:r>
      <w:r>
        <w:rPr>
          <w:rStyle w:val="HebrewChar"/>
          <w:rFonts w:cs="Monotype Hadassah" w:hint="cs"/>
          <w:rtl/>
        </w:rPr>
        <w:t xml:space="preserve"> </w:t>
      </w:r>
    </w:p>
  </w:footnote>
  <w:footnote w:id="11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כן העיר הרמב"ן [שמות יג, טז], וז"ל: "</w:t>
      </w:r>
      <w:r>
        <w:rPr>
          <w:rtl/>
        </w:rPr>
        <w:t xml:space="preserve">ואמר </w:t>
      </w:r>
      <w:r>
        <w:rPr>
          <w:rFonts w:hint="cs"/>
          <w:rtl/>
        </w:rPr>
        <w:t>'</w:t>
      </w:r>
      <w:r>
        <w:rPr>
          <w:rtl/>
        </w:rPr>
        <w:t>ולזכרון בין עיניך</w:t>
      </w:r>
      <w:r>
        <w:rPr>
          <w:rFonts w:hint="cs"/>
          <w:rtl/>
        </w:rPr>
        <w:t xml:space="preserve">'... </w:t>
      </w:r>
      <w:r>
        <w:rPr>
          <w:rtl/>
        </w:rPr>
        <w:t xml:space="preserve">ולפרש זה חזר ואמר </w:t>
      </w:r>
      <w:r>
        <w:rPr>
          <w:rFonts w:hint="cs"/>
          <w:rtl/>
        </w:rPr>
        <w:t>'</w:t>
      </w:r>
      <w:r>
        <w:rPr>
          <w:rtl/>
        </w:rPr>
        <w:t>ולטוטפות</w:t>
      </w:r>
      <w:r>
        <w:rPr>
          <w:rFonts w:hint="cs"/>
          <w:rtl/>
        </w:rPr>
        <w:t>',</w:t>
      </w:r>
      <w:r>
        <w:rPr>
          <w:rtl/>
        </w:rPr>
        <w:t xml:space="preserve"> לבאר שאין המצוה בין העינים למטה, אבל בגובה הראש מונחים שם כטוטפות</w:t>
      </w:r>
      <w:r>
        <w:rPr>
          <w:rFonts w:hint="cs"/>
          <w:rtl/>
        </w:rPr>
        <w:t>". וכן העירו הסמ"ג במ"ע ג, והאלשיך [שמות יג, טז]. והנחלת יעקב [שמות יג, טז] כתב שקושי זה עמד לעיני רש"י [שם], ולכך דרש "'טט' בכתפי שתים, 'פת' באפריקי שתים".</w:t>
      </w:r>
    </w:p>
  </w:footnote>
  <w:footnote w:id="12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נראה לבאר דברי קודש א</w:t>
      </w:r>
      <w:r w:rsidRPr="088043E2">
        <w:rPr>
          <w:rFonts w:hint="cs"/>
          <w:sz w:val="18"/>
          <w:rtl/>
        </w:rPr>
        <w:t>לו על פי מה שכתב למעלה ס"פ כט [לאחר ציון 113], וז"ל: "</w:t>
      </w:r>
      <w:r w:rsidRPr="088043E2">
        <w:rPr>
          <w:rStyle w:val="LatinChar"/>
          <w:sz w:val="18"/>
          <w:rtl/>
          <w:lang w:val="en-GB"/>
        </w:rPr>
        <w:t xml:space="preserve">כי זכירה שייך באברהם, </w:t>
      </w:r>
      <w:r>
        <w:rPr>
          <w:rStyle w:val="LatinChar"/>
          <w:rFonts w:hint="cs"/>
          <w:sz w:val="18"/>
          <w:rtl/>
          <w:lang w:val="en-GB"/>
        </w:rPr>
        <w:t>[תהלים קה, מב] '</w:t>
      </w:r>
      <w:r w:rsidRPr="088043E2">
        <w:rPr>
          <w:rStyle w:val="LatinChar"/>
          <w:sz w:val="18"/>
          <w:rtl/>
          <w:lang w:val="en-GB"/>
        </w:rPr>
        <w:t>כי זכר את דבר קדשו את אברהם עבדו</w:t>
      </w:r>
      <w:r>
        <w:rPr>
          <w:rStyle w:val="LatinChar"/>
          <w:rFonts w:hint="cs"/>
          <w:sz w:val="18"/>
          <w:rtl/>
          <w:lang w:val="en-GB"/>
        </w:rPr>
        <w:t>'</w:t>
      </w:r>
      <w:r w:rsidRPr="088043E2">
        <w:rPr>
          <w:rStyle w:val="LatinChar"/>
          <w:sz w:val="18"/>
          <w:rtl/>
          <w:lang w:val="en-GB"/>
        </w:rPr>
        <w:t>. והוא דבר נעל</w:t>
      </w:r>
      <w:r w:rsidRPr="088043E2">
        <w:rPr>
          <w:rStyle w:val="LatinChar"/>
          <w:rFonts w:hint="cs"/>
          <w:sz w:val="18"/>
          <w:rtl/>
          <w:lang w:val="en-GB"/>
        </w:rPr>
        <w:t>ם</w:t>
      </w:r>
      <w:r w:rsidRPr="088043E2">
        <w:rPr>
          <w:rStyle w:val="LatinChar"/>
          <w:sz w:val="18"/>
          <w:rtl/>
          <w:lang w:val="en-GB"/>
        </w:rPr>
        <w:t xml:space="preserve"> למה זכירה באברהם</w:t>
      </w:r>
      <w:r w:rsidRPr="088043E2">
        <w:rPr>
          <w:rStyle w:val="LatinChar"/>
          <w:rFonts w:hint="cs"/>
          <w:sz w:val="18"/>
          <w:rtl/>
          <w:lang w:val="en-GB"/>
        </w:rPr>
        <w:t>,</w:t>
      </w:r>
      <w:r w:rsidRPr="088043E2">
        <w:rPr>
          <w:rStyle w:val="LatinChar"/>
          <w:sz w:val="18"/>
          <w:rtl/>
          <w:lang w:val="en-GB"/>
        </w:rPr>
        <w:t xml:space="preserve"> כי הוא מדתו</w:t>
      </w:r>
      <w:r>
        <w:rPr>
          <w:rFonts w:hint="cs"/>
          <w:rtl/>
        </w:rPr>
        <w:t xml:space="preserve">". ושם בהערה 114 נתבאר כי כל זכרון שייך למדת החסד, </w:t>
      </w:r>
      <w:r w:rsidRPr="085034B9">
        <w:rPr>
          <w:rFonts w:hint="cs"/>
          <w:sz w:val="18"/>
          <w:rtl/>
        </w:rPr>
        <w:t>ו</w:t>
      </w:r>
      <w:r>
        <w:rPr>
          <w:rFonts w:hint="cs"/>
          <w:sz w:val="18"/>
          <w:rtl/>
        </w:rPr>
        <w:t xml:space="preserve">כמו </w:t>
      </w:r>
      <w:r>
        <w:rPr>
          <w:rFonts w:hint="cs"/>
          <w:rtl/>
        </w:rPr>
        <w:t xml:space="preserve">שאמרו בזוה"ק [ח"ב קיח:] </w:t>
      </w:r>
      <w:r>
        <w:rPr>
          <w:rtl/>
        </w:rPr>
        <w:t>"</w:t>
      </w:r>
      <w:r>
        <w:rPr>
          <w:rFonts w:hint="eastAsia"/>
          <w:rtl/>
        </w:rPr>
        <w:t>מסטרא</w:t>
      </w:r>
      <w:r>
        <w:rPr>
          <w:rtl/>
        </w:rPr>
        <w:t xml:space="preserve"> </w:t>
      </w:r>
      <w:r>
        <w:rPr>
          <w:rFonts w:hint="eastAsia"/>
          <w:rtl/>
        </w:rPr>
        <w:t>דחסד</w:t>
      </w:r>
      <w:r>
        <w:rPr>
          <w:rtl/>
        </w:rPr>
        <w:t xml:space="preserve"> </w:t>
      </w:r>
      <w:r>
        <w:rPr>
          <w:rFonts w:hint="eastAsia"/>
          <w:rtl/>
        </w:rPr>
        <w:t>קוב</w:t>
      </w:r>
      <w:r>
        <w:rPr>
          <w:rtl/>
        </w:rPr>
        <w:t>"</w:t>
      </w:r>
      <w:r>
        <w:rPr>
          <w:rFonts w:hint="eastAsia"/>
          <w:rtl/>
        </w:rPr>
        <w:t>ה</w:t>
      </w:r>
      <w:r>
        <w:rPr>
          <w:rtl/>
        </w:rPr>
        <w:t xml:space="preserve"> </w:t>
      </w:r>
      <w:r>
        <w:rPr>
          <w:rFonts w:hint="eastAsia"/>
          <w:rtl/>
        </w:rPr>
        <w:t>זכור</w:t>
      </w:r>
      <w:r>
        <w:rPr>
          <w:rFonts w:hint="cs"/>
          <w:rtl/>
        </w:rPr>
        <w:t>". ולמעלה בכת"י [תג:] כתב: "וזה פשוט כי זכירת האבות הוא במדת החסד, שזוכר אהבת האבות וחסדם, שהרי אין כאן מדת הדין, רק אהבה וחסד". ומדת חסד היא ההתחלה והראשית, וקודמת לכל המדות האחרות [כמבואר למעלה בהקדמה שלישית הערה 21, פ"ח הערה 170 ופכ"ג הערה 54], ובזה היא שוה לקדושת בכורה, שהיא קדושת "ראשית המציאות", וכמבואר למעלה [הערות 41, 43, 44]. ובמדרש [במדב"ר ד, ח] אמרו "</w:t>
      </w:r>
      <w:r>
        <w:rPr>
          <w:rtl/>
        </w:rPr>
        <w:t>וכי אברהם היה בכור</w:t>
      </w:r>
      <w:r>
        <w:rPr>
          <w:rFonts w:hint="cs"/>
          <w:rtl/>
        </w:rPr>
        <w:t>,</w:t>
      </w:r>
      <w:r>
        <w:rPr>
          <w:rtl/>
        </w:rPr>
        <w:t xml:space="preserve"> אלא מפני שהיה צדיק נמסרה לו הבכור</w:t>
      </w:r>
      <w:r>
        <w:rPr>
          <w:rFonts w:hint="cs"/>
          <w:rtl/>
        </w:rPr>
        <w:t>". ובזוה"ק [ח"ב מב.] אמרו "</w:t>
      </w:r>
      <w:r>
        <w:rPr>
          <w:rtl/>
        </w:rPr>
        <w:t>מסטרא דמיכאל אתקרי בכור</w:t>
      </w:r>
      <w:r>
        <w:rPr>
          <w:rFonts w:hint="cs"/>
          <w:rtl/>
        </w:rPr>
        <w:t>". ובביאור הגר"א [ביהל אור פרשת בא על הרעיא מהימנא (שם)] כתב: "ומסטרא דמיכאל כו'. רצה לומר שחכמה נקרא בכור, וכן חסד כידוע, וכן מיכאל". ובפרי צדיק לסעודת פדיון הבן אות א כתב: "</w:t>
      </w:r>
      <w:r>
        <w:rPr>
          <w:rtl/>
        </w:rPr>
        <w:t>קדושת הבכור שהוא בלא פעולה</w:t>
      </w:r>
      <w:r>
        <w:rPr>
          <w:rFonts w:hint="cs"/>
          <w:rtl/>
        </w:rPr>
        <w:t>...</w:t>
      </w:r>
      <w:r>
        <w:rPr>
          <w:rtl/>
        </w:rPr>
        <w:t xml:space="preserve"> רק מלידה ומבטן נתקדש הבכור</w:t>
      </w:r>
      <w:r>
        <w:rPr>
          <w:rFonts w:hint="cs"/>
          <w:rtl/>
        </w:rPr>
        <w:t>,</w:t>
      </w:r>
      <w:r>
        <w:rPr>
          <w:rtl/>
        </w:rPr>
        <w:t xml:space="preserve"> זהו מסטרא דמיכאל</w:t>
      </w:r>
      <w:r>
        <w:rPr>
          <w:rFonts w:hint="cs"/>
          <w:rtl/>
        </w:rPr>
        <w:t>,</w:t>
      </w:r>
      <w:r>
        <w:rPr>
          <w:rtl/>
        </w:rPr>
        <w:t xml:space="preserve"> חסד דרגא דאברהם</w:t>
      </w:r>
      <w:r>
        <w:rPr>
          <w:rFonts w:hint="cs"/>
          <w:rtl/>
        </w:rPr>
        <w:t xml:space="preserve">". והם הם הדברים. וראה הערה הבאה. </w:t>
      </w:r>
    </w:p>
  </w:footnote>
  <w:footnote w:id="121">
    <w:p w:rsidR="088C55F6" w:rsidRDefault="088C55F6" w:rsidP="089E23ED">
      <w:pPr>
        <w:pStyle w:val="FootnoteText"/>
        <w:rPr>
          <w:rFonts w:hint="cs"/>
          <w:rtl/>
        </w:rPr>
      </w:pPr>
      <w:r>
        <w:rPr>
          <w:rtl/>
        </w:rPr>
        <w:t>&lt;</w:t>
      </w:r>
      <w:r>
        <w:rPr>
          <w:rStyle w:val="FootnoteReference"/>
        </w:rPr>
        <w:footnoteRef/>
      </w:r>
      <w:r>
        <w:rPr>
          <w:rtl/>
        </w:rPr>
        <w:t>&gt;</w:t>
      </w:r>
      <w:r>
        <w:rPr>
          <w:rFonts w:hint="cs"/>
          <w:rtl/>
        </w:rPr>
        <w:t xml:space="preserve"> צרף לכאן דבריו להלן פנ"ז, שכתב: "</w:t>
      </w:r>
      <w:r>
        <w:rPr>
          <w:rtl/>
        </w:rPr>
        <w:t>ידוע כי הדבר שהוא ראשון יותר ראוי להיות עצם</w:t>
      </w:r>
      <w:r>
        <w:rPr>
          <w:rFonts w:hint="cs"/>
          <w:rtl/>
        </w:rPr>
        <w:t>,</w:t>
      </w:r>
      <w:r>
        <w:rPr>
          <w:rtl/>
        </w:rPr>
        <w:t xml:space="preserve"> כי העצם הוא הראשון</w:t>
      </w:r>
      <w:r>
        <w:rPr>
          <w:rFonts w:hint="cs"/>
          <w:rtl/>
        </w:rPr>
        <w:t>,</w:t>
      </w:r>
      <w:r>
        <w:rPr>
          <w:rtl/>
        </w:rPr>
        <w:t xml:space="preserve"> ואשר אינו בעצם אינו ראשון</w:t>
      </w:r>
      <w:r>
        <w:rPr>
          <w:rFonts w:hint="cs"/>
          <w:rtl/>
        </w:rPr>
        <w:t>.</w:t>
      </w:r>
      <w:r>
        <w:rPr>
          <w:rtl/>
        </w:rPr>
        <w:t xml:space="preserve"> ולכך מכה עשירית בראשית שלהם</w:t>
      </w:r>
      <w:r>
        <w:rPr>
          <w:rFonts w:hint="cs"/>
          <w:rtl/>
        </w:rPr>
        <w:t>,</w:t>
      </w:r>
      <w:r>
        <w:rPr>
          <w:rtl/>
        </w:rPr>
        <w:t xml:space="preserve"> שהוא הבכור, כי המכה העשירית היתה בעצמן לגמרי</w:t>
      </w:r>
      <w:r>
        <w:rPr>
          <w:rFonts w:hint="cs"/>
          <w:rtl/>
        </w:rPr>
        <w:t>,</w:t>
      </w:r>
      <w:r>
        <w:rPr>
          <w:rtl/>
        </w:rPr>
        <w:t xml:space="preserve"> ודבר שהוא ראשון הוא עצם יותר</w:t>
      </w:r>
      <w:r>
        <w:rPr>
          <w:rFonts w:hint="cs"/>
          <w:rtl/>
        </w:rPr>
        <w:t>". ובנר מצוה [לו.] כתב: "</w:t>
      </w:r>
      <w:r w:rsidRPr="084D63B6">
        <w:rPr>
          <w:sz w:val="18"/>
          <w:rtl/>
        </w:rPr>
        <w:t>כל התחלה הוא עיקר, והוא בעצם, לא במקרה</w:t>
      </w:r>
      <w:r>
        <w:rPr>
          <w:rFonts w:hint="cs"/>
          <w:sz w:val="18"/>
          <w:rtl/>
        </w:rPr>
        <w:t>. ולדבר שהוא עיקר ועצם אין שכחה. כי דבר שאינו עיקר, והוא מקרה בלבד, יש בו שכחה, לפי שהוא במקרה. אבל דבר שהוא עצם הדבר אין שכחה בו</w:t>
      </w:r>
      <w:r>
        <w:rPr>
          <w:rFonts w:hint="cs"/>
          <w:rtl/>
        </w:rPr>
        <w:t xml:space="preserve">" [ראה למעלה פכ"ב הערה 33, פל"ה הערה 16, פל"ז הערה 45, פל"ח הערה 35, להלן פמ"א הערה 127, פמ"ג הערות 119, 190, ופמ"ד הערה 127]. והואיל ובכור הוא התחלה, וההתחלה היא עיקר ועצם, לכך אין בזה שכחה, אלא רק זכרון [כן כתב בזאב יטרף, פסח, פרק נא]. ובספר גבורות ה' הוצאת מכון המהר"ל, הערה 26, כתבו כאן: "וכלשון הפייטן מוסף ר"ה [יום ב] 'הלא בכורי הוא, חקת לזכרון'". </w:t>
      </w:r>
    </w:p>
  </w:footnote>
  <w:footnote w:id="12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לשון הרא"ש הלכות תפילין סימן ב: "</w:t>
      </w:r>
      <w:r>
        <w:rPr>
          <w:rtl/>
        </w:rPr>
        <w:t xml:space="preserve">ולשון </w:t>
      </w:r>
      <w:r>
        <w:rPr>
          <w:rFonts w:hint="cs"/>
          <w:rtl/>
        </w:rPr>
        <w:t>'</w:t>
      </w:r>
      <w:r>
        <w:rPr>
          <w:rtl/>
        </w:rPr>
        <w:t>טוטפות</w:t>
      </w:r>
      <w:r>
        <w:rPr>
          <w:rFonts w:hint="cs"/>
          <w:rtl/>
        </w:rPr>
        <w:t>'</w:t>
      </w:r>
      <w:r>
        <w:rPr>
          <w:rtl/>
        </w:rPr>
        <w:t xml:space="preserve"> פי</w:t>
      </w:r>
      <w:r>
        <w:rPr>
          <w:rFonts w:hint="cs"/>
          <w:rtl/>
        </w:rPr>
        <w:t>רש</w:t>
      </w:r>
      <w:r>
        <w:rPr>
          <w:rtl/>
        </w:rPr>
        <w:t xml:space="preserve"> ר"י לשון תכשיט הנתון על הראש אצל המצח. כמו </w:t>
      </w:r>
      <w:r>
        <w:rPr>
          <w:rFonts w:hint="cs"/>
          <w:rtl/>
        </w:rPr>
        <w:t>'</w:t>
      </w:r>
      <w:r>
        <w:rPr>
          <w:rtl/>
        </w:rPr>
        <w:t>טוטפת וסרביטין</w:t>
      </w:r>
      <w:r>
        <w:rPr>
          <w:rFonts w:hint="cs"/>
          <w:rtl/>
        </w:rPr>
        <w:t>'</w:t>
      </w:r>
      <w:r>
        <w:rPr>
          <w:rtl/>
        </w:rPr>
        <w:t xml:space="preserve"> דפרק במה אשה </w:t>
      </w:r>
      <w:r>
        <w:rPr>
          <w:rFonts w:hint="cs"/>
          <w:rtl/>
        </w:rPr>
        <w:t>[שבת</w:t>
      </w:r>
      <w:r>
        <w:rPr>
          <w:rtl/>
        </w:rPr>
        <w:t xml:space="preserve"> נז.</w:t>
      </w:r>
      <w:r>
        <w:rPr>
          <w:rFonts w:hint="cs"/>
          <w:rtl/>
        </w:rPr>
        <w:t>],</w:t>
      </w:r>
      <w:r>
        <w:rPr>
          <w:rtl/>
        </w:rPr>
        <w:t xml:space="preserve"> שהוא כלילא המקפת את הראש</w:t>
      </w:r>
      <w:r>
        <w:rPr>
          <w:rFonts w:hint="cs"/>
          <w:rtl/>
        </w:rPr>
        <w:t>". וכן הוא בתוספות מנחות לד: [ד"ה לטוטפת]. והרמב"ן [שמות יג, טז] כתב: "</w:t>
      </w:r>
      <w:r>
        <w:rPr>
          <w:rtl/>
        </w:rPr>
        <w:t>רבותינו יקראו הדבר המונח בראש 'טוטפות'</w:t>
      </w:r>
      <w:r>
        <w:rPr>
          <w:rFonts w:hint="cs"/>
          <w:rtl/>
        </w:rPr>
        <w:t xml:space="preserve">... </w:t>
      </w:r>
      <w:r>
        <w:rPr>
          <w:rtl/>
        </w:rPr>
        <w:t>והם בעלי הלשון שמדברים בו ויודעים אותו, ומהם ראוי לקבלו</w:t>
      </w:r>
      <w:r>
        <w:rPr>
          <w:rFonts w:hint="cs"/>
          <w:rtl/>
        </w:rPr>
        <w:t>" [ראה הערה הבאה]. ורבינו בחיי [בכד הקמח ערך תפילין] כתב: "</w:t>
      </w:r>
      <w:r>
        <w:rPr>
          <w:rtl/>
        </w:rPr>
        <w:t xml:space="preserve">נקראו התפילין </w:t>
      </w:r>
      <w:r>
        <w:rPr>
          <w:rFonts w:hint="cs"/>
          <w:rtl/>
        </w:rPr>
        <w:t>'</w:t>
      </w:r>
      <w:r>
        <w:rPr>
          <w:rtl/>
        </w:rPr>
        <w:t>טוטפות</w:t>
      </w:r>
      <w:r>
        <w:rPr>
          <w:rFonts w:hint="cs"/>
          <w:rtl/>
        </w:rPr>
        <w:t>'</w:t>
      </w:r>
      <w:r>
        <w:rPr>
          <w:rtl/>
        </w:rPr>
        <w:t xml:space="preserve"> שהוא לשון פאר ותכשיט</w:t>
      </w:r>
      <w:r>
        <w:rPr>
          <w:rFonts w:hint="cs"/>
          <w:rtl/>
        </w:rPr>
        <w:t>...</w:t>
      </w:r>
      <w:r>
        <w:rPr>
          <w:rtl/>
        </w:rPr>
        <w:t xml:space="preserve"> כי הוא התכשיט שהאשה מתקשטת ומתפארת בו</w:t>
      </w:r>
      <w:r>
        <w:rPr>
          <w:rFonts w:hint="cs"/>
          <w:rtl/>
        </w:rPr>
        <w:t>.</w:t>
      </w:r>
      <w:r>
        <w:rPr>
          <w:rtl/>
        </w:rPr>
        <w:t xml:space="preserve"> וזה להורות שאנו עם מקבלי התורה מתפארים בשכינה שבה תפארתנו</w:t>
      </w:r>
      <w:r>
        <w:rPr>
          <w:rFonts w:hint="cs"/>
          <w:rtl/>
        </w:rPr>
        <w:t>". וכן כתב הרשב"א [בפירושי ההגדות ברכות ו.], והרד"ק בספר השרשים, שורש טטף.</w:t>
      </w:r>
    </w:p>
  </w:footnote>
  <w:footnote w:id="123">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אמרו במשנה שם [שבת נז.] שאשה לא תצא "לא בטוטפת ולא בסרביטין". ובגמרא [שבת נז:] אמרו "</w:t>
      </w:r>
      <w:r>
        <w:rPr>
          <w:rtl/>
        </w:rPr>
        <w:t>מאי טוטפת</w:t>
      </w:r>
      <w:r>
        <w:rPr>
          <w:rFonts w:hint="cs"/>
          <w:rtl/>
        </w:rPr>
        <w:t>...</w:t>
      </w:r>
      <w:r>
        <w:rPr>
          <w:rtl/>
        </w:rPr>
        <w:t xml:space="preserve"> אפוזיינו</w:t>
      </w:r>
      <w:r>
        <w:rPr>
          <w:rFonts w:hint="cs"/>
          <w:rtl/>
        </w:rPr>
        <w:t xml:space="preserve">... </w:t>
      </w:r>
      <w:r>
        <w:rPr>
          <w:rtl/>
        </w:rPr>
        <w:t>אמר רבי אבהו</w:t>
      </w:r>
      <w:r>
        <w:rPr>
          <w:rFonts w:hint="cs"/>
          <w:rtl/>
        </w:rPr>
        <w:t>,</w:t>
      </w:r>
      <w:r>
        <w:rPr>
          <w:rtl/>
        </w:rPr>
        <w:t xml:space="preserve"> </w:t>
      </w:r>
      <w:r>
        <w:rPr>
          <w:rFonts w:hint="cs"/>
          <w:rtl/>
        </w:rPr>
        <w:t>'</w:t>
      </w:r>
      <w:r>
        <w:rPr>
          <w:rtl/>
        </w:rPr>
        <w:t>טוטפת</w:t>
      </w:r>
      <w:r>
        <w:rPr>
          <w:rFonts w:hint="cs"/>
          <w:rtl/>
        </w:rPr>
        <w:t>'</w:t>
      </w:r>
      <w:r>
        <w:rPr>
          <w:rtl/>
        </w:rPr>
        <w:t xml:space="preserve"> המוקפת לה מאזן לאזן</w:t>
      </w:r>
      <w:r>
        <w:rPr>
          <w:rFonts w:hint="cs"/>
          <w:rtl/>
        </w:rPr>
        <w:t>". ופירש רש"י שם "</w:t>
      </w:r>
      <w:r>
        <w:rPr>
          <w:rtl/>
        </w:rPr>
        <w:t>אפוזייני - פרונטי"</w:t>
      </w:r>
      <w:r w:rsidRPr="08FB4CC0">
        <w:rPr>
          <w:sz w:val="18"/>
          <w:rtl/>
        </w:rPr>
        <w:t>ל של זהב</w:t>
      </w:r>
      <w:r w:rsidRPr="08FB4CC0">
        <w:rPr>
          <w:rFonts w:hint="cs"/>
          <w:sz w:val="18"/>
          <w:rtl/>
        </w:rPr>
        <w:t>". ובבאר הגולה באר הרביעי [שצ.] כתב: "</w:t>
      </w:r>
      <w:r w:rsidRPr="08FB4CC0">
        <w:rPr>
          <w:sz w:val="18"/>
          <w:rtl/>
        </w:rPr>
        <w:t xml:space="preserve">התפילין הם כבוד ופאר דבוק בו בעצמו, והם תכשיט שלו. שלכך נקרא </w:t>
      </w:r>
      <w:r>
        <w:rPr>
          <w:rFonts w:hint="cs"/>
          <w:sz w:val="18"/>
          <w:rtl/>
        </w:rPr>
        <w:t>'</w:t>
      </w:r>
      <w:r w:rsidRPr="08FB4CC0">
        <w:rPr>
          <w:sz w:val="18"/>
          <w:rtl/>
        </w:rPr>
        <w:t>טוטפת</w:t>
      </w:r>
      <w:r>
        <w:rPr>
          <w:rFonts w:hint="cs"/>
          <w:sz w:val="18"/>
          <w:rtl/>
        </w:rPr>
        <w:t>'</w:t>
      </w:r>
      <w:r w:rsidRPr="08FB4CC0">
        <w:rPr>
          <w:sz w:val="18"/>
          <w:rtl/>
        </w:rPr>
        <w:t xml:space="preserve">, </w:t>
      </w:r>
      <w:r>
        <w:rPr>
          <w:rFonts w:hint="cs"/>
          <w:sz w:val="18"/>
          <w:rtl/>
        </w:rPr>
        <w:t>'</w:t>
      </w:r>
      <w:r w:rsidRPr="08FB4CC0">
        <w:rPr>
          <w:sz w:val="18"/>
          <w:rtl/>
        </w:rPr>
        <w:t>ולטוטפת בין עיניכם</w:t>
      </w:r>
      <w:r>
        <w:rPr>
          <w:rFonts w:hint="cs"/>
          <w:sz w:val="18"/>
          <w:rtl/>
        </w:rPr>
        <w:t>'</w:t>
      </w:r>
      <w:r w:rsidRPr="08FB4CC0">
        <w:rPr>
          <w:sz w:val="18"/>
          <w:rtl/>
        </w:rPr>
        <w:t xml:space="preserve"> </w:t>
      </w:r>
      <w:r>
        <w:rPr>
          <w:rFonts w:hint="cs"/>
          <w:sz w:val="18"/>
          <w:rtl/>
        </w:rPr>
        <w:t>[</w:t>
      </w:r>
      <w:r w:rsidRPr="08FB4CC0">
        <w:rPr>
          <w:sz w:val="18"/>
          <w:rtl/>
        </w:rPr>
        <w:t>דברים יא, יח</w:t>
      </w:r>
      <w:r>
        <w:rPr>
          <w:rFonts w:hint="cs"/>
          <w:sz w:val="18"/>
          <w:rtl/>
        </w:rPr>
        <w:t>]</w:t>
      </w:r>
      <w:r w:rsidRPr="08FB4CC0">
        <w:rPr>
          <w:sz w:val="18"/>
          <w:rtl/>
        </w:rPr>
        <w:t xml:space="preserve">, וכדתניא במסכת שבת לא תצא אשה בטוטפת. ופירשו שם איזהו </w:t>
      </w:r>
      <w:r>
        <w:rPr>
          <w:rFonts w:hint="cs"/>
          <w:sz w:val="18"/>
          <w:rtl/>
        </w:rPr>
        <w:t>'</w:t>
      </w:r>
      <w:r w:rsidRPr="08FB4CC0">
        <w:rPr>
          <w:sz w:val="18"/>
          <w:rtl/>
        </w:rPr>
        <w:t>טוטפות</w:t>
      </w:r>
      <w:r>
        <w:rPr>
          <w:rFonts w:hint="cs"/>
          <w:sz w:val="18"/>
          <w:rtl/>
        </w:rPr>
        <w:t>'</w:t>
      </w:r>
      <w:r w:rsidRPr="08FB4CC0">
        <w:rPr>
          <w:sz w:val="18"/>
          <w:rtl/>
        </w:rPr>
        <w:t>, אמר רבי אבהו המקפת מאוזן לאוזן. הרי כי הטוטפות הם תכשיט על הראש, וכך פירש הרמב"ן ז"ל בפרשת בא</w:t>
      </w:r>
      <w:r>
        <w:rPr>
          <w:rFonts w:hint="cs"/>
          <w:rtl/>
        </w:rPr>
        <w:t xml:space="preserve"> [שמות יג, טז]".</w:t>
      </w:r>
    </w:p>
  </w:footnote>
  <w:footnote w:id="12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יש להעיר, מנין לומר שה"תכשיט" של תש"ר ["לטוטפות"] מוסב על יציאת מצרים, הרי רק בשתי הפרשיות הראשונות ["קדש" "והיה כי יביאך"] נזכרה יצ"מ, אך לא בשתי הפרשיות האחרונות ["שמע" "והיה אם שמוע"], ותיבת "לטוטפות" נאמרה גם בשתי הפרשיות האחרונות. ואולי למד כן מההסבר של רש"י [שמות יג, טז] לתיבת "ולטוטפות", שכתב: "</w:t>
      </w:r>
      <w:r>
        <w:rPr>
          <w:rtl/>
        </w:rPr>
        <w:t xml:space="preserve">ולטוטפת בין עיניך - ומנחם חברו עם </w:t>
      </w:r>
      <w:r>
        <w:rPr>
          <w:rFonts w:hint="cs"/>
          <w:rtl/>
        </w:rPr>
        <w:t>[</w:t>
      </w:r>
      <w:r>
        <w:rPr>
          <w:rtl/>
        </w:rPr>
        <w:t>יחזקאל כא</w:t>
      </w:r>
      <w:r>
        <w:rPr>
          <w:rFonts w:hint="cs"/>
          <w:rtl/>
        </w:rPr>
        <w:t>, ב]</w:t>
      </w:r>
      <w:r>
        <w:rPr>
          <w:rtl/>
        </w:rPr>
        <w:t xml:space="preserve"> </w:t>
      </w:r>
      <w:r>
        <w:rPr>
          <w:rFonts w:hint="cs"/>
          <w:rtl/>
        </w:rPr>
        <w:t>'</w:t>
      </w:r>
      <w:r>
        <w:rPr>
          <w:rtl/>
        </w:rPr>
        <w:t>והטף אל דרום</w:t>
      </w:r>
      <w:r>
        <w:rPr>
          <w:rFonts w:hint="cs"/>
          <w:rtl/>
        </w:rPr>
        <w:t>',</w:t>
      </w:r>
      <w:r>
        <w:rPr>
          <w:rtl/>
        </w:rPr>
        <w:t xml:space="preserve"> </w:t>
      </w:r>
      <w:r>
        <w:rPr>
          <w:rFonts w:hint="cs"/>
          <w:rtl/>
        </w:rPr>
        <w:t>[</w:t>
      </w:r>
      <w:r>
        <w:rPr>
          <w:rtl/>
        </w:rPr>
        <w:t>מיכה ב</w:t>
      </w:r>
      <w:r>
        <w:rPr>
          <w:rFonts w:hint="cs"/>
          <w:rtl/>
        </w:rPr>
        <w:t>, ו]</w:t>
      </w:r>
      <w:r>
        <w:rPr>
          <w:rtl/>
        </w:rPr>
        <w:t xml:space="preserve"> </w:t>
      </w:r>
      <w:r>
        <w:rPr>
          <w:rFonts w:hint="cs"/>
          <w:rtl/>
        </w:rPr>
        <w:t>'</w:t>
      </w:r>
      <w:r>
        <w:rPr>
          <w:rtl/>
        </w:rPr>
        <w:t>אל תטיפו</w:t>
      </w:r>
      <w:r>
        <w:rPr>
          <w:rFonts w:hint="cs"/>
          <w:rtl/>
        </w:rPr>
        <w:t>',</w:t>
      </w:r>
      <w:r>
        <w:rPr>
          <w:rtl/>
        </w:rPr>
        <w:t xml:space="preserve"> לשון דבור כמו </w:t>
      </w:r>
      <w:r>
        <w:rPr>
          <w:rFonts w:hint="cs"/>
          <w:rtl/>
        </w:rPr>
        <w:t>[שמות יג, ט] '</w:t>
      </w:r>
      <w:r>
        <w:rPr>
          <w:rtl/>
        </w:rPr>
        <w:t>ולזכרון</w:t>
      </w:r>
      <w:r>
        <w:rPr>
          <w:rFonts w:hint="cs"/>
          <w:rtl/>
        </w:rPr>
        <w:t>',</w:t>
      </w:r>
      <w:r>
        <w:rPr>
          <w:rtl/>
        </w:rPr>
        <w:t xml:space="preserve"> שהרואה אותם קשורים בין העינים יזכור הנס וידבר בו</w:t>
      </w:r>
      <w:r>
        <w:rPr>
          <w:rFonts w:hint="cs"/>
          <w:rtl/>
        </w:rPr>
        <w:t>". אך אין בזה כדי שביעה, דמהיכי תיתי לומר שהואיל ולפירושו של מנחם תיבת "טוטפות" איירי ביצ"מ, לכך גם לפירוש של "תכשיט" איירי ביצ"מ. אך כך עולה מדברי הרמב"ן [שמות יג, טז], שכתב: "</w:t>
      </w:r>
      <w:r>
        <w:rPr>
          <w:rtl/>
        </w:rPr>
        <w:t xml:space="preserve">ולטוטפות בין עיניך </w:t>
      </w:r>
      <w:r>
        <w:rPr>
          <w:rFonts w:hint="cs"/>
          <w:rtl/>
        </w:rPr>
        <w:t xml:space="preserve">- </w:t>
      </w:r>
      <w:r>
        <w:rPr>
          <w:rtl/>
        </w:rPr>
        <w:t xml:space="preserve">אין למלה הזאת משפחה ידועה, אבל בעלי הלשון יחשבו ליחס אותה אל לשון </w:t>
      </w:r>
      <w:r>
        <w:rPr>
          <w:rFonts w:hint="cs"/>
          <w:rtl/>
        </w:rPr>
        <w:t>[יחזקאל כא, ב] '</w:t>
      </w:r>
      <w:r>
        <w:rPr>
          <w:rtl/>
        </w:rPr>
        <w:t>והטף אל דרום</w:t>
      </w:r>
      <w:r>
        <w:rPr>
          <w:rFonts w:hint="cs"/>
          <w:rtl/>
        </w:rPr>
        <w:t>'...</w:t>
      </w:r>
      <w:r>
        <w:rPr>
          <w:rtl/>
        </w:rPr>
        <w:t xml:space="preserve"> אבל רבותינו יקראו הדבר המונח בראש </w:t>
      </w:r>
      <w:r>
        <w:rPr>
          <w:rFonts w:hint="cs"/>
          <w:rtl/>
        </w:rPr>
        <w:t>'</w:t>
      </w:r>
      <w:r>
        <w:rPr>
          <w:rtl/>
        </w:rPr>
        <w:t>טוטפות</w:t>
      </w:r>
      <w:r>
        <w:rPr>
          <w:rFonts w:hint="cs"/>
          <w:rtl/>
        </w:rPr>
        <w:t>'</w:t>
      </w:r>
      <w:r>
        <w:rPr>
          <w:rtl/>
        </w:rPr>
        <w:t xml:space="preserve"> כמו שאמרו </w:t>
      </w:r>
      <w:r>
        <w:rPr>
          <w:rFonts w:hint="cs"/>
          <w:rtl/>
        </w:rPr>
        <w:t>[</w:t>
      </w:r>
      <w:r>
        <w:rPr>
          <w:rtl/>
        </w:rPr>
        <w:t>שבת נז:</w:t>
      </w:r>
      <w:r>
        <w:rPr>
          <w:rFonts w:hint="cs"/>
          <w:rtl/>
        </w:rPr>
        <w:t>]</w:t>
      </w:r>
      <w:r>
        <w:rPr>
          <w:rtl/>
        </w:rPr>
        <w:t xml:space="preserve"> לא בטוטפת ולא בסנבוטין</w:t>
      </w:r>
      <w:r>
        <w:rPr>
          <w:rFonts w:hint="cs"/>
          <w:rtl/>
        </w:rPr>
        <w:t xml:space="preserve">... </w:t>
      </w:r>
      <w:r>
        <w:rPr>
          <w:rtl/>
        </w:rPr>
        <w:t>והנה שורש המצוה הזאת שנניח כתב יציאת מצרים על היד ועל הראש כנגד הלב והמוח</w:t>
      </w:r>
      <w:r>
        <w:rPr>
          <w:rFonts w:hint="cs"/>
          <w:rtl/>
        </w:rPr>
        <w:t>,</w:t>
      </w:r>
      <w:r>
        <w:rPr>
          <w:rtl/>
        </w:rPr>
        <w:t xml:space="preserve"> שהם משכנות המחשבה</w:t>
      </w:r>
      <w:r>
        <w:rPr>
          <w:rFonts w:hint="cs"/>
          <w:rtl/>
        </w:rPr>
        <w:t>.</w:t>
      </w:r>
      <w:r>
        <w:rPr>
          <w:rtl/>
        </w:rPr>
        <w:t xml:space="preserve"> והנה נכתוב פרשת </w:t>
      </w:r>
      <w:r>
        <w:rPr>
          <w:rFonts w:hint="cs"/>
          <w:rtl/>
        </w:rPr>
        <w:t>'</w:t>
      </w:r>
      <w:r>
        <w:rPr>
          <w:rtl/>
        </w:rPr>
        <w:t>קדש</w:t>
      </w:r>
      <w:r>
        <w:rPr>
          <w:rFonts w:hint="cs"/>
          <w:rtl/>
        </w:rPr>
        <w:t>'</w:t>
      </w:r>
      <w:r>
        <w:rPr>
          <w:rtl/>
        </w:rPr>
        <w:t xml:space="preserve"> </w:t>
      </w:r>
      <w:r>
        <w:rPr>
          <w:rFonts w:hint="cs"/>
          <w:rtl/>
        </w:rPr>
        <w:t>'</w:t>
      </w:r>
      <w:r>
        <w:rPr>
          <w:rtl/>
        </w:rPr>
        <w:t>והיה כי יביאך</w:t>
      </w:r>
      <w:r>
        <w:rPr>
          <w:rFonts w:hint="cs"/>
          <w:rtl/>
        </w:rPr>
        <w:t>'</w:t>
      </w:r>
      <w:r>
        <w:rPr>
          <w:rtl/>
        </w:rPr>
        <w:t xml:space="preserve"> בטוטפות</w:t>
      </w:r>
      <w:r>
        <w:rPr>
          <w:rFonts w:hint="cs"/>
          <w:rtl/>
        </w:rPr>
        <w:t>,</w:t>
      </w:r>
      <w:r>
        <w:rPr>
          <w:rtl/>
        </w:rPr>
        <w:t xml:space="preserve"> מפני המצוה הזאת שנצטוינו בהם לעשות יציאת מצרים טוטפות בין עינינו</w:t>
      </w:r>
      <w:r>
        <w:rPr>
          <w:rFonts w:hint="cs"/>
          <w:rtl/>
        </w:rPr>
        <w:t>.</w:t>
      </w:r>
      <w:r>
        <w:rPr>
          <w:rtl/>
        </w:rPr>
        <w:t xml:space="preserve"> ובפרשת </w:t>
      </w:r>
      <w:r>
        <w:rPr>
          <w:rFonts w:hint="cs"/>
          <w:rtl/>
        </w:rPr>
        <w:t>'</w:t>
      </w:r>
      <w:r>
        <w:rPr>
          <w:rtl/>
        </w:rPr>
        <w:t>שמע</w:t>
      </w:r>
      <w:r>
        <w:rPr>
          <w:rFonts w:hint="cs"/>
          <w:rtl/>
        </w:rPr>
        <w:t>'</w:t>
      </w:r>
      <w:r>
        <w:rPr>
          <w:rtl/>
        </w:rPr>
        <w:t xml:space="preserve"> </w:t>
      </w:r>
      <w:r>
        <w:rPr>
          <w:rFonts w:hint="cs"/>
          <w:rtl/>
        </w:rPr>
        <w:t>'</w:t>
      </w:r>
      <w:r>
        <w:rPr>
          <w:rtl/>
        </w:rPr>
        <w:t>והיה אם שמוע</w:t>
      </w:r>
      <w:r>
        <w:rPr>
          <w:rFonts w:hint="cs"/>
          <w:rtl/>
        </w:rPr>
        <w:t>'</w:t>
      </w:r>
      <w:r>
        <w:rPr>
          <w:rtl/>
        </w:rPr>
        <w:t xml:space="preserve"> נצטוינו שנעשה המצות גם כן טוטפות, דכתיב </w:t>
      </w:r>
      <w:r>
        <w:rPr>
          <w:rFonts w:hint="cs"/>
          <w:rtl/>
        </w:rPr>
        <w:t>[</w:t>
      </w:r>
      <w:r>
        <w:rPr>
          <w:rtl/>
        </w:rPr>
        <w:t>דברים ו</w:t>
      </w:r>
      <w:r>
        <w:rPr>
          <w:rFonts w:hint="cs"/>
          <w:rtl/>
        </w:rPr>
        <w:t>,</w:t>
      </w:r>
      <w:r>
        <w:rPr>
          <w:rtl/>
        </w:rPr>
        <w:t xml:space="preserve"> ו</w:t>
      </w:r>
      <w:r>
        <w:rPr>
          <w:rFonts w:hint="cs"/>
          <w:rtl/>
        </w:rPr>
        <w:t>]</w:t>
      </w:r>
      <w:r>
        <w:rPr>
          <w:rtl/>
        </w:rPr>
        <w:t xml:space="preserve"> </w:t>
      </w:r>
      <w:r>
        <w:rPr>
          <w:rFonts w:hint="cs"/>
          <w:rtl/>
        </w:rPr>
        <w:t>'</w:t>
      </w:r>
      <w:r>
        <w:rPr>
          <w:rtl/>
        </w:rPr>
        <w:t>והיו הדברים האלה אשר אנכי מצוך היום על לבבך</w:t>
      </w:r>
      <w:r>
        <w:rPr>
          <w:rFonts w:hint="cs"/>
          <w:rtl/>
        </w:rPr>
        <w:t>',</w:t>
      </w:r>
      <w:r>
        <w:rPr>
          <w:rtl/>
        </w:rPr>
        <w:t xml:space="preserve"> </w:t>
      </w:r>
      <w:r>
        <w:rPr>
          <w:rFonts w:hint="cs"/>
          <w:rtl/>
        </w:rPr>
        <w:t>[שם פסוק ח] '</w:t>
      </w:r>
      <w:r>
        <w:rPr>
          <w:rtl/>
        </w:rPr>
        <w:t>והיו לטוטפות בין עיניך</w:t>
      </w:r>
      <w:r>
        <w:rPr>
          <w:rFonts w:hint="cs"/>
          <w:rtl/>
        </w:rPr>
        <w:t>'.</w:t>
      </w:r>
      <w:r>
        <w:rPr>
          <w:rtl/>
        </w:rPr>
        <w:t xml:space="preserve"> ולכך אנו כותבים גם שתי הפרשיות ההן לטוטפות</w:t>
      </w:r>
      <w:r>
        <w:rPr>
          <w:rFonts w:hint="cs"/>
          <w:rtl/>
        </w:rPr>
        <w:t>,</w:t>
      </w:r>
      <w:r>
        <w:rPr>
          <w:rtl/>
        </w:rPr>
        <w:t xml:space="preserve"> שהם מצות הייחוד</w:t>
      </w:r>
      <w:r>
        <w:rPr>
          <w:rFonts w:hint="cs"/>
          <w:rtl/>
        </w:rPr>
        <w:t>,</w:t>
      </w:r>
      <w:r>
        <w:rPr>
          <w:rtl/>
        </w:rPr>
        <w:t xml:space="preserve"> וזכרון כל המצות</w:t>
      </w:r>
      <w:r>
        <w:rPr>
          <w:rFonts w:hint="cs"/>
          <w:rtl/>
        </w:rPr>
        <w:t>,</w:t>
      </w:r>
      <w:r>
        <w:rPr>
          <w:rtl/>
        </w:rPr>
        <w:t xml:space="preserve"> ועונשן ושכרן</w:t>
      </w:r>
      <w:r>
        <w:rPr>
          <w:rFonts w:hint="cs"/>
          <w:rtl/>
        </w:rPr>
        <w:t>,</w:t>
      </w:r>
      <w:r>
        <w:rPr>
          <w:rtl/>
        </w:rPr>
        <w:t xml:space="preserve"> וכל הש</w:t>
      </w:r>
      <w:r>
        <w:rPr>
          <w:rFonts w:hint="cs"/>
          <w:rtl/>
        </w:rPr>
        <w:t>ו</w:t>
      </w:r>
      <w:r>
        <w:rPr>
          <w:rtl/>
        </w:rPr>
        <w:t>רש באמונה</w:t>
      </w:r>
      <w:r>
        <w:rPr>
          <w:rFonts w:hint="cs"/>
          <w:rtl/>
        </w:rPr>
        <w:t xml:space="preserve">". הרי שתיבת "לטוטפות" לצדדין נדרשת; בשתי הפרשיות הראשונות היא מוסבת על יצ"מ, ובשתי הפרשיות האחרונות היא מוסבת על שורש האמונה. וכנראה לכך כוונת המהר"ל גם כן.    </w:t>
      </w:r>
    </w:p>
  </w:footnote>
  <w:footnote w:id="125">
    <w:p w:rsidR="088C55F6" w:rsidRDefault="088C55F6" w:rsidP="08A80CDA">
      <w:pPr>
        <w:pStyle w:val="FootnoteText"/>
        <w:rPr>
          <w:rFonts w:hint="cs"/>
          <w:rtl/>
        </w:rPr>
      </w:pPr>
      <w:r>
        <w:rPr>
          <w:rtl/>
        </w:rPr>
        <w:t>&lt;</w:t>
      </w:r>
      <w:r>
        <w:rPr>
          <w:rStyle w:val="FootnoteReference"/>
        </w:rPr>
        <w:footnoteRef/>
      </w:r>
      <w:r>
        <w:rPr>
          <w:rtl/>
        </w:rPr>
        <w:t>&gt;</w:t>
      </w:r>
      <w:r>
        <w:rPr>
          <w:rFonts w:hint="cs"/>
          <w:rtl/>
        </w:rPr>
        <w:t xml:space="preserve"> "במה שהקב"ה הוציא אותם ממצרים" [הוספה בכת"י (תצט.)]. ונראה ביאור דבריו הקדושים על פי צירוף שני יסודות שהשריש; (א) אין כבוד לחומרי, אלא לרוחני. (ב) יצ"מ מורה שישראל נבדלים מהחומרי. לכך יצ"מ היא "תכשיט של כבוד לאדם, שאין כבוד יותר" מהיות האדם נבדל מהחומרי. @</w:t>
      </w:r>
      <w:r w:rsidRPr="08F423FA">
        <w:rPr>
          <w:rFonts w:hint="cs"/>
          <w:b/>
          <w:bCs/>
          <w:rtl/>
        </w:rPr>
        <w:t xml:space="preserve">אודות </w:t>
      </w:r>
      <w:r>
        <w:rPr>
          <w:rFonts w:hint="cs"/>
          <w:b/>
          <w:bCs/>
          <w:rtl/>
        </w:rPr>
        <w:t>ה</w:t>
      </w:r>
      <w:r w:rsidRPr="08F423FA">
        <w:rPr>
          <w:rFonts w:hint="cs"/>
          <w:b/>
          <w:bCs/>
          <w:rtl/>
        </w:rPr>
        <w:t>יסוד הראשון</w:t>
      </w:r>
      <w:r>
        <w:rPr>
          <w:rFonts w:hint="cs"/>
          <w:rtl/>
        </w:rPr>
        <w:t xml:space="preserve">^, </w:t>
      </w:r>
      <w:r w:rsidRPr="08703584">
        <w:rPr>
          <w:rFonts w:hint="cs"/>
          <w:sz w:val="18"/>
          <w:rtl/>
        </w:rPr>
        <w:t>כן כתב</w:t>
      </w:r>
      <w:r>
        <w:rPr>
          <w:rFonts w:hint="cs"/>
          <w:sz w:val="18"/>
          <w:rtl/>
        </w:rPr>
        <w:t xml:space="preserve"> בהרבה מקומות. וכגון, </w:t>
      </w:r>
      <w:r w:rsidRPr="08D91196">
        <w:rPr>
          <w:rFonts w:hint="cs"/>
          <w:sz w:val="18"/>
          <w:rtl/>
        </w:rPr>
        <w:t>בנתיב התורה פי"א [תמד:]</w:t>
      </w:r>
      <w:r>
        <w:rPr>
          <w:rFonts w:hint="cs"/>
          <w:sz w:val="18"/>
          <w:rtl/>
        </w:rPr>
        <w:t xml:space="preserve"> כתב</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8D91196">
        <w:rPr>
          <w:sz w:val="18"/>
          <w:rtl/>
        </w:rPr>
        <w:t>ויקרא יט</w:t>
      </w:r>
      <w:r w:rsidRPr="08D91196">
        <w:rPr>
          <w:rFonts w:hint="cs"/>
          <w:sz w:val="18"/>
          <w:rtl/>
        </w:rPr>
        <w:t>, לב</w:t>
      </w:r>
      <w:r>
        <w:rPr>
          <w:rFonts w:hint="cs"/>
          <w:sz w:val="18"/>
          <w:rtl/>
        </w:rPr>
        <w:t>]</w:t>
      </w:r>
      <w:r w:rsidRPr="08D91196">
        <w:rPr>
          <w:sz w:val="18"/>
          <w:rtl/>
        </w:rPr>
        <w:t xml:space="preserve"> </w:t>
      </w:r>
      <w:r>
        <w:rPr>
          <w:rFonts w:hint="cs"/>
          <w:sz w:val="18"/>
          <w:rtl/>
        </w:rPr>
        <w:t>'</w:t>
      </w:r>
      <w:r w:rsidRPr="08D91196">
        <w:rPr>
          <w:sz w:val="18"/>
          <w:rtl/>
        </w:rPr>
        <w:t>מפני שיבה תקום והדרת פני זקן</w:t>
      </w:r>
      <w:r>
        <w:rPr>
          <w:rFonts w:hint="cs"/>
          <w:sz w:val="18"/>
          <w:rtl/>
        </w:rPr>
        <w:t>'</w:t>
      </w:r>
      <w:r w:rsidRPr="08D91196">
        <w:rPr>
          <w:sz w:val="18"/>
          <w:rtl/>
        </w:rPr>
        <w:t>, וחיבר בעל שיבה גם כן עם זקן</w:t>
      </w:r>
      <w:r w:rsidRPr="08D91196">
        <w:rPr>
          <w:rFonts w:hint="cs"/>
          <w:sz w:val="18"/>
          <w:rtl/>
        </w:rPr>
        <w:t>.</w:t>
      </w:r>
      <w:r w:rsidRPr="08D91196">
        <w:rPr>
          <w:sz w:val="18"/>
          <w:rtl/>
        </w:rPr>
        <w:t xml:space="preserve"> מפני שהשיבה מפני זקנתו מסולק מן הגשמי החמרי לעת זקנתו</w:t>
      </w:r>
      <w:r w:rsidRPr="08D91196">
        <w:rPr>
          <w:rFonts w:hint="cs"/>
          <w:sz w:val="18"/>
          <w:rtl/>
        </w:rPr>
        <w:t>,</w:t>
      </w:r>
      <w:r w:rsidRPr="08D91196">
        <w:rPr>
          <w:sz w:val="18"/>
          <w:rtl/>
        </w:rPr>
        <w:t xml:space="preserve"> עד שהוא קרוב להיות נבדל מן הגשמי</w:t>
      </w:r>
      <w:r w:rsidRPr="08D91196">
        <w:rPr>
          <w:rFonts w:hint="cs"/>
          <w:sz w:val="18"/>
          <w:rtl/>
        </w:rPr>
        <w:t>.</w:t>
      </w:r>
      <w:r w:rsidRPr="08D91196">
        <w:rPr>
          <w:sz w:val="18"/>
          <w:rtl/>
        </w:rPr>
        <w:t xml:space="preserve"> ולפיכך ראוי אל הכבוד ג</w:t>
      </w:r>
      <w:r w:rsidRPr="08D91196">
        <w:rPr>
          <w:rFonts w:hint="cs"/>
          <w:sz w:val="18"/>
          <w:rtl/>
        </w:rPr>
        <w:t>ם כן,</w:t>
      </w:r>
      <w:r w:rsidRPr="08D91196">
        <w:rPr>
          <w:sz w:val="18"/>
          <w:rtl/>
        </w:rPr>
        <w:t xml:space="preserve"> שכל אשר מסולק מן החמרי הוא ראוי אל הכבוד</w:t>
      </w:r>
      <w:r w:rsidRPr="08D91196">
        <w:rPr>
          <w:rFonts w:hint="cs"/>
          <w:sz w:val="18"/>
          <w:rtl/>
        </w:rPr>
        <w:t xml:space="preserve">... </w:t>
      </w:r>
      <w:r w:rsidRPr="08D91196">
        <w:rPr>
          <w:sz w:val="18"/>
          <w:rtl/>
        </w:rPr>
        <w:t>שבעל החכמה מסולק מן הגשמי</w:t>
      </w:r>
      <w:r w:rsidRPr="08D91196">
        <w:rPr>
          <w:rFonts w:hint="cs"/>
          <w:sz w:val="18"/>
          <w:rtl/>
        </w:rPr>
        <w:t>,</w:t>
      </w:r>
      <w:r w:rsidRPr="08D91196">
        <w:rPr>
          <w:sz w:val="18"/>
          <w:rtl/>
        </w:rPr>
        <w:t xml:space="preserve"> וכן הזקן בימים</w:t>
      </w:r>
      <w:r w:rsidRPr="08D91196">
        <w:rPr>
          <w:rFonts w:hint="cs"/>
          <w:sz w:val="18"/>
          <w:rtl/>
        </w:rPr>
        <w:t>,</w:t>
      </w:r>
      <w:r w:rsidRPr="08D91196">
        <w:rPr>
          <w:sz w:val="18"/>
          <w:rtl/>
        </w:rPr>
        <w:t xml:space="preserve"> ושניהם ראוים אל הכבוד</w:t>
      </w:r>
      <w:r>
        <w:rPr>
          <w:rFonts w:hint="cs"/>
          <w:rtl/>
        </w:rPr>
        <w:t>".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וכן כתב בדר"ח פ"ד מכ"ב [תמב:], באר הגולה באר הששי [קנז:], ח"א לשבת קיג. [א, נ:], ח"א לנדרים לא: [ב, ה.], ח"א לב"מ פז. [ג, נא.], וח"א לב"ב י: [ג, סד:]. [ראה למעלה הקדמה שלישית הערה 54, פ"ג הערה 78, פי"א הערה 27, פי"ז הערה 18, פכ"ג הערה 177, פכ"ט הערה 41, להלן פמ"א הערות 74, 120, פמ"ה הערה 26, ופמ"ז הערה 336]. @</w:t>
      </w:r>
      <w:r w:rsidRPr="08F423FA">
        <w:rPr>
          <w:rFonts w:hint="cs"/>
          <w:b/>
          <w:bCs/>
          <w:rtl/>
        </w:rPr>
        <w:t xml:space="preserve">ואודות </w:t>
      </w:r>
      <w:r>
        <w:rPr>
          <w:rFonts w:hint="cs"/>
          <w:b/>
          <w:bCs/>
          <w:rtl/>
        </w:rPr>
        <w:t>ה</w:t>
      </w:r>
      <w:r w:rsidRPr="08F423FA">
        <w:rPr>
          <w:rFonts w:hint="cs"/>
          <w:b/>
          <w:bCs/>
          <w:rtl/>
        </w:rPr>
        <w:t>יסוד השני</w:t>
      </w:r>
      <w:r>
        <w:rPr>
          <w:rFonts w:hint="cs"/>
          <w:rtl/>
        </w:rPr>
        <w:t>^ [שיצ"מ מורה שישראל נבדלים מהחומרי], כן כתב להלן פמ"ד [לאחר ציון 14], וז"ל: "</w:t>
      </w:r>
      <w:r>
        <w:rPr>
          <w:rtl/>
        </w:rPr>
        <w:t>כי היציאה מארץ מצרים מורה שיש לישראל מעלה אל</w:t>
      </w:r>
      <w:r>
        <w:rPr>
          <w:rFonts w:hint="cs"/>
          <w:rtl/>
        </w:rPr>
        <w:t>ק</w:t>
      </w:r>
      <w:r>
        <w:rPr>
          <w:rtl/>
        </w:rPr>
        <w:t>ית נבדלת מן הגשמית</w:t>
      </w:r>
      <w:r>
        <w:rPr>
          <w:rFonts w:hint="cs"/>
          <w:rtl/>
        </w:rPr>
        <w:t>,</w:t>
      </w:r>
      <w:r>
        <w:rPr>
          <w:rtl/>
        </w:rPr>
        <w:t xml:space="preserve"> וזה מוכח מפני שהוציא אותם מבית עבדים</w:t>
      </w:r>
      <w:r>
        <w:rPr>
          <w:rFonts w:hint="cs"/>
          <w:rtl/>
        </w:rPr>
        <w:t>.</w:t>
      </w:r>
      <w:r>
        <w:rPr>
          <w:rtl/>
        </w:rPr>
        <w:t xml:space="preserve"> שכבר התבאר כי העבד הוא חמרי</w:t>
      </w:r>
      <w:r>
        <w:rPr>
          <w:rFonts w:hint="cs"/>
          <w:rtl/>
        </w:rPr>
        <w:t>,</w:t>
      </w:r>
      <w:r>
        <w:rPr>
          <w:rtl/>
        </w:rPr>
        <w:t xml:space="preserve"> וכמו שאמרו חכמים </w:t>
      </w:r>
      <w:r>
        <w:rPr>
          <w:rFonts w:hint="cs"/>
          <w:rtl/>
        </w:rPr>
        <w:t>[יבמות סב.] '</w:t>
      </w:r>
      <w:r>
        <w:rPr>
          <w:rtl/>
        </w:rPr>
        <w:t>שבו לכם פה עם החמור</w:t>
      </w:r>
      <w:r>
        <w:rPr>
          <w:rFonts w:hint="cs"/>
          <w:rtl/>
        </w:rPr>
        <w:t>'</w:t>
      </w:r>
      <w:r>
        <w:rPr>
          <w:rtl/>
        </w:rPr>
        <w:t xml:space="preserve"> </w:t>
      </w:r>
      <w:r>
        <w:rPr>
          <w:rFonts w:hint="cs"/>
          <w:rtl/>
        </w:rPr>
        <w:t xml:space="preserve">[בראשית כב, ה], </w:t>
      </w:r>
      <w:r>
        <w:rPr>
          <w:rtl/>
        </w:rPr>
        <w:t>עם הדומה לחמור</w:t>
      </w:r>
      <w:r>
        <w:rPr>
          <w:rFonts w:hint="cs"/>
          <w:rtl/>
        </w:rPr>
        <w:t>...</w:t>
      </w:r>
      <w:r>
        <w:rPr>
          <w:rtl/>
        </w:rPr>
        <w:t xml:space="preserve"> שכל זה מורה שישראל קנו המעלה האל</w:t>
      </w:r>
      <w:r>
        <w:rPr>
          <w:rFonts w:hint="cs"/>
          <w:rtl/>
        </w:rPr>
        <w:t>ק</w:t>
      </w:r>
      <w:r>
        <w:rPr>
          <w:rtl/>
        </w:rPr>
        <w:t>ית, ומאחר שקנו המעלה האל</w:t>
      </w:r>
      <w:r>
        <w:rPr>
          <w:rFonts w:hint="cs"/>
          <w:rtl/>
        </w:rPr>
        <w:t>ק</w:t>
      </w:r>
      <w:r>
        <w:rPr>
          <w:rtl/>
        </w:rPr>
        <w:t>ית ראוי שיתיחד שמו יתברך על ישראל בפרט</w:t>
      </w:r>
      <w:r>
        <w:rPr>
          <w:rFonts w:hint="cs"/>
          <w:rtl/>
        </w:rPr>
        <w:t>". ולהלן ר"פ מה כתב: "</w:t>
      </w:r>
      <w:r>
        <w:rPr>
          <w:rtl/>
        </w:rPr>
        <w:t>כי כבר אמרנו כי היציאה מבית עבדים הוא מורה על הפרישה ועל ההבדלה מן דבר הגשמי</w:t>
      </w:r>
      <w:r>
        <w:rPr>
          <w:rFonts w:hint="cs"/>
          <w:rtl/>
        </w:rPr>
        <w:t>.</w:t>
      </w:r>
      <w:r>
        <w:rPr>
          <w:rtl/>
        </w:rPr>
        <w:t xml:space="preserve"> כי העבד</w:t>
      </w:r>
      <w:r>
        <w:rPr>
          <w:rFonts w:hint="cs"/>
          <w:rtl/>
        </w:rPr>
        <w:t>,</w:t>
      </w:r>
      <w:r>
        <w:rPr>
          <w:rtl/>
        </w:rPr>
        <w:t xml:space="preserve"> כמו שידעת פעמים הרבה מאוד</w:t>
      </w:r>
      <w:r>
        <w:rPr>
          <w:rFonts w:hint="cs"/>
          <w:rtl/>
        </w:rPr>
        <w:t>,</w:t>
      </w:r>
      <w:r>
        <w:rPr>
          <w:rtl/>
        </w:rPr>
        <w:t xml:space="preserve"> הוא ענין חמרי, שאין משועבד ומתפעל רק החומר</w:t>
      </w:r>
      <w:r>
        <w:rPr>
          <w:rFonts w:hint="cs"/>
          <w:rtl/>
        </w:rPr>
        <w:t>,</w:t>
      </w:r>
      <w:r>
        <w:rPr>
          <w:rtl/>
        </w:rPr>
        <w:t xml:space="preserve"> כמו שנתבאר פעמים הרבה</w:t>
      </w:r>
      <w:r>
        <w:rPr>
          <w:rFonts w:hint="cs"/>
          <w:rtl/>
        </w:rPr>
        <w:t>,</w:t>
      </w:r>
      <w:r>
        <w:rPr>
          <w:rtl/>
        </w:rPr>
        <w:t xml:space="preserve"> והפרישן מן החמרי מה שהיו עבדים</w:t>
      </w:r>
      <w:r>
        <w:rPr>
          <w:rFonts w:hint="cs"/>
          <w:rtl/>
        </w:rPr>
        <w:t>.</w:t>
      </w:r>
      <w:r>
        <w:rPr>
          <w:rtl/>
        </w:rPr>
        <w:t xml:space="preserve"> וזה מורה על מעלה נבדלת מן הגשמית</w:t>
      </w:r>
      <w:r>
        <w:rPr>
          <w:rFonts w:hint="cs"/>
          <w:rtl/>
        </w:rPr>
        <w:t>". ובתפארת ישראל פל"ז [תקמב:] כתב: "</w:t>
      </w:r>
      <w:r>
        <w:rPr>
          <w:rtl/>
        </w:rPr>
        <w:t>איך אפשר דבר זה לבעלי גוף שיקבלו אל</w:t>
      </w:r>
      <w:r>
        <w:rPr>
          <w:rFonts w:hint="cs"/>
          <w:rtl/>
        </w:rPr>
        <w:t>ק</w:t>
      </w:r>
      <w:r>
        <w:rPr>
          <w:rtl/>
        </w:rPr>
        <w:t>ותו</w:t>
      </w:r>
      <w:r>
        <w:rPr>
          <w:rFonts w:hint="cs"/>
          <w:rtl/>
        </w:rPr>
        <w:t>,</w:t>
      </w:r>
      <w:r>
        <w:rPr>
          <w:rtl/>
        </w:rPr>
        <w:t xml:space="preserve"> שהוא יתברך נבדל מן בעלי גשם וגוף</w:t>
      </w:r>
      <w:r>
        <w:rPr>
          <w:rFonts w:hint="cs"/>
          <w:rtl/>
        </w:rPr>
        <w:t>.</w:t>
      </w:r>
      <w:r>
        <w:rPr>
          <w:rtl/>
        </w:rPr>
        <w:t xml:space="preserve"> ולכך אמר </w:t>
      </w:r>
      <w:r>
        <w:rPr>
          <w:rFonts w:hint="cs"/>
          <w:rtl/>
        </w:rPr>
        <w:t>[שמות כ, ב] '</w:t>
      </w:r>
      <w:r>
        <w:rPr>
          <w:rtl/>
        </w:rPr>
        <w:t>אשר הוצאתיך מארץ מצרים מבית עבדים</w:t>
      </w:r>
      <w:r>
        <w:rPr>
          <w:rFonts w:hint="cs"/>
          <w:rtl/>
        </w:rPr>
        <w:t>'.</w:t>
      </w:r>
      <w:r>
        <w:rPr>
          <w:rtl/>
        </w:rPr>
        <w:t xml:space="preserve"> הוסיף </w:t>
      </w:r>
      <w:r>
        <w:rPr>
          <w:rFonts w:hint="cs"/>
          <w:rtl/>
        </w:rPr>
        <w:t>'</w:t>
      </w:r>
      <w:r>
        <w:rPr>
          <w:rtl/>
        </w:rPr>
        <w:t>מבית עבדים</w:t>
      </w:r>
      <w:r>
        <w:rPr>
          <w:rFonts w:hint="cs"/>
          <w:rtl/>
        </w:rPr>
        <w:t>'</w:t>
      </w:r>
      <w:r>
        <w:rPr>
          <w:rtl/>
        </w:rPr>
        <w:t>, כי ההוצאה מבית עבדים מורה על המדרגה האל</w:t>
      </w:r>
      <w:r>
        <w:rPr>
          <w:rFonts w:hint="cs"/>
          <w:rtl/>
        </w:rPr>
        <w:t>ק</w:t>
      </w:r>
      <w:r>
        <w:rPr>
          <w:rtl/>
        </w:rPr>
        <w:t>ית הנבדלת שיש לישראל</w:t>
      </w:r>
      <w:r>
        <w:rPr>
          <w:rFonts w:hint="cs"/>
          <w:rtl/>
        </w:rPr>
        <w:t>,</w:t>
      </w:r>
      <w:r>
        <w:rPr>
          <w:rtl/>
        </w:rPr>
        <w:t xml:space="preserve"> שהרי הוציאם מבית עבדים. כי כבר נתבאר פעמים הרבה מאד כי כל משועבד הוא חמרי</w:t>
      </w:r>
      <w:r>
        <w:rPr>
          <w:rFonts w:hint="cs"/>
          <w:rtl/>
        </w:rPr>
        <w:t>...</w:t>
      </w:r>
      <w:r>
        <w:rPr>
          <w:rtl/>
        </w:rPr>
        <w:t xml:space="preserve"> ולפיכך אמר </w:t>
      </w:r>
      <w:r>
        <w:rPr>
          <w:rFonts w:hint="cs"/>
          <w:rtl/>
        </w:rPr>
        <w:t>[שם] '</w:t>
      </w:r>
      <w:r>
        <w:rPr>
          <w:rtl/>
        </w:rPr>
        <w:t>אנכי ה' אל</w:t>
      </w:r>
      <w:r>
        <w:rPr>
          <w:rFonts w:hint="cs"/>
          <w:rtl/>
        </w:rPr>
        <w:t>ק</w:t>
      </w:r>
      <w:r>
        <w:rPr>
          <w:rtl/>
        </w:rPr>
        <w:t>יך</w:t>
      </w:r>
      <w:r>
        <w:rPr>
          <w:rFonts w:hint="cs"/>
          <w:rtl/>
        </w:rPr>
        <w:t>',</w:t>
      </w:r>
      <w:r>
        <w:rPr>
          <w:rtl/>
        </w:rPr>
        <w:t xml:space="preserve"> שאני אל</w:t>
      </w:r>
      <w:r>
        <w:rPr>
          <w:rFonts w:hint="cs"/>
          <w:rtl/>
        </w:rPr>
        <w:t>ק</w:t>
      </w:r>
      <w:r>
        <w:rPr>
          <w:rtl/>
        </w:rPr>
        <w:t>יך במה שהוצאתיך ממדרגה פחותה החמרית</w:t>
      </w:r>
      <w:r>
        <w:rPr>
          <w:rFonts w:hint="cs"/>
          <w:rtl/>
        </w:rPr>
        <w:t>,</w:t>
      </w:r>
      <w:r>
        <w:rPr>
          <w:rtl/>
        </w:rPr>
        <w:t xml:space="preserve"> שהוא עבדות</w:t>
      </w:r>
      <w:r>
        <w:rPr>
          <w:rFonts w:hint="cs"/>
          <w:rtl/>
        </w:rPr>
        <w:t>,</w:t>
      </w:r>
      <w:r>
        <w:rPr>
          <w:rtl/>
        </w:rPr>
        <w:t xml:space="preserve"> ובזה אתה נבדל מן החמרי</w:t>
      </w:r>
      <w:r>
        <w:rPr>
          <w:rFonts w:hint="cs"/>
          <w:rtl/>
        </w:rPr>
        <w:t>...</w:t>
      </w:r>
      <w:r>
        <w:rPr>
          <w:rtl/>
        </w:rPr>
        <w:t xml:space="preserve"> ואולי תאמר כי מה היא המדרגה שהוציא 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xml:space="preserve">" [הובא למעלה פי"ט הערה 200, להלן פמ"ד הערה 23, ופמ"ה הערה 13]. והואיל ואין כבוד אלא לנבדל, ויצ"מ מורה שישראל נבדלים מהחומר, לכך ברי הוא שיצ"מ היא "תכשיט של כבוד לאדם, שאין כבוד יותר".  </w:t>
      </w:r>
    </w:p>
  </w:footnote>
  <w:footnote w:id="12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אולי כוונתו שיצ"מ מורה על המעלה הנבדלת של ישראל, וזה יתבאר להלן פרקים מד, מה, וכמובא בהערה הקודמת.</w:t>
      </w:r>
    </w:p>
  </w:footnote>
  <w:footnote w:id="127">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בשנויי לשון. ואין המדרש הזה עוסק בענייני תפילין, אלא בפסוק [שמות יג, ב] "קדש לי כל בכור". </w:t>
      </w:r>
    </w:p>
  </w:footnote>
  <w:footnote w:id="12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במדרש שלפנינו אמרו "והזהר לישראל כשם וכו'".</w:t>
      </w:r>
    </w:p>
  </w:footnote>
  <w:footnote w:id="12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"זכר למעשה בראשית, שנאמר [שמות כ, ח] 'זכור את יום השבת', כך היו וכו'" [לשון המדרש שם.</w:t>
      </w:r>
    </w:p>
  </w:footnote>
  <w:footnote w:id="13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"למה, [ראה שמות יג, ט] 'כי בחוזק יד הוציאך ה' ממצרים'. ולא יראה לך וכו'" [לשון המדרש שם].</w:t>
      </w:r>
    </w:p>
  </w:footnote>
  <w:footnote w:id="13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"בכל שנה ושנה" [לשון המדרש שם]. וראה להלן הערה 156.</w:t>
      </w:r>
    </w:p>
  </w:footnote>
  <w:footnote w:id="132">
    <w:p w:rsidR="088C55F6" w:rsidRDefault="088C55F6" w:rsidP="086A6A3C">
      <w:pPr>
        <w:pStyle w:val="FootnoteText"/>
        <w:rPr>
          <w:rFonts w:hint="cs"/>
          <w:rtl/>
        </w:rPr>
      </w:pPr>
      <w:r>
        <w:rPr>
          <w:rtl/>
        </w:rPr>
        <w:t>&lt;</w:t>
      </w:r>
      <w:r>
        <w:rPr>
          <w:rStyle w:val="FootnoteReference"/>
        </w:rPr>
        <w:footnoteRef/>
      </w:r>
      <w:r>
        <w:rPr>
          <w:rtl/>
        </w:rPr>
        <w:t>&gt;</w:t>
      </w:r>
      <w:r>
        <w:rPr>
          <w:rFonts w:hint="cs"/>
          <w:rtl/>
        </w:rPr>
        <w:t xml:space="preserve"> בנדפס שלפנינו אינו מבאר את הרישא של המדרש [אודות "בכור"], אלא רק את הסיפא של המדרש [ההשוואה בין שבת ליצ"מ]. אמנם בכת"י [תצט:] ביאר גם את הרישא של המדרש, וז"ל: "כי לכך צוה 'קדש לי כל בכור', מפני שאמר לו הקב"ה לפרעה [שמות ד, כב] 'בני בכורי ישראל', ומפני שהוא בכור שלי ראוי לך לשלוח אותם, כי מצד שהוא בכור הוא בן חורין. וזה כי כבר התבאר כי כל ראשון ראוי לחירות, לכך נגאלו בחודש ראשון, עיין למעלה אצל [שמות יב, ב] 'החודש הזה לכם' [פל"ה לאחר ציון 11. וראה שם הערה 18]. ולפיכך אמר 'בני בכורי ישראל', וראוים לגאולה, שלא יהיה הבכור, במה שהוא בכור וראשון, בו שעבוד. ולכך אמר מפני שקראתי יעקב [בכור] ואמרתי 'בני בכורי ישראל', בשביל זה ראוי לכם לקדש גם הבכורים, שיהיו מקודשים ומובדלים".</w:t>
      </w:r>
      <w:r w:rsidRPr="0846080A">
        <w:rPr>
          <w:rFonts w:hint="cs"/>
          <w:color w:val="0000FF"/>
          <w:rtl/>
        </w:rPr>
        <w:t xml:space="preserve"> וראה להלן פנ"א הערה 48.</w:t>
      </w:r>
      <w:r>
        <w:rPr>
          <w:rFonts w:hint="cs"/>
          <w:rtl/>
        </w:rPr>
        <w:t xml:space="preserve">  </w:t>
      </w:r>
    </w:p>
  </w:footnote>
  <w:footnote w:id="13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אודות שהבריאה נעשתה בשבעה ימים, כן אמרו חכמים [סנהדרין לח.] "</w:t>
      </w:r>
      <w:r>
        <w:rPr>
          <w:rtl/>
        </w:rPr>
        <w:t xml:space="preserve">'חכמת בנתה ביתה' </w:t>
      </w:r>
      <w:r>
        <w:rPr>
          <w:rFonts w:hint="cs"/>
          <w:rtl/>
        </w:rPr>
        <w:t xml:space="preserve">[משלי ט, א], </w:t>
      </w:r>
      <w:r>
        <w:rPr>
          <w:rtl/>
        </w:rPr>
        <w:t xml:space="preserve">זו מידתו של הקב"ה שברא את כל העולם כולו בחכמה. 'חצבה עמודיה שבעה' </w:t>
      </w:r>
      <w:r>
        <w:rPr>
          <w:rFonts w:hint="cs"/>
          <w:rtl/>
        </w:rPr>
        <w:t xml:space="preserve">[שם], </w:t>
      </w:r>
      <w:r>
        <w:rPr>
          <w:rtl/>
        </w:rPr>
        <w:t xml:space="preserve">אלו שבעת ימי בראשית". ובנתיב הצדקה פ"ג [א, קעה.] כתב: "העולם שנברא בז' ימי בראשית, דכתיב [משלי ט, א] 'חכמות בנתה ביתה חצבה עמודיה שבעה', שהפסוק נאמר על העולם הזה שיש בו נבראים שנבראו בשבעה ימי בראשית". </w:t>
      </w:r>
      <w:r>
        <w:rPr>
          <w:rFonts w:hint="cs"/>
          <w:rtl/>
        </w:rPr>
        <w:t>ו</w:t>
      </w:r>
      <w:r>
        <w:rPr>
          <w:rtl/>
        </w:rPr>
        <w:t>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w:t>
      </w:r>
      <w:r>
        <w:rPr>
          <w:rFonts w:hint="cs"/>
          <w:rtl/>
        </w:rPr>
        <w:t xml:space="preserve">... </w:t>
      </w:r>
      <w:r>
        <w:rPr>
          <w:rtl/>
        </w:rPr>
        <w:t>ועכו"ם לפי מעלתם נתן להם ז' מצות [סנהדרין נו:], שהם שבע מצות בני נח</w:t>
      </w:r>
      <w:r>
        <w:rPr>
          <w:rFonts w:hint="cs"/>
          <w:rtl/>
        </w:rPr>
        <w:t xml:space="preserve">" [הובא למעלה פכ"ב הערה 120, ופכ"ו הערה 78]. </w:t>
      </w:r>
      <w:r>
        <w:rPr>
          <w:rtl/>
        </w:rPr>
        <w:t>ו</w:t>
      </w:r>
      <w:r>
        <w:rPr>
          <w:rStyle w:val="HebrewChar"/>
          <w:rFonts w:cs="Monotype Hadassah"/>
          <w:rtl/>
        </w:rPr>
        <w:t xml:space="preserve">בנצח ישראל פי"ט [תכח:] כתב: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w:t>
      </w:r>
      <w:r>
        <w:rPr>
          <w:rStyle w:val="HebrewChar"/>
          <w:rFonts w:cs="Monotype Hadassah" w:hint="cs"/>
          <w:rtl/>
        </w:rPr>
        <w:t xml:space="preserve">כתב להלן פ"מ [ציונים 152, 283], </w:t>
      </w:r>
      <w:r>
        <w:rPr>
          <w:rStyle w:val="HebrewChar"/>
          <w:rFonts w:cs="Monotype Hadassah"/>
          <w:rtl/>
        </w:rPr>
        <w:t>תפארת ישראל פ"ב [מח:], שם פי"ט [רפח:]</w:t>
      </w:r>
      <w:r>
        <w:rPr>
          <w:rStyle w:val="HebrewChar"/>
          <w:rFonts w:cs="Monotype Hadassah" w:hint="cs"/>
          <w:rtl/>
        </w:rPr>
        <w:t xml:space="preserve">, דר"ח פ"ו מ"ב [יז:], </w:t>
      </w:r>
      <w:r>
        <w:rPr>
          <w:rStyle w:val="HebrewChar"/>
          <w:rFonts w:cs="Monotype Hadassah"/>
          <w:rtl/>
        </w:rPr>
        <w:t>ח"א לשבת כא: [א, ה.], ח"א לנדרים לא: [ב, ה:], ח"א לסוטה יב. [ב, נב:], ח"א לגיטין נז. [ב, קטו:], ח"א לסנהדרין לח. [ג, קנד.], ח"א לע"ז [ד, לג.], דרשת שבת תשובה [פב:]</w:t>
      </w:r>
      <w:r>
        <w:rPr>
          <w:rStyle w:val="HebrewChar"/>
          <w:rFonts w:cs="Monotype Hadassah" w:hint="cs"/>
          <w:rtl/>
        </w:rPr>
        <w:t>, ועוד [ראה למעלה פכ"ב הערה 120]</w:t>
      </w:r>
      <w:r>
        <w:rPr>
          <w:rStyle w:val="HebrewChar"/>
          <w:rFonts w:cs="Monotype Hadassah"/>
          <w:rtl/>
        </w:rPr>
        <w:t xml:space="preserve">. </w:t>
      </w:r>
      <w:r>
        <w:rPr>
          <w:rStyle w:val="HebrewChar"/>
          <w:rFonts w:cs="Monotype Hadassah" w:hint="cs"/>
          <w:rtl/>
        </w:rPr>
        <w:t xml:space="preserve">אך </w:t>
      </w:r>
      <w:r>
        <w:rPr>
          <w:rStyle w:val="HebrewChar"/>
          <w:rFonts w:cs="Monotype Hadassah"/>
          <w:rtl/>
        </w:rPr>
        <w:t>מאידך גיסא בכל מקום אמרו "ששת ימי בראשית" [ברכות לד: "יין משומר בענביו מששת ימי בראשית"</w:t>
      </w:r>
      <w:r>
        <w:rPr>
          <w:rStyle w:val="HebrewChar"/>
          <w:rFonts w:cs="Monotype Hadassah" w:hint="cs"/>
          <w:rtl/>
        </w:rPr>
        <w:t>. חגיגה יח. "</w:t>
      </w:r>
      <w:r w:rsidRPr="08E7150A">
        <w:rPr>
          <w:rStyle w:val="HebrewChar"/>
          <w:rFonts w:cs="Monotype Hadassah"/>
          <w:rtl/>
        </w:rPr>
        <w:t>ששת ימי בראשית יוכ</w:t>
      </w:r>
      <w:r>
        <w:rPr>
          <w:rStyle w:val="HebrewChar"/>
          <w:rFonts w:cs="Monotype Hadassah" w:hint="cs"/>
          <w:rtl/>
        </w:rPr>
        <w:t>יח"</w:t>
      </w:r>
      <w:r>
        <w:rPr>
          <w:rStyle w:val="HebrewChar"/>
          <w:rFonts w:cs="Monotype Hadassah"/>
          <w:rtl/>
        </w:rPr>
        <w:t xml:space="preserve">]. </w:t>
      </w:r>
      <w:r>
        <w:rPr>
          <w:rStyle w:val="HebrewChar"/>
          <w:rFonts w:cs="Monotype Hadassah" w:hint="cs"/>
          <w:rtl/>
        </w:rPr>
        <w:t>ו</w:t>
      </w:r>
      <w:r>
        <w:rPr>
          <w:rStyle w:val="HebrewChar"/>
          <w:rFonts w:cs="Monotype Hadassah"/>
          <w:rtl/>
        </w:rPr>
        <w:t>בבאר הגולה באר הששי [קפט.]</w:t>
      </w:r>
      <w:r>
        <w:rPr>
          <w:rStyle w:val="HebrewChar"/>
          <w:rFonts w:cs="Monotype Hadassah" w:hint="cs"/>
          <w:rtl/>
        </w:rPr>
        <w:t xml:space="preserve"> כתב</w:t>
      </w:r>
      <w:r>
        <w:rPr>
          <w:rStyle w:val="HebrewChar"/>
          <w:rFonts w:cs="Monotype Hadassah"/>
          <w:rtl/>
        </w:rPr>
        <w:t xml:space="preserve">: "העולם הזה הגשמי ג"כ נברא בששה ימים... וכנגד זה אמר [פסחים צד.] כי העולם הוא ששת אלפים פרסה". </w:t>
      </w:r>
      <w:r>
        <w:rPr>
          <w:rStyle w:val="HebrewChar"/>
          <w:rFonts w:cs="Monotype Hadassah" w:hint="cs"/>
          <w:rtl/>
        </w:rPr>
        <w:t>ובדר"ח פ"ב מי"א [תשצג:] כתב: "</w:t>
      </w:r>
      <w:r>
        <w:rPr>
          <w:rFonts w:ascii="Times New Roman" w:hAnsi="Times New Roman"/>
          <w:snapToGrid/>
          <w:rtl/>
        </w:rPr>
        <w:t>העולם הזה אשר ברא השם יתברך, בריאתו הוא בשווי, ולא יצא מן המצוע</w:t>
      </w:r>
      <w:r>
        <w:rPr>
          <w:rFonts w:ascii="Times New Roman" w:hAnsi="Times New Roman" w:hint="cs"/>
          <w:snapToGrid/>
          <w:rtl/>
        </w:rPr>
        <w:t xml:space="preserve">... </w:t>
      </w:r>
      <w:r>
        <w:rPr>
          <w:rFonts w:ascii="Times New Roman" w:hAnsi="Times New Roman"/>
          <w:snapToGrid/>
          <w:rtl/>
        </w:rPr>
        <w:t>ויורה זה מה שנברא בששה ימים. כי אות הוי"ו מורה על השווי</w:t>
      </w:r>
      <w:r>
        <w:rPr>
          <w:rStyle w:val="HebrewChar"/>
          <w:rFonts w:cs="Monotype Hadassah" w:hint="cs"/>
          <w:rtl/>
        </w:rPr>
        <w:t>". ולהלן פמ"ז [לאחר ציון 214] כתב במשפט אחד את שניהם, וז"ל: "כל אשר נברא בששת ימי בראשית הוא טבעי, ודבר שאינו טבעי הוא על שבעת ימי בראשית, ולכך המילה ביום השמיני". וה</w:t>
      </w:r>
      <w:r>
        <w:rPr>
          <w:rStyle w:val="HebrewChar"/>
          <w:rFonts w:cs="Monotype Hadassah"/>
          <w:rtl/>
        </w:rPr>
        <w:t xml:space="preserve">תוספות </w:t>
      </w:r>
      <w:r>
        <w:rPr>
          <w:rStyle w:val="HebrewChar"/>
          <w:rFonts w:cs="Monotype Hadassah" w:hint="cs"/>
          <w:rtl/>
        </w:rPr>
        <w:t>[</w:t>
      </w:r>
      <w:r>
        <w:rPr>
          <w:rStyle w:val="HebrewChar"/>
          <w:rFonts w:cs="Monotype Hadassah"/>
          <w:rtl/>
        </w:rPr>
        <w:t>סנהדרין לח. ד"ה חצבה</w:t>
      </w:r>
      <w:r>
        <w:rPr>
          <w:rStyle w:val="HebrewChar"/>
          <w:rFonts w:cs="Monotype Hadassah" w:hint="cs"/>
          <w:rtl/>
        </w:rPr>
        <w:t>]</w:t>
      </w:r>
      <w:r>
        <w:rPr>
          <w:rStyle w:val="HebrewChar"/>
          <w:rFonts w:cs="Monotype Hadassah"/>
          <w:rtl/>
        </w:rPr>
        <w:t xml:space="preserve"> </w:t>
      </w:r>
      <w:r>
        <w:rPr>
          <w:rStyle w:val="HebrewChar"/>
          <w:rFonts w:cs="Monotype Hadassah" w:hint="cs"/>
          <w:rtl/>
        </w:rPr>
        <w:t>עמדו על קושי זה, ו</w:t>
      </w:r>
      <w:r>
        <w:rPr>
          <w:rStyle w:val="HebrewChar"/>
          <w:rFonts w:cs="Monotype Hadassah"/>
          <w:rtl/>
        </w:rPr>
        <w:t>כתבו: "</w:t>
      </w:r>
      <w:r>
        <w:rPr>
          <w:rStyle w:val="HebrewChar"/>
          <w:rFonts w:cs="Monotype Hadassah" w:hint="cs"/>
          <w:rtl/>
        </w:rPr>
        <w:t>ד</w:t>
      </w:r>
      <w:r>
        <w:rPr>
          <w:rStyle w:val="HebrewChar"/>
          <w:rFonts w:cs="Monotype Hadassah"/>
          <w:rtl/>
        </w:rPr>
        <w:t>בשבעה ימים נברא העולם, שאע"פ שבששה ימים נברא העולם, מ"מ היה חסר מנוחה עד שבא שבת בא מנוחה". וצ"ב מתי הבריאה מתייחסת לששה ימים, ומתי לשבעה ימים.</w:t>
      </w:r>
      <w:r>
        <w:rPr>
          <w:rFonts w:hint="cs"/>
          <w:rtl/>
        </w:rPr>
        <w:t xml:space="preserve"> וראה להלן פ"מ הערות 152, 283, ופמ"ז הערה 216.</w:t>
      </w:r>
    </w:p>
  </w:footnote>
  <w:footnote w:id="134">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השבת משלימה את העולם עד שהעולם אינו חסר דבר, אלא הוא שלם בתכלית השלימות. וכן ביאר בכמה מקומות. וכגון, להלן ר"פ מה כתב: "כי השבת מורה על ההשלמה". ובתפארת ישראל ר"פ מ [תרח:] כתב: "</w:t>
      </w:r>
      <w:r>
        <w:rPr>
          <w:rtl/>
        </w:rPr>
        <w:t>ואם תאמר</w:t>
      </w:r>
      <w:r>
        <w:rPr>
          <w:rFonts w:hint="cs"/>
          <w:rtl/>
        </w:rPr>
        <w:t>,</w:t>
      </w:r>
      <w:r>
        <w:rPr>
          <w:rtl/>
        </w:rPr>
        <w:t xml:space="preserve"> ולמה באה ההוראה על שהוא יתברך פועל הכל במה ש</w:t>
      </w:r>
      <w:r>
        <w:rPr>
          <w:rFonts w:hint="cs"/>
          <w:rtl/>
        </w:rPr>
        <w:t>י</w:t>
      </w:r>
      <w:r>
        <w:rPr>
          <w:rtl/>
        </w:rPr>
        <w:t>נ</w:t>
      </w:r>
      <w:r>
        <w:rPr>
          <w:rFonts w:hint="cs"/>
          <w:rtl/>
        </w:rPr>
        <w:t>ו</w:t>
      </w:r>
      <w:r>
        <w:rPr>
          <w:rtl/>
        </w:rPr>
        <w:t xml:space="preserve">ח </w:t>
      </w:r>
      <w:r>
        <w:rPr>
          <w:rFonts w:hint="cs"/>
          <w:rtl/>
        </w:rPr>
        <w:t xml:space="preserve">[האדם] </w:t>
      </w:r>
      <w:r>
        <w:rPr>
          <w:rtl/>
        </w:rPr>
        <w:t>ביום השביעי</w:t>
      </w:r>
      <w:r>
        <w:rPr>
          <w:rFonts w:hint="cs"/>
          <w:rtl/>
        </w:rPr>
        <w:t>,</w:t>
      </w:r>
      <w:r>
        <w:rPr>
          <w:rtl/>
        </w:rPr>
        <w:t xml:space="preserve"> אדרבא</w:t>
      </w:r>
      <w:r>
        <w:rPr>
          <w:rFonts w:hint="cs"/>
          <w:rtl/>
        </w:rPr>
        <w:t>,</w:t>
      </w:r>
      <w:r>
        <w:rPr>
          <w:rtl/>
        </w:rPr>
        <w:t xml:space="preserve"> יש לעשות מלאכה כל ששה ימים</w:t>
      </w:r>
      <w:r>
        <w:rPr>
          <w:rFonts w:hint="cs"/>
          <w:rtl/>
        </w:rPr>
        <w:t>,</w:t>
      </w:r>
      <w:r>
        <w:rPr>
          <w:rtl/>
        </w:rPr>
        <w:t xml:space="preserve"> וזה יהיה הוראה כי הוא יתברך פעל הנמצאים בששת ימים. ואין זה קשיא</w:t>
      </w:r>
      <w:r>
        <w:rPr>
          <w:rFonts w:hint="cs"/>
          <w:rtl/>
        </w:rPr>
        <w:t>,</w:t>
      </w:r>
      <w:r>
        <w:rPr>
          <w:rtl/>
        </w:rPr>
        <w:t xml:space="preserve"> כי ההוראה היא בשבת להודיע כי הוא יתברך פעל הכל והשלים הכל</w:t>
      </w:r>
      <w:r>
        <w:rPr>
          <w:rFonts w:hint="cs"/>
          <w:rtl/>
        </w:rPr>
        <w:t>...</w:t>
      </w:r>
      <w:r>
        <w:rPr>
          <w:rtl/>
        </w:rPr>
        <w:t xml:space="preserve"> כי השביתה וההפסק מורה על ההשלמה</w:t>
      </w:r>
      <w:r>
        <w:rPr>
          <w:rFonts w:hint="cs"/>
          <w:rtl/>
        </w:rPr>
        <w:t>...</w:t>
      </w:r>
      <w:r>
        <w:rPr>
          <w:rtl/>
        </w:rPr>
        <w:t xml:space="preserve"> ולפיכך השם יתברך אשר שבת ביום השביעי מכל מלאכתו</w:t>
      </w:r>
      <w:r>
        <w:rPr>
          <w:rFonts w:hint="cs"/>
          <w:rtl/>
        </w:rPr>
        <w:t>,</w:t>
      </w:r>
      <w:r>
        <w:rPr>
          <w:rtl/>
        </w:rPr>
        <w:t xml:space="preserve"> מורה דבר זה שמלאכתו בשלמות</w:t>
      </w:r>
      <w:r>
        <w:rPr>
          <w:rFonts w:hint="cs"/>
          <w:rtl/>
        </w:rPr>
        <w:t>,</w:t>
      </w:r>
      <w:r>
        <w:rPr>
          <w:rtl/>
        </w:rPr>
        <w:t xml:space="preserve"> ואין עוד חסרון</w:t>
      </w:r>
      <w:r>
        <w:rPr>
          <w:rFonts w:hint="cs"/>
          <w:rtl/>
        </w:rPr>
        <w:t>.</w:t>
      </w:r>
      <w:r>
        <w:rPr>
          <w:rtl/>
        </w:rPr>
        <w:t xml:space="preserve"> וכיון שאין חסר דבר</w:t>
      </w:r>
      <w:r>
        <w:rPr>
          <w:rFonts w:hint="cs"/>
          <w:rtl/>
        </w:rPr>
        <w:t>,</w:t>
      </w:r>
      <w:r>
        <w:rPr>
          <w:rtl/>
        </w:rPr>
        <w:t xml:space="preserve"> שייך בזה שביתה</w:t>
      </w:r>
      <w:r>
        <w:rPr>
          <w:rFonts w:hint="cs"/>
          <w:rtl/>
        </w:rPr>
        <w:t xml:space="preserve">". </w:t>
      </w:r>
      <w:r>
        <w:rPr>
          <w:rStyle w:val="HebrewChar"/>
          <w:rFonts w:cs="Monotype Hadassah" w:hint="cs"/>
          <w:rtl/>
        </w:rPr>
        <w:t>ו</w:t>
      </w:r>
      <w:r>
        <w:rPr>
          <w:rStyle w:val="HebrewChar"/>
          <w:rFonts w:cs="Monotype Hadassah"/>
          <w:rtl/>
        </w:rPr>
        <w:t>ב</w:t>
      </w:r>
      <w:r>
        <w:rPr>
          <w:rStyle w:val="HebrewChar"/>
          <w:rFonts w:cs="Monotype Hadassah" w:hint="cs"/>
          <w:rtl/>
        </w:rPr>
        <w:t>המשך הפרק שם</w:t>
      </w:r>
      <w:r>
        <w:rPr>
          <w:rStyle w:val="HebrewChar"/>
          <w:rFonts w:cs="Monotype Hadassah"/>
          <w:rtl/>
        </w:rPr>
        <w:t xml:space="preserve"> [תריז:] הרחיב בזה, וביאר שיש לשבת שני שמות; כלה, ומלכתא. השם הראשון מורה על הברכה וההשלמה, והשם השני על הקדושה. ו</w:t>
      </w:r>
      <w:r>
        <w:rPr>
          <w:rStyle w:val="HebrewChar"/>
          <w:rFonts w:cs="Monotype Hadassah" w:hint="cs"/>
          <w:rtl/>
        </w:rPr>
        <w:t xml:space="preserve">שם </w:t>
      </w:r>
      <w:r>
        <w:rPr>
          <w:rStyle w:val="HebrewChar"/>
          <w:rFonts w:cs="Monotype Hadassah"/>
          <w:rtl/>
        </w:rPr>
        <w:t xml:space="preserve">פס"ט [תתרפד:] כתב: "כי שם 'שבת' בא על השלמה, ששבת והשלים הכל". </w:t>
      </w:r>
      <w:r w:rsidRPr="006C7566">
        <w:rPr>
          <w:rFonts w:hint="cs"/>
          <w:sz w:val="18"/>
          <w:rtl/>
        </w:rPr>
        <w:t xml:space="preserve">ובבאר הגולה באר השני </w:t>
      </w:r>
      <w:r>
        <w:rPr>
          <w:rtl/>
        </w:rPr>
        <w:t xml:space="preserve">[קנה.] כתב: "בשבת אסור לתקן מלאכתו, שאין מלאכה ראוי בשבת, כי בו העולם נשלם, ובדבר שהוא שלם אין מלאכה". </w:t>
      </w:r>
      <w:r>
        <w:rPr>
          <w:rStyle w:val="HebrewChar"/>
          <w:rFonts w:cs="Monotype Hadassah" w:hint="cs"/>
          <w:rtl/>
        </w:rPr>
        <w:t xml:space="preserve">ושם בהמשך הבאר </w:t>
      </w:r>
      <w:r>
        <w:rPr>
          <w:rStyle w:val="HebrewChar"/>
          <w:rFonts w:cs="Monotype Hadassah"/>
          <w:rtl/>
        </w:rPr>
        <w:t>[רב:] כתב: "כי השבת הוא שהש</w:t>
      </w:r>
      <w:r>
        <w:rPr>
          <w:rStyle w:val="HebrewChar"/>
          <w:rFonts w:cs="Monotype Hadassah" w:hint="cs"/>
          <w:rtl/>
        </w:rPr>
        <w:t>ם יתברך</w:t>
      </w:r>
      <w:r>
        <w:rPr>
          <w:rStyle w:val="HebrewChar"/>
          <w:rFonts w:cs="Monotype Hadassah"/>
          <w:rtl/>
        </w:rPr>
        <w:t xml:space="preserve"> ברא העולם והשלים אותו. לכך צוה הש</w:t>
      </w:r>
      <w:r>
        <w:rPr>
          <w:rStyle w:val="HebrewChar"/>
          <w:rFonts w:cs="Monotype Hadassah" w:hint="cs"/>
          <w:rtl/>
        </w:rPr>
        <w:t>ם יתברך</w:t>
      </w:r>
      <w:r>
        <w:rPr>
          <w:rStyle w:val="HebrewChar"/>
          <w:rFonts w:cs="Monotype Hadassah"/>
          <w:rtl/>
        </w:rPr>
        <w:t xml:space="preserve"> שישבות האדם ביום הזה ששבת הש</w:t>
      </w:r>
      <w:r>
        <w:rPr>
          <w:rStyle w:val="HebrewChar"/>
          <w:rFonts w:cs="Monotype Hadassah" w:hint="cs"/>
          <w:rtl/>
        </w:rPr>
        <w:t>ם יתברך</w:t>
      </w:r>
      <w:r>
        <w:rPr>
          <w:rStyle w:val="HebrewChar"/>
          <w:rFonts w:cs="Monotype Hadassah"/>
          <w:rtl/>
        </w:rPr>
        <w:t xml:space="preserve"> ממלאכתו, והשלים אותו... ועל זה בא עונג שבת לומר כי הש</w:t>
      </w:r>
      <w:r>
        <w:rPr>
          <w:rStyle w:val="HebrewChar"/>
          <w:rFonts w:cs="Monotype Hadassah" w:hint="cs"/>
          <w:rtl/>
        </w:rPr>
        <w:t>ם יתברך</w:t>
      </w:r>
      <w:r>
        <w:rPr>
          <w:rStyle w:val="HebrewChar"/>
          <w:rFonts w:cs="Monotype Hadassah"/>
          <w:rtl/>
        </w:rPr>
        <w:t xml:space="preserve"> השלים העולם, ולא נמצא חסרון כלל, רק הכל הוא בעונג והשלמה... שעל זה באה מצות שבת, כי הכל נברא בהשלמה מן הש</w:t>
      </w:r>
      <w:r>
        <w:rPr>
          <w:rStyle w:val="HebrewChar"/>
          <w:rFonts w:cs="Monotype Hadassah" w:hint="cs"/>
          <w:rtl/>
        </w:rPr>
        <w:t>ם יתברך</w:t>
      </w:r>
      <w:r>
        <w:rPr>
          <w:rStyle w:val="HebrewChar"/>
          <w:rFonts w:cs="Monotype Hadassah"/>
          <w:rtl/>
        </w:rPr>
        <w:t>".</w:t>
      </w:r>
      <w:r>
        <w:rPr>
          <w:rFonts w:hint="cs"/>
          <w:rtl/>
        </w:rPr>
        <w:t xml:space="preserve"> ו</w:t>
      </w:r>
      <w:r>
        <w:rPr>
          <w:rtl/>
        </w:rPr>
        <w:t>בנצח ישראל פי"ט [תכד:]</w:t>
      </w:r>
      <w:r>
        <w:rPr>
          <w:rFonts w:hint="cs"/>
          <w:rtl/>
        </w:rPr>
        <w:t xml:space="preserve"> כתב</w:t>
      </w:r>
      <w:r>
        <w:rPr>
          <w:rtl/>
        </w:rPr>
        <w:t>: "</w:t>
      </w:r>
      <w:r>
        <w:rPr>
          <w:rStyle w:val="HebrewChar"/>
          <w:rFonts w:cs="Monotype Hadassah"/>
          <w:rtl/>
        </w:rPr>
        <w:t>'מזמור שיר ליום השבת וכו'' [תהלים צב, א-טז]. ולא מצאנו בכל המזמור הזה שנזכר יום השבת, שאמר 'מזמור שיר ליום השבת'</w:t>
      </w:r>
      <w:r>
        <w:rPr>
          <w:rStyle w:val="HebrewChar"/>
          <w:rFonts w:cs="Monotype Hadassah" w:hint="cs"/>
          <w:rtl/>
        </w:rPr>
        <w:t>.</w:t>
      </w:r>
      <w:r>
        <w:rPr>
          <w:rStyle w:val="HebrewChar"/>
          <w:rFonts w:cs="Monotype Hadassah"/>
          <w:rtl/>
        </w:rPr>
        <w:t xml:space="preserve"> אבל מפני כי השבת בו השלים השם יתברך העולם</w:t>
      </w:r>
      <w:r>
        <w:rPr>
          <w:rStyle w:val="HebrewChar"/>
          <w:rFonts w:cs="Monotype Hadassah" w:hint="cs"/>
          <w:rtl/>
        </w:rPr>
        <w:t>,</w:t>
      </w:r>
      <w:r>
        <w:rPr>
          <w:rStyle w:val="HebrewChar"/>
          <w:rFonts w:cs="Monotype Hadassah"/>
          <w:rtl/>
        </w:rPr>
        <w:t xml:space="preserve"> ומפני כי יש שהם אומרים כי נמצא דברים שהם חסרון בעולם, ובפרט שיש צדיק ורע לו</w:t>
      </w:r>
      <w:r>
        <w:rPr>
          <w:rStyle w:val="HebrewChar"/>
          <w:rFonts w:cs="Monotype Hadassah" w:hint="cs"/>
          <w:rtl/>
        </w:rPr>
        <w:t>,</w:t>
      </w:r>
      <w:r>
        <w:rPr>
          <w:rStyle w:val="HebrewChar"/>
          <w:rFonts w:cs="Monotype Hadassah"/>
          <w:rtl/>
        </w:rPr>
        <w:t xml:space="preserve"> רשע וטוב לו [ברכות ז.], דבר זה יחשב חסרון. ועל זה אמר 'מזמור שיר ליום השבת טוב להודות לה''</w:t>
      </w:r>
      <w:r>
        <w:rPr>
          <w:rStyle w:val="HebrewChar"/>
          <w:rFonts w:cs="Monotype Hadassah" w:hint="cs"/>
          <w:rtl/>
        </w:rPr>
        <w:t>,</w:t>
      </w:r>
      <w:r>
        <w:rPr>
          <w:rStyle w:val="HebrewChar"/>
          <w:rFonts w:cs="Monotype Hadassah"/>
          <w:rtl/>
        </w:rPr>
        <w:t xml:space="preserve"> כי יש להודות השם יתברך על שלימות הבריאה, ושלא ימצא חסרון בבריאה, רק הכל בהשלמה"</w:t>
      </w:r>
      <w:r>
        <w:rPr>
          <w:rStyle w:val="HebrewChar"/>
          <w:rFonts w:cs="Monotype Hadassah" w:hint="cs"/>
          <w:rtl/>
        </w:rPr>
        <w:t>.</w:t>
      </w:r>
      <w:r>
        <w:rPr>
          <w:rStyle w:val="HebrewChar"/>
          <w:rFonts w:cs="Monotype Hadassah"/>
          <w:rtl/>
        </w:rPr>
        <w:t xml:space="preserve"> ושם מאריך לבאר כיצד כל פסוקי המזמור שרים את שירתה של שבת השלימה. וכן הוא </w:t>
      </w:r>
      <w:r>
        <w:rPr>
          <w:rStyle w:val="HebrewChar"/>
          <w:rFonts w:cs="Monotype Hadassah" w:hint="cs"/>
          <w:rtl/>
        </w:rPr>
        <w:t xml:space="preserve">שם </w:t>
      </w:r>
      <w:r>
        <w:rPr>
          <w:rStyle w:val="HebrewChar"/>
          <w:rFonts w:cs="Monotype Hadassah"/>
          <w:rtl/>
        </w:rPr>
        <w:t>פל"ו [תרעז:]</w:t>
      </w:r>
      <w:r>
        <w:rPr>
          <w:rStyle w:val="HebrewChar"/>
          <w:rFonts w:cs="Monotype Hadassah" w:hint="cs"/>
          <w:rtl/>
        </w:rPr>
        <w:t>.</w:t>
      </w:r>
      <w:r>
        <w:rPr>
          <w:rStyle w:val="HebrewChar"/>
          <w:rFonts w:cs="Monotype Hadassah"/>
          <w:rtl/>
        </w:rPr>
        <w:t xml:space="preserve"> ו</w:t>
      </w:r>
      <w:r>
        <w:rPr>
          <w:rStyle w:val="HebrewChar"/>
          <w:rFonts w:cs="Monotype Hadassah" w:hint="cs"/>
          <w:rtl/>
        </w:rPr>
        <w:t>בדר"ח</w:t>
      </w:r>
      <w:r>
        <w:rPr>
          <w:rStyle w:val="HebrewChar"/>
          <w:rFonts w:cs="Monotype Hadassah"/>
          <w:rtl/>
        </w:rPr>
        <w:t xml:space="preserve"> פ"א מי"ח [</w:t>
      </w:r>
      <w:r>
        <w:rPr>
          <w:rStyle w:val="HebrewChar"/>
          <w:rFonts w:cs="Monotype Hadassah" w:hint="cs"/>
          <w:rtl/>
        </w:rPr>
        <w:t>תלו.]</w:t>
      </w:r>
      <w:r>
        <w:rPr>
          <w:rStyle w:val="HebrewChar"/>
          <w:rFonts w:cs="Monotype Hadassah"/>
          <w:rtl/>
        </w:rPr>
        <w:t xml:space="preserve"> ביאר את ההשלמה שיש בשבת לעולם, וז"ל: "כ</w:t>
      </w:r>
      <w:r>
        <w:rPr>
          <w:rtl/>
        </w:rPr>
        <w:t>אשר נגמר מעשה בראשית נתן הש</w:t>
      </w:r>
      <w:r>
        <w:rPr>
          <w:rFonts w:hint="cs"/>
          <w:rtl/>
        </w:rPr>
        <w:t>ם יתברך</w:t>
      </w:r>
      <w:r>
        <w:rPr>
          <w:rtl/>
        </w:rPr>
        <w:t xml:space="preserve"> מנוח לנבראים, שנאמר [בראשית ב, ב] 'ויכל אל</w:t>
      </w:r>
      <w:r>
        <w:rPr>
          <w:rFonts w:hint="cs"/>
          <w:rtl/>
        </w:rPr>
        <w:t>ק</w:t>
      </w:r>
      <w:r>
        <w:rPr>
          <w:rtl/>
        </w:rPr>
        <w:t>ים ביום השביעי', ודבר זה הוא המנוחה והשלום... כי ברא שאנן והשקט ונחת ושלוה, וזהו השלום שהיה כשכלה הבריאה, וכמו שפירש</w:t>
      </w:r>
      <w:r>
        <w:rPr>
          <w:rFonts w:hint="cs"/>
          <w:rtl/>
        </w:rPr>
        <w:t xml:space="preserve"> רש</w:t>
      </w:r>
      <w:r>
        <w:rPr>
          <w:rtl/>
        </w:rPr>
        <w:t>"י ז"ל בפירוש החומש [בראשית ב, ב] 'מה היה העולם חסר, מנוחה, בא שבת בא מנוחה</w:t>
      </w:r>
      <w:r>
        <w:rPr>
          <w:rFonts w:hint="cs"/>
          <w:rtl/>
        </w:rPr>
        <w:t>'</w:t>
      </w:r>
      <w:r>
        <w:rPr>
          <w:rtl/>
        </w:rPr>
        <w:t>. ואין זה מן הבריאה עצמה כלל, שהרי אין השבת בכלל ימי המעשה, אבל מכל מקום הוא קיום העולם. שהרי כתיב [שם] 'ויכל אל</w:t>
      </w:r>
      <w:r>
        <w:rPr>
          <w:rFonts w:hint="cs"/>
          <w:rtl/>
        </w:rPr>
        <w:t>ק</w:t>
      </w:r>
      <w:r>
        <w:rPr>
          <w:rtl/>
        </w:rPr>
        <w:t>ים ביום השביעי מלאכתו אשר עשה', שהיה משלים כל המלאכה של ששת ימי בראשית, וההשלמה הוא קיום הכל... אשר נתן השם יתברך בתכלית בריאת העולם כאשר היה נברא, העמידה, והוא המנוחה והשלום. כי בששת ימי המעשה לא היה מנוחה, רק היה התנועה לצאת לפעל, וככלות ימי המעשה היה העמידה, והוא המנוחה".</w:t>
      </w:r>
      <w:r>
        <w:rPr>
          <w:rFonts w:hint="cs"/>
          <w:rtl/>
        </w:rPr>
        <w:t xml:space="preserve"> </w:t>
      </w:r>
      <w:r>
        <w:rPr>
          <w:rStyle w:val="HebrewChar"/>
          <w:rFonts w:cs="Monotype Hadassah" w:hint="cs"/>
          <w:rtl/>
        </w:rPr>
        <w:t xml:space="preserve">ובאור חדש פ"א [שצט:] כתב: "השם יתברך השלים את עולמו ביום הז', שאז היה העולם שבע ושלם, ולא היה עוד חסרון" [ראה להלן פמ"ו הערה 25]. </w:t>
      </w:r>
      <w:r>
        <w:rPr>
          <w:rStyle w:val="HebrewChar"/>
          <w:rFonts w:cs="Monotype Hadassah"/>
          <w:rtl/>
        </w:rPr>
        <w:t>ובח"א לשבת קיט. [א, סג.] כתב: "השבת היא השלמה לעולם, שבו נשלם שמים וארץ וכל צבאם... והרי 'ויכולו' [בראשית ב, א] ר</w:t>
      </w:r>
      <w:r>
        <w:rPr>
          <w:rStyle w:val="HebrewChar"/>
          <w:rFonts w:cs="Monotype Hadassah" w:hint="cs"/>
          <w:rtl/>
        </w:rPr>
        <w:t>צה לומר</w:t>
      </w:r>
      <w:r>
        <w:rPr>
          <w:rStyle w:val="HebrewChar"/>
          <w:rFonts w:cs="Monotype Hadassah"/>
          <w:rtl/>
        </w:rPr>
        <w:t xml:space="preserve"> שכלה ונשלם הדבר, שהוא שלם, ראוי שלא יהיה בו חסרון". ו</w:t>
      </w:r>
      <w:r>
        <w:rPr>
          <w:rStyle w:val="HebrewChar"/>
          <w:rFonts w:cs="Monotype Hadassah" w:hint="cs"/>
          <w:rtl/>
        </w:rPr>
        <w:t xml:space="preserve">כן הוא </w:t>
      </w:r>
      <w:r>
        <w:rPr>
          <w:rFonts w:hint="cs"/>
          <w:rtl/>
        </w:rPr>
        <w:t xml:space="preserve">בהקדמה לדר"ח בביאור משנת "כל ישראל" [צד.], </w:t>
      </w:r>
      <w:r>
        <w:rPr>
          <w:rStyle w:val="HebrewChar"/>
          <w:rFonts w:cs="Monotype Hadassah"/>
          <w:rtl/>
        </w:rPr>
        <w:t>ח"א לב"ק לב: [ג, ו.], ועוד.</w:t>
      </w:r>
      <w:r>
        <w:rPr>
          <w:rFonts w:hint="cs"/>
          <w:rtl/>
        </w:rPr>
        <w:t xml:space="preserve"> </w:t>
      </w:r>
      <w:r>
        <w:rPr>
          <w:rStyle w:val="HebrewChar"/>
          <w:rFonts w:cs="Monotype Hadassah" w:hint="cs"/>
          <w:rtl/>
        </w:rPr>
        <w:t>ובח"א לשבת קיח: [א, נז.] ביאר את ההשלמה של שבת מצד האדם [ולא רק מצד העולם], וז"ל: "</w:t>
      </w:r>
      <w:r w:rsidRPr="08D511ED">
        <w:rPr>
          <w:rStyle w:val="HebrewChar"/>
          <w:rFonts w:cs="Monotype Hadassah"/>
          <w:rtl/>
        </w:rPr>
        <w:t>ועוד יש לך לדעת דברים ברורים מאוד, השבת הזה שנתן הש</w:t>
      </w:r>
      <w:r>
        <w:rPr>
          <w:rStyle w:val="HebrewChar"/>
          <w:rFonts w:cs="Monotype Hadassah" w:hint="cs"/>
          <w:rtl/>
        </w:rPr>
        <w:t>ם יתברך</w:t>
      </w:r>
      <w:r w:rsidRPr="08D511ED">
        <w:rPr>
          <w:rStyle w:val="HebrewChar"/>
          <w:rFonts w:cs="Monotype Hadassah"/>
          <w:rtl/>
        </w:rPr>
        <w:t xml:space="preserve"> אל ישראל הוא השלמתם, כי כאשר האדם ביגיעה ובבלתי מנוחה</w:t>
      </w:r>
      <w:r>
        <w:rPr>
          <w:rStyle w:val="HebrewChar"/>
          <w:rFonts w:cs="Monotype Hadassah" w:hint="cs"/>
          <w:rtl/>
        </w:rPr>
        <w:t>,</w:t>
      </w:r>
      <w:r w:rsidRPr="08D511ED">
        <w:rPr>
          <w:rStyle w:val="HebrewChar"/>
          <w:rFonts w:cs="Monotype Hadassah"/>
          <w:rtl/>
        </w:rPr>
        <w:t xml:space="preserve"> הרי אין האדם בשלימתו</w:t>
      </w:r>
      <w:r>
        <w:rPr>
          <w:rStyle w:val="HebrewChar"/>
          <w:rFonts w:cs="Monotype Hadassah" w:hint="cs"/>
          <w:rtl/>
        </w:rPr>
        <w:t>.</w:t>
      </w:r>
      <w:r w:rsidRPr="08D511ED">
        <w:rPr>
          <w:rStyle w:val="HebrewChar"/>
          <w:rFonts w:cs="Monotype Hadassah"/>
          <w:rtl/>
        </w:rPr>
        <w:t xml:space="preserve"> ויום השבת מיוחד שיהיה האדם בשלימות. וזה אמרם </w:t>
      </w:r>
      <w:r>
        <w:rPr>
          <w:rStyle w:val="HebrewChar"/>
          <w:rFonts w:cs="Monotype Hadassah" w:hint="cs"/>
          <w:rtl/>
        </w:rPr>
        <w:t xml:space="preserve">[ביצה טז.] </w:t>
      </w:r>
      <w:r w:rsidRPr="08D511ED">
        <w:rPr>
          <w:rStyle w:val="HebrewChar"/>
          <w:rFonts w:cs="Monotype Hadassah"/>
          <w:rtl/>
        </w:rPr>
        <w:t>נפש יתירה נתנה לאדם בשבת</w:t>
      </w:r>
      <w:r>
        <w:rPr>
          <w:rStyle w:val="HebrewChar"/>
          <w:rFonts w:cs="Monotype Hadassah" w:hint="cs"/>
          <w:rtl/>
        </w:rPr>
        <w:t>,</w:t>
      </w:r>
      <w:r w:rsidRPr="08D511ED">
        <w:rPr>
          <w:rStyle w:val="HebrewChar"/>
          <w:rFonts w:cs="Monotype Hadassah"/>
          <w:rtl/>
        </w:rPr>
        <w:t xml:space="preserve"> וכיון שיצאה שבת נטלה ממנו</w:t>
      </w:r>
      <w:r>
        <w:rPr>
          <w:rStyle w:val="HebrewChar"/>
          <w:rFonts w:cs="Monotype Hadassah" w:hint="cs"/>
          <w:rtl/>
        </w:rPr>
        <w:t>,</w:t>
      </w:r>
      <w:r w:rsidRPr="08D511ED">
        <w:rPr>
          <w:rStyle w:val="HebrewChar"/>
          <w:rFonts w:cs="Monotype Hadassah"/>
          <w:rtl/>
        </w:rPr>
        <w:t xml:space="preserve"> שנאמר </w:t>
      </w:r>
      <w:r>
        <w:rPr>
          <w:rStyle w:val="HebrewChar"/>
          <w:rFonts w:cs="Monotype Hadassah" w:hint="cs"/>
          <w:rtl/>
        </w:rPr>
        <w:t>[שמות לא, יז] '</w:t>
      </w:r>
      <w:r w:rsidRPr="08D511ED">
        <w:rPr>
          <w:rStyle w:val="HebrewChar"/>
          <w:rFonts w:cs="Monotype Hadassah"/>
          <w:rtl/>
        </w:rPr>
        <w:t>וינפש</w:t>
      </w:r>
      <w:r>
        <w:rPr>
          <w:rStyle w:val="HebrewChar"/>
          <w:rFonts w:cs="Monotype Hadassah" w:hint="cs"/>
          <w:rtl/>
        </w:rPr>
        <w:t>',</w:t>
      </w:r>
      <w:r w:rsidRPr="08D511ED">
        <w:rPr>
          <w:rStyle w:val="HebrewChar"/>
          <w:rFonts w:cs="Monotype Hadassah"/>
          <w:rtl/>
        </w:rPr>
        <w:t xml:space="preserve"> ווי אבדה נפש</w:t>
      </w:r>
      <w:r>
        <w:rPr>
          <w:rStyle w:val="HebrewChar"/>
          <w:rFonts w:cs="Monotype Hadassah" w:hint="cs"/>
          <w:rtl/>
        </w:rPr>
        <w:t>.</w:t>
      </w:r>
      <w:r w:rsidRPr="08D511ED">
        <w:rPr>
          <w:rStyle w:val="HebrewChar"/>
          <w:rFonts w:cs="Monotype Hadassah"/>
          <w:rtl/>
        </w:rPr>
        <w:t xml:space="preserve"> ונפש יתירה זה מפני כי השבת היא השלמת הבריאה</w:t>
      </w:r>
      <w:r>
        <w:rPr>
          <w:rStyle w:val="HebrewChar"/>
          <w:rFonts w:cs="Monotype Hadassah" w:hint="cs"/>
          <w:rtl/>
        </w:rPr>
        <w:t>,</w:t>
      </w:r>
      <w:r w:rsidRPr="08D511ED">
        <w:rPr>
          <w:rStyle w:val="HebrewChar"/>
          <w:rFonts w:cs="Monotype Hadassah"/>
          <w:rtl/>
        </w:rPr>
        <w:t xml:space="preserve"> ובהשלמת הבריאה יתוסף שלימתו</w:t>
      </w:r>
      <w:r>
        <w:rPr>
          <w:rStyle w:val="HebrewChar"/>
          <w:rFonts w:cs="Monotype Hadassah" w:hint="cs"/>
          <w:rtl/>
        </w:rPr>
        <w:t xml:space="preserve"> [של האדם],</w:t>
      </w:r>
      <w:r w:rsidRPr="08D511ED">
        <w:rPr>
          <w:rStyle w:val="HebrewChar"/>
          <w:rFonts w:cs="Monotype Hadassah"/>
          <w:rtl/>
        </w:rPr>
        <w:t xml:space="preserve"> וזה הוא נפש יתירה שנתוסף באדם בשבת</w:t>
      </w:r>
      <w:r>
        <w:rPr>
          <w:rStyle w:val="HebrewChar"/>
          <w:rFonts w:cs="Monotype Hadassah" w:hint="cs"/>
          <w:rtl/>
        </w:rPr>
        <w:t xml:space="preserve">". </w:t>
      </w:r>
      <w:r>
        <w:rPr>
          <w:rtl/>
        </w:rPr>
        <w:t>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w:t>
      </w:r>
      <w:r>
        <w:rPr>
          <w:rFonts w:hint="cs"/>
          <w:rtl/>
        </w:rPr>
        <w:t xml:space="preserve">. הרי שהשבת מורה שכל מעשה בראשית הם שלמים ללא חסרון [ראה למעלה הקדמה שלישית הערה 151, פל"ו הערה 87, ולהלן פמ"ה הערה 14]. </w:t>
      </w:r>
    </w:p>
  </w:footnote>
  <w:footnote w:id="135">
    <w:p w:rsidR="088C55F6" w:rsidRDefault="088C55F6" w:rsidP="086661FE">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למעלה פי"ב [תקנז:] כתב: "כי הדבר שאינו שלם ואי</w:t>
      </w:r>
      <w:r w:rsidRPr="08BC72E7">
        <w:rPr>
          <w:rFonts w:hint="cs"/>
          <w:sz w:val="18"/>
          <w:rtl/>
        </w:rPr>
        <w:t xml:space="preserve">נו בפעל, הולך ומשתוקק לצאת אל הפעל. </w:t>
      </w:r>
      <w:r w:rsidRPr="08BC72E7">
        <w:rPr>
          <w:rStyle w:val="LatinChar"/>
          <w:sz w:val="18"/>
          <w:rtl/>
          <w:lang w:val="en-GB"/>
        </w:rPr>
        <w:t>וכאשר היו ישראל שבעים נפש</w:t>
      </w:r>
      <w:r w:rsidRPr="08BC72E7">
        <w:rPr>
          <w:rStyle w:val="LatinChar"/>
          <w:rFonts w:hint="cs"/>
          <w:sz w:val="18"/>
          <w:rtl/>
          <w:lang w:val="en-GB"/>
        </w:rPr>
        <w:t>,</w:t>
      </w:r>
      <w:r w:rsidRPr="08BC72E7">
        <w:rPr>
          <w:rStyle w:val="LatinChar"/>
          <w:sz w:val="18"/>
          <w:rtl/>
          <w:lang w:val="en-GB"/>
        </w:rPr>
        <w:t xml:space="preserve"> שזה מספר מוגדר שלם</w:t>
      </w:r>
      <w:r w:rsidRPr="08BC72E7">
        <w:rPr>
          <w:rStyle w:val="LatinChar"/>
          <w:rFonts w:hint="cs"/>
          <w:sz w:val="18"/>
          <w:rtl/>
          <w:lang w:val="en-GB"/>
        </w:rPr>
        <w:t>,</w:t>
      </w:r>
      <w:r w:rsidRPr="08BC72E7">
        <w:rPr>
          <w:rStyle w:val="LatinChar"/>
          <w:sz w:val="18"/>
          <w:rtl/>
          <w:lang w:val="en-GB"/>
        </w:rPr>
        <w:t xml:space="preserve"> והיו נמנים</w:t>
      </w:r>
      <w:r w:rsidRPr="08BC72E7">
        <w:rPr>
          <w:rStyle w:val="LatinChar"/>
          <w:rFonts w:hint="cs"/>
          <w:sz w:val="18"/>
          <w:rtl/>
          <w:lang w:val="en-GB"/>
        </w:rPr>
        <w:t>,</w:t>
      </w:r>
      <w:r w:rsidRPr="08BC72E7">
        <w:rPr>
          <w:rStyle w:val="LatinChar"/>
          <w:sz w:val="18"/>
          <w:rtl/>
          <w:lang w:val="en-GB"/>
        </w:rPr>
        <w:t xml:space="preserve"> לא היו פרים ורבים</w:t>
      </w:r>
      <w:r w:rsidRPr="08BC72E7">
        <w:rPr>
          <w:rStyle w:val="LatinChar"/>
          <w:rFonts w:hint="cs"/>
          <w:sz w:val="18"/>
          <w:rtl/>
          <w:lang w:val="en-GB"/>
        </w:rPr>
        <w:t>.</w:t>
      </w:r>
      <w:r w:rsidRPr="08BC72E7">
        <w:rPr>
          <w:rStyle w:val="LatinChar"/>
          <w:sz w:val="18"/>
          <w:rtl/>
          <w:lang w:val="en-GB"/>
        </w:rPr>
        <w:t xml:space="preserve"> רק כאשר מתו שבעים נפש</w:t>
      </w:r>
      <w:r w:rsidRPr="08BC72E7">
        <w:rPr>
          <w:rStyle w:val="LatinChar"/>
          <w:rFonts w:hint="cs"/>
          <w:sz w:val="18"/>
          <w:rtl/>
          <w:lang w:val="en-GB"/>
        </w:rPr>
        <w:t>,</w:t>
      </w:r>
      <w:r w:rsidRPr="08BC72E7">
        <w:rPr>
          <w:rStyle w:val="LatinChar"/>
          <w:sz w:val="18"/>
          <w:rtl/>
          <w:lang w:val="en-GB"/>
        </w:rPr>
        <w:t xml:space="preserve"> ואז לא היו מן אותם שהיו מוגדרים</w:t>
      </w:r>
      <w:r w:rsidRPr="08BC72E7">
        <w:rPr>
          <w:rStyle w:val="LatinChar"/>
          <w:rFonts w:hint="cs"/>
          <w:sz w:val="18"/>
          <w:rtl/>
          <w:lang w:val="en-GB"/>
        </w:rPr>
        <w:t>,</w:t>
      </w:r>
      <w:r w:rsidRPr="08BC72E7">
        <w:rPr>
          <w:rStyle w:val="LatinChar"/>
          <w:sz w:val="18"/>
          <w:rtl/>
          <w:lang w:val="en-GB"/>
        </w:rPr>
        <w:t xml:space="preserve"> ולא היה להם שלימות, היו מתנועעין מאוד לצאת אל הפעל. שכבר התבאר כי שלימות ישראל הוא ששים רבוא</w:t>
      </w:r>
      <w:r w:rsidRPr="08BC72E7">
        <w:rPr>
          <w:rStyle w:val="LatinChar"/>
          <w:rFonts w:hint="cs"/>
          <w:sz w:val="18"/>
          <w:rtl/>
          <w:lang w:val="en-GB"/>
        </w:rPr>
        <w:t>.</w:t>
      </w:r>
      <w:r w:rsidRPr="08BC72E7">
        <w:rPr>
          <w:rStyle w:val="LatinChar"/>
          <w:sz w:val="18"/>
          <w:rtl/>
          <w:lang w:val="en-GB"/>
        </w:rPr>
        <w:t xml:space="preserve"> וכל דבר מתנועע אל שלימותו</w:t>
      </w:r>
      <w:r w:rsidRPr="08BC72E7">
        <w:rPr>
          <w:rStyle w:val="LatinChar"/>
          <w:rFonts w:hint="cs"/>
          <w:sz w:val="18"/>
          <w:rtl/>
          <w:lang w:val="en-GB"/>
        </w:rPr>
        <w:t>,</w:t>
      </w:r>
      <w:r w:rsidRPr="08BC72E7">
        <w:rPr>
          <w:rStyle w:val="LatinChar"/>
          <w:sz w:val="18"/>
          <w:rtl/>
          <w:lang w:val="en-GB"/>
        </w:rPr>
        <w:t xml:space="preserve"> והיו פרים ורבים מאוד</w:t>
      </w:r>
      <w:r>
        <w:rPr>
          <w:rFonts w:hint="cs"/>
          <w:rtl/>
        </w:rPr>
        <w:t>". ובגו"א דברים פ"ה אות ז [קיג.] כתב: "</w:t>
      </w:r>
      <w:r>
        <w:rPr>
          <w:rtl/>
        </w:rPr>
        <w:t>האחד חומד דבר מפני שהוא חסר דבר מה, וחומד אותו להשלים חסרונו</w:t>
      </w:r>
      <w:r>
        <w:rPr>
          <w:rFonts w:hint="cs"/>
          <w:rtl/>
        </w:rPr>
        <w:t>.</w:t>
      </w:r>
      <w:r>
        <w:rPr>
          <w:rtl/>
        </w:rPr>
        <w:t xml:space="preserve"> כמו מי שאין לו בית ואשה</w:t>
      </w:r>
      <w:r>
        <w:rPr>
          <w:rFonts w:hint="cs"/>
          <w:rtl/>
        </w:rPr>
        <w:t>,</w:t>
      </w:r>
      <w:r>
        <w:rPr>
          <w:rtl/>
        </w:rPr>
        <w:t xml:space="preserve"> וחומד אותם</w:t>
      </w:r>
      <w:r>
        <w:rPr>
          <w:rFonts w:hint="cs"/>
          <w:rtl/>
        </w:rPr>
        <w:t>... כי בבית ואשה שלימות האדם, ובכל דבר שיש בו שלימות שייך חמדה, שהאדם חומד לדברים המשלימים האדם, שדרך לחמוד כל דבר שעל ידו שלימות דבר". ובתפארת ישראל פ"ג [סד:] כתב: "</w:t>
      </w:r>
      <w:r>
        <w:rPr>
          <w:rtl/>
        </w:rPr>
        <w:t>כל דבר שהוא חסר</w:t>
      </w:r>
      <w:r>
        <w:rPr>
          <w:rFonts w:hint="cs"/>
          <w:rtl/>
        </w:rPr>
        <w:t>,</w:t>
      </w:r>
      <w:r>
        <w:rPr>
          <w:rtl/>
        </w:rPr>
        <w:t xml:space="preserve"> משתוקק אל השלמה</w:t>
      </w:r>
      <w:r>
        <w:rPr>
          <w:rFonts w:hint="cs"/>
          <w:rtl/>
        </w:rPr>
        <w:t>.</w:t>
      </w:r>
      <w:r>
        <w:rPr>
          <w:rtl/>
        </w:rPr>
        <w:t xml:space="preserve"> והתורה והמצוה הם השלמה אל ה</w:t>
      </w:r>
      <w:r w:rsidRPr="08340D63">
        <w:rPr>
          <w:sz w:val="18"/>
          <w:rtl/>
        </w:rPr>
        <w:t>נפש</w:t>
      </w:r>
      <w:r w:rsidRPr="08340D63">
        <w:rPr>
          <w:rFonts w:hint="cs"/>
          <w:sz w:val="18"/>
          <w:rtl/>
        </w:rPr>
        <w:t>,</w:t>
      </w:r>
      <w:r w:rsidRPr="08340D63">
        <w:rPr>
          <w:sz w:val="18"/>
          <w:rtl/>
        </w:rPr>
        <w:t xml:space="preserve"> ובשביל כך משתוקקת הנפש אל התורה ואל המצות לצאת אל הפעל</w:t>
      </w:r>
      <w:r w:rsidRPr="08340D63">
        <w:rPr>
          <w:rFonts w:hint="cs"/>
          <w:sz w:val="18"/>
          <w:rtl/>
        </w:rPr>
        <w:t>,</w:t>
      </w:r>
      <w:r w:rsidRPr="08340D63">
        <w:rPr>
          <w:sz w:val="18"/>
          <w:rtl/>
        </w:rPr>
        <w:t xml:space="preserve"> ולהיות מושלם</w:t>
      </w:r>
      <w:r w:rsidRPr="08340D63">
        <w:rPr>
          <w:rFonts w:hint="cs"/>
          <w:sz w:val="18"/>
          <w:rtl/>
        </w:rPr>
        <w:t>". ובאור חדש פ"א [תסו:] כתב: "</w:t>
      </w:r>
      <w:r w:rsidRPr="08340D63">
        <w:rPr>
          <w:sz w:val="18"/>
          <w:rtl/>
        </w:rPr>
        <w:t>כי האיש מחזיר על אשתו</w:t>
      </w:r>
      <w:r w:rsidRPr="08340D63">
        <w:rPr>
          <w:rFonts w:hint="cs"/>
          <w:sz w:val="18"/>
          <w:rtl/>
        </w:rPr>
        <w:t>,</w:t>
      </w:r>
      <w:r w:rsidRPr="08340D63">
        <w:rPr>
          <w:sz w:val="18"/>
          <w:rtl/>
        </w:rPr>
        <w:t xml:space="preserve"> ואין האשה מחזיר על בעלה</w:t>
      </w:r>
      <w:r w:rsidRPr="08340D63">
        <w:rPr>
          <w:rFonts w:hint="cs"/>
          <w:sz w:val="18"/>
          <w:rtl/>
        </w:rPr>
        <w:t>,</w:t>
      </w:r>
      <w:r w:rsidRPr="08340D63">
        <w:rPr>
          <w:sz w:val="18"/>
          <w:rtl/>
        </w:rPr>
        <w:t xml:space="preserve"> וכך אמרו חכמים</w:t>
      </w:r>
      <w:r>
        <w:rPr>
          <w:rFonts w:hint="cs"/>
          <w:sz w:val="18"/>
          <w:rtl/>
        </w:rPr>
        <w:t xml:space="preserve"> [קידושין ב:]</w:t>
      </w:r>
      <w:r w:rsidRPr="08340D63">
        <w:rPr>
          <w:rFonts w:hint="cs"/>
          <w:sz w:val="18"/>
          <w:rtl/>
        </w:rPr>
        <w:t>.</w:t>
      </w:r>
      <w:r w:rsidRPr="08340D63">
        <w:rPr>
          <w:sz w:val="18"/>
          <w:rtl/>
        </w:rPr>
        <w:t xml:space="preserve"> וזה מפני כי האשה נלקחה מצלעותיו</w:t>
      </w:r>
      <w:r w:rsidRPr="08340D63">
        <w:rPr>
          <w:rFonts w:hint="cs"/>
          <w:sz w:val="18"/>
          <w:rtl/>
        </w:rPr>
        <w:t xml:space="preserve"> </w:t>
      </w:r>
      <w:r>
        <w:rPr>
          <w:rFonts w:hint="cs"/>
          <w:sz w:val="18"/>
          <w:rtl/>
        </w:rPr>
        <w:t>[</w:t>
      </w:r>
      <w:r w:rsidRPr="08340D63">
        <w:rPr>
          <w:rFonts w:hint="cs"/>
          <w:sz w:val="18"/>
          <w:rtl/>
        </w:rPr>
        <w:t>בראשית ב, כא</w:t>
      </w:r>
      <w:r>
        <w:rPr>
          <w:rFonts w:hint="cs"/>
          <w:sz w:val="18"/>
          <w:rtl/>
        </w:rPr>
        <w:t>]</w:t>
      </w:r>
      <w:r w:rsidRPr="08340D63">
        <w:rPr>
          <w:rFonts w:hint="cs"/>
          <w:sz w:val="18"/>
          <w:rtl/>
        </w:rPr>
        <w:t>,</w:t>
      </w:r>
      <w:r w:rsidRPr="08340D63">
        <w:rPr>
          <w:sz w:val="18"/>
          <w:rtl/>
        </w:rPr>
        <w:t xml:space="preserve"> ובזה נעשה האיש חסר כאשר הוא בלא אשה</w:t>
      </w:r>
      <w:r w:rsidRPr="08340D63">
        <w:rPr>
          <w:rFonts w:hint="cs"/>
          <w:sz w:val="18"/>
          <w:rtl/>
        </w:rPr>
        <w:t>.</w:t>
      </w:r>
      <w:r w:rsidRPr="08340D63">
        <w:rPr>
          <w:sz w:val="18"/>
          <w:rtl/>
        </w:rPr>
        <w:t xml:space="preserve"> וכל מי שחסר דבר</w:t>
      </w:r>
      <w:r w:rsidRPr="08340D63">
        <w:rPr>
          <w:rFonts w:hint="cs"/>
          <w:sz w:val="18"/>
          <w:rtl/>
        </w:rPr>
        <w:t>,</w:t>
      </w:r>
      <w:r w:rsidRPr="08340D63">
        <w:rPr>
          <w:sz w:val="18"/>
          <w:rtl/>
        </w:rPr>
        <w:t xml:space="preserve"> הוא מחזיר אחר דבר שהוא השלמתו</w:t>
      </w:r>
      <w:r w:rsidRPr="08340D63">
        <w:rPr>
          <w:rFonts w:hint="cs"/>
          <w:sz w:val="18"/>
          <w:rtl/>
        </w:rPr>
        <w:t>.</w:t>
      </w:r>
      <w:r w:rsidRPr="08340D63">
        <w:rPr>
          <w:sz w:val="18"/>
          <w:rtl/>
        </w:rPr>
        <w:t xml:space="preserve"> אבל אין האשה היא חסירה</w:t>
      </w:r>
      <w:r>
        <w:rPr>
          <w:rFonts w:hint="cs"/>
          <w:rtl/>
        </w:rPr>
        <w:t xml:space="preserve">". ובדר"ח פ"א מ"ד [רמה.] כתב: "ואמר [שם] </w:t>
      </w:r>
      <w:r>
        <w:rPr>
          <w:rtl/>
        </w:rPr>
        <w:t>'הוי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w:t>
      </w:r>
      <w:r w:rsidRPr="08E655C6">
        <w:rPr>
          <w:rFonts w:hint="cs"/>
          <w:sz w:val="18"/>
          <w:rtl/>
        </w:rPr>
        <w:t>". ובנתיב התורה פי"ז [תרפט.] כתב: "'</w:t>
      </w:r>
      <w:r w:rsidRPr="08E655C6">
        <w:rPr>
          <w:sz w:val="18"/>
          <w:rtl/>
        </w:rPr>
        <w:t>לעולם ירוץ אדם לדבר מצוה</w:t>
      </w:r>
      <w:r w:rsidRPr="08E655C6">
        <w:rPr>
          <w:rFonts w:hint="cs"/>
          <w:sz w:val="18"/>
          <w:rtl/>
        </w:rPr>
        <w:t>' [ברכות ו:].</w:t>
      </w:r>
      <w:r w:rsidRPr="08E655C6">
        <w:rPr>
          <w:sz w:val="18"/>
          <w:rtl/>
        </w:rPr>
        <w:t xml:space="preserve"> וזה מפני כי המצוה היא השלמת האדם</w:t>
      </w:r>
      <w:r w:rsidRPr="08E655C6">
        <w:rPr>
          <w:rFonts w:hint="cs"/>
          <w:sz w:val="18"/>
          <w:rtl/>
        </w:rPr>
        <w:t>,</w:t>
      </w:r>
      <w:r w:rsidRPr="08E655C6">
        <w:rPr>
          <w:sz w:val="18"/>
          <w:rtl/>
        </w:rPr>
        <w:t xml:space="preserve"> ובה יושלם האדם</w:t>
      </w:r>
      <w:r w:rsidRPr="08E655C6">
        <w:rPr>
          <w:rFonts w:hint="cs"/>
          <w:sz w:val="18"/>
          <w:rtl/>
        </w:rPr>
        <w:t>,</w:t>
      </w:r>
      <w:r w:rsidRPr="08E655C6">
        <w:rPr>
          <w:sz w:val="18"/>
          <w:rtl/>
        </w:rPr>
        <w:t xml:space="preserve"> וכאשר הוא בלא מצוה הוא חסר</w:t>
      </w:r>
      <w:r w:rsidRPr="08E655C6">
        <w:rPr>
          <w:rFonts w:hint="cs"/>
          <w:sz w:val="18"/>
          <w:rtl/>
        </w:rPr>
        <w:t xml:space="preserve">. </w:t>
      </w:r>
      <w:r w:rsidRPr="08E655C6">
        <w:rPr>
          <w:sz w:val="18"/>
          <w:rtl/>
        </w:rPr>
        <w:t xml:space="preserve">וכל דבר </w:t>
      </w:r>
      <w:r w:rsidRPr="08E655C6">
        <w:rPr>
          <w:rFonts w:hint="cs"/>
          <w:sz w:val="18"/>
          <w:rtl/>
        </w:rPr>
        <w:t xml:space="preserve">הוא </w:t>
      </w:r>
      <w:r w:rsidRPr="08E655C6">
        <w:rPr>
          <w:sz w:val="18"/>
          <w:rtl/>
        </w:rPr>
        <w:t>רץ אל דבר שהוא משלים אותו</w:t>
      </w:r>
      <w:r w:rsidRPr="08E655C6">
        <w:rPr>
          <w:rFonts w:hint="cs"/>
          <w:sz w:val="18"/>
          <w:rtl/>
        </w:rPr>
        <w:t>,</w:t>
      </w:r>
      <w:r w:rsidRPr="08E655C6">
        <w:rPr>
          <w:sz w:val="18"/>
          <w:rtl/>
        </w:rPr>
        <w:t xml:space="preserve"> וקודם זה הוא חסר מן השלמתו</w:t>
      </w:r>
      <w:r w:rsidRPr="08E655C6">
        <w:rPr>
          <w:rFonts w:hint="cs"/>
          <w:sz w:val="18"/>
          <w:rtl/>
        </w:rPr>
        <w:t>,</w:t>
      </w:r>
      <w:r w:rsidRPr="08E655C6">
        <w:rPr>
          <w:sz w:val="18"/>
          <w:rtl/>
        </w:rPr>
        <w:t xml:space="preserve"> ולכך הוא רץ להשלים חסרונו</w:t>
      </w:r>
      <w:r w:rsidRPr="08E655C6">
        <w:rPr>
          <w:rFonts w:hint="cs"/>
          <w:sz w:val="18"/>
          <w:rtl/>
        </w:rPr>
        <w:t xml:space="preserve">. </w:t>
      </w:r>
      <w:r w:rsidRPr="08E655C6">
        <w:rPr>
          <w:sz w:val="18"/>
          <w:rtl/>
        </w:rPr>
        <w:t xml:space="preserve">ואמר </w:t>
      </w:r>
      <w:r>
        <w:rPr>
          <w:rFonts w:hint="cs"/>
          <w:sz w:val="18"/>
          <w:rtl/>
        </w:rPr>
        <w:t>[</w:t>
      </w:r>
      <w:r w:rsidRPr="08E655C6">
        <w:rPr>
          <w:rFonts w:hint="cs"/>
          <w:sz w:val="18"/>
          <w:rtl/>
        </w:rPr>
        <w:t>שם</w:t>
      </w:r>
      <w:r>
        <w:rPr>
          <w:rFonts w:hint="cs"/>
          <w:sz w:val="18"/>
          <w:rtl/>
        </w:rPr>
        <w:t>]</w:t>
      </w:r>
      <w:r w:rsidRPr="08E655C6">
        <w:rPr>
          <w:rFonts w:hint="cs"/>
          <w:sz w:val="18"/>
          <w:rtl/>
        </w:rPr>
        <w:t xml:space="preserve"> </w:t>
      </w:r>
      <w:r>
        <w:rPr>
          <w:rFonts w:hint="cs"/>
          <w:sz w:val="18"/>
          <w:rtl/>
        </w:rPr>
        <w:t>'</w:t>
      </w:r>
      <w:r w:rsidRPr="08E655C6">
        <w:rPr>
          <w:sz w:val="18"/>
          <w:rtl/>
        </w:rPr>
        <w:t>אפילו בשבת</w:t>
      </w:r>
      <w:r>
        <w:rPr>
          <w:rFonts w:hint="cs"/>
          <w:sz w:val="18"/>
          <w:rtl/>
        </w:rPr>
        <w:t>'</w:t>
      </w:r>
      <w:r w:rsidRPr="08E655C6">
        <w:rPr>
          <w:rFonts w:hint="cs"/>
          <w:sz w:val="18"/>
          <w:rtl/>
        </w:rPr>
        <w:t>.</w:t>
      </w:r>
      <w:r w:rsidRPr="08E655C6">
        <w:rPr>
          <w:sz w:val="18"/>
          <w:rtl/>
        </w:rPr>
        <w:t xml:space="preserve"> ביאור זה</w:t>
      </w:r>
      <w:r w:rsidRPr="08E655C6">
        <w:rPr>
          <w:rFonts w:hint="cs"/>
          <w:sz w:val="18"/>
          <w:rtl/>
        </w:rPr>
        <w:t>,</w:t>
      </w:r>
      <w:r w:rsidRPr="08E655C6">
        <w:rPr>
          <w:sz w:val="18"/>
          <w:rtl/>
        </w:rPr>
        <w:t xml:space="preserve"> כי אין לרוץ בשבת</w:t>
      </w:r>
      <w:r w:rsidRPr="08E655C6">
        <w:rPr>
          <w:rFonts w:hint="cs"/>
          <w:sz w:val="18"/>
          <w:rtl/>
        </w:rPr>
        <w:t xml:space="preserve"> </w:t>
      </w:r>
      <w:r>
        <w:rPr>
          <w:rFonts w:hint="cs"/>
          <w:sz w:val="18"/>
          <w:rtl/>
        </w:rPr>
        <w:t>[</w:t>
      </w:r>
      <w:r w:rsidRPr="08E655C6">
        <w:rPr>
          <w:rFonts w:hint="cs"/>
          <w:sz w:val="18"/>
          <w:rtl/>
        </w:rPr>
        <w:t>שו"ע או"ח סימן שא ס"א</w:t>
      </w:r>
      <w:r>
        <w:rPr>
          <w:rFonts w:hint="cs"/>
          <w:sz w:val="18"/>
          <w:rtl/>
        </w:rPr>
        <w:t>]</w:t>
      </w:r>
      <w:r w:rsidRPr="08E655C6">
        <w:rPr>
          <w:rFonts w:hint="cs"/>
          <w:sz w:val="18"/>
          <w:rtl/>
        </w:rPr>
        <w:t>,</w:t>
      </w:r>
      <w:r w:rsidRPr="08E655C6">
        <w:rPr>
          <w:sz w:val="18"/>
          <w:rtl/>
        </w:rPr>
        <w:t xml:space="preserve"> כיון שאסרה התורה המלאכה בשבת</w:t>
      </w:r>
      <w:r w:rsidRPr="08E655C6">
        <w:rPr>
          <w:rFonts w:hint="cs"/>
          <w:sz w:val="18"/>
          <w:rtl/>
        </w:rPr>
        <w:t xml:space="preserve"> </w:t>
      </w:r>
      <w:r>
        <w:rPr>
          <w:rFonts w:hint="cs"/>
          <w:sz w:val="18"/>
          <w:rtl/>
        </w:rPr>
        <w:t>[</w:t>
      </w:r>
      <w:r w:rsidRPr="08E655C6">
        <w:rPr>
          <w:rFonts w:hint="cs"/>
          <w:sz w:val="18"/>
          <w:rtl/>
        </w:rPr>
        <w:t>שמות כ, י</w:t>
      </w:r>
      <w:r>
        <w:rPr>
          <w:rFonts w:hint="cs"/>
          <w:sz w:val="18"/>
          <w:rtl/>
        </w:rPr>
        <w:t>]</w:t>
      </w:r>
      <w:r w:rsidRPr="08E655C6">
        <w:rPr>
          <w:rFonts w:hint="cs"/>
          <w:sz w:val="18"/>
          <w:rtl/>
        </w:rPr>
        <w:t>,</w:t>
      </w:r>
      <w:r w:rsidRPr="08E655C6">
        <w:rPr>
          <w:sz w:val="18"/>
          <w:rtl/>
        </w:rPr>
        <w:t xml:space="preserve"> ודבר זה שהוא רץ</w:t>
      </w:r>
      <w:r w:rsidRPr="08E655C6">
        <w:rPr>
          <w:rFonts w:hint="cs"/>
          <w:sz w:val="18"/>
          <w:rtl/>
        </w:rPr>
        <w:t>,</w:t>
      </w:r>
      <w:r w:rsidRPr="08E655C6">
        <w:rPr>
          <w:sz w:val="18"/>
          <w:rtl/>
        </w:rPr>
        <w:t xml:space="preserve"> הוא גם כן דומה למלאכה</w:t>
      </w:r>
      <w:r w:rsidRPr="08E655C6">
        <w:rPr>
          <w:rFonts w:hint="cs"/>
          <w:sz w:val="18"/>
          <w:rtl/>
        </w:rPr>
        <w:t>,</w:t>
      </w:r>
      <w:r w:rsidRPr="08E655C6">
        <w:rPr>
          <w:sz w:val="18"/>
          <w:rtl/>
        </w:rPr>
        <w:t xml:space="preserve"> שכל מלאכה יוצא מן המנוחה</w:t>
      </w:r>
      <w:r w:rsidRPr="08E655C6">
        <w:rPr>
          <w:rFonts w:hint="cs"/>
          <w:sz w:val="18"/>
          <w:rtl/>
        </w:rPr>
        <w:t>,</w:t>
      </w:r>
      <w:r w:rsidRPr="08E655C6">
        <w:rPr>
          <w:sz w:val="18"/>
          <w:rtl/>
        </w:rPr>
        <w:t xml:space="preserve"> ודבר זה שהוא רץ בשבת</w:t>
      </w:r>
      <w:r w:rsidRPr="08E655C6">
        <w:rPr>
          <w:rFonts w:hint="cs"/>
          <w:sz w:val="18"/>
          <w:rtl/>
        </w:rPr>
        <w:t>,</w:t>
      </w:r>
      <w:r w:rsidRPr="08E655C6">
        <w:rPr>
          <w:sz w:val="18"/>
          <w:rtl/>
        </w:rPr>
        <w:t xml:space="preserve"> הרי הוא גם כן יוצא מן המנוחה, ובשבת אסור לצאת מן המנוחה</w:t>
      </w:r>
      <w:r w:rsidRPr="08E655C6">
        <w:rPr>
          <w:rFonts w:hint="cs"/>
          <w:sz w:val="18"/>
          <w:rtl/>
        </w:rPr>
        <w:t>.</w:t>
      </w:r>
      <w:r w:rsidRPr="08E655C6">
        <w:rPr>
          <w:sz w:val="18"/>
          <w:rtl/>
        </w:rPr>
        <w:t xml:space="preserve"> אבל כאשר הוא רץ לדבר מצוה</w:t>
      </w:r>
      <w:r w:rsidRPr="08E655C6">
        <w:rPr>
          <w:rFonts w:hint="cs"/>
          <w:sz w:val="18"/>
          <w:rtl/>
        </w:rPr>
        <w:t>,</w:t>
      </w:r>
      <w:r w:rsidRPr="08E655C6">
        <w:rPr>
          <w:sz w:val="18"/>
          <w:rtl/>
        </w:rPr>
        <w:t xml:space="preserve"> </w:t>
      </w:r>
      <w:r w:rsidRPr="08E655C6">
        <w:rPr>
          <w:rFonts w:hint="cs"/>
          <w:sz w:val="18"/>
          <w:rtl/>
        </w:rPr>
        <w:t xml:space="preserve">דבר </w:t>
      </w:r>
      <w:r w:rsidRPr="08E655C6">
        <w:rPr>
          <w:sz w:val="18"/>
          <w:rtl/>
        </w:rPr>
        <w:t>זה עצמו הוא השלמתו שיושלם, ודבר זה אדרבא</w:t>
      </w:r>
      <w:r w:rsidRPr="08E655C6">
        <w:rPr>
          <w:rFonts w:hint="cs"/>
          <w:sz w:val="18"/>
          <w:rtl/>
        </w:rPr>
        <w:t>,</w:t>
      </w:r>
      <w:r w:rsidRPr="08E655C6">
        <w:rPr>
          <w:sz w:val="18"/>
          <w:rtl/>
        </w:rPr>
        <w:t xml:space="preserve"> מנוחה היא לו</w:t>
      </w:r>
      <w:r w:rsidRPr="08E655C6">
        <w:rPr>
          <w:rFonts w:hint="cs"/>
          <w:sz w:val="18"/>
          <w:rtl/>
        </w:rPr>
        <w:t>,</w:t>
      </w:r>
      <w:r w:rsidRPr="08E655C6">
        <w:rPr>
          <w:sz w:val="18"/>
          <w:rtl/>
        </w:rPr>
        <w:t xml:space="preserve"> שכל השלמה היא מנוחה לאשר יושלם</w:t>
      </w:r>
      <w:r w:rsidRPr="08E655C6">
        <w:rPr>
          <w:rFonts w:hint="cs"/>
          <w:sz w:val="18"/>
          <w:rtl/>
        </w:rPr>
        <w:t>,</w:t>
      </w:r>
      <w:r w:rsidRPr="08E655C6">
        <w:rPr>
          <w:sz w:val="18"/>
          <w:rtl/>
        </w:rPr>
        <w:t xml:space="preserve"> כי כאשר יושלם הוא נח</w:t>
      </w:r>
      <w:r>
        <w:rPr>
          <w:rFonts w:hint="cs"/>
          <w:rtl/>
        </w:rPr>
        <w:t>". ובנתיב העבודה פ"א [א, עט:] כתב: "</w:t>
      </w:r>
      <w:r>
        <w:rPr>
          <w:rtl/>
        </w:rPr>
        <w:t xml:space="preserve">ומפני כך כתיב </w:t>
      </w:r>
      <w:r>
        <w:rPr>
          <w:rFonts w:hint="cs"/>
          <w:rtl/>
        </w:rPr>
        <w:t>[ישעיה סה, כד] '</w:t>
      </w:r>
      <w:r>
        <w:rPr>
          <w:rtl/>
        </w:rPr>
        <w:t>טרם יקראו ואני אשמע</w:t>
      </w:r>
      <w:r>
        <w:rPr>
          <w:rFonts w:hint="cs"/>
          <w:rtl/>
        </w:rPr>
        <w:t>',</w:t>
      </w:r>
      <w:r>
        <w:rPr>
          <w:rtl/>
        </w:rPr>
        <w:t xml:space="preserve"> ואיך אפשר לומר שהוא שומע טרם יקראו</w:t>
      </w:r>
      <w:r>
        <w:rPr>
          <w:rFonts w:hint="cs"/>
          <w:rtl/>
        </w:rPr>
        <w:t>.</w:t>
      </w:r>
      <w:r>
        <w:rPr>
          <w:rtl/>
        </w:rPr>
        <w:t xml:space="preserve"> אבל פירושו אני חפץ לשמוע</w:t>
      </w:r>
      <w:r>
        <w:rPr>
          <w:rFonts w:hint="cs"/>
          <w:rtl/>
        </w:rPr>
        <w:t>,</w:t>
      </w:r>
      <w:r>
        <w:rPr>
          <w:rtl/>
        </w:rPr>
        <w:t xml:space="preserve"> וזהו </w:t>
      </w:r>
      <w:r>
        <w:rPr>
          <w:rFonts w:hint="cs"/>
          <w:rtl/>
        </w:rPr>
        <w:t>'</w:t>
      </w:r>
      <w:r>
        <w:rPr>
          <w:rtl/>
        </w:rPr>
        <w:t>ואני אשמע</w:t>
      </w:r>
      <w:r>
        <w:rPr>
          <w:rFonts w:hint="cs"/>
          <w:rtl/>
        </w:rPr>
        <w:t>',</w:t>
      </w:r>
      <w:r>
        <w:rPr>
          <w:rtl/>
        </w:rPr>
        <w:t xml:space="preserve"> כלומר מבקש אני לשמוע תפלתם.</w:t>
      </w:r>
      <w:r>
        <w:rPr>
          <w:rFonts w:hint="cs"/>
          <w:rtl/>
        </w:rPr>
        <w:t>..</w:t>
      </w:r>
      <w:r>
        <w:rPr>
          <w:rtl/>
        </w:rPr>
        <w:t xml:space="preserve"> כי הוא יתברך רוצה בעבודה</w:t>
      </w:r>
      <w:r>
        <w:rPr>
          <w:rFonts w:hint="cs"/>
          <w:rtl/>
        </w:rPr>
        <w:t>,</w:t>
      </w:r>
      <w:r>
        <w:rPr>
          <w:rtl/>
        </w:rPr>
        <w:t xml:space="preserve"> אשר העבודה מורה כי הוא יתברך אחד והכל שלו</w:t>
      </w:r>
      <w:r>
        <w:rPr>
          <w:rFonts w:hint="cs"/>
          <w:rtl/>
        </w:rPr>
        <w:t>,</w:t>
      </w:r>
      <w:r>
        <w:rPr>
          <w:rtl/>
        </w:rPr>
        <w:t xml:space="preserve"> וזה מורה על השלמתו</w:t>
      </w:r>
      <w:r>
        <w:rPr>
          <w:rFonts w:hint="cs"/>
          <w:rtl/>
        </w:rPr>
        <w:t>.</w:t>
      </w:r>
      <w:r>
        <w:rPr>
          <w:rtl/>
        </w:rPr>
        <w:t xml:space="preserve"> ולפיכך מתאוה לתפלתן של צדיקים </w:t>
      </w:r>
      <w:r>
        <w:rPr>
          <w:rFonts w:hint="cs"/>
          <w:rtl/>
        </w:rPr>
        <w:t xml:space="preserve">[יבמות סד.], </w:t>
      </w:r>
      <w:r>
        <w:rPr>
          <w:rtl/>
        </w:rPr>
        <w:t>כמו מי שמתאוה אל השלמתו</w:t>
      </w:r>
      <w:r>
        <w:rPr>
          <w:rFonts w:hint="cs"/>
          <w:rtl/>
        </w:rPr>
        <w:t>". ובנתיב השלום פ"א [א, רטז:] כתב: "</w:t>
      </w:r>
      <w:r>
        <w:rPr>
          <w:rtl/>
        </w:rPr>
        <w:t>כל פעולה ותנועה הוא בשביל ההשלמה שיושלם בסוף</w:t>
      </w:r>
      <w:r>
        <w:rPr>
          <w:rFonts w:hint="cs"/>
          <w:rtl/>
        </w:rPr>
        <w:t xml:space="preserve">... </w:t>
      </w:r>
      <w:r>
        <w:rPr>
          <w:rtl/>
        </w:rPr>
        <w:t>כי הזרע בבטן האשה תנועת הויה שלו אל השלמה</w:t>
      </w:r>
      <w:r>
        <w:rPr>
          <w:rFonts w:hint="cs"/>
          <w:rtl/>
        </w:rPr>
        <w:t>,</w:t>
      </w:r>
      <w:r>
        <w:rPr>
          <w:rtl/>
        </w:rPr>
        <w:t xml:space="preserve"> שיושלם הולד</w:t>
      </w:r>
      <w:r>
        <w:rPr>
          <w:rFonts w:hint="cs"/>
          <w:rtl/>
        </w:rPr>
        <w:t>.</w:t>
      </w:r>
      <w:r>
        <w:rPr>
          <w:rtl/>
        </w:rPr>
        <w:t xml:space="preserve"> וכן כל מתנועע הוא מתנועע אל השל</w:t>
      </w:r>
      <w:r>
        <w:rPr>
          <w:rFonts w:hint="cs"/>
          <w:rtl/>
        </w:rPr>
        <w:t>מה". ושם ר"פ ב [א, ריט.] כתב: "</w:t>
      </w:r>
      <w:r>
        <w:rPr>
          <w:rtl/>
        </w:rPr>
        <w:t>כי כל דבר הוא רודף אחר השלמתו והוא מתנועע אחר השלמתו, והרי הזרע כאשר נזרע באדמה הוא מתנועע וצומח עד שיגיע אל השלמתו</w:t>
      </w:r>
      <w:r>
        <w:rPr>
          <w:rFonts w:hint="cs"/>
          <w:rtl/>
        </w:rPr>
        <w:t>,</w:t>
      </w:r>
      <w:r>
        <w:rPr>
          <w:rtl/>
        </w:rPr>
        <w:t xml:space="preserve"> וכאשר יושלם אז הוא נח</w:t>
      </w:r>
      <w:r>
        <w:rPr>
          <w:rFonts w:hint="cs"/>
          <w:rtl/>
        </w:rPr>
        <w:t>.</w:t>
      </w:r>
      <w:r>
        <w:rPr>
          <w:rtl/>
        </w:rPr>
        <w:t xml:space="preserve"> וכן הולד במעי אמו</w:t>
      </w:r>
      <w:r>
        <w:rPr>
          <w:rFonts w:hint="cs"/>
          <w:rtl/>
        </w:rPr>
        <w:t>,</w:t>
      </w:r>
      <w:r>
        <w:rPr>
          <w:rtl/>
        </w:rPr>
        <w:t xml:space="preserve"> תנועת הוייתו אל שיושלם</w:t>
      </w:r>
      <w:r>
        <w:rPr>
          <w:rFonts w:hint="cs"/>
          <w:rtl/>
        </w:rPr>
        <w:t>". ובדרשת שבת הגדול [רכז.] כתב: "</w:t>
      </w:r>
      <w:r>
        <w:rPr>
          <w:rtl/>
        </w:rPr>
        <w:t>יש לאדם להיות נמשך אחר השלמתו, שכל דבר בעולם נמשך אחר השלמתו, כי כאשר הוא בלא השלמתו הוא חצי דבר</w:t>
      </w:r>
      <w:r>
        <w:rPr>
          <w:rFonts w:hint="cs"/>
          <w:rtl/>
        </w:rPr>
        <w:t>,</w:t>
      </w:r>
      <w:r>
        <w:rPr>
          <w:rtl/>
        </w:rPr>
        <w:t xml:space="preserve"> ומתנועע אל השלמתו</w:t>
      </w:r>
      <w:r>
        <w:rPr>
          <w:rFonts w:hint="cs"/>
          <w:rtl/>
        </w:rPr>
        <w:t>.</w:t>
      </w:r>
      <w:r>
        <w:rPr>
          <w:rtl/>
        </w:rPr>
        <w:t xml:space="preserve"> כמו הולד שהוא בבטן אמו</w:t>
      </w:r>
      <w:r>
        <w:rPr>
          <w:rFonts w:hint="cs"/>
          <w:rtl/>
        </w:rPr>
        <w:t>,</w:t>
      </w:r>
      <w:r>
        <w:rPr>
          <w:rtl/>
        </w:rPr>
        <w:t xml:space="preserve"> מתנועע הויתו אל השלמתו</w:t>
      </w:r>
      <w:r>
        <w:rPr>
          <w:rFonts w:hint="cs"/>
          <w:rtl/>
        </w:rPr>
        <w:t>.</w:t>
      </w:r>
      <w:r>
        <w:rPr>
          <w:rtl/>
        </w:rPr>
        <w:t xml:space="preserve"> וכן כל הדברים בעולם כאשר אינם בהשלמה</w:t>
      </w:r>
      <w:r>
        <w:rPr>
          <w:rFonts w:hint="cs"/>
          <w:rtl/>
        </w:rPr>
        <w:t>,</w:t>
      </w:r>
      <w:r>
        <w:rPr>
          <w:rtl/>
        </w:rPr>
        <w:t xml:space="preserve"> מתנועע הויתו אל ההשלמה. כי הגרעין שהוא הזרע באדמה תנועת הויתו אל ההשלמה, וכן כל הנבראים מתנועעים אל השלמתם</w:t>
      </w:r>
      <w:r>
        <w:rPr>
          <w:rFonts w:hint="cs"/>
          <w:rtl/>
        </w:rPr>
        <w:t>". ובח"א לב"ק צב: [ג, יד:] כתב: "כל אדם מבקש להיות שלם בפעל". וכן הוא בח"א לזבחים קטז: [ד, עב.], ועוד [הובא למעלה פ"ה הערה 114, פי"ב הערה 18, ופט"ו הערה 51]. וראה להלן ציון 155, ופמ"ה הערה 22. @</w:t>
      </w:r>
      <w:r w:rsidRPr="00EF140B">
        <w:rPr>
          <w:rFonts w:hint="cs"/>
          <w:b/>
          <w:bCs/>
          <w:rtl/>
        </w:rPr>
        <w:t>אמנם</w:t>
      </w:r>
      <w:r>
        <w:rPr>
          <w:rFonts w:hint="cs"/>
          <w:rtl/>
        </w:rPr>
        <w:t>^ אמרו חכמים [נדה לא:] "</w:t>
      </w:r>
      <w:r>
        <w:rPr>
          <w:rtl/>
        </w:rPr>
        <w:t>שאלו תלמידיו את רבי דוסתאי ברבי ינאי</w:t>
      </w:r>
      <w:r>
        <w:rPr>
          <w:rFonts w:hint="cs"/>
          <w:rtl/>
        </w:rPr>
        <w:t>,</w:t>
      </w:r>
      <w:r>
        <w:rPr>
          <w:rtl/>
        </w:rPr>
        <w:t xml:space="preserve"> מפני מה איש מחזר על אשה</w:t>
      </w:r>
      <w:r>
        <w:rPr>
          <w:rFonts w:hint="cs"/>
          <w:rtl/>
        </w:rPr>
        <w:t xml:space="preserve"> ["</w:t>
      </w:r>
      <w:r>
        <w:rPr>
          <w:rtl/>
        </w:rPr>
        <w:t>אדם פנוי מבקש ומחזר עד שנושא</w:t>
      </w:r>
      <w:r>
        <w:rPr>
          <w:rFonts w:hint="cs"/>
          <w:rtl/>
        </w:rPr>
        <w:t>" (רש"י שם)],</w:t>
      </w:r>
      <w:r>
        <w:rPr>
          <w:rtl/>
        </w:rPr>
        <w:t xml:space="preserve"> ואין אשה מחזרת על איש</w:t>
      </w:r>
      <w:r>
        <w:rPr>
          <w:rFonts w:hint="cs"/>
          <w:rtl/>
        </w:rPr>
        <w:t>.</w:t>
      </w:r>
      <w:r>
        <w:rPr>
          <w:rtl/>
        </w:rPr>
        <w:t xml:space="preserve"> משל לאדם שאבד לו אבידה</w:t>
      </w:r>
      <w:r>
        <w:rPr>
          <w:rFonts w:hint="cs"/>
          <w:rtl/>
        </w:rPr>
        <w:t>,</w:t>
      </w:r>
      <w:r>
        <w:rPr>
          <w:rtl/>
        </w:rPr>
        <w:t xml:space="preserve"> מי מחזר על מי</w:t>
      </w:r>
      <w:r>
        <w:rPr>
          <w:rFonts w:hint="cs"/>
          <w:rtl/>
        </w:rPr>
        <w:t>,</w:t>
      </w:r>
      <w:r>
        <w:rPr>
          <w:rtl/>
        </w:rPr>
        <w:t xml:space="preserve"> בעל אבידה מחזיר על אבידתו</w:t>
      </w:r>
      <w:r>
        <w:rPr>
          <w:rFonts w:hint="cs"/>
          <w:rtl/>
        </w:rPr>
        <w:t>". ובח"א שם [ד, קסג:] כתב בזה"ל: "</w:t>
      </w:r>
      <w:r>
        <w:rPr>
          <w:rtl/>
        </w:rPr>
        <w:t>פי</w:t>
      </w:r>
      <w:r>
        <w:rPr>
          <w:rFonts w:hint="cs"/>
          <w:rtl/>
        </w:rPr>
        <w:t>רוש,</w:t>
      </w:r>
      <w:r>
        <w:rPr>
          <w:rtl/>
        </w:rPr>
        <w:t xml:space="preserve"> אף שאמרנו כי הנקיבה מקבל</w:t>
      </w:r>
      <w:r>
        <w:rPr>
          <w:rFonts w:hint="cs"/>
          <w:rtl/>
        </w:rPr>
        <w:t>ת</w:t>
      </w:r>
      <w:r>
        <w:rPr>
          <w:rtl/>
        </w:rPr>
        <w:t xml:space="preserve"> השלמה מן האיש, הרבה דברים הם חסרים</w:t>
      </w:r>
      <w:r>
        <w:rPr>
          <w:rFonts w:hint="cs"/>
          <w:rtl/>
        </w:rPr>
        <w:t>,</w:t>
      </w:r>
      <w:r>
        <w:rPr>
          <w:rtl/>
        </w:rPr>
        <w:t xml:space="preserve"> ואינם מקבלים השלמה</w:t>
      </w:r>
      <w:r>
        <w:rPr>
          <w:rFonts w:hint="cs"/>
          <w:rtl/>
        </w:rPr>
        <w:t>,</w:t>
      </w:r>
      <w:r>
        <w:rPr>
          <w:rtl/>
        </w:rPr>
        <w:t xml:space="preserve"> ולפיכך אין הנקיבה מחזרת אחר האיש. אבל הזכר מחזיר אחר הנקיבה</w:t>
      </w:r>
      <w:r>
        <w:rPr>
          <w:rFonts w:hint="cs"/>
          <w:rtl/>
        </w:rPr>
        <w:t>,</w:t>
      </w:r>
      <w:r>
        <w:rPr>
          <w:rtl/>
        </w:rPr>
        <w:t xml:space="preserve"> כי הזכר חסר מן הנקיבה, ונחשב הנקיבה אבידה אל הזכר כאשר נאבד הימנו מה שצריך לו</w:t>
      </w:r>
      <w:r>
        <w:rPr>
          <w:rFonts w:hint="cs"/>
          <w:rtl/>
        </w:rPr>
        <w:t>.</w:t>
      </w:r>
      <w:r>
        <w:rPr>
          <w:rtl/>
        </w:rPr>
        <w:t xml:space="preserve"> ולפיכך מחזיר הזכר על הנקיבה</w:t>
      </w:r>
      <w:r>
        <w:rPr>
          <w:rFonts w:hint="cs"/>
          <w:rtl/>
        </w:rPr>
        <w:t>,</w:t>
      </w:r>
      <w:r>
        <w:rPr>
          <w:rtl/>
        </w:rPr>
        <w:t xml:space="preserve"> אבל הנקיבה אם אין ל</w:t>
      </w:r>
      <w:r>
        <w:rPr>
          <w:rFonts w:hint="cs"/>
          <w:rtl/>
        </w:rPr>
        <w:t>ה</w:t>
      </w:r>
      <w:r>
        <w:rPr>
          <w:rtl/>
        </w:rPr>
        <w:t xml:space="preserve"> הזכר</w:t>
      </w:r>
      <w:r>
        <w:rPr>
          <w:rFonts w:hint="cs"/>
          <w:rtl/>
        </w:rPr>
        <w:t>,</w:t>
      </w:r>
      <w:r>
        <w:rPr>
          <w:rtl/>
        </w:rPr>
        <w:t xml:space="preserve"> לא נחשב רק שאין לה השלמה</w:t>
      </w:r>
      <w:r>
        <w:rPr>
          <w:rFonts w:hint="cs"/>
          <w:rtl/>
        </w:rPr>
        <w:t>.</w:t>
      </w:r>
      <w:r>
        <w:rPr>
          <w:rtl/>
        </w:rPr>
        <w:t xml:space="preserve"> וכמה דברים שאין להם השלמה, כי ההשלמה הוא מעלה נוספת על מה שהיה קודם</w:t>
      </w:r>
      <w:r>
        <w:rPr>
          <w:rFonts w:hint="cs"/>
          <w:rtl/>
        </w:rPr>
        <w:t>.</w:t>
      </w:r>
      <w:r>
        <w:rPr>
          <w:rtl/>
        </w:rPr>
        <w:t xml:space="preserve"> לכך לא נקרא זה </w:t>
      </w:r>
      <w:r>
        <w:rPr>
          <w:rFonts w:hint="cs"/>
          <w:rtl/>
        </w:rPr>
        <w:t>'</w:t>
      </w:r>
      <w:r>
        <w:rPr>
          <w:rtl/>
        </w:rPr>
        <w:t>אבידה</w:t>
      </w:r>
      <w:r>
        <w:rPr>
          <w:rFonts w:hint="cs"/>
          <w:rtl/>
        </w:rPr>
        <w:t>'.</w:t>
      </w:r>
      <w:r>
        <w:rPr>
          <w:rtl/>
        </w:rPr>
        <w:t xml:space="preserve"> רק אל הזכר נקרא </w:t>
      </w:r>
      <w:r>
        <w:rPr>
          <w:rFonts w:hint="cs"/>
          <w:rtl/>
        </w:rPr>
        <w:t>'</w:t>
      </w:r>
      <w:r>
        <w:rPr>
          <w:rtl/>
        </w:rPr>
        <w:t>אבידה</w:t>
      </w:r>
      <w:r>
        <w:rPr>
          <w:rFonts w:hint="cs"/>
          <w:rtl/>
        </w:rPr>
        <w:t>',</w:t>
      </w:r>
      <w:r>
        <w:rPr>
          <w:rtl/>
        </w:rPr>
        <w:t xml:space="preserve"> שחסר משלו, כמו מי שנאבד ממון שלו שהוא תחת רשותו</w:t>
      </w:r>
      <w:r>
        <w:rPr>
          <w:rFonts w:hint="cs"/>
          <w:rtl/>
        </w:rPr>
        <w:t>,</w:t>
      </w:r>
      <w:r>
        <w:rPr>
          <w:rtl/>
        </w:rPr>
        <w:t xml:space="preserve"> אבל האיש אינו תחת רשות האשה</w:t>
      </w:r>
      <w:r>
        <w:rPr>
          <w:rFonts w:hint="cs"/>
          <w:rtl/>
        </w:rPr>
        <w:t>,</w:t>
      </w:r>
      <w:r>
        <w:rPr>
          <w:rtl/>
        </w:rPr>
        <w:t xml:space="preserve"> לכך לא נחשב אבידה</w:t>
      </w:r>
      <w:r>
        <w:rPr>
          <w:rFonts w:hint="cs"/>
          <w:rtl/>
        </w:rPr>
        <w:t>". ומדוע הנקבה אינה רצה להשלים את חסרונה, הרי "הכל פונה אל ההשלמה" [לשונו כאן], ומאי האי ש"הרבה דברים הם חסרים, ואינם מקבלים השלמה". ויל"ע בזה. וראה באור חדש פ"א הערה 1326.</w:t>
      </w:r>
    </w:p>
  </w:footnote>
  <w:footnote w:id="136">
    <w:p w:rsidR="088C55F6" w:rsidRDefault="088C55F6" w:rsidP="08152CD1">
      <w:pPr>
        <w:pStyle w:val="FootnoteText"/>
        <w:rPr>
          <w:rFonts w:hint="cs"/>
          <w:rtl/>
        </w:rPr>
      </w:pPr>
      <w:r>
        <w:rPr>
          <w:rtl/>
        </w:rPr>
        <w:t>&lt;</w:t>
      </w:r>
      <w:r>
        <w:rPr>
          <w:rStyle w:val="FootnoteReference"/>
        </w:rPr>
        <w:footnoteRef/>
      </w:r>
      <w:r>
        <w:rPr>
          <w:rtl/>
        </w:rPr>
        <w:t>&gt;</w:t>
      </w:r>
      <w:r>
        <w:rPr>
          <w:rFonts w:hint="cs"/>
          <w:rtl/>
        </w:rPr>
        <w:t xml:space="preserve"> לשונו בנצח ישראל פ"ח [ריד:]: "</w:t>
      </w:r>
      <w:r>
        <w:rPr>
          <w:rtl/>
        </w:rPr>
        <w:t>התחלת הפורעניות הוא עיקר</w:t>
      </w:r>
      <w:r>
        <w:rPr>
          <w:rFonts w:hint="cs"/>
          <w:rtl/>
        </w:rPr>
        <w:t xml:space="preserve"> [תענית כט.], </w:t>
      </w:r>
      <w:r>
        <w:rPr>
          <w:rtl/>
        </w:rPr>
        <w:t>מפני שהתחלה הוא יציאה אל הפועל</w:t>
      </w:r>
      <w:r>
        <w:rPr>
          <w:rFonts w:hint="cs"/>
          <w:rtl/>
        </w:rPr>
        <w:t>,</w:t>
      </w:r>
      <w:r>
        <w:rPr>
          <w:rtl/>
        </w:rPr>
        <w:t xml:space="preserve"> שביום תשיעי </w:t>
      </w:r>
      <w:r>
        <w:rPr>
          <w:rFonts w:hint="cs"/>
          <w:rtl/>
        </w:rPr>
        <w:t>[באב]</w:t>
      </w:r>
      <w:r>
        <w:rPr>
          <w:rtl/>
        </w:rPr>
        <w:t xml:space="preserve"> היה התחלת היציאה לפועל</w:t>
      </w:r>
      <w:r>
        <w:rPr>
          <w:rFonts w:hint="cs"/>
          <w:rtl/>
        </w:rPr>
        <w:t>.</w:t>
      </w:r>
      <w:r>
        <w:rPr>
          <w:rtl/>
        </w:rPr>
        <w:t xml:space="preserve"> ולא כן במ</w:t>
      </w:r>
      <w:r>
        <w:rPr>
          <w:rFonts w:hint="cs"/>
          <w:rtl/>
        </w:rPr>
        <w:t>ד</w:t>
      </w:r>
      <w:r>
        <w:rPr>
          <w:rtl/>
        </w:rPr>
        <w:t>ה הטובה</w:t>
      </w:r>
      <w:r>
        <w:rPr>
          <w:rFonts w:hint="cs"/>
          <w:rtl/>
        </w:rPr>
        <w:t>,</w:t>
      </w:r>
      <w:r>
        <w:rPr>
          <w:rtl/>
        </w:rPr>
        <w:t xml:space="preserve"> שאין הולכין אחר התחלה</w:t>
      </w:r>
      <w:r>
        <w:rPr>
          <w:rFonts w:hint="cs"/>
          <w:rtl/>
        </w:rPr>
        <w:t xml:space="preserve"> </w:t>
      </w:r>
      <w:r>
        <w:rPr>
          <w:rtl/>
        </w:rPr>
        <w:t>רק במ</w:t>
      </w:r>
      <w:r>
        <w:rPr>
          <w:rFonts w:hint="cs"/>
          <w:rtl/>
        </w:rPr>
        <w:t>ד</w:t>
      </w:r>
      <w:r>
        <w:rPr>
          <w:rtl/>
        </w:rPr>
        <w:t>ת הפורעניות</w:t>
      </w:r>
      <w:r>
        <w:rPr>
          <w:rFonts w:hint="cs"/>
          <w:rtl/>
        </w:rPr>
        <w:t>,</w:t>
      </w:r>
      <w:r>
        <w:rPr>
          <w:rtl/>
        </w:rPr>
        <w:t xml:space="preserve"> שהרי פורים עושים ביו</w:t>
      </w:r>
      <w:r>
        <w:rPr>
          <w:rFonts w:hint="cs"/>
          <w:rtl/>
        </w:rPr>
        <w:t>ם</w:t>
      </w:r>
      <w:r>
        <w:rPr>
          <w:rtl/>
        </w:rPr>
        <w:t xml:space="preserve"> שנחו</w:t>
      </w:r>
      <w:r>
        <w:rPr>
          <w:rFonts w:hint="cs"/>
          <w:rtl/>
        </w:rPr>
        <w:t xml:space="preserve"> [אסתר ט, כב],</w:t>
      </w:r>
      <w:r>
        <w:rPr>
          <w:rtl/>
        </w:rPr>
        <w:t xml:space="preserve"> ולא כשהתחילו לנצח אויביהם</w:t>
      </w:r>
      <w:r>
        <w:rPr>
          <w:rFonts w:hint="cs"/>
          <w:rtl/>
        </w:rPr>
        <w:t xml:space="preserve">. </w:t>
      </w:r>
      <w:r>
        <w:rPr>
          <w:rtl/>
        </w:rPr>
        <w:t>לפי שבהשלמה היה טובה שלימה</w:t>
      </w:r>
      <w:r>
        <w:rPr>
          <w:rFonts w:hint="cs"/>
          <w:rtl/>
        </w:rPr>
        <w:t xml:space="preserve">, </w:t>
      </w:r>
      <w:r>
        <w:rPr>
          <w:rtl/>
        </w:rPr>
        <w:t>שעיקר ה</w:t>
      </w:r>
      <w:r>
        <w:rPr>
          <w:rFonts w:hint="cs"/>
          <w:rtl/>
        </w:rPr>
        <w:t>ד</w:t>
      </w:r>
      <w:r>
        <w:rPr>
          <w:rtl/>
        </w:rPr>
        <w:t>בר כאשר נשלם</w:t>
      </w:r>
      <w:r>
        <w:rPr>
          <w:rFonts w:hint="cs"/>
          <w:rtl/>
        </w:rPr>
        <w:t>.</w:t>
      </w:r>
      <w:r>
        <w:rPr>
          <w:rtl/>
        </w:rPr>
        <w:t xml:space="preserve"> אבל </w:t>
      </w:r>
      <w:r>
        <w:rPr>
          <w:rFonts w:hint="cs"/>
          <w:rtl/>
        </w:rPr>
        <w:t>ד</w:t>
      </w:r>
      <w:r>
        <w:rPr>
          <w:rtl/>
        </w:rPr>
        <w:t>בר שהוא פורעניות</w:t>
      </w:r>
      <w:r>
        <w:rPr>
          <w:rFonts w:hint="cs"/>
          <w:rtl/>
        </w:rPr>
        <w:t>,</w:t>
      </w:r>
      <w:r>
        <w:rPr>
          <w:rtl/>
        </w:rPr>
        <w:t xml:space="preserve"> הולכין אחר התחלה</w:t>
      </w:r>
      <w:r>
        <w:rPr>
          <w:rFonts w:hint="cs"/>
          <w:rtl/>
        </w:rPr>
        <w:t>". @</w:t>
      </w:r>
      <w:r w:rsidRPr="08FD058D">
        <w:rPr>
          <w:rFonts w:hint="cs"/>
          <w:b/>
          <w:bCs/>
          <w:rtl/>
        </w:rPr>
        <w:t>וצרף לכאן</w:t>
      </w:r>
      <w:r>
        <w:rPr>
          <w:rFonts w:hint="cs"/>
          <w:rtl/>
        </w:rPr>
        <w:t xml:space="preserve">^ דבריו המופלאים של הגר"י ענגיל [שו"ת בן פורת ח"א סימן ח, ד"ה מכתב, וד"ה ובגוף] שכתב: "כתבתי בספר לקח טוב [כלל יב אות ה ד"ה והנה הצד] בספק האחרונים אי חצי שיעור דמצוות עשה הוי קצת מצוה [כן נסתפק בספר בני חיי או"ח סימן תעה, וראה משנה למלך הלכות חמץ ומצה פ"א ה"ז בסופו], </w:t>
      </w:r>
      <w:r>
        <w:rPr>
          <w:rtl/>
        </w:rPr>
        <w:t xml:space="preserve">וספק האחרונים הוא אי רק במילי </w:t>
      </w:r>
      <w:r>
        <w:rPr>
          <w:rFonts w:hint="cs"/>
          <w:rtl/>
        </w:rPr>
        <w:t>ד</w:t>
      </w:r>
      <w:r>
        <w:rPr>
          <w:rtl/>
        </w:rPr>
        <w:t>איסור וחטא שייך ענין חצי שיעו</w:t>
      </w:r>
      <w:r>
        <w:rPr>
          <w:rFonts w:hint="cs"/>
          <w:rtl/>
        </w:rPr>
        <w:t>ר</w:t>
      </w:r>
      <w:r>
        <w:rPr>
          <w:rtl/>
        </w:rPr>
        <w:t xml:space="preserve"> </w:t>
      </w:r>
      <w:r>
        <w:rPr>
          <w:rFonts w:hint="cs"/>
          <w:rtl/>
        </w:rPr>
        <w:t>[</w:t>
      </w:r>
      <w:r>
        <w:rPr>
          <w:rtl/>
        </w:rPr>
        <w:t>יומא</w:t>
      </w:r>
      <w:r>
        <w:rPr>
          <w:rFonts w:hint="cs"/>
          <w:rtl/>
        </w:rPr>
        <w:t xml:space="preserve"> עג:], דגם</w:t>
      </w:r>
      <w:r>
        <w:rPr>
          <w:rtl/>
        </w:rPr>
        <w:t xml:space="preserve"> הפחות מ</w:t>
      </w:r>
      <w:r>
        <w:rPr>
          <w:rFonts w:hint="cs"/>
          <w:rtl/>
        </w:rPr>
        <w:t>כ</w:t>
      </w:r>
      <w:r>
        <w:rPr>
          <w:rtl/>
        </w:rPr>
        <w:t>שיעור יש בו קצת תיעוב</w:t>
      </w:r>
      <w:r>
        <w:rPr>
          <w:rFonts w:hint="cs"/>
          <w:rtl/>
        </w:rPr>
        <w:t xml:space="preserve">, </w:t>
      </w:r>
      <w:r>
        <w:rPr>
          <w:rtl/>
        </w:rPr>
        <w:t>והוא חלק החטא והעבירה</w:t>
      </w:r>
      <w:r>
        <w:rPr>
          <w:rFonts w:hint="cs"/>
          <w:rtl/>
        </w:rPr>
        <w:t>.</w:t>
      </w:r>
      <w:r>
        <w:rPr>
          <w:rtl/>
        </w:rPr>
        <w:t xml:space="preserve"> מה שאין כן להיפוך</w:t>
      </w:r>
      <w:r>
        <w:rPr>
          <w:rFonts w:hint="cs"/>
          <w:rtl/>
        </w:rPr>
        <w:t>,</w:t>
      </w:r>
      <w:r>
        <w:rPr>
          <w:rtl/>
        </w:rPr>
        <w:t xml:space="preserve"> במילי </w:t>
      </w:r>
      <w:r>
        <w:rPr>
          <w:rFonts w:hint="cs"/>
          <w:rtl/>
        </w:rPr>
        <w:t>ד</w:t>
      </w:r>
      <w:r>
        <w:rPr>
          <w:rtl/>
        </w:rPr>
        <w:t>ק</w:t>
      </w:r>
      <w:r>
        <w:rPr>
          <w:rFonts w:hint="cs"/>
          <w:rtl/>
        </w:rPr>
        <w:t>ד</w:t>
      </w:r>
      <w:r>
        <w:rPr>
          <w:rtl/>
        </w:rPr>
        <w:t>ושה ומצוות עשה</w:t>
      </w:r>
      <w:r>
        <w:rPr>
          <w:rFonts w:hint="cs"/>
          <w:rtl/>
        </w:rPr>
        <w:t>,</w:t>
      </w:r>
      <w:r>
        <w:rPr>
          <w:rtl/>
        </w:rPr>
        <w:t xml:space="preserve"> לא שייך ענין חצי שיעור</w:t>
      </w:r>
      <w:r>
        <w:rPr>
          <w:rFonts w:hint="cs"/>
          <w:rtl/>
        </w:rPr>
        <w:t>,</w:t>
      </w:r>
      <w:r>
        <w:rPr>
          <w:rtl/>
        </w:rPr>
        <w:t xml:space="preserve"> </w:t>
      </w:r>
      <w:r>
        <w:rPr>
          <w:rFonts w:hint="cs"/>
          <w:rtl/>
        </w:rPr>
        <w:t>ד</w:t>
      </w:r>
      <w:r>
        <w:rPr>
          <w:rtl/>
        </w:rPr>
        <w:t>כל זמן שלא קיי</w:t>
      </w:r>
      <w:r>
        <w:rPr>
          <w:rFonts w:hint="cs"/>
          <w:rtl/>
        </w:rPr>
        <w:t>ם</w:t>
      </w:r>
      <w:r>
        <w:rPr>
          <w:rtl/>
        </w:rPr>
        <w:t xml:space="preserve"> החיוב</w:t>
      </w:r>
      <w:r>
        <w:rPr>
          <w:rFonts w:hint="cs"/>
          <w:rtl/>
        </w:rPr>
        <w:t xml:space="preserve"> </w:t>
      </w:r>
      <w:r>
        <w:rPr>
          <w:rtl/>
        </w:rPr>
        <w:t>כולו בשיעורו כמצותו</w:t>
      </w:r>
      <w:r>
        <w:rPr>
          <w:rFonts w:hint="cs"/>
          <w:rtl/>
        </w:rPr>
        <w:t>,</w:t>
      </w:r>
      <w:r>
        <w:rPr>
          <w:rtl/>
        </w:rPr>
        <w:t xml:space="preserve"> אין במעשהו כלו</w:t>
      </w:r>
      <w:r>
        <w:rPr>
          <w:rFonts w:hint="cs"/>
          <w:rtl/>
        </w:rPr>
        <w:t xml:space="preserve">ם, </w:t>
      </w:r>
      <w:r>
        <w:rPr>
          <w:rtl/>
        </w:rPr>
        <w:t>וכאילו לא עבי</w:t>
      </w:r>
      <w:r>
        <w:rPr>
          <w:rFonts w:hint="cs"/>
          <w:rtl/>
        </w:rPr>
        <w:t>ד</w:t>
      </w:r>
      <w:r>
        <w:rPr>
          <w:rtl/>
        </w:rPr>
        <w:t xml:space="preserve"> כלו</w:t>
      </w:r>
      <w:r>
        <w:rPr>
          <w:rFonts w:hint="cs"/>
          <w:rtl/>
        </w:rPr>
        <w:t>ם</w:t>
      </w:r>
      <w:r>
        <w:rPr>
          <w:rtl/>
        </w:rPr>
        <w:t xml:space="preserve"> </w:t>
      </w:r>
      <w:r>
        <w:rPr>
          <w:rFonts w:hint="cs"/>
          <w:rtl/>
        </w:rPr>
        <w:t xml:space="preserve">דמי... </w:t>
      </w:r>
      <w:r>
        <w:rPr>
          <w:rtl/>
        </w:rPr>
        <w:t>ויעו</w:t>
      </w:r>
      <w:r>
        <w:rPr>
          <w:rFonts w:hint="cs"/>
          <w:rtl/>
        </w:rPr>
        <w:t>ין</w:t>
      </w:r>
      <w:r>
        <w:rPr>
          <w:rtl/>
        </w:rPr>
        <w:t xml:space="preserve"> בספר נצח ישראל למהר"ל</w:t>
      </w:r>
      <w:r>
        <w:rPr>
          <w:rFonts w:hint="cs"/>
          <w:rtl/>
        </w:rPr>
        <w:t xml:space="preserve"> </w:t>
      </w:r>
      <w:r>
        <w:rPr>
          <w:rtl/>
        </w:rPr>
        <w:t xml:space="preserve">מפראג ז"ל פרק ח </w:t>
      </w:r>
      <w:r>
        <w:rPr>
          <w:rFonts w:hint="cs"/>
          <w:rtl/>
        </w:rPr>
        <w:t>[ריד:]</w:t>
      </w:r>
      <w:r>
        <w:rPr>
          <w:rtl/>
        </w:rPr>
        <w:t xml:space="preserve"> </w:t>
      </w:r>
      <w:r>
        <w:rPr>
          <w:rFonts w:hint="cs"/>
          <w:rtl/>
        </w:rPr>
        <w:t>ד</w:t>
      </w:r>
      <w:r>
        <w:rPr>
          <w:rtl/>
        </w:rPr>
        <w:t xml:space="preserve">כתב אהך </w:t>
      </w:r>
      <w:r>
        <w:rPr>
          <w:rFonts w:hint="cs"/>
          <w:rtl/>
        </w:rPr>
        <w:t>ד</w:t>
      </w:r>
      <w:r>
        <w:rPr>
          <w:rtl/>
        </w:rPr>
        <w:t xml:space="preserve">תענית </w:t>
      </w:r>
      <w:r>
        <w:rPr>
          <w:rFonts w:hint="cs"/>
          <w:rtl/>
        </w:rPr>
        <w:t>[כט.] '</w:t>
      </w:r>
      <w:r>
        <w:rPr>
          <w:rtl/>
        </w:rPr>
        <w:t>ורבנן</w:t>
      </w:r>
      <w:r>
        <w:rPr>
          <w:rFonts w:hint="cs"/>
          <w:rtl/>
        </w:rPr>
        <w:t>,</w:t>
      </w:r>
      <w:r>
        <w:rPr>
          <w:rtl/>
        </w:rPr>
        <w:t xml:space="preserve"> אתחלתא </w:t>
      </w:r>
      <w:r>
        <w:rPr>
          <w:rFonts w:hint="cs"/>
          <w:rtl/>
        </w:rPr>
        <w:t>ד</w:t>
      </w:r>
      <w:r>
        <w:rPr>
          <w:rtl/>
        </w:rPr>
        <w:t>פורענותא ע</w:t>
      </w:r>
      <w:r>
        <w:rPr>
          <w:rFonts w:hint="cs"/>
          <w:rtl/>
        </w:rPr>
        <w:t>די</w:t>
      </w:r>
      <w:r>
        <w:rPr>
          <w:rtl/>
        </w:rPr>
        <w:t>פא</w:t>
      </w:r>
      <w:r>
        <w:rPr>
          <w:rFonts w:hint="cs"/>
          <w:rtl/>
        </w:rPr>
        <w:t xml:space="preserve">' [ומביא דברי המהר"ל שם]... </w:t>
      </w:r>
      <w:r>
        <w:rPr>
          <w:rtl/>
        </w:rPr>
        <w:t>וזה סע</w:t>
      </w:r>
      <w:r>
        <w:rPr>
          <w:rFonts w:hint="cs"/>
          <w:rtl/>
        </w:rPr>
        <w:t>ד</w:t>
      </w:r>
      <w:r>
        <w:rPr>
          <w:rtl/>
        </w:rPr>
        <w:t xml:space="preserve"> וטעם ג</w:t>
      </w:r>
      <w:r>
        <w:rPr>
          <w:rFonts w:hint="cs"/>
          <w:rtl/>
        </w:rPr>
        <w:t>ם</w:t>
      </w:r>
      <w:r>
        <w:rPr>
          <w:rtl/>
        </w:rPr>
        <w:t xml:space="preserve"> כן לסברא</w:t>
      </w:r>
      <w:r>
        <w:rPr>
          <w:rFonts w:hint="cs"/>
          <w:rtl/>
        </w:rPr>
        <w:t>,</w:t>
      </w:r>
      <w:r>
        <w:rPr>
          <w:rtl/>
        </w:rPr>
        <w:t xml:space="preserve"> </w:t>
      </w:r>
      <w:r>
        <w:rPr>
          <w:rFonts w:hint="cs"/>
          <w:rtl/>
        </w:rPr>
        <w:t>ד</w:t>
      </w:r>
      <w:r>
        <w:rPr>
          <w:rtl/>
        </w:rPr>
        <w:t>רק בחצי שיעור לאיסורין אסור מן התורה</w:t>
      </w:r>
      <w:r>
        <w:rPr>
          <w:rFonts w:hint="cs"/>
          <w:rtl/>
        </w:rPr>
        <w:t>.</w:t>
      </w:r>
      <w:r>
        <w:rPr>
          <w:rtl/>
        </w:rPr>
        <w:t xml:space="preserve"> מה שאין כן במצוות עשה</w:t>
      </w:r>
      <w:r>
        <w:rPr>
          <w:rFonts w:hint="cs"/>
          <w:rtl/>
        </w:rPr>
        <w:t>,</w:t>
      </w:r>
      <w:r>
        <w:rPr>
          <w:rtl/>
        </w:rPr>
        <w:t xml:space="preserve"> אין חצי שיעור קיום של כלום</w:t>
      </w:r>
      <w:r>
        <w:rPr>
          <w:rFonts w:hint="cs"/>
          <w:rtl/>
        </w:rPr>
        <w:t xml:space="preserve">, </w:t>
      </w:r>
      <w:r>
        <w:rPr>
          <w:rtl/>
        </w:rPr>
        <w:t>כי בענין הטוב אזלינן בתר השלמה</w:t>
      </w:r>
      <w:r>
        <w:rPr>
          <w:rFonts w:hint="cs"/>
          <w:rtl/>
        </w:rPr>
        <w:t>,</w:t>
      </w:r>
      <w:r>
        <w:rPr>
          <w:rtl/>
        </w:rPr>
        <w:t xml:space="preserve"> ועיקר ה</w:t>
      </w:r>
      <w:r>
        <w:rPr>
          <w:rFonts w:hint="cs"/>
          <w:rtl/>
        </w:rPr>
        <w:t>ד</w:t>
      </w:r>
      <w:r>
        <w:rPr>
          <w:rtl/>
        </w:rPr>
        <w:t>בר כאשר נשלם</w:t>
      </w:r>
      <w:r>
        <w:rPr>
          <w:rFonts w:hint="cs"/>
          <w:rtl/>
        </w:rPr>
        <w:t>.</w:t>
      </w:r>
      <w:r>
        <w:rPr>
          <w:rtl/>
        </w:rPr>
        <w:t xml:space="preserve"> ומה שאין כן להיפוך</w:t>
      </w:r>
      <w:r>
        <w:rPr>
          <w:rFonts w:hint="cs"/>
          <w:rtl/>
        </w:rPr>
        <w:t xml:space="preserve"> </w:t>
      </w:r>
      <w:r>
        <w:rPr>
          <w:rtl/>
        </w:rPr>
        <w:t>בפורעניות וברע</w:t>
      </w:r>
      <w:r>
        <w:rPr>
          <w:rFonts w:hint="cs"/>
          <w:rtl/>
        </w:rPr>
        <w:t>,</w:t>
      </w:r>
      <w:r>
        <w:rPr>
          <w:rtl/>
        </w:rPr>
        <w:t xml:space="preserve"> ג</w:t>
      </w:r>
      <w:r>
        <w:rPr>
          <w:rFonts w:hint="cs"/>
          <w:rtl/>
        </w:rPr>
        <w:t>ם</w:t>
      </w:r>
      <w:r>
        <w:rPr>
          <w:rtl/>
        </w:rPr>
        <w:t xml:space="preserve"> התחלת הרע כבר הוא רע</w:t>
      </w:r>
      <w:r>
        <w:rPr>
          <w:rFonts w:hint="cs"/>
          <w:rtl/>
        </w:rPr>
        <w:t>.</w:t>
      </w:r>
      <w:r>
        <w:rPr>
          <w:rtl/>
        </w:rPr>
        <w:t xml:space="preserve"> ולכן ג</w:t>
      </w:r>
      <w:r>
        <w:rPr>
          <w:rFonts w:hint="cs"/>
          <w:rtl/>
        </w:rPr>
        <w:t>ם</w:t>
      </w:r>
      <w:r>
        <w:rPr>
          <w:rtl/>
        </w:rPr>
        <w:t xml:space="preserve"> חצי שיעור </w:t>
      </w:r>
      <w:r>
        <w:rPr>
          <w:rFonts w:hint="cs"/>
          <w:rtl/>
        </w:rPr>
        <w:t>ד</w:t>
      </w:r>
      <w:r>
        <w:rPr>
          <w:rtl/>
        </w:rPr>
        <w:t>איסור אסור</w:t>
      </w:r>
      <w:r>
        <w:rPr>
          <w:rFonts w:hint="cs"/>
          <w:rtl/>
        </w:rPr>
        <w:t>. מה שאין כן במצוות עשה, כל זמן שלא נשלם אינו כלום" [הובא למעלה פ"ה הערה 118].</w:t>
      </w:r>
    </w:p>
  </w:footnote>
  <w:footnote w:id="13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רש"י שמות כ, ח "</w:t>
      </w:r>
      <w:r>
        <w:rPr>
          <w:rtl/>
        </w:rPr>
        <w:t>תנו לב לזכור תמיד את יום השבת</w:t>
      </w:r>
      <w:r>
        <w:rPr>
          <w:rFonts w:hint="cs"/>
          <w:rtl/>
        </w:rPr>
        <w:t>,</w:t>
      </w:r>
      <w:r>
        <w:rPr>
          <w:rtl/>
        </w:rPr>
        <w:t xml:space="preserve"> שאם נזדמן לך חפץ יפה</w:t>
      </w:r>
      <w:r>
        <w:rPr>
          <w:rFonts w:hint="cs"/>
          <w:rtl/>
        </w:rPr>
        <w:t>,</w:t>
      </w:r>
      <w:r>
        <w:rPr>
          <w:rtl/>
        </w:rPr>
        <w:t xml:space="preserve"> תהא מזמינו לשבת</w:t>
      </w:r>
      <w:r>
        <w:rPr>
          <w:rFonts w:hint="cs"/>
          <w:rtl/>
        </w:rPr>
        <w:t>". ושם בגו"א אות טז [קח.] ביאר שגם הלל [ביצה טז.] מודה בדבר זה, עיי"ש. ובמכילתא [שמות כ, ח] אמרו "'</w:t>
      </w:r>
      <w:r>
        <w:rPr>
          <w:rtl/>
        </w:rPr>
        <w:t>זכור את יום השבת</w:t>
      </w:r>
      <w:r>
        <w:rPr>
          <w:rFonts w:hint="cs"/>
          <w:rtl/>
        </w:rPr>
        <w:t>'</w:t>
      </w:r>
      <w:r>
        <w:rPr>
          <w:rtl/>
        </w:rPr>
        <w:t>, שלא תהא מונה כדרך שאחרים מונין</w:t>
      </w:r>
      <w:r>
        <w:rPr>
          <w:rFonts w:hint="cs"/>
          <w:rtl/>
        </w:rPr>
        <w:t>,</w:t>
      </w:r>
      <w:r>
        <w:rPr>
          <w:rtl/>
        </w:rPr>
        <w:t xml:space="preserve"> אלא תהא מונה לשם שבת</w:t>
      </w:r>
      <w:r>
        <w:rPr>
          <w:rFonts w:hint="cs"/>
          <w:rtl/>
        </w:rPr>
        <w:t>". והרמב"ן [שמות כ, ח] כתב: "</w:t>
      </w:r>
      <w:r>
        <w:rPr>
          <w:rtl/>
        </w:rPr>
        <w:t>ופירושה, שהגוים מונין ימי השבוע לשם הימים עצמן, יקראו לכל יום שם בפני עצמו</w:t>
      </w:r>
      <w:r>
        <w:rPr>
          <w:rFonts w:hint="cs"/>
          <w:rtl/>
        </w:rPr>
        <w:t xml:space="preserve">... </w:t>
      </w:r>
      <w:r>
        <w:rPr>
          <w:rtl/>
        </w:rPr>
        <w:t>וישראל מונים כל הימים לשם שבת</w:t>
      </w:r>
      <w:r>
        <w:rPr>
          <w:rFonts w:hint="cs"/>
          <w:rtl/>
        </w:rPr>
        <w:t>;</w:t>
      </w:r>
      <w:r>
        <w:rPr>
          <w:rtl/>
        </w:rPr>
        <w:t xml:space="preserve"> </w:t>
      </w:r>
      <w:r>
        <w:rPr>
          <w:rFonts w:hint="cs"/>
          <w:rtl/>
        </w:rPr>
        <w:t>'</w:t>
      </w:r>
      <w:r>
        <w:rPr>
          <w:rtl/>
        </w:rPr>
        <w:t>אחד בשבת</w:t>
      </w:r>
      <w:r>
        <w:rPr>
          <w:rFonts w:hint="cs"/>
          <w:rtl/>
        </w:rPr>
        <w:t>'</w:t>
      </w:r>
      <w:r>
        <w:rPr>
          <w:rtl/>
        </w:rPr>
        <w:t xml:space="preserve">, </w:t>
      </w:r>
      <w:r>
        <w:rPr>
          <w:rFonts w:hint="cs"/>
          <w:rtl/>
        </w:rPr>
        <w:t>'</w:t>
      </w:r>
      <w:r>
        <w:rPr>
          <w:rtl/>
        </w:rPr>
        <w:t>שני בשבת</w:t>
      </w:r>
      <w:r>
        <w:rPr>
          <w:rFonts w:hint="cs"/>
          <w:rtl/>
        </w:rPr>
        <w:t>',</w:t>
      </w:r>
      <w:r>
        <w:rPr>
          <w:rtl/>
        </w:rPr>
        <w:t xml:space="preserve"> כי זו מן המצוה שנצטוינו בו לזכרו תמיד בכל יום</w:t>
      </w:r>
      <w:r>
        <w:rPr>
          <w:rFonts w:hint="cs"/>
          <w:rtl/>
        </w:rPr>
        <w:t>,</w:t>
      </w:r>
      <w:r>
        <w:rPr>
          <w:rtl/>
        </w:rPr>
        <w:t xml:space="preserve"> וזה פשוטו של מקרא</w:t>
      </w:r>
      <w:r>
        <w:rPr>
          <w:rFonts w:hint="cs"/>
          <w:rtl/>
        </w:rPr>
        <w:t>".</w:t>
      </w:r>
    </w:p>
  </w:footnote>
  <w:footnote w:id="13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בכת"י [תצט:] הקדים לדבריו כאן הסבר אחר מדוע כל הימים פונים אל השבת [ורק לאחר מכן כתב בהסברו השני כדבריו כאן]. ובעוד שכאן מבאר זאת מצד שהשבת היא ההשלמה, הרי בכת"י ביאר זאת מצד שהשבת היא מנוחה, וכלשונו: "כי השבת הוא מנוחה לכל הימים, וכל תנועה היא מתנועעת אל המנוחה והשלמה. ולפיכך ציוה לזכור את יום השבת, שהרי כל הששה ימים היו מתנועעים אל המנוחה. וכל תנועה טבעית נתבאר בראיות ברורות ונכוחות שלכך מתנועע, מפני המנוחה. שכאשר יתנועע זרע האילן להיות אילן, מתנועע בשביל צורת האילן, שהוא בכח הזרע. ובשביל כך הוא מתנועע לקבל ההשלמה, ואז יש מנוחה. וכל השבעה ימים היה התחלת התנועה כדי לקבל השלמה והמנוחה בשבת. לכך זכור יום השבת כל השבוע, שכל שבעה ימים הם נמשכים אל השבת, כדי השביתה והמנוחה. ולפיכך ראוי שיהיה יום השבת נזכר תמיד. ועוד, מאחר שהשבת הוא השלמת הבריאה, והכל הולך אחר השלמה, שהוא עיקר וכו'" [ומבאר כדבריו כאן].</w:t>
      </w:r>
    </w:p>
  </w:footnote>
  <w:footnote w:id="13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w:t>
      </w:r>
      <w:r>
        <w:rPr>
          <w:rtl/>
        </w:rPr>
        <w:t>נמצא כי ימי הפסח כמו השבת לגמרי, רק שהשבת השלמת הבריאה, וימי הפסח השלמת סדר העולם בתולדות</w:t>
      </w:r>
      <w:r>
        <w:rPr>
          <w:rFonts w:hint="cs"/>
          <w:rtl/>
        </w:rPr>
        <w:t>יו" [לשונו להלן].</w:t>
      </w:r>
    </w:p>
  </w:footnote>
  <w:footnote w:id="140">
    <w:p w:rsidR="088C55F6" w:rsidRDefault="088C55F6" w:rsidP="087D5896">
      <w:pPr>
        <w:pStyle w:val="FootnoteText"/>
        <w:rPr>
          <w:rFonts w:hint="cs"/>
        </w:rPr>
      </w:pPr>
      <w:r>
        <w:rPr>
          <w:rtl/>
        </w:rPr>
        <w:t>&lt;</w:t>
      </w:r>
      <w:r>
        <w:rPr>
          <w:rStyle w:val="FootnoteReference"/>
        </w:rPr>
        <w:footnoteRef/>
      </w:r>
      <w:r>
        <w:rPr>
          <w:rtl/>
        </w:rPr>
        <w:t>&gt;</w:t>
      </w:r>
      <w:r>
        <w:rPr>
          <w:rFonts w:hint="cs"/>
          <w:rtl/>
        </w:rPr>
        <w:t xml:space="preserve"> להלן פמ"ו [לאחר ציון 88]. </w:t>
      </w:r>
    </w:p>
  </w:footnote>
  <w:footnote w:id="141">
    <w:p w:rsidR="088C55F6" w:rsidRDefault="088C55F6" w:rsidP="087F1935">
      <w:pPr>
        <w:pStyle w:val="FootnoteText"/>
        <w:rPr>
          <w:rFonts w:hint="cs"/>
        </w:rPr>
      </w:pPr>
      <w:r>
        <w:rPr>
          <w:rtl/>
        </w:rPr>
        <w:t>&lt;</w:t>
      </w:r>
      <w:r>
        <w:rPr>
          <w:rStyle w:val="FootnoteReference"/>
        </w:rPr>
        <w:footnoteRef/>
      </w:r>
      <w:r>
        <w:rPr>
          <w:rtl/>
        </w:rPr>
        <w:t>&gt;</w:t>
      </w:r>
      <w:r>
        <w:rPr>
          <w:rFonts w:hint="cs"/>
          <w:rtl/>
        </w:rPr>
        <w:t xml:space="preserve"> </w:t>
      </w:r>
      <w:r>
        <w:rPr>
          <w:rtl/>
        </w:rPr>
        <w:t xml:space="preserve">תנחומא שמיני אות ב "אמר [הקב"ה], לא בראתי את הכל אלא בשביל אדם, ועכשיו הוא מת מה הנאה יש לי". </w:t>
      </w:r>
      <w:r>
        <w:rPr>
          <w:rFonts w:hint="cs"/>
          <w:rtl/>
        </w:rPr>
        <w:t>ורש"י [בראשית ו, ז] כתב "</w:t>
      </w:r>
      <w:r>
        <w:rPr>
          <w:rtl/>
        </w:rPr>
        <w:t xml:space="preserve">מאדם עד בהמה </w:t>
      </w:r>
      <w:r>
        <w:rPr>
          <w:rFonts w:hint="cs"/>
          <w:rtl/>
        </w:rPr>
        <w:t xml:space="preserve">- </w:t>
      </w:r>
      <w:r>
        <w:rPr>
          <w:rtl/>
        </w:rPr>
        <w:t>הכל נברא בשביל האדם</w:t>
      </w:r>
      <w:r>
        <w:rPr>
          <w:rFonts w:hint="cs"/>
          <w:rtl/>
        </w:rPr>
        <w:t>,</w:t>
      </w:r>
      <w:r>
        <w:rPr>
          <w:rtl/>
        </w:rPr>
        <w:t xml:space="preserve"> וכיון שהוא כלה מה צורך באלו</w:t>
      </w:r>
      <w:r>
        <w:rPr>
          <w:rFonts w:hint="cs"/>
          <w:rtl/>
        </w:rPr>
        <w:t xml:space="preserve">".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w:t>
      </w:r>
      <w:r>
        <w:rPr>
          <w:rtl/>
        </w:rPr>
        <w:t>ובספרי המהר"ל יסוד זה הוזכר במקומות רבים, וכגון; גו"א בראשית פ"א אות ס [</w:t>
      </w:r>
      <w:r>
        <w:rPr>
          <w:rFonts w:hint="cs"/>
          <w:rtl/>
        </w:rPr>
        <w:t>מב.</w:t>
      </w:r>
      <w:r>
        <w:rPr>
          <w:rtl/>
        </w:rPr>
        <w:t xml:space="preserve">], </w:t>
      </w:r>
      <w:r>
        <w:rPr>
          <w:rFonts w:hint="cs"/>
          <w:rtl/>
        </w:rPr>
        <w:t xml:space="preserve">נתיב אהבת השם פ"א [ב, לט:], </w:t>
      </w:r>
      <w:r>
        <w:rPr>
          <w:rtl/>
        </w:rPr>
        <w:t>תפארת ישראל פ"ד [עג.], שם פי</w:t>
      </w:r>
      <w:r>
        <w:rPr>
          <w:rFonts w:hint="cs"/>
          <w:rtl/>
        </w:rPr>
        <w:t>"</w:t>
      </w:r>
      <w:r>
        <w:rPr>
          <w:rtl/>
        </w:rPr>
        <w:t>ז</w:t>
      </w:r>
      <w:r>
        <w:rPr>
          <w:rFonts w:hint="cs"/>
          <w:rtl/>
        </w:rPr>
        <w:t xml:space="preserve"> [רנט.]</w:t>
      </w:r>
      <w:r>
        <w:rPr>
          <w:rtl/>
        </w:rPr>
        <w:t xml:space="preserve">, באר הגולה באר השני [ריד:], שם באר הרביעי [שעג.], שם באר החמישי [קלא.], שם באר השביעי [שסז:], דרוש לשבת תשובה [עז.], ח"א לשבת עז: [א, מא:], </w:t>
      </w:r>
      <w:r>
        <w:rPr>
          <w:rFonts w:hint="cs"/>
          <w:rtl/>
        </w:rPr>
        <w:t xml:space="preserve">ח"א לנדרים לא: [ב, ו.], </w:t>
      </w:r>
      <w:r>
        <w:rPr>
          <w:rtl/>
        </w:rPr>
        <w:t>ועוד</w:t>
      </w:r>
      <w:r>
        <w:rPr>
          <w:rFonts w:hint="cs"/>
          <w:rtl/>
        </w:rPr>
        <w:t>. וראה למעלה פכ"ב הערה 24, פל"ד הערה 134, פל"ה הערה 14, למעלה הערה 65, והלן פמ"ד הערה 40, ופמ"ז הערה 272. @</w:t>
      </w:r>
      <w:r w:rsidRPr="087413E6">
        <w:rPr>
          <w:rFonts w:hint="cs"/>
          <w:b/>
          <w:bCs/>
          <w:rtl/>
        </w:rPr>
        <w:t>ויש להעיר</w:t>
      </w:r>
      <w:r>
        <w:rPr>
          <w:rFonts w:hint="cs"/>
          <w:rtl/>
        </w:rPr>
        <w:t>^ מלשונו כאן שכתב: "&amp;</w:t>
      </w:r>
      <w:r w:rsidRPr="086155BC">
        <w:rPr>
          <w:rFonts w:hint="cs"/>
          <w:b/>
          <w:bCs/>
          <w:rtl/>
        </w:rPr>
        <w:t>כי בעולם הזה</w:t>
      </w:r>
      <w:r>
        <w:rPr>
          <w:rFonts w:hint="cs"/>
          <w:rtl/>
        </w:rPr>
        <w:t>^ העיקר הוא האדם". ומה בא להדגיש במה שכתב "כי בעולם הזה". ואין לומר שבא להוציא את המלאכים, שהרי בדר"ח פ"ד מי"ז [שנט:] כתב: "</w:t>
      </w:r>
      <w:r>
        <w:rPr>
          <w:rtl/>
        </w:rPr>
        <w:t>ואל יטעה אותך אדם לומר</w:t>
      </w:r>
      <w:r>
        <w:rPr>
          <w:rFonts w:hint="cs"/>
          <w:rtl/>
        </w:rPr>
        <w:t>,</w:t>
      </w:r>
      <w:r>
        <w:rPr>
          <w:rtl/>
        </w:rPr>
        <w:t xml:space="preserve"> כי פעולתו </w:t>
      </w:r>
      <w:r>
        <w:rPr>
          <w:rFonts w:hint="cs"/>
          <w:rtl/>
        </w:rPr>
        <w:t xml:space="preserve">[של הקב"ה] </w:t>
      </w:r>
      <w:r>
        <w:rPr>
          <w:rtl/>
        </w:rPr>
        <w:t>העליונים</w:t>
      </w:r>
      <w:r>
        <w:rPr>
          <w:rFonts w:hint="cs"/>
          <w:rtl/>
        </w:rPr>
        <w:t>,</w:t>
      </w:r>
      <w:r>
        <w:rPr>
          <w:rtl/>
        </w:rPr>
        <w:t xml:space="preserve"> והם המלאכים</w:t>
      </w:r>
      <w:r>
        <w:rPr>
          <w:rFonts w:hint="cs"/>
          <w:rtl/>
        </w:rPr>
        <w:t>.</w:t>
      </w:r>
      <w:r>
        <w:rPr>
          <w:rtl/>
        </w:rPr>
        <w:t xml:space="preserve"> שאין הדבר כך</w:t>
      </w:r>
      <w:r>
        <w:rPr>
          <w:rFonts w:hint="cs"/>
          <w:rtl/>
        </w:rPr>
        <w:t>,</w:t>
      </w:r>
      <w:r>
        <w:rPr>
          <w:rtl/>
        </w:rPr>
        <w:t xml:space="preserve"> שאם הדבר כך</w:t>
      </w:r>
      <w:r>
        <w:rPr>
          <w:rFonts w:hint="cs"/>
          <w:rtl/>
        </w:rPr>
        <w:t>,</w:t>
      </w:r>
      <w:r>
        <w:rPr>
          <w:rtl/>
        </w:rPr>
        <w:t xml:space="preserve"> כאשר סיפר הבריאה בפרשת בראשית </w:t>
      </w:r>
      <w:r>
        <w:rPr>
          <w:rFonts w:hint="cs"/>
          <w:rtl/>
        </w:rPr>
        <w:t xml:space="preserve">[בראשית פרק א], </w:t>
      </w:r>
      <w:r>
        <w:rPr>
          <w:rtl/>
        </w:rPr>
        <w:t>למה לא סיפר מבריאת המלאכים</w:t>
      </w:r>
      <w:r>
        <w:rPr>
          <w:rFonts w:hint="cs"/>
          <w:rtl/>
        </w:rPr>
        <w:t>,</w:t>
      </w:r>
      <w:r>
        <w:rPr>
          <w:rtl/>
        </w:rPr>
        <w:t xml:space="preserve"> אם הם עיקרי העולם</w:t>
      </w:r>
      <w:r>
        <w:rPr>
          <w:rFonts w:hint="cs"/>
          <w:rtl/>
        </w:rPr>
        <w:t>.</w:t>
      </w:r>
      <w:r>
        <w:rPr>
          <w:rtl/>
        </w:rPr>
        <w:t xml:space="preserve"> אבל עיקר העולם</w:t>
      </w:r>
      <w:r>
        <w:rPr>
          <w:rFonts w:hint="cs"/>
          <w:rtl/>
        </w:rPr>
        <w:t>,</w:t>
      </w:r>
      <w:r>
        <w:rPr>
          <w:rtl/>
        </w:rPr>
        <w:t xml:space="preserve"> פעולתו יתברך</w:t>
      </w:r>
      <w:r>
        <w:rPr>
          <w:rFonts w:hint="cs"/>
          <w:rtl/>
        </w:rPr>
        <w:t>,</w:t>
      </w:r>
      <w:r>
        <w:rPr>
          <w:rtl/>
        </w:rPr>
        <w:t xml:space="preserve"> הוא האדם</w:t>
      </w:r>
      <w:r>
        <w:rPr>
          <w:rFonts w:hint="cs"/>
          <w:rtl/>
        </w:rPr>
        <w:t>". ולהלן פמ"ד [לאחר ציון 71] כתב: "</w:t>
      </w:r>
      <w:r>
        <w:rPr>
          <w:rtl/>
        </w:rPr>
        <w:t>אמנם אני אומר כי כל האומר כי המלאכים הנבדלים הם יותר במעלה מן ישראל</w:t>
      </w:r>
      <w:r>
        <w:rPr>
          <w:rFonts w:hint="cs"/>
          <w:rtl/>
        </w:rPr>
        <w:t>,</w:t>
      </w:r>
      <w:r>
        <w:rPr>
          <w:rtl/>
        </w:rPr>
        <w:t xml:space="preserve"> שהם אדם באמת</w:t>
      </w:r>
      <w:r>
        <w:rPr>
          <w:rFonts w:hint="cs"/>
          <w:rtl/>
        </w:rPr>
        <w:t>,</w:t>
      </w:r>
      <w:r>
        <w:rPr>
          <w:rtl/>
        </w:rPr>
        <w:t xml:space="preserve"> אשר נקראו </w:t>
      </w:r>
      <w:r>
        <w:rPr>
          <w:rFonts w:hint="cs"/>
          <w:rtl/>
        </w:rPr>
        <w:t>'</w:t>
      </w:r>
      <w:r>
        <w:rPr>
          <w:rtl/>
        </w:rPr>
        <w:t>בנים</w:t>
      </w:r>
      <w:r>
        <w:rPr>
          <w:rFonts w:hint="cs"/>
          <w:rtl/>
        </w:rPr>
        <w:t>'</w:t>
      </w:r>
      <w:r>
        <w:rPr>
          <w:rtl/>
        </w:rPr>
        <w:t xml:space="preserve"> לו יתברך</w:t>
      </w:r>
      <w:r>
        <w:rPr>
          <w:rFonts w:hint="cs"/>
          <w:rtl/>
        </w:rPr>
        <w:t xml:space="preserve"> [דברים יד, א]</w:t>
      </w:r>
      <w:r>
        <w:rPr>
          <w:rtl/>
        </w:rPr>
        <w:t>, אין רוח חכמים נוחה הימנו</w:t>
      </w:r>
      <w:r>
        <w:rPr>
          <w:rFonts w:hint="cs"/>
          <w:rtl/>
        </w:rPr>
        <w:t>..</w:t>
      </w:r>
      <w:r>
        <w:rPr>
          <w:rtl/>
        </w:rPr>
        <w:t>. כי ישראל הם עם קרובו מכל הנמצאים</w:t>
      </w:r>
      <w:r>
        <w:rPr>
          <w:rFonts w:hint="cs"/>
          <w:rtl/>
        </w:rPr>
        <w:t>". וכן האריך בזה להלן פרקים סו-סט. ובתפארת ישראל פי"ב [קפה:] כתב: "</w:t>
      </w:r>
      <w:r>
        <w:rPr>
          <w:rtl/>
        </w:rPr>
        <w:t xml:space="preserve">דרשו </w:t>
      </w:r>
      <w:r>
        <w:rPr>
          <w:rFonts w:hint="cs"/>
          <w:rtl/>
        </w:rPr>
        <w:t>[</w:t>
      </w:r>
      <w:r>
        <w:rPr>
          <w:rtl/>
        </w:rPr>
        <w:t>ב"ר עח</w:t>
      </w:r>
      <w:r>
        <w:rPr>
          <w:rFonts w:hint="cs"/>
          <w:rtl/>
        </w:rPr>
        <w:t>, א]</w:t>
      </w:r>
      <w:r>
        <w:rPr>
          <w:rtl/>
        </w:rPr>
        <w:t xml:space="preserve"> מן הכתוב </w:t>
      </w:r>
      <w:r>
        <w:rPr>
          <w:rFonts w:hint="cs"/>
          <w:rtl/>
        </w:rPr>
        <w:t xml:space="preserve">[תהלים צא, יא] 'כי </w:t>
      </w:r>
      <w:r>
        <w:rPr>
          <w:rtl/>
        </w:rPr>
        <w:t>מלאכיו יצוה לך לשמרך בכל דרכיך</w:t>
      </w:r>
      <w:r>
        <w:rPr>
          <w:rFonts w:hint="cs"/>
          <w:rtl/>
        </w:rPr>
        <w:t>',</w:t>
      </w:r>
      <w:r>
        <w:rPr>
          <w:rtl/>
        </w:rPr>
        <w:t xml:space="preserve"> מי הוא גדול</w:t>
      </w:r>
      <w:r>
        <w:rPr>
          <w:rFonts w:hint="cs"/>
          <w:rtl/>
        </w:rPr>
        <w:t>,</w:t>
      </w:r>
      <w:r>
        <w:rPr>
          <w:rtl/>
        </w:rPr>
        <w:t xml:space="preserve"> השומר או הנשמר</w:t>
      </w:r>
      <w:r>
        <w:rPr>
          <w:rFonts w:hint="cs"/>
          <w:rtl/>
        </w:rPr>
        <w:t>...</w:t>
      </w:r>
      <w:r>
        <w:rPr>
          <w:rtl/>
        </w:rPr>
        <w:t xml:space="preserve"> כי תחלת בריאתם </w:t>
      </w:r>
      <w:r>
        <w:rPr>
          <w:rFonts w:hint="cs"/>
          <w:rtl/>
        </w:rPr>
        <w:t xml:space="preserve">[של המלאכים] </w:t>
      </w:r>
      <w:r>
        <w:rPr>
          <w:rtl/>
        </w:rPr>
        <w:t>היה כדי לשמש את העולם</w:t>
      </w:r>
      <w:r>
        <w:rPr>
          <w:rFonts w:hint="cs"/>
          <w:rtl/>
        </w:rPr>
        <w:t>,</w:t>
      </w:r>
      <w:r>
        <w:rPr>
          <w:rtl/>
        </w:rPr>
        <w:t xml:space="preserve"> ולא נבראו לעצמם כלל</w:t>
      </w:r>
      <w:r>
        <w:rPr>
          <w:rFonts w:hint="cs"/>
          <w:rtl/>
        </w:rPr>
        <w:t>.</w:t>
      </w:r>
      <w:r>
        <w:rPr>
          <w:rtl/>
        </w:rPr>
        <w:t xml:space="preserve"> והאדם הוא עיקר הבריאה</w:t>
      </w:r>
      <w:r>
        <w:rPr>
          <w:rFonts w:hint="cs"/>
          <w:rtl/>
        </w:rPr>
        <w:t>,</w:t>
      </w:r>
      <w:r>
        <w:rPr>
          <w:rtl/>
        </w:rPr>
        <w:t xml:space="preserve"> שהכל נברא בשבילו</w:t>
      </w:r>
      <w:r>
        <w:rPr>
          <w:rFonts w:hint="cs"/>
          <w:rtl/>
        </w:rPr>
        <w:t>,</w:t>
      </w:r>
      <w:r>
        <w:rPr>
          <w:rtl/>
        </w:rPr>
        <w:t xml:space="preserve"> והוא בלבד כל המציאות</w:t>
      </w:r>
      <w:r>
        <w:rPr>
          <w:rFonts w:hint="cs"/>
          <w:rtl/>
        </w:rPr>
        <w:t>,</w:t>
      </w:r>
      <w:r>
        <w:rPr>
          <w:rtl/>
        </w:rPr>
        <w:t xml:space="preserve"> לא זולת זה</w:t>
      </w:r>
      <w:r>
        <w:rPr>
          <w:rFonts w:hint="cs"/>
          <w:rtl/>
        </w:rPr>
        <w:t>" [הובא למעלה פל"ד הערה 62, ולהלן פמ"ד הערה 73]. זאת ועוד, שבתפארת ישראל פל"ג [תפח:] כתב כלשונו כאן, יחד עם ההדגשה שהאדם יותר עיקר מן המלאכים, וכלשונו: "</w:t>
      </w:r>
      <w:r>
        <w:rPr>
          <w:rtl/>
        </w:rPr>
        <w:t>כבר אמרנו לך פעמים הרבה מאד, כי אל תשגיח באנשים שאמרו כי הגלגלים והמלאכים הם יותר במעלה ממין האדם</w:t>
      </w:r>
      <w:r>
        <w:rPr>
          <w:rFonts w:hint="cs"/>
          <w:rtl/>
        </w:rPr>
        <w:t>.</w:t>
      </w:r>
      <w:r>
        <w:rPr>
          <w:rtl/>
        </w:rPr>
        <w:t xml:space="preserve"> שכבר בארו חכמים לא במקום אחד</w:t>
      </w:r>
      <w:r>
        <w:rPr>
          <w:rFonts w:hint="cs"/>
          <w:rtl/>
        </w:rPr>
        <w:t>,</w:t>
      </w:r>
      <w:r>
        <w:rPr>
          <w:rtl/>
        </w:rPr>
        <w:t xml:space="preserve"> רק בכמה מקומות</w:t>
      </w:r>
      <w:r>
        <w:rPr>
          <w:rFonts w:hint="cs"/>
          <w:rtl/>
        </w:rPr>
        <w:t>,</w:t>
      </w:r>
      <w:r>
        <w:rPr>
          <w:rtl/>
        </w:rPr>
        <w:t xml:space="preserve"> כי כל העליונים נבראו לשמש האדם, ולפיכך האדם עיקר בעולם הז</w:t>
      </w:r>
      <w:r>
        <w:rPr>
          <w:rFonts w:hint="cs"/>
          <w:rtl/>
        </w:rPr>
        <w:t>ה". לכך בעל כרחך שאין התיבות "בעולם הזה" באו</w:t>
      </w:r>
      <w:r w:rsidRPr="086155BC">
        <w:rPr>
          <w:rFonts w:hint="cs"/>
          <w:sz w:val="18"/>
          <w:rtl/>
        </w:rPr>
        <w:t xml:space="preserve">ת לאפוקי מן העליונים, </w:t>
      </w:r>
      <w:r>
        <w:rPr>
          <w:rFonts w:hint="cs"/>
          <w:sz w:val="18"/>
          <w:rtl/>
        </w:rPr>
        <w:t xml:space="preserve">אלא </w:t>
      </w:r>
      <w:r w:rsidRPr="086155BC">
        <w:rPr>
          <w:rFonts w:hint="cs"/>
          <w:sz w:val="18"/>
          <w:rtl/>
        </w:rPr>
        <w:t>כוונתו שהאדם הוא מלך בתחתונים. וכן כתב במספר מקומות. וכגון, בפתיחה לאור חדש [רד:] כתב: "</w:t>
      </w:r>
      <w:r w:rsidRPr="086155BC">
        <w:rPr>
          <w:rStyle w:val="LatinChar"/>
          <w:sz w:val="18"/>
          <w:rtl/>
          <w:lang w:val="en-GB"/>
        </w:rPr>
        <w:t>כי האדם הוא מלך בתחתונים</w:t>
      </w:r>
      <w:r w:rsidRPr="086155BC">
        <w:rPr>
          <w:rStyle w:val="LatinChar"/>
          <w:rFonts w:hint="cs"/>
          <w:sz w:val="18"/>
          <w:rtl/>
          <w:lang w:val="en-GB"/>
        </w:rPr>
        <w:t>,</w:t>
      </w:r>
      <w:r w:rsidRPr="086155BC">
        <w:rPr>
          <w:rStyle w:val="LatinChar"/>
          <w:sz w:val="18"/>
          <w:rtl/>
          <w:lang w:val="en-GB"/>
        </w:rPr>
        <w:t xml:space="preserve"> כי תחתיו כל הנבראים התחתונים</w:t>
      </w:r>
      <w:r>
        <w:rPr>
          <w:rFonts w:hint="cs"/>
          <w:rtl/>
        </w:rPr>
        <w:t>". וכן נאמר [</w:t>
      </w:r>
      <w:r>
        <w:rPr>
          <w:rtl/>
        </w:rPr>
        <w:t>תהלים ח, ו-ט</w:t>
      </w:r>
      <w:r>
        <w:rPr>
          <w:rFonts w:hint="cs"/>
          <w:rtl/>
        </w:rPr>
        <w:t>]</w:t>
      </w:r>
      <w:r>
        <w:rPr>
          <w:rtl/>
        </w:rPr>
        <w:t xml:space="preserve"> "ותחסרהו מעט מאל</w:t>
      </w:r>
      <w:r>
        <w:rPr>
          <w:rFonts w:hint="cs"/>
          <w:rtl/>
        </w:rPr>
        <w:t>ק</w:t>
      </w:r>
      <w:r>
        <w:rPr>
          <w:rtl/>
        </w:rPr>
        <w:t xml:space="preserve">ים וכבוד והדר תעטרהו תמשילהו במעשי ידיך כל שתה תחת רגליו צנה ואלפים כלם וגם בהמות שדי צפור שמים ודגי הים עבר ארחות ימים". </w:t>
      </w:r>
      <w:r>
        <w:rPr>
          <w:rFonts w:hint="cs"/>
          <w:rtl/>
        </w:rPr>
        <w:t>ו</w:t>
      </w:r>
      <w:r>
        <w:rPr>
          <w:rtl/>
        </w:rPr>
        <w:t>בתפארת ישראל פ"ד [עח.]</w:t>
      </w:r>
      <w:r>
        <w:rPr>
          <w:rFonts w:hint="cs"/>
          <w:rtl/>
        </w:rPr>
        <w:t xml:space="preserve"> כתב</w:t>
      </w:r>
      <w:r>
        <w:rPr>
          <w:rtl/>
        </w:rPr>
        <w:t>: "הוא מלך בתחתונים, שנאמר [בראשית א, כו] 'נעשה אדם בצלמנו וגו' וירדו בדגת הים ובעוף השמים'". ו</w:t>
      </w:r>
      <w:r>
        <w:rPr>
          <w:rFonts w:hint="cs"/>
          <w:rtl/>
        </w:rPr>
        <w:t>בדר"ח</w:t>
      </w:r>
      <w:r>
        <w:rPr>
          <w:rtl/>
        </w:rPr>
        <w:t xml:space="preserve"> פ"ה סוף מכ"א </w:t>
      </w:r>
      <w:r>
        <w:rPr>
          <w:rFonts w:hint="cs"/>
          <w:rtl/>
        </w:rPr>
        <w:t xml:space="preserve">[תקכה:] </w:t>
      </w:r>
      <w:r>
        <w:rPr>
          <w:rtl/>
        </w:rPr>
        <w:t>כתב: "כי תמצא האדם שהוא בלבד הולך בקומה זקופה, יותר מן כל שאר בעלי חיים... וכבר פירשנו טעם זה כי האדם מפני שהוא מלך בתחתונים, ולכך הוא הולך בקומה זקופה, דמיון המלך. ושאר הנבראים הולכים שחוח לפניו".</w:t>
      </w:r>
      <w:r>
        <w:rPr>
          <w:rFonts w:hint="cs"/>
          <w:rtl/>
        </w:rPr>
        <w:t xml:space="preserve"> </w:t>
      </w:r>
    </w:p>
  </w:footnote>
  <w:footnote w:id="14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כמו שנאמר [דברים יד, ב] "</w:t>
      </w:r>
      <w:r>
        <w:rPr>
          <w:rtl/>
        </w:rPr>
        <w:t>כי עם קדוש אתה לה</w:t>
      </w:r>
      <w:r>
        <w:rPr>
          <w:rFonts w:hint="cs"/>
          <w:rtl/>
        </w:rPr>
        <w:t>'</w:t>
      </w:r>
      <w:r>
        <w:rPr>
          <w:rtl/>
        </w:rPr>
        <w:t xml:space="preserve"> אל</w:t>
      </w:r>
      <w:r>
        <w:rPr>
          <w:rFonts w:hint="cs"/>
          <w:rtl/>
        </w:rPr>
        <w:t>ק</w:t>
      </w:r>
      <w:r>
        <w:rPr>
          <w:rtl/>
        </w:rPr>
        <w:t>יך ובך בחר ה</w:t>
      </w:r>
      <w:r>
        <w:rPr>
          <w:rFonts w:hint="cs"/>
          <w:rtl/>
        </w:rPr>
        <w:t>'</w:t>
      </w:r>
      <w:r>
        <w:rPr>
          <w:rtl/>
        </w:rPr>
        <w:t xml:space="preserve"> להיות לו לעם סג</w:t>
      </w:r>
      <w:r>
        <w:rPr>
          <w:rFonts w:hint="cs"/>
          <w:rtl/>
        </w:rPr>
        <w:t>ו</w:t>
      </w:r>
      <w:r>
        <w:rPr>
          <w:rtl/>
        </w:rPr>
        <w:t>לה מכל העמים אשר על פני האדמה</w:t>
      </w:r>
      <w:r>
        <w:rPr>
          <w:rFonts w:hint="cs"/>
          <w:rtl/>
        </w:rPr>
        <w:t>". ואומרים [בברכת התורה] "</w:t>
      </w:r>
      <w:r>
        <w:rPr>
          <w:rtl/>
        </w:rPr>
        <w:t>אשר בחר בנו מכל העמים</w:t>
      </w:r>
      <w:r>
        <w:rPr>
          <w:rFonts w:hint="cs"/>
          <w:rtl/>
        </w:rPr>
        <w:t>". וכן אומרים [תפילת שלש רגלים] "אתה בחרתנו מכל העמים". ולהלן ר"פ נד כתב: "</w:t>
      </w:r>
      <w:r>
        <w:rPr>
          <w:rtl/>
        </w:rPr>
        <w:t>בא להגיד איך קרב הק</w:t>
      </w:r>
      <w:r>
        <w:rPr>
          <w:rFonts w:hint="cs"/>
          <w:rtl/>
        </w:rPr>
        <w:t xml:space="preserve">ב"ה </w:t>
      </w:r>
      <w:r>
        <w:rPr>
          <w:rtl/>
        </w:rPr>
        <w:t>את ישראל ובחר בהם</w:t>
      </w:r>
      <w:r>
        <w:rPr>
          <w:rFonts w:hint="cs"/>
          <w:rtl/>
        </w:rPr>
        <w:t>.</w:t>
      </w:r>
      <w:r>
        <w:rPr>
          <w:rtl/>
        </w:rPr>
        <w:t xml:space="preserve"> וא</w:t>
      </w:r>
      <w:r>
        <w:rPr>
          <w:rFonts w:hint="cs"/>
          <w:rtl/>
        </w:rPr>
        <w:t>י</w:t>
      </w:r>
      <w:r>
        <w:rPr>
          <w:rtl/>
        </w:rPr>
        <w:t>לו לא היו שאר אומות גם כן, מה שייך בזה בחירה בדבר שאין שם אחר</w:t>
      </w:r>
      <w:r>
        <w:rPr>
          <w:rFonts w:hint="cs"/>
          <w:rtl/>
        </w:rPr>
        <w:t>.</w:t>
      </w:r>
      <w:r>
        <w:rPr>
          <w:rtl/>
        </w:rPr>
        <w:t xml:space="preserve"> אבל בודאי היו שם אחרים</w:t>
      </w:r>
      <w:r>
        <w:rPr>
          <w:rFonts w:hint="cs"/>
          <w:rtl/>
        </w:rPr>
        <w:t>,</w:t>
      </w:r>
      <w:r>
        <w:rPr>
          <w:rtl/>
        </w:rPr>
        <w:t xml:space="preserve"> והק</w:t>
      </w:r>
      <w:r>
        <w:rPr>
          <w:rFonts w:hint="cs"/>
          <w:rtl/>
        </w:rPr>
        <w:t xml:space="preserve">ב"ה </w:t>
      </w:r>
      <w:r>
        <w:rPr>
          <w:rtl/>
        </w:rPr>
        <w:t>בחר בהם</w:t>
      </w:r>
      <w:r>
        <w:rPr>
          <w:rFonts w:hint="cs"/>
          <w:rtl/>
        </w:rPr>
        <w:t xml:space="preserve"> [ראה למעלה פ"ח הערה 216, ולהלן פמ"ו הערה 4].</w:t>
      </w:r>
      <w:r>
        <w:rPr>
          <w:rtl/>
        </w:rPr>
        <w:t xml:space="preserve"> וזה כי היה אברהם ותרח</w:t>
      </w:r>
      <w:r>
        <w:rPr>
          <w:rFonts w:hint="cs"/>
          <w:rtl/>
        </w:rPr>
        <w:t>,</w:t>
      </w:r>
      <w:r>
        <w:rPr>
          <w:rtl/>
        </w:rPr>
        <w:t xml:space="preserve"> ובחר הק</w:t>
      </w:r>
      <w:r>
        <w:rPr>
          <w:rFonts w:hint="cs"/>
          <w:rtl/>
        </w:rPr>
        <w:t xml:space="preserve">ב"ה </w:t>
      </w:r>
      <w:r>
        <w:rPr>
          <w:rtl/>
        </w:rPr>
        <w:t>באברהם</w:t>
      </w:r>
      <w:r>
        <w:rPr>
          <w:rFonts w:hint="cs"/>
          <w:rtl/>
        </w:rPr>
        <w:t>.</w:t>
      </w:r>
      <w:r>
        <w:rPr>
          <w:rtl/>
        </w:rPr>
        <w:t xml:space="preserve"> והיה יצחק וישמעאל</w:t>
      </w:r>
      <w:r>
        <w:rPr>
          <w:rFonts w:hint="cs"/>
          <w:rtl/>
        </w:rPr>
        <w:t>,</w:t>
      </w:r>
      <w:r>
        <w:rPr>
          <w:rtl/>
        </w:rPr>
        <w:t xml:space="preserve"> ושאר זרע אברהם</w:t>
      </w:r>
      <w:r>
        <w:rPr>
          <w:rFonts w:hint="cs"/>
          <w:rtl/>
        </w:rPr>
        <w:t>,</w:t>
      </w:r>
      <w:r>
        <w:rPr>
          <w:rtl/>
        </w:rPr>
        <w:t xml:space="preserve"> ובחר הק</w:t>
      </w:r>
      <w:r>
        <w:rPr>
          <w:rFonts w:hint="cs"/>
          <w:rtl/>
        </w:rPr>
        <w:t xml:space="preserve">ב"ה </w:t>
      </w:r>
      <w:r>
        <w:rPr>
          <w:rtl/>
        </w:rPr>
        <w:t>את יצחק</w:t>
      </w:r>
      <w:r>
        <w:rPr>
          <w:rFonts w:hint="cs"/>
          <w:rtl/>
        </w:rPr>
        <w:t>.</w:t>
      </w:r>
      <w:r>
        <w:rPr>
          <w:rtl/>
        </w:rPr>
        <w:t xml:space="preserve"> ונתן ליצחק את יעקב ועשו</w:t>
      </w:r>
      <w:r>
        <w:rPr>
          <w:rFonts w:hint="cs"/>
          <w:rtl/>
        </w:rPr>
        <w:t>,</w:t>
      </w:r>
      <w:r>
        <w:rPr>
          <w:rtl/>
        </w:rPr>
        <w:t xml:space="preserve"> ובחר הק</w:t>
      </w:r>
      <w:r>
        <w:rPr>
          <w:rFonts w:hint="cs"/>
          <w:rtl/>
        </w:rPr>
        <w:t xml:space="preserve">ב"ה </w:t>
      </w:r>
      <w:r>
        <w:rPr>
          <w:rtl/>
        </w:rPr>
        <w:t>ביעקב ובניו</w:t>
      </w:r>
      <w:r>
        <w:rPr>
          <w:rFonts w:hint="cs"/>
          <w:rtl/>
        </w:rPr>
        <w:t>.</w:t>
      </w:r>
      <w:r>
        <w:rPr>
          <w:rtl/>
        </w:rPr>
        <w:t xml:space="preserve"> הרי שלשה פעמים הוחזק לברר ולבחור דבר מדבר</w:t>
      </w:r>
      <w:r>
        <w:rPr>
          <w:rFonts w:hint="cs"/>
          <w:rtl/>
        </w:rPr>
        <w:t>,</w:t>
      </w:r>
      <w:r>
        <w:rPr>
          <w:rtl/>
        </w:rPr>
        <w:t xml:space="preserve"> עד שנעשה שלשה פעמים טפה קדושה ברורה שאין בה פסולת</w:t>
      </w:r>
      <w:r>
        <w:rPr>
          <w:rFonts w:hint="cs"/>
          <w:rtl/>
        </w:rPr>
        <w:t>.</w:t>
      </w:r>
      <w:r>
        <w:rPr>
          <w:rtl/>
        </w:rPr>
        <w:t xml:space="preserve"> ולפיכך ויעקב ובניו</w:t>
      </w:r>
      <w:r>
        <w:rPr>
          <w:rFonts w:hint="cs"/>
          <w:rtl/>
        </w:rPr>
        <w:t>,</w:t>
      </w:r>
      <w:r>
        <w:rPr>
          <w:rtl/>
        </w:rPr>
        <w:t xml:space="preserve"> כלומר שכל בניו היו נבחרים</w:t>
      </w:r>
      <w:r>
        <w:rPr>
          <w:rFonts w:hint="cs"/>
          <w:rtl/>
        </w:rPr>
        <w:t>,</w:t>
      </w:r>
      <w:r>
        <w:rPr>
          <w:rtl/>
        </w:rPr>
        <w:t xml:space="preserve"> אין בהם פסולת</w:t>
      </w:r>
      <w:r>
        <w:rPr>
          <w:rFonts w:hint="cs"/>
          <w:rtl/>
        </w:rPr>
        <w:t>,</w:t>
      </w:r>
      <w:r>
        <w:rPr>
          <w:rtl/>
        </w:rPr>
        <w:t xml:space="preserve"> ושלשה פעמים זה אחר זה נתבררו</w:t>
      </w:r>
      <w:r>
        <w:rPr>
          <w:rFonts w:hint="cs"/>
          <w:rtl/>
        </w:rPr>
        <w:t>". ולהלן ר"פ ס כתב: "</w:t>
      </w:r>
      <w:r>
        <w:rPr>
          <w:rtl/>
        </w:rPr>
        <w:t>מפני שהשם יתברך לקח ובחר בישראל בפרט מכל האומות להיות שלו</w:t>
      </w:r>
      <w:r>
        <w:rPr>
          <w:rFonts w:hint="cs"/>
          <w:rtl/>
        </w:rPr>
        <w:t>,</w:t>
      </w:r>
      <w:r>
        <w:rPr>
          <w:rtl/>
        </w:rPr>
        <w:t xml:space="preserve"> מורה בזה שהוא יחיד</w:t>
      </w:r>
      <w:r>
        <w:rPr>
          <w:rFonts w:hint="cs"/>
          <w:rtl/>
        </w:rPr>
        <w:t>.</w:t>
      </w:r>
      <w:r>
        <w:rPr>
          <w:rtl/>
        </w:rPr>
        <w:t xml:space="preserve"> שכיון שהוא יחיד</w:t>
      </w:r>
      <w:r>
        <w:rPr>
          <w:rFonts w:hint="cs"/>
          <w:rtl/>
        </w:rPr>
        <w:t>,</w:t>
      </w:r>
      <w:r>
        <w:rPr>
          <w:rtl/>
        </w:rPr>
        <w:t xml:space="preserve"> בוחר באומה יחידית</w:t>
      </w:r>
      <w:r>
        <w:rPr>
          <w:rFonts w:hint="cs"/>
          <w:rtl/>
        </w:rPr>
        <w:t>,</w:t>
      </w:r>
      <w:r>
        <w:rPr>
          <w:rtl/>
        </w:rPr>
        <w:t xml:space="preserve"> לא בכלל האומות</w:t>
      </w:r>
      <w:r>
        <w:rPr>
          <w:rFonts w:hint="cs"/>
          <w:rtl/>
        </w:rPr>
        <w:t>.</w:t>
      </w:r>
      <w:r>
        <w:rPr>
          <w:rtl/>
        </w:rPr>
        <w:t xml:space="preserve"> שזה נותן ענין האחדות להיות לו עם מיוחד, שאם אין כאן אחדות</w:t>
      </w:r>
      <w:r>
        <w:rPr>
          <w:rFonts w:hint="cs"/>
          <w:rtl/>
        </w:rPr>
        <w:t>,</w:t>
      </w:r>
      <w:r>
        <w:rPr>
          <w:rtl/>
        </w:rPr>
        <w:t xml:space="preserve"> לא היה בוחר באומה יחידית, אלא שהוא יחיד בוחר ביחיד</w:t>
      </w:r>
      <w:r>
        <w:rPr>
          <w:rFonts w:hint="cs"/>
          <w:rtl/>
        </w:rPr>
        <w:t>".</w:t>
      </w:r>
    </w:p>
  </w:footnote>
  <w:footnote w:id="143">
    <w:p w:rsidR="088C55F6" w:rsidRDefault="088C55F6" w:rsidP="083853B4">
      <w:pPr>
        <w:pStyle w:val="FootnoteText"/>
        <w:rPr>
          <w:rFonts w:hint="cs"/>
        </w:rPr>
      </w:pPr>
      <w:r>
        <w:rPr>
          <w:rtl/>
        </w:rPr>
        <w:t>&lt;</w:t>
      </w:r>
      <w:r>
        <w:rPr>
          <w:rStyle w:val="FootnoteReference"/>
        </w:rPr>
        <w:footnoteRef/>
      </w:r>
      <w:r>
        <w:rPr>
          <w:rtl/>
        </w:rPr>
        <w:t>&gt;</w:t>
      </w:r>
      <w:r>
        <w:rPr>
          <w:rFonts w:hint="cs"/>
          <w:rtl/>
        </w:rPr>
        <w:t xml:space="preserve"> "כאשר יצאו ישראל ממצרים היו כאילו נולדו באותה שעה" [לשונו בהמשך (לאחר ציון 161)]. וכן נאמר [מ"א ח, נג] "</w:t>
      </w:r>
      <w:r>
        <w:rPr>
          <w:rtl/>
        </w:rPr>
        <w:t>כי אתה הבדלתם לך לנחלה מכל עמי הארץ כאשר דברת ביד משה עבדך בהוציאך את אב</w:t>
      </w:r>
      <w:r>
        <w:rPr>
          <w:rFonts w:hint="cs"/>
          <w:rtl/>
        </w:rPr>
        <w:t>ו</w:t>
      </w:r>
      <w:r>
        <w:rPr>
          <w:rtl/>
        </w:rPr>
        <w:t xml:space="preserve">תינו ממצרים </w:t>
      </w:r>
      <w:r>
        <w:rPr>
          <w:rFonts w:hint="cs"/>
          <w:rtl/>
        </w:rPr>
        <w:t>וגו'". וכן למעלה פ"ג [קצז.] ביאר שישראל במצרים הי</w:t>
      </w:r>
      <w:r w:rsidRPr="08BE3FC6">
        <w:rPr>
          <w:rFonts w:hint="cs"/>
          <w:sz w:val="18"/>
          <w:rtl/>
        </w:rPr>
        <w:t>ו כעובר בבטן אמו. ולהלן פמ"ו [לאחר ציון 98] כתב: "</w:t>
      </w:r>
      <w:r w:rsidRPr="08BE3FC6">
        <w:rPr>
          <w:rStyle w:val="LatinChar"/>
          <w:sz w:val="18"/>
          <w:rtl/>
          <w:lang w:val="en-GB"/>
        </w:rPr>
        <w:t>לכך בחג המצות בו יצאו ישראל ממצרים</w:t>
      </w:r>
      <w:r w:rsidRPr="08BE3FC6">
        <w:rPr>
          <w:rStyle w:val="LatinChar"/>
          <w:rFonts w:hint="cs"/>
          <w:sz w:val="18"/>
          <w:rtl/>
          <w:lang w:val="en-GB"/>
        </w:rPr>
        <w:t>,</w:t>
      </w:r>
      <w:r w:rsidRPr="08BE3FC6">
        <w:rPr>
          <w:rStyle w:val="LatinChar"/>
          <w:sz w:val="18"/>
          <w:rtl/>
          <w:lang w:val="en-GB"/>
        </w:rPr>
        <w:t xml:space="preserve"> שאז היו ישראל כא</w:t>
      </w:r>
      <w:r w:rsidRPr="08BE3FC6">
        <w:rPr>
          <w:rStyle w:val="LatinChar"/>
          <w:rFonts w:hint="cs"/>
          <w:sz w:val="18"/>
          <w:rtl/>
          <w:lang w:val="en-GB"/>
        </w:rPr>
        <w:t>י</w:t>
      </w:r>
      <w:r w:rsidRPr="08BE3FC6">
        <w:rPr>
          <w:rStyle w:val="LatinChar"/>
          <w:sz w:val="18"/>
          <w:rtl/>
          <w:lang w:val="en-GB"/>
        </w:rPr>
        <w:t>לו נולדו ונתהוו לעם</w:t>
      </w:r>
      <w:r w:rsidRPr="08BE3FC6">
        <w:rPr>
          <w:rStyle w:val="LatinChar"/>
          <w:rFonts w:hint="cs"/>
          <w:sz w:val="18"/>
          <w:rtl/>
          <w:lang w:val="en-GB"/>
        </w:rPr>
        <w:t>,</w:t>
      </w:r>
      <w:r w:rsidRPr="08BE3FC6">
        <w:rPr>
          <w:rStyle w:val="LatinChar"/>
          <w:sz w:val="18"/>
          <w:rtl/>
          <w:lang w:val="en-GB"/>
        </w:rPr>
        <w:t xml:space="preserve"> כאשר התבאר בכמה מקומות בספר הזה</w:t>
      </w:r>
      <w:r w:rsidRPr="08BE3FC6">
        <w:rPr>
          <w:rStyle w:val="LatinChar"/>
          <w:rFonts w:hint="cs"/>
          <w:sz w:val="18"/>
          <w:rtl/>
          <w:lang w:val="en-GB"/>
        </w:rPr>
        <w:t>,</w:t>
      </w:r>
      <w:r w:rsidRPr="08BE3FC6">
        <w:rPr>
          <w:rStyle w:val="LatinChar"/>
          <w:sz w:val="18"/>
          <w:rtl/>
          <w:lang w:val="en-GB"/>
        </w:rPr>
        <w:t xml:space="preserve"> ועוד יתבאר</w:t>
      </w:r>
      <w:r>
        <w:rPr>
          <w:rFonts w:hint="cs"/>
          <w:rtl/>
        </w:rPr>
        <w:t xml:space="preserve">". </w:t>
      </w:r>
      <w:r>
        <w:rPr>
          <w:rStyle w:val="HebrewChar"/>
          <w:rFonts w:cs="Monotype Hadassah" w:hint="cs"/>
          <w:rtl/>
        </w:rPr>
        <w:t>ולהלן פנ"ב כתב: "</w:t>
      </w:r>
      <w:r w:rsidRPr="080E3A37">
        <w:rPr>
          <w:rStyle w:val="HebrewChar"/>
          <w:rFonts w:cs="Monotype Hadassah"/>
          <w:sz w:val="18"/>
          <w:rtl/>
        </w:rPr>
        <w:t>כאשר היו ישראל במצרים</w:t>
      </w:r>
      <w:r>
        <w:rPr>
          <w:rStyle w:val="HebrewChar"/>
          <w:rFonts w:cs="Monotype Hadassah" w:hint="cs"/>
          <w:sz w:val="18"/>
          <w:rtl/>
        </w:rPr>
        <w:t>,</w:t>
      </w:r>
      <w:r w:rsidRPr="080E3A37">
        <w:rPr>
          <w:rStyle w:val="HebrewChar"/>
          <w:rFonts w:cs="Monotype Hadassah"/>
          <w:sz w:val="18"/>
          <w:rtl/>
        </w:rPr>
        <w:t xml:space="preserve"> והוציאם הק</w:t>
      </w:r>
      <w:r>
        <w:rPr>
          <w:rStyle w:val="HebrewChar"/>
          <w:rFonts w:cs="Monotype Hadassah" w:hint="cs"/>
          <w:sz w:val="18"/>
          <w:rtl/>
        </w:rPr>
        <w:t>ב"ה</w:t>
      </w:r>
      <w:r w:rsidRPr="080E3A37">
        <w:rPr>
          <w:rStyle w:val="HebrewChar"/>
          <w:rFonts w:cs="Monotype Hadassah"/>
          <w:sz w:val="18"/>
          <w:rtl/>
        </w:rPr>
        <w:t xml:space="preserve"> אל הפועל להיות יוצאים מרשותם</w:t>
      </w:r>
      <w:r>
        <w:rPr>
          <w:rStyle w:val="HebrewChar"/>
          <w:rFonts w:cs="Monotype Hadassah" w:hint="cs"/>
          <w:sz w:val="18"/>
          <w:rtl/>
        </w:rPr>
        <w:t>,</w:t>
      </w:r>
      <w:r w:rsidRPr="080E3A37">
        <w:rPr>
          <w:rStyle w:val="HebrewChar"/>
          <w:rFonts w:cs="Monotype Hadassah"/>
          <w:sz w:val="18"/>
          <w:rtl/>
        </w:rPr>
        <w:t xml:space="preserve"> הרי היו דומים בודאי לעובר הנולד</w:t>
      </w:r>
      <w:r>
        <w:rPr>
          <w:rStyle w:val="HebrewChar"/>
          <w:rFonts w:cs="Monotype Hadassah" w:hint="cs"/>
          <w:sz w:val="18"/>
          <w:rtl/>
        </w:rPr>
        <w:t>...</w:t>
      </w:r>
      <w:r w:rsidRPr="080E3A37">
        <w:rPr>
          <w:rStyle w:val="HebrewChar"/>
          <w:rFonts w:cs="Monotype Hadassah"/>
          <w:sz w:val="18"/>
          <w:rtl/>
        </w:rPr>
        <w:t xml:space="preserve"> והיו ישראל יוצאים ונחשבים עם נולד מתחדש עתה</w:t>
      </w:r>
      <w:r>
        <w:rPr>
          <w:rStyle w:val="HebrewChar"/>
          <w:rFonts w:cs="Monotype Hadassah" w:hint="cs"/>
          <w:sz w:val="18"/>
          <w:rtl/>
        </w:rPr>
        <w:t>..</w:t>
      </w:r>
      <w:r w:rsidRPr="080E3A37">
        <w:rPr>
          <w:rStyle w:val="HebrewChar"/>
          <w:rFonts w:cs="Monotype Hadassah"/>
          <w:sz w:val="18"/>
          <w:rtl/>
        </w:rPr>
        <w:t>. כי לזאת ההוצאה צריך יציאה אל הפעל על ידי מי שהוא בפעל תמיד</w:t>
      </w:r>
      <w:r>
        <w:rPr>
          <w:rStyle w:val="HebrewChar"/>
          <w:rFonts w:cs="Monotype Hadassah" w:hint="cs"/>
          <w:sz w:val="18"/>
          <w:rtl/>
        </w:rPr>
        <w:t>.</w:t>
      </w:r>
      <w:r w:rsidRPr="080E3A37">
        <w:rPr>
          <w:rStyle w:val="HebrewChar"/>
          <w:rFonts w:cs="Monotype Hadassah"/>
          <w:sz w:val="18"/>
          <w:rtl/>
        </w:rPr>
        <w:t xml:space="preserve"> אבל שאר גליות אין הדבר כך, כי אף אם לא עלו מבבל</w:t>
      </w:r>
      <w:r>
        <w:rPr>
          <w:rStyle w:val="HebrewChar"/>
          <w:rFonts w:cs="Monotype Hadassah" w:hint="cs"/>
          <w:sz w:val="18"/>
          <w:rtl/>
        </w:rPr>
        <w:t>,</w:t>
      </w:r>
      <w:r w:rsidRPr="080E3A37">
        <w:rPr>
          <w:rStyle w:val="HebrewChar"/>
          <w:rFonts w:cs="Monotype Hadassah"/>
          <w:sz w:val="18"/>
          <w:rtl/>
        </w:rPr>
        <w:t xml:space="preserve"> לא היו ישראל קודם זה מציאות בכח</w:t>
      </w:r>
      <w:r>
        <w:rPr>
          <w:rStyle w:val="HebrewChar"/>
          <w:rFonts w:cs="Monotype Hadassah" w:hint="cs"/>
          <w:sz w:val="18"/>
          <w:rtl/>
        </w:rPr>
        <w:t>,</w:t>
      </w:r>
      <w:r w:rsidRPr="080E3A37">
        <w:rPr>
          <w:rStyle w:val="HebrewChar"/>
          <w:rFonts w:cs="Monotype Hadassah"/>
          <w:sz w:val="18"/>
          <w:rtl/>
        </w:rPr>
        <w:t xml:space="preserve"> כי זה שייך כאשר היו במצרים</w:t>
      </w:r>
      <w:r>
        <w:rPr>
          <w:rStyle w:val="HebrewChar"/>
          <w:rFonts w:cs="Monotype Hadassah" w:hint="cs"/>
          <w:sz w:val="18"/>
          <w:rtl/>
        </w:rPr>
        <w:t>,</w:t>
      </w:r>
      <w:r w:rsidRPr="080E3A37">
        <w:rPr>
          <w:rStyle w:val="HebrewChar"/>
          <w:rFonts w:cs="Monotype Hadassah"/>
          <w:sz w:val="18"/>
          <w:rtl/>
        </w:rPr>
        <w:t xml:space="preserve"> שאז לא היו עדיין עם</w:t>
      </w:r>
      <w:r>
        <w:rPr>
          <w:rStyle w:val="HebrewChar"/>
          <w:rFonts w:cs="Monotype Hadassah" w:hint="cs"/>
          <w:sz w:val="18"/>
          <w:rtl/>
        </w:rPr>
        <w:t>,</w:t>
      </w:r>
      <w:r w:rsidRPr="080E3A37">
        <w:rPr>
          <w:rStyle w:val="HebrewChar"/>
          <w:rFonts w:cs="Monotype Hadassah"/>
          <w:sz w:val="18"/>
          <w:rtl/>
        </w:rPr>
        <w:t xml:space="preserve"> ושם נתגדלו ופרו ורבו כעובר המתהוה במעי אמו</w:t>
      </w:r>
      <w:r>
        <w:rPr>
          <w:rStyle w:val="HebrewChar"/>
          <w:rFonts w:cs="Monotype Hadassah" w:hint="cs"/>
          <w:sz w:val="18"/>
          <w:rtl/>
        </w:rPr>
        <w:t>,</w:t>
      </w:r>
      <w:r w:rsidRPr="080E3A37">
        <w:rPr>
          <w:rStyle w:val="HebrewChar"/>
          <w:rFonts w:cs="Monotype Hadassah"/>
          <w:sz w:val="18"/>
          <w:rtl/>
        </w:rPr>
        <w:t xml:space="preserve"> ולא יצאו עדיין אל הפעל</w:t>
      </w:r>
      <w:r>
        <w:rPr>
          <w:rStyle w:val="HebrewChar"/>
          <w:rFonts w:cs="Monotype Hadassah" w:hint="cs"/>
          <w:sz w:val="18"/>
          <w:rtl/>
        </w:rPr>
        <w:t>.</w:t>
      </w:r>
      <w:r w:rsidRPr="080E3A37">
        <w:rPr>
          <w:rStyle w:val="HebrewChar"/>
          <w:rFonts w:cs="Monotype Hadassah"/>
          <w:sz w:val="18"/>
          <w:rtl/>
        </w:rPr>
        <w:t xml:space="preserve"> ולכך נחשב יציאתם הויה לפעל לגמרי</w:t>
      </w:r>
      <w:r>
        <w:rPr>
          <w:rStyle w:val="HebrewChar"/>
          <w:rFonts w:cs="Monotype Hadassah" w:hint="cs"/>
          <w:rtl/>
        </w:rPr>
        <w:t xml:space="preserve">". ולהלן </w:t>
      </w:r>
      <w:r>
        <w:rPr>
          <w:rStyle w:val="HebrewChar"/>
          <w:rFonts w:cs="Monotype Hadassah"/>
          <w:rtl/>
        </w:rPr>
        <w:t>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Style w:val="HebrewChar"/>
          <w:rFonts w:cs="Monotype Hadassah" w:hint="cs"/>
          <w:rtl/>
        </w:rPr>
        <w:t xml:space="preserve"> </w:t>
      </w:r>
      <w:r>
        <w:rPr>
          <w:rStyle w:val="HebrewChar"/>
          <w:rFonts w:cs="Monotype Hadassah"/>
          <w:rtl/>
        </w:rPr>
        <w:t xml:space="preserve">ובגו"א דברים פ"ב אות ח </w:t>
      </w:r>
      <w:r>
        <w:rPr>
          <w:rStyle w:val="HebrewChar"/>
          <w:rFonts w:cs="Monotype Hadassah" w:hint="cs"/>
          <w:rtl/>
        </w:rPr>
        <w:t xml:space="preserve">[מג.] </w:t>
      </w:r>
      <w:r>
        <w:rPr>
          <w:rStyle w:val="HebrewChar"/>
          <w:rFonts w:cs="Monotype Hadassah"/>
          <w:rtl/>
        </w:rPr>
        <w:t xml:space="preserve">כתב: "לא נעשו ישראל לעם עד שיצאו ממצרים". </w:t>
      </w:r>
      <w:r>
        <w:rPr>
          <w:rStyle w:val="HebrewChar"/>
          <w:rFonts w:cs="Monotype Hadassah" w:hint="cs"/>
          <w:rtl/>
        </w:rPr>
        <w:t>וב</w:t>
      </w:r>
      <w:r>
        <w:rPr>
          <w:rStyle w:val="HebrewChar"/>
          <w:rFonts w:cs="Monotype Hadassah"/>
          <w:rtl/>
        </w:rPr>
        <w:t>דרשת שבת הגדול [רלב.] 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וכאשר יצאו ממצרים היו כאילו נולדו, שלא היו קודם נחשבים לשום עם".</w:t>
      </w:r>
      <w:r>
        <w:rPr>
          <w:rStyle w:val="HebrewChar"/>
          <w:rFonts w:cs="Monotype Hadassah" w:hint="cs"/>
          <w:rtl/>
        </w:rPr>
        <w:t xml:space="preserve"> </w:t>
      </w:r>
      <w:r>
        <w:rPr>
          <w:rStyle w:val="HebrewChar"/>
          <w:rFonts w:cs="Monotype Hadassah"/>
          <w:rtl/>
        </w:rPr>
        <w:t xml:space="preserve">וכן מבואר בהקדמה לנצח ישראל [ג.], ושם </w:t>
      </w:r>
      <w:r>
        <w:rPr>
          <w:rStyle w:val="HebrewChar"/>
          <w:rFonts w:cs="Monotype Hadassah" w:hint="cs"/>
          <w:rtl/>
        </w:rPr>
        <w:t>ב</w:t>
      </w:r>
      <w:r>
        <w:rPr>
          <w:rStyle w:val="HebrewChar"/>
          <w:rFonts w:cs="Monotype Hadassah"/>
          <w:rtl/>
        </w:rPr>
        <w:t>הערה 14 הובאו עשרה מקומות שיסוד זה הוזכר בספר נצח ישראל. וכן כתב בתפארת ישראל פי"ב [קצו.], שם פי"ז [רסה:], ועוד</w:t>
      </w:r>
      <w:r>
        <w:rPr>
          <w:rStyle w:val="HebrewChar"/>
          <w:rFonts w:cs="Monotype Hadassah" w:hint="cs"/>
          <w:rtl/>
        </w:rPr>
        <w:t xml:space="preserve"> [</w:t>
      </w:r>
      <w:r>
        <w:rPr>
          <w:rFonts w:hint="cs"/>
          <w:rtl/>
        </w:rPr>
        <w:t>ראה למעלה פ"א הערה 18, פ"ג הערות 2, 15, פי"ג הערה 47, פי"ט הערה 8, פ"ל הערות 16, 97, פל"א הערה 55, פרק זה הערות 23, 162, להלן פ"מ הערות 14, 104, פמ"ג הערה 160, ופמ"ו הערות 99, 100].</w:t>
      </w:r>
    </w:p>
  </w:footnote>
  <w:footnote w:id="14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כי אחרי שישראל יצאו לפועל, שוב לא יצאה לפועל שום אומה נוספת [מבואר בהמשך דבריו]. ואודות יחס "השלמת הבריאה" ל"השלמת תול</w:t>
      </w:r>
      <w:r w:rsidRPr="088345B2">
        <w:rPr>
          <w:rFonts w:hint="cs"/>
          <w:sz w:val="18"/>
          <w:rtl/>
        </w:rPr>
        <w:t>דות העולם", כן כתב למעלה ס"פ ו [שיד.], וז"ל: "</w:t>
      </w:r>
      <w:r w:rsidRPr="088345B2">
        <w:rPr>
          <w:rStyle w:val="LatinChar"/>
          <w:sz w:val="18"/>
          <w:rtl/>
          <w:lang w:val="en-GB"/>
        </w:rPr>
        <w:t>כי העולם הוא מחסדו של הק</w:t>
      </w:r>
      <w:r w:rsidRPr="088345B2">
        <w:rPr>
          <w:rStyle w:val="LatinChar"/>
          <w:rFonts w:hint="cs"/>
          <w:sz w:val="18"/>
          <w:rtl/>
          <w:lang w:val="en-GB"/>
        </w:rPr>
        <w:t>ב"ה,</w:t>
      </w:r>
      <w:r w:rsidRPr="088345B2">
        <w:rPr>
          <w:rStyle w:val="LatinChar"/>
          <w:sz w:val="18"/>
          <w:rtl/>
          <w:lang w:val="en-GB"/>
        </w:rPr>
        <w:t xml:space="preserve"> כדכתיב </w:t>
      </w:r>
      <w:r>
        <w:rPr>
          <w:rStyle w:val="LatinChar"/>
          <w:rFonts w:hint="cs"/>
          <w:sz w:val="18"/>
          <w:rtl/>
          <w:lang w:val="en-GB"/>
        </w:rPr>
        <w:t>[</w:t>
      </w:r>
      <w:r w:rsidRPr="088345B2">
        <w:rPr>
          <w:rStyle w:val="LatinChar"/>
          <w:sz w:val="18"/>
          <w:rtl/>
          <w:lang w:val="en-GB"/>
        </w:rPr>
        <w:t>תהלים פט</w:t>
      </w:r>
      <w:r w:rsidRPr="088345B2">
        <w:rPr>
          <w:rStyle w:val="LatinChar"/>
          <w:rFonts w:hint="cs"/>
          <w:sz w:val="18"/>
          <w:rtl/>
          <w:lang w:val="en-GB"/>
        </w:rPr>
        <w:t>, ג</w:t>
      </w:r>
      <w:r>
        <w:rPr>
          <w:rStyle w:val="LatinChar"/>
          <w:rFonts w:hint="cs"/>
          <w:sz w:val="18"/>
          <w:rtl/>
          <w:lang w:val="en-GB"/>
        </w:rPr>
        <w:t>]</w:t>
      </w:r>
      <w:r w:rsidRPr="088345B2">
        <w:rPr>
          <w:rStyle w:val="LatinChar"/>
          <w:sz w:val="18"/>
          <w:rtl/>
          <w:lang w:val="en-GB"/>
        </w:rPr>
        <w:t xml:space="preserve"> </w:t>
      </w:r>
      <w:r>
        <w:rPr>
          <w:rStyle w:val="LatinChar"/>
          <w:rFonts w:hint="cs"/>
          <w:sz w:val="18"/>
          <w:rtl/>
          <w:lang w:val="en-GB"/>
        </w:rPr>
        <w:t>'</w:t>
      </w:r>
      <w:r w:rsidRPr="088345B2">
        <w:rPr>
          <w:rStyle w:val="LatinChar"/>
          <w:sz w:val="18"/>
          <w:rtl/>
          <w:lang w:val="en-GB"/>
        </w:rPr>
        <w:t>אמרתי עולם חסד יבנה</w:t>
      </w:r>
      <w:r>
        <w:rPr>
          <w:rStyle w:val="LatinChar"/>
          <w:rFonts w:hint="cs"/>
          <w:sz w:val="18"/>
          <w:rtl/>
          <w:lang w:val="en-GB"/>
        </w:rPr>
        <w:t>'.</w:t>
      </w:r>
      <w:r w:rsidRPr="088345B2">
        <w:rPr>
          <w:rStyle w:val="LatinChar"/>
          <w:sz w:val="18"/>
          <w:rtl/>
          <w:lang w:val="en-GB"/>
        </w:rPr>
        <w:t xml:space="preserve"> ועל ידי חסדו יוצאים לפעל התולדות בעולם</w:t>
      </w:r>
      <w:r w:rsidRPr="088345B2">
        <w:rPr>
          <w:rStyle w:val="LatinChar"/>
          <w:rFonts w:hint="cs"/>
          <w:sz w:val="18"/>
          <w:rtl/>
          <w:lang w:val="en-GB"/>
        </w:rPr>
        <w:t>.</w:t>
      </w:r>
      <w:r w:rsidRPr="088345B2">
        <w:rPr>
          <w:rStyle w:val="LatinChar"/>
          <w:sz w:val="18"/>
          <w:rtl/>
          <w:lang w:val="en-GB"/>
        </w:rPr>
        <w:t xml:space="preserve"> ומזה תבין כי הדבק במדה הזאת יש לו קרן ויש לו פירות</w:t>
      </w:r>
      <w:r>
        <w:rPr>
          <w:rStyle w:val="LatinChar"/>
          <w:rFonts w:hint="cs"/>
          <w:sz w:val="18"/>
          <w:rtl/>
          <w:lang w:val="en-GB"/>
        </w:rPr>
        <w:t>.</w:t>
      </w:r>
      <w:r w:rsidRPr="088345B2">
        <w:rPr>
          <w:rStyle w:val="LatinChar"/>
          <w:sz w:val="18"/>
          <w:rtl/>
          <w:lang w:val="en-GB"/>
        </w:rPr>
        <w:t xml:space="preserve"> כי מאחר שהוא גומל חסד, הוא דבק במדת טובו יתברך</w:t>
      </w:r>
      <w:r w:rsidRPr="088345B2">
        <w:rPr>
          <w:rStyle w:val="LatinChar"/>
          <w:rFonts w:hint="cs"/>
          <w:sz w:val="18"/>
          <w:rtl/>
          <w:lang w:val="en-GB"/>
        </w:rPr>
        <w:t>,</w:t>
      </w:r>
      <w:r w:rsidRPr="088345B2">
        <w:rPr>
          <w:rStyle w:val="LatinChar"/>
          <w:sz w:val="18"/>
          <w:rtl/>
          <w:lang w:val="en-GB"/>
        </w:rPr>
        <w:t xml:space="preserve"> אשר מדת טובו משפיע לעולם</w:t>
      </w:r>
      <w:r w:rsidRPr="088345B2">
        <w:rPr>
          <w:rStyle w:val="LatinChar"/>
          <w:rFonts w:hint="cs"/>
          <w:sz w:val="18"/>
          <w:rtl/>
          <w:lang w:val="en-GB"/>
        </w:rPr>
        <w:t>,</w:t>
      </w:r>
      <w:r w:rsidRPr="088345B2">
        <w:rPr>
          <w:rStyle w:val="LatinChar"/>
          <w:sz w:val="18"/>
          <w:rtl/>
          <w:lang w:val="en-GB"/>
        </w:rPr>
        <w:t xml:space="preserve"> והשפעתו יתברך עושה פירות בודאי</w:t>
      </w:r>
      <w:r>
        <w:rPr>
          <w:rFonts w:hint="cs"/>
          <w:rtl/>
        </w:rPr>
        <w:t xml:space="preserve">". ופירושו, שהשפעת הטובה של ה' לעולם הביאה לא רק ליציאת העולם אל הפעל [שהוא ה"קרן"], אלא גם ליציאת התולדות אל הפעל [שהם ה"פירות"]. ו"תולדות" הם האומות שיצאו אל הפעל לאחר בריאת העולם בששת ימי המעשה. </w:t>
      </w:r>
    </w:p>
  </w:footnote>
  <w:footnote w:id="14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לאחר שנשלמה הבריאה, החלו תולדות העולם לצאת לפועל. ודברים אלו מבוארים </w:t>
      </w:r>
      <w:r w:rsidRPr="08E34B38">
        <w:rPr>
          <w:rFonts w:hint="cs"/>
          <w:rtl/>
        </w:rPr>
        <w:t>בנתיב האמת</w:t>
      </w:r>
      <w:r>
        <w:rPr>
          <w:rFonts w:hint="cs"/>
          <w:rtl/>
        </w:rPr>
        <w:t xml:space="preserve"> פ"א [א, קצט.], שהביא את דברי הגמרא [סוטה מב.] שכת מספרי לשון הרע אינם רואים את פני השכינה, וכתב לבאר: "</w:t>
      </w:r>
      <w:r>
        <w:rPr>
          <w:rtl/>
        </w:rPr>
        <w:t>הה"א שבשמו הגדול מורה שהוא יתב</w:t>
      </w:r>
      <w:r>
        <w:rPr>
          <w:rFonts w:hint="cs"/>
          <w:rtl/>
        </w:rPr>
        <w:t>רך</w:t>
      </w:r>
      <w:r>
        <w:rPr>
          <w:rtl/>
        </w:rPr>
        <w:t xml:space="preserve"> ברא העולם, כי ברא העולם בה"א</w:t>
      </w:r>
      <w:r>
        <w:rPr>
          <w:rFonts w:hint="cs"/>
          <w:rtl/>
        </w:rPr>
        <w:t>,</w:t>
      </w:r>
      <w:r>
        <w:rPr>
          <w:rtl/>
        </w:rPr>
        <w:t xml:space="preserve"> וכדכתיב </w:t>
      </w:r>
      <w:r>
        <w:rPr>
          <w:rFonts w:hint="cs"/>
          <w:rtl/>
        </w:rPr>
        <w:t>[בראשית ב, ד] '</w:t>
      </w:r>
      <w:r>
        <w:rPr>
          <w:rtl/>
        </w:rPr>
        <w:t>אלה תולדות השמים בהבראם</w:t>
      </w:r>
      <w:r>
        <w:rPr>
          <w:rFonts w:hint="cs"/>
          <w:rtl/>
        </w:rPr>
        <w:t>',</w:t>
      </w:r>
      <w:r>
        <w:rPr>
          <w:rtl/>
        </w:rPr>
        <w:t xml:space="preserve"> בה</w:t>
      </w:r>
      <w:r>
        <w:rPr>
          <w:rFonts w:hint="cs"/>
          <w:rtl/>
        </w:rPr>
        <w:t>"</w:t>
      </w:r>
      <w:r>
        <w:rPr>
          <w:rtl/>
        </w:rPr>
        <w:t>א בראם</w:t>
      </w:r>
      <w:r>
        <w:rPr>
          <w:rFonts w:hint="cs"/>
          <w:rtl/>
        </w:rPr>
        <w:t xml:space="preserve"> [מנחות כט:]... </w:t>
      </w:r>
      <w:r>
        <w:rPr>
          <w:rtl/>
        </w:rPr>
        <w:t>הה"א האחרונה בשמו הגדול יתב</w:t>
      </w:r>
      <w:r>
        <w:rPr>
          <w:rFonts w:hint="cs"/>
          <w:rtl/>
        </w:rPr>
        <w:t>רך</w:t>
      </w:r>
      <w:r>
        <w:rPr>
          <w:rtl/>
        </w:rPr>
        <w:t xml:space="preserve"> מורה שהוא ית</w:t>
      </w:r>
      <w:r>
        <w:rPr>
          <w:rFonts w:hint="cs"/>
          <w:rtl/>
        </w:rPr>
        <w:t>ברך</w:t>
      </w:r>
      <w:r>
        <w:rPr>
          <w:rtl/>
        </w:rPr>
        <w:t xml:space="preserve"> מחדש בכל יום מעשה בראשית. ולפיכך שני ההי"ן בשמו הגדול</w:t>
      </w:r>
      <w:r>
        <w:rPr>
          <w:rFonts w:hint="cs"/>
          <w:rtl/>
        </w:rPr>
        <w:t>;</w:t>
      </w:r>
      <w:r>
        <w:rPr>
          <w:rtl/>
        </w:rPr>
        <w:t xml:space="preserve"> הה"א ראשונה מורה שהוא ית</w:t>
      </w:r>
      <w:r>
        <w:rPr>
          <w:rFonts w:hint="cs"/>
          <w:rtl/>
        </w:rPr>
        <w:t>ברך</w:t>
      </w:r>
      <w:r>
        <w:rPr>
          <w:rtl/>
        </w:rPr>
        <w:t xml:space="preserve"> ברא את העולם, הה"א שניה מורה שהוא ית</w:t>
      </w:r>
      <w:r>
        <w:rPr>
          <w:rFonts w:hint="cs"/>
          <w:rtl/>
        </w:rPr>
        <w:t>ברך</w:t>
      </w:r>
      <w:r>
        <w:rPr>
          <w:rtl/>
        </w:rPr>
        <w:t xml:space="preserve"> מוציא תולדות העולם</w:t>
      </w:r>
      <w:r>
        <w:rPr>
          <w:rFonts w:hint="cs"/>
          <w:rtl/>
        </w:rPr>
        <w:t>,</w:t>
      </w:r>
      <w:r>
        <w:rPr>
          <w:rtl/>
        </w:rPr>
        <w:t xml:space="preserve"> וכדכתיב </w:t>
      </w:r>
      <w:r>
        <w:rPr>
          <w:rFonts w:hint="cs"/>
          <w:rtl/>
        </w:rPr>
        <w:t>'</w:t>
      </w:r>
      <w:r>
        <w:rPr>
          <w:rtl/>
        </w:rPr>
        <w:t>אלה תולדות השמים והארץ בהבראם</w:t>
      </w:r>
      <w:r>
        <w:rPr>
          <w:rFonts w:hint="cs"/>
          <w:rtl/>
        </w:rPr>
        <w:t>',</w:t>
      </w:r>
      <w:r>
        <w:rPr>
          <w:rtl/>
        </w:rPr>
        <w:t xml:space="preserve"> בה"א בראם</w:t>
      </w:r>
      <w:r>
        <w:rPr>
          <w:rFonts w:hint="cs"/>
          <w:rtl/>
        </w:rPr>
        <w:t xml:space="preserve">... </w:t>
      </w:r>
      <w:r>
        <w:rPr>
          <w:rtl/>
        </w:rPr>
        <w:t>כת מספרי לשון הרע הוא הלשון שמוציא הדבור הרע לפעל</w:t>
      </w:r>
      <w:r>
        <w:rPr>
          <w:rFonts w:hint="cs"/>
          <w:rtl/>
        </w:rPr>
        <w:t>,</w:t>
      </w:r>
      <w:r>
        <w:rPr>
          <w:rtl/>
        </w:rPr>
        <w:t xml:space="preserve"> והדבור הוא תולדות האדם</w:t>
      </w:r>
      <w:r>
        <w:rPr>
          <w:rFonts w:hint="cs"/>
          <w:rtl/>
        </w:rPr>
        <w:t>,</w:t>
      </w:r>
      <w:r>
        <w:rPr>
          <w:rtl/>
        </w:rPr>
        <w:t xml:space="preserve"> ולפיכך נקרא הדיבור </w:t>
      </w:r>
      <w:r>
        <w:rPr>
          <w:rFonts w:hint="cs"/>
          <w:rtl/>
        </w:rPr>
        <w:t>'</w:t>
      </w:r>
      <w:r>
        <w:rPr>
          <w:rtl/>
        </w:rPr>
        <w:t>פרי</w:t>
      </w:r>
      <w:r>
        <w:rPr>
          <w:rFonts w:hint="cs"/>
          <w:rtl/>
        </w:rPr>
        <w:t>',</w:t>
      </w:r>
      <w:r>
        <w:rPr>
          <w:rtl/>
        </w:rPr>
        <w:t xml:space="preserve"> כדכתיב </w:t>
      </w:r>
      <w:r>
        <w:rPr>
          <w:rFonts w:hint="cs"/>
          <w:rtl/>
        </w:rPr>
        <w:t>[ישעיה נז, יט] '</w:t>
      </w:r>
      <w:r>
        <w:rPr>
          <w:rtl/>
        </w:rPr>
        <w:t>ניב שפתים</w:t>
      </w:r>
      <w:r>
        <w:rPr>
          <w:rFonts w:hint="cs"/>
          <w:rtl/>
        </w:rPr>
        <w:t>',</w:t>
      </w:r>
      <w:r>
        <w:rPr>
          <w:rtl/>
        </w:rPr>
        <w:t xml:space="preserve"> מלשון תנובת שדי</w:t>
      </w:r>
      <w:r>
        <w:rPr>
          <w:rFonts w:hint="cs"/>
          <w:rtl/>
        </w:rPr>
        <w:t xml:space="preserve">... </w:t>
      </w:r>
      <w:r>
        <w:rPr>
          <w:rtl/>
        </w:rPr>
        <w:t xml:space="preserve">שהדבור היוצא מן האדם </w:t>
      </w:r>
      <w:r>
        <w:rPr>
          <w:rFonts w:hint="cs"/>
          <w:rtl/>
        </w:rPr>
        <w:t xml:space="preserve">[הוא] </w:t>
      </w:r>
      <w:r>
        <w:rPr>
          <w:rtl/>
        </w:rPr>
        <w:t>פרי שמוציא האדם לפעל</w:t>
      </w:r>
      <w:r>
        <w:rPr>
          <w:rFonts w:hint="cs"/>
          <w:rtl/>
        </w:rPr>
        <w:t>,</w:t>
      </w:r>
      <w:r>
        <w:rPr>
          <w:rtl/>
        </w:rPr>
        <w:t xml:space="preserve"> שכל דבר שמוציא האדם אל הפעל הוא פרי שלו</w:t>
      </w:r>
      <w:r>
        <w:rPr>
          <w:rFonts w:hint="cs"/>
          <w:rtl/>
        </w:rPr>
        <w:t xml:space="preserve">... </w:t>
      </w:r>
      <w:r>
        <w:rPr>
          <w:rtl/>
        </w:rPr>
        <w:t>והרי בשמו אות ה"א שני</w:t>
      </w:r>
      <w:r>
        <w:rPr>
          <w:rFonts w:hint="cs"/>
          <w:rtl/>
        </w:rPr>
        <w:t xml:space="preserve">ה </w:t>
      </w:r>
      <w:r>
        <w:rPr>
          <w:rtl/>
        </w:rPr>
        <w:t>שהוא יתב</w:t>
      </w:r>
      <w:r>
        <w:rPr>
          <w:rFonts w:hint="cs"/>
          <w:rtl/>
        </w:rPr>
        <w:t>רך</w:t>
      </w:r>
      <w:r>
        <w:rPr>
          <w:rtl/>
        </w:rPr>
        <w:t xml:space="preserve"> מוציא תולדות העולם אל הפעל</w:t>
      </w:r>
      <w:r>
        <w:rPr>
          <w:rFonts w:hint="cs"/>
          <w:rtl/>
        </w:rPr>
        <w:t>,</w:t>
      </w:r>
      <w:r>
        <w:rPr>
          <w:rtl/>
        </w:rPr>
        <w:t xml:space="preserve"> וכולם טובים אין בהם דבר רע</w:t>
      </w:r>
      <w:r>
        <w:rPr>
          <w:rFonts w:hint="cs"/>
          <w:rtl/>
        </w:rPr>
        <w:t>.</w:t>
      </w:r>
      <w:r>
        <w:rPr>
          <w:rtl/>
        </w:rPr>
        <w:t xml:space="preserve"> ולכך כת מספרי לשון הרע</w:t>
      </w:r>
      <w:r>
        <w:rPr>
          <w:rFonts w:hint="cs"/>
          <w:rtl/>
        </w:rPr>
        <w:t>,</w:t>
      </w:r>
      <w:r>
        <w:rPr>
          <w:rtl/>
        </w:rPr>
        <w:t xml:space="preserve"> המוציאים תולדות רע אל הפעל</w:t>
      </w:r>
      <w:r>
        <w:rPr>
          <w:rFonts w:hint="cs"/>
          <w:rtl/>
        </w:rPr>
        <w:t>,</w:t>
      </w:r>
      <w:r>
        <w:rPr>
          <w:rtl/>
        </w:rPr>
        <w:t xml:space="preserve"> אין רואין פני שכינה</w:t>
      </w:r>
      <w:r>
        <w:rPr>
          <w:rFonts w:hint="cs"/>
          <w:rtl/>
        </w:rPr>
        <w:t>". הרי שהאות ה"א הראשונה בשמו הגדול מורה על בריאת העולם, והאות ה"א השניה משמו הגדול מורה שהוא מוציא תולדות העולם אל הפעל [הובא למעלה הקדמה ראשונה הערה 96, פ"ו הערה 123, ולהלן פמ"ו הערה 62]. נמצאת אומר, שהשבת מורה על אות ה"א הראשונה בשמו הגדול, ויצ"מ מורה על אות ה"א השניה בשמו הגדול.</w:t>
      </w:r>
    </w:p>
  </w:footnote>
  <w:footnote w:id="146">
    <w:p w:rsidR="088C55F6" w:rsidRDefault="088C55F6" w:rsidP="08D85977">
      <w:pPr>
        <w:pStyle w:val="FootnoteText"/>
        <w:rPr>
          <w:rFonts w:hint="cs"/>
          <w:rtl/>
        </w:rPr>
      </w:pPr>
      <w:r>
        <w:rPr>
          <w:rtl/>
        </w:rPr>
        <w:t>&lt;</w:t>
      </w:r>
      <w:r>
        <w:rPr>
          <w:rStyle w:val="FootnoteReference"/>
        </w:rPr>
        <w:footnoteRef/>
      </w:r>
      <w:r>
        <w:rPr>
          <w:rtl/>
        </w:rPr>
        <w:t>&gt;</w:t>
      </w:r>
      <w:r>
        <w:rPr>
          <w:rFonts w:hint="cs"/>
          <w:rtl/>
        </w:rPr>
        <w:t xml:space="preserve"> </w:t>
      </w:r>
      <w:r>
        <w:rPr>
          <w:rtl/>
        </w:rPr>
        <w:t>מה שמ</w:t>
      </w:r>
      <w:r>
        <w:rPr>
          <w:rFonts w:hint="cs"/>
          <w:sz w:val="18"/>
          <w:rtl/>
        </w:rPr>
        <w:t>ציין</w:t>
      </w:r>
      <w:r w:rsidRPr="08226BE0">
        <w:rPr>
          <w:sz w:val="18"/>
          <w:rtl/>
        </w:rPr>
        <w:t xml:space="preserve"> </w:t>
      </w:r>
      <w:r w:rsidRPr="08226BE0">
        <w:rPr>
          <w:rStyle w:val="LatinChar"/>
          <w:rFonts w:hint="cs"/>
          <w:sz w:val="18"/>
          <w:rtl/>
          <w:lang w:val="en-GB"/>
        </w:rPr>
        <w:t>"</w:t>
      </w:r>
      <w:r w:rsidRPr="08226BE0">
        <w:rPr>
          <w:rStyle w:val="LatinChar"/>
          <w:sz w:val="18"/>
          <w:rtl/>
          <w:lang w:val="en-GB"/>
        </w:rPr>
        <w:t>עמון ומואב ואדום</w:t>
      </w:r>
      <w:r w:rsidRPr="08226BE0">
        <w:rPr>
          <w:rFonts w:hint="cs"/>
          <w:sz w:val="18"/>
          <w:rtl/>
        </w:rPr>
        <w:t>"</w:t>
      </w:r>
      <w:r w:rsidRPr="087C4D0A">
        <w:rPr>
          <w:rFonts w:hint="cs"/>
          <w:sz w:val="18"/>
          <w:rtl/>
        </w:rPr>
        <w:t xml:space="preserve"> </w:t>
      </w:r>
      <w:r>
        <w:rPr>
          <w:rtl/>
        </w:rPr>
        <w:t>מתוך שאר אומות העולם, י</w:t>
      </w:r>
      <w:r>
        <w:rPr>
          <w:rFonts w:hint="cs"/>
          <w:rtl/>
        </w:rPr>
        <w:t>ת</w:t>
      </w:r>
      <w:r>
        <w:rPr>
          <w:rtl/>
        </w:rPr>
        <w:t>ב</w:t>
      </w:r>
      <w:r>
        <w:rPr>
          <w:rFonts w:hint="cs"/>
          <w:rtl/>
        </w:rPr>
        <w:t>א</w:t>
      </w:r>
      <w:r>
        <w:rPr>
          <w:rtl/>
        </w:rPr>
        <w:t>ר ע</w:t>
      </w:r>
      <w:r>
        <w:rPr>
          <w:rFonts w:hint="cs"/>
          <w:rtl/>
        </w:rPr>
        <w:t>ל פי</w:t>
      </w:r>
      <w:r>
        <w:rPr>
          <w:rtl/>
        </w:rPr>
        <w:t xml:space="preserve"> דבריו בח"א למנחות נג: [ד, פב:], שכתב שם: "כי שבעים אומות היו בדור הפלגה</w:t>
      </w:r>
      <w:r>
        <w:rPr>
          <w:rFonts w:hint="cs"/>
          <w:rtl/>
        </w:rPr>
        <w:t xml:space="preserve"> [רש"י דברים לב, ח]</w:t>
      </w:r>
      <w:r>
        <w:rPr>
          <w:rtl/>
        </w:rPr>
        <w:t>, ואף עמון ומואב ואדום תמצא כי היו לעמים קודם שהיו ישראל, כי הם [ישראל] יצאו באחרונה לפועל כאשר יצאו ממצרים, וכבר ישבו עמון ומואב ואדום בארצם, כדכתיב בקרא שציוה לסבב ארצם, שנתן להם ארץ ירושתם קודם [דברים ב - ה, ט, יט], שמזה תראה כי היו לאומות ונתישבו בארצם קודם לישראל". א"כ מבואר כי אומות העולם נחלקות לשתי קבוצות; (א) שבעים אומות שהיו מדור הפלגה. (ב) ארבע אומות ממשפחת אברהם, והם: ישמעאל, עמון, מואב, ואדום. והדגשת המהר"ל היא שישראל איחרו לבוא לעולם אף יותר משאיחרו עמון מואב ואדום, שאף הן אינן נכללות בשבעים אומות, ומ"מ ישראל איחרו לצאת לעולם אף לאחר אדום מואב ועמון היו לאומות. וכן הדגיש בגו"א בראשית פ"א אות ז [</w:t>
      </w:r>
      <w:r>
        <w:rPr>
          <w:rFonts w:hint="cs"/>
          <w:rtl/>
        </w:rPr>
        <w:t>ח.</w:t>
      </w:r>
      <w:r>
        <w:rPr>
          <w:rtl/>
        </w:rPr>
        <w:t>] שישראל נעשו לאומה לאחר אדום ומואב. ו</w:t>
      </w:r>
      <w:r>
        <w:rPr>
          <w:rFonts w:hint="cs"/>
          <w:rtl/>
        </w:rPr>
        <w:t xml:space="preserve">כן </w:t>
      </w:r>
      <w:r>
        <w:rPr>
          <w:rtl/>
        </w:rPr>
        <w:t>בתפארת ישראל פי"ב [קצו.] הזכיר שלש אומות; עמון, מואב, ואדום. וכן הוא בנצח ישראל פ"י [רנג:] כתב: "לא תמצא שום אומה נבראת ויצאה לפועל אחר ישראל, כי עמון ומואב ועשו הכל היו אומות גדולות קודם ישראל, כמו שמוכיח מן הכתוב, שמזכיר אותם הכתוב קודם שיצאו י</w:t>
      </w:r>
      <w:r w:rsidRPr="08DE5879">
        <w:rPr>
          <w:sz w:val="18"/>
          <w:rtl/>
        </w:rPr>
        <w:t>שראל ממצרים". ו</w:t>
      </w:r>
      <w:r w:rsidRPr="08DE5879">
        <w:rPr>
          <w:rFonts w:hint="cs"/>
          <w:sz w:val="18"/>
          <w:rtl/>
        </w:rPr>
        <w:t xml:space="preserve">למעלה פכ"ט [לאחר ציון 30] </w:t>
      </w:r>
      <w:r>
        <w:rPr>
          <w:rFonts w:hint="cs"/>
          <w:sz w:val="18"/>
          <w:rtl/>
        </w:rPr>
        <w:t>כתב:</w:t>
      </w:r>
      <w:r w:rsidRPr="08DE5879">
        <w:rPr>
          <w:rFonts w:hint="cs"/>
          <w:sz w:val="18"/>
          <w:rtl/>
        </w:rPr>
        <w:t xml:space="preserve"> "</w:t>
      </w:r>
      <w:r>
        <w:rPr>
          <w:rStyle w:val="LatinChar"/>
          <w:rFonts w:hint="cs"/>
          <w:sz w:val="18"/>
          <w:rtl/>
          <w:lang w:val="en-GB"/>
        </w:rPr>
        <w:t>כ</w:t>
      </w:r>
      <w:r w:rsidRPr="08DE5879">
        <w:rPr>
          <w:rStyle w:val="LatinChar"/>
          <w:sz w:val="18"/>
          <w:rtl/>
          <w:lang w:val="en-GB"/>
        </w:rPr>
        <w:t>מו אומות אדום עמון ומואב וישמעאל</w:t>
      </w:r>
      <w:r>
        <w:rPr>
          <w:rFonts w:hint="cs"/>
          <w:rtl/>
        </w:rPr>
        <w:t>".</w:t>
      </w:r>
      <w:r>
        <w:rPr>
          <w:rtl/>
        </w:rPr>
        <w:t xml:space="preserve"> </w:t>
      </w:r>
      <w:r>
        <w:rPr>
          <w:rFonts w:hint="cs"/>
          <w:rtl/>
        </w:rPr>
        <w:t xml:space="preserve">וכן בהקדמה לדר"ח </w:t>
      </w:r>
      <w:r w:rsidRPr="08DE7F27">
        <w:rPr>
          <w:rFonts w:hint="cs"/>
          <w:sz w:val="18"/>
          <w:rtl/>
        </w:rPr>
        <w:t>בביאור משנת "כל ישראל" [צד.]</w:t>
      </w:r>
      <w:r>
        <w:rPr>
          <w:rFonts w:hint="cs"/>
          <w:sz w:val="18"/>
          <w:rtl/>
        </w:rPr>
        <w:t>.</w:t>
      </w:r>
      <w:r w:rsidRPr="08DE7F27">
        <w:rPr>
          <w:rFonts w:hint="cs"/>
          <w:sz w:val="18"/>
          <w:rtl/>
        </w:rPr>
        <w:t xml:space="preserve"> </w:t>
      </w:r>
      <w:r>
        <w:rPr>
          <w:rFonts w:hint="cs"/>
          <w:rtl/>
        </w:rPr>
        <w:t>וב</w:t>
      </w:r>
      <w:r>
        <w:rPr>
          <w:rtl/>
        </w:rPr>
        <w:t>תפארת ישראל פי"ז [רנט.] הזכיר אף את ישמעאל. ובנצח ישראל פ"ס [תתקכב.] ביאר שאדום ומואב אינן בכלל שבעים אומות. וברור שהוא הדין לעמון וישמעאל, שהרי שבעים אומות החלו בדור הפלגה</w:t>
      </w:r>
      <w:r>
        <w:rPr>
          <w:rFonts w:hint="cs"/>
          <w:rtl/>
        </w:rPr>
        <w:t xml:space="preserve"> [הובא למעלה פכ"ט הערה 31]</w:t>
      </w:r>
      <w:r>
        <w:rPr>
          <w:rtl/>
        </w:rPr>
        <w:t>.</w:t>
      </w:r>
    </w:p>
  </w:footnote>
  <w:footnote w:id="147">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למעלה פכ"ט [</w:t>
      </w:r>
      <w:r w:rsidRPr="08F23586">
        <w:rPr>
          <w:rFonts w:hint="cs"/>
          <w:sz w:val="18"/>
          <w:rtl/>
        </w:rPr>
        <w:t>לאחר ציון 28] כתב: "</w:t>
      </w:r>
      <w:r w:rsidRPr="08F23586">
        <w:rPr>
          <w:rStyle w:val="LatinChar"/>
          <w:sz w:val="18"/>
          <w:rtl/>
          <w:lang w:val="en-GB"/>
        </w:rPr>
        <w:t>כמו שתמצא כי יעקב נולד אחרון</w:t>
      </w:r>
      <w:r w:rsidRPr="08F23586">
        <w:rPr>
          <w:rStyle w:val="LatinChar"/>
          <w:rFonts w:hint="cs"/>
          <w:sz w:val="18"/>
          <w:rtl/>
          <w:lang w:val="en-GB"/>
        </w:rPr>
        <w:t>,</w:t>
      </w:r>
      <w:r w:rsidRPr="08F23586">
        <w:rPr>
          <w:rStyle w:val="LatinChar"/>
          <w:sz w:val="18"/>
          <w:rtl/>
          <w:lang w:val="en-GB"/>
        </w:rPr>
        <w:t xml:space="preserve"> ועשו ראשון לצאת לעולם הטבעי</w:t>
      </w:r>
      <w:r w:rsidRPr="08F23586">
        <w:rPr>
          <w:rStyle w:val="LatinChar"/>
          <w:rFonts w:hint="cs"/>
          <w:sz w:val="18"/>
          <w:rtl/>
          <w:lang w:val="en-GB"/>
        </w:rPr>
        <w:t xml:space="preserve"> </w:t>
      </w:r>
      <w:r>
        <w:rPr>
          <w:rStyle w:val="LatinChar"/>
          <w:rFonts w:hint="cs"/>
          <w:sz w:val="18"/>
          <w:rtl/>
          <w:lang w:val="en-GB"/>
        </w:rPr>
        <w:t>[</w:t>
      </w:r>
      <w:r w:rsidRPr="08F23586">
        <w:rPr>
          <w:rStyle w:val="LatinChar"/>
          <w:rFonts w:hint="cs"/>
          <w:sz w:val="18"/>
          <w:rtl/>
          <w:lang w:val="en-GB"/>
        </w:rPr>
        <w:t>בראשית כה, כה-כו</w:t>
      </w:r>
      <w:r>
        <w:rPr>
          <w:rStyle w:val="LatinChar"/>
          <w:rFonts w:hint="cs"/>
          <w:sz w:val="18"/>
          <w:rtl/>
          <w:lang w:val="en-GB"/>
        </w:rPr>
        <w:t>]</w:t>
      </w:r>
      <w:r w:rsidRPr="08F23586">
        <w:rPr>
          <w:rStyle w:val="LatinChar"/>
          <w:sz w:val="18"/>
          <w:rtl/>
          <w:lang w:val="en-GB"/>
        </w:rPr>
        <w:t>, ומי שהוא יותר במעלה מאוחר לצאת לפעל, כך תמצא בישראל</w:t>
      </w:r>
      <w:r w:rsidRPr="08F23586">
        <w:rPr>
          <w:rStyle w:val="LatinChar"/>
          <w:rFonts w:hint="cs"/>
          <w:sz w:val="18"/>
          <w:rtl/>
          <w:lang w:val="en-GB"/>
        </w:rPr>
        <w:t>,</w:t>
      </w:r>
      <w:r w:rsidRPr="08F23586">
        <w:rPr>
          <w:rStyle w:val="LatinChar"/>
          <w:sz w:val="18"/>
          <w:rtl/>
          <w:lang w:val="en-GB"/>
        </w:rPr>
        <w:t xml:space="preserve"> שכל האומות נעשו לאומות גדולות, כמו אומות אדום עמון ומואב וישמעאל</w:t>
      </w:r>
      <w:r w:rsidRPr="08F23586">
        <w:rPr>
          <w:rStyle w:val="LatinChar"/>
          <w:rFonts w:hint="cs"/>
          <w:sz w:val="18"/>
          <w:rtl/>
          <w:lang w:val="en-GB"/>
        </w:rPr>
        <w:t>,</w:t>
      </w:r>
      <w:r w:rsidRPr="08F23586">
        <w:rPr>
          <w:rStyle w:val="LatinChar"/>
          <w:sz w:val="18"/>
          <w:rtl/>
          <w:lang w:val="en-GB"/>
        </w:rPr>
        <w:t xml:space="preserve"> קודם ישראל, כי היותר במעלה יוצא אחרון לעולם הטבע, כמו שהיה ביעקב ועשו</w:t>
      </w:r>
      <w:r w:rsidRPr="08F23586">
        <w:rPr>
          <w:rStyle w:val="LatinChar"/>
          <w:rFonts w:hint="cs"/>
          <w:sz w:val="18"/>
          <w:rtl/>
          <w:lang w:val="en-GB"/>
        </w:rPr>
        <w:t>.</w:t>
      </w:r>
      <w:r w:rsidRPr="08F23586">
        <w:rPr>
          <w:rStyle w:val="LatinChar"/>
          <w:sz w:val="18"/>
          <w:rtl/>
          <w:lang w:val="en-GB"/>
        </w:rPr>
        <w:t xml:space="preserve"> עם שסדר ישראל</w:t>
      </w:r>
      <w:r w:rsidRPr="08F23586">
        <w:rPr>
          <w:rStyle w:val="LatinChar"/>
          <w:rFonts w:hint="cs"/>
          <w:sz w:val="18"/>
          <w:rtl/>
          <w:lang w:val="en-GB"/>
        </w:rPr>
        <w:t>,</w:t>
      </w:r>
      <w:r w:rsidRPr="08F23586">
        <w:rPr>
          <w:rStyle w:val="LatinChar"/>
          <w:sz w:val="18"/>
          <w:rtl/>
          <w:lang w:val="en-GB"/>
        </w:rPr>
        <w:t xml:space="preserve"> שעלה מחשבתן של ישראל לפני הק</w:t>
      </w:r>
      <w:r w:rsidRPr="08F23586">
        <w:rPr>
          <w:rStyle w:val="LatinChar"/>
          <w:rFonts w:hint="cs"/>
          <w:sz w:val="18"/>
          <w:rtl/>
          <w:lang w:val="en-GB"/>
        </w:rPr>
        <w:t>ב"ה</w:t>
      </w:r>
      <w:r w:rsidRPr="08F23586">
        <w:rPr>
          <w:rStyle w:val="LatinChar"/>
          <w:sz w:val="18"/>
          <w:rtl/>
          <w:lang w:val="en-GB"/>
        </w:rPr>
        <w:t xml:space="preserve"> קודם</w:t>
      </w:r>
      <w:r w:rsidRPr="08F23586">
        <w:rPr>
          <w:rStyle w:val="LatinChar"/>
          <w:rFonts w:hint="cs"/>
          <w:sz w:val="18"/>
          <w:rtl/>
          <w:lang w:val="en-GB"/>
        </w:rPr>
        <w:t xml:space="preserve"> </w:t>
      </w:r>
      <w:r w:rsidRPr="08F23586">
        <w:rPr>
          <w:rStyle w:val="LatinChar"/>
          <w:sz w:val="18"/>
          <w:rtl/>
          <w:lang w:val="en-GB"/>
        </w:rPr>
        <w:t>שנברא העולם, ביאתן לעולם הטבע באחרונה היה</w:t>
      </w:r>
      <w:r>
        <w:rPr>
          <w:rFonts w:hint="cs"/>
          <w:rtl/>
        </w:rPr>
        <w:t>". וכן כתב בגו"א בראשית פ"א אות ז [ח.], ויובא בהערה הבאה. וכן כתב להלן פס"ט</w:t>
      </w:r>
      <w:r>
        <w:rPr>
          <w:rFonts w:hint="cs"/>
          <w:sz w:val="18"/>
          <w:rtl/>
        </w:rPr>
        <w:t xml:space="preserve">, </w:t>
      </w:r>
      <w:r w:rsidRPr="08DE7F27">
        <w:rPr>
          <w:rFonts w:hint="cs"/>
          <w:sz w:val="18"/>
          <w:rtl/>
        </w:rPr>
        <w:t>ובהקדמה לדר"ח בביאור משנת "כל ישראל" [צד.]</w:t>
      </w:r>
      <w:r>
        <w:rPr>
          <w:rFonts w:hint="cs"/>
          <w:sz w:val="18"/>
          <w:rtl/>
        </w:rPr>
        <w:t xml:space="preserve">, ויובא בהערה 148. </w:t>
      </w:r>
      <w:r>
        <w:rPr>
          <w:rFonts w:hint="cs"/>
          <w:rtl/>
        </w:rPr>
        <w:t xml:space="preserve">וכן כתב בגו"א </w:t>
      </w:r>
      <w:r>
        <w:rPr>
          <w:rtl/>
        </w:rPr>
        <w:t>דברים פ"ב אות ח</w:t>
      </w:r>
      <w:r>
        <w:rPr>
          <w:rFonts w:hint="cs"/>
          <w:rtl/>
        </w:rPr>
        <w:t xml:space="preserve"> [מג.]</w:t>
      </w:r>
      <w:r>
        <w:rPr>
          <w:rtl/>
        </w:rPr>
        <w:t xml:space="preserve">, נצח ישראל פ"י [רנג:], שם פ"ס [תתקכה.], תפארת ישראל ס"פ יב [קצה:], שם ר"פ יז [רנט.], באר הגולה באר הרביעי [תקלה:], וח"א למנחות נג: [ד, פב:]. </w:t>
      </w:r>
      <w:r>
        <w:rPr>
          <w:rFonts w:hint="cs"/>
          <w:rtl/>
        </w:rPr>
        <w:t>וראה למעלה פ"ד הערה 73, פ"ח הערה 215, פי"ח הערה 62, פכ"ג הערה 175, ופכ"ט הערה 30.</w:t>
      </w:r>
    </w:p>
  </w:footnote>
  <w:footnote w:id="148">
    <w:p w:rsidR="088C55F6" w:rsidRDefault="088C55F6" w:rsidP="08313B95">
      <w:pPr>
        <w:pStyle w:val="FootnoteText"/>
        <w:rPr>
          <w:rFonts w:hint="cs"/>
        </w:rPr>
      </w:pPr>
      <w:r>
        <w:rPr>
          <w:rtl/>
        </w:rPr>
        <w:t>&lt;</w:t>
      </w:r>
      <w:r>
        <w:rPr>
          <w:rStyle w:val="FootnoteReference"/>
        </w:rPr>
        <w:footnoteRef/>
      </w:r>
      <w:r>
        <w:rPr>
          <w:rtl/>
        </w:rPr>
        <w:t>&gt;</w:t>
      </w:r>
      <w:r>
        <w:rPr>
          <w:rFonts w:hint="cs"/>
          <w:rtl/>
        </w:rPr>
        <w:t xml:space="preserve"> לשונו בגו"א בראשית פ"א אות ז [ח.]: "</w:t>
      </w:r>
      <w:r>
        <w:rPr>
          <w:rtl/>
        </w:rPr>
        <w:t>אין דבר נברא באחרונה רק ישראל, שהרי לא היתה אומה אחרונה לישראל, כי אדום ומואב נעשו לאומות קודם לישראל, וישראל באחרונה.</w:t>
      </w:r>
      <w:r>
        <w:rPr>
          <w:rFonts w:hint="cs"/>
          <w:rtl/>
        </w:rPr>
        <w:t>..</w:t>
      </w:r>
      <w:r>
        <w:rPr>
          <w:rtl/>
        </w:rPr>
        <w:t xml:space="preserve"> ישראל שיצא באחרון מן כל הנבראים, והם שלימות כל העולם, וכאשר יצאו ישראל אז היתה שלימות כל עולם, ואז עמדה הבריאה, כי כבר הגיע התכלית והשלימות</w:t>
      </w:r>
      <w:r>
        <w:rPr>
          <w:rFonts w:hint="cs"/>
          <w:rtl/>
        </w:rPr>
        <w:t>..</w:t>
      </w:r>
      <w:r>
        <w:rPr>
          <w:rtl/>
        </w:rPr>
        <w:t xml:space="preserve">.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w:t>
      </w:r>
      <w:r>
        <w:rPr>
          <w:rFonts w:hint="cs"/>
          <w:rtl/>
        </w:rPr>
        <w:t>[</w:t>
      </w:r>
      <w:r>
        <w:rPr>
          <w:rtl/>
        </w:rPr>
        <w:t>יבמות סא.</w:t>
      </w:r>
      <w:r>
        <w:rPr>
          <w:rFonts w:hint="cs"/>
          <w:rtl/>
        </w:rPr>
        <w:t>]</w:t>
      </w:r>
      <w:r>
        <w:rPr>
          <w:rtl/>
        </w:rPr>
        <w:t xml:space="preserve"> 'אתם קרוים אדם', שהרי ישראל דומים אל האדם, שכל הבעלי חיים נבראו בראשונה</w:t>
      </w:r>
      <w:r>
        <w:rPr>
          <w:rFonts w:hint="cs"/>
          <w:rtl/>
        </w:rPr>
        <w:t>,</w:t>
      </w:r>
      <w:r>
        <w:rPr>
          <w:rtl/>
        </w:rPr>
        <w:t xml:space="preserve"> והאדם באחרונה</w:t>
      </w:r>
      <w:r>
        <w:rPr>
          <w:rFonts w:hint="cs"/>
          <w:rtl/>
        </w:rPr>
        <w:t>,</w:t>
      </w:r>
      <w:r>
        <w:rPr>
          <w:rtl/>
        </w:rPr>
        <w:t xml:space="preserve"> לומר שהאדם משלים הכל</w:t>
      </w:r>
      <w:r>
        <w:rPr>
          <w:rFonts w:hint="cs"/>
          <w:rtl/>
        </w:rPr>
        <w:t>.</w:t>
      </w:r>
      <w:r>
        <w:rPr>
          <w:rtl/>
        </w:rPr>
        <w:t xml:space="preserve"> וכן כל האומות נבראו ראשונה</w:t>
      </w:r>
      <w:r>
        <w:rPr>
          <w:rFonts w:hint="cs"/>
          <w:rtl/>
        </w:rPr>
        <w:t>,</w:t>
      </w:r>
      <w:r>
        <w:rPr>
          <w:rtl/>
        </w:rPr>
        <w:t xml:space="preserve"> וישראל באחרונה</w:t>
      </w:r>
      <w:r>
        <w:rPr>
          <w:rFonts w:hint="cs"/>
          <w:rtl/>
        </w:rPr>
        <w:t>.</w:t>
      </w:r>
      <w:r>
        <w:rPr>
          <w:rtl/>
        </w:rPr>
        <w:t xml:space="preserve"> ודברים נסתרים הם</w:t>
      </w:r>
      <w:r>
        <w:rPr>
          <w:rFonts w:hint="cs"/>
          <w:rtl/>
        </w:rPr>
        <w:t>,</w:t>
      </w:r>
      <w:r>
        <w:rPr>
          <w:rtl/>
        </w:rPr>
        <w:t xml:space="preserve"> ונפלאים מאד</w:t>
      </w:r>
      <w:r>
        <w:rPr>
          <w:rFonts w:hint="cs"/>
          <w:rtl/>
        </w:rPr>
        <w:t xml:space="preserve">" [הובא למעלה פכ"ט הערה 30]. וכן כתב </w:t>
      </w:r>
      <w:r>
        <w:rPr>
          <w:rStyle w:val="HebrewChar"/>
          <w:rFonts w:cs="Monotype Hadassah" w:hint="cs"/>
          <w:rtl/>
        </w:rPr>
        <w:t>ב</w:t>
      </w:r>
      <w:r>
        <w:rPr>
          <w:rStyle w:val="HebrewChar"/>
          <w:rFonts w:cs="Monotype Hadassah"/>
          <w:rtl/>
        </w:rPr>
        <w:t>תפארת ישראל ס"פ יב</w:t>
      </w:r>
      <w:r>
        <w:rPr>
          <w:rStyle w:val="HebrewChar"/>
          <w:rFonts w:cs="Monotype Hadassah" w:hint="cs"/>
          <w:rtl/>
        </w:rPr>
        <w:t xml:space="preserve"> [קצה.]</w:t>
      </w:r>
      <w:r>
        <w:rPr>
          <w:rStyle w:val="HebrewChar"/>
          <w:rFonts w:cs="Monotype Hadassah"/>
          <w:rtl/>
        </w:rPr>
        <w:t xml:space="preserve">, </w:t>
      </w:r>
      <w:r>
        <w:rPr>
          <w:rStyle w:val="HebrewChar"/>
          <w:rFonts w:cs="Monotype Hadassah" w:hint="cs"/>
          <w:rtl/>
        </w:rPr>
        <w:t>ו</w:t>
      </w:r>
      <w:r>
        <w:rPr>
          <w:rStyle w:val="HebrewChar"/>
          <w:rFonts w:cs="Monotype Hadassah"/>
          <w:rtl/>
        </w:rPr>
        <w:t>שם ר"פ יז</w:t>
      </w:r>
      <w:r>
        <w:rPr>
          <w:rStyle w:val="HebrewChar"/>
          <w:rFonts w:cs="Monotype Hadassah" w:hint="cs"/>
          <w:rtl/>
        </w:rPr>
        <w:t xml:space="preserve"> [רנט.]</w:t>
      </w:r>
      <w:r>
        <w:rPr>
          <w:rStyle w:val="HebrewChar"/>
          <w:rFonts w:cs="Monotype Hadassah"/>
          <w:rtl/>
        </w:rPr>
        <w:t>.</w:t>
      </w:r>
      <w:r>
        <w:rPr>
          <w:rStyle w:val="HebrewChar"/>
          <w:rFonts w:cs="Monotype Hadassah" w:hint="cs"/>
          <w:rtl/>
        </w:rPr>
        <w:t xml:space="preserve"> </w:t>
      </w:r>
      <w:r>
        <w:rPr>
          <w:rStyle w:val="HebrewChar"/>
          <w:rFonts w:cs="Monotype Hadassah"/>
          <w:rtl/>
        </w:rPr>
        <w:t>@</w:t>
      </w:r>
      <w:r>
        <w:rPr>
          <w:rStyle w:val="HebrewChar"/>
          <w:rFonts w:cs="Monotype Hadassah"/>
          <w:b/>
          <w:bCs/>
          <w:rtl/>
        </w:rPr>
        <w:t>ודע</w:t>
      </w:r>
      <w:r>
        <w:rPr>
          <w:rStyle w:val="HebrewChar"/>
          <w:rFonts w:cs="Monotype Hadassah"/>
          <w:rtl/>
        </w:rPr>
        <w:t>^ שענין זה מבואר בהרבה מקומות בספרי</w:t>
      </w:r>
      <w:r>
        <w:rPr>
          <w:rStyle w:val="HebrewChar"/>
          <w:rFonts w:cs="Monotype Hadassah" w:hint="cs"/>
          <w:rtl/>
        </w:rPr>
        <w:t>ו</w:t>
      </w:r>
      <w:r>
        <w:rPr>
          <w:rStyle w:val="HebrewChar"/>
          <w:rFonts w:cs="Monotype Hadassah"/>
          <w:rtl/>
        </w:rPr>
        <w:t>. ועולה מדבריו</w:t>
      </w:r>
      <w:r>
        <w:rPr>
          <w:rtl/>
        </w:rPr>
        <w:t xml:space="preserve"> ארבעה הסברים </w:t>
      </w:r>
      <w:r>
        <w:rPr>
          <w:rStyle w:val="HebrewChar"/>
          <w:rFonts w:cs="Monotype Hadassah"/>
          <w:rtl/>
        </w:rPr>
        <w:t xml:space="preserve">לכך שישראל נקראים </w:t>
      </w:r>
      <w:r>
        <w:rPr>
          <w:rStyle w:val="HebrewChar"/>
          <w:rFonts w:cs="Monotype Hadassah" w:hint="cs"/>
          <w:rtl/>
        </w:rPr>
        <w:t>"</w:t>
      </w:r>
      <w:r>
        <w:rPr>
          <w:rStyle w:val="HebrewChar"/>
          <w:rFonts w:cs="Monotype Hadassah"/>
          <w:rtl/>
        </w:rPr>
        <w:t>אדם</w:t>
      </w:r>
      <w:r>
        <w:rPr>
          <w:rStyle w:val="HebrewChar"/>
          <w:rFonts w:cs="Monotype Hadassah" w:hint="cs"/>
          <w:rtl/>
        </w:rPr>
        <w:t>"</w:t>
      </w:r>
      <w:r>
        <w:rPr>
          <w:rStyle w:val="HebrewChar"/>
          <w:rFonts w:cs="Monotype Hadassah"/>
          <w:rtl/>
        </w:rPr>
        <w:t>, ולא כן אומות העולם; (א) לישראל יש מדריגה רוחנית גדולה יותר [</w:t>
      </w:r>
      <w:r>
        <w:rPr>
          <w:rStyle w:val="HebrewChar"/>
          <w:rFonts w:cs="Monotype Hadassah" w:hint="cs"/>
          <w:rtl/>
        </w:rPr>
        <w:t xml:space="preserve">להלן פמ"ד (מציון 53 ואילך), תפארת ישראל פ"א (מב:), </w:t>
      </w:r>
      <w:r>
        <w:rPr>
          <w:rStyle w:val="HebrewChar"/>
          <w:rFonts w:cs="Monotype Hadassah"/>
          <w:rtl/>
        </w:rPr>
        <w:t xml:space="preserve">גו"א במדבר פל"א אות יח </w:t>
      </w:r>
      <w:r>
        <w:rPr>
          <w:rStyle w:val="HebrewChar"/>
          <w:rFonts w:cs="Monotype Hadassah" w:hint="cs"/>
          <w:rtl/>
        </w:rPr>
        <w:t xml:space="preserve">(תקטו:), </w:t>
      </w:r>
      <w:r>
        <w:rPr>
          <w:rStyle w:val="HebrewChar"/>
          <w:rFonts w:cs="Monotype Hadassah"/>
          <w:rtl/>
        </w:rPr>
        <w:t xml:space="preserve">נצח ישראל פי"ד </w:t>
      </w:r>
      <w:r>
        <w:rPr>
          <w:rStyle w:val="HebrewChar"/>
          <w:rFonts w:cs="Monotype Hadassah" w:hint="cs"/>
          <w:rtl/>
        </w:rPr>
        <w:t>(</w:t>
      </w:r>
      <w:r>
        <w:rPr>
          <w:rStyle w:val="HebrewChar"/>
          <w:rFonts w:cs="Monotype Hadassah"/>
          <w:rtl/>
        </w:rPr>
        <w:t>שדמ.</w:t>
      </w:r>
      <w:r>
        <w:rPr>
          <w:rStyle w:val="HebrewChar"/>
          <w:rFonts w:cs="Monotype Hadassah" w:hint="cs"/>
          <w:rtl/>
        </w:rPr>
        <w:t>), ו</w:t>
      </w:r>
      <w:r>
        <w:rPr>
          <w:rStyle w:val="HebrewChar"/>
          <w:rFonts w:cs="Monotype Hadassah"/>
          <w:rtl/>
        </w:rPr>
        <w:t xml:space="preserve">נר מצוה </w:t>
      </w:r>
      <w:r>
        <w:rPr>
          <w:rStyle w:val="HebrewChar"/>
          <w:rFonts w:cs="Monotype Hadassah" w:hint="cs"/>
          <w:rtl/>
        </w:rPr>
        <w:t>(</w:t>
      </w:r>
      <w:r>
        <w:rPr>
          <w:rStyle w:val="HebrewChar"/>
          <w:rFonts w:cs="Monotype Hadassah"/>
          <w:rtl/>
        </w:rPr>
        <w:t>כד.</w:t>
      </w:r>
      <w:r>
        <w:rPr>
          <w:rStyle w:val="HebrewChar"/>
          <w:rFonts w:cs="Monotype Hadassah" w:hint="cs"/>
          <w:rtl/>
        </w:rPr>
        <w:t>)]</w:t>
      </w:r>
      <w:r>
        <w:rPr>
          <w:rStyle w:val="HebrewChar"/>
          <w:rFonts w:cs="Monotype Hadassah"/>
          <w:rtl/>
        </w:rPr>
        <w:t>. (ב) ישראל נבראו לאחר כל האומות, כפי שאדה"ר נברא לאחר כל הנבראים [</w:t>
      </w:r>
      <w:r>
        <w:rPr>
          <w:rStyle w:val="HebrewChar"/>
          <w:rFonts w:cs="Monotype Hadassah" w:hint="cs"/>
          <w:rtl/>
        </w:rPr>
        <w:t>כאן</w:t>
      </w:r>
      <w:r>
        <w:rPr>
          <w:rStyle w:val="HebrewChar"/>
          <w:rFonts w:cs="Monotype Hadassah"/>
          <w:rtl/>
        </w:rPr>
        <w:t>,</w:t>
      </w:r>
      <w:r>
        <w:rPr>
          <w:rStyle w:val="HebrewChar"/>
          <w:rFonts w:cs="Monotype Hadassah" w:hint="cs"/>
          <w:rtl/>
        </w:rPr>
        <w:t xml:space="preserve"> </w:t>
      </w:r>
      <w:r>
        <w:rPr>
          <w:rStyle w:val="HebrewChar"/>
          <w:rFonts w:cs="Monotype Hadassah"/>
          <w:rtl/>
        </w:rPr>
        <w:t>תפארת ישראל ס"פ יב</w:t>
      </w:r>
      <w:r>
        <w:rPr>
          <w:rStyle w:val="HebrewChar"/>
          <w:rFonts w:cs="Monotype Hadassah" w:hint="cs"/>
          <w:rtl/>
        </w:rPr>
        <w:t xml:space="preserve"> (קצה.)</w:t>
      </w:r>
      <w:r>
        <w:rPr>
          <w:rStyle w:val="HebrewChar"/>
          <w:rFonts w:cs="Monotype Hadassah"/>
          <w:rtl/>
        </w:rPr>
        <w:t>, שם ר"פ יז</w:t>
      </w:r>
      <w:r>
        <w:rPr>
          <w:rStyle w:val="HebrewChar"/>
          <w:rFonts w:cs="Monotype Hadassah" w:hint="cs"/>
          <w:rtl/>
        </w:rPr>
        <w:t xml:space="preserve"> (רנט.)</w:t>
      </w:r>
      <w:r>
        <w:rPr>
          <w:rStyle w:val="HebrewChar"/>
          <w:rFonts w:cs="Monotype Hadassah"/>
          <w:rtl/>
        </w:rPr>
        <w:t>, וגו"א פרשת בראשית פ"א אות ז</w:t>
      </w:r>
      <w:r>
        <w:rPr>
          <w:rStyle w:val="HebrewChar"/>
          <w:rFonts w:cs="Monotype Hadassah" w:hint="cs"/>
          <w:rtl/>
        </w:rPr>
        <w:t xml:space="preserve"> (ט.)</w:t>
      </w:r>
      <w:r>
        <w:rPr>
          <w:rStyle w:val="HebrewChar"/>
          <w:rFonts w:cs="Monotype Hadassah"/>
          <w:rtl/>
        </w:rPr>
        <w:t>]. (ג) לישראל יש את התורה [תפארת ישראל פי"ב (קפט:)]. (ד) אין לישראל שום חוזק מצד עצמם [דרשת שבת הגדול (סוף רג:)]</w:t>
      </w:r>
      <w:r>
        <w:rPr>
          <w:rFonts w:hint="cs"/>
          <w:rtl/>
        </w:rPr>
        <w:t>. וראה למעלה פ"ד הערה 73, פכ"ג הערה 175, להלן פמ"ג הערה 178, פמ"ד הערה 53, ופמ"ז הערה 494.</w:t>
      </w:r>
    </w:p>
  </w:footnote>
  <w:footnote w:id="14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לשונו להלן פס"ט: "עדיין לא היו ישראל בעולם עד שפרו ורבו במצרים, ואז נשלם העולם... ואחר ישראל לא נבראת שום אומה כלל". ובהקדמה לדר"ח בביאור משנת "כל ישראל" [צד.] כתב: "ישראל השלמת העולם, כי לא הושלם העולם עד שהיו ישראל בעולם, ואז הושלם העולם לגמרי. כי כל האומות נעשו לעם [קודם לישראל]... וישראל הם האומה האחרונה מכל שבעים אומות... ולא תמצא אומה שהיתה אחר כך, ולפיכך עִם ישראל נשלם העולם" [הובא למעלה פכ"ג הערה 175]. וכן כתב בגו"א בראשית פ"א אות ז [ח.], והובא בהערה הקודמת.</w:t>
      </w:r>
    </w:p>
  </w:footnote>
  <w:footnote w:id="15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בא להוסיף שלאחר שנתבאר שיצ"מ שוה לשבת [כי לידת כנס"י ביצ"מ היא השלמת תולדות העולם, כפי ששבת היא השלמת הבריאה], נמצא שיש ללידת ישראל ביצ"מ גדר של מעשה בריאה, שבכך נשלמו תולדות העולם, כפי שבשבת נשלמה העולם. </w:t>
      </w:r>
    </w:p>
  </w:footnote>
  <w:footnote w:id="151">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למעלה בכת"י [שיא:]: "</w:t>
      </w:r>
      <w:r w:rsidRPr="08DF4F68">
        <w:rPr>
          <w:rFonts w:hint="cs"/>
          <w:rtl/>
        </w:rPr>
        <w:t>ובתשובה הזאת יש לשבר שיני האומה</w:t>
      </w:r>
      <w:r>
        <w:rPr>
          <w:rFonts w:hint="cs"/>
          <w:rtl/>
        </w:rPr>
        <w:t xml:space="preserve"> האומרים על ישראל כי מפני שעזבו ה' אלקי אבותם, רחק ועזב אותם, ולקח אומה אחרת" [הובא למעלה פכ"ד הערה 60]. וברי לכל למי כוונתו שם וכאן.</w:t>
      </w:r>
    </w:p>
  </w:footnote>
  <w:footnote w:id="15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כפי שביאר למעלה בכת"י [שיא:], שבחירת ישראל היא בעצם, ואינה תלויה במעשים [הובא למעלה פכ"ד הערה 60]. אך כאן יבאר שזו טעות מצד אחר; בחירת ישראל היא מצד הבריאה, ואי אפשר לשנות את הבריאה.</w:t>
      </w:r>
    </w:p>
  </w:footnote>
  <w:footnote w:id="15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כמו שאמרו חכמים [סנהדרין מב.] "</w:t>
      </w:r>
      <w:r>
        <w:rPr>
          <w:rtl/>
        </w:rPr>
        <w:t>אשר במאמרו ברא שחקים וברוח פיו כל צבאם חוק וזמן נתן להם שלא ישנו את תפקידם</w:t>
      </w:r>
      <w:r>
        <w:rPr>
          <w:rFonts w:hint="cs"/>
          <w:rtl/>
        </w:rPr>
        <w:t xml:space="preserve">". </w:t>
      </w:r>
      <w:r>
        <w:rPr>
          <w:rStyle w:val="HebrewChar"/>
          <w:rFonts w:cs="Monotype Hadassah"/>
          <w:rtl/>
        </w:rPr>
        <w:t xml:space="preserve">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w:t>
      </w:r>
      <w:r w:rsidRPr="08845D17">
        <w:rPr>
          <w:rFonts w:hint="cs"/>
          <w:sz w:val="18"/>
          <w:rtl/>
        </w:rPr>
        <w:t>ולמעלה בהקדמה שניה [פד:] כתב: "</w:t>
      </w:r>
      <w:r w:rsidRPr="08845D17">
        <w:rPr>
          <w:rStyle w:val="LatinChar"/>
          <w:sz w:val="18"/>
          <w:rtl/>
          <w:lang w:val="en-GB"/>
        </w:rPr>
        <w:t>אחר שכל הנמצאים נמצאים מסודרים מאתו יתברך, אין יתכן בהם שנוי</w:t>
      </w:r>
      <w:r w:rsidRPr="08845D17">
        <w:rPr>
          <w:rStyle w:val="LatinChar"/>
          <w:rFonts w:hint="cs"/>
          <w:sz w:val="18"/>
          <w:rtl/>
          <w:lang w:val="en-GB"/>
        </w:rPr>
        <w:t>,</w:t>
      </w:r>
      <w:r w:rsidRPr="08845D17">
        <w:rPr>
          <w:rStyle w:val="LatinChar"/>
          <w:sz w:val="18"/>
          <w:rtl/>
          <w:lang w:val="en-GB"/>
        </w:rPr>
        <w:t xml:space="preserve"> כי מעשיו וסדרו ראוי שיהיה קיים לעד</w:t>
      </w:r>
      <w:r w:rsidRPr="08845D17">
        <w:rPr>
          <w:rStyle w:val="LatinChar"/>
          <w:rFonts w:hint="cs"/>
          <w:sz w:val="18"/>
          <w:rtl/>
          <w:lang w:val="en-GB"/>
        </w:rPr>
        <w:t>,</w:t>
      </w:r>
      <w:r w:rsidRPr="08845D17">
        <w:rPr>
          <w:rStyle w:val="LatinChar"/>
          <w:sz w:val="18"/>
          <w:rtl/>
          <w:lang w:val="en-GB"/>
        </w:rPr>
        <w:t xml:space="preserve"> לא </w:t>
      </w:r>
      <w:r w:rsidRPr="08845D17">
        <w:rPr>
          <w:rStyle w:val="LatinChar"/>
          <w:rFonts w:hint="cs"/>
          <w:sz w:val="18"/>
          <w:rtl/>
          <w:lang w:val="en-GB"/>
        </w:rPr>
        <w:t>מ</w:t>
      </w:r>
      <w:r w:rsidRPr="08845D17">
        <w:rPr>
          <w:rStyle w:val="LatinChar"/>
          <w:sz w:val="18"/>
          <w:rtl/>
          <w:lang w:val="en-GB"/>
        </w:rPr>
        <w:t>שתנה</w:t>
      </w:r>
      <w:r>
        <w:rPr>
          <w:rFonts w:hint="cs"/>
          <w:rtl/>
        </w:rPr>
        <w:t>". ובתפארת ישראל פ"ד [ע.] כתב: "אם משנה את מציאותו אשר נברא עליו, הרי יש לו שנוי מה שהוא ראוי למציאות האדם, ויבא הפסד למציאותו". ובנצח ישראל פי"א [רצא.] כתב: "</w:t>
      </w:r>
      <w:r>
        <w:rPr>
          <w:rtl/>
        </w:rPr>
        <w:t>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w:t>
      </w:r>
      <w:r>
        <w:rPr>
          <w:rFonts w:hint="cs"/>
          <w:rtl/>
        </w:rPr>
        <w:t xml:space="preserve">... </w:t>
      </w:r>
      <w:r>
        <w:rPr>
          <w:rStyle w:val="HebrewChar"/>
          <w:rFonts w:cs="Monotype Hadassah"/>
          <w:rtl/>
        </w:rPr>
        <w:t>כי כל מעשי השם יתברך אשר ברא בעולמו, אי אפשר לומר שיהיה בהם חילוף ותמורה</w:t>
      </w:r>
      <w:r>
        <w:rPr>
          <w:rFonts w:hint="cs"/>
          <w:rtl/>
        </w:rPr>
        <w:t xml:space="preserve">". ושם פל"ו [תרעו:] כתב: "דבר זה נחשב הפסד העולם כאשר מגיע שנוי אל העולם בכללו". וכן כתב בדר"ח פ"ב מ"ח [תרמה.]. וראה למעלה הקדמה שניה הערה 203, בסמוך הערה 154, ולהלן פמ"א הערה 58. </w:t>
      </w:r>
    </w:p>
  </w:footnote>
  <w:footnote w:id="15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בישראל עצמם חקוק רושם המעלה שיש להם על כל האומות מצד אופן בריאתם [שנבראו לבסוף], וכפי שמעלת אדם על בעלי החיים חקוקה בו מצד אופן בריאתו [שנברא לבסוף]. וכשם שמעלת אדם על בעלי החיים אינה בת שנוי, כך מעלת ישראל על האומות אינה בת שנוי. ולהלן פע"ב כתב: "</w:t>
      </w:r>
      <w:r>
        <w:rPr>
          <w:rtl/>
        </w:rPr>
        <w:t>מה שנמצא בישראל דבוק שכינה ושפע הנבואה על שאר אומות שאין להם דבר זה, כמו שיש למין האנושי מעלה יתירה שיש להם השכל</w:t>
      </w:r>
      <w:r>
        <w:rPr>
          <w:rFonts w:hint="cs"/>
          <w:rtl/>
        </w:rPr>
        <w:t>,</w:t>
      </w:r>
      <w:r>
        <w:rPr>
          <w:rtl/>
        </w:rPr>
        <w:t xml:space="preserve"> על ידי הכנה שבהם על שאר בעלי חיים שאין להם השכל</w:t>
      </w:r>
      <w:r>
        <w:rPr>
          <w:rFonts w:hint="cs"/>
          <w:rtl/>
        </w:rPr>
        <w:t>.</w:t>
      </w:r>
      <w:r>
        <w:rPr>
          <w:rtl/>
        </w:rPr>
        <w:t xml:space="preserve"> ואם אתה אומר שהיה זה בלא הכנה מיוחדת באומה שיקבלו אלו המעלות</w:t>
      </w:r>
      <w:r>
        <w:rPr>
          <w:rFonts w:hint="cs"/>
          <w:rtl/>
        </w:rPr>
        <w:t>,</w:t>
      </w:r>
      <w:r>
        <w:rPr>
          <w:rtl/>
        </w:rPr>
        <w:t xml:space="preserve"> וקבלו את המעלות האלו האל</w:t>
      </w:r>
      <w:r>
        <w:rPr>
          <w:rFonts w:hint="cs"/>
          <w:rtl/>
        </w:rPr>
        <w:t>ק</w:t>
      </w:r>
      <w:r>
        <w:rPr>
          <w:rtl/>
        </w:rPr>
        <w:t>יים הנבואה והשכינה, אם כן גם כן יכול להיות שיקבל הב</w:t>
      </w:r>
      <w:r>
        <w:rPr>
          <w:rFonts w:hint="cs"/>
          <w:rtl/>
        </w:rPr>
        <w:t>עלי חיים</w:t>
      </w:r>
      <w:r>
        <w:rPr>
          <w:rtl/>
        </w:rPr>
        <w:t xml:space="preserve"> שכל האנושי בלא הכנה מיוחדת</w:t>
      </w:r>
      <w:r>
        <w:rPr>
          <w:rFonts w:hint="cs"/>
          <w:rtl/>
        </w:rPr>
        <w:t>,</w:t>
      </w:r>
      <w:r>
        <w:rPr>
          <w:rtl/>
        </w:rPr>
        <w:t xml:space="preserve"> אבל דבר זה בודאי לא יתכן</w:t>
      </w:r>
      <w:r>
        <w:rPr>
          <w:rFonts w:hint="cs"/>
          <w:rtl/>
        </w:rPr>
        <w:t>.</w:t>
      </w:r>
      <w:r>
        <w:rPr>
          <w:rtl/>
        </w:rPr>
        <w:t xml:space="preserve"> וכמו כן</w:t>
      </w:r>
      <w:r>
        <w:rPr>
          <w:rFonts w:hint="cs"/>
          <w:rtl/>
        </w:rPr>
        <w:t>,</w:t>
      </w:r>
      <w:r>
        <w:rPr>
          <w:rtl/>
        </w:rPr>
        <w:t xml:space="preserve"> לא יתכן שקבלו ישראל דברים אלו בלא הכנה מיוחדת בנפשם.</w:t>
      </w:r>
      <w:r>
        <w:rPr>
          <w:rFonts w:hint="cs"/>
          <w:rtl/>
        </w:rPr>
        <w:t>..</w:t>
      </w:r>
      <w:r>
        <w:rPr>
          <w:rtl/>
        </w:rPr>
        <w:t xml:space="preserve"> ולא מצא בם </w:t>
      </w:r>
      <w:r>
        <w:rPr>
          <w:rFonts w:hint="cs"/>
          <w:rtl/>
        </w:rPr>
        <w:t xml:space="preserve">[באומות] </w:t>
      </w:r>
      <w:r>
        <w:rPr>
          <w:rtl/>
        </w:rPr>
        <w:t>הכנה לתורה</w:t>
      </w:r>
      <w:r>
        <w:rPr>
          <w:rFonts w:hint="cs"/>
          <w:rtl/>
        </w:rPr>
        <w:t>,</w:t>
      </w:r>
      <w:r>
        <w:rPr>
          <w:rtl/>
        </w:rPr>
        <w:t xml:space="preserve"> וזהו מיאון שלהם</w:t>
      </w:r>
      <w:r>
        <w:rPr>
          <w:rFonts w:hint="cs"/>
          <w:rtl/>
        </w:rPr>
        <w:t>.</w:t>
      </w:r>
      <w:r>
        <w:rPr>
          <w:rtl/>
        </w:rPr>
        <w:t xml:space="preserve"> כי בודאי הבעל חי ממאן לקבל השכל</w:t>
      </w:r>
      <w:r>
        <w:rPr>
          <w:rFonts w:hint="cs"/>
          <w:rtl/>
        </w:rPr>
        <w:t>,</w:t>
      </w:r>
      <w:r>
        <w:rPr>
          <w:rtl/>
        </w:rPr>
        <w:t xml:space="preserve"> מצד שאין הכנה לו לזה</w:t>
      </w:r>
      <w:r>
        <w:rPr>
          <w:rFonts w:hint="cs"/>
          <w:rtl/>
        </w:rPr>
        <w:t>.</w:t>
      </w:r>
      <w:r>
        <w:rPr>
          <w:rtl/>
        </w:rPr>
        <w:t xml:space="preserve"> ולא נמצא הכנה באומות לתורה</w:t>
      </w:r>
      <w:r>
        <w:rPr>
          <w:rFonts w:hint="cs"/>
          <w:rtl/>
        </w:rPr>
        <w:t>,</w:t>
      </w:r>
      <w:r>
        <w:rPr>
          <w:rtl/>
        </w:rPr>
        <w:t xml:space="preserve"> כי אם בישראל שיש להם הכנה</w:t>
      </w:r>
      <w:r>
        <w:rPr>
          <w:rFonts w:hint="cs"/>
          <w:rtl/>
        </w:rPr>
        <w:t>". וכן בנצח ישראל פ"י [רנ.] כתב שבחירת ישראל היא "מצד הבריאה", ולכך אינה ניתנת להשתנות. אך בעוד שכאן תלה זאת במה שישראל נבראו אחרונים, שם תלה זאת במה שמיד כשיצאו ממצרים היה שם ה' נקרא עליהם, וכלשונו: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08CA6F53">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 xml:space="preserve">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w:t>
      </w:r>
      <w:r>
        <w:rPr>
          <w:rFonts w:hint="cs"/>
          <w:rtl/>
        </w:rPr>
        <w:t>&amp;</w:t>
      </w:r>
      <w:r w:rsidRPr="08CA6F53">
        <w:rPr>
          <w:b/>
          <w:bCs/>
          <w:rtl/>
        </w:rPr>
        <w:t>מצד בריאה שלהם</w:t>
      </w:r>
      <w:r>
        <w:rPr>
          <w:rFonts w:hint="cs"/>
          <w:rtl/>
        </w:rPr>
        <w:t>^</w:t>
      </w:r>
      <w:r>
        <w:rPr>
          <w:rtl/>
        </w:rPr>
        <w:t xml:space="preserve"> הם אל השם יתברך, כאשר נראה בהם דבר זה, כי כאשר היו לעם</w:t>
      </w:r>
      <w:r>
        <w:rPr>
          <w:rFonts w:hint="cs"/>
          <w:rtl/>
        </w:rPr>
        <w:t>,</w:t>
      </w:r>
      <w:r>
        <w:rPr>
          <w:rtl/>
        </w:rPr>
        <w:t xml:space="preserve"> אז מיד היו אל השם יתברך</w:t>
      </w:r>
      <w:r>
        <w:rPr>
          <w:rFonts w:hint="cs"/>
          <w:rtl/>
        </w:rPr>
        <w:t xml:space="preserve">" [הובא למעלה הערה 23]. </w:t>
      </w:r>
    </w:p>
  </w:footnote>
  <w:footnote w:id="15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על פי קהלת ג, יד "</w:t>
      </w:r>
      <w:r>
        <w:rPr>
          <w:rtl/>
        </w:rPr>
        <w:t>ידעתי כי כל אשר יעשה האל</w:t>
      </w:r>
      <w:r>
        <w:rPr>
          <w:rFonts w:hint="cs"/>
          <w:rtl/>
        </w:rPr>
        <w:t>ק</w:t>
      </w:r>
      <w:r>
        <w:rPr>
          <w:rtl/>
        </w:rPr>
        <w:t>ים הוא יהיה לעולם עליו אין להוסיף וממנו אין לגר</w:t>
      </w:r>
      <w:r>
        <w:rPr>
          <w:rFonts w:hint="cs"/>
          <w:rtl/>
        </w:rPr>
        <w:t>ו</w:t>
      </w:r>
      <w:r>
        <w:rPr>
          <w:rtl/>
        </w:rPr>
        <w:t>ע ו</w:t>
      </w:r>
      <w:r>
        <w:rPr>
          <w:rFonts w:hint="cs"/>
          <w:rtl/>
        </w:rPr>
        <w:t>גו'". ובתפארת ישראל ר"פ מט [תשסח.] כתב: "</w:t>
      </w:r>
      <w:r>
        <w:rPr>
          <w:rtl/>
        </w:rPr>
        <w:t>מן הדברים אשר הם גלוים וידועים</w:t>
      </w:r>
      <w:r>
        <w:rPr>
          <w:rFonts w:hint="cs"/>
          <w:rtl/>
        </w:rPr>
        <w:t>,</w:t>
      </w:r>
      <w:r>
        <w:rPr>
          <w:rtl/>
        </w:rPr>
        <w:t xml:space="preserve"> ומעיד עליו השכל</w:t>
      </w:r>
      <w:r>
        <w:rPr>
          <w:rFonts w:hint="cs"/>
          <w:rtl/>
        </w:rPr>
        <w:t>,</w:t>
      </w:r>
      <w:r>
        <w:rPr>
          <w:rtl/>
        </w:rPr>
        <w:t xml:space="preserve"> אחר שנמצאו </w:t>
      </w:r>
      <w:r>
        <w:rPr>
          <w:rFonts w:hint="cs"/>
          <w:rtl/>
        </w:rPr>
        <w:t>ה</w:t>
      </w:r>
      <w:r>
        <w:rPr>
          <w:rtl/>
        </w:rPr>
        <w:t>דברים הטבעיים אשר ברא השם יתברך</w:t>
      </w:r>
      <w:r>
        <w:rPr>
          <w:rFonts w:hint="cs"/>
          <w:rtl/>
        </w:rPr>
        <w:t>,</w:t>
      </w:r>
      <w:r>
        <w:rPr>
          <w:rtl/>
        </w:rPr>
        <w:t xml:space="preserve"> </w:t>
      </w:r>
      <w:r>
        <w:rPr>
          <w:rFonts w:hint="cs"/>
          <w:rtl/>
        </w:rPr>
        <w:t>'</w:t>
      </w:r>
      <w:r>
        <w:rPr>
          <w:rtl/>
        </w:rPr>
        <w:t>חוק נתן ולא יעבור</w:t>
      </w:r>
      <w:r>
        <w:rPr>
          <w:rFonts w:hint="cs"/>
          <w:rtl/>
        </w:rPr>
        <w:t xml:space="preserve">' [תהלים קמח, ו]... </w:t>
      </w:r>
      <w:r>
        <w:rPr>
          <w:rtl/>
        </w:rPr>
        <w:t>אינם משתנים</w:t>
      </w:r>
      <w:r>
        <w:rPr>
          <w:rFonts w:hint="cs"/>
          <w:rtl/>
        </w:rPr>
        <w:t>... ש</w:t>
      </w:r>
      <w:r>
        <w:rPr>
          <w:rtl/>
        </w:rPr>
        <w:t>ס</w:t>
      </w:r>
      <w:r>
        <w:rPr>
          <w:rFonts w:hint="cs"/>
          <w:rtl/>
        </w:rPr>
        <w:t>י</w:t>
      </w:r>
      <w:r>
        <w:rPr>
          <w:rtl/>
        </w:rPr>
        <w:t>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xml:space="preserve">... </w:t>
      </w:r>
      <w:r>
        <w:rPr>
          <w:rtl/>
        </w:rPr>
        <w:t>ולכך המוסיף או גורע</w:t>
      </w:r>
      <w:r>
        <w:rPr>
          <w:rFonts w:hint="cs"/>
          <w:rtl/>
        </w:rPr>
        <w:t xml:space="preserve">... </w:t>
      </w:r>
      <w:r>
        <w:rPr>
          <w:rtl/>
        </w:rPr>
        <w:t>יש בזה שנוי בריאה</w:t>
      </w:r>
      <w:r>
        <w:rPr>
          <w:rFonts w:hint="cs"/>
          <w:rtl/>
        </w:rPr>
        <w:t>...</w:t>
      </w:r>
      <w:r>
        <w:rPr>
          <w:rtl/>
        </w:rPr>
        <w:t xml:space="preserve"> ולכך המחסר או המוסיף</w:t>
      </w:r>
      <w:r>
        <w:rPr>
          <w:rFonts w:hint="cs"/>
          <w:rtl/>
        </w:rPr>
        <w:t xml:space="preserve">... </w:t>
      </w:r>
      <w:r>
        <w:rPr>
          <w:rtl/>
        </w:rPr>
        <w:t>הוא שנוי סדר המציאות</w:t>
      </w:r>
      <w:r>
        <w:rPr>
          <w:rFonts w:hint="cs"/>
          <w:rtl/>
        </w:rPr>
        <w:t>,</w:t>
      </w:r>
      <w:r>
        <w:rPr>
          <w:rtl/>
        </w:rPr>
        <w:t xml:space="preserve"> וזה חורבן העולם</w:t>
      </w:r>
      <w:r>
        <w:rPr>
          <w:rFonts w:hint="cs"/>
          <w:rtl/>
        </w:rPr>
        <w:t>". ושם פס"ז [תתרנה.] כתב: "דבר זה חורבן עולם לגמרי, שהרי שלמה אמר [קהלת ג, יד] כי אין להוסיף ולא לגרוע על מעשה האלקים. ואם דבר אחד חסר או יתר, דבר זה תוספת וחסרון בעולם, והוא חורבן עולם, הן בגרעון הן בתוספת". ובח"א לשבת קיח: [א, נו:] כתב: "</w:t>
      </w:r>
      <w:r>
        <w:rPr>
          <w:rtl/>
        </w:rPr>
        <w:t>יש לך לדעת, כי השבת היא הדביקות שיש לישראל עם הקב"ה</w:t>
      </w:r>
      <w:r>
        <w:rPr>
          <w:rFonts w:hint="cs"/>
          <w:rtl/>
        </w:rPr>
        <w:t>,</w:t>
      </w:r>
      <w:r>
        <w:rPr>
          <w:rtl/>
        </w:rPr>
        <w:t xml:space="preserve"> דכתיב </w:t>
      </w:r>
      <w:r>
        <w:rPr>
          <w:rFonts w:hint="cs"/>
          <w:rtl/>
        </w:rPr>
        <w:t>[</w:t>
      </w:r>
      <w:r>
        <w:rPr>
          <w:rtl/>
        </w:rPr>
        <w:t>שמות לא</w:t>
      </w:r>
      <w:r>
        <w:rPr>
          <w:rFonts w:hint="cs"/>
          <w:rtl/>
        </w:rPr>
        <w:t>, יג]</w:t>
      </w:r>
      <w:r>
        <w:rPr>
          <w:rtl/>
        </w:rPr>
        <w:t xml:space="preserve"> </w:t>
      </w:r>
      <w:r>
        <w:rPr>
          <w:rFonts w:hint="cs"/>
          <w:rtl/>
        </w:rPr>
        <w:t>'</w:t>
      </w:r>
      <w:r>
        <w:rPr>
          <w:rtl/>
        </w:rPr>
        <w:t>כי אות היא ביני וביניכם</w:t>
      </w:r>
      <w:r>
        <w:rPr>
          <w:rFonts w:hint="cs"/>
          <w:rtl/>
        </w:rPr>
        <w:t>'.</w:t>
      </w:r>
      <w:r>
        <w:rPr>
          <w:rtl/>
        </w:rPr>
        <w:t xml:space="preserve"> והאומות הם מסולקי</w:t>
      </w:r>
      <w:r>
        <w:rPr>
          <w:rFonts w:hint="cs"/>
          <w:rtl/>
        </w:rPr>
        <w:t>ם</w:t>
      </w:r>
      <w:r>
        <w:rPr>
          <w:rtl/>
        </w:rPr>
        <w:t xml:space="preserve"> מן השבת</w:t>
      </w:r>
      <w:r>
        <w:rPr>
          <w:rFonts w:hint="cs"/>
          <w:rtl/>
        </w:rPr>
        <w:t>,</w:t>
      </w:r>
      <w:r>
        <w:rPr>
          <w:rtl/>
        </w:rPr>
        <w:t xml:space="preserve"> שהרי אמרו גוי המשמר את השבת חייב מיתה</w:t>
      </w:r>
      <w:r>
        <w:rPr>
          <w:rFonts w:hint="cs"/>
          <w:rtl/>
        </w:rPr>
        <w:t>,</w:t>
      </w:r>
      <w:r>
        <w:rPr>
          <w:rtl/>
        </w:rPr>
        <w:t xml:space="preserve"> כדאיתא במסכת סנהדרין </w:t>
      </w:r>
      <w:r>
        <w:rPr>
          <w:rFonts w:hint="cs"/>
          <w:rtl/>
        </w:rPr>
        <w:t>[נח:].</w:t>
      </w:r>
      <w:r>
        <w:rPr>
          <w:rtl/>
        </w:rPr>
        <w:t xml:space="preserve"> ולפיכך אם שמרו ישראל שבת ראשונה</w:t>
      </w:r>
      <w:r>
        <w:rPr>
          <w:rFonts w:hint="cs"/>
          <w:rtl/>
        </w:rPr>
        <w:t>,</w:t>
      </w:r>
      <w:r>
        <w:rPr>
          <w:rtl/>
        </w:rPr>
        <w:t xml:space="preserve"> היו מקבלים הברית והחבור הזה שיש לישראל מצד השבת חבור עצמי</w:t>
      </w:r>
      <w:r>
        <w:rPr>
          <w:rFonts w:hint="cs"/>
          <w:rtl/>
        </w:rPr>
        <w:t>.</w:t>
      </w:r>
      <w:r>
        <w:rPr>
          <w:rtl/>
        </w:rPr>
        <w:t xml:space="preserve"> כי אין דומה חבור ודבוק של שבת</w:t>
      </w:r>
      <w:r>
        <w:rPr>
          <w:rFonts w:hint="cs"/>
          <w:rtl/>
        </w:rPr>
        <w:t>,</w:t>
      </w:r>
      <w:r>
        <w:rPr>
          <w:rtl/>
        </w:rPr>
        <w:t xml:space="preserve"> לשאר חבור ודבוק שיש לישראל עם הקב"ה מצד שאר מצות</w:t>
      </w:r>
      <w:r>
        <w:rPr>
          <w:rFonts w:hint="cs"/>
          <w:rtl/>
        </w:rPr>
        <w:t>.</w:t>
      </w:r>
      <w:r>
        <w:rPr>
          <w:rtl/>
        </w:rPr>
        <w:t xml:space="preserve"> כי השבת אשר היא מצד הבריאה</w:t>
      </w:r>
      <w:r>
        <w:rPr>
          <w:rFonts w:hint="cs"/>
          <w:rtl/>
        </w:rPr>
        <w:t>,</w:t>
      </w:r>
      <w:r>
        <w:rPr>
          <w:rtl/>
        </w:rPr>
        <w:t xml:space="preserve"> שהרי השבת נמשך אחר הבריאה שברא הקב"ה. ואם היו מקיימים ישראל שבת ראשונה</w:t>
      </w:r>
      <w:r>
        <w:rPr>
          <w:rFonts w:hint="cs"/>
          <w:rtl/>
        </w:rPr>
        <w:t>,</w:t>
      </w:r>
      <w:r>
        <w:rPr>
          <w:rtl/>
        </w:rPr>
        <w:t xml:space="preserve"> היה נמשך חבור ישראל אל הש</w:t>
      </w:r>
      <w:r>
        <w:rPr>
          <w:rFonts w:hint="cs"/>
          <w:rtl/>
        </w:rPr>
        <w:t>ם יתברך</w:t>
      </w:r>
      <w:r>
        <w:rPr>
          <w:rtl/>
        </w:rPr>
        <w:t xml:space="preserve"> מצד הבריאה, ודבר שהוא מצד הבריאה הוא עומד נצחי מבלי שנוי כלל</w:t>
      </w:r>
      <w:r>
        <w:rPr>
          <w:rFonts w:hint="cs"/>
          <w:rtl/>
        </w:rPr>
        <w:t>,</w:t>
      </w:r>
      <w:r>
        <w:rPr>
          <w:rtl/>
        </w:rPr>
        <w:t xml:space="preserve"> כמו שכל הנבראים עומדים. ולפיכך </w:t>
      </w:r>
      <w:r>
        <w:rPr>
          <w:rFonts w:hint="cs"/>
          <w:rtl/>
        </w:rPr>
        <w:t>לא</w:t>
      </w:r>
      <w:r>
        <w:rPr>
          <w:rtl/>
        </w:rPr>
        <w:t xml:space="preserve"> שלטה בהם אומה ולשון</w:t>
      </w:r>
      <w:r>
        <w:rPr>
          <w:rFonts w:hint="cs"/>
          <w:rtl/>
        </w:rPr>
        <w:t>,</w:t>
      </w:r>
      <w:r>
        <w:rPr>
          <w:rtl/>
        </w:rPr>
        <w:t xml:space="preserve"> מצד שהיו דביקים בו יתברך</w:t>
      </w:r>
      <w:r>
        <w:rPr>
          <w:rFonts w:hint="cs"/>
          <w:rtl/>
        </w:rPr>
        <w:t>". וראה להלן פמ"א הערה 58.</w:t>
      </w:r>
    </w:p>
  </w:footnote>
  <w:footnote w:id="15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כמבואר למעלה הערה 134.</w:t>
      </w:r>
    </w:p>
  </w:footnote>
  <w:footnote w:id="15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מבאר בזה את דברי המדרש [שמו"ר יט, ז] שהביא למעלה [לפני ציון 130], שאמרו שם "</w:t>
      </w:r>
      <w:r>
        <w:rPr>
          <w:rtl/>
        </w:rPr>
        <w:t>כשם שהשבת מתקיימת אחד לז' ימים</w:t>
      </w:r>
      <w:r>
        <w:rPr>
          <w:rFonts w:hint="cs"/>
          <w:rtl/>
        </w:rPr>
        <w:t>,</w:t>
      </w:r>
      <w:r>
        <w:rPr>
          <w:rtl/>
        </w:rPr>
        <w:t xml:space="preserve"> כך יהיו אלה שבעת ימים מתקיימים בכל שנה ושנה</w:t>
      </w:r>
      <w:r>
        <w:rPr>
          <w:rFonts w:hint="cs"/>
          <w:rtl/>
        </w:rPr>
        <w:t>,</w:t>
      </w:r>
      <w:r>
        <w:rPr>
          <w:rtl/>
        </w:rPr>
        <w:t xml:space="preserve"> שנא</w:t>
      </w:r>
      <w:r>
        <w:rPr>
          <w:rFonts w:hint="cs"/>
          <w:rtl/>
        </w:rPr>
        <w:t>מר [שמות יג, י] '</w:t>
      </w:r>
      <w:r>
        <w:rPr>
          <w:rtl/>
        </w:rPr>
        <w:t>ושמרת את החוקה הזאת למועדה מימים ימימה</w:t>
      </w:r>
      <w:r>
        <w:rPr>
          <w:rFonts w:hint="cs"/>
          <w:rtl/>
        </w:rPr>
        <w:t>'.</w:t>
      </w:r>
      <w:r>
        <w:rPr>
          <w:rtl/>
        </w:rPr>
        <w:t xml:space="preserve"> משל למלך שנשא אשה במדינת הים</w:t>
      </w:r>
      <w:r>
        <w:rPr>
          <w:rFonts w:hint="cs"/>
          <w:rtl/>
        </w:rPr>
        <w:t>,</w:t>
      </w:r>
      <w:r>
        <w:rPr>
          <w:rtl/>
        </w:rPr>
        <w:t xml:space="preserve"> הגיעוה גלים עד שלא נכנסה אצלו</w:t>
      </w:r>
      <w:r>
        <w:rPr>
          <w:rFonts w:hint="cs"/>
          <w:rtl/>
        </w:rPr>
        <w:t>.</w:t>
      </w:r>
      <w:r>
        <w:rPr>
          <w:rtl/>
        </w:rPr>
        <w:t xml:space="preserve"> א</w:t>
      </w:r>
      <w:r>
        <w:rPr>
          <w:rFonts w:hint="cs"/>
          <w:rtl/>
        </w:rPr>
        <w:t>מר לה,</w:t>
      </w:r>
      <w:r>
        <w:rPr>
          <w:rtl/>
        </w:rPr>
        <w:t xml:space="preserve"> לא תזכרי כל הגלים שעברו עליך</w:t>
      </w:r>
      <w:r>
        <w:rPr>
          <w:rFonts w:hint="cs"/>
          <w:rtl/>
        </w:rPr>
        <w:t>,</w:t>
      </w:r>
      <w:r>
        <w:rPr>
          <w:rtl/>
        </w:rPr>
        <w:t xml:space="preserve"> אלא אותו יום שפלטת מהם תהא זוכרת אותו</w:t>
      </w:r>
      <w:r>
        <w:rPr>
          <w:rFonts w:hint="cs"/>
          <w:rtl/>
        </w:rPr>
        <w:t>,</w:t>
      </w:r>
      <w:r>
        <w:rPr>
          <w:rtl/>
        </w:rPr>
        <w:t xml:space="preserve"> עשי אותו שמחה בכל שנה</w:t>
      </w:r>
      <w:r>
        <w:rPr>
          <w:rFonts w:hint="cs"/>
          <w:rtl/>
        </w:rPr>
        <w:t>.</w:t>
      </w:r>
      <w:r>
        <w:rPr>
          <w:rtl/>
        </w:rPr>
        <w:t xml:space="preserve"> כך ישראל</w:t>
      </w:r>
      <w:r>
        <w:rPr>
          <w:rFonts w:hint="cs"/>
          <w:rtl/>
        </w:rPr>
        <w:t>,</w:t>
      </w:r>
      <w:r>
        <w:rPr>
          <w:rtl/>
        </w:rPr>
        <w:t xml:space="preserve"> נגלה עליהם הקב"ה לגאלם</w:t>
      </w:r>
      <w:r>
        <w:rPr>
          <w:rFonts w:hint="cs"/>
          <w:rtl/>
        </w:rPr>
        <w:t>,</w:t>
      </w:r>
      <w:r>
        <w:rPr>
          <w:rtl/>
        </w:rPr>
        <w:t xml:space="preserve"> וכמה גלים קשים עברו עליהם</w:t>
      </w:r>
      <w:r>
        <w:rPr>
          <w:rFonts w:hint="cs"/>
          <w:rtl/>
        </w:rPr>
        <w:t>,</w:t>
      </w:r>
      <w:r>
        <w:rPr>
          <w:rtl/>
        </w:rPr>
        <w:t xml:space="preserve"> ועשה להם תשועה</w:t>
      </w:r>
      <w:r>
        <w:rPr>
          <w:rFonts w:hint="cs"/>
          <w:rtl/>
        </w:rPr>
        <w:t>.</w:t>
      </w:r>
      <w:r>
        <w:rPr>
          <w:rtl/>
        </w:rPr>
        <w:t xml:space="preserve"> לכך הזהירן שיהיו שמחים בהם בכל שנה ושנה</w:t>
      </w:r>
      <w:r>
        <w:rPr>
          <w:rFonts w:hint="cs"/>
          <w:rtl/>
        </w:rPr>
        <w:t>,</w:t>
      </w:r>
      <w:r>
        <w:rPr>
          <w:rtl/>
        </w:rPr>
        <w:t xml:space="preserve"> שנאמר </w:t>
      </w:r>
      <w:r>
        <w:rPr>
          <w:rFonts w:hint="cs"/>
          <w:rtl/>
        </w:rPr>
        <w:t>[</w:t>
      </w:r>
      <w:r>
        <w:rPr>
          <w:rtl/>
        </w:rPr>
        <w:t>תהלים לב</w:t>
      </w:r>
      <w:r>
        <w:rPr>
          <w:rFonts w:hint="cs"/>
          <w:rtl/>
        </w:rPr>
        <w:t>, יא]</w:t>
      </w:r>
      <w:r>
        <w:rPr>
          <w:rtl/>
        </w:rPr>
        <w:t xml:space="preserve"> </w:t>
      </w:r>
      <w:r>
        <w:rPr>
          <w:rFonts w:hint="cs"/>
          <w:rtl/>
        </w:rPr>
        <w:t>'</w:t>
      </w:r>
      <w:r>
        <w:rPr>
          <w:rtl/>
        </w:rPr>
        <w:t>שמחו בה' וגילו צדיקים</w:t>
      </w:r>
      <w:r>
        <w:rPr>
          <w:rFonts w:hint="cs"/>
          <w:rtl/>
        </w:rPr>
        <w:t>'". והרמב"ן [שמות יב, ב] כתב: "</w:t>
      </w:r>
      <w:r>
        <w:rPr>
          <w:rtl/>
        </w:rPr>
        <w:t xml:space="preserve">וטעם </w:t>
      </w:r>
      <w:r>
        <w:rPr>
          <w:rFonts w:hint="cs"/>
          <w:rtl/>
        </w:rPr>
        <w:t>'</w:t>
      </w:r>
      <w:r>
        <w:rPr>
          <w:rtl/>
        </w:rPr>
        <w:t>הח</w:t>
      </w:r>
      <w:r>
        <w:rPr>
          <w:rFonts w:hint="cs"/>
          <w:rtl/>
        </w:rPr>
        <w:t>ו</w:t>
      </w:r>
      <w:r>
        <w:rPr>
          <w:rtl/>
        </w:rPr>
        <w:t>דש הזה לכם ראש חדשים</w:t>
      </w:r>
      <w:r>
        <w:rPr>
          <w:rFonts w:hint="cs"/>
          <w:rtl/>
        </w:rPr>
        <w:t>' [שם]</w:t>
      </w:r>
      <w:r>
        <w:rPr>
          <w:rtl/>
        </w:rPr>
        <w:t>, שימנו אותו ישראל חדש הראשון, וממנו ימנו כל החדשים</w:t>
      </w:r>
      <w:r>
        <w:rPr>
          <w:rFonts w:hint="cs"/>
          <w:rtl/>
        </w:rPr>
        <w:t>;</w:t>
      </w:r>
      <w:r>
        <w:rPr>
          <w:rtl/>
        </w:rPr>
        <w:t xml:space="preserve"> שני</w:t>
      </w:r>
      <w:r>
        <w:rPr>
          <w:rFonts w:hint="cs"/>
          <w:rtl/>
        </w:rPr>
        <w:t>,</w:t>
      </w:r>
      <w:r>
        <w:rPr>
          <w:rtl/>
        </w:rPr>
        <w:t xml:space="preserve"> ושלישי</w:t>
      </w:r>
      <w:r>
        <w:rPr>
          <w:rFonts w:hint="cs"/>
          <w:rtl/>
        </w:rPr>
        <w:t>,</w:t>
      </w:r>
      <w:r>
        <w:rPr>
          <w:rtl/>
        </w:rPr>
        <w:t xml:space="preserve"> עד תשלום השנה בשנים עשר חדש, כדי שיהיה זה זכרון בנס הגדול</w:t>
      </w:r>
      <w:r>
        <w:rPr>
          <w:rFonts w:hint="cs"/>
          <w:rtl/>
        </w:rPr>
        <w:t>.</w:t>
      </w:r>
      <w:r>
        <w:rPr>
          <w:rtl/>
        </w:rPr>
        <w:t xml:space="preserve"> כי בכל עת שנזכיר החדשים</w:t>
      </w:r>
      <w:r>
        <w:rPr>
          <w:rFonts w:hint="cs"/>
          <w:rtl/>
        </w:rPr>
        <w:t>,</w:t>
      </w:r>
      <w:r>
        <w:rPr>
          <w:rtl/>
        </w:rPr>
        <w:t xml:space="preserve"> יהיה הנס נזכר</w:t>
      </w:r>
      <w:r>
        <w:rPr>
          <w:rFonts w:hint="cs"/>
          <w:rtl/>
        </w:rPr>
        <w:t xml:space="preserve">... </w:t>
      </w:r>
      <w:r>
        <w:rPr>
          <w:rtl/>
        </w:rPr>
        <w:t>וכמו שתהיה הזכירה ביום השבת במנותינו ממנו אחד בשבת</w:t>
      </w:r>
      <w:r>
        <w:rPr>
          <w:rFonts w:hint="cs"/>
          <w:rtl/>
        </w:rPr>
        <w:t>,</w:t>
      </w:r>
      <w:r>
        <w:rPr>
          <w:rtl/>
        </w:rPr>
        <w:t xml:space="preserve"> ושני בשבת</w:t>
      </w:r>
      <w:r>
        <w:rPr>
          <w:rFonts w:hint="cs"/>
          <w:rtl/>
        </w:rPr>
        <w:t xml:space="preserve">... </w:t>
      </w:r>
      <w:r>
        <w:rPr>
          <w:rtl/>
        </w:rPr>
        <w:t>כך הזכירה ביציאת מצרים במנותינו הח</w:t>
      </w:r>
      <w:r>
        <w:rPr>
          <w:rFonts w:hint="cs"/>
          <w:rtl/>
        </w:rPr>
        <w:t>ו</w:t>
      </w:r>
      <w:r>
        <w:rPr>
          <w:rtl/>
        </w:rPr>
        <w:t>דש הראשון והח</w:t>
      </w:r>
      <w:r>
        <w:rPr>
          <w:rFonts w:hint="cs"/>
          <w:rtl/>
        </w:rPr>
        <w:t>ו</w:t>
      </w:r>
      <w:r>
        <w:rPr>
          <w:rtl/>
        </w:rPr>
        <w:t>דש השני והשלישי לגאולתינו, שאין המנין הזה לשנה, שהרי תחלת שנותינו מתשרי</w:t>
      </w:r>
      <w:r>
        <w:rPr>
          <w:rFonts w:hint="cs"/>
          <w:rtl/>
        </w:rPr>
        <w:t xml:space="preserve">... </w:t>
      </w:r>
      <w:r>
        <w:rPr>
          <w:rtl/>
        </w:rPr>
        <w:t>אם כן כשנקרא לח</w:t>
      </w:r>
      <w:r>
        <w:rPr>
          <w:rFonts w:hint="cs"/>
          <w:rtl/>
        </w:rPr>
        <w:t>ו</w:t>
      </w:r>
      <w:r>
        <w:rPr>
          <w:rtl/>
        </w:rPr>
        <w:t xml:space="preserve">דש ניסן </w:t>
      </w:r>
      <w:r>
        <w:rPr>
          <w:rFonts w:hint="cs"/>
          <w:rtl/>
        </w:rPr>
        <w:t>'</w:t>
      </w:r>
      <w:r>
        <w:rPr>
          <w:rtl/>
        </w:rPr>
        <w:t>ראשון</w:t>
      </w:r>
      <w:r>
        <w:rPr>
          <w:rFonts w:hint="cs"/>
          <w:rtl/>
        </w:rPr>
        <w:t>'</w:t>
      </w:r>
      <w:r>
        <w:rPr>
          <w:rtl/>
        </w:rPr>
        <w:t xml:space="preserve"> ולתשרי </w:t>
      </w:r>
      <w:r>
        <w:rPr>
          <w:rFonts w:hint="cs"/>
          <w:rtl/>
        </w:rPr>
        <w:t>'</w:t>
      </w:r>
      <w:r>
        <w:rPr>
          <w:rtl/>
        </w:rPr>
        <w:t>שביעי</w:t>
      </w:r>
      <w:r>
        <w:rPr>
          <w:rFonts w:hint="cs"/>
          <w:rtl/>
        </w:rPr>
        <w:t>'</w:t>
      </w:r>
      <w:r>
        <w:rPr>
          <w:rtl/>
        </w:rPr>
        <w:t>, פתרונו ראשון לגאולה</w:t>
      </w:r>
      <w:r>
        <w:rPr>
          <w:rFonts w:hint="cs"/>
          <w:rtl/>
        </w:rPr>
        <w:t>,</w:t>
      </w:r>
      <w:r>
        <w:rPr>
          <w:rtl/>
        </w:rPr>
        <w:t xml:space="preserve"> ושביעי אליה</w:t>
      </w:r>
      <w:r>
        <w:rPr>
          <w:rFonts w:hint="cs"/>
          <w:rtl/>
        </w:rPr>
        <w:t>.</w:t>
      </w:r>
      <w:r>
        <w:rPr>
          <w:rtl/>
        </w:rPr>
        <w:t xml:space="preserve"> וזה טעם </w:t>
      </w:r>
      <w:r>
        <w:rPr>
          <w:rFonts w:hint="cs"/>
          <w:rtl/>
        </w:rPr>
        <w:t>'</w:t>
      </w:r>
      <w:r>
        <w:rPr>
          <w:rtl/>
        </w:rPr>
        <w:t>ראשון הוא לכם</w:t>
      </w:r>
      <w:r>
        <w:rPr>
          <w:rFonts w:hint="cs"/>
          <w:rtl/>
        </w:rPr>
        <w:t>'</w:t>
      </w:r>
      <w:r>
        <w:rPr>
          <w:rtl/>
        </w:rPr>
        <w:t>, שאיננו ראשון בשנה, אבל הוא ראשון לכם, שנקרא לו לזכרון גאולתינו</w:t>
      </w:r>
      <w:r>
        <w:rPr>
          <w:rFonts w:hint="cs"/>
          <w:rtl/>
        </w:rPr>
        <w:t>". וראה בסמוך הערה 158.</w:t>
      </w:r>
    </w:p>
  </w:footnote>
  <w:footnote w:id="158">
    <w:p w:rsidR="088C55F6" w:rsidRDefault="088C55F6" w:rsidP="080133AD">
      <w:pPr>
        <w:pStyle w:val="FootnoteText"/>
        <w:rPr>
          <w:rFonts w:hint="cs"/>
          <w:rtl/>
        </w:rPr>
      </w:pPr>
      <w:r>
        <w:rPr>
          <w:rtl/>
        </w:rPr>
        <w:t>&lt;</w:t>
      </w:r>
      <w:r>
        <w:rPr>
          <w:rStyle w:val="FootnoteReference"/>
        </w:rPr>
        <w:footnoteRef/>
      </w:r>
      <w:r>
        <w:rPr>
          <w:rtl/>
        </w:rPr>
        <w:t>&gt;</w:t>
      </w:r>
      <w:r>
        <w:rPr>
          <w:rFonts w:hint="cs"/>
          <w:rtl/>
        </w:rPr>
        <w:t xml:space="preserve"> להלן פמ"ו [לאחר ציון 88]. ובהקדמה לנצח ישראל הביא שם מאמרם [ברכות יב:] "</w:t>
      </w:r>
      <w:r>
        <w:rPr>
          <w:rtl/>
        </w:rPr>
        <w:t>תניא</w:t>
      </w:r>
      <w:r>
        <w:rPr>
          <w:rFonts w:hint="cs"/>
          <w:rtl/>
        </w:rPr>
        <w:t>,</w:t>
      </w:r>
      <w:r>
        <w:rPr>
          <w:rtl/>
        </w:rPr>
        <w:t xml:space="preserve"> אמר להם בן זומא לחכמים</w:t>
      </w:r>
      <w:r>
        <w:rPr>
          <w:rFonts w:hint="cs"/>
          <w:rtl/>
        </w:rPr>
        <w:t>,</w:t>
      </w:r>
      <w:r>
        <w:rPr>
          <w:rtl/>
        </w:rPr>
        <w:t xml:space="preserve"> וכי מזכירין יציאת מצרים לימות המשיח</w:t>
      </w:r>
      <w:r>
        <w:rPr>
          <w:rFonts w:hint="cs"/>
          <w:rtl/>
        </w:rPr>
        <w:t>,</w:t>
      </w:r>
      <w:r>
        <w:rPr>
          <w:rtl/>
        </w:rPr>
        <w:t xml:space="preserve"> והלא כבר נאמר </w:t>
      </w:r>
      <w:r>
        <w:rPr>
          <w:rFonts w:hint="cs"/>
          <w:rtl/>
        </w:rPr>
        <w:t>[ירמיה כג, ז-ח] '</w:t>
      </w:r>
      <w:r>
        <w:rPr>
          <w:rtl/>
        </w:rPr>
        <w:t>הנה ימים באים נאם ה' ולא יאמרו עוד חי ה' אשר העלה את בני ישראל מארץ מצרים כי אם חי ה' אשר העלה ואשר הביא את זרע בית ישראל מארץ צפונה ומכל הארצות אשר הדחתים שם</w:t>
      </w:r>
      <w:r>
        <w:rPr>
          <w:rFonts w:hint="cs"/>
          <w:rtl/>
        </w:rPr>
        <w:t>'.</w:t>
      </w:r>
      <w:r>
        <w:rPr>
          <w:rtl/>
        </w:rPr>
        <w:t xml:space="preserve"> אמרו לו</w:t>
      </w:r>
      <w:r>
        <w:rPr>
          <w:rFonts w:hint="cs"/>
          <w:rtl/>
        </w:rPr>
        <w:t>,</w:t>
      </w:r>
      <w:r>
        <w:rPr>
          <w:rtl/>
        </w:rPr>
        <w:t xml:space="preserve"> לא שתעקר יציאת מצרים ממקומה</w:t>
      </w:r>
      <w:r>
        <w:rPr>
          <w:rFonts w:hint="cs"/>
          <w:rtl/>
        </w:rPr>
        <w:t>,</w:t>
      </w:r>
      <w:r>
        <w:rPr>
          <w:rtl/>
        </w:rPr>
        <w:t xml:space="preserve"> אלא שתהא שעבוד מלכיות עיקר</w:t>
      </w:r>
      <w:r>
        <w:rPr>
          <w:rFonts w:hint="cs"/>
          <w:rtl/>
        </w:rPr>
        <w:t>,</w:t>
      </w:r>
      <w:r>
        <w:rPr>
          <w:rtl/>
        </w:rPr>
        <w:t xml:space="preserve"> ויציאת מצרים טפל לו</w:t>
      </w:r>
      <w:r>
        <w:rPr>
          <w:rFonts w:hint="cs"/>
          <w:rtl/>
        </w:rPr>
        <w:t>". וכתב שם לבאר [א:]: "</w:t>
      </w:r>
      <w:r>
        <w:rPr>
          <w:rtl/>
        </w:rPr>
        <w:t>במה שכל סבה ראוי שתמצא עם המסובב, ואם לא כן</w:t>
      </w:r>
      <w:r>
        <w:rPr>
          <w:rFonts w:hint="cs"/>
          <w:rtl/>
        </w:rPr>
        <w:t>,</w:t>
      </w:r>
      <w:r>
        <w:rPr>
          <w:rtl/>
        </w:rPr>
        <w:t xml:space="preserve"> לא היה סבה באמת. ואם אתה רואה סבה</w:t>
      </w:r>
      <w:r>
        <w:rPr>
          <w:rFonts w:hint="cs"/>
          <w:rtl/>
        </w:rPr>
        <w:t>,</w:t>
      </w:r>
      <w:r>
        <w:rPr>
          <w:rtl/>
        </w:rPr>
        <w:t xml:space="preserve"> והוא אינו נמצא עם המסובב, אינה סבה באמת. המשל</w:t>
      </w:r>
      <w:r>
        <w:rPr>
          <w:rFonts w:hint="cs"/>
          <w:rtl/>
        </w:rPr>
        <w:t xml:space="preserve">... </w:t>
      </w:r>
      <w:r>
        <w:rPr>
          <w:rtl/>
        </w:rPr>
        <w:t>אם אתה רואה האב, שהוא סבה אל הבן, והאב מת והבן נשאר, אין עליך לומר</w:t>
      </w:r>
      <w:r>
        <w:rPr>
          <w:rFonts w:hint="cs"/>
          <w:rtl/>
        </w:rPr>
        <w:t>... ש</w:t>
      </w:r>
      <w:r>
        <w:rPr>
          <w:rtl/>
        </w:rPr>
        <w:t>האב סבה גמורה אל הבן, אל תאמר כך, שהסבה הוא שצריך שיהיה נשאר עם המסובב, שאם הוא סבה אליו להיות נמצא</w:t>
      </w:r>
      <w:r>
        <w:rPr>
          <w:rFonts w:hint="cs"/>
          <w:rtl/>
        </w:rPr>
        <w:t>,</w:t>
      </w:r>
      <w:r>
        <w:rPr>
          <w:rtl/>
        </w:rPr>
        <w:t xml:space="preserve"> גם הוא צריך לקיומו.</w:t>
      </w:r>
      <w:r>
        <w:rPr>
          <w:rFonts w:hint="cs"/>
          <w:rtl/>
        </w:rPr>
        <w:t>..</w:t>
      </w:r>
      <w:r>
        <w:rPr>
          <w:rtl/>
        </w:rPr>
        <w:t xml:space="preserve">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w:t>
      </w:r>
      <w:r>
        <w:rPr>
          <w:rFonts w:hint="cs"/>
          <w:rtl/>
        </w:rPr>
        <w:t>,</w:t>
      </w:r>
      <w:r>
        <w:rPr>
          <w:rtl/>
        </w:rPr>
        <w:t xml:space="preserve">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w:t>
      </w:r>
      <w:r>
        <w:rPr>
          <w:rFonts w:hint="cs"/>
          <w:rtl/>
        </w:rPr>
        <w:t xml:space="preserve">. </w:t>
      </w:r>
      <w:r>
        <w:rPr>
          <w:rtl/>
        </w:rPr>
        <w:t>ולפיכך סבירי להו לחכמים שיש זכר ליציאת מצרים אף לימות המשיח, כי איך לא יהיה זכר לסבה עם המסובב, כי מן המדריגה שקנו ישראל כשיצאו ממצרים [י]קנו עוד מדריגה יותר עליונה</w:t>
      </w:r>
      <w:r>
        <w:rPr>
          <w:rFonts w:hint="cs"/>
          <w:rtl/>
        </w:rPr>
        <w:t>.</w:t>
      </w:r>
      <w:r>
        <w:rPr>
          <w:rtl/>
        </w:rPr>
        <w:t xml:space="preserve"> ואם לא שהוציאנו ממצרים, ולקח ישראל לו לעם, לא זכו לאותה מעלה עליונה שיקנו לעתיד, כי יציאת מצרים הוא סבה בעצם אל הגאולה העתידה.</w:t>
      </w:r>
      <w:r>
        <w:rPr>
          <w:rFonts w:hint="cs"/>
          <w:rtl/>
        </w:rPr>
        <w:t>..</w:t>
      </w:r>
      <w:r>
        <w:rPr>
          <w:rtl/>
        </w:rPr>
        <w:t xml:space="preserve"> וכל זה מפני שאי אפשר שיהיה המסובב בלא הסבה</w:t>
      </w:r>
      <w:r>
        <w:rPr>
          <w:rFonts w:hint="cs"/>
          <w:rtl/>
        </w:rPr>
        <w:t>.</w:t>
      </w:r>
      <w:r>
        <w:rPr>
          <w:rtl/>
        </w:rPr>
        <w:t xml:space="preserve"> ולכך ראוי שיהיה עם שעבוד מלכיות זכר אל דבר שהוא סבה אליו, והוא יציאת מצרים</w:t>
      </w:r>
      <w:r>
        <w:rPr>
          <w:rFonts w:hint="cs"/>
          <w:rtl/>
        </w:rPr>
        <w:t xml:space="preserve">... </w:t>
      </w:r>
      <w:r>
        <w:rPr>
          <w:rtl/>
        </w:rPr>
        <w:t>ומפני שבארנו בחבור גבורות השם ענין גאולת מצרים, יש לחבר עם זה גאולה אחרונה</w:t>
      </w:r>
      <w:r>
        <w:rPr>
          <w:rFonts w:hint="cs"/>
          <w:rtl/>
        </w:rPr>
        <w:t xml:space="preserve">" [הובא בחלקו למעלה פט"ז הערה 48. וראה להלן הערה 193, פמ"ד הערה 23, ופמ"ו הערה 52]. הרי שיצ"מ תהיה נזכרת לעולם. וזהו שכתב כאן "כי היציאה שהוא השלמת הכל, עומדת לעולם ולעולמי עולמים". וראה בסמוך הערה 160.  </w:t>
      </w:r>
    </w:p>
  </w:footnote>
  <w:footnote w:id="15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חידוש גדול מבצבץ ועולה מבין בתרי דבריו. והוא, שמחזור ימי השבוע מקביל למחזור ימות העולם. לכך, כשם שהשבת נזכרת כל ימי השבוע, כך יצ"מ תהיה נזכרת כל ימי עולם. ומקור לחידוש זה נמצא בדברי הרמב"ן [בראשית ב, ג], שביאר ששבעת ימי בראשית מקבילים לכל ימות העולם, כל יום כנגד אלף אחר. וכן רבינו בחיי [שם] כתב: "</w:t>
      </w:r>
      <w:r>
        <w:rPr>
          <w:rtl/>
        </w:rPr>
        <w:t>ודע והבן כי שבעת ימי בראשית אלה מבארים לנו מה שעבר ורומזים לנו על העתיד</w:t>
      </w:r>
      <w:r>
        <w:rPr>
          <w:rFonts w:hint="cs"/>
          <w:rtl/>
        </w:rPr>
        <w:t>.</w:t>
      </w:r>
      <w:r>
        <w:rPr>
          <w:rtl/>
        </w:rPr>
        <w:t xml:space="preserve"> והנה הם כנגד שיתא אלפי שני</w:t>
      </w:r>
      <w:r>
        <w:rPr>
          <w:rFonts w:hint="cs"/>
          <w:rtl/>
        </w:rPr>
        <w:t>,</w:t>
      </w:r>
      <w:r>
        <w:rPr>
          <w:rtl/>
        </w:rPr>
        <w:t xml:space="preserve"> וחד חריב</w:t>
      </w:r>
      <w:r>
        <w:rPr>
          <w:rFonts w:hint="cs"/>
          <w:rtl/>
        </w:rPr>
        <w:t xml:space="preserve"> [ר"ה לא.].</w:t>
      </w:r>
      <w:r>
        <w:rPr>
          <w:rtl/>
        </w:rPr>
        <w:t xml:space="preserve"> ודרשו חז"ל </w:t>
      </w:r>
      <w:r>
        <w:rPr>
          <w:rFonts w:hint="cs"/>
          <w:rtl/>
        </w:rPr>
        <w:t>[</w:t>
      </w:r>
      <w:r>
        <w:rPr>
          <w:rtl/>
        </w:rPr>
        <w:t>ב</w:t>
      </w:r>
      <w:r>
        <w:rPr>
          <w:rFonts w:hint="cs"/>
          <w:rtl/>
        </w:rPr>
        <w:t>"</w:t>
      </w:r>
      <w:r>
        <w:rPr>
          <w:rtl/>
        </w:rPr>
        <w:t>ר ח, ב</w:t>
      </w:r>
      <w:r>
        <w:rPr>
          <w:rFonts w:hint="cs"/>
          <w:rtl/>
        </w:rPr>
        <w:t>]</w:t>
      </w:r>
      <w:r>
        <w:rPr>
          <w:rtl/>
        </w:rPr>
        <w:t xml:space="preserve"> יומו של הקב"ה אלף שנה</w:t>
      </w:r>
      <w:r>
        <w:rPr>
          <w:rFonts w:hint="cs"/>
          <w:rtl/>
        </w:rPr>
        <w:t xml:space="preserve">... </w:t>
      </w:r>
      <w:r>
        <w:rPr>
          <w:rtl/>
        </w:rPr>
        <w:t>ודבר ברור הוא שבכל יום ויום מששת ימי בראשית אלה הוא רומז לדברים העתידין להיות בעולם באותו האלף שכנגד היום</w:t>
      </w:r>
      <w:r>
        <w:rPr>
          <w:rFonts w:hint="cs"/>
          <w:rtl/>
        </w:rPr>
        <w:t>". וכל שבוע ושבוע הוא מקביל לשבוע של מעשה בראשית, שהרי כל שבת ושבת נקראת [מו"ק ד.] "שבת בראשית". וראה להלן הערה 197.</w:t>
      </w:r>
    </w:p>
  </w:footnote>
  <w:footnote w:id="16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בכת"י [תק:] הוסיף כאן: "שמן בריאת העולם היה העולם מתחיל להתישב בבני אדם. וכל אומה מתחלקת כל אחת ואחת בפני עצמו, וישראל אחרונים, ובזה נשלם הכל. והבן זה היטב מאוד". ובודאי שיש לצרף לכאן שפסח נקרא בתורה "שבת", שנאמר [ויקרא כג, טו] "</w:t>
      </w:r>
      <w:r>
        <w:rPr>
          <w:rtl/>
        </w:rPr>
        <w:t>וספרתם לכם ממחרת השבת מיום הביאכם את ע</w:t>
      </w:r>
      <w:r>
        <w:rPr>
          <w:rFonts w:hint="cs"/>
          <w:rtl/>
        </w:rPr>
        <w:t>ו</w:t>
      </w:r>
      <w:r>
        <w:rPr>
          <w:rtl/>
        </w:rPr>
        <w:t>מר התנופה שבע שבתות תמימ</w:t>
      </w:r>
      <w:r>
        <w:rPr>
          <w:rFonts w:hint="cs"/>
          <w:rtl/>
        </w:rPr>
        <w:t>ו</w:t>
      </w:r>
      <w:r>
        <w:rPr>
          <w:rtl/>
        </w:rPr>
        <w:t>ת תהיינה</w:t>
      </w:r>
      <w:r>
        <w:rPr>
          <w:rFonts w:hint="cs"/>
          <w:rtl/>
        </w:rPr>
        <w:t>", ופירש רש"י [שם] "</w:t>
      </w:r>
      <w:r>
        <w:rPr>
          <w:rtl/>
        </w:rPr>
        <w:t>ממחרת השבת - ממחרת יום טוב</w:t>
      </w:r>
      <w:r>
        <w:rPr>
          <w:rFonts w:hint="cs"/>
          <w:rtl/>
        </w:rPr>
        <w:t>" [מקורו בגמרא מנחות סה:]. הרי שהפסח עצמו נקרא "שבת", ולא מצינו כן בשאר מועדים. וזה מורה באצבע על השויון הקיים בין פסח לשבת.</w:t>
      </w:r>
    </w:p>
  </w:footnote>
  <w:footnote w:id="16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בא להורות שיצ"מ היא שעת לידתה של כנסת ישראל, ולכך היא תהיה נזכרת לעולם. וראה למעלה הערה 157, ולהלן הערה 165.</w:t>
      </w:r>
    </w:p>
  </w:footnote>
  <w:footnote w:id="16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שאמרו שם "</w:t>
      </w:r>
      <w:r>
        <w:rPr>
          <w:rtl/>
        </w:rPr>
        <w:t xml:space="preserve">האי מאן דבחד בשבא </w:t>
      </w:r>
      <w:r>
        <w:rPr>
          <w:rFonts w:hint="cs"/>
          <w:rtl/>
        </w:rPr>
        <w:t xml:space="preserve">["הנולד באחד בשבת" (רש"י שם)], </w:t>
      </w:r>
      <w:r>
        <w:rPr>
          <w:rtl/>
        </w:rPr>
        <w:t>יהי גבר ולא חדא ביה</w:t>
      </w:r>
      <w:r>
        <w:rPr>
          <w:rFonts w:hint="cs"/>
          <w:rtl/>
        </w:rPr>
        <w:t>...</w:t>
      </w:r>
      <w:r>
        <w:rPr>
          <w:rtl/>
        </w:rPr>
        <w:t xml:space="preserve"> האי מאן דבתרי בשבא</w:t>
      </w:r>
      <w:r>
        <w:rPr>
          <w:rFonts w:hint="cs"/>
          <w:rtl/>
        </w:rPr>
        <w:t>,</w:t>
      </w:r>
      <w:r>
        <w:rPr>
          <w:rtl/>
        </w:rPr>
        <w:t xml:space="preserve"> יהי גבר רגזן</w:t>
      </w:r>
      <w:r>
        <w:rPr>
          <w:rFonts w:hint="cs"/>
          <w:rtl/>
        </w:rPr>
        <w:t>...</w:t>
      </w:r>
      <w:r>
        <w:rPr>
          <w:rtl/>
        </w:rPr>
        <w:t xml:space="preserve"> האי מאן דבתלתא בשבא</w:t>
      </w:r>
      <w:r>
        <w:rPr>
          <w:rFonts w:hint="cs"/>
          <w:rtl/>
        </w:rPr>
        <w:t>,</w:t>
      </w:r>
      <w:r>
        <w:rPr>
          <w:rtl/>
        </w:rPr>
        <w:t xml:space="preserve"> יהי גבר עתיר</w:t>
      </w:r>
      <w:r>
        <w:rPr>
          <w:rFonts w:hint="cs"/>
          <w:rtl/>
        </w:rPr>
        <w:t>...</w:t>
      </w:r>
      <w:r>
        <w:rPr>
          <w:rtl/>
        </w:rPr>
        <w:t xml:space="preserve"> האי מאן דבארבעה בשבא</w:t>
      </w:r>
      <w:r>
        <w:rPr>
          <w:rFonts w:hint="cs"/>
          <w:rtl/>
        </w:rPr>
        <w:t>,</w:t>
      </w:r>
      <w:r>
        <w:rPr>
          <w:rtl/>
        </w:rPr>
        <w:t xml:space="preserve"> יהי גבר חכים ונהיר</w:t>
      </w:r>
      <w:r>
        <w:rPr>
          <w:rFonts w:hint="cs"/>
          <w:rtl/>
        </w:rPr>
        <w:t>...</w:t>
      </w:r>
      <w:r>
        <w:rPr>
          <w:rtl/>
        </w:rPr>
        <w:t xml:space="preserve"> האי מאן דבחמשה בשבא</w:t>
      </w:r>
      <w:r>
        <w:rPr>
          <w:rFonts w:hint="cs"/>
          <w:rtl/>
        </w:rPr>
        <w:t>,</w:t>
      </w:r>
      <w:r>
        <w:rPr>
          <w:rtl/>
        </w:rPr>
        <w:t xml:space="preserve"> יהי גבר גומל חסדים</w:t>
      </w:r>
      <w:r>
        <w:rPr>
          <w:rFonts w:hint="cs"/>
          <w:rtl/>
        </w:rPr>
        <w:t>...</w:t>
      </w:r>
      <w:r>
        <w:rPr>
          <w:rtl/>
        </w:rPr>
        <w:t xml:space="preserve"> האי מאן דבמעלי שבתא</w:t>
      </w:r>
      <w:r>
        <w:rPr>
          <w:rFonts w:hint="cs"/>
          <w:rtl/>
        </w:rPr>
        <w:t>,</w:t>
      </w:r>
      <w:r>
        <w:rPr>
          <w:rtl/>
        </w:rPr>
        <w:t xml:space="preserve"> יהי גבר חזרן</w:t>
      </w:r>
      <w:r>
        <w:rPr>
          <w:rFonts w:hint="cs"/>
          <w:rtl/>
        </w:rPr>
        <w:t xml:space="preserve"> ["מחזר אחר המצות" (רש"י שם)]... </w:t>
      </w:r>
      <w:r>
        <w:rPr>
          <w:rtl/>
        </w:rPr>
        <w:t>האי מאן דבחמה</w:t>
      </w:r>
      <w:r>
        <w:rPr>
          <w:rFonts w:hint="cs"/>
          <w:rtl/>
        </w:rPr>
        <w:t>,</w:t>
      </w:r>
      <w:r>
        <w:rPr>
          <w:rtl/>
        </w:rPr>
        <w:t xml:space="preserve"> יהי גבר זיותן</w:t>
      </w:r>
      <w:r>
        <w:rPr>
          <w:rFonts w:hint="cs"/>
          <w:rtl/>
        </w:rPr>
        <w:t>...</w:t>
      </w:r>
      <w:r>
        <w:rPr>
          <w:rtl/>
        </w:rPr>
        <w:t xml:space="preserve"> האי מאן דבכוכב נוגה</w:t>
      </w:r>
      <w:r>
        <w:rPr>
          <w:rFonts w:hint="cs"/>
          <w:rtl/>
        </w:rPr>
        <w:t>,</w:t>
      </w:r>
      <w:r>
        <w:rPr>
          <w:rtl/>
        </w:rPr>
        <w:t xml:space="preserve"> יהי גבר עתיר</w:t>
      </w:r>
      <w:r>
        <w:rPr>
          <w:rFonts w:hint="cs"/>
          <w:rtl/>
        </w:rPr>
        <w:t>...</w:t>
      </w:r>
      <w:r>
        <w:rPr>
          <w:rtl/>
        </w:rPr>
        <w:t xml:space="preserve"> האי מאן דבכוכב</w:t>
      </w:r>
      <w:r>
        <w:rPr>
          <w:rFonts w:hint="cs"/>
          <w:rtl/>
        </w:rPr>
        <w:t>,</w:t>
      </w:r>
      <w:r>
        <w:rPr>
          <w:rtl/>
        </w:rPr>
        <w:t xml:space="preserve"> יהי גבר נהיר וחכים</w:t>
      </w:r>
      <w:r>
        <w:rPr>
          <w:rFonts w:hint="cs"/>
          <w:rtl/>
        </w:rPr>
        <w:t>...</w:t>
      </w:r>
      <w:r>
        <w:rPr>
          <w:rtl/>
        </w:rPr>
        <w:t xml:space="preserve"> האי מאן דבלבנה</w:t>
      </w:r>
      <w:r>
        <w:rPr>
          <w:rFonts w:hint="cs"/>
          <w:rtl/>
        </w:rPr>
        <w:t>,</w:t>
      </w:r>
      <w:r>
        <w:rPr>
          <w:rtl/>
        </w:rPr>
        <w:t xml:space="preserve"> יהי גבר סביל מרעין</w:t>
      </w:r>
      <w:r>
        <w:rPr>
          <w:rFonts w:hint="cs"/>
          <w:rtl/>
        </w:rPr>
        <w:t>...</w:t>
      </w:r>
      <w:r>
        <w:rPr>
          <w:rtl/>
        </w:rPr>
        <w:t xml:space="preserve"> האי מאן דבשבתאי</w:t>
      </w:r>
      <w:r>
        <w:rPr>
          <w:rFonts w:hint="cs"/>
          <w:rtl/>
        </w:rPr>
        <w:t>,</w:t>
      </w:r>
      <w:r>
        <w:rPr>
          <w:rtl/>
        </w:rPr>
        <w:t xml:space="preserve"> יהי גבר מחשבתיה בטלין</w:t>
      </w:r>
      <w:r>
        <w:rPr>
          <w:rFonts w:hint="cs"/>
          <w:rtl/>
        </w:rPr>
        <w:t xml:space="preserve"> וכו'". הרי שלפי יום לידת האדם ומזלו נמשכים כל עניניו. וכן בזהר חדש [יתרו נג:] מבאר כיצד המ</w:t>
      </w:r>
      <w:r w:rsidRPr="08DF0866">
        <w:rPr>
          <w:rFonts w:hint="cs"/>
          <w:sz w:val="18"/>
          <w:rtl/>
        </w:rPr>
        <w:t xml:space="preserve">זל של שעת הלידה קובע את ענינו של האדם [הובא למעלה פ"ח הערה 217]. </w:t>
      </w:r>
    </w:p>
  </w:footnote>
  <w:footnote w:id="16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כמבואר למעלה הערה 142. ונאמר [יחזקאל טז, ד] "</w:t>
      </w:r>
      <w:r>
        <w:rPr>
          <w:rtl/>
        </w:rPr>
        <w:t>ומולדותיך ביום הולדת א</w:t>
      </w:r>
      <w:r>
        <w:rPr>
          <w:rFonts w:hint="cs"/>
          <w:rtl/>
        </w:rPr>
        <w:t>ו</w:t>
      </w:r>
      <w:r>
        <w:rPr>
          <w:rtl/>
        </w:rPr>
        <w:t>תך לא כר</w:t>
      </w:r>
      <w:r>
        <w:rPr>
          <w:rFonts w:hint="cs"/>
          <w:rtl/>
        </w:rPr>
        <w:t>ו</w:t>
      </w:r>
      <w:r>
        <w:rPr>
          <w:rtl/>
        </w:rPr>
        <w:t>ת שרך ובמים לא ר</w:t>
      </w:r>
      <w:r>
        <w:rPr>
          <w:rFonts w:hint="cs"/>
          <w:rtl/>
        </w:rPr>
        <w:t>ו</w:t>
      </w:r>
      <w:r>
        <w:rPr>
          <w:rtl/>
        </w:rPr>
        <w:t xml:space="preserve">חצת </w:t>
      </w:r>
      <w:r>
        <w:rPr>
          <w:rFonts w:hint="cs"/>
          <w:rtl/>
        </w:rPr>
        <w:t>וגו'", ופירש רש"י [שם] "</w:t>
      </w:r>
      <w:r>
        <w:rPr>
          <w:rtl/>
        </w:rPr>
        <w:t>ביום הולדת אותך - כשבחרתי בך במצרים היית בלי שום תיקון</w:t>
      </w:r>
      <w:r>
        <w:rPr>
          <w:rFonts w:hint="cs"/>
          <w:rtl/>
        </w:rPr>
        <w:t>.</w:t>
      </w:r>
      <w:r>
        <w:rPr>
          <w:rtl/>
        </w:rPr>
        <w:t xml:space="preserve"> ולפי שדימה הדבר ללידה</w:t>
      </w:r>
      <w:r>
        <w:rPr>
          <w:rFonts w:hint="cs"/>
          <w:rtl/>
        </w:rPr>
        <w:t>,</w:t>
      </w:r>
      <w:r>
        <w:rPr>
          <w:rtl/>
        </w:rPr>
        <w:t xml:space="preserve"> הזכיר כאן תיקוני הולד</w:t>
      </w:r>
      <w:r>
        <w:rPr>
          <w:rFonts w:hint="cs"/>
          <w:rtl/>
        </w:rPr>
        <w:t xml:space="preserve">". </w:t>
      </w:r>
    </w:p>
  </w:footnote>
  <w:footnote w:id="164">
    <w:p w:rsidR="088C55F6" w:rsidRDefault="088C55F6" w:rsidP="088F3759">
      <w:pPr>
        <w:pStyle w:val="FootnoteText"/>
        <w:rPr>
          <w:rFonts w:hint="cs"/>
        </w:rPr>
      </w:pPr>
      <w:r>
        <w:rPr>
          <w:rtl/>
        </w:rPr>
        <w:t>&lt;</w:t>
      </w:r>
      <w:r>
        <w:rPr>
          <w:rStyle w:val="FootnoteReference"/>
        </w:rPr>
        <w:footnoteRef/>
      </w:r>
      <w:r>
        <w:rPr>
          <w:rtl/>
        </w:rPr>
        <w:t>&gt;</w:t>
      </w:r>
      <w:r>
        <w:rPr>
          <w:rFonts w:hint="cs"/>
          <w:rtl/>
        </w:rPr>
        <w:t xml:space="preserve"> יש להבין, מדוע נקט רק במתן תו</w:t>
      </w:r>
      <w:r w:rsidRPr="08807B5C">
        <w:rPr>
          <w:rFonts w:hint="cs"/>
          <w:sz w:val="18"/>
          <w:rtl/>
        </w:rPr>
        <w:t>רה ו</w:t>
      </w:r>
      <w:r>
        <w:rPr>
          <w:rFonts w:hint="cs"/>
          <w:sz w:val="18"/>
          <w:rtl/>
        </w:rPr>
        <w:t>ע</w:t>
      </w:r>
      <w:r w:rsidRPr="08807B5C">
        <w:rPr>
          <w:rFonts w:hint="cs"/>
          <w:sz w:val="18"/>
          <w:rtl/>
        </w:rPr>
        <w:t xml:space="preserve">נני הכבוד, ולא בשאר </w:t>
      </w:r>
      <w:r>
        <w:rPr>
          <w:rFonts w:hint="cs"/>
          <w:sz w:val="18"/>
          <w:rtl/>
        </w:rPr>
        <w:t>מעלות שזכו להן ישראל</w:t>
      </w:r>
      <w:r w:rsidRPr="08807B5C">
        <w:rPr>
          <w:rFonts w:hint="cs"/>
          <w:sz w:val="18"/>
          <w:rtl/>
        </w:rPr>
        <w:t>. ולמעלה פכ"ב [לאחר ציון 63] הביא את המדרש [שמו"ר ב, ד] שישראל זכו במדבר ל"</w:t>
      </w:r>
      <w:r w:rsidRPr="08807B5C">
        <w:rPr>
          <w:rStyle w:val="LatinChar"/>
          <w:sz w:val="18"/>
          <w:rtl/>
          <w:lang w:val="en-GB"/>
        </w:rPr>
        <w:t>מן</w:t>
      </w:r>
      <w:r w:rsidRPr="08807B5C">
        <w:rPr>
          <w:rStyle w:val="LatinChar"/>
          <w:rFonts w:hint="cs"/>
          <w:sz w:val="18"/>
          <w:rtl/>
          <w:lang w:val="en-GB"/>
        </w:rPr>
        <w:t>,</w:t>
      </w:r>
      <w:r w:rsidRPr="08807B5C">
        <w:rPr>
          <w:rStyle w:val="LatinChar"/>
          <w:sz w:val="18"/>
          <w:rtl/>
          <w:lang w:val="en-GB"/>
        </w:rPr>
        <w:t xml:space="preserve"> שלו</w:t>
      </w:r>
      <w:r w:rsidRPr="08807B5C">
        <w:rPr>
          <w:rStyle w:val="LatinChar"/>
          <w:rFonts w:hint="cs"/>
          <w:sz w:val="18"/>
          <w:rtl/>
          <w:lang w:val="en-GB"/>
        </w:rPr>
        <w:t>,</w:t>
      </w:r>
      <w:r w:rsidRPr="08807B5C">
        <w:rPr>
          <w:rStyle w:val="LatinChar"/>
          <w:sz w:val="18"/>
          <w:rtl/>
          <w:lang w:val="en-GB"/>
        </w:rPr>
        <w:t xml:space="preserve"> באר</w:t>
      </w:r>
      <w:r w:rsidRPr="08807B5C">
        <w:rPr>
          <w:rStyle w:val="LatinChar"/>
          <w:rFonts w:hint="cs"/>
          <w:sz w:val="18"/>
          <w:rtl/>
          <w:lang w:val="en-GB"/>
        </w:rPr>
        <w:t>,</w:t>
      </w:r>
      <w:r w:rsidRPr="08807B5C">
        <w:rPr>
          <w:rStyle w:val="LatinChar"/>
          <w:sz w:val="18"/>
          <w:rtl/>
          <w:lang w:val="en-GB"/>
        </w:rPr>
        <w:t xml:space="preserve"> והתורה</w:t>
      </w:r>
      <w:r w:rsidRPr="08807B5C">
        <w:rPr>
          <w:rStyle w:val="LatinChar"/>
          <w:rFonts w:hint="cs"/>
          <w:sz w:val="18"/>
          <w:rtl/>
          <w:lang w:val="en-GB"/>
        </w:rPr>
        <w:t>,</w:t>
      </w:r>
      <w:r w:rsidRPr="08807B5C">
        <w:rPr>
          <w:rStyle w:val="LatinChar"/>
          <w:sz w:val="18"/>
          <w:rtl/>
          <w:lang w:val="en-GB"/>
        </w:rPr>
        <w:t xml:space="preserve"> והמשכן</w:t>
      </w:r>
      <w:r w:rsidRPr="08807B5C">
        <w:rPr>
          <w:rStyle w:val="LatinChar"/>
          <w:rFonts w:hint="cs"/>
          <w:sz w:val="18"/>
          <w:rtl/>
          <w:lang w:val="en-GB"/>
        </w:rPr>
        <w:t>,</w:t>
      </w:r>
      <w:r w:rsidRPr="08807B5C">
        <w:rPr>
          <w:rStyle w:val="LatinChar"/>
          <w:sz w:val="18"/>
          <w:rtl/>
          <w:lang w:val="en-GB"/>
        </w:rPr>
        <w:t xml:space="preserve"> והשכינה</w:t>
      </w:r>
      <w:r w:rsidRPr="08807B5C">
        <w:rPr>
          <w:rStyle w:val="LatinChar"/>
          <w:rFonts w:hint="cs"/>
          <w:sz w:val="18"/>
          <w:rtl/>
          <w:lang w:val="en-GB"/>
        </w:rPr>
        <w:t>,</w:t>
      </w:r>
      <w:r w:rsidRPr="08807B5C">
        <w:rPr>
          <w:rStyle w:val="LatinChar"/>
          <w:sz w:val="18"/>
          <w:rtl/>
          <w:lang w:val="en-GB"/>
        </w:rPr>
        <w:t xml:space="preserve"> כהונה</w:t>
      </w:r>
      <w:r w:rsidRPr="08807B5C">
        <w:rPr>
          <w:rStyle w:val="LatinChar"/>
          <w:rFonts w:hint="cs"/>
          <w:sz w:val="18"/>
          <w:rtl/>
          <w:lang w:val="en-GB"/>
        </w:rPr>
        <w:t>,</w:t>
      </w:r>
      <w:r w:rsidRPr="08807B5C">
        <w:rPr>
          <w:rStyle w:val="LatinChar"/>
          <w:sz w:val="18"/>
          <w:rtl/>
          <w:lang w:val="en-GB"/>
        </w:rPr>
        <w:t xml:space="preserve"> ומלכות</w:t>
      </w:r>
      <w:r w:rsidRPr="08807B5C">
        <w:rPr>
          <w:rStyle w:val="LatinChar"/>
          <w:rFonts w:hint="cs"/>
          <w:sz w:val="18"/>
          <w:rtl/>
          <w:lang w:val="en-GB"/>
        </w:rPr>
        <w:t>,</w:t>
      </w:r>
      <w:r w:rsidRPr="08807B5C">
        <w:rPr>
          <w:rStyle w:val="LatinChar"/>
          <w:sz w:val="18"/>
          <w:rtl/>
          <w:lang w:val="en-GB"/>
        </w:rPr>
        <w:t xml:space="preserve"> וענני כבוד</w:t>
      </w:r>
      <w:r>
        <w:rPr>
          <w:rFonts w:hint="cs"/>
          <w:rtl/>
        </w:rPr>
        <w:t>". הרי שזכרו שם תשעה דברים, ואילו כאן זכר רק שני דברים. אך ברי הוא שכוונתו כאן לשני הרגלים הבאים בעקבות פסח; שבועות, וסוכות, שהם כנגד מתן ותורה וענני הכבוד, והם נמשכים אחר יצ"מ, וכפי שביאר להלן פמ"ו [לאחר ציון 88 (והזכיר שם את דבריו כאן)], וז"ל: "</w:t>
      </w:r>
      <w:r>
        <w:rPr>
          <w:rtl/>
        </w:rPr>
        <w:t>הויית ישראל שנעשו לעם, כי זאת הויה היא הויה למעלה מן הטבע</w:t>
      </w:r>
      <w:r>
        <w:rPr>
          <w:rFonts w:hint="cs"/>
          <w:rtl/>
        </w:rPr>
        <w:t>,</w:t>
      </w:r>
      <w:r>
        <w:rPr>
          <w:rtl/>
        </w:rPr>
        <w:t xml:space="preserve"> ודבר זה הויה עליונה. וכבר ביארנו זה באריכות למעלה כי דבר זה הויה נקרא, וכמו שאמרו במדרש רבה בפרשת בא </w:t>
      </w:r>
      <w:r>
        <w:rPr>
          <w:rFonts w:hint="cs"/>
          <w:rtl/>
        </w:rPr>
        <w:t>[יט, ז]</w:t>
      </w:r>
      <w:r>
        <w:rPr>
          <w:rtl/>
        </w:rPr>
        <w:t xml:space="preserve"> שכשם שנאמר </w:t>
      </w:r>
      <w:r>
        <w:rPr>
          <w:rFonts w:hint="cs"/>
          <w:rtl/>
        </w:rPr>
        <w:t>[שמות כ, ח] '</w:t>
      </w:r>
      <w:r>
        <w:rPr>
          <w:rtl/>
        </w:rPr>
        <w:t>זכור את יום השבת</w:t>
      </w:r>
      <w:r>
        <w:rPr>
          <w:rFonts w:hint="cs"/>
          <w:rtl/>
        </w:rPr>
        <w:t>',</w:t>
      </w:r>
      <w:r>
        <w:rPr>
          <w:rtl/>
        </w:rPr>
        <w:t xml:space="preserve"> כך נאמר </w:t>
      </w:r>
      <w:r>
        <w:rPr>
          <w:rFonts w:hint="cs"/>
          <w:rtl/>
        </w:rPr>
        <w:t>[שמות יג, ג] '</w:t>
      </w:r>
      <w:r>
        <w:rPr>
          <w:rtl/>
        </w:rPr>
        <w:t>זכור היום הזה אשר יצאת</w:t>
      </w:r>
      <w:r>
        <w:rPr>
          <w:rFonts w:hint="cs"/>
          <w:rtl/>
        </w:rPr>
        <w:t>',</w:t>
      </w:r>
      <w:r>
        <w:rPr>
          <w:rtl/>
        </w:rPr>
        <w:t xml:space="preserve"> כמו שמבואר למעלה. וכן יש עוד שלימות יותר עליון</w:t>
      </w:r>
      <w:r>
        <w:rPr>
          <w:rFonts w:hint="cs"/>
          <w:rtl/>
        </w:rPr>
        <w:t>,</w:t>
      </w:r>
      <w:r>
        <w:rPr>
          <w:rtl/>
        </w:rPr>
        <w:t xml:space="preserve"> והשלימות העליון שהוא שלימות האחרון</w:t>
      </w:r>
      <w:r>
        <w:rPr>
          <w:rFonts w:hint="cs"/>
          <w:rtl/>
        </w:rPr>
        <w:t>,</w:t>
      </w:r>
      <w:r>
        <w:rPr>
          <w:rtl/>
        </w:rPr>
        <w:t xml:space="preserve"> הוא קבלת ישראל התורה, ובזה נשלם הכל</w:t>
      </w:r>
      <w:r>
        <w:rPr>
          <w:rFonts w:hint="cs"/>
          <w:rtl/>
        </w:rPr>
        <w:t>,</w:t>
      </w:r>
      <w:r>
        <w:rPr>
          <w:rtl/>
        </w:rPr>
        <w:t xml:space="preserve"> שהתורה היא שלימות הכל</w:t>
      </w:r>
      <w:r>
        <w:rPr>
          <w:rFonts w:hint="cs"/>
          <w:rtl/>
        </w:rPr>
        <w:t>...</w:t>
      </w:r>
      <w:r>
        <w:rPr>
          <w:rtl/>
        </w:rPr>
        <w:t xml:space="preserve"> ואסיפה האחרונה עליונה הם גם כן ישראל תחת כנפי השכינה. ולכך בחג המצות בו יצאו ישראל ממצרים</w:t>
      </w:r>
      <w:r>
        <w:rPr>
          <w:rFonts w:hint="cs"/>
          <w:rtl/>
        </w:rPr>
        <w:t>,</w:t>
      </w:r>
      <w:r>
        <w:rPr>
          <w:rtl/>
        </w:rPr>
        <w:t xml:space="preserve"> שאז היו ישראל כא</w:t>
      </w:r>
      <w:r>
        <w:rPr>
          <w:rFonts w:hint="cs"/>
          <w:rtl/>
        </w:rPr>
        <w:t>י</w:t>
      </w:r>
      <w:r>
        <w:rPr>
          <w:rtl/>
        </w:rPr>
        <w:t>לו נולדו ונתהוו לעם</w:t>
      </w:r>
      <w:r>
        <w:rPr>
          <w:rFonts w:hint="cs"/>
          <w:rtl/>
        </w:rPr>
        <w:t>,</w:t>
      </w:r>
      <w:r>
        <w:rPr>
          <w:rtl/>
        </w:rPr>
        <w:t xml:space="preserve"> כאשר התבאר בכמה מקומות בספר הזה</w:t>
      </w:r>
      <w:r>
        <w:rPr>
          <w:rFonts w:hint="cs"/>
          <w:rtl/>
        </w:rPr>
        <w:t xml:space="preserve">... </w:t>
      </w:r>
      <w:r>
        <w:rPr>
          <w:rtl/>
        </w:rPr>
        <w:t>חג השבועות בו נתנה התורה לישראל</w:t>
      </w:r>
      <w:r>
        <w:rPr>
          <w:rFonts w:hint="cs"/>
          <w:rtl/>
        </w:rPr>
        <w:t>.</w:t>
      </w:r>
      <w:r>
        <w:rPr>
          <w:rtl/>
        </w:rPr>
        <w:t xml:space="preserve"> וחג הסוכות הושיב אותם בענני הכבוד</w:t>
      </w:r>
      <w:r>
        <w:rPr>
          <w:rFonts w:hint="cs"/>
          <w:rtl/>
        </w:rPr>
        <w:t>,</w:t>
      </w:r>
      <w:r>
        <w:rPr>
          <w:rtl/>
        </w:rPr>
        <w:t xml:space="preserve"> וזהו נראה שישראל נאספים אליו יתברך</w:t>
      </w:r>
      <w:r>
        <w:rPr>
          <w:rFonts w:hint="cs"/>
          <w:rtl/>
        </w:rPr>
        <w:t>,</w:t>
      </w:r>
      <w:r>
        <w:rPr>
          <w:rtl/>
        </w:rPr>
        <w:t xml:space="preserve"> ותחת כנפיו יחסו</w:t>
      </w:r>
      <w:r>
        <w:rPr>
          <w:rFonts w:hint="cs"/>
          <w:rtl/>
        </w:rPr>
        <w:t xml:space="preserve">". </w:t>
      </w:r>
    </w:p>
  </w:footnote>
  <w:footnote w:id="165">
    <w:p w:rsidR="088C55F6" w:rsidRDefault="088C55F6" w:rsidP="08022FBE">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w:t>
      </w:r>
      <w:r w:rsidRPr="08246985">
        <w:rPr>
          <w:rFonts w:hint="cs"/>
          <w:sz w:val="18"/>
          <w:rtl/>
        </w:rPr>
        <w:t>פ"ח [תט.] לגבי ה</w:t>
      </w:r>
      <w:r>
        <w:rPr>
          <w:rFonts w:hint="cs"/>
          <w:sz w:val="18"/>
          <w:rtl/>
        </w:rPr>
        <w:t>מראה</w:t>
      </w:r>
      <w:r w:rsidRPr="08246985">
        <w:rPr>
          <w:rFonts w:hint="cs"/>
          <w:sz w:val="18"/>
          <w:rtl/>
        </w:rPr>
        <w:t xml:space="preserve"> שהיה לאברהם אבינו בברית בין הבתרים</w:t>
      </w:r>
      <w:r>
        <w:rPr>
          <w:rFonts w:hint="cs"/>
          <w:sz w:val="18"/>
          <w:rtl/>
        </w:rPr>
        <w:t xml:space="preserve"> [בראשית טו, א-כא]</w:t>
      </w:r>
      <w:r w:rsidRPr="08246985">
        <w:rPr>
          <w:rFonts w:hint="cs"/>
          <w:sz w:val="18"/>
          <w:rtl/>
        </w:rPr>
        <w:t xml:space="preserve">, </w:t>
      </w:r>
      <w:r>
        <w:rPr>
          <w:rFonts w:hint="cs"/>
          <w:sz w:val="18"/>
          <w:rtl/>
        </w:rPr>
        <w:t>כתב בזה"ל</w:t>
      </w:r>
      <w:r w:rsidRPr="08246985">
        <w:rPr>
          <w:rFonts w:hint="cs"/>
          <w:sz w:val="18"/>
          <w:rtl/>
        </w:rPr>
        <w:t>: "</w:t>
      </w:r>
      <w:r w:rsidRPr="08246985">
        <w:rPr>
          <w:rStyle w:val="LatinChar"/>
          <w:sz w:val="18"/>
          <w:rtl/>
          <w:lang w:val="en-GB"/>
        </w:rPr>
        <w:t>המראה הזה הוא שהראה לו הדברים העתידים, כי אברהם הוא שהיה ראש ועיקר ישראל</w:t>
      </w:r>
      <w:r w:rsidRPr="08246985">
        <w:rPr>
          <w:rStyle w:val="LatinChar"/>
          <w:rFonts w:hint="cs"/>
          <w:sz w:val="18"/>
          <w:rtl/>
          <w:lang w:val="en-GB"/>
        </w:rPr>
        <w:t>.</w:t>
      </w:r>
      <w:r w:rsidRPr="08246985">
        <w:rPr>
          <w:rStyle w:val="LatinChar"/>
          <w:sz w:val="18"/>
          <w:rtl/>
          <w:lang w:val="en-GB"/>
        </w:rPr>
        <w:t xml:space="preserve"> וידוע כי אחר התחלת הדבר ימשך הכל</w:t>
      </w:r>
      <w:r w:rsidRPr="08246985">
        <w:rPr>
          <w:rStyle w:val="LatinChar"/>
          <w:rFonts w:hint="cs"/>
          <w:sz w:val="18"/>
          <w:rtl/>
          <w:lang w:val="en-GB"/>
        </w:rPr>
        <w:t>,</w:t>
      </w:r>
      <w:r w:rsidRPr="08246985">
        <w:rPr>
          <w:rStyle w:val="LatinChar"/>
          <w:sz w:val="18"/>
          <w:rtl/>
          <w:lang w:val="en-GB"/>
        </w:rPr>
        <w:t xml:space="preserve"> שהענין נותן כך שימשך הכל אחר התחלה</w:t>
      </w:r>
      <w:r w:rsidRPr="08246985">
        <w:rPr>
          <w:rStyle w:val="LatinChar"/>
          <w:rFonts w:hint="cs"/>
          <w:sz w:val="18"/>
          <w:rtl/>
          <w:lang w:val="en-GB"/>
        </w:rPr>
        <w:t>.</w:t>
      </w:r>
      <w:r w:rsidRPr="08246985">
        <w:rPr>
          <w:rStyle w:val="LatinChar"/>
          <w:sz w:val="18"/>
          <w:rtl/>
          <w:lang w:val="en-GB"/>
        </w:rPr>
        <w:t xml:space="preserve"> ועכשיו הוא התחלת בחירת אברהם במה שכרת עמו ברית</w:t>
      </w:r>
      <w:r w:rsidRPr="08246985">
        <w:rPr>
          <w:rStyle w:val="LatinChar"/>
          <w:rFonts w:hint="cs"/>
          <w:sz w:val="18"/>
          <w:rtl/>
          <w:lang w:val="en-GB"/>
        </w:rPr>
        <w:t>,</w:t>
      </w:r>
      <w:r w:rsidRPr="08246985">
        <w:rPr>
          <w:rStyle w:val="LatinChar"/>
          <w:sz w:val="18"/>
          <w:rtl/>
          <w:lang w:val="en-GB"/>
        </w:rPr>
        <w:t xml:space="preserve"> והראה לו כל דבר אשר ימשך. וכאשר אמרו האצטגנינים, כי כאשר י</w:t>
      </w:r>
      <w:r w:rsidRPr="08246985">
        <w:rPr>
          <w:rStyle w:val="LatinChar"/>
          <w:rFonts w:hint="cs"/>
          <w:sz w:val="18"/>
          <w:rtl/>
          <w:lang w:val="en-GB"/>
        </w:rPr>
        <w:t>ִ</w:t>
      </w:r>
      <w:r w:rsidRPr="08246985">
        <w:rPr>
          <w:rStyle w:val="LatinChar"/>
          <w:sz w:val="18"/>
          <w:rtl/>
          <w:lang w:val="en-GB"/>
        </w:rPr>
        <w:t>ו</w:t>
      </w:r>
      <w:r w:rsidRPr="08246985">
        <w:rPr>
          <w:rStyle w:val="LatinChar"/>
          <w:rFonts w:hint="cs"/>
          <w:sz w:val="18"/>
          <w:rtl/>
          <w:lang w:val="en-GB"/>
        </w:rPr>
        <w:t>ָּ</w:t>
      </w:r>
      <w:r w:rsidRPr="08246985">
        <w:rPr>
          <w:rStyle w:val="LatinChar"/>
          <w:sz w:val="18"/>
          <w:rtl/>
          <w:lang w:val="en-GB"/>
        </w:rPr>
        <w:t>ל</w:t>
      </w:r>
      <w:r w:rsidRPr="08246985">
        <w:rPr>
          <w:rStyle w:val="LatinChar"/>
          <w:rFonts w:hint="cs"/>
          <w:sz w:val="18"/>
          <w:rtl/>
          <w:lang w:val="en-GB"/>
        </w:rPr>
        <w:t>ֵ</w:t>
      </w:r>
      <w:r w:rsidRPr="08246985">
        <w:rPr>
          <w:rStyle w:val="LatinChar"/>
          <w:sz w:val="18"/>
          <w:rtl/>
          <w:lang w:val="en-GB"/>
        </w:rPr>
        <w:t>ד האדם</w:t>
      </w:r>
      <w:r w:rsidRPr="08246985">
        <w:rPr>
          <w:rStyle w:val="LatinChar"/>
          <w:rFonts w:hint="cs"/>
          <w:sz w:val="18"/>
          <w:rtl/>
          <w:lang w:val="en-GB"/>
        </w:rPr>
        <w:t>,</w:t>
      </w:r>
      <w:r w:rsidRPr="08246985">
        <w:rPr>
          <w:rStyle w:val="LatinChar"/>
          <w:sz w:val="18"/>
          <w:rtl/>
          <w:lang w:val="en-GB"/>
        </w:rPr>
        <w:t xml:space="preserve"> באותה שעה יוכל לראות כל מקריו אשר הם עתידים לבא עליו כל ימיו, מצד אשר הכל נמשך אחר שעה ראשונה. ולפיכך גם כן כאשר הק</w:t>
      </w:r>
      <w:r w:rsidRPr="08246985">
        <w:rPr>
          <w:rStyle w:val="LatinChar"/>
          <w:rFonts w:hint="cs"/>
          <w:sz w:val="18"/>
          <w:rtl/>
          <w:lang w:val="en-GB"/>
        </w:rPr>
        <w:t>ב"ה</w:t>
      </w:r>
      <w:r w:rsidRPr="08246985">
        <w:rPr>
          <w:rStyle w:val="LatinChar"/>
          <w:sz w:val="18"/>
          <w:rtl/>
          <w:lang w:val="en-GB"/>
        </w:rPr>
        <w:t xml:space="preserve"> כרת ברית עם אברהם, היא שעה ראשונה אשר לקח הק</w:t>
      </w:r>
      <w:r w:rsidRPr="08246985">
        <w:rPr>
          <w:rStyle w:val="LatinChar"/>
          <w:rFonts w:hint="cs"/>
          <w:sz w:val="18"/>
          <w:rtl/>
          <w:lang w:val="en-GB"/>
        </w:rPr>
        <w:t>ב"ה</w:t>
      </w:r>
      <w:r w:rsidRPr="08246985">
        <w:rPr>
          <w:rStyle w:val="LatinChar"/>
          <w:sz w:val="18"/>
          <w:rtl/>
          <w:lang w:val="en-GB"/>
        </w:rPr>
        <w:t xml:space="preserve"> אותו אליו, והראה לו העתידות כלם אשר ראוי לבא על ישראל</w:t>
      </w:r>
      <w:r>
        <w:rPr>
          <w:rFonts w:hint="cs"/>
          <w:rtl/>
        </w:rPr>
        <w:t xml:space="preserve">". </w:t>
      </w:r>
      <w:r w:rsidRPr="08DF0866">
        <w:rPr>
          <w:rFonts w:hint="cs"/>
          <w:sz w:val="18"/>
          <w:rtl/>
        </w:rPr>
        <w:t>ולמעלה פכ"ב [</w:t>
      </w:r>
      <w:r>
        <w:rPr>
          <w:rFonts w:hint="cs"/>
          <w:sz w:val="18"/>
          <w:rtl/>
        </w:rPr>
        <w:t>עדר:</w:t>
      </w:r>
      <w:r w:rsidRPr="08DF0866">
        <w:rPr>
          <w:rFonts w:hint="cs"/>
          <w:sz w:val="18"/>
          <w:rtl/>
        </w:rPr>
        <w:t>] כתב: "</w:t>
      </w:r>
      <w:r w:rsidRPr="08DF0866">
        <w:rPr>
          <w:rStyle w:val="LatinChar"/>
          <w:sz w:val="18"/>
          <w:rtl/>
          <w:lang w:val="en-GB"/>
        </w:rPr>
        <w:t>כי כל הויה חדשה בעולם</w:t>
      </w:r>
      <w:r w:rsidRPr="08DF0866">
        <w:rPr>
          <w:rStyle w:val="LatinChar"/>
          <w:rFonts w:hint="cs"/>
          <w:sz w:val="18"/>
          <w:rtl/>
          <w:lang w:val="en-GB"/>
        </w:rPr>
        <w:t>,</w:t>
      </w:r>
      <w:r w:rsidRPr="08DF0866">
        <w:rPr>
          <w:rStyle w:val="LatinChar"/>
          <w:sz w:val="18"/>
          <w:rtl/>
          <w:lang w:val="en-GB"/>
        </w:rPr>
        <w:t xml:space="preserve"> החדוש הוא סבת כל דבר שיהיה אחר כך בעולם</w:t>
      </w:r>
      <w:r>
        <w:rPr>
          <w:rFonts w:hint="cs"/>
          <w:rtl/>
        </w:rPr>
        <w:t>". וכן ו"הכל נבנה על ההתחלה" [לשונו בגו"א בראשית פ"ד אות יז (קג:)], לכך ההתחלה נושאת על גביה את כל ההמשך. ובגו"א בראשית פ"א אות ז [ח:] כתב: "</w:t>
      </w:r>
      <w:r>
        <w:rPr>
          <w:rtl/>
        </w:rPr>
        <w:t>העולם נברא בשביל דבר שהוא ראשית והתחלה לכל הבריאה, כמו התורה שהי</w:t>
      </w:r>
      <w:r>
        <w:rPr>
          <w:rFonts w:hint="cs"/>
          <w:rtl/>
        </w:rPr>
        <w:t>א</w:t>
      </w:r>
      <w:r>
        <w:rPr>
          <w:rtl/>
        </w:rPr>
        <w:t xml:space="preserve"> התחלה, כי מן התחלה נמשך הכל</w:t>
      </w:r>
      <w:r>
        <w:rPr>
          <w:rFonts w:hint="cs"/>
          <w:rtl/>
        </w:rPr>
        <w:t>". ובדר"ח פ"ג מ"ד [קלא:] כתב: "</w:t>
      </w:r>
      <w:r>
        <w:rPr>
          <w:rFonts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ובנר מצוה [עז:] כתב: "</w:t>
      </w:r>
      <w:r>
        <w:rPr>
          <w:rtl/>
        </w:rPr>
        <w:t>כי הראשון הוא התחלה אל הכל</w:t>
      </w:r>
      <w:r>
        <w:rPr>
          <w:rFonts w:hint="cs"/>
          <w:rtl/>
        </w:rPr>
        <w:t xml:space="preserve">... וכאילו בכחו שאר הימים שהם אחריו".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שבתורה ["בראשית ברא וגו'"</w:t>
      </w:r>
      <w:r>
        <w:rPr>
          <w:rStyle w:val="HebrewChar"/>
          <w:rFonts w:cs="Monotype Hadassah" w:hint="cs"/>
          <w:rtl/>
        </w:rPr>
        <w:t xml:space="preserve"> (בראשית א, א)</w:t>
      </w:r>
      <w:r>
        <w:rPr>
          <w:rStyle w:val="HebrewChar"/>
          <w:rFonts w:cs="Monotype Hadassah"/>
          <w:rtl/>
        </w:rPr>
        <w:t>]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Style w:val="HebrewChar"/>
          <w:rFonts w:cs="Monotype Hadassah" w:hint="cs"/>
          <w:rtl/>
        </w:rPr>
        <w:t xml:space="preserve"> </w:t>
      </w:r>
      <w:r>
        <w:rPr>
          <w:rFonts w:hint="cs"/>
          <w:rtl/>
        </w:rPr>
        <w:t>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w:t>
      </w:r>
      <w:r>
        <w:rPr>
          <w:rFonts w:hint="cs"/>
          <w:rtl/>
        </w:rPr>
        <w:t xml:space="preserve"> נמצא שההתחלה היא הסבה, וההמשך הוא המסובב. וצמדי המלים "סבה והתחלה" ו"התחלה וסבה" הם נפוצים מאוד בספרי המהר"ל [כגון, גו"א במדבר פי"ט אות כז (שיב.), להלן פס"ו, תפארת ישראל ר"פ לו, אור חדש פ"ט (תתתכד:), דרוש על המצות (נב:), ועוד]. וראה למעלה פ"ח הערות 215, 217, פכ"ב הערה 56, פכ"ד הערה 40, פל"ב הערה 46, פל"ז הערות 101, 102, ולהלן פנ"א הערה 8.   </w:t>
      </w:r>
    </w:p>
  </w:footnote>
  <w:footnote w:id="166">
    <w:p w:rsidR="088C55F6" w:rsidRDefault="088C55F6" w:rsidP="08552667">
      <w:pPr>
        <w:pStyle w:val="FootnoteText"/>
        <w:rPr>
          <w:rFonts w:hint="cs"/>
        </w:rPr>
      </w:pPr>
      <w:r>
        <w:rPr>
          <w:rtl/>
        </w:rPr>
        <w:t>&lt;</w:t>
      </w:r>
      <w:r>
        <w:rPr>
          <w:rStyle w:val="FootnoteReference"/>
        </w:rPr>
        <w:footnoteRef/>
      </w:r>
      <w:r>
        <w:rPr>
          <w:rtl/>
        </w:rPr>
        <w:t>&gt;</w:t>
      </w:r>
      <w:r>
        <w:rPr>
          <w:rFonts w:hint="cs"/>
          <w:rtl/>
        </w:rPr>
        <w:t xml:space="preserve"> יש להקשות, שנראה לכאורה שאומר שני טעמים שונים מדוע יצ"מ תהיה נזכרת לעולם; (א) משום שיצ"מ היא השלמת תולדות העולם, והכל פונה אל ההשלמה. (ב) משום שיצ"מ היא שעת לידתה של ישראל, והכל נמשך אחר ההתחלה. זאת ועוד, שיש הבדל בולט בין שני הטעמים האלו; הטעם הראשון מדגיש שלידת ישראל ביצ"מ היא בסוף כל האומות [והכל פונה אל ההשלמה]. ואילו הטעם השני מדגיש שלידת ישראל ביצ"מ היא ההתחלה [והכל נמשך אחר ההתחלה]. ואם תבאר שאכן יש כאן שני טעמים שונים, תיקשי לך דבשלמא לטעם הראשון שפיר מובן הדמיון בין יצ"מ לשבת [ששתיהן השלמה], אך לטעם השני מהו הדמיון בין יצ"מ [התחלת ישראל] לשבת [השלמת הבריאה], והרי דמיון זה היא הנקודה העיקרית בדברי המדרש הללו. ויש לומר, שדבריו האחרונים [שיצ"מ היא התחלת ישראל] באים להדגיש שיצ"מ היא אכן שעת לידתה של כנסת ישראל, כי המשך קורות ימי ישראל נמשך אחר יצ"מ, כפי שהמשך קורות ימי האדם נמשך אחר שעת לידתו של האדם. ולאחר שהראה בעליל למעלה מכל ספק שיצ"מ היא לידתה של כנסת ישראל, מעתה ברור הוא שיצ"מ היא השלמת סדר העולם, משום שאז נולדה האומה האחרונה בעולם, ולאחר מכן לא נבראה שום אומה נוספת, וכפי שביאר למעלה.  </w:t>
      </w:r>
    </w:p>
  </w:footnote>
  <w:footnote w:id="167">
    <w:p w:rsidR="088C55F6" w:rsidRDefault="088C55F6" w:rsidP="082F7978">
      <w:pPr>
        <w:pStyle w:val="FootnoteText"/>
        <w:rPr>
          <w:rFonts w:hint="cs"/>
          <w:rtl/>
        </w:rPr>
      </w:pPr>
      <w:r>
        <w:rPr>
          <w:rtl/>
        </w:rPr>
        <w:t>&lt;</w:t>
      </w:r>
      <w:r>
        <w:rPr>
          <w:rStyle w:val="FootnoteReference"/>
        </w:rPr>
        <w:footnoteRef/>
      </w:r>
      <w:r>
        <w:rPr>
          <w:rtl/>
        </w:rPr>
        <w:t>&gt;</w:t>
      </w:r>
      <w:r>
        <w:rPr>
          <w:rFonts w:hint="cs"/>
          <w:rtl/>
        </w:rPr>
        <w:t xml:space="preserve"> דע, שבתפארת ישראל פמ"ד [תרפב.] גם כן השוה בין יצ"מ לשבת, אך בעוד שכאן חילק ביניהן מצד השלמתן [ששבת היא השלמת העולם, ויצ"מ היא השלמת סדר תולדות העולם], הרי שם ביאר ששתיהן הן השלמת העולם, וכלשונו: "דבר זה, שהוא יציאת מצרים, היה השלמת העולם לגמרי, כי לא הושלם העולם עד שהיו ישראל במציאות. ולפיכך יציאת מצרים, שאז היו ישראל לעם, הוא השלמת העולם. </w:t>
      </w:r>
      <w:r>
        <w:rPr>
          <w:rtl/>
        </w:rPr>
        <w:t>ולכך השלמת ישראל היה כמו השלמת העולם</w:t>
      </w:r>
      <w:r>
        <w:rPr>
          <w:rFonts w:hint="cs"/>
          <w:rtl/>
        </w:rPr>
        <w:t>;</w:t>
      </w:r>
      <w:r>
        <w:rPr>
          <w:rtl/>
        </w:rPr>
        <w:t xml:space="preserve"> כי כמו שהעולם לא היה לו מנוחה</w:t>
      </w:r>
      <w:r>
        <w:rPr>
          <w:rFonts w:hint="cs"/>
          <w:rtl/>
        </w:rPr>
        <w:t>,</w:t>
      </w:r>
      <w:r>
        <w:rPr>
          <w:rtl/>
        </w:rPr>
        <w:t xml:space="preserve"> ובשבת קנה השלמתו</w:t>
      </w:r>
      <w:r>
        <w:rPr>
          <w:rFonts w:hint="cs"/>
          <w:rtl/>
        </w:rPr>
        <w:t>.</w:t>
      </w:r>
      <w:r>
        <w:rPr>
          <w:rtl/>
        </w:rPr>
        <w:t xml:space="preserve"> כך ישראל היו לעבדים בעמל ויגיעה</w:t>
      </w:r>
      <w:r>
        <w:rPr>
          <w:rFonts w:hint="cs"/>
          <w:rtl/>
        </w:rPr>
        <w:t>,</w:t>
      </w:r>
      <w:r>
        <w:rPr>
          <w:rtl/>
        </w:rPr>
        <w:t xml:space="preserve"> ולא היה להם מנוחה</w:t>
      </w:r>
      <w:r>
        <w:rPr>
          <w:rFonts w:hint="cs"/>
          <w:rtl/>
        </w:rPr>
        <w:t>,</w:t>
      </w:r>
      <w:r>
        <w:rPr>
          <w:rtl/>
        </w:rPr>
        <w:t xml:space="preserve"> עד שיצאו ממצרים</w:t>
      </w:r>
      <w:r>
        <w:rPr>
          <w:rFonts w:hint="cs"/>
          <w:rtl/>
        </w:rPr>
        <w:t>,</w:t>
      </w:r>
      <w:r>
        <w:rPr>
          <w:rtl/>
        </w:rPr>
        <w:t xml:space="preserve"> ואז קנו המנוחה</w:t>
      </w:r>
      <w:r>
        <w:rPr>
          <w:rFonts w:hint="cs"/>
          <w:rtl/>
        </w:rPr>
        <w:t>.</w:t>
      </w:r>
      <w:r>
        <w:rPr>
          <w:rtl/>
        </w:rPr>
        <w:t xml:space="preserve"> ולפיכך דבר זה עצמו</w:t>
      </w:r>
      <w:r>
        <w:rPr>
          <w:rFonts w:hint="cs"/>
          <w:rtl/>
        </w:rPr>
        <w:t>,</w:t>
      </w:r>
      <w:r>
        <w:rPr>
          <w:rtl/>
        </w:rPr>
        <w:t xml:space="preserve"> מה שישראל יצאו ממצרים</w:t>
      </w:r>
      <w:r>
        <w:rPr>
          <w:rFonts w:hint="cs"/>
          <w:rtl/>
        </w:rPr>
        <w:t>,</w:t>
      </w:r>
      <w:r>
        <w:rPr>
          <w:rtl/>
        </w:rPr>
        <w:t xml:space="preserve"> הוא מתחבר עם השבת</w:t>
      </w:r>
      <w:r>
        <w:rPr>
          <w:rFonts w:hint="cs"/>
          <w:rtl/>
        </w:rPr>
        <w:t>,</w:t>
      </w:r>
      <w:r>
        <w:rPr>
          <w:rtl/>
        </w:rPr>
        <w:t xml:space="preserve"> כי עתה היה השלמת העולם לגמרי</w:t>
      </w:r>
      <w:r>
        <w:rPr>
          <w:rFonts w:hint="cs"/>
          <w:rtl/>
        </w:rPr>
        <w:t>,</w:t>
      </w:r>
      <w:r>
        <w:rPr>
          <w:rtl/>
        </w:rPr>
        <w:t xml:space="preserve"> והוא השלמה העליונה</w:t>
      </w:r>
      <w:r>
        <w:rPr>
          <w:rFonts w:hint="cs"/>
          <w:rtl/>
        </w:rPr>
        <w:t>,</w:t>
      </w:r>
      <w:r>
        <w:rPr>
          <w:rtl/>
        </w:rPr>
        <w:t xml:space="preserve"> אשר קודם זה לא היה לעולם עדיין השלמה אליו</w:t>
      </w:r>
      <w:r>
        <w:rPr>
          <w:rFonts w:hint="cs"/>
          <w:rtl/>
        </w:rPr>
        <w:t>,</w:t>
      </w:r>
      <w:r>
        <w:rPr>
          <w:rtl/>
        </w:rPr>
        <w:t xml:space="preserve"> וכאילו עתה קנה ההשלמה</w:t>
      </w:r>
      <w:r>
        <w:rPr>
          <w:rFonts w:hint="cs"/>
          <w:rtl/>
        </w:rPr>
        <w:t>" [הובא בחלקו למעלה פכ"ג הערה 175]. @</w:t>
      </w:r>
      <w:r w:rsidRPr="08A46DEB">
        <w:rPr>
          <w:rFonts w:hint="cs"/>
          <w:b/>
          <w:bCs/>
          <w:rtl/>
        </w:rPr>
        <w:t>וכן כתב</w:t>
      </w:r>
      <w:r>
        <w:rPr>
          <w:rFonts w:hint="cs"/>
          <w:rtl/>
        </w:rPr>
        <w:t>^ בביאור משנת "כל ישראל" בהקדמה לדר"ח [צד.], וז"ל: "</w:t>
      </w:r>
      <w:r>
        <w:rPr>
          <w:rtl/>
        </w:rPr>
        <w:t>ובארנו זה במקום אחר והארכנו בזה</w:t>
      </w:r>
      <w:r>
        <w:rPr>
          <w:rFonts w:hint="cs"/>
          <w:rtl/>
        </w:rPr>
        <w:t>,</w:t>
      </w:r>
      <w:r>
        <w:rPr>
          <w:rtl/>
        </w:rPr>
        <w:t xml:space="preserve"> איך השבת בפרט שייך לשראל</w:t>
      </w:r>
      <w:r>
        <w:rPr>
          <w:rFonts w:hint="cs"/>
          <w:rtl/>
        </w:rPr>
        <w:t>.</w:t>
      </w:r>
      <w:r>
        <w:rPr>
          <w:rtl/>
        </w:rPr>
        <w:t xml:space="preserve"> כי בשבת בו הושלם העולם</w:t>
      </w:r>
      <w:r>
        <w:rPr>
          <w:rFonts w:hint="cs"/>
          <w:rtl/>
        </w:rPr>
        <w:t>,</w:t>
      </w:r>
      <w:r>
        <w:rPr>
          <w:rtl/>
        </w:rPr>
        <w:t xml:space="preserve"> וכן ישראל השלמת העולם, כי לא הושלם העולם עד שהיו ישראל בעולם</w:t>
      </w:r>
      <w:r>
        <w:rPr>
          <w:rFonts w:hint="cs"/>
          <w:rtl/>
        </w:rPr>
        <w:t>,</w:t>
      </w:r>
      <w:r>
        <w:rPr>
          <w:rtl/>
        </w:rPr>
        <w:t xml:space="preserve"> ואז הושלם העולם לגמרי</w:t>
      </w:r>
      <w:r>
        <w:rPr>
          <w:rFonts w:hint="cs"/>
          <w:rtl/>
        </w:rPr>
        <w:t>...</w:t>
      </w:r>
      <w:r>
        <w:rPr>
          <w:rtl/>
        </w:rPr>
        <w:t xml:space="preserve"> וכל האומות היו לעם קודם ישראל</w:t>
      </w:r>
      <w:r>
        <w:rPr>
          <w:rFonts w:hint="cs"/>
          <w:rtl/>
        </w:rPr>
        <w:t xml:space="preserve">... </w:t>
      </w:r>
      <w:r>
        <w:rPr>
          <w:rtl/>
        </w:rPr>
        <w:t>ולפיכך עם ישראל נשלם העולם</w:t>
      </w:r>
      <w:r>
        <w:rPr>
          <w:rFonts w:hint="cs"/>
          <w:rtl/>
        </w:rPr>
        <w:t>...</w:t>
      </w:r>
      <w:r>
        <w:rPr>
          <w:rtl/>
        </w:rPr>
        <w:t xml:space="preserve"> וישראל הם השלמת העולם כמו השבת</w:t>
      </w:r>
      <w:r>
        <w:rPr>
          <w:rFonts w:hint="cs"/>
          <w:rtl/>
        </w:rPr>
        <w:t>,</w:t>
      </w:r>
      <w:r>
        <w:rPr>
          <w:rtl/>
        </w:rPr>
        <w:t xml:space="preserve"> שבו היה השלמת העולם</w:t>
      </w:r>
      <w:r>
        <w:rPr>
          <w:rFonts w:hint="cs"/>
          <w:rtl/>
        </w:rPr>
        <w:t>"</w:t>
      </w:r>
      <w:r>
        <w:rPr>
          <w:rtl/>
        </w:rPr>
        <w:t xml:space="preserve">. </w:t>
      </w:r>
      <w:r>
        <w:rPr>
          <w:rFonts w:hint="cs"/>
          <w:rtl/>
        </w:rPr>
        <w:t>הרי שהחשיב את לידת ישראל כהשלמת העולם, בעוד שכאן החשיב זאת כהשלמת סדר תולדות העולם. ואפשר ליישב זאת על פי דבריו בכת"י [תק:], שכתב: "ואני אומר כי עתה מובן לגמרי מה שהשבת הוא זכר ליציאת מצרים. כי בודאי השלמת הבריאה היא עומדת להשלמת סדר תולדות העולם, כי זה נמשך מזה, כי שניהם השלמת העולם. נמצא כי השבת הוא זכר ליציאת מצרים". לכך גם השלמת סדר תולדות העולם משתייך להשלמת העולם, וכדבריו בתפארת ישראל ובהקדמה לדר"ח. @</w:t>
      </w:r>
      <w:r w:rsidRPr="085A293A">
        <w:rPr>
          <w:rFonts w:hint="cs"/>
          <w:b/>
          <w:bCs/>
          <w:rtl/>
        </w:rPr>
        <w:t>ודע</w:t>
      </w:r>
      <w:r>
        <w:rPr>
          <w:rFonts w:hint="cs"/>
          <w:rtl/>
        </w:rPr>
        <w:t>^, שבהקדמה לדר"ח [שם] אינו עוסק ביצ"מ, אלא במתן תורה, ולכך כתב ש</w:t>
      </w:r>
      <w:r w:rsidRPr="08667EE3">
        <w:rPr>
          <w:rFonts w:hint="cs"/>
          <w:sz w:val="18"/>
          <w:rtl/>
        </w:rPr>
        <w:t>ם [צ.] בזה"ל: "</w:t>
      </w:r>
      <w:r w:rsidRPr="08667EE3">
        <w:rPr>
          <w:sz w:val="18"/>
          <w:rtl/>
        </w:rPr>
        <w:t xml:space="preserve">וישראל נשתנו מן האומות במה שלהם נתן תורת אמת, ובתורה נעשו לעם ישראל, דכתיב </w:t>
      </w:r>
      <w:r>
        <w:rPr>
          <w:rFonts w:hint="cs"/>
          <w:sz w:val="18"/>
          <w:rtl/>
        </w:rPr>
        <w:t>[</w:t>
      </w:r>
      <w:r w:rsidRPr="08667EE3">
        <w:rPr>
          <w:sz w:val="18"/>
          <w:rtl/>
        </w:rPr>
        <w:t>שמות יט, ה-ו</w:t>
      </w:r>
      <w:r>
        <w:rPr>
          <w:rFonts w:hint="cs"/>
          <w:sz w:val="18"/>
          <w:rtl/>
        </w:rPr>
        <w:t>]</w:t>
      </w:r>
      <w:r w:rsidRPr="08667EE3">
        <w:rPr>
          <w:sz w:val="18"/>
          <w:rtl/>
        </w:rPr>
        <w:t xml:space="preserve"> </w:t>
      </w:r>
      <w:r>
        <w:rPr>
          <w:rFonts w:hint="cs"/>
          <w:sz w:val="18"/>
          <w:rtl/>
        </w:rPr>
        <w:t>'</w:t>
      </w:r>
      <w:r w:rsidRPr="08667EE3">
        <w:rPr>
          <w:sz w:val="18"/>
          <w:rtl/>
        </w:rPr>
        <w:t>ושמרתם את בריתי והייתם לי סגולה ואתם תהיו לי ממלכת כהנים וגוי קדוש</w:t>
      </w:r>
      <w:r>
        <w:rPr>
          <w:rFonts w:hint="cs"/>
          <w:sz w:val="18"/>
          <w:rtl/>
        </w:rPr>
        <w:t>'</w:t>
      </w:r>
      <w:r w:rsidRPr="08667EE3">
        <w:rPr>
          <w:sz w:val="18"/>
          <w:rtl/>
        </w:rPr>
        <w:t xml:space="preserve">. ולפיכך אמרו בפרק רבי עקיבא </w:t>
      </w:r>
      <w:r>
        <w:rPr>
          <w:rFonts w:hint="cs"/>
          <w:sz w:val="18"/>
          <w:rtl/>
        </w:rPr>
        <w:t>[</w:t>
      </w:r>
      <w:r w:rsidRPr="08667EE3">
        <w:rPr>
          <w:sz w:val="18"/>
          <w:rtl/>
        </w:rPr>
        <w:t>שבת פו:</w:t>
      </w:r>
      <w:r>
        <w:rPr>
          <w:rFonts w:hint="cs"/>
          <w:sz w:val="18"/>
          <w:rtl/>
        </w:rPr>
        <w:t>]</w:t>
      </w:r>
      <w:r w:rsidRPr="08667EE3">
        <w:rPr>
          <w:sz w:val="18"/>
          <w:rtl/>
        </w:rPr>
        <w:t xml:space="preserve"> הכל מודים שבשבת נתנה תורה לישראל. שבתורה הם עם ישראל, והם מיוחדים בתורה מכל האומות. הרי הוויות ישראל היה ביום השבת דווקא</w:t>
      </w:r>
      <w:r w:rsidRPr="08667EE3">
        <w:rPr>
          <w:rFonts w:hint="cs"/>
          <w:sz w:val="18"/>
          <w:rtl/>
        </w:rPr>
        <w:t xml:space="preserve">... </w:t>
      </w:r>
      <w:r>
        <w:rPr>
          <w:rtl/>
        </w:rPr>
        <w:t>ולכך ישראל נעשו לעם ישראל ביום השבת</w:t>
      </w:r>
      <w:r>
        <w:rPr>
          <w:rFonts w:hint="cs"/>
          <w:rtl/>
        </w:rPr>
        <w:t>,</w:t>
      </w:r>
      <w:r>
        <w:rPr>
          <w:rtl/>
        </w:rPr>
        <w:t xml:space="preserve"> כי ביום של השלמה היה הוויות ישראל</w:t>
      </w:r>
      <w:r>
        <w:rPr>
          <w:rFonts w:hint="cs"/>
          <w:rtl/>
        </w:rPr>
        <w:t>,</w:t>
      </w:r>
      <w:r>
        <w:rPr>
          <w:rtl/>
        </w:rPr>
        <w:t xml:space="preserve"> שהם השלמה לעולם</w:t>
      </w:r>
      <w:r>
        <w:rPr>
          <w:rFonts w:hint="cs"/>
          <w:rtl/>
        </w:rPr>
        <w:t>.</w:t>
      </w:r>
      <w:r>
        <w:rPr>
          <w:rtl/>
        </w:rPr>
        <w:t xml:space="preserve"> לכך בשבת נתנה תורה לישראל</w:t>
      </w:r>
      <w:r>
        <w:rPr>
          <w:rFonts w:hint="cs"/>
          <w:rtl/>
        </w:rPr>
        <w:t xml:space="preserve">, </w:t>
      </w:r>
      <w:r>
        <w:rPr>
          <w:rtl/>
        </w:rPr>
        <w:t>כי זהו הזמן הראוי להם</w:t>
      </w:r>
      <w:r>
        <w:rPr>
          <w:rFonts w:hint="cs"/>
          <w:rtl/>
        </w:rPr>
        <w:t xml:space="preserve">". ולפי זה יש מקום לדון מדוע יצ"מ לא היתה אף היא בשבת, אלא היתה ביום חמישי [שבת פז:], או בערב שבת [שבת פח.]. ונראה ליישב זאת בהקדם שאלה נוספת; הנה כאן מבאר שלידת ישראל נעשתה ביצ"מ, ואילו בהקדמה לדר"ח [שם] מבאר שלידת ישראל היתה במתן תורה. אך שאלה זו מתיישבת לפי מה שכתב </w:t>
      </w:r>
      <w:r>
        <w:rPr>
          <w:rtl/>
        </w:rPr>
        <w:t xml:space="preserve">בתפארת ישראל פכ"ה [שפ:], </w:t>
      </w:r>
      <w:r>
        <w:rPr>
          <w:rFonts w:hint="cs"/>
          <w:rtl/>
        </w:rPr>
        <w:t>וז"ל</w:t>
      </w:r>
      <w:r>
        <w:rPr>
          <w:rtl/>
        </w:rPr>
        <w:t>: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w:t>
      </w:r>
      <w:r>
        <w:rPr>
          <w:rFonts w:hint="cs"/>
          <w:rtl/>
        </w:rPr>
        <w:t>ת</w:t>
      </w:r>
      <w:r>
        <w:rPr>
          <w:rtl/>
        </w:rPr>
        <w:t>ה מן השעורין [מנחות פד.], שהוא מאכל בהמה [רש"י במדבר ה, טו], וביום החמשים הקריבו שתי הלחם מן החטים [רש"י ויקרא כג, טז], שהוא מאכל אדם. ובבאר הגולה באר השני [ריח.] כתב: "קודם שנתנה תורה לישראל, לא היה להם המדריגה העליונה, עד שקבלו התורה, ואז היה להם המדריגה העליונה". וא"כ, א</w:t>
      </w:r>
      <w:r>
        <w:rPr>
          <w:rFonts w:hint="cs"/>
          <w:rtl/>
        </w:rPr>
        <w:t xml:space="preserve">ף על פי </w:t>
      </w:r>
      <w:r>
        <w:rPr>
          <w:rtl/>
        </w:rPr>
        <w:t xml:space="preserve">שישראל נולדו ביצ"מ, זה היה רק לידת הגוף, אך לידת השכל היתה רק במתן תורה. וכך מדויק מלשון חכמים שאמרו </w:t>
      </w:r>
      <w:r>
        <w:rPr>
          <w:rFonts w:hint="cs"/>
          <w:rtl/>
        </w:rPr>
        <w:t>[</w:t>
      </w:r>
      <w:r>
        <w:rPr>
          <w:rtl/>
        </w:rPr>
        <w:t>תנחומא לך לך אות ג</w:t>
      </w:r>
      <w:r>
        <w:rPr>
          <w:rFonts w:hint="cs"/>
          <w:rtl/>
        </w:rPr>
        <w:t>]</w:t>
      </w:r>
      <w:r>
        <w:rPr>
          <w:rtl/>
        </w:rPr>
        <w:t>: "אימתי עשה הקב"ה את אברהם לגוי &amp;</w:t>
      </w:r>
      <w:r>
        <w:rPr>
          <w:b/>
          <w:bCs/>
          <w:rtl/>
        </w:rPr>
        <w:t>גדול</w:t>
      </w:r>
      <w:r>
        <w:rPr>
          <w:rtl/>
        </w:rPr>
        <w:t xml:space="preserve">^ [בראשית יב, ב], משקבלו ישראל את התורה, שכן משה אמר להם [דברים ד, ח] 'ומי גוי גדול וגו''". אינו אומר שנעשו ישראל ל"גוי" בקבלת התורה, אלא שנעשו אז ל"גוי גדול". </w:t>
      </w:r>
      <w:r>
        <w:rPr>
          <w:rFonts w:hint="cs"/>
          <w:rtl/>
        </w:rPr>
        <w:t>נמצא ש</w:t>
      </w:r>
      <w:r>
        <w:rPr>
          <w:rtl/>
        </w:rPr>
        <w:t>ישראל נעשו ל"גוי" ביצ"מ</w:t>
      </w:r>
      <w:r>
        <w:rPr>
          <w:rFonts w:hint="cs"/>
          <w:rtl/>
        </w:rPr>
        <w:t xml:space="preserve">, ונעשו </w:t>
      </w:r>
      <w:r>
        <w:rPr>
          <w:rtl/>
        </w:rPr>
        <w:t xml:space="preserve">ל"גוי </w:t>
      </w:r>
      <w:r>
        <w:rPr>
          <w:rFonts w:hint="cs"/>
          <w:rtl/>
        </w:rPr>
        <w:t>גדול</w:t>
      </w:r>
      <w:r>
        <w:rPr>
          <w:rtl/>
        </w:rPr>
        <w:t xml:space="preserve">" </w:t>
      </w:r>
      <w:r>
        <w:rPr>
          <w:rFonts w:hint="cs"/>
          <w:rtl/>
        </w:rPr>
        <w:t>במתן תורה</w:t>
      </w:r>
      <w:r>
        <w:rPr>
          <w:rtl/>
        </w:rPr>
        <w:t xml:space="preserve">. </w:t>
      </w:r>
      <w:r>
        <w:rPr>
          <w:rFonts w:hint="cs"/>
          <w:rtl/>
        </w:rPr>
        <w:t xml:space="preserve">ומעתה יש לומר, שהשלמת השכל של ישראל [מתן תורה] צריכה להעשות בשבת, אך השלמת הגוף של ישראל [יציאת מצרים] אינה נעשית בשבת, אף על פי שמכלל "השלמה" היא. וראה להלן פמ"ו הערה 117, ופמ"ז הערה 84.    </w:t>
      </w:r>
    </w:p>
  </w:footnote>
  <w:footnote w:id="16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בא לבאר שקריעת ים סוף היא גמר יצ"מ, ולכך יצ"מ מתפרסת על פני שבעה ימים. ומתייחס בזה לסוף דברי המדרש [שמו"ר יט, ז] שהביא למעלה [לאחר </w:t>
      </w:r>
      <w:r w:rsidRPr="080E4737">
        <w:rPr>
          <w:rFonts w:hint="cs"/>
          <w:sz w:val="18"/>
          <w:rtl/>
        </w:rPr>
        <w:t>ציון 129] "</w:t>
      </w:r>
      <w:r>
        <w:rPr>
          <w:rStyle w:val="LatinChar"/>
          <w:rFonts w:hint="cs"/>
          <w:sz w:val="18"/>
          <w:rtl/>
          <w:lang w:val="en-GB"/>
        </w:rPr>
        <w:t>'</w:t>
      </w:r>
      <w:r w:rsidRPr="080E4737">
        <w:rPr>
          <w:rStyle w:val="LatinChar"/>
          <w:sz w:val="18"/>
          <w:rtl/>
          <w:lang w:val="en-GB"/>
        </w:rPr>
        <w:t>ולא יראה לך שאור שבעת ימים</w:t>
      </w:r>
      <w:r>
        <w:rPr>
          <w:rStyle w:val="LatinChar"/>
          <w:rFonts w:hint="cs"/>
          <w:sz w:val="18"/>
          <w:rtl/>
          <w:lang w:val="en-GB"/>
        </w:rPr>
        <w:t>'</w:t>
      </w:r>
      <w:r w:rsidRPr="080E4737">
        <w:rPr>
          <w:rStyle w:val="LatinChar"/>
          <w:rFonts w:hint="cs"/>
          <w:sz w:val="18"/>
          <w:rtl/>
          <w:lang w:val="en-GB"/>
        </w:rPr>
        <w:t xml:space="preserve"> </w:t>
      </w:r>
      <w:r>
        <w:rPr>
          <w:rStyle w:val="LatinChar"/>
          <w:rFonts w:hint="cs"/>
          <w:sz w:val="18"/>
          <w:rtl/>
          <w:lang w:val="en-GB"/>
        </w:rPr>
        <w:t xml:space="preserve">[שמות יג, </w:t>
      </w:r>
      <w:r w:rsidRPr="080E4737">
        <w:rPr>
          <w:rStyle w:val="LatinChar"/>
          <w:rFonts w:hint="cs"/>
          <w:sz w:val="18"/>
          <w:rtl/>
          <w:lang w:val="en-GB"/>
        </w:rPr>
        <w:t>ז</w:t>
      </w:r>
      <w:r>
        <w:rPr>
          <w:rStyle w:val="LatinChar"/>
          <w:rFonts w:hint="cs"/>
          <w:sz w:val="18"/>
          <w:rtl/>
          <w:lang w:val="en-GB"/>
        </w:rPr>
        <w:t>]</w:t>
      </w:r>
      <w:r w:rsidRPr="080E4737">
        <w:rPr>
          <w:rStyle w:val="LatinChar"/>
          <w:sz w:val="18"/>
          <w:rtl/>
          <w:lang w:val="en-GB"/>
        </w:rPr>
        <w:t>, כנגד שבעה ימים שבין גאולה לקריעת ים סוף</w:t>
      </w:r>
      <w:r>
        <w:rPr>
          <w:rStyle w:val="LatinChar"/>
          <w:rFonts w:hint="cs"/>
          <w:sz w:val="18"/>
          <w:rtl/>
          <w:lang w:val="en-GB"/>
        </w:rPr>
        <w:t>,</w:t>
      </w:r>
      <w:r w:rsidRPr="080E4737">
        <w:rPr>
          <w:rStyle w:val="LatinChar"/>
          <w:sz w:val="18"/>
          <w:rtl/>
          <w:lang w:val="en-GB"/>
        </w:rPr>
        <w:t xml:space="preserve"> כשם שבתחלה היו שבעה ימי בראשית</w:t>
      </w:r>
      <w:r>
        <w:rPr>
          <w:rStyle w:val="LatinChar"/>
          <w:rFonts w:hint="cs"/>
          <w:sz w:val="18"/>
          <w:rtl/>
          <w:lang w:val="en-GB"/>
        </w:rPr>
        <w:t>".</w:t>
      </w:r>
      <w:r w:rsidRPr="080E4737">
        <w:rPr>
          <w:rStyle w:val="LatinChar"/>
          <w:sz w:val="18"/>
          <w:rtl/>
          <w:lang w:val="en-GB"/>
        </w:rPr>
        <w:t xml:space="preserve"> </w:t>
      </w:r>
      <w:r>
        <w:rPr>
          <w:rStyle w:val="LatinChar"/>
          <w:rFonts w:hint="cs"/>
          <w:sz w:val="18"/>
          <w:rtl/>
          <w:lang w:val="en-GB"/>
        </w:rPr>
        <w:t>ואינו בא לבאר את המשפט האחרון במדרש "</w:t>
      </w:r>
      <w:r w:rsidRPr="080E4737">
        <w:rPr>
          <w:rStyle w:val="LatinChar"/>
          <w:sz w:val="18"/>
          <w:rtl/>
          <w:lang w:val="en-GB"/>
        </w:rPr>
        <w:t>וכשם שהשבת מתקיים אחד לשבעה ימים</w:t>
      </w:r>
      <w:r w:rsidRPr="080E4737">
        <w:rPr>
          <w:rStyle w:val="LatinChar"/>
          <w:rFonts w:hint="cs"/>
          <w:sz w:val="18"/>
          <w:rtl/>
          <w:lang w:val="en-GB"/>
        </w:rPr>
        <w:t>,</w:t>
      </w:r>
      <w:r w:rsidRPr="080E4737">
        <w:rPr>
          <w:rStyle w:val="LatinChar"/>
          <w:sz w:val="18"/>
          <w:rtl/>
          <w:lang w:val="en-GB"/>
        </w:rPr>
        <w:t xml:space="preserve"> כך יהיו אלו שבע</w:t>
      </w:r>
      <w:r w:rsidRPr="080E4737">
        <w:rPr>
          <w:rStyle w:val="LatinChar"/>
          <w:rFonts w:hint="cs"/>
          <w:sz w:val="18"/>
          <w:rtl/>
          <w:lang w:val="en-GB"/>
        </w:rPr>
        <w:t>ה</w:t>
      </w:r>
      <w:r w:rsidRPr="080E4737">
        <w:rPr>
          <w:rStyle w:val="LatinChar"/>
          <w:sz w:val="18"/>
          <w:rtl/>
          <w:lang w:val="en-GB"/>
        </w:rPr>
        <w:t xml:space="preserve"> ימים מתקיימים</w:t>
      </w:r>
      <w:r w:rsidRPr="080E4737">
        <w:rPr>
          <w:rStyle w:val="LatinChar"/>
          <w:rFonts w:hint="cs"/>
          <w:sz w:val="18"/>
          <w:rtl/>
          <w:lang w:val="en-GB"/>
        </w:rPr>
        <w:t>,</w:t>
      </w:r>
      <w:r w:rsidRPr="080E4737">
        <w:rPr>
          <w:rStyle w:val="LatinChar"/>
          <w:sz w:val="18"/>
          <w:rtl/>
          <w:lang w:val="en-GB"/>
        </w:rPr>
        <w:t xml:space="preserve"> שנאמר </w:t>
      </w:r>
      <w:r>
        <w:rPr>
          <w:rStyle w:val="LatinChar"/>
          <w:rFonts w:hint="cs"/>
          <w:sz w:val="18"/>
          <w:rtl/>
          <w:lang w:val="en-GB"/>
        </w:rPr>
        <w:t>[</w:t>
      </w:r>
      <w:r w:rsidRPr="080E4737">
        <w:rPr>
          <w:rStyle w:val="LatinChar"/>
          <w:rFonts w:hint="cs"/>
          <w:sz w:val="18"/>
          <w:rtl/>
          <w:lang w:val="en-GB"/>
        </w:rPr>
        <w:t>שם פסוק י</w:t>
      </w:r>
      <w:r>
        <w:rPr>
          <w:rStyle w:val="LatinChar"/>
          <w:rFonts w:hint="cs"/>
          <w:sz w:val="18"/>
          <w:rtl/>
          <w:lang w:val="en-GB"/>
        </w:rPr>
        <w:t>]</w:t>
      </w:r>
      <w:r w:rsidRPr="080E4737">
        <w:rPr>
          <w:rStyle w:val="LatinChar"/>
          <w:rFonts w:hint="cs"/>
          <w:sz w:val="18"/>
          <w:rtl/>
          <w:lang w:val="en-GB"/>
        </w:rPr>
        <w:t xml:space="preserve"> </w:t>
      </w:r>
      <w:r>
        <w:rPr>
          <w:rStyle w:val="LatinChar"/>
          <w:rFonts w:hint="cs"/>
          <w:sz w:val="18"/>
          <w:rtl/>
          <w:lang w:val="en-GB"/>
        </w:rPr>
        <w:t>'</w:t>
      </w:r>
      <w:r w:rsidRPr="080E4737">
        <w:rPr>
          <w:rStyle w:val="LatinChar"/>
          <w:sz w:val="18"/>
          <w:rtl/>
          <w:lang w:val="en-GB"/>
        </w:rPr>
        <w:t>ושמרת החקה הזאת למועדה</w:t>
      </w:r>
      <w:r>
        <w:rPr>
          <w:rFonts w:hint="cs"/>
          <w:rtl/>
        </w:rPr>
        <w:t>'", כי זה כבר ביאר למעלה [לאחר ציון 154]. ולפי זה במקום לומר כאן "ולפיכך כמו השבת שהוא אחד לשבעה ימים" [שזהו המשפט האחרון של המדרש], היה לו לומר את המשפט הקודם יותר "</w:t>
      </w:r>
      <w:r w:rsidRPr="080E4737">
        <w:rPr>
          <w:rStyle w:val="LatinChar"/>
          <w:sz w:val="18"/>
          <w:rtl/>
          <w:lang w:val="en-GB"/>
        </w:rPr>
        <w:t>כשם שבתחלה היו שבעה ימי בראשית</w:t>
      </w:r>
      <w:r>
        <w:rPr>
          <w:rFonts w:hint="cs"/>
          <w:rtl/>
        </w:rPr>
        <w:t>".</w:t>
      </w:r>
    </w:p>
  </w:footnote>
  <w:footnote w:id="16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כמו שאמרו בירושלמי [פסחים פ"י ה"ו] שתחילת גאולתן היתה ביציאת מצרים [וגמר גאולתן היה בקריעת ים סוף (קרבן העדה שם)]. ולמעלה פל"ז [לא</w:t>
      </w:r>
      <w:r w:rsidRPr="08E2013E">
        <w:rPr>
          <w:rFonts w:hint="cs"/>
          <w:sz w:val="18"/>
          <w:rtl/>
        </w:rPr>
        <w:t>חר ציון 14]</w:t>
      </w:r>
      <w:r>
        <w:rPr>
          <w:rFonts w:hint="cs"/>
          <w:sz w:val="18"/>
          <w:rtl/>
        </w:rPr>
        <w:t xml:space="preserve"> כתב</w:t>
      </w:r>
      <w:r w:rsidRPr="08E2013E">
        <w:rPr>
          <w:rFonts w:hint="cs"/>
          <w:sz w:val="18"/>
          <w:rtl/>
        </w:rPr>
        <w:t>: "</w:t>
      </w:r>
      <w:r w:rsidRPr="08E2013E">
        <w:rPr>
          <w:rStyle w:val="LatinChar"/>
          <w:sz w:val="18"/>
          <w:rtl/>
          <w:lang w:val="en-GB"/>
        </w:rPr>
        <w:t>אף על גב שיום היציאה הוא יום אחד</w:t>
      </w:r>
      <w:r w:rsidRPr="08E2013E">
        <w:rPr>
          <w:rStyle w:val="LatinChar"/>
          <w:rFonts w:hint="cs"/>
          <w:sz w:val="18"/>
          <w:rtl/>
          <w:lang w:val="en-GB"/>
        </w:rPr>
        <w:t>,</w:t>
      </w:r>
      <w:r w:rsidRPr="08E2013E">
        <w:rPr>
          <w:rStyle w:val="LatinChar"/>
          <w:sz w:val="18"/>
          <w:rtl/>
          <w:lang w:val="en-GB"/>
        </w:rPr>
        <w:t xml:space="preserve"> צוה לעשות שבעה ימים ימי פסח, כי התחלת היציאה היה ביום ראשון, ותכלית היציאה היה ביום שביעי, שעברו הים ביום שביעי</w:t>
      </w:r>
      <w:r w:rsidRPr="08E2013E">
        <w:rPr>
          <w:rStyle w:val="LatinChar"/>
          <w:rFonts w:hint="cs"/>
          <w:sz w:val="18"/>
          <w:rtl/>
          <w:lang w:val="en-GB"/>
        </w:rPr>
        <w:t xml:space="preserve"> </w:t>
      </w:r>
      <w:r>
        <w:rPr>
          <w:rStyle w:val="LatinChar"/>
          <w:rFonts w:hint="cs"/>
          <w:sz w:val="18"/>
          <w:rtl/>
          <w:lang w:val="en-GB"/>
        </w:rPr>
        <w:t>[</w:t>
      </w:r>
      <w:r w:rsidRPr="08E2013E">
        <w:rPr>
          <w:rStyle w:val="LatinChar"/>
          <w:rFonts w:hint="cs"/>
          <w:sz w:val="18"/>
          <w:rtl/>
          <w:lang w:val="en-GB"/>
        </w:rPr>
        <w:t>רש"י שמות יד, ה</w:t>
      </w:r>
      <w:r>
        <w:rPr>
          <w:rStyle w:val="LatinChar"/>
          <w:rFonts w:hint="cs"/>
          <w:sz w:val="18"/>
          <w:rtl/>
          <w:lang w:val="en-GB"/>
        </w:rPr>
        <w:t>]</w:t>
      </w:r>
      <w:r w:rsidRPr="08E2013E">
        <w:rPr>
          <w:rStyle w:val="LatinChar"/>
          <w:rFonts w:hint="cs"/>
          <w:sz w:val="18"/>
          <w:rtl/>
          <w:lang w:val="en-GB"/>
        </w:rPr>
        <w:t>,</w:t>
      </w:r>
      <w:r w:rsidRPr="08E2013E">
        <w:rPr>
          <w:rStyle w:val="LatinChar"/>
          <w:sz w:val="18"/>
          <w:rtl/>
          <w:lang w:val="en-GB"/>
        </w:rPr>
        <w:t xml:space="preserve"> ואז נגאלו מן מצרים כאשר עברו ים</w:t>
      </w:r>
      <w:r>
        <w:rPr>
          <w:rFonts w:hint="cs"/>
          <w:rtl/>
        </w:rPr>
        <w:t>". וראה למעלה פל"ז הערה 16, ולהלן פ"מ הערה 104.</w:t>
      </w:r>
    </w:p>
  </w:footnote>
  <w:footnote w:id="170">
    <w:p w:rsidR="088C55F6" w:rsidRDefault="088C55F6" w:rsidP="08C5149D">
      <w:pPr>
        <w:pStyle w:val="FootnoteText"/>
        <w:rPr>
          <w:rFonts w:hint="cs"/>
        </w:rPr>
      </w:pPr>
      <w:r>
        <w:rPr>
          <w:rtl/>
        </w:rPr>
        <w:t>&lt;</w:t>
      </w:r>
      <w:r>
        <w:rPr>
          <w:rStyle w:val="FootnoteReference"/>
        </w:rPr>
        <w:footnoteRef/>
      </w:r>
      <w:r>
        <w:rPr>
          <w:rtl/>
        </w:rPr>
        <w:t>&gt;</w:t>
      </w:r>
      <w:r>
        <w:rPr>
          <w:rFonts w:hint="cs"/>
          <w:rtl/>
        </w:rPr>
        <w:t xml:space="preserve">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 [יחזקאל כג, כ]</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xml:space="preserve">". </w:t>
      </w:r>
      <w:r w:rsidRPr="084C62DE">
        <w:rPr>
          <w:rFonts w:hint="cs"/>
          <w:sz w:val="18"/>
          <w:rtl/>
        </w:rPr>
        <w:t>ולמעלה פט"ז [</w:t>
      </w:r>
      <w:r>
        <w:rPr>
          <w:rFonts w:hint="cs"/>
          <w:sz w:val="18"/>
          <w:rtl/>
        </w:rPr>
        <w:t>עז:</w:t>
      </w:r>
      <w:r w:rsidRPr="084C62DE">
        <w:rPr>
          <w:rFonts w:hint="cs"/>
          <w:sz w:val="18"/>
          <w:rtl/>
        </w:rPr>
        <w:t>] כתב: "</w:t>
      </w:r>
      <w:r w:rsidRPr="084C62DE">
        <w:rPr>
          <w:rStyle w:val="LatinChar"/>
          <w:sz w:val="18"/>
          <w:rtl/>
          <w:lang w:val="en-GB"/>
        </w:rPr>
        <w:t>אז היה מושל על החומר</w:t>
      </w:r>
      <w:r w:rsidRPr="084C62DE">
        <w:rPr>
          <w:rStyle w:val="LatinChar"/>
          <w:rFonts w:hint="cs"/>
          <w:sz w:val="18"/>
          <w:rtl/>
          <w:lang w:val="en-GB"/>
        </w:rPr>
        <w:t>,</w:t>
      </w:r>
      <w:r w:rsidRPr="084C62DE">
        <w:rPr>
          <w:rStyle w:val="LatinChar"/>
          <w:sz w:val="18"/>
          <w:rtl/>
          <w:lang w:val="en-GB"/>
        </w:rPr>
        <w:t xml:space="preserve"> הם </w:t>
      </w:r>
      <w:r w:rsidRPr="08D63538">
        <w:rPr>
          <w:rStyle w:val="LatinChar"/>
          <w:sz w:val="18"/>
          <w:rtl/>
          <w:lang w:val="en-GB"/>
        </w:rPr>
        <w:t>מצרים אשר נמשלו לחומר</w:t>
      </w:r>
      <w:r w:rsidRPr="08D63538">
        <w:rPr>
          <w:rStyle w:val="LatinChar"/>
          <w:rFonts w:hint="cs"/>
          <w:sz w:val="18"/>
          <w:rtl/>
          <w:lang w:val="en-GB"/>
        </w:rPr>
        <w:t>,</w:t>
      </w:r>
      <w:r w:rsidRPr="08D63538">
        <w:rPr>
          <w:rStyle w:val="LatinChar"/>
          <w:sz w:val="18"/>
          <w:rtl/>
          <w:lang w:val="en-GB"/>
        </w:rPr>
        <w:t xml:space="preserve"> דכתיב </w:t>
      </w:r>
      <w:r w:rsidRPr="08D63538">
        <w:rPr>
          <w:rStyle w:val="LatinChar"/>
          <w:rFonts w:hint="cs"/>
          <w:sz w:val="18"/>
          <w:rtl/>
          <w:lang w:val="en-GB"/>
        </w:rPr>
        <w:t>'</w:t>
      </w:r>
      <w:r w:rsidRPr="08D63538">
        <w:rPr>
          <w:rStyle w:val="LatinChar"/>
          <w:sz w:val="18"/>
          <w:rtl/>
          <w:lang w:val="en-GB"/>
        </w:rPr>
        <w:t>אשר בשר חמורים בשרם</w:t>
      </w:r>
      <w:r w:rsidRPr="08D63538">
        <w:rPr>
          <w:rStyle w:val="LatinChar"/>
          <w:rFonts w:hint="cs"/>
          <w:sz w:val="18"/>
          <w:rtl/>
          <w:lang w:val="en-GB"/>
        </w:rPr>
        <w:t>'</w:t>
      </w:r>
      <w:r w:rsidRPr="08D63538">
        <w:rPr>
          <w:rFonts w:hint="cs"/>
          <w:sz w:val="18"/>
          <w:rtl/>
        </w:rPr>
        <w:t>". ולמעלה פל"ז [לאחר ציון 118] כתב: "</w:t>
      </w:r>
      <w:r w:rsidRPr="08D63538">
        <w:rPr>
          <w:rStyle w:val="LatinChar"/>
          <w:sz w:val="18"/>
          <w:rtl/>
          <w:lang w:val="en-GB"/>
        </w:rPr>
        <w:t xml:space="preserve">מצרים נקראים </w:t>
      </w:r>
      <w:r>
        <w:rPr>
          <w:rStyle w:val="LatinChar"/>
          <w:rFonts w:hint="cs"/>
          <w:sz w:val="18"/>
          <w:rtl/>
          <w:lang w:val="en-GB"/>
        </w:rPr>
        <w:t>'</w:t>
      </w:r>
      <w:r w:rsidRPr="08D63538">
        <w:rPr>
          <w:rStyle w:val="LatinChar"/>
          <w:sz w:val="18"/>
          <w:rtl/>
          <w:lang w:val="en-GB"/>
        </w:rPr>
        <w:t>חמור</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דכתיב </w:t>
      </w:r>
      <w:r>
        <w:rPr>
          <w:rStyle w:val="LatinChar"/>
          <w:rFonts w:hint="cs"/>
          <w:sz w:val="18"/>
          <w:rtl/>
          <w:lang w:val="en-GB"/>
        </w:rPr>
        <w:t>'</w:t>
      </w:r>
      <w:r w:rsidRPr="08D63538">
        <w:rPr>
          <w:rStyle w:val="LatinChar"/>
          <w:sz w:val="18"/>
          <w:rtl/>
          <w:lang w:val="en-GB"/>
        </w:rPr>
        <w:t>אשר בשר חמורים בשרם</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וכל מדריגתם חמרי</w:t>
      </w:r>
      <w:r>
        <w:rPr>
          <w:rFonts w:hint="cs"/>
          <w:rtl/>
        </w:rPr>
        <w:t>". ולהלן פמ"ד [לאחר ציון 15]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ולהלן פמ"ה [לאחר ציון 40]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 xml:space="preserve">הם". הרי שמבאר שתיבת "חמור" מורה על החומריות. וכן נתבאר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הערות 29, 62, פי"א הערה 21, פי"ט הערה 172, ופכ"ט הערה 41. וראה למעלה פט"ז הערה 73, פל"ז הערה 119, בסמוך הערה 178, להלן פ"מ הערה 269, פמ"ג הערה 196, ופמ"ד הערות 20, 21.</w:t>
      </w:r>
    </w:p>
  </w:footnote>
  <w:footnote w:id="17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התגברות ישראל על המצריים היא גופא יציאה מחומריות המצריים, שעצם היציאה ממצרים הוא ביטוי לממשלת הצורה על החומר. וראה הערה הבאה.</w:t>
      </w:r>
    </w:p>
  </w:footnote>
  <w:footnote w:id="17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בכמה מקומות. וכגון, למעלה פ"ג [קצז.] כתב</w:t>
      </w:r>
      <w:r w:rsidRPr="08D24402">
        <w:rPr>
          <w:rFonts w:hint="cs"/>
          <w:sz w:val="18"/>
          <w:rtl/>
        </w:rPr>
        <w:t>: "</w:t>
      </w:r>
      <w:r w:rsidRPr="08D24402">
        <w:rPr>
          <w:rStyle w:val="LatinChar"/>
          <w:sz w:val="18"/>
          <w:rtl/>
          <w:lang w:val="en-GB"/>
        </w:rPr>
        <w:t>שהיו ישראל במצרים כמו שנבלע העובר בבטן אמו</w:t>
      </w:r>
      <w:r w:rsidRPr="08D24402">
        <w:rPr>
          <w:rStyle w:val="LatinChar"/>
          <w:rFonts w:hint="cs"/>
          <w:sz w:val="18"/>
          <w:rtl/>
          <w:lang w:val="en-GB"/>
        </w:rPr>
        <w:t>.</w:t>
      </w:r>
      <w:r w:rsidRPr="08D24402">
        <w:rPr>
          <w:rStyle w:val="LatinChar"/>
          <w:sz w:val="18"/>
          <w:rtl/>
          <w:lang w:val="en-GB"/>
        </w:rPr>
        <w:t xml:space="preserve"> כי כן היו ישראל במצרים כמו העובר שנתהוה בבטן אמו</w:t>
      </w:r>
      <w:r w:rsidRPr="08D24402">
        <w:rPr>
          <w:rStyle w:val="LatinChar"/>
          <w:rFonts w:hint="cs"/>
          <w:sz w:val="18"/>
          <w:rtl/>
          <w:lang w:val="en-GB"/>
        </w:rPr>
        <w:t>,</w:t>
      </w:r>
      <w:r w:rsidRPr="08D24402">
        <w:rPr>
          <w:rStyle w:val="LatinChar"/>
          <w:sz w:val="18"/>
          <w:rtl/>
          <w:lang w:val="en-GB"/>
        </w:rPr>
        <w:t xml:space="preserve"> ולבסוף יוצא כאשר נשלם הוייתו</w:t>
      </w:r>
      <w:r w:rsidRPr="08D24402">
        <w:rPr>
          <w:rStyle w:val="LatinChar"/>
          <w:rFonts w:hint="cs"/>
          <w:sz w:val="18"/>
          <w:rtl/>
          <w:lang w:val="en-GB"/>
        </w:rPr>
        <w:t>.</w:t>
      </w:r>
      <w:r w:rsidRPr="08D24402">
        <w:rPr>
          <w:rStyle w:val="LatinChar"/>
          <w:sz w:val="18"/>
          <w:rtl/>
          <w:lang w:val="en-GB"/>
        </w:rPr>
        <w:t xml:space="preserve"> וכך בני ישראל היו מתגדלים ומתהוים בתוך מצרים</w:t>
      </w:r>
      <w:r w:rsidRPr="08D24402">
        <w:rPr>
          <w:rStyle w:val="LatinChar"/>
          <w:rFonts w:hint="cs"/>
          <w:sz w:val="18"/>
          <w:rtl/>
          <w:lang w:val="en-GB"/>
        </w:rPr>
        <w:t>,</w:t>
      </w:r>
      <w:r w:rsidRPr="08D24402">
        <w:rPr>
          <w:rStyle w:val="LatinChar"/>
          <w:sz w:val="18"/>
          <w:rtl/>
          <w:lang w:val="en-GB"/>
        </w:rPr>
        <w:t xml:space="preserve"> עד שנעשו שלמים להיות שש מאות אלף, וזהו שלימות ישראל להיות שש מאות אלף</w:t>
      </w:r>
      <w:r w:rsidRPr="08D24402">
        <w:rPr>
          <w:rStyle w:val="LatinChar"/>
          <w:rFonts w:hint="cs"/>
          <w:sz w:val="18"/>
          <w:rtl/>
          <w:lang w:val="en-GB"/>
        </w:rPr>
        <w:t>,</w:t>
      </w:r>
      <w:r w:rsidRPr="08D24402">
        <w:rPr>
          <w:rStyle w:val="LatinChar"/>
          <w:sz w:val="18"/>
          <w:rtl/>
          <w:lang w:val="en-GB"/>
        </w:rPr>
        <w:t xml:space="preserve"> ואז יצאו</w:t>
      </w:r>
      <w:r>
        <w:rPr>
          <w:rFonts w:hint="cs"/>
          <w:rtl/>
        </w:rPr>
        <w:t>". ולמעלה פ"ד [רלא.] כתב</w:t>
      </w:r>
      <w:r w:rsidRPr="08A22CA4">
        <w:rPr>
          <w:rFonts w:hint="cs"/>
          <w:sz w:val="18"/>
          <w:rtl/>
        </w:rPr>
        <w:t xml:space="preserve">: "לכך מצרים </w:t>
      </w:r>
      <w:r w:rsidRPr="08A22CA4">
        <w:rPr>
          <w:rStyle w:val="LatinChar"/>
          <w:sz w:val="18"/>
          <w:rtl/>
          <w:lang w:val="en-GB"/>
        </w:rPr>
        <w:t>אשר נקראים בשם החומר</w:t>
      </w:r>
      <w:r w:rsidRPr="08A22CA4">
        <w:rPr>
          <w:rStyle w:val="LatinChar"/>
          <w:rFonts w:hint="cs"/>
          <w:sz w:val="18"/>
          <w:rtl/>
          <w:lang w:val="en-GB"/>
        </w:rPr>
        <w:t>,</w:t>
      </w:r>
      <w:r w:rsidRPr="08A22CA4">
        <w:rPr>
          <w:rStyle w:val="LatinChar"/>
          <w:sz w:val="18"/>
          <w:rtl/>
          <w:lang w:val="en-GB"/>
        </w:rPr>
        <w:t xml:space="preserve"> כדכתיב </w:t>
      </w:r>
      <w:r>
        <w:rPr>
          <w:rStyle w:val="LatinChar"/>
          <w:rFonts w:hint="cs"/>
          <w:sz w:val="18"/>
          <w:rtl/>
          <w:lang w:val="en-GB"/>
        </w:rPr>
        <w:t>[</w:t>
      </w:r>
      <w:r w:rsidRPr="08A22CA4">
        <w:rPr>
          <w:rStyle w:val="LatinChar"/>
          <w:rFonts w:hint="cs"/>
          <w:sz w:val="18"/>
          <w:rtl/>
          <w:lang w:val="en-GB"/>
        </w:rPr>
        <w:t>יחזקאל כג, כ</w:t>
      </w:r>
      <w:r>
        <w:rPr>
          <w:rStyle w:val="LatinChar"/>
          <w:rFonts w:hint="cs"/>
          <w:sz w:val="18"/>
          <w:rtl/>
          <w:lang w:val="en-GB"/>
        </w:rPr>
        <w:t>]</w:t>
      </w:r>
      <w:r w:rsidRPr="08A22CA4">
        <w:rPr>
          <w:rStyle w:val="LatinChar"/>
          <w:rFonts w:hint="cs"/>
          <w:sz w:val="18"/>
          <w:rtl/>
          <w:lang w:val="en-GB"/>
        </w:rPr>
        <w:t xml:space="preserve"> </w:t>
      </w:r>
      <w:r>
        <w:rPr>
          <w:rStyle w:val="LatinChar"/>
          <w:rFonts w:hint="cs"/>
          <w:sz w:val="18"/>
          <w:rtl/>
          <w:lang w:val="en-GB"/>
        </w:rPr>
        <w:t>'</w:t>
      </w:r>
      <w:r w:rsidRPr="08A22CA4">
        <w:rPr>
          <w:rStyle w:val="LatinChar"/>
          <w:sz w:val="18"/>
          <w:rtl/>
          <w:lang w:val="en-GB"/>
        </w:rPr>
        <w:t>אשר בשר חמורים בשרם</w:t>
      </w:r>
      <w:r>
        <w:rPr>
          <w:rStyle w:val="LatinChar"/>
          <w:rFonts w:hint="cs"/>
          <w:sz w:val="18"/>
          <w:rtl/>
          <w:lang w:val="en-GB"/>
        </w:rPr>
        <w:t>'</w:t>
      </w:r>
      <w:r w:rsidRPr="08A22CA4">
        <w:rPr>
          <w:rStyle w:val="LatinChar"/>
          <w:rFonts w:hint="cs"/>
          <w:sz w:val="18"/>
          <w:rtl/>
          <w:lang w:val="en-GB"/>
        </w:rPr>
        <w:t>,</w:t>
      </w:r>
      <w:r w:rsidRPr="08A22CA4">
        <w:rPr>
          <w:rStyle w:val="LatinChar"/>
          <w:sz w:val="18"/>
          <w:rtl/>
          <w:lang w:val="en-GB"/>
        </w:rPr>
        <w:t xml:space="preserve"> כאשר לא היו ישראל בשלימות שלהם</w:t>
      </w:r>
      <w:r w:rsidRPr="08A22CA4">
        <w:rPr>
          <w:rStyle w:val="LatinChar"/>
          <w:rFonts w:hint="cs"/>
          <w:sz w:val="18"/>
          <w:rtl/>
          <w:lang w:val="en-GB"/>
        </w:rPr>
        <w:t>,</w:t>
      </w:r>
      <w:r w:rsidRPr="08A22CA4">
        <w:rPr>
          <w:rStyle w:val="LatinChar"/>
          <w:sz w:val="18"/>
          <w:rtl/>
          <w:lang w:val="en-GB"/>
        </w:rPr>
        <w:t xml:space="preserve"> היו משועבדים למצרים</w:t>
      </w:r>
      <w:r w:rsidRPr="08A22CA4">
        <w:rPr>
          <w:rStyle w:val="LatinChar"/>
          <w:rFonts w:hint="cs"/>
          <w:sz w:val="18"/>
          <w:rtl/>
          <w:lang w:val="en-GB"/>
        </w:rPr>
        <w:t>,</w:t>
      </w:r>
      <w:r w:rsidRPr="08A22CA4">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A22CA4">
        <w:rPr>
          <w:rStyle w:val="LatinChar"/>
          <w:rFonts w:hint="cs"/>
          <w:sz w:val="18"/>
          <w:rtl/>
          <w:lang w:val="en-GB"/>
        </w:rPr>
        <w:t>,</w:t>
      </w:r>
      <w:r w:rsidRPr="08A22CA4">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A22CA4">
        <w:rPr>
          <w:rStyle w:val="LatinChar"/>
          <w:rFonts w:hint="cs"/>
          <w:sz w:val="18"/>
          <w:rtl/>
          <w:lang w:val="en-GB"/>
        </w:rPr>
        <w:t>,</w:t>
      </w:r>
      <w:r w:rsidRPr="08A22CA4">
        <w:rPr>
          <w:rStyle w:val="LatinChar"/>
          <w:sz w:val="18"/>
          <w:rtl/>
          <w:lang w:val="en-GB"/>
        </w:rPr>
        <w:t xml:space="preserve"> והוא בילדותו, החומר מושל על הצורה, עד שהחומר מנהיג האדם</w:t>
      </w:r>
      <w:r w:rsidRPr="08A22CA4">
        <w:rPr>
          <w:rStyle w:val="LatinChar"/>
          <w:rFonts w:hint="cs"/>
          <w:sz w:val="18"/>
          <w:rtl/>
          <w:lang w:val="en-GB"/>
        </w:rPr>
        <w:t>,</w:t>
      </w:r>
      <w:r w:rsidRPr="08A22CA4">
        <w:rPr>
          <w:rStyle w:val="LatinChar"/>
          <w:sz w:val="18"/>
          <w:rtl/>
          <w:lang w:val="en-GB"/>
        </w:rPr>
        <w:t xml:space="preserve"> הולך אחר דברים שהם מעשה גוף שהוא חמרי</w:t>
      </w:r>
      <w:r w:rsidRPr="08A22CA4">
        <w:rPr>
          <w:rStyle w:val="LatinChar"/>
          <w:rFonts w:hint="cs"/>
          <w:sz w:val="18"/>
          <w:rtl/>
          <w:lang w:val="en-GB"/>
        </w:rPr>
        <w:t>.</w:t>
      </w:r>
      <w:r w:rsidRPr="08A22CA4">
        <w:rPr>
          <w:rStyle w:val="LatinChar"/>
          <w:sz w:val="18"/>
          <w:rtl/>
          <w:lang w:val="en-GB"/>
        </w:rPr>
        <w:t xml:space="preserve"> עד שגדל האדם</w:t>
      </w:r>
      <w:r w:rsidRPr="08A22CA4">
        <w:rPr>
          <w:rStyle w:val="LatinChar"/>
          <w:rFonts w:hint="cs"/>
          <w:sz w:val="18"/>
          <w:rtl/>
          <w:lang w:val="en-GB"/>
        </w:rPr>
        <w:t>,</w:t>
      </w:r>
      <w:r w:rsidRPr="08A22CA4">
        <w:rPr>
          <w:rStyle w:val="LatinChar"/>
          <w:sz w:val="18"/>
          <w:rtl/>
          <w:lang w:val="en-GB"/>
        </w:rPr>
        <w:t xml:space="preserve"> ואז הצורה מושלת על החומר, והצורה מנהגת את האדם</w:t>
      </w:r>
      <w:r w:rsidRPr="08A22CA4">
        <w:rPr>
          <w:rStyle w:val="LatinChar"/>
          <w:rFonts w:hint="cs"/>
          <w:sz w:val="18"/>
          <w:rtl/>
          <w:lang w:val="en-GB"/>
        </w:rPr>
        <w:t>,</w:t>
      </w:r>
      <w:r w:rsidRPr="08A22CA4">
        <w:rPr>
          <w:rStyle w:val="LatinChar"/>
          <w:sz w:val="18"/>
          <w:rtl/>
          <w:lang w:val="en-GB"/>
        </w:rPr>
        <w:t xml:space="preserve"> ובהכרח החומר הוא מקבל הנהגה מן הצורה. וכך מתחלה היו ישראל תחת יד מצרים, וכאשר הי</w:t>
      </w:r>
      <w:r w:rsidRPr="08CC2368">
        <w:rPr>
          <w:rStyle w:val="LatinChar"/>
          <w:sz w:val="18"/>
          <w:rtl/>
          <w:lang w:val="en-GB"/>
        </w:rPr>
        <w:t>ו שלימים היו ישראל גוברים על מצרים שהם החומר</w:t>
      </w:r>
      <w:r w:rsidRPr="08CC2368">
        <w:rPr>
          <w:rStyle w:val="LatinChar"/>
          <w:rFonts w:hint="cs"/>
          <w:sz w:val="18"/>
          <w:rtl/>
          <w:lang w:val="en-GB"/>
        </w:rPr>
        <w:t>,</w:t>
      </w:r>
      <w:r w:rsidRPr="08CC2368">
        <w:rPr>
          <w:rStyle w:val="LatinChar"/>
          <w:sz w:val="18"/>
          <w:rtl/>
          <w:lang w:val="en-GB"/>
        </w:rPr>
        <w:t xml:space="preserve"> והבן זה מאוד</w:t>
      </w:r>
      <w:r w:rsidRPr="08CC2368">
        <w:rPr>
          <w:rFonts w:hint="cs"/>
          <w:sz w:val="18"/>
          <w:rtl/>
        </w:rPr>
        <w:t xml:space="preserve">". </w:t>
      </w:r>
      <w:r w:rsidRPr="086C54F1">
        <w:rPr>
          <w:rFonts w:hint="cs"/>
          <w:sz w:val="18"/>
          <w:rtl/>
        </w:rPr>
        <w:t>ולמעלה פ"ט [תסח.] כתב: "</w:t>
      </w:r>
      <w:r w:rsidRPr="086C54F1">
        <w:rPr>
          <w:rStyle w:val="LatinChar"/>
          <w:sz w:val="18"/>
          <w:rtl/>
          <w:lang w:val="en-GB"/>
        </w:rPr>
        <w:t>היה ראוי הגלות והשיעבוד לישראל כמו שהתבאר לך בפרקים שעברו, שכאשר לא היו ישראל בשלימות, ושלימות ישראל כאשר הם ששים רבוא</w:t>
      </w:r>
      <w:r w:rsidRPr="086C54F1">
        <w:rPr>
          <w:rStyle w:val="LatinChar"/>
          <w:rFonts w:hint="cs"/>
          <w:sz w:val="18"/>
          <w:rtl/>
          <w:lang w:val="en-GB"/>
        </w:rPr>
        <w:t>,</w:t>
      </w:r>
      <w:r w:rsidRPr="086C54F1">
        <w:rPr>
          <w:rStyle w:val="LatinChar"/>
          <w:sz w:val="18"/>
          <w:rtl/>
          <w:lang w:val="en-GB"/>
        </w:rPr>
        <w:t xml:space="preserve"> ואז הם לחלקו יתברך</w:t>
      </w:r>
      <w:r w:rsidRPr="086C54F1">
        <w:rPr>
          <w:rStyle w:val="LatinChar"/>
          <w:rFonts w:hint="cs"/>
          <w:sz w:val="18"/>
          <w:rtl/>
          <w:lang w:val="en-GB"/>
        </w:rPr>
        <w:t>.</w:t>
      </w:r>
      <w:r w:rsidRPr="086C54F1">
        <w:rPr>
          <w:rStyle w:val="LatinChar"/>
          <w:sz w:val="18"/>
          <w:rtl/>
          <w:lang w:val="en-GB"/>
        </w:rPr>
        <w:t xml:space="preserve"> וקודם שהם לחלקו יתברך</w:t>
      </w:r>
      <w:r w:rsidRPr="086C54F1">
        <w:rPr>
          <w:rStyle w:val="LatinChar"/>
          <w:rFonts w:hint="cs"/>
          <w:sz w:val="18"/>
          <w:rtl/>
          <w:lang w:val="en-GB"/>
        </w:rPr>
        <w:t>,</w:t>
      </w:r>
      <w:r w:rsidRPr="086C54F1">
        <w:rPr>
          <w:rStyle w:val="LatinChar"/>
          <w:sz w:val="18"/>
          <w:rtl/>
          <w:lang w:val="en-GB"/>
        </w:rPr>
        <w:t xml:space="preserve"> היו משועבדים</w:t>
      </w:r>
      <w:r w:rsidRPr="086C54F1">
        <w:rPr>
          <w:rStyle w:val="LatinChar"/>
          <w:rFonts w:hint="cs"/>
          <w:sz w:val="18"/>
          <w:rtl/>
          <w:lang w:val="en-GB"/>
        </w:rPr>
        <w:t>,</w:t>
      </w:r>
      <w:r w:rsidRPr="086C54F1">
        <w:rPr>
          <w:rStyle w:val="LatinChar"/>
          <w:sz w:val="18"/>
          <w:rtl/>
          <w:lang w:val="en-GB"/>
        </w:rPr>
        <w:t xml:space="preserve"> עד שהוציא השם יתברך </w:t>
      </w:r>
      <w:r w:rsidRPr="08F54B1A">
        <w:rPr>
          <w:rStyle w:val="LatinChar"/>
          <w:sz w:val="18"/>
          <w:rtl/>
          <w:lang w:val="en-GB"/>
        </w:rPr>
        <w:t>חלקו מתוכם</w:t>
      </w:r>
      <w:r w:rsidRPr="08F54B1A">
        <w:rPr>
          <w:rFonts w:hint="cs"/>
          <w:sz w:val="18"/>
          <w:rtl/>
        </w:rPr>
        <w:t xml:space="preserve">". </w:t>
      </w:r>
      <w:r w:rsidRPr="08CC2368">
        <w:rPr>
          <w:rFonts w:hint="cs"/>
          <w:sz w:val="18"/>
          <w:rtl/>
        </w:rPr>
        <w:t xml:space="preserve">ולמעלה פי"א [תקמ:] כתב: "וכן ישראל </w:t>
      </w:r>
      <w:r w:rsidRPr="08CC2368">
        <w:rPr>
          <w:rStyle w:val="LatinChar"/>
          <w:sz w:val="18"/>
          <w:rtl/>
          <w:lang w:val="en-GB"/>
        </w:rPr>
        <w:t>היו כך, בתחלה היו ישראל במצרים קודם שלימותם, והיה החומר</w:t>
      </w:r>
      <w:r w:rsidRPr="08CC2368">
        <w:rPr>
          <w:rStyle w:val="LatinChar"/>
          <w:rFonts w:hint="cs"/>
          <w:sz w:val="18"/>
          <w:rtl/>
          <w:lang w:val="en-GB"/>
        </w:rPr>
        <w:t>,</w:t>
      </w:r>
      <w:r w:rsidRPr="08CC2368">
        <w:rPr>
          <w:rStyle w:val="LatinChar"/>
          <w:sz w:val="18"/>
          <w:rtl/>
          <w:lang w:val="en-GB"/>
        </w:rPr>
        <w:t xml:space="preserve"> הם המצרים</w:t>
      </w:r>
      <w:r w:rsidRPr="08CC2368">
        <w:rPr>
          <w:rStyle w:val="LatinChar"/>
          <w:rFonts w:hint="cs"/>
          <w:sz w:val="18"/>
          <w:rtl/>
          <w:lang w:val="en-GB"/>
        </w:rPr>
        <w:t>,</w:t>
      </w:r>
      <w:r w:rsidRPr="08CC2368">
        <w:rPr>
          <w:rStyle w:val="LatinChar"/>
          <w:sz w:val="18"/>
          <w:rtl/>
          <w:lang w:val="en-GB"/>
        </w:rPr>
        <w:t xml:space="preserve"> מושל עליהם</w:t>
      </w:r>
      <w:r w:rsidRPr="08CC2368">
        <w:rPr>
          <w:rStyle w:val="LatinChar"/>
          <w:rFonts w:hint="cs"/>
          <w:sz w:val="18"/>
          <w:rtl/>
          <w:lang w:val="en-GB"/>
        </w:rPr>
        <w:t>,</w:t>
      </w:r>
      <w:r w:rsidRPr="08CC2368">
        <w:rPr>
          <w:rStyle w:val="LatinChar"/>
          <w:sz w:val="18"/>
          <w:rtl/>
          <w:lang w:val="en-GB"/>
        </w:rPr>
        <w:t xml:space="preserve"> כאשר אמרנו לך פעמים הרבה</w:t>
      </w:r>
      <w:r w:rsidRPr="08CC2368">
        <w:rPr>
          <w:rStyle w:val="LatinChar"/>
          <w:rFonts w:hint="cs"/>
          <w:sz w:val="18"/>
          <w:rtl/>
          <w:lang w:val="en-GB"/>
        </w:rPr>
        <w:t>.</w:t>
      </w:r>
      <w:r w:rsidRPr="08CC2368">
        <w:rPr>
          <w:rStyle w:val="LatinChar"/>
          <w:sz w:val="18"/>
          <w:rtl/>
          <w:lang w:val="en-GB"/>
        </w:rPr>
        <w:t xml:space="preserve"> ואחר שהיו בשלימות</w:t>
      </w:r>
      <w:r w:rsidRPr="08CC2368">
        <w:rPr>
          <w:rStyle w:val="LatinChar"/>
          <w:rFonts w:hint="cs"/>
          <w:sz w:val="18"/>
          <w:rtl/>
          <w:lang w:val="en-GB"/>
        </w:rPr>
        <w:t>,</w:t>
      </w:r>
      <w:r w:rsidRPr="08CC2368">
        <w:rPr>
          <w:rStyle w:val="LatinChar"/>
          <w:sz w:val="18"/>
          <w:rtl/>
          <w:lang w:val="en-GB"/>
        </w:rPr>
        <w:t xml:space="preserve"> היו יוצאים אל החירות להיות מושל</w:t>
      </w:r>
      <w:r w:rsidRPr="08A90405">
        <w:rPr>
          <w:rStyle w:val="LatinChar"/>
          <w:sz w:val="18"/>
          <w:rtl/>
          <w:lang w:val="en-GB"/>
        </w:rPr>
        <w:t>ים עליהם, כאשר ראוי לפי המציאות וסדר הנמצא</w:t>
      </w:r>
      <w:r w:rsidRPr="08A90405">
        <w:rPr>
          <w:rFonts w:hint="cs"/>
          <w:sz w:val="18"/>
          <w:rtl/>
        </w:rPr>
        <w:t>". ולמעלה פ"ל [</w:t>
      </w:r>
      <w:r>
        <w:rPr>
          <w:rFonts w:hint="cs"/>
          <w:sz w:val="18"/>
          <w:rtl/>
        </w:rPr>
        <w:t>תקיא.</w:t>
      </w:r>
      <w:r w:rsidRPr="08A90405">
        <w:rPr>
          <w:rFonts w:hint="cs"/>
          <w:sz w:val="18"/>
          <w:rtl/>
        </w:rPr>
        <w:t>] כתב: "</w:t>
      </w:r>
      <w:r w:rsidRPr="08A90405">
        <w:rPr>
          <w:rStyle w:val="LatinChar"/>
          <w:sz w:val="18"/>
          <w:rtl/>
          <w:lang w:val="en-GB"/>
        </w:rPr>
        <w:t>וכבר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Pr>
          <w:rFonts w:hint="cs"/>
          <w:rtl/>
        </w:rPr>
        <w:t>". ולהלן פ"מ [לאחר ציון 266] כתב: "</w:t>
      </w:r>
      <w:r>
        <w:rPr>
          <w:rtl/>
        </w:rPr>
        <w:t>כי כבר התבאר כי יש לישראל מעלת הצורה הנבדלת</w:t>
      </w:r>
      <w:r>
        <w:rPr>
          <w:rFonts w:hint="cs"/>
          <w:rtl/>
        </w:rPr>
        <w:t>,</w:t>
      </w:r>
      <w:r>
        <w:rPr>
          <w:rtl/>
        </w:rPr>
        <w:t xml:space="preserve"> וראיות ברורות על זה</w:t>
      </w:r>
      <w:r>
        <w:rPr>
          <w:rFonts w:hint="cs"/>
          <w:rtl/>
        </w:rPr>
        <w:t>.</w:t>
      </w:r>
      <w:r>
        <w:rPr>
          <w:rtl/>
        </w:rPr>
        <w:t xml:space="preserve"> ולפיכך המצרים שהם הפכים שנמשלו לחומר, דכתיב </w:t>
      </w:r>
      <w:r>
        <w:rPr>
          <w:rFonts w:hint="cs"/>
          <w:rtl/>
        </w:rPr>
        <w:t>[</w:t>
      </w:r>
      <w:r>
        <w:rPr>
          <w:rtl/>
        </w:rPr>
        <w:t>יחזקאל כג</w:t>
      </w:r>
      <w:r>
        <w:rPr>
          <w:rFonts w:hint="cs"/>
          <w:rtl/>
        </w:rPr>
        <w:t>, כ]</w:t>
      </w:r>
      <w:r>
        <w:rPr>
          <w:rtl/>
        </w:rPr>
        <w:t xml:space="preserve"> </w:t>
      </w:r>
      <w:r>
        <w:rPr>
          <w:rFonts w:hint="cs"/>
          <w:rtl/>
        </w:rPr>
        <w:t>'</w:t>
      </w:r>
      <w:r>
        <w:rPr>
          <w:rtl/>
        </w:rPr>
        <w:t>ובשר חמורים בשרם</w:t>
      </w:r>
      <w:r>
        <w:rPr>
          <w:rFonts w:hint="cs"/>
          <w:rtl/>
        </w:rPr>
        <w:t>'</w:t>
      </w:r>
      <w:r>
        <w:rPr>
          <w:rtl/>
        </w:rPr>
        <w:t>, היו מתנגדים לישראל. ותחלה משלו המצרים על ישראל כאשר המשפט נותן</w:t>
      </w:r>
      <w:r>
        <w:rPr>
          <w:rFonts w:hint="cs"/>
          <w:rtl/>
        </w:rPr>
        <w:t>,</w:t>
      </w:r>
      <w:r>
        <w:rPr>
          <w:rtl/>
        </w:rPr>
        <w:t xml:space="preserve"> כי החומר עיקר בראשיתו ותחלתו, ובסופו יחלש ויתגבר עליו הצורה הנבדלת</w:t>
      </w:r>
      <w:r>
        <w:rPr>
          <w:rFonts w:hint="cs"/>
          <w:rtl/>
        </w:rPr>
        <w:t>.</w:t>
      </w:r>
      <w:r>
        <w:rPr>
          <w:rtl/>
        </w:rPr>
        <w:t xml:space="preserve"> וכך היו ישראל מושלים על מצרים</w:t>
      </w:r>
      <w:r>
        <w:rPr>
          <w:rFonts w:hint="cs"/>
          <w:rtl/>
        </w:rPr>
        <w:t>,</w:t>
      </w:r>
      <w:r>
        <w:rPr>
          <w:rtl/>
        </w:rPr>
        <w:t xml:space="preserve"> שהם החומר</w:t>
      </w:r>
      <w:r>
        <w:rPr>
          <w:rFonts w:hint="cs"/>
          <w:rtl/>
        </w:rPr>
        <w:t>,</w:t>
      </w:r>
      <w:r>
        <w:rPr>
          <w:rtl/>
        </w:rPr>
        <w:t xml:space="preserve"> ויצאו מהם כמו הצורה הנבדלת מן החומר</w:t>
      </w:r>
      <w:r>
        <w:rPr>
          <w:rFonts w:hint="cs"/>
          <w:rtl/>
        </w:rPr>
        <w:t>..</w:t>
      </w:r>
      <w:r>
        <w:rPr>
          <w:rtl/>
        </w:rPr>
        <w:t>. שמשלו על מצרים על ידי מכות</w:t>
      </w:r>
      <w:r>
        <w:rPr>
          <w:rFonts w:hint="cs"/>
          <w:rtl/>
        </w:rPr>
        <w:t xml:space="preserve">... </w:t>
      </w:r>
      <w:r>
        <w:rPr>
          <w:rtl/>
        </w:rPr>
        <w:t>שהיו גוברים על מצרים ביום ראשון</w:t>
      </w:r>
      <w:r>
        <w:rPr>
          <w:rFonts w:hint="cs"/>
          <w:rtl/>
        </w:rPr>
        <w:t>,</w:t>
      </w:r>
      <w:r>
        <w:rPr>
          <w:rtl/>
        </w:rPr>
        <w:t xml:space="preserve"> וקריעת ים סוף ביום שביעי</w:t>
      </w:r>
      <w:r>
        <w:rPr>
          <w:rFonts w:hint="cs"/>
          <w:rtl/>
        </w:rPr>
        <w:t>". וראה למעלה פ"ל הערה 16, להלן פ"מ הערה 272, ופמ"ב הערות 4, 5.</w:t>
      </w:r>
    </w:p>
  </w:footnote>
  <w:footnote w:id="173">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להלן ר"פ מב ביאר שהובקעו כל מים שבעולם משום שישראל התגברו על מדת המים, והמים הם חומריים. וראה להלן פ"מ הערה 278.</w:t>
      </w:r>
    </w:p>
  </w:footnote>
  <w:footnote w:id="17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[ט.], שביאר שם שמים מעבירים את הצורה, ולכך הקב"ה תמיד מאבד רשעים במים.</w:t>
      </w:r>
    </w:p>
  </w:footnote>
  <w:footnote w:id="17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[קלח:], שביאר שם שמשה ומים הם הפכים, כי משה הוא צורה, ומים הם חומריים ללא צורה.</w:t>
      </w:r>
    </w:p>
  </w:footnote>
  <w:footnote w:id="176">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למעלה פי"ח [קלח:]: "אל</w:t>
      </w:r>
      <w:r w:rsidRPr="08794A5E">
        <w:rPr>
          <w:rFonts w:hint="cs"/>
          <w:sz w:val="18"/>
          <w:rtl/>
        </w:rPr>
        <w:t xml:space="preserve">א שיש </w:t>
      </w:r>
      <w:r w:rsidRPr="08794A5E">
        <w:rPr>
          <w:rStyle w:val="LatinChar"/>
          <w:sz w:val="18"/>
          <w:rtl/>
          <w:lang w:val="en-GB"/>
        </w:rPr>
        <w:t xml:space="preserve">לדקדק במה שאמרה </w:t>
      </w:r>
      <w:r>
        <w:rPr>
          <w:rStyle w:val="LatinChar"/>
          <w:rFonts w:hint="cs"/>
          <w:sz w:val="18"/>
          <w:rtl/>
          <w:lang w:val="en-GB"/>
        </w:rPr>
        <w:t>[שמות ב, י] '</w:t>
      </w:r>
      <w:r w:rsidRPr="08794A5E">
        <w:rPr>
          <w:rStyle w:val="LatinChar"/>
          <w:sz w:val="18"/>
          <w:rtl/>
          <w:lang w:val="en-GB"/>
        </w:rPr>
        <w:t>כי מן המים משיתהו</w:t>
      </w:r>
      <w:r>
        <w:rPr>
          <w:rStyle w:val="LatinChar"/>
          <w:rFonts w:hint="cs"/>
          <w:sz w:val="18"/>
          <w:rtl/>
          <w:lang w:val="en-GB"/>
        </w:rPr>
        <w:t>'</w:t>
      </w:r>
      <w:r w:rsidRPr="08794A5E">
        <w:rPr>
          <w:rStyle w:val="LatinChar"/>
          <w:sz w:val="18"/>
          <w:rtl/>
          <w:lang w:val="en-GB"/>
        </w:rPr>
        <w:t>, והו</w:t>
      </w:r>
      <w:r>
        <w:rPr>
          <w:rStyle w:val="LatinChar"/>
          <w:rFonts w:hint="cs"/>
          <w:sz w:val="18"/>
          <w:rtl/>
          <w:lang w:val="en-GB"/>
        </w:rPr>
        <w:t>ה</w:t>
      </w:r>
      <w:r w:rsidRPr="08794A5E">
        <w:rPr>
          <w:rStyle w:val="LatinChar"/>
          <w:sz w:val="18"/>
          <w:rtl/>
          <w:lang w:val="en-GB"/>
        </w:rPr>
        <w:t xml:space="preserve"> לה לומר </w:t>
      </w:r>
      <w:r>
        <w:rPr>
          <w:rStyle w:val="LatinChar"/>
          <w:rFonts w:hint="cs"/>
          <w:sz w:val="18"/>
          <w:rtl/>
          <w:lang w:val="en-GB"/>
        </w:rPr>
        <w:t>'</w:t>
      </w:r>
      <w:r w:rsidRPr="08794A5E">
        <w:rPr>
          <w:rStyle w:val="LatinChar"/>
          <w:sz w:val="18"/>
          <w:rtl/>
          <w:lang w:val="en-GB"/>
        </w:rPr>
        <w:t>כי מן היאור משיתהו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להורות מאיזה מים הוציאה אותו. ואומר אני כי שם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sz w:val="18"/>
          <w:rtl/>
          <w:lang w:val="en-GB"/>
        </w:rPr>
        <w:t xml:space="preserve"> הוא הוראה על עיקר ענין משה ומעלתו, אשר הוא מסולק ומוסר מן המים. וזה כי המים אין להם צורה עומדת קיימת</w:t>
      </w:r>
      <w:r w:rsidRPr="08794A5E">
        <w:rPr>
          <w:rStyle w:val="LatinChar"/>
          <w:rFonts w:hint="cs"/>
          <w:sz w:val="18"/>
          <w:rtl/>
          <w:lang w:val="en-GB"/>
        </w:rPr>
        <w:t>,</w:t>
      </w:r>
      <w:r w:rsidRPr="08794A5E">
        <w:rPr>
          <w:rStyle w:val="LatinChar"/>
          <w:sz w:val="18"/>
          <w:rtl/>
          <w:lang w:val="en-GB"/>
        </w:rPr>
        <w:t xml:space="preserve"> כמו שהתבאר למעלה אצל </w:t>
      </w:r>
      <w:r>
        <w:rPr>
          <w:rStyle w:val="LatinChar"/>
          <w:rFonts w:hint="cs"/>
          <w:sz w:val="18"/>
          <w:rtl/>
          <w:lang w:val="en-GB"/>
        </w:rPr>
        <w:t>[</w:t>
      </w:r>
      <w:r w:rsidRPr="08794A5E">
        <w:rPr>
          <w:rStyle w:val="LatinChar"/>
          <w:rFonts w:hint="cs"/>
          <w:sz w:val="18"/>
          <w:rtl/>
          <w:lang w:val="en-GB"/>
        </w:rPr>
        <w:t>שמות א, כב</w:t>
      </w:r>
      <w:r>
        <w:rPr>
          <w:rStyle w:val="LatinChar"/>
          <w:rFonts w:hint="cs"/>
          <w:sz w:val="18"/>
          <w:rtl/>
          <w:lang w:val="en-GB"/>
        </w:rPr>
        <w:t>]</w:t>
      </w:r>
      <w:r w:rsidRPr="08794A5E">
        <w:rPr>
          <w:rStyle w:val="LatinChar"/>
          <w:rFonts w:hint="cs"/>
          <w:sz w:val="18"/>
          <w:rtl/>
          <w:lang w:val="en-GB"/>
        </w:rPr>
        <w:t xml:space="preserve"> </w:t>
      </w:r>
      <w:r>
        <w:rPr>
          <w:rStyle w:val="LatinChar"/>
          <w:rFonts w:hint="cs"/>
          <w:sz w:val="18"/>
          <w:rtl/>
          <w:lang w:val="en-GB"/>
        </w:rPr>
        <w:t>'</w:t>
      </w:r>
      <w:r w:rsidRPr="08794A5E">
        <w:rPr>
          <w:rStyle w:val="LatinChar"/>
          <w:sz w:val="18"/>
          <w:rtl/>
          <w:lang w:val="en-GB"/>
        </w:rPr>
        <w:t>כל הבן הילוד היאורה תשליכהו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ע</w:t>
      </w:r>
      <w:r w:rsidRPr="08794A5E">
        <w:rPr>
          <w:rStyle w:val="LatinChar"/>
          <w:rFonts w:hint="cs"/>
          <w:sz w:val="18"/>
          <w:rtl/>
          <w:lang w:val="en-GB"/>
        </w:rPr>
        <w:t>יין שם</w:t>
      </w:r>
      <w:r w:rsidRPr="08794A5E">
        <w:rPr>
          <w:rStyle w:val="LatinChar"/>
          <w:sz w:val="18"/>
          <w:rtl/>
          <w:lang w:val="en-GB"/>
        </w:rPr>
        <w:t>, כי שם הארכנו בזה. וכאשר תדע זה</w:t>
      </w:r>
      <w:r w:rsidRPr="08794A5E">
        <w:rPr>
          <w:rStyle w:val="LatinChar"/>
          <w:rFonts w:hint="cs"/>
          <w:sz w:val="18"/>
          <w:rtl/>
          <w:lang w:val="en-GB"/>
        </w:rPr>
        <w:t>,</w:t>
      </w:r>
      <w:r w:rsidRPr="08794A5E">
        <w:rPr>
          <w:rStyle w:val="LatinChar"/>
          <w:sz w:val="18"/>
          <w:rtl/>
          <w:lang w:val="en-GB"/>
        </w:rPr>
        <w:t xml:space="preserve"> תדע לך כי מעלת משה רבינו ע</w:t>
      </w:r>
      <w:r w:rsidRPr="08794A5E">
        <w:rPr>
          <w:rStyle w:val="LatinChar"/>
          <w:rFonts w:hint="cs"/>
          <w:sz w:val="18"/>
          <w:rtl/>
          <w:lang w:val="en-GB"/>
        </w:rPr>
        <w:t>ליו השלום</w:t>
      </w:r>
      <w:r w:rsidRPr="08794A5E">
        <w:rPr>
          <w:rStyle w:val="LatinChar"/>
          <w:sz w:val="18"/>
          <w:rtl/>
          <w:lang w:val="en-GB"/>
        </w:rPr>
        <w:t xml:space="preserve"> מעלת הצורה</w:t>
      </w:r>
      <w:r w:rsidRPr="08794A5E">
        <w:rPr>
          <w:rStyle w:val="LatinChar"/>
          <w:rFonts w:hint="cs"/>
          <w:sz w:val="18"/>
          <w:rtl/>
          <w:lang w:val="en-GB"/>
        </w:rPr>
        <w:t>,</w:t>
      </w:r>
      <w:r w:rsidRPr="08794A5E">
        <w:rPr>
          <w:rStyle w:val="LatinChar"/>
          <w:sz w:val="18"/>
          <w:rtl/>
          <w:lang w:val="en-GB"/>
        </w:rPr>
        <w:t xml:space="preserve"> לפי שהיה נבדל במעלתו מן החומר</w:t>
      </w:r>
      <w:r w:rsidRPr="08794A5E">
        <w:rPr>
          <w:rStyle w:val="LatinChar"/>
          <w:rFonts w:hint="cs"/>
          <w:sz w:val="18"/>
          <w:rtl/>
          <w:lang w:val="en-GB"/>
        </w:rPr>
        <w:t>.</w:t>
      </w:r>
      <w:r>
        <w:rPr>
          <w:rStyle w:val="LatinChar"/>
          <w:rFonts w:hint="cs"/>
          <w:sz w:val="18"/>
          <w:rtl/>
          <w:lang w:val="en-GB"/>
        </w:rPr>
        <w:t>..</w:t>
      </w:r>
      <w:r w:rsidRPr="08794A5E">
        <w:rPr>
          <w:rStyle w:val="LatinChar"/>
          <w:sz w:val="18"/>
          <w:rtl/>
          <w:lang w:val="en-GB"/>
        </w:rPr>
        <w:t xml:space="preserve"> היה </w:t>
      </w:r>
      <w:r w:rsidRPr="08794A5E">
        <w:rPr>
          <w:rStyle w:val="LatinChar"/>
          <w:rFonts w:hint="cs"/>
          <w:sz w:val="18"/>
          <w:rtl/>
          <w:lang w:val="en-GB"/>
        </w:rPr>
        <w:t xml:space="preserve">מעלת </w:t>
      </w:r>
      <w:r w:rsidRPr="08794A5E">
        <w:rPr>
          <w:rStyle w:val="LatinChar"/>
          <w:sz w:val="18"/>
          <w:rtl/>
          <w:lang w:val="en-GB"/>
        </w:rPr>
        <w:t>משה רבינו ע</w:t>
      </w:r>
      <w:r w:rsidRPr="08794A5E">
        <w:rPr>
          <w:rStyle w:val="LatinChar"/>
          <w:rFonts w:hint="cs"/>
          <w:sz w:val="18"/>
          <w:rtl/>
          <w:lang w:val="en-GB"/>
        </w:rPr>
        <w:t>ליו השלום</w:t>
      </w:r>
      <w:r w:rsidRPr="08794A5E">
        <w:rPr>
          <w:rStyle w:val="LatinChar"/>
          <w:sz w:val="18"/>
          <w:rtl/>
          <w:lang w:val="en-GB"/>
        </w:rPr>
        <w:t xml:space="preserve"> ענין צורה בלבד מבלי חומר, </w:t>
      </w:r>
      <w:r w:rsidRPr="08794A5E">
        <w:rPr>
          <w:rStyle w:val="LatinChar"/>
          <w:rFonts w:hint="cs"/>
          <w:sz w:val="18"/>
          <w:rtl/>
          <w:lang w:val="en-GB"/>
        </w:rPr>
        <w:t xml:space="preserve">שהיה קרוב אל מעלת השכלים הנבדלים. והמים הם הפך, </w:t>
      </w:r>
      <w:r w:rsidRPr="08794A5E">
        <w:rPr>
          <w:rStyle w:val="LatinChar"/>
          <w:sz w:val="18"/>
          <w:rtl/>
          <w:lang w:val="en-GB"/>
        </w:rPr>
        <w:t>כי המים אין להם צורה גמורה</w:t>
      </w:r>
      <w:r w:rsidRPr="08794A5E">
        <w:rPr>
          <w:rStyle w:val="LatinChar"/>
          <w:rFonts w:hint="cs"/>
          <w:sz w:val="18"/>
          <w:rtl/>
          <w:lang w:val="en-GB"/>
        </w:rPr>
        <w:t>,</w:t>
      </w:r>
      <w:r w:rsidRPr="08794A5E">
        <w:rPr>
          <w:rStyle w:val="LatinChar"/>
          <w:sz w:val="18"/>
          <w:rtl/>
          <w:lang w:val="en-GB"/>
        </w:rPr>
        <w:t xml:space="preserve"> ולכך נקראים תמיד בלשון רבים</w:t>
      </w:r>
      <w:r w:rsidRPr="08794A5E">
        <w:rPr>
          <w:rStyle w:val="LatinChar"/>
          <w:rFonts w:hint="cs"/>
          <w:sz w:val="18"/>
          <w:rtl/>
          <w:lang w:val="en-GB"/>
        </w:rPr>
        <w:t>,</w:t>
      </w:r>
      <w:r w:rsidRPr="08794A5E">
        <w:rPr>
          <w:rStyle w:val="LatinChar"/>
          <w:sz w:val="18"/>
          <w:rtl/>
          <w:lang w:val="en-GB"/>
        </w:rPr>
        <w:t xml:space="preserve"> ולא תמצא לשון יחיד במים</w:t>
      </w:r>
      <w:r w:rsidRPr="08794A5E">
        <w:rPr>
          <w:rStyle w:val="LatinChar"/>
          <w:rFonts w:hint="cs"/>
          <w:sz w:val="18"/>
          <w:rtl/>
          <w:lang w:val="en-GB"/>
        </w:rPr>
        <w:t>.</w:t>
      </w:r>
      <w:r w:rsidRPr="08794A5E">
        <w:rPr>
          <w:rStyle w:val="LatinChar"/>
          <w:sz w:val="18"/>
          <w:rtl/>
          <w:lang w:val="en-GB"/>
        </w:rPr>
        <w:t xml:space="preserve"> לפי שכל אחדות מכח הצורה המאחד את הדבר</w:t>
      </w:r>
      <w:r w:rsidRPr="08794A5E">
        <w:rPr>
          <w:rStyle w:val="LatinChar"/>
          <w:rFonts w:hint="cs"/>
          <w:sz w:val="18"/>
          <w:rtl/>
          <w:lang w:val="en-GB"/>
        </w:rPr>
        <w:t>,</w:t>
      </w:r>
      <w:r w:rsidRPr="08794A5E">
        <w:rPr>
          <w:rStyle w:val="LatinChar"/>
          <w:sz w:val="18"/>
          <w:rtl/>
          <w:lang w:val="en-GB"/>
        </w:rPr>
        <w:t xml:space="preserve"> והמים הם בלי צורה גמורה</w:t>
      </w:r>
      <w:r w:rsidRPr="08794A5E">
        <w:rPr>
          <w:rStyle w:val="LatinChar"/>
          <w:rFonts w:hint="cs"/>
          <w:sz w:val="18"/>
          <w:rtl/>
          <w:lang w:val="en-GB"/>
        </w:rPr>
        <w:t>,</w:t>
      </w:r>
      <w:r w:rsidRPr="08794A5E">
        <w:rPr>
          <w:rStyle w:val="LatinChar"/>
          <w:sz w:val="18"/>
          <w:rtl/>
          <w:lang w:val="en-GB"/>
        </w:rPr>
        <w:t xml:space="preserve"> ולפיכך המים</w:t>
      </w:r>
      <w:r w:rsidRPr="08794A5E">
        <w:rPr>
          <w:rStyle w:val="LatinChar"/>
          <w:rFonts w:hint="cs"/>
          <w:sz w:val="18"/>
          <w:rtl/>
          <w:lang w:val="en-GB"/>
        </w:rPr>
        <w:t>,</w:t>
      </w:r>
      <w:r w:rsidRPr="08794A5E">
        <w:rPr>
          <w:rStyle w:val="LatinChar"/>
          <w:sz w:val="18"/>
          <w:rtl/>
          <w:lang w:val="en-GB"/>
        </w:rPr>
        <w:t xml:space="preserve"> שהם בלי צורה מקוימת</w:t>
      </w:r>
      <w:r w:rsidRPr="08794A5E">
        <w:rPr>
          <w:rStyle w:val="LatinChar"/>
          <w:rFonts w:hint="cs"/>
          <w:sz w:val="18"/>
          <w:rtl/>
          <w:lang w:val="en-GB"/>
        </w:rPr>
        <w:t>,</w:t>
      </w:r>
      <w:r w:rsidRPr="08794A5E">
        <w:rPr>
          <w:rStyle w:val="LatinChar"/>
          <w:sz w:val="18"/>
          <w:rtl/>
          <w:lang w:val="en-GB"/>
        </w:rPr>
        <w:t xml:space="preserve"> בלשון רבים</w:t>
      </w:r>
      <w:r w:rsidRPr="08794A5E">
        <w:rPr>
          <w:rStyle w:val="LatinChar"/>
          <w:rFonts w:hint="cs"/>
          <w:sz w:val="18"/>
          <w:rtl/>
          <w:lang w:val="en-GB"/>
        </w:rPr>
        <w:t>.</w:t>
      </w:r>
      <w:r w:rsidRPr="08794A5E">
        <w:rPr>
          <w:rStyle w:val="LatinChar"/>
          <w:sz w:val="18"/>
          <w:rtl/>
          <w:lang w:val="en-GB"/>
        </w:rPr>
        <w:t xml:space="preserve"> והיה משה הפך להם</w:t>
      </w:r>
      <w:r w:rsidRPr="08794A5E">
        <w:rPr>
          <w:rStyle w:val="LatinChar"/>
          <w:rFonts w:hint="cs"/>
          <w:sz w:val="18"/>
          <w:rtl/>
          <w:lang w:val="en-GB"/>
        </w:rPr>
        <w:t>,</w:t>
      </w:r>
      <w:r w:rsidRPr="08794A5E">
        <w:rPr>
          <w:rStyle w:val="LatinChar"/>
          <w:sz w:val="18"/>
          <w:rtl/>
          <w:lang w:val="en-GB"/>
        </w:rPr>
        <w:t xml:space="preserve"> שהוא צורה נבדלת, והיה מיוחד</w:t>
      </w:r>
      <w:r w:rsidRPr="08794A5E">
        <w:rPr>
          <w:rStyle w:val="LatinChar"/>
          <w:rFonts w:hint="cs"/>
          <w:sz w:val="18"/>
          <w:rtl/>
          <w:lang w:val="en-GB"/>
        </w:rPr>
        <w:t>,</w:t>
      </w:r>
      <w:r w:rsidRPr="08794A5E">
        <w:rPr>
          <w:rStyle w:val="LatinChar"/>
          <w:sz w:val="18"/>
          <w:rtl/>
          <w:lang w:val="en-GB"/>
        </w:rPr>
        <w:t xml:space="preserve"> שלא נמצא נביא כמוהו</w:t>
      </w:r>
      <w:r w:rsidRPr="08794A5E">
        <w:rPr>
          <w:rStyle w:val="LatinChar"/>
          <w:rFonts w:hint="cs"/>
          <w:sz w:val="18"/>
          <w:rtl/>
          <w:lang w:val="en-GB"/>
        </w:rPr>
        <w:t>,</w:t>
      </w:r>
      <w:r w:rsidRPr="08794A5E">
        <w:rPr>
          <w:rStyle w:val="LatinChar"/>
          <w:sz w:val="18"/>
          <w:rtl/>
          <w:lang w:val="en-GB"/>
        </w:rPr>
        <w:t xml:space="preserve"> כדכתיב </w:t>
      </w:r>
      <w:r>
        <w:rPr>
          <w:rStyle w:val="LatinChar"/>
          <w:rFonts w:hint="cs"/>
          <w:sz w:val="18"/>
          <w:rtl/>
          <w:lang w:val="en-GB"/>
        </w:rPr>
        <w:t>[</w:t>
      </w:r>
      <w:r w:rsidRPr="08794A5E">
        <w:rPr>
          <w:rStyle w:val="LatinChar"/>
          <w:sz w:val="18"/>
          <w:rtl/>
          <w:lang w:val="en-GB"/>
        </w:rPr>
        <w:t>דברים לד</w:t>
      </w:r>
      <w:r w:rsidRPr="08794A5E">
        <w:rPr>
          <w:rStyle w:val="LatinChar"/>
          <w:rFonts w:hint="cs"/>
          <w:sz w:val="18"/>
          <w:rtl/>
          <w:lang w:val="en-GB"/>
        </w:rPr>
        <w:t>, י</w:t>
      </w:r>
      <w:r>
        <w:rPr>
          <w:rStyle w:val="LatinChar"/>
          <w:rFonts w:hint="cs"/>
          <w:sz w:val="18"/>
          <w:rtl/>
          <w:lang w:val="en-GB"/>
        </w:rPr>
        <w:t>]</w:t>
      </w:r>
      <w:r w:rsidRPr="08794A5E">
        <w:rPr>
          <w:rStyle w:val="LatinChar"/>
          <w:sz w:val="18"/>
          <w:rtl/>
          <w:lang w:val="en-GB"/>
        </w:rPr>
        <w:t xml:space="preserve"> </w:t>
      </w:r>
      <w:r>
        <w:rPr>
          <w:rStyle w:val="LatinChar"/>
          <w:rFonts w:hint="cs"/>
          <w:sz w:val="18"/>
          <w:rtl/>
          <w:lang w:val="en-GB"/>
        </w:rPr>
        <w:t>'</w:t>
      </w:r>
      <w:r w:rsidRPr="08794A5E">
        <w:rPr>
          <w:rStyle w:val="LatinChar"/>
          <w:sz w:val="18"/>
          <w:rtl/>
          <w:lang w:val="en-GB"/>
        </w:rPr>
        <w:t>ולא קם נביא עוד בישראל כמשה</w:t>
      </w:r>
      <w:r>
        <w:rPr>
          <w:rStyle w:val="LatinChar"/>
          <w:rFonts w:hint="cs"/>
          <w:sz w:val="18"/>
          <w:rtl/>
          <w:lang w:val="en-GB"/>
        </w:rPr>
        <w:t>'</w:t>
      </w:r>
      <w:r w:rsidRPr="08794A5E">
        <w:rPr>
          <w:rStyle w:val="LatinChar"/>
          <w:sz w:val="18"/>
          <w:rtl/>
          <w:lang w:val="en-GB"/>
        </w:rPr>
        <w:t>, וזה הפך המים</w:t>
      </w:r>
      <w:r w:rsidRPr="08794A5E">
        <w:rPr>
          <w:rStyle w:val="LatinChar"/>
          <w:rFonts w:hint="cs"/>
          <w:sz w:val="18"/>
          <w:rtl/>
          <w:lang w:val="en-GB"/>
        </w:rPr>
        <w:t>,</w:t>
      </w:r>
      <w:r w:rsidRPr="08794A5E">
        <w:rPr>
          <w:rStyle w:val="LatinChar"/>
          <w:sz w:val="18"/>
          <w:rtl/>
          <w:lang w:val="en-GB"/>
        </w:rPr>
        <w:t xml:space="preserve"> שאין במים יחוד צורה</w:t>
      </w:r>
      <w:r w:rsidRPr="08794A5E">
        <w:rPr>
          <w:rStyle w:val="LatinChar"/>
          <w:rFonts w:hint="cs"/>
          <w:sz w:val="18"/>
          <w:rtl/>
          <w:lang w:val="en-GB"/>
        </w:rPr>
        <w:t>.</w:t>
      </w:r>
      <w:r w:rsidRPr="08794A5E">
        <w:rPr>
          <w:rStyle w:val="LatinChar"/>
          <w:sz w:val="18"/>
          <w:rtl/>
          <w:lang w:val="en-GB"/>
        </w:rPr>
        <w:t xml:space="preserve"> ומפני זה נקרא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שהיה משוי ממים</w:t>
      </w:r>
      <w:r w:rsidRPr="08794A5E">
        <w:rPr>
          <w:rStyle w:val="LatinChar"/>
          <w:rFonts w:hint="cs"/>
          <w:sz w:val="18"/>
          <w:rtl/>
          <w:lang w:val="en-GB"/>
        </w:rPr>
        <w:t>,</w:t>
      </w:r>
      <w:r w:rsidRPr="08794A5E">
        <w:rPr>
          <w:rStyle w:val="LatinChar"/>
          <w:sz w:val="18"/>
          <w:rtl/>
          <w:lang w:val="en-GB"/>
        </w:rPr>
        <w:t xml:space="preserve"> כלומר שמשה מסולק מן המים</w:t>
      </w:r>
      <w:r w:rsidRPr="08794A5E">
        <w:rPr>
          <w:rStyle w:val="LatinChar"/>
          <w:rFonts w:hint="cs"/>
          <w:sz w:val="18"/>
          <w:rtl/>
          <w:lang w:val="en-GB"/>
        </w:rPr>
        <w:t>,</w:t>
      </w:r>
      <w:r w:rsidRPr="08794A5E">
        <w:rPr>
          <w:rStyle w:val="LatinChar"/>
          <w:sz w:val="18"/>
          <w:rtl/>
          <w:lang w:val="en-GB"/>
        </w:rPr>
        <w:t xml:space="preserve"> כי בעבור שיש למשה צורה נבדלת</w:t>
      </w:r>
      <w:r w:rsidRPr="08794A5E">
        <w:rPr>
          <w:rStyle w:val="LatinChar"/>
          <w:rFonts w:hint="cs"/>
          <w:sz w:val="18"/>
          <w:rtl/>
          <w:lang w:val="en-GB"/>
        </w:rPr>
        <w:t>,</w:t>
      </w:r>
      <w:r w:rsidRPr="08794A5E">
        <w:rPr>
          <w:rStyle w:val="LatinChar"/>
          <w:sz w:val="18"/>
          <w:rtl/>
          <w:lang w:val="en-GB"/>
        </w:rPr>
        <w:t xml:space="preserve"> היה משוי ונבדל מן המים. ומזה תדע כי המים הפך משה רבינו ע</w:t>
      </w:r>
      <w:r w:rsidRPr="08794A5E">
        <w:rPr>
          <w:rStyle w:val="LatinChar"/>
          <w:rFonts w:hint="cs"/>
          <w:sz w:val="18"/>
          <w:rtl/>
          <w:lang w:val="en-GB"/>
        </w:rPr>
        <w:t>ליו השלום;</w:t>
      </w:r>
      <w:r w:rsidRPr="08794A5E">
        <w:rPr>
          <w:rStyle w:val="LatinChar"/>
          <w:sz w:val="18"/>
          <w:rtl/>
          <w:lang w:val="en-GB"/>
        </w:rPr>
        <w:t xml:space="preserve"> שאלו הם בלא צורה</w:t>
      </w:r>
      <w:r w:rsidRPr="08794A5E">
        <w:rPr>
          <w:rStyle w:val="LatinChar"/>
          <w:rFonts w:hint="cs"/>
          <w:sz w:val="18"/>
          <w:rtl/>
          <w:lang w:val="en-GB"/>
        </w:rPr>
        <w:t>,</w:t>
      </w:r>
      <w:r w:rsidRPr="08794A5E">
        <w:rPr>
          <w:rStyle w:val="LatinChar"/>
          <w:sz w:val="18"/>
          <w:rtl/>
          <w:lang w:val="en-GB"/>
        </w:rPr>
        <w:t xml:space="preserve"> ומשה רבינו ע</w:t>
      </w:r>
      <w:r w:rsidRPr="08794A5E">
        <w:rPr>
          <w:rStyle w:val="LatinChar"/>
          <w:rFonts w:hint="cs"/>
          <w:sz w:val="18"/>
          <w:rtl/>
          <w:lang w:val="en-GB"/>
        </w:rPr>
        <w:t>ליו השלום</w:t>
      </w:r>
      <w:r w:rsidRPr="08794A5E">
        <w:rPr>
          <w:rStyle w:val="LatinChar"/>
          <w:sz w:val="18"/>
          <w:rtl/>
          <w:lang w:val="en-GB"/>
        </w:rPr>
        <w:t xml:space="preserve"> מעלתו הצורה המקויימת</w:t>
      </w:r>
      <w:r>
        <w:rPr>
          <w:rFonts w:hint="cs"/>
          <w:rtl/>
        </w:rPr>
        <w:t xml:space="preserve">". </w:t>
      </w:r>
      <w:r>
        <w:rPr>
          <w:rFonts w:hint="cs"/>
          <w:sz w:val="18"/>
          <w:rtl/>
        </w:rPr>
        <w:t>ולמעלה ס"פ כג [שנה.] כתב: "</w:t>
      </w:r>
      <w:r w:rsidRPr="08A674F1">
        <w:rPr>
          <w:sz w:val="18"/>
          <w:rtl/>
        </w:rPr>
        <w:t xml:space="preserve">המים אין </w:t>
      </w:r>
      <w:r w:rsidRPr="08AA0F1F">
        <w:rPr>
          <w:sz w:val="18"/>
          <w:rtl/>
        </w:rPr>
        <w:t>להם צורה מיוחדת, ודבר זה נת</w:t>
      </w:r>
      <w:r w:rsidRPr="085D1646">
        <w:rPr>
          <w:sz w:val="18"/>
          <w:rtl/>
        </w:rPr>
        <w:t>באר למעלה בפרקים פעמים הרבה</w:t>
      </w:r>
      <w:r w:rsidRPr="085D1646">
        <w:rPr>
          <w:rFonts w:hint="cs"/>
          <w:sz w:val="18"/>
          <w:rtl/>
        </w:rPr>
        <w:t>,</w:t>
      </w:r>
      <w:r w:rsidRPr="085D1646">
        <w:rPr>
          <w:sz w:val="18"/>
          <w:rtl/>
        </w:rPr>
        <w:t xml:space="preserve"> עיין שם</w:t>
      </w:r>
      <w:r w:rsidRPr="085D1646">
        <w:rPr>
          <w:rFonts w:hint="cs"/>
          <w:sz w:val="18"/>
          <w:rtl/>
        </w:rPr>
        <w:t xml:space="preserve">". וראה להלן פ"מ הערות 108, 273, ופמ"א הערות 75, </w:t>
      </w:r>
      <w:r>
        <w:rPr>
          <w:rFonts w:hint="cs"/>
          <w:sz w:val="18"/>
          <w:rtl/>
        </w:rPr>
        <w:t>76.</w:t>
      </w:r>
    </w:p>
  </w:footnote>
  <w:footnote w:id="177">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כמו שנאמר [שמות יד, כא] "</w:t>
      </w:r>
      <w:r>
        <w:rPr>
          <w:rtl/>
        </w:rPr>
        <w:t>ויט משה את ידו על הים ויולך ה</w:t>
      </w:r>
      <w:r>
        <w:rPr>
          <w:rFonts w:hint="cs"/>
          <w:rtl/>
        </w:rPr>
        <w:t>'</w:t>
      </w:r>
      <w:r>
        <w:rPr>
          <w:rtl/>
        </w:rPr>
        <w:t xml:space="preserve"> את הים ברוח קדים עזה כל הלילה וישם את הים לחרבה ויבקעו המים</w:t>
      </w:r>
      <w:r>
        <w:rPr>
          <w:rFonts w:hint="cs"/>
          <w:rtl/>
        </w:rPr>
        <w:t>". וכן נאמר [תהלים קו, ט] "</w:t>
      </w:r>
      <w:r>
        <w:rPr>
          <w:rtl/>
        </w:rPr>
        <w:t>ויגער בים סוף ויחרב ויוליכם בתהמות כמדבר</w:t>
      </w:r>
      <w:r>
        <w:rPr>
          <w:rFonts w:hint="cs"/>
          <w:rtl/>
        </w:rPr>
        <w:t>", ופירש הרד"ק [שם] "</w:t>
      </w:r>
      <w:r>
        <w:rPr>
          <w:rtl/>
        </w:rPr>
        <w:t xml:space="preserve">ויוליכם בתהומות כמדבר </w:t>
      </w:r>
      <w:r>
        <w:rPr>
          <w:rFonts w:hint="cs"/>
          <w:rtl/>
        </w:rPr>
        <w:t xml:space="preserve">- </w:t>
      </w:r>
      <w:r>
        <w:rPr>
          <w:rtl/>
        </w:rPr>
        <w:t>הוליך ישראל בתהומות בחרבה</w:t>
      </w:r>
      <w:r>
        <w:rPr>
          <w:rFonts w:hint="cs"/>
          <w:rtl/>
        </w:rPr>
        <w:t>,</w:t>
      </w:r>
      <w:r>
        <w:rPr>
          <w:rtl/>
        </w:rPr>
        <w:t xml:space="preserve"> כמו אם היו הולכים במדבר</w:t>
      </w:r>
      <w:r>
        <w:rPr>
          <w:rFonts w:hint="cs"/>
          <w:rtl/>
        </w:rPr>
        <w:t>". ובהגדה של פסח אומרים "העבירנו בתוכו בחרבה". ולהלן ס"פ נט כתב: "</w:t>
      </w:r>
      <w:r>
        <w:rPr>
          <w:rtl/>
        </w:rPr>
        <w:t xml:space="preserve">וכן </w:t>
      </w:r>
      <w:r>
        <w:rPr>
          <w:rFonts w:hint="cs"/>
          <w:rtl/>
        </w:rPr>
        <w:t>'</w:t>
      </w:r>
      <w:r>
        <w:rPr>
          <w:rtl/>
        </w:rPr>
        <w:t>העבירנו בתוכו בחרבה</w:t>
      </w:r>
      <w:r>
        <w:rPr>
          <w:rFonts w:hint="cs"/>
          <w:rtl/>
        </w:rPr>
        <w:t>',</w:t>
      </w:r>
      <w:r>
        <w:rPr>
          <w:rtl/>
        </w:rPr>
        <w:t xml:space="preserve"> שהוא מעלה בפני עצמו</w:t>
      </w:r>
      <w:r>
        <w:rPr>
          <w:rFonts w:hint="cs"/>
          <w:rtl/>
        </w:rPr>
        <w:t>.</w:t>
      </w:r>
      <w:r>
        <w:rPr>
          <w:rtl/>
        </w:rPr>
        <w:t xml:space="preserve"> שאפשר שהיה נשאר קצת מים מן הים</w:t>
      </w:r>
      <w:r>
        <w:rPr>
          <w:rFonts w:hint="cs"/>
          <w:rtl/>
        </w:rPr>
        <w:t>,</w:t>
      </w:r>
      <w:r>
        <w:rPr>
          <w:rtl/>
        </w:rPr>
        <w:t xml:space="preserve"> ולא היו עוברים בחרבה</w:t>
      </w:r>
      <w:r>
        <w:rPr>
          <w:rFonts w:hint="cs"/>
          <w:rtl/>
        </w:rPr>
        <w:t>,</w:t>
      </w:r>
      <w:r>
        <w:rPr>
          <w:rtl/>
        </w:rPr>
        <w:t xml:space="preserve"> ולא היה בטל שם הים לגמרי</w:t>
      </w:r>
      <w:r>
        <w:rPr>
          <w:rFonts w:hint="cs"/>
          <w:rtl/>
        </w:rPr>
        <w:t>,</w:t>
      </w:r>
      <w:r>
        <w:rPr>
          <w:rtl/>
        </w:rPr>
        <w:t xml:space="preserve"> שהרי יש כאן ים עדיין</w:t>
      </w:r>
      <w:r>
        <w:rPr>
          <w:rFonts w:hint="cs"/>
          <w:rtl/>
        </w:rPr>
        <w:t>.</w:t>
      </w:r>
      <w:r>
        <w:rPr>
          <w:rtl/>
        </w:rPr>
        <w:t xml:space="preserve"> אבל שהיו עוברים בחרבה הוא מדריגה בפני עצמו</w:t>
      </w:r>
      <w:r>
        <w:rPr>
          <w:rFonts w:hint="cs"/>
          <w:rtl/>
        </w:rPr>
        <w:t>,</w:t>
      </w:r>
      <w:r>
        <w:rPr>
          <w:rtl/>
        </w:rPr>
        <w:t xml:space="preserve"> שבטל שם הים</w:t>
      </w:r>
      <w:r>
        <w:rPr>
          <w:rFonts w:hint="cs"/>
          <w:rtl/>
        </w:rPr>
        <w:t>".</w:t>
      </w:r>
    </w:p>
  </w:footnote>
  <w:footnote w:id="178">
    <w:p w:rsidR="088C55F6" w:rsidRDefault="088C55F6" w:rsidP="08101DA0">
      <w:pPr>
        <w:pStyle w:val="FootnoteText"/>
        <w:rPr>
          <w:rFonts w:hint="cs"/>
        </w:rPr>
      </w:pPr>
      <w:r>
        <w:rPr>
          <w:rtl/>
        </w:rPr>
        <w:t>&lt;</w:t>
      </w:r>
      <w:r>
        <w:rPr>
          <w:rStyle w:val="FootnoteReference"/>
        </w:rPr>
        <w:footnoteRef/>
      </w:r>
      <w:r>
        <w:rPr>
          <w:rtl/>
        </w:rPr>
        <w:t>&gt;</w:t>
      </w:r>
      <w:r>
        <w:rPr>
          <w:rFonts w:hint="cs"/>
          <w:rtl/>
        </w:rPr>
        <w:t xml:space="preserve"> אודות שישראל קנו בקרי"ס מעלה נבדלת, כן כתב להלן פ"מ [לאחר ציון 112], וז"ל: "ו</w:t>
      </w:r>
      <w:r>
        <w:rPr>
          <w:rtl/>
        </w:rPr>
        <w:t>כן ישראל</w:t>
      </w:r>
      <w:r>
        <w:rPr>
          <w:rFonts w:hint="cs"/>
          <w:rtl/>
        </w:rPr>
        <w:t>,</w:t>
      </w:r>
      <w:r>
        <w:rPr>
          <w:rtl/>
        </w:rPr>
        <w:t xml:space="preserve"> מפני הענין האל</w:t>
      </w:r>
      <w:r>
        <w:rPr>
          <w:rFonts w:hint="cs"/>
          <w:rtl/>
        </w:rPr>
        <w:t>ק</w:t>
      </w:r>
      <w:r>
        <w:rPr>
          <w:rtl/>
        </w:rPr>
        <w:t>י שקנו ישראל ביציאת מצרים</w:t>
      </w:r>
      <w:r>
        <w:rPr>
          <w:rFonts w:hint="cs"/>
          <w:rtl/>
        </w:rPr>
        <w:t>,</w:t>
      </w:r>
      <w:r>
        <w:rPr>
          <w:rtl/>
        </w:rPr>
        <w:t xml:space="preserve"> נדחה הים ונעשה יבשה</w:t>
      </w:r>
      <w:r>
        <w:rPr>
          <w:rFonts w:hint="cs"/>
          <w:rtl/>
        </w:rPr>
        <w:t>...</w:t>
      </w:r>
      <w:r>
        <w:rPr>
          <w:rtl/>
        </w:rPr>
        <w:t xml:space="preserve"> הכל מודים שקריעת ים סוף לא היה רק בשביל שהמעלה האל</w:t>
      </w:r>
      <w:r>
        <w:rPr>
          <w:rFonts w:hint="cs"/>
          <w:rtl/>
        </w:rPr>
        <w:t>ק</w:t>
      </w:r>
      <w:r>
        <w:rPr>
          <w:rtl/>
        </w:rPr>
        <w:t>ית היתה פועלת בים</w:t>
      </w:r>
      <w:r>
        <w:rPr>
          <w:rFonts w:hint="cs"/>
          <w:rtl/>
        </w:rPr>
        <w:t>.</w:t>
      </w:r>
      <w:r>
        <w:rPr>
          <w:rtl/>
        </w:rPr>
        <w:t xml:space="preserve"> שיש לים טבע החומר בלבד</w:t>
      </w:r>
      <w:r>
        <w:rPr>
          <w:rFonts w:hint="cs"/>
          <w:rtl/>
        </w:rPr>
        <w:t>,</w:t>
      </w:r>
      <w:r>
        <w:rPr>
          <w:rtl/>
        </w:rPr>
        <w:t xml:space="preserve"> ונדחה החומר מפני המעלה הקדושה האל</w:t>
      </w:r>
      <w:r>
        <w:rPr>
          <w:rFonts w:hint="cs"/>
          <w:rtl/>
        </w:rPr>
        <w:t>ק</w:t>
      </w:r>
      <w:r>
        <w:rPr>
          <w:rtl/>
        </w:rPr>
        <w:t>ית</w:t>
      </w:r>
      <w:r>
        <w:rPr>
          <w:rFonts w:hint="cs"/>
          <w:rtl/>
        </w:rPr>
        <w:t>...</w:t>
      </w:r>
      <w:r>
        <w:rPr>
          <w:rtl/>
        </w:rPr>
        <w:t xml:space="preserve"> שבקריעת ים סוף נדחו המים</w:t>
      </w:r>
      <w:r>
        <w:rPr>
          <w:rFonts w:hint="cs"/>
          <w:rtl/>
        </w:rPr>
        <w:t>,</w:t>
      </w:r>
      <w:r>
        <w:rPr>
          <w:rtl/>
        </w:rPr>
        <w:t xml:space="preserve"> שהם דומים אל החומר, ו</w:t>
      </w:r>
      <w:r>
        <w:rPr>
          <w:rFonts w:hint="cs"/>
          <w:rtl/>
        </w:rPr>
        <w:t>ל</w:t>
      </w:r>
      <w:r>
        <w:rPr>
          <w:rtl/>
        </w:rPr>
        <w:t>פיכך נדחו על ידי מעלה קדושה אל</w:t>
      </w:r>
      <w:r>
        <w:rPr>
          <w:rFonts w:hint="cs"/>
          <w:rtl/>
        </w:rPr>
        <w:t>ק</w:t>
      </w:r>
      <w:r>
        <w:rPr>
          <w:rtl/>
        </w:rPr>
        <w:t>ית</w:t>
      </w:r>
      <w:r>
        <w:rPr>
          <w:rFonts w:hint="cs"/>
          <w:rtl/>
        </w:rPr>
        <w:t>". ולהלן ס"פ מא כתב: "</w:t>
      </w:r>
      <w:r>
        <w:rPr>
          <w:rtl/>
        </w:rPr>
        <w:t>כי כל ענין קריעת ים סוף מה שקנו ישראל המדריגה האל</w:t>
      </w:r>
      <w:r>
        <w:rPr>
          <w:rFonts w:hint="cs"/>
          <w:rtl/>
        </w:rPr>
        <w:t>ק</w:t>
      </w:r>
      <w:r>
        <w:rPr>
          <w:rtl/>
        </w:rPr>
        <w:t>ית הנבדלת מן החמרי, ולפיכך היו מבקעים הים</w:t>
      </w:r>
      <w:r>
        <w:rPr>
          <w:rFonts w:hint="cs"/>
          <w:rtl/>
        </w:rPr>
        <w:t>,</w:t>
      </w:r>
      <w:r>
        <w:rPr>
          <w:rtl/>
        </w:rPr>
        <w:t xml:space="preserve"> שהים הוא חמרי</w:t>
      </w:r>
      <w:r>
        <w:rPr>
          <w:rFonts w:hint="cs"/>
          <w:rtl/>
        </w:rPr>
        <w:t>". ולהלן ר"פ מב כתב: "</w:t>
      </w:r>
      <w:r>
        <w:rPr>
          <w:rtl/>
        </w:rPr>
        <w:t>כי ישראל קנו כאשר ע</w:t>
      </w:r>
      <w:r w:rsidRPr="0864542C">
        <w:rPr>
          <w:rtl/>
        </w:rPr>
        <w:t>ברו הים מעלה עליונה פנימית ממה שהיה קודם זה</w:t>
      </w:r>
      <w:r w:rsidRPr="0864542C">
        <w:rPr>
          <w:rFonts w:hint="cs"/>
          <w:rtl/>
        </w:rPr>
        <w:t xml:space="preserve">" [ראה להלן פ"מ הערות 104, 113, </w:t>
      </w:r>
      <w:r>
        <w:rPr>
          <w:rFonts w:hint="cs"/>
          <w:rtl/>
        </w:rPr>
        <w:t xml:space="preserve">פמ"א הערה 147, </w:t>
      </w:r>
      <w:r w:rsidRPr="0864542C">
        <w:rPr>
          <w:rFonts w:hint="cs"/>
          <w:rtl/>
        </w:rPr>
        <w:t xml:space="preserve">פמ"ב הערה </w:t>
      </w:r>
      <w:r>
        <w:rPr>
          <w:rFonts w:hint="cs"/>
          <w:rtl/>
        </w:rPr>
        <w:t>16, פמ"ד הערה 22, ופמ"ז הערות 522, 542].</w:t>
      </w:r>
    </w:p>
  </w:footnote>
  <w:footnote w:id="179">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אודות פחיתות החומר של המצריים, </w:t>
      </w:r>
      <w:r w:rsidRPr="084D748F">
        <w:rPr>
          <w:rFonts w:hint="cs"/>
          <w:sz w:val="18"/>
          <w:rtl/>
        </w:rPr>
        <w:t>כן כתב למעלה פ"ד [ריח.], וז"ל: "</w:t>
      </w:r>
      <w:r w:rsidRPr="084D748F">
        <w:rPr>
          <w:rStyle w:val="LatinChar"/>
          <w:sz w:val="18"/>
          <w:rtl/>
          <w:lang w:val="en-GB"/>
        </w:rPr>
        <w:t>כי עצמם של מצרים דבוקים בזנות וכל דבר תעוב</w:t>
      </w:r>
      <w:r w:rsidRPr="084D748F">
        <w:rPr>
          <w:rStyle w:val="LatinChar"/>
          <w:rFonts w:hint="cs"/>
          <w:sz w:val="18"/>
          <w:rtl/>
          <w:lang w:val="en-GB"/>
        </w:rPr>
        <w:t>,</w:t>
      </w:r>
      <w:r w:rsidRPr="084D748F">
        <w:rPr>
          <w:rStyle w:val="LatinChar"/>
          <w:sz w:val="18"/>
          <w:rtl/>
          <w:lang w:val="en-GB"/>
        </w:rPr>
        <w:t xml:space="preserve"> ונמשכים בטבעם אחר הזנות ומעשים אשר הם תעובים</w:t>
      </w:r>
      <w:r w:rsidRPr="084D748F">
        <w:rPr>
          <w:rFonts w:hint="cs"/>
          <w:sz w:val="18"/>
          <w:rtl/>
        </w:rPr>
        <w:t xml:space="preserve">... </w:t>
      </w:r>
      <w:r w:rsidRPr="084D748F">
        <w:rPr>
          <w:rStyle w:val="LatinChar"/>
          <w:sz w:val="18"/>
          <w:rtl/>
          <w:lang w:val="en-GB"/>
        </w:rPr>
        <w:t>כי המצרים הם דב</w:t>
      </w:r>
      <w:r w:rsidRPr="084D748F">
        <w:rPr>
          <w:rStyle w:val="LatinChar"/>
          <w:rFonts w:hint="cs"/>
          <w:sz w:val="18"/>
          <w:rtl/>
          <w:lang w:val="en-GB"/>
        </w:rPr>
        <w:t>י</w:t>
      </w:r>
      <w:r w:rsidRPr="084D748F">
        <w:rPr>
          <w:rStyle w:val="LatinChar"/>
          <w:sz w:val="18"/>
          <w:rtl/>
          <w:lang w:val="en-GB"/>
        </w:rPr>
        <w:t>קים בזנות, וידוע כי הנמשך אחר הזנות הוא הנמשך אחר החומר ומעשה בהמה</w:t>
      </w:r>
      <w:r w:rsidRPr="084D748F">
        <w:rPr>
          <w:rStyle w:val="LatinChar"/>
          <w:rFonts w:hint="cs"/>
          <w:sz w:val="18"/>
          <w:rtl/>
          <w:lang w:val="en-GB"/>
        </w:rPr>
        <w:t>...</w:t>
      </w:r>
      <w:r w:rsidRPr="084D748F">
        <w:rPr>
          <w:rStyle w:val="LatinChar"/>
          <w:sz w:val="18"/>
          <w:rtl/>
          <w:lang w:val="en-GB"/>
        </w:rPr>
        <w:t xml:space="preserve"> כי ענין הזנות הוא מתאות הגוף</w:t>
      </w:r>
      <w:r w:rsidRPr="084D748F">
        <w:rPr>
          <w:rFonts w:hint="cs"/>
          <w:sz w:val="18"/>
          <w:rtl/>
        </w:rPr>
        <w:t>".</w:t>
      </w:r>
      <w:r>
        <w:rPr>
          <w:rFonts w:hint="cs"/>
          <w:sz w:val="18"/>
          <w:rtl/>
        </w:rPr>
        <w:t xml:space="preserve"> וראה למעלה הערה 169.</w:t>
      </w:r>
    </w:p>
  </w:footnote>
  <w:footnote w:id="18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בכת"י [תקא:] הוסיף כאן: "ולא ים סוף בלבד, אלא כל המים נבקעו על ידי ישראל, ויצאו ישראל לחירות הגמור מענין החומרי. וכבר ידעת שאין בן חורין רק מי שהוא צורה נבדלת, וזה היה כאשר יצאו ממצרים ביום ז' בקריעת ים סוף".</w:t>
      </w:r>
    </w:p>
  </w:footnote>
  <w:footnote w:id="18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קריעת ים סוף לא נעשתה רק כהיכי תמצי ואמצעי שישראל יוכלו לנוס מהמצריים, אלא שקרי"ס נעשתה בעצם וכתכלית, שהיה צורך לבקוע את המים מחמת ישראל, וכמו שנתבאר. ואודות שהעצם עומד לעומת המקרה, ראה להלן פמ"ג הערה 204.</w:t>
      </w:r>
    </w:p>
  </w:footnote>
  <w:footnote w:id="182">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לשונו להלן ס"פ מ [לאחר ציון 272]: "כאשר יצאו [ישראל] מהם [מהמצריים], היו גם כן המים מתנגדים להם, </w:t>
      </w:r>
      <w:r w:rsidRPr="0016218F">
        <w:rPr>
          <w:rtl/>
        </w:rPr>
        <w:t>כי ענין אחד למים עם המצרים, כי כמו שמצרים רחוקים מן הצורה הנבדלת, כך המים הם משוללים מכל צורה</w:t>
      </w:r>
      <w:r>
        <w:rPr>
          <w:rFonts w:hint="cs"/>
          <w:rtl/>
        </w:rPr>
        <w:t>,</w:t>
      </w:r>
      <w:r w:rsidRPr="0016218F">
        <w:rPr>
          <w:rtl/>
        </w:rPr>
        <w:t xml:space="preserve"> והם קרובים אל החומר</w:t>
      </w:r>
      <w:r>
        <w:rPr>
          <w:rFonts w:hint="cs"/>
          <w:rtl/>
        </w:rPr>
        <w:t>,</w:t>
      </w:r>
      <w:r w:rsidRPr="0016218F">
        <w:rPr>
          <w:rtl/>
        </w:rPr>
        <w:t xml:space="preserve"> ונוטים אליו</w:t>
      </w:r>
      <w:r>
        <w:rPr>
          <w:rFonts w:hint="cs"/>
          <w:rtl/>
        </w:rPr>
        <w:t>.</w:t>
      </w:r>
      <w:r w:rsidRPr="0016218F">
        <w:rPr>
          <w:rtl/>
        </w:rPr>
        <w:t xml:space="preserve"> ולפיכך המים מתנגדים אל ישראל</w:t>
      </w:r>
      <w:r>
        <w:rPr>
          <w:rFonts w:hint="cs"/>
          <w:rtl/>
        </w:rPr>
        <w:t>". ובבאר הגולה באר הששי [קצג:] כתב: "</w:t>
      </w:r>
      <w:r>
        <w:rPr>
          <w:rtl/>
        </w:rPr>
        <w:t>והוא יודע כי מצרים כח שלהם כח המים</w:t>
      </w:r>
      <w:r>
        <w:rPr>
          <w:rFonts w:hint="cs"/>
          <w:rtl/>
        </w:rPr>
        <w:t>,</w:t>
      </w:r>
      <w:r>
        <w:rPr>
          <w:rtl/>
        </w:rPr>
        <w:t xml:space="preserve"> ולכך היו עובדים את המים, מזה תראה שיש</w:t>
      </w:r>
      <w:r w:rsidRPr="082550E5">
        <w:rPr>
          <w:sz w:val="18"/>
          <w:rtl/>
        </w:rPr>
        <w:t xml:space="preserve"> להם התיחסות אל המי</w:t>
      </w:r>
      <w:r w:rsidRPr="082550E5">
        <w:rPr>
          <w:rFonts w:hint="cs"/>
          <w:sz w:val="18"/>
          <w:rtl/>
        </w:rPr>
        <w:t>ם". והמצריים עבדו את הנילוס [רש"י שמות ז, יז]. ובפתיחה לאור חדש [קפד:] כתב: "</w:t>
      </w:r>
      <w:r w:rsidRPr="082550E5">
        <w:rPr>
          <w:rStyle w:val="LatinChar"/>
          <w:sz w:val="18"/>
          <w:rtl/>
          <w:lang w:val="en-GB"/>
        </w:rPr>
        <w:t>לכך יש אומה שנקראת על שם מים</w:t>
      </w:r>
      <w:r w:rsidRPr="082550E5">
        <w:rPr>
          <w:rStyle w:val="LatinChar"/>
          <w:rFonts w:hint="cs"/>
          <w:sz w:val="18"/>
          <w:rtl/>
          <w:lang w:val="en-GB"/>
        </w:rPr>
        <w:t>,</w:t>
      </w:r>
      <w:r w:rsidRPr="082550E5">
        <w:rPr>
          <w:rStyle w:val="LatinChar"/>
          <w:sz w:val="18"/>
          <w:rtl/>
          <w:lang w:val="en-GB"/>
        </w:rPr>
        <w:t xml:space="preserve"> כמו שהיה פ</w:t>
      </w:r>
      <w:r w:rsidRPr="082550E5">
        <w:rPr>
          <w:rStyle w:val="LatinChar"/>
          <w:rFonts w:hint="cs"/>
          <w:sz w:val="18"/>
          <w:rtl/>
          <w:lang w:val="en-GB"/>
        </w:rPr>
        <w:t>ר</w:t>
      </w:r>
      <w:r w:rsidRPr="082550E5">
        <w:rPr>
          <w:rStyle w:val="LatinChar"/>
          <w:sz w:val="18"/>
          <w:rtl/>
          <w:lang w:val="en-GB"/>
        </w:rPr>
        <w:t>עה</w:t>
      </w:r>
      <w:r w:rsidRPr="082550E5">
        <w:rPr>
          <w:rStyle w:val="LatinChar"/>
          <w:rFonts w:hint="cs"/>
          <w:sz w:val="18"/>
          <w:rtl/>
          <w:lang w:val="en-GB"/>
        </w:rPr>
        <w:t>,</w:t>
      </w:r>
      <w:r w:rsidRPr="082550E5">
        <w:rPr>
          <w:rStyle w:val="LatinChar"/>
          <w:sz w:val="18"/>
          <w:rtl/>
          <w:lang w:val="en-GB"/>
        </w:rPr>
        <w:t xml:space="preserve"> ולכך היה מציר את ישראל במים</w:t>
      </w:r>
      <w:r>
        <w:rPr>
          <w:rStyle w:val="LatinChar"/>
          <w:rFonts w:hint="cs"/>
          <w:sz w:val="18"/>
          <w:rtl/>
          <w:lang w:val="en-GB"/>
        </w:rPr>
        <w:t xml:space="preserve"> [שמות א, כב "</w:t>
      </w:r>
      <w:r w:rsidRPr="085A6EB4">
        <w:rPr>
          <w:rStyle w:val="LatinChar"/>
          <w:sz w:val="18"/>
          <w:rtl/>
          <w:lang w:val="en-GB"/>
        </w:rPr>
        <w:t>ויצו פרעה לכל עמו לאמר כל הבן הילוד היא</w:t>
      </w:r>
      <w:r>
        <w:rPr>
          <w:rStyle w:val="LatinChar"/>
          <w:rFonts w:hint="cs"/>
          <w:sz w:val="18"/>
          <w:rtl/>
          <w:lang w:val="en-GB"/>
        </w:rPr>
        <w:t>ו</w:t>
      </w:r>
      <w:r w:rsidRPr="085A6EB4">
        <w:rPr>
          <w:rStyle w:val="LatinChar"/>
          <w:sz w:val="18"/>
          <w:rtl/>
          <w:lang w:val="en-GB"/>
        </w:rPr>
        <w:t>רה תשליכ</w:t>
      </w:r>
      <w:r>
        <w:rPr>
          <w:rStyle w:val="LatinChar"/>
          <w:rFonts w:hint="cs"/>
          <w:sz w:val="18"/>
          <w:rtl/>
          <w:lang w:val="en-GB"/>
        </w:rPr>
        <w:t>ו</w:t>
      </w:r>
      <w:r w:rsidRPr="085A6EB4">
        <w:rPr>
          <w:rStyle w:val="LatinChar"/>
          <w:sz w:val="18"/>
          <w:rtl/>
          <w:lang w:val="en-GB"/>
        </w:rPr>
        <w:t>ה</w:t>
      </w:r>
      <w:r>
        <w:rPr>
          <w:rStyle w:val="LatinChar"/>
          <w:rFonts w:hint="cs"/>
          <w:sz w:val="18"/>
          <w:rtl/>
          <w:lang w:val="en-GB"/>
        </w:rPr>
        <w:t>ו וגו'"]</w:t>
      </w:r>
      <w:r w:rsidRPr="082550E5">
        <w:rPr>
          <w:rFonts w:hint="cs"/>
          <w:sz w:val="18"/>
          <w:rtl/>
        </w:rPr>
        <w:t xml:space="preserve">... </w:t>
      </w:r>
      <w:r w:rsidRPr="082550E5">
        <w:rPr>
          <w:rStyle w:val="LatinChar"/>
          <w:sz w:val="18"/>
          <w:rtl/>
          <w:lang w:val="en-GB"/>
        </w:rPr>
        <w:t>ולכך המצרים היו רוצים לאבד אותם במים</w:t>
      </w:r>
      <w:r w:rsidRPr="082550E5">
        <w:rPr>
          <w:rStyle w:val="LatinChar"/>
          <w:rFonts w:hint="cs"/>
          <w:sz w:val="18"/>
          <w:rtl/>
          <w:lang w:val="en-GB"/>
        </w:rPr>
        <w:t>,</w:t>
      </w:r>
      <w:r w:rsidRPr="082550E5">
        <w:rPr>
          <w:rStyle w:val="LatinChar"/>
          <w:sz w:val="18"/>
          <w:rtl/>
          <w:lang w:val="en-GB"/>
        </w:rPr>
        <w:t xml:space="preserve"> כי מצרים כחם המים</w:t>
      </w:r>
      <w:r>
        <w:rPr>
          <w:rStyle w:val="LatinChar"/>
          <w:rFonts w:hint="cs"/>
          <w:sz w:val="18"/>
          <w:rtl/>
          <w:lang w:val="en-GB"/>
        </w:rPr>
        <w:t>, שהוא קצה אחד, כמו שנתבאר בחבור גבורות השם" [אולי כוונתו לדבריו כאן]</w:t>
      </w:r>
      <w:r>
        <w:rPr>
          <w:rFonts w:hint="cs"/>
          <w:rtl/>
        </w:rPr>
        <w:t>. וראה להלן פ"מ הערה 207.</w:t>
      </w:r>
    </w:p>
  </w:footnote>
  <w:footnote w:id="18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לכך שפיר "ימי חג המצות שבעה ימים, כי נחשב קריעת ים סוף גמר היציאה" [לשונו למעלה לאחר ציון 166]. ובכת"י [תקא.] האריך לבאר מדוע בשבעה ימים של פסח, היום הראשון והיום האחרון הם מקראי קודש, ואילו בימי השבוע רק השבת היא קדושה, ולא היום הראשון בשבוע. וכן האריך לבאר מדוע פסח וסוכות הם שבעה ימים, לעומת שבועות, ראש השנה ויום הכפורים. וראה להלן פ"מ הערה 104.</w:t>
      </w:r>
    </w:p>
  </w:footnote>
  <w:footnote w:id="184">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עובר לעסוק בשבת הגדול. כי לאחר שביאר את הדמיון בין פסח לשבת, ראוי לבאר את השם של השבת שלפני פסח. ובתפארת ישראל פמ"ד [תרפג.] ביאר לפי דמיון זה את השם "שבת הגדול", ויובא להלן הערה 197.</w:t>
      </w:r>
    </w:p>
  </w:footnote>
  <w:footnote w:id="185">
    <w:p w:rsidR="088C55F6" w:rsidRPr="08413B08" w:rsidRDefault="088C55F6" w:rsidP="08A52448">
      <w:pPr>
        <w:pStyle w:val="FootnoteText"/>
        <w:rPr>
          <w:rFonts w:hint="cs"/>
          <w:rtl/>
        </w:rPr>
      </w:pPr>
      <w:r>
        <w:rPr>
          <w:rtl/>
        </w:rPr>
        <w:t>&lt;</w:t>
      </w:r>
      <w:r>
        <w:rPr>
          <w:rStyle w:val="FootnoteReference"/>
        </w:rPr>
        <w:footnoteRef/>
      </w:r>
      <w:r>
        <w:rPr>
          <w:rtl/>
        </w:rPr>
        <w:t>&gt;</w:t>
      </w:r>
      <w:r>
        <w:rPr>
          <w:rFonts w:hint="cs"/>
          <w:rtl/>
        </w:rPr>
        <w:t xml:space="preserve"> </w:t>
      </w:r>
      <w:r w:rsidRPr="08413B08">
        <w:rPr>
          <w:rtl/>
        </w:rPr>
        <w:t>כמ</w:t>
      </w:r>
      <w:r>
        <w:rPr>
          <w:rFonts w:hint="cs"/>
          <w:rtl/>
        </w:rPr>
        <w:t>ו שכתבו</w:t>
      </w:r>
      <w:r w:rsidRPr="08413B08">
        <w:rPr>
          <w:rtl/>
        </w:rPr>
        <w:t xml:space="preserve"> </w:t>
      </w:r>
      <w:r>
        <w:rPr>
          <w:rFonts w:hint="cs"/>
          <w:rtl/>
        </w:rPr>
        <w:t xml:space="preserve">רש"י [סידור רש"י סימן שנב], </w:t>
      </w:r>
      <w:r w:rsidRPr="08413B08">
        <w:rPr>
          <w:rtl/>
        </w:rPr>
        <w:t>תוספות שבת פז</w:t>
      </w:r>
      <w:r>
        <w:rPr>
          <w:rFonts w:hint="cs"/>
          <w:rtl/>
        </w:rPr>
        <w:t>:</w:t>
      </w:r>
      <w:r w:rsidRPr="08413B08">
        <w:rPr>
          <w:rtl/>
        </w:rPr>
        <w:t xml:space="preserve"> </w:t>
      </w:r>
      <w:r>
        <w:rPr>
          <w:rFonts w:hint="cs"/>
          <w:rtl/>
        </w:rPr>
        <w:t>[</w:t>
      </w:r>
      <w:r w:rsidRPr="08413B08">
        <w:rPr>
          <w:rtl/>
        </w:rPr>
        <w:t>ד"ה ואותו</w:t>
      </w:r>
      <w:r>
        <w:rPr>
          <w:rFonts w:hint="cs"/>
          <w:rtl/>
        </w:rPr>
        <w:t>], ועוד.</w:t>
      </w:r>
      <w:r w:rsidRPr="08413B08">
        <w:rPr>
          <w:rtl/>
        </w:rPr>
        <w:t xml:space="preserve"> והטו</w:t>
      </w:r>
      <w:r>
        <w:rPr>
          <w:rFonts w:hint="cs"/>
          <w:rtl/>
        </w:rPr>
        <w:t>שו"ע</w:t>
      </w:r>
      <w:r w:rsidRPr="08413B08">
        <w:rPr>
          <w:rtl/>
        </w:rPr>
        <w:t xml:space="preserve"> אור"ח סימן תל כתב</w:t>
      </w:r>
      <w:r>
        <w:rPr>
          <w:rFonts w:hint="cs"/>
          <w:rtl/>
        </w:rPr>
        <w:t>ו:</w:t>
      </w:r>
      <w:r w:rsidRPr="08413B08">
        <w:rPr>
          <w:rtl/>
        </w:rPr>
        <w:t xml:space="preserve"> </w:t>
      </w:r>
      <w:r>
        <w:rPr>
          <w:rFonts w:hint="cs"/>
          <w:rtl/>
        </w:rPr>
        <w:t>"</w:t>
      </w:r>
      <w:r w:rsidRPr="08413B08">
        <w:rPr>
          <w:rtl/>
        </w:rPr>
        <w:t>שבת שלפני הפסח קור</w:t>
      </w:r>
      <w:r>
        <w:rPr>
          <w:rFonts w:hint="cs"/>
          <w:rtl/>
        </w:rPr>
        <w:t>ין</w:t>
      </w:r>
      <w:r w:rsidRPr="08413B08">
        <w:rPr>
          <w:rtl/>
        </w:rPr>
        <w:t xml:space="preserve"> אותו </w:t>
      </w:r>
      <w:r>
        <w:rPr>
          <w:rFonts w:hint="cs"/>
          <w:rtl/>
        </w:rPr>
        <w:t>'</w:t>
      </w:r>
      <w:r w:rsidRPr="08413B08">
        <w:rPr>
          <w:rtl/>
        </w:rPr>
        <w:t>שבת הגדול'</w:t>
      </w:r>
      <w:r>
        <w:rPr>
          <w:rFonts w:hint="cs"/>
          <w:rtl/>
        </w:rPr>
        <w:t>".</w:t>
      </w:r>
      <w:r w:rsidRPr="08413B08">
        <w:rPr>
          <w:rtl/>
        </w:rPr>
        <w:t xml:space="preserve"> </w:t>
      </w:r>
      <w:r>
        <w:rPr>
          <w:rFonts w:hint="cs"/>
          <w:rtl/>
        </w:rPr>
        <w:t>וראה הערה הבאה.</w:t>
      </w:r>
    </w:p>
  </w:footnote>
  <w:footnote w:id="186">
    <w:p w:rsidR="088C55F6" w:rsidRPr="082044F1" w:rsidRDefault="088C55F6" w:rsidP="089B47E7">
      <w:pPr>
        <w:jc w:val="both"/>
        <w:rPr>
          <w:rFonts w:hint="cs"/>
          <w:rtl/>
        </w:rPr>
      </w:pPr>
      <w:r>
        <w:rPr>
          <w:rtl/>
        </w:rPr>
        <w:t>&lt;</w:t>
      </w:r>
      <w:r w:rsidRPr="08813A1E">
        <w:rPr>
          <w:rStyle w:val="FootnoteReference"/>
          <w:rFonts w:ascii="Arial" w:hAnsi="Arial" w:cs="Arial"/>
        </w:rPr>
        <w:footnoteRef/>
      </w:r>
      <w:r>
        <w:rPr>
          <w:rtl/>
        </w:rPr>
        <w:t>&gt;</w:t>
      </w:r>
      <w:r>
        <w:rPr>
          <w:rFonts w:hint="cs"/>
          <w:rtl/>
        </w:rPr>
        <w:t xml:space="preserve"> בספר נזר יוסף, מועדים [עמודים יז-לח], אסף כארבעים טעמים לשם "שבת הגדול", ובסוף דבריו כתב: "עוד עשרות ואולי מאות טעמים נכתבו על קריאת שבת זו בשם "שבת הגדול'". ומתוך הטעמים שנקט יש חמשה מהם שנאמרו לפני זמן המהר"ל; (א) </w:t>
      </w:r>
      <w:r>
        <w:rPr>
          <w:rFonts w:hint="cs"/>
          <w:rtl/>
          <w:lang w:val="en-US"/>
        </w:rPr>
        <w:t>ב</w:t>
      </w:r>
      <w:r w:rsidRPr="08EC2D78">
        <w:rPr>
          <w:rtl/>
          <w:lang w:val="en-US"/>
        </w:rPr>
        <w:t xml:space="preserve">סידור רש"י </w:t>
      </w:r>
      <w:r>
        <w:rPr>
          <w:rFonts w:hint="cs"/>
          <w:rtl/>
          <w:lang w:val="en-US"/>
        </w:rPr>
        <w:t>[</w:t>
      </w:r>
      <w:r w:rsidRPr="08EC2D78">
        <w:rPr>
          <w:rtl/>
          <w:lang w:val="en-US"/>
        </w:rPr>
        <w:t>סימן שנב</w:t>
      </w:r>
      <w:r>
        <w:rPr>
          <w:rFonts w:hint="cs"/>
          <w:rtl/>
          <w:lang w:val="en-US"/>
        </w:rPr>
        <w:t>] כתב:</w:t>
      </w:r>
      <w:r w:rsidRPr="08EC2D78">
        <w:rPr>
          <w:lang w:val="en-US"/>
        </w:rPr>
        <w:t> </w:t>
      </w:r>
      <w:r>
        <w:rPr>
          <w:rFonts w:hint="cs"/>
          <w:rtl/>
          <w:lang w:val="en-US"/>
        </w:rPr>
        <w:t>"</w:t>
      </w:r>
      <w:r w:rsidRPr="08EC2D78">
        <w:rPr>
          <w:rtl/>
          <w:lang w:val="en-US"/>
        </w:rPr>
        <w:t xml:space="preserve">שבת שלפני הפסח נהגו </w:t>
      </w:r>
      <w:r>
        <w:rPr>
          <w:rFonts w:hint="cs"/>
          <w:rtl/>
          <w:lang w:val="en-US"/>
        </w:rPr>
        <w:t>העם</w:t>
      </w:r>
      <w:r w:rsidRPr="08EC2D78">
        <w:rPr>
          <w:rtl/>
          <w:lang w:val="en-US"/>
        </w:rPr>
        <w:t xml:space="preserve"> לקרותו 'שבת הגדול'</w:t>
      </w:r>
      <w:r>
        <w:rPr>
          <w:rFonts w:hint="cs"/>
          <w:rtl/>
          <w:lang w:val="en-US"/>
        </w:rPr>
        <w:t>.</w:t>
      </w:r>
      <w:r w:rsidRPr="08EC2D78">
        <w:rPr>
          <w:rtl/>
          <w:lang w:val="en-US"/>
        </w:rPr>
        <w:t xml:space="preserve"> ו</w:t>
      </w:r>
      <w:r>
        <w:rPr>
          <w:rFonts w:hint="cs"/>
          <w:rtl/>
          <w:lang w:val="en-US"/>
        </w:rPr>
        <w:t>אינן יודעים על מה, שאינו גדול יותר משאר</w:t>
      </w:r>
      <w:r w:rsidRPr="08EC2D78">
        <w:rPr>
          <w:rtl/>
          <w:lang w:val="en-US"/>
        </w:rPr>
        <w:t xml:space="preserve"> שבתות השנה</w:t>
      </w:r>
      <w:r>
        <w:rPr>
          <w:rFonts w:hint="cs"/>
          <w:rtl/>
          <w:lang w:val="en-US"/>
        </w:rPr>
        <w:t>.</w:t>
      </w:r>
      <w:r w:rsidRPr="08EC2D78">
        <w:rPr>
          <w:rtl/>
          <w:lang w:val="en-US"/>
        </w:rPr>
        <w:t xml:space="preserve"> אלא לפי שניסן שבו יצאו ממצרים חמישי בשבת היה, כדאמרינן בסדר עולם</w:t>
      </w:r>
      <w:r>
        <w:rPr>
          <w:rFonts w:hint="cs"/>
          <w:rtl/>
          <w:lang w:val="en-US"/>
        </w:rPr>
        <w:t xml:space="preserve"> [פ"ה]</w:t>
      </w:r>
      <w:r w:rsidRPr="08EC2D78">
        <w:rPr>
          <w:rtl/>
          <w:lang w:val="en-US"/>
        </w:rPr>
        <w:t xml:space="preserve">, ומקחו של פסח מבעשור </w:t>
      </w:r>
      <w:r>
        <w:rPr>
          <w:rFonts w:hint="cs"/>
          <w:rtl/>
          <w:lang w:val="en-US"/>
        </w:rPr>
        <w:t xml:space="preserve">[שמות יב, ג] </w:t>
      </w:r>
      <w:r w:rsidRPr="08EC2D78">
        <w:rPr>
          <w:rtl/>
          <w:lang w:val="en-US"/>
        </w:rPr>
        <w:t xml:space="preserve">היה בשבת שלפני הפסח. אמרו בני ישראל </w:t>
      </w:r>
      <w:r>
        <w:rPr>
          <w:rFonts w:hint="cs"/>
          <w:rtl/>
          <w:lang w:val="en-US"/>
        </w:rPr>
        <w:t>[שמות ח, כב] '</w:t>
      </w:r>
      <w:r w:rsidRPr="08EC2D78">
        <w:rPr>
          <w:rtl/>
          <w:lang w:val="en-US"/>
        </w:rPr>
        <w:t>הן נזבח את תועבת מצרים לעיניהם ולא יסקלונו'</w:t>
      </w:r>
      <w:r>
        <w:rPr>
          <w:rFonts w:hint="cs"/>
          <w:rtl/>
          <w:lang w:val="en-US"/>
        </w:rPr>
        <w:t>.</w:t>
      </w:r>
      <w:r w:rsidRPr="08EC2D78">
        <w:rPr>
          <w:rtl/>
          <w:lang w:val="en-US"/>
        </w:rPr>
        <w:t xml:space="preserve"> אמר להם הקב"ה</w:t>
      </w:r>
      <w:r>
        <w:rPr>
          <w:rFonts w:hint="cs"/>
          <w:rtl/>
          <w:lang w:val="en-US"/>
        </w:rPr>
        <w:t xml:space="preserve"> לישראל,</w:t>
      </w:r>
      <w:r w:rsidRPr="08EC2D78">
        <w:rPr>
          <w:rtl/>
          <w:lang w:val="en-US"/>
        </w:rPr>
        <w:t xml:space="preserve"> עתה תראו הפלא אשר אעשה לכם. הלכו ולקחו איש את פסחו להיות להם למשמרת עד ארבעה עשר יום</w:t>
      </w:r>
      <w:r>
        <w:rPr>
          <w:rFonts w:hint="cs"/>
          <w:rtl/>
          <w:lang w:val="en-US"/>
        </w:rPr>
        <w:t xml:space="preserve"> לחודש</w:t>
      </w:r>
      <w:r w:rsidRPr="08EC2D78">
        <w:rPr>
          <w:rtl/>
          <w:lang w:val="en-US"/>
        </w:rPr>
        <w:t>. כשראו מצרים היו רוצים ל</w:t>
      </w:r>
      <w:r>
        <w:rPr>
          <w:rFonts w:hint="cs"/>
          <w:rtl/>
          <w:lang w:val="en-US"/>
        </w:rPr>
        <w:t>הנ</w:t>
      </w:r>
      <w:r w:rsidRPr="08EC2D78">
        <w:rPr>
          <w:rtl/>
          <w:lang w:val="en-US"/>
        </w:rPr>
        <w:t>קם מהם, והיו מעיה</w:t>
      </w:r>
      <w:r>
        <w:rPr>
          <w:rFonts w:hint="cs"/>
          <w:rtl/>
          <w:lang w:val="en-US"/>
        </w:rPr>
        <w:t>ם</w:t>
      </w:r>
      <w:r w:rsidRPr="08EC2D78">
        <w:rPr>
          <w:rtl/>
          <w:lang w:val="en-US"/>
        </w:rPr>
        <w:t xml:space="preserve"> מ</w:t>
      </w:r>
      <w:r>
        <w:rPr>
          <w:rFonts w:hint="cs"/>
          <w:rtl/>
          <w:lang w:val="en-US"/>
        </w:rPr>
        <w:t>ר</w:t>
      </w:r>
      <w:r w:rsidRPr="08EC2D78">
        <w:rPr>
          <w:rtl/>
          <w:lang w:val="en-US"/>
        </w:rPr>
        <w:t>ותכין, ובאש נדעכין, ונידונין בייסורין ובחול</w:t>
      </w:r>
      <w:r>
        <w:rPr>
          <w:rFonts w:hint="cs"/>
          <w:rtl/>
          <w:lang w:val="en-US"/>
        </w:rPr>
        <w:t>א</w:t>
      </w:r>
      <w:r w:rsidRPr="08EC2D78">
        <w:rPr>
          <w:rtl/>
          <w:lang w:val="en-US"/>
        </w:rPr>
        <w:t>ים רעים</w:t>
      </w:r>
      <w:r>
        <w:rPr>
          <w:rFonts w:hint="cs"/>
          <w:rtl/>
          <w:lang w:val="en-US"/>
        </w:rPr>
        <w:t xml:space="preserve"> ומרים</w:t>
      </w:r>
      <w:r w:rsidRPr="08EC2D78">
        <w:rPr>
          <w:rtl/>
          <w:lang w:val="en-US"/>
        </w:rPr>
        <w:t xml:space="preserve">, ולא הזיקו </w:t>
      </w:r>
      <w:r>
        <w:rPr>
          <w:rFonts w:hint="cs"/>
          <w:rtl/>
          <w:lang w:val="en-US"/>
        </w:rPr>
        <w:t xml:space="preserve">מאומה </w:t>
      </w:r>
      <w:r w:rsidRPr="08EC2D78">
        <w:rPr>
          <w:rtl/>
          <w:lang w:val="en-US"/>
        </w:rPr>
        <w:t xml:space="preserve">לישראל. ועל שם שנעשו בו ניסים לישראל </w:t>
      </w:r>
      <w:r>
        <w:rPr>
          <w:rFonts w:hint="cs"/>
          <w:rtl/>
          <w:lang w:val="en-US"/>
        </w:rPr>
        <w:t xml:space="preserve">באותה שבת שלפני הפסח, לפיכך </w:t>
      </w:r>
      <w:r w:rsidRPr="08EC2D78">
        <w:rPr>
          <w:rtl/>
          <w:lang w:val="en-US"/>
        </w:rPr>
        <w:t xml:space="preserve">נקרא </w:t>
      </w:r>
      <w:r>
        <w:rPr>
          <w:rFonts w:hint="cs"/>
          <w:rtl/>
          <w:lang w:val="en-US"/>
        </w:rPr>
        <w:t>'</w:t>
      </w:r>
      <w:r w:rsidRPr="08EC2D78">
        <w:rPr>
          <w:rtl/>
          <w:lang w:val="en-US"/>
        </w:rPr>
        <w:t>שבת הגדול</w:t>
      </w:r>
      <w:r w:rsidRPr="08EC2D78">
        <w:rPr>
          <w:lang w:val="en-US"/>
        </w:rPr>
        <w:t>'</w:t>
      </w:r>
      <w:r>
        <w:rPr>
          <w:rFonts w:hint="cs"/>
          <w:rtl/>
          <w:lang w:val="en-US"/>
        </w:rPr>
        <w:t xml:space="preserve"> שבת שלפני פסח". וכן הוא בפרדס [המיוחס לרש"י] סימן יז, מחזור ויטרי [ריש הלכות פסח, סעיף ב], שיבולי הלקט סימן רה, כל בו סימן מז, </w:t>
      </w:r>
      <w:r>
        <w:rPr>
          <w:rFonts w:hint="cs"/>
          <w:rtl/>
        </w:rPr>
        <w:t>ראבי"ה מסכת פסחים סימן תכה, המנהיג הלכות פסח סימן א, מהר"ם מרוטנבורג בספר "מנהגים דבי מהר"ם" [בענין שבת הגדול], תוספות הרא"ש [שבת פז:], טור אור"ח סימן תל [ראה להלן הערה 197], ועוד. (ב) תוספות שבת פז: [ד"ה ואותו] כתבו: "</w:t>
      </w:r>
      <w:r>
        <w:rPr>
          <w:rtl/>
        </w:rPr>
        <w:t>ואותו יום חמישי בשבת היה כו' - ואם כן ברביעי שחטו פסחיהם</w:t>
      </w:r>
      <w:r>
        <w:rPr>
          <w:rFonts w:hint="cs"/>
          <w:rtl/>
        </w:rPr>
        <w:t>,</w:t>
      </w:r>
      <w:r>
        <w:rPr>
          <w:rtl/>
        </w:rPr>
        <w:t xml:space="preserve"> ונמצא בשבת שעברה לקחו פסחיהן</w:t>
      </w:r>
      <w:r>
        <w:rPr>
          <w:rFonts w:hint="cs"/>
          <w:rtl/>
        </w:rPr>
        <w:t>,</w:t>
      </w:r>
      <w:r>
        <w:rPr>
          <w:rtl/>
        </w:rPr>
        <w:t xml:space="preserve"> שאז היה בעשור לחדש</w:t>
      </w:r>
      <w:r>
        <w:rPr>
          <w:rFonts w:hint="cs"/>
          <w:rtl/>
        </w:rPr>
        <w:t>.</w:t>
      </w:r>
      <w:r>
        <w:rPr>
          <w:rtl/>
        </w:rPr>
        <w:t xml:space="preserve"> ועל כן קורין אותו </w:t>
      </w:r>
      <w:r>
        <w:rPr>
          <w:rFonts w:hint="cs"/>
          <w:rtl/>
        </w:rPr>
        <w:t>'</w:t>
      </w:r>
      <w:r>
        <w:rPr>
          <w:rtl/>
        </w:rPr>
        <w:t>שבת הגדול</w:t>
      </w:r>
      <w:r>
        <w:rPr>
          <w:rFonts w:hint="cs"/>
          <w:rtl/>
        </w:rPr>
        <w:t>',</w:t>
      </w:r>
      <w:r>
        <w:rPr>
          <w:rtl/>
        </w:rPr>
        <w:t xml:space="preserve"> לפי שנעשה בו נס גדול</w:t>
      </w:r>
      <w:r>
        <w:rPr>
          <w:rFonts w:hint="cs"/>
          <w:rtl/>
        </w:rPr>
        <w:t>,</w:t>
      </w:r>
      <w:r>
        <w:rPr>
          <w:rtl/>
        </w:rPr>
        <w:t xml:space="preserve"> כדאמרינן במדרש </w:t>
      </w:r>
      <w:r>
        <w:rPr>
          <w:rFonts w:hint="cs"/>
          <w:rtl/>
        </w:rPr>
        <w:t xml:space="preserve">[תנחומא ישן, בא, סימן יח] </w:t>
      </w:r>
      <w:r>
        <w:rPr>
          <w:rtl/>
        </w:rPr>
        <w:t>כשלקחו פסחיהם באותה שבת</w:t>
      </w:r>
      <w:r>
        <w:rPr>
          <w:rFonts w:hint="cs"/>
          <w:rtl/>
        </w:rPr>
        <w:t>,</w:t>
      </w:r>
      <w:r>
        <w:rPr>
          <w:rtl/>
        </w:rPr>
        <w:t xml:space="preserve"> נתקבצו בכורות אומות העולם אצל ישראל</w:t>
      </w:r>
      <w:r>
        <w:rPr>
          <w:rFonts w:hint="cs"/>
          <w:rtl/>
        </w:rPr>
        <w:t>,</w:t>
      </w:r>
      <w:r>
        <w:rPr>
          <w:rtl/>
        </w:rPr>
        <w:t xml:space="preserve"> ושאלום למה היו עושין כך</w:t>
      </w:r>
      <w:r>
        <w:rPr>
          <w:rFonts w:hint="cs"/>
          <w:rtl/>
        </w:rPr>
        <w:t>.</w:t>
      </w:r>
      <w:r>
        <w:rPr>
          <w:rtl/>
        </w:rPr>
        <w:t xml:space="preserve"> אמרו להן</w:t>
      </w:r>
      <w:r>
        <w:rPr>
          <w:rFonts w:hint="cs"/>
          <w:rtl/>
        </w:rPr>
        <w:t>,</w:t>
      </w:r>
      <w:r>
        <w:rPr>
          <w:rtl/>
        </w:rPr>
        <w:t xml:space="preserve"> זבח פסח לה'</w:t>
      </w:r>
      <w:r>
        <w:rPr>
          <w:rFonts w:hint="cs"/>
          <w:rtl/>
        </w:rPr>
        <w:t>,</w:t>
      </w:r>
      <w:r>
        <w:rPr>
          <w:rtl/>
        </w:rPr>
        <w:t xml:space="preserve"> שיהרוג בכורי מצרים</w:t>
      </w:r>
      <w:r>
        <w:rPr>
          <w:rFonts w:hint="cs"/>
          <w:rtl/>
        </w:rPr>
        <w:t>.</w:t>
      </w:r>
      <w:r>
        <w:rPr>
          <w:rtl/>
        </w:rPr>
        <w:t xml:space="preserve"> הלכו אצל אבותיהם ואל פרעה לבקש ממנו שישלחו ישראל</w:t>
      </w:r>
      <w:r>
        <w:rPr>
          <w:rFonts w:hint="cs"/>
          <w:rtl/>
        </w:rPr>
        <w:t>,</w:t>
      </w:r>
      <w:r>
        <w:rPr>
          <w:rtl/>
        </w:rPr>
        <w:t xml:space="preserve"> ולא רצו</w:t>
      </w:r>
      <w:r>
        <w:rPr>
          <w:rFonts w:hint="cs"/>
          <w:rtl/>
        </w:rPr>
        <w:t>,</w:t>
      </w:r>
      <w:r>
        <w:rPr>
          <w:rtl/>
        </w:rPr>
        <w:t xml:space="preserve"> ועשו בכורות מלחמה</w:t>
      </w:r>
      <w:r>
        <w:rPr>
          <w:rFonts w:hint="cs"/>
          <w:rtl/>
        </w:rPr>
        <w:t>,</w:t>
      </w:r>
      <w:r>
        <w:rPr>
          <w:rtl/>
        </w:rPr>
        <w:t xml:space="preserve"> והרגו מהן הרבה</w:t>
      </w:r>
      <w:r>
        <w:rPr>
          <w:rFonts w:hint="cs"/>
          <w:rtl/>
        </w:rPr>
        <w:t>.</w:t>
      </w:r>
      <w:r>
        <w:rPr>
          <w:rtl/>
        </w:rPr>
        <w:t xml:space="preserve"> ה</w:t>
      </w:r>
      <w:r>
        <w:rPr>
          <w:rFonts w:hint="cs"/>
          <w:rtl/>
        </w:rPr>
        <w:t>דה הוא דכתיב [תהלים קלו, י] '</w:t>
      </w:r>
      <w:r>
        <w:rPr>
          <w:rtl/>
        </w:rPr>
        <w:t>למכה מצרים בבכוריהם</w:t>
      </w:r>
      <w:r>
        <w:rPr>
          <w:rFonts w:hint="cs"/>
          <w:rtl/>
        </w:rPr>
        <w:t>'". (ג) בפרדס לרש"י [ס</w:t>
      </w:r>
      <w:r w:rsidRPr="082044F1">
        <w:rPr>
          <w:rtl/>
        </w:rPr>
        <w:t xml:space="preserve">ימן </w:t>
      </w:r>
      <w:r>
        <w:rPr>
          <w:rFonts w:hint="cs"/>
          <w:rtl/>
        </w:rPr>
        <w:t>יז]</w:t>
      </w:r>
      <w:r w:rsidRPr="082044F1">
        <w:rPr>
          <w:rtl/>
        </w:rPr>
        <w:t xml:space="preserve"> כתב טעם </w:t>
      </w:r>
      <w:r>
        <w:rPr>
          <w:rFonts w:hint="cs"/>
          <w:rtl/>
        </w:rPr>
        <w:t>נוסף, וז"ל: "</w:t>
      </w:r>
      <w:r w:rsidRPr="082044F1">
        <w:rPr>
          <w:rtl/>
        </w:rPr>
        <w:t xml:space="preserve">לפי שמאחרים העם בשבת שלפני הפסח </w:t>
      </w:r>
      <w:r>
        <w:rPr>
          <w:rFonts w:hint="cs"/>
          <w:rtl/>
        </w:rPr>
        <w:t xml:space="preserve">בבית הכנסת עד שדורשים שם </w:t>
      </w:r>
      <w:r w:rsidRPr="082044F1">
        <w:rPr>
          <w:rtl/>
        </w:rPr>
        <w:t xml:space="preserve">הלכות ביעור </w:t>
      </w:r>
      <w:r>
        <w:rPr>
          <w:rFonts w:hint="cs"/>
          <w:rtl/>
        </w:rPr>
        <w:t>חמץ, [ו]</w:t>
      </w:r>
      <w:r w:rsidRPr="082044F1">
        <w:rPr>
          <w:rtl/>
        </w:rPr>
        <w:t xml:space="preserve">לספר </w:t>
      </w:r>
      <w:r>
        <w:rPr>
          <w:rFonts w:hint="cs"/>
          <w:rtl/>
        </w:rPr>
        <w:t xml:space="preserve">נפלאות </w:t>
      </w:r>
      <w:r w:rsidRPr="082044F1">
        <w:rPr>
          <w:rtl/>
        </w:rPr>
        <w:t>גבורות אל</w:t>
      </w:r>
      <w:r>
        <w:rPr>
          <w:rFonts w:hint="cs"/>
          <w:rtl/>
        </w:rPr>
        <w:t>ק</w:t>
      </w:r>
      <w:r w:rsidRPr="082044F1">
        <w:rPr>
          <w:rtl/>
        </w:rPr>
        <w:t>ינו איך באו אבותינו במצרים</w:t>
      </w:r>
      <w:r>
        <w:rPr>
          <w:rFonts w:hint="cs"/>
          <w:rtl/>
        </w:rPr>
        <w:t>,</w:t>
      </w:r>
      <w:r w:rsidRPr="082044F1">
        <w:rPr>
          <w:rtl/>
        </w:rPr>
        <w:t xml:space="preserve"> איך הוציאם </w:t>
      </w:r>
      <w:r>
        <w:rPr>
          <w:rFonts w:hint="cs"/>
          <w:rtl/>
        </w:rPr>
        <w:t>כ</w:t>
      </w:r>
      <w:r w:rsidRPr="082044F1">
        <w:rPr>
          <w:rtl/>
        </w:rPr>
        <w:t>תועפות ראם לו</w:t>
      </w:r>
      <w:r>
        <w:rPr>
          <w:rFonts w:hint="cs"/>
          <w:rtl/>
        </w:rPr>
        <w:t>,</w:t>
      </w:r>
      <w:r w:rsidRPr="082044F1">
        <w:rPr>
          <w:rtl/>
        </w:rPr>
        <w:t xml:space="preserve"> קרע לנו את הים</w:t>
      </w:r>
      <w:r>
        <w:rPr>
          <w:rFonts w:hint="cs"/>
          <w:rtl/>
        </w:rPr>
        <w:t>,</w:t>
      </w:r>
      <w:r w:rsidRPr="082044F1">
        <w:rPr>
          <w:rtl/>
        </w:rPr>
        <w:t xml:space="preserve"> ולספר ולדרוש בקהל </w:t>
      </w:r>
      <w:r>
        <w:rPr>
          <w:rFonts w:hint="cs"/>
          <w:rtl/>
        </w:rPr>
        <w:t>א</w:t>
      </w:r>
      <w:r w:rsidRPr="082044F1">
        <w:rPr>
          <w:rtl/>
        </w:rPr>
        <w:t>ת כל אשר עשה</w:t>
      </w:r>
      <w:r>
        <w:rPr>
          <w:rFonts w:hint="cs"/>
          <w:rtl/>
        </w:rPr>
        <w:t>,</w:t>
      </w:r>
      <w:r w:rsidRPr="082044F1">
        <w:rPr>
          <w:rtl/>
        </w:rPr>
        <w:t xml:space="preserve"> מושך הרבה</w:t>
      </w:r>
      <w:r>
        <w:rPr>
          <w:rFonts w:hint="cs"/>
          <w:rtl/>
        </w:rPr>
        <w:t>.</w:t>
      </w:r>
      <w:r w:rsidRPr="082044F1">
        <w:rPr>
          <w:rtl/>
        </w:rPr>
        <w:t xml:space="preserve"> </w:t>
      </w:r>
      <w:r>
        <w:rPr>
          <w:rFonts w:hint="cs"/>
          <w:rtl/>
        </w:rPr>
        <w:t xml:space="preserve">והעם אינם נפטרים לבתיהם עד שיגמור הכל... </w:t>
      </w:r>
      <w:r w:rsidRPr="082044F1">
        <w:rPr>
          <w:rtl/>
        </w:rPr>
        <w:t>ומפני משך זה נראה בעיני</w:t>
      </w:r>
      <w:r>
        <w:rPr>
          <w:rFonts w:hint="cs"/>
          <w:rtl/>
        </w:rPr>
        <w:t>ה</w:t>
      </w:r>
      <w:r w:rsidRPr="082044F1">
        <w:rPr>
          <w:rtl/>
        </w:rPr>
        <w:t>ם היום גדול וארוך יותר מיום אחר</w:t>
      </w:r>
      <w:r>
        <w:rPr>
          <w:rFonts w:hint="cs"/>
          <w:rtl/>
        </w:rPr>
        <w:t>,</w:t>
      </w:r>
      <w:r w:rsidRPr="082044F1">
        <w:rPr>
          <w:rtl/>
        </w:rPr>
        <w:t xml:space="preserve"> ועל כן קראו לשבת ז</w:t>
      </w:r>
      <w:r>
        <w:rPr>
          <w:rFonts w:hint="cs"/>
          <w:rtl/>
        </w:rPr>
        <w:t>ו</w:t>
      </w:r>
      <w:r w:rsidRPr="082044F1">
        <w:rPr>
          <w:rtl/>
        </w:rPr>
        <w:t xml:space="preserve"> </w:t>
      </w:r>
      <w:r>
        <w:rPr>
          <w:rFonts w:hint="cs"/>
          <w:rtl/>
        </w:rPr>
        <w:t>'</w:t>
      </w:r>
      <w:r w:rsidRPr="082044F1">
        <w:rPr>
          <w:rtl/>
        </w:rPr>
        <w:t>גדול</w:t>
      </w:r>
      <w:r>
        <w:rPr>
          <w:rFonts w:hint="cs"/>
          <w:rtl/>
        </w:rPr>
        <w:t xml:space="preserve">'". (ד) האבודרהם [חודש ניסן] כתב, שזו </w:t>
      </w:r>
      <w:r w:rsidRPr="08436941">
        <w:rPr>
          <w:rtl/>
        </w:rPr>
        <w:t>השבת הראשונה שבה נכנסו ישראל למצות</w:t>
      </w:r>
      <w:r>
        <w:rPr>
          <w:rFonts w:hint="cs"/>
          <w:rtl/>
        </w:rPr>
        <w:t>,</w:t>
      </w:r>
      <w:r w:rsidRPr="08436941">
        <w:rPr>
          <w:rtl/>
        </w:rPr>
        <w:t xml:space="preserve"> וכמו שהנער נקרא </w:t>
      </w:r>
      <w:r>
        <w:rPr>
          <w:rFonts w:hint="cs"/>
          <w:rtl/>
        </w:rPr>
        <w:t>"</w:t>
      </w:r>
      <w:r w:rsidRPr="08436941">
        <w:rPr>
          <w:rtl/>
        </w:rPr>
        <w:t>גדול</w:t>
      </w:r>
      <w:r>
        <w:rPr>
          <w:rFonts w:hint="cs"/>
          <w:rtl/>
        </w:rPr>
        <w:t>"</w:t>
      </w:r>
      <w:r w:rsidRPr="08436941">
        <w:rPr>
          <w:rtl/>
        </w:rPr>
        <w:t xml:space="preserve"> ביום הכנסו למצות</w:t>
      </w:r>
      <w:r>
        <w:rPr>
          <w:rFonts w:hint="cs"/>
          <w:rtl/>
        </w:rPr>
        <w:t xml:space="preserve">, כך שבת זו נקראת "גדול". (ה) בדרשות ר"י אבן שועיב פרשת צו כתב שהיו דורשים בו הלכות גדולות ורבות, ומתרבים החסדים של לימוד תורה בעולם, וחסד נקרא "גדול".   </w:t>
      </w:r>
    </w:p>
  </w:footnote>
  <w:footnote w:id="18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קצת תמוה לשון זה, כי בתפארת ישראל פמ"ד [תרפג.] הביא טעם אחר. ובדרשת שבת הגדול [קצח.] הצדיק והסביר את טעמו של הטור, ויובאו להלן הערה 197.</w:t>
      </w:r>
    </w:p>
  </w:footnote>
  <w:footnote w:id="188">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אודות שבשבת הגדול מפטירין "וערבה לה'", כן כתב בספר המנהגים לר"י טירנא, ב"מנהג של ר"ח ניסן", אור זרוע ח"ב סימן שצג, וברמזי הפטרות לרוקח. והובא בסידור היעב"ץ [ימי ניסן אות ו], שכתב שם דכן מנהג העולם. ודעת המהר"ל היא שבכל שבת הגדול מפטירין "וערבה לה'", ולא רק שחל ערב פסח בשבת [כן הוא בסידור היעב"ץ שם], ודלא כשיטה הסוברת שמפטירין כן רק כשחל ערב פסח בשבת [אור זרוע שם, ושו"ע הרב או"ח סימן תל]. ודעת הגר"א [מעשה רב סימן קעו] </w:t>
      </w:r>
      <w:r>
        <w:rPr>
          <w:rtl/>
        </w:rPr>
        <w:t xml:space="preserve">שאין קוראים </w:t>
      </w:r>
      <w:r>
        <w:rPr>
          <w:rFonts w:hint="cs"/>
          <w:rtl/>
        </w:rPr>
        <w:t>"</w:t>
      </w:r>
      <w:r>
        <w:rPr>
          <w:rtl/>
        </w:rPr>
        <w:t>וערבה</w:t>
      </w:r>
      <w:r>
        <w:rPr>
          <w:rFonts w:hint="cs"/>
          <w:rtl/>
        </w:rPr>
        <w:t>"</w:t>
      </w:r>
      <w:r>
        <w:rPr>
          <w:rtl/>
        </w:rPr>
        <w:t xml:space="preserve"> אלא בשבת הגדול שאינ</w:t>
      </w:r>
      <w:r>
        <w:rPr>
          <w:rFonts w:hint="cs"/>
          <w:rtl/>
        </w:rPr>
        <w:t>ה</w:t>
      </w:r>
      <w:r>
        <w:rPr>
          <w:rtl/>
        </w:rPr>
        <w:t xml:space="preserve"> ערב פסח</w:t>
      </w:r>
      <w:r>
        <w:rPr>
          <w:rFonts w:hint="cs"/>
          <w:rtl/>
        </w:rPr>
        <w:t>.</w:t>
      </w:r>
      <w:r>
        <w:rPr>
          <w:rtl/>
        </w:rPr>
        <w:t xml:space="preserve"> </w:t>
      </w:r>
      <w:r>
        <w:rPr>
          <w:rFonts w:hint="cs"/>
          <w:rtl/>
        </w:rPr>
        <w:t xml:space="preserve"> </w:t>
      </w:r>
      <w:r>
        <w:rPr>
          <w:rFonts w:hint="cs"/>
          <w:rtl/>
        </w:rPr>
        <w:tab/>
        <w:t xml:space="preserve">  </w:t>
      </w:r>
    </w:p>
  </w:footnote>
  <w:footnote w:id="18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כן כתב טעם זה במטה משה סימן תקמב בשם רבו המהרש"ל, וז"ל: "יש מקשים, מאחר שכל לשונם היה לשון ארמי, היה להו לקרות 'שבת רבה', כמו 'הושענא רבה'. ותירץ מורי הרב ז"ל כי לכך קורין אותו 'שבת הגדול', על שם ההפטרה שקורין בההיא שבת, דכתיב בה 'הנה אנכי שולח לכם את אליה הנביא לפני בוא יום ה' הגדול והנורא'. ובזה יתורץ גם כן מה שקורין אותו 'שבת הַגדול', ולא 'שבת גדול'. אך הקשה מורי ז"ל הוי להו לקרות 'שבת וערבה' על שם התחלת ההפטרה, כמו 'שבת חזון', 'שבת נחמו'". ודברי המהר"ל הסמוכים יישבו קושיא זו.</w:t>
      </w:r>
    </w:p>
  </w:footnote>
  <w:footnote w:id="190">
    <w:p w:rsidR="088C55F6" w:rsidRDefault="088C55F6" w:rsidP="08AF163B">
      <w:pPr>
        <w:pStyle w:val="FootnoteText"/>
        <w:rPr>
          <w:rFonts w:hint="cs"/>
        </w:rPr>
      </w:pPr>
      <w:r>
        <w:rPr>
          <w:rtl/>
        </w:rPr>
        <w:t>&lt;</w:t>
      </w:r>
      <w:r>
        <w:rPr>
          <w:rStyle w:val="FootnoteReference"/>
        </w:rPr>
        <w:footnoteRef/>
      </w:r>
      <w:r>
        <w:rPr>
          <w:rtl/>
        </w:rPr>
        <w:t>&gt;</w:t>
      </w:r>
      <w:r>
        <w:rPr>
          <w:rFonts w:hint="cs"/>
          <w:rtl/>
        </w:rPr>
        <w:t xml:space="preserve"> לשונו בכת"י [תקב:]: "כי יציאת מצרים נקרא 'גדול', שכן דרשו בברכות בפרק הרואה [ברכות נח.] 'לך ה' הגדולה' [דהי"א כט, יא], זו יציאת מצרים. 'והגבורה' [שם] זו קריעת ים סוף. פירוש, מפני שהוא גדול נותן לאוהביו גדולה, כמו שהוציאם ממצרים והגדיל אותם על כל עם". אך בגמרא ובעין יעקב שלפנינו [שם] לא נמצא שיאמרו "'הגדולה' זו יציאת מצרים, 'והגבורה' זו קריעת ים סוף", אלא הובאו שם שתי דעות אחרות; רבי שילא דרש "'הגדולה' זו מעשה בראשית. 'והגבורה' זו יציאת מצרים". ודעת רבי עקיבא היא "'הגדולה' זו קריעת ים סוף, 'והגבורה' זו מכת בכורות". וכן הביא גמרא זו למעלה בתחילת הקדמה שלישית [קכד.]. אך כדבריו בכת"י אכן נמצא בילקו"ש ח"ב רמז תתרפב, שאמרו שם: "</w:t>
      </w:r>
      <w:r>
        <w:rPr>
          <w:rtl/>
        </w:rPr>
        <w:t>דרש רבי שילא</w:t>
      </w:r>
      <w:r>
        <w:rPr>
          <w:rFonts w:hint="cs"/>
          <w:rtl/>
        </w:rPr>
        <w:t>,</w:t>
      </w:r>
      <w:r>
        <w:rPr>
          <w:rtl/>
        </w:rPr>
        <w:t xml:space="preserve"> </w:t>
      </w:r>
      <w:r>
        <w:rPr>
          <w:rFonts w:hint="cs"/>
          <w:rtl/>
        </w:rPr>
        <w:t>'</w:t>
      </w:r>
      <w:r>
        <w:rPr>
          <w:rtl/>
        </w:rPr>
        <w:t>לך ה' הגדולה</w:t>
      </w:r>
      <w:r>
        <w:rPr>
          <w:rFonts w:hint="cs"/>
          <w:rtl/>
        </w:rPr>
        <w:t>'</w:t>
      </w:r>
      <w:r>
        <w:rPr>
          <w:rtl/>
        </w:rPr>
        <w:t xml:space="preserve"> זו יציאת מצרים</w:t>
      </w:r>
      <w:r>
        <w:rPr>
          <w:rFonts w:hint="cs"/>
          <w:rtl/>
        </w:rPr>
        <w:t>,</w:t>
      </w:r>
      <w:r>
        <w:rPr>
          <w:rtl/>
        </w:rPr>
        <w:t xml:space="preserve"> שנאמר </w:t>
      </w:r>
      <w:r>
        <w:rPr>
          <w:rFonts w:hint="cs"/>
          <w:rtl/>
        </w:rPr>
        <w:t>[שמות יד, לא] '</w:t>
      </w:r>
      <w:r>
        <w:rPr>
          <w:rtl/>
        </w:rPr>
        <w:t>וירא ישראל את היד הגדולה</w:t>
      </w:r>
      <w:r>
        <w:rPr>
          <w:rFonts w:hint="cs"/>
          <w:rtl/>
        </w:rPr>
        <w:t>'</w:t>
      </w:r>
      <w:r>
        <w:rPr>
          <w:rtl/>
        </w:rPr>
        <w:t xml:space="preserve">. </w:t>
      </w:r>
      <w:r>
        <w:rPr>
          <w:rFonts w:hint="cs"/>
          <w:rtl/>
        </w:rPr>
        <w:t>'</w:t>
      </w:r>
      <w:r>
        <w:rPr>
          <w:rtl/>
        </w:rPr>
        <w:t>והגבורה</w:t>
      </w:r>
      <w:r>
        <w:rPr>
          <w:rFonts w:hint="cs"/>
          <w:rtl/>
        </w:rPr>
        <w:t>'</w:t>
      </w:r>
      <w:r>
        <w:rPr>
          <w:rtl/>
        </w:rPr>
        <w:t xml:space="preserve"> זו קריעת ים סוף</w:t>
      </w:r>
      <w:r>
        <w:rPr>
          <w:rFonts w:hint="cs"/>
          <w:rtl/>
        </w:rPr>
        <w:t>,</w:t>
      </w:r>
      <w:r>
        <w:rPr>
          <w:rtl/>
        </w:rPr>
        <w:t xml:space="preserve"> שנאמר </w:t>
      </w:r>
      <w:r>
        <w:rPr>
          <w:rFonts w:hint="cs"/>
          <w:rtl/>
        </w:rPr>
        <w:t>[שמות יד, טז] '</w:t>
      </w:r>
      <w:r>
        <w:rPr>
          <w:rtl/>
        </w:rPr>
        <w:t>ויבואו בני ישראל בתוך הים</w:t>
      </w:r>
      <w:r>
        <w:rPr>
          <w:rFonts w:hint="cs"/>
          <w:rtl/>
        </w:rPr>
        <w:t>'". וביאור הדבר הוא ש"גדול" מורה על חסד [כמבואר למעלה בהקדמה ראשונה הערה 88, והקדמה שלישית הערה 21, ולהלן פמ"ד הערה 151], ו"מפני שהוא גדול נותן לאוהביו גדולה, כמו שהוציאם ממצרים והגדיל אותם על כל עם" [לשונו בכת"י הנ"ל]. הרי מעשה של השפעה נקרא "גדול", וביצ"מ קנו ישראל מדריגה עליונה, והגדילם על כל עם. וראה הערה הבאה.</w:t>
      </w:r>
    </w:p>
  </w:footnote>
  <w:footnote w:id="191">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פשטות לשונו מורה ש"גדול" מוסב על הנסים הגדולים והנוראים שה' עשה עם ישראל ביצ"מ, וכמו שנאמר בתורה הרבה פעמים</w:t>
      </w:r>
      <w:r>
        <w:rPr>
          <w:rFonts w:hint="cs"/>
          <w:sz w:val="18"/>
          <w:rtl/>
        </w:rPr>
        <w:t xml:space="preserve"> [ראה למעלה הערה 4].</w:t>
      </w:r>
      <w:r>
        <w:rPr>
          <w:rFonts w:hint="cs"/>
          <w:rtl/>
        </w:rPr>
        <w:t xml:space="preserve"> אך המשך לשונו מורה שכוונתו למדריגה העליונה שזכו לה ישראל ביצ"מ [שה' לקחם לעמו], ש"מפני שהוא גדול נותן לאוהביו גדולה, כמו שהוציאם ממצרים והגדיל אותם על כל עם" [לשונו בכת"י (תקב:), והובא בהערה הקודמת]. וראה להלן הערות 192, 212. </w:t>
      </w:r>
    </w:p>
  </w:footnote>
  <w:footnote w:id="19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לכאורה נראה שכוונתו לגאולה העתידה שתהיה בימי המשיח [ולא לעולם הבא כפשוטו], שהרי לשון הפסוק מתחילתו הוא "</w:t>
      </w:r>
      <w:r>
        <w:rPr>
          <w:rtl/>
        </w:rPr>
        <w:t>הנה אנכי ש</w:t>
      </w:r>
      <w:r>
        <w:rPr>
          <w:rFonts w:hint="cs"/>
          <w:rtl/>
        </w:rPr>
        <w:t>ו</w:t>
      </w:r>
      <w:r>
        <w:rPr>
          <w:rtl/>
        </w:rPr>
        <w:t>לח לכם את אליה הנביא לפני בוא יום ה</w:t>
      </w:r>
      <w:r>
        <w:rPr>
          <w:rFonts w:hint="cs"/>
          <w:rtl/>
        </w:rPr>
        <w:t>'</w:t>
      </w:r>
      <w:r>
        <w:rPr>
          <w:rtl/>
        </w:rPr>
        <w:t xml:space="preserve"> הגדול והנו</w:t>
      </w:r>
      <w:r>
        <w:rPr>
          <w:rFonts w:hint="cs"/>
          <w:rtl/>
        </w:rPr>
        <w:t>רא", ופסוק זה עוסק בחבלי משיח [שבת קיח.]. וכן בהקדמה לאור חדש [מד:] ביאר ש"עולם הבא" הוא ימות המשיח, וראה שם הערה 171.</w:t>
      </w:r>
      <w:r w:rsidRPr="08CF0ECD">
        <w:rPr>
          <w:rFonts w:hint="cs"/>
          <w:rtl/>
        </w:rPr>
        <w:t xml:space="preserve"> </w:t>
      </w:r>
      <w:r>
        <w:rPr>
          <w:rFonts w:hint="cs"/>
          <w:rtl/>
        </w:rPr>
        <w:t>וראה למעלה פ"ח הערה 225. אך מהמשך דבריו מוכח שכוונתו לעולם הבא ממש. ובעל כרחך לומר ששליחת אליהו הנביא מורה על ימות המשיח, אך שליחות זו היא "לפני בוא יום ה' הגדול והנורא", ו"יום ה' הגדול והנורא" הוא עולם הבא. וראה להלן הערה 194.</w:t>
      </w:r>
    </w:p>
  </w:footnote>
  <w:footnote w:id="193">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מכאן מוכח שאין כוונתו לנסים הגדולים שיהיו לעת"ל [שנסים אלו יהיו יותר גדולים מהנסים שנעשו ביצ"מ], שהרי על כך נאמר מקרא מלא [מלאכי ז, טו] "כימי צאתך מארץ מצרים אראנו נפלאות", לאמור שהנסים לעת"ל יהיו כימי צאתך מארץ מצרים, ולא יותר. והכלי יקר [בראשית לה, י] כתב: "ו</w:t>
      </w:r>
      <w:r>
        <w:rPr>
          <w:rtl/>
        </w:rPr>
        <w:t xml:space="preserve">לפי שנאמר </w:t>
      </w:r>
      <w:r>
        <w:rPr>
          <w:rFonts w:hint="cs"/>
          <w:rtl/>
        </w:rPr>
        <w:t>'</w:t>
      </w:r>
      <w:r>
        <w:rPr>
          <w:rtl/>
        </w:rPr>
        <w:t>כימי צאתך מארץ מצרים אראנו נפלאות</w:t>
      </w:r>
      <w:r>
        <w:rPr>
          <w:rFonts w:hint="cs"/>
          <w:rtl/>
        </w:rPr>
        <w:t>'</w:t>
      </w:r>
      <w:r>
        <w:rPr>
          <w:rtl/>
        </w:rPr>
        <w:t>, שמ</w:t>
      </w:r>
      <w:r>
        <w:rPr>
          <w:rFonts w:hint="cs"/>
          <w:rtl/>
        </w:rPr>
        <w:t>ע מינה</w:t>
      </w:r>
      <w:r>
        <w:rPr>
          <w:rtl/>
        </w:rPr>
        <w:t xml:space="preserve"> שניסים שלעתיד לא יהיו גדולים מן ניסי מצרים</w:t>
      </w:r>
      <w:r>
        <w:rPr>
          <w:rFonts w:hint="cs"/>
          <w:rtl/>
        </w:rPr>
        <w:t>". אלא כוונתו למדריגה שתהיה לישראל לעת"ל, שהיא תהיה גדולה יותר מהמדריגה שזכו לה ביצ"מ. ובנצח ישראל פמ"ז הקדיש את הפרק כולו לבאר שלעת"ל החבור שיהיה בין ישראל לה' יהיה חבור נצחי וגמור. ובפתיחת הפרק שם [תשפו.] כתב: "ה</w:t>
      </w:r>
      <w:r>
        <w:rPr>
          <w:rtl/>
        </w:rPr>
        <w:t>חבור שיהיה לעתיד לישראל בהק</w:t>
      </w:r>
      <w:r>
        <w:rPr>
          <w:rFonts w:hint="cs"/>
          <w:rtl/>
        </w:rPr>
        <w:t xml:space="preserve">ב"ה </w:t>
      </w:r>
      <w:r>
        <w:rPr>
          <w:rtl/>
        </w:rPr>
        <w:t xml:space="preserve">יהיה לנצח, ולא יוסר הקשר הזה, ולא ינתק. ודבר זה מבואר בנחמות ישראל על ידי נביאיו, כמו שאמר הנביא הושע </w:t>
      </w:r>
      <w:r>
        <w:rPr>
          <w:rFonts w:hint="cs"/>
          <w:rtl/>
        </w:rPr>
        <w:t>[</w:t>
      </w:r>
      <w:r>
        <w:rPr>
          <w:rtl/>
        </w:rPr>
        <w:t>ב, כא</w:t>
      </w:r>
      <w:r>
        <w:rPr>
          <w:rFonts w:hint="cs"/>
          <w:rtl/>
        </w:rPr>
        <w:t>]</w:t>
      </w:r>
      <w:r>
        <w:rPr>
          <w:rtl/>
        </w:rPr>
        <w:t xml:space="preserve"> </w:t>
      </w:r>
      <w:r>
        <w:rPr>
          <w:rFonts w:hint="cs"/>
          <w:rtl/>
        </w:rPr>
        <w:t>'</w:t>
      </w:r>
      <w:r>
        <w:rPr>
          <w:rtl/>
        </w:rPr>
        <w:t>וארשתיך לי לעולם וארשתיך לי בצדק ובמשפט בחסד וברחמים</w:t>
      </w:r>
      <w:r>
        <w:rPr>
          <w:rFonts w:hint="cs"/>
          <w:rtl/>
        </w:rPr>
        <w:t>'</w:t>
      </w:r>
      <w:r>
        <w:rPr>
          <w:rtl/>
        </w:rPr>
        <w:t>. הרי אמר כי החבור הזה, שהוא הארוסין, יהיה חבור עולמית, לא כמו שהיה בראשונה</w:t>
      </w:r>
      <w:r>
        <w:rPr>
          <w:rFonts w:hint="cs"/>
          <w:rtl/>
        </w:rPr>
        <w:t>..</w:t>
      </w:r>
      <w:r>
        <w:rPr>
          <w:rtl/>
        </w:rPr>
        <w:t xml:space="preserve">. </w:t>
      </w:r>
      <w:r>
        <w:rPr>
          <w:rFonts w:hint="cs"/>
          <w:rtl/>
        </w:rPr>
        <w:t>ו</w:t>
      </w:r>
      <w:r>
        <w:rPr>
          <w:rtl/>
        </w:rPr>
        <w:t xml:space="preserve">כאשר תבין דברי חכמה עמוקה מאוד, תדע כי אי אפשר להיות לעתיד פירוד בין השם יתברך, שהוא העלה, ובין ישראל, שהם עלולים, מן השם יתברך. ודבר זה התבאר לך ממה שאמר הנביא ירמיה </w:t>
      </w:r>
      <w:r>
        <w:rPr>
          <w:rFonts w:hint="cs"/>
          <w:rtl/>
        </w:rPr>
        <w:t>[</w:t>
      </w:r>
      <w:r>
        <w:rPr>
          <w:rtl/>
        </w:rPr>
        <w:t>ירמיה לא, ל-לא</w:t>
      </w:r>
      <w:r>
        <w:rPr>
          <w:rFonts w:hint="cs"/>
          <w:rtl/>
        </w:rPr>
        <w:t>]</w:t>
      </w:r>
      <w:r>
        <w:rPr>
          <w:rtl/>
        </w:rPr>
        <w:t xml:space="preserve"> </w:t>
      </w:r>
      <w:r>
        <w:rPr>
          <w:rFonts w:hint="cs"/>
          <w:rtl/>
        </w:rPr>
        <w:t>'</w:t>
      </w:r>
      <w:r>
        <w:rPr>
          <w:rtl/>
        </w:rPr>
        <w:t>הנה ימים באים נאם ה' וכרתי את בית ישראל ואת בית יהודה ברית חדשה לא כברית אשר כרתי את אבותם ביום החזיקי בידם להוציאם מארץ מצרים אשר המה הפירו בריתי ואנכי בעלתי בהם נאם ה' וגו'</w:t>
      </w:r>
      <w:r>
        <w:rPr>
          <w:rFonts w:hint="cs"/>
          <w:rtl/>
        </w:rPr>
        <w:t>'</w:t>
      </w:r>
      <w:r>
        <w:rPr>
          <w:rtl/>
        </w:rPr>
        <w:t>. וביאור ענין זה, כי בעולם הזה הגשמי אין כאן החבור הגמור, כי העולם הזה הגשמי נפרד ונבדל מן השם יתברך, שהוא העלה. לכך ישראל לא היו חוזרין אחר השם יתברך להיות דבקים בו, מצד כי ישראל הם בעולם הגשמי הזה שהוא נבדל. עד כי לעתיד, שיהיה העולם הזה בלתי גשמי חמרי, ואז ישראל אי אפשר להם בלא זה. ובעולם הזה השם יתברך היה מחזיר אחר ישראל. וכשיגיע הסוף, שיהיה סלוק הגשמי, יהיה החבור לגמרי. רק ישראל, מפני שהם בעולם הזה הגשמי, שהוא נפרד מן השם יתברך, אינם מחזירים אחר השם יתברך. עד לבסוף, שאז יסולק ההבדל הזה</w:t>
      </w:r>
      <w:r>
        <w:rPr>
          <w:rFonts w:hint="cs"/>
          <w:rtl/>
        </w:rPr>
        <w:t>". וראה להלן פמ"א הערה 65.</w:t>
      </w:r>
    </w:p>
  </w:footnote>
  <w:footnote w:id="194">
    <w:p w:rsidR="088C55F6" w:rsidRDefault="088C55F6" w:rsidP="08035E85">
      <w:pPr>
        <w:pStyle w:val="FootnoteText"/>
        <w:rPr>
          <w:rFonts w:hint="cs"/>
        </w:rPr>
      </w:pPr>
      <w:r>
        <w:rPr>
          <w:rtl/>
        </w:rPr>
        <w:t>&lt;</w:t>
      </w:r>
      <w:r>
        <w:rPr>
          <w:rStyle w:val="FootnoteReference"/>
        </w:rPr>
        <w:footnoteRef/>
      </w:r>
      <w:r>
        <w:rPr>
          <w:rtl/>
        </w:rPr>
        <w:t>&gt;</w:t>
      </w:r>
      <w:r>
        <w:rPr>
          <w:rFonts w:hint="cs"/>
          <w:rtl/>
        </w:rPr>
        <w:t xml:space="preserve"> אודות שיצ"מ היא הסבה למעלת ישראל שתהיה לעת"ל, כן כתב בהקדמה לנצח ישראל [ג.], וז"ל: "</w:t>
      </w:r>
      <w:r>
        <w:rPr>
          <w:rtl/>
        </w:rPr>
        <w:t xml:space="preserve">סבירי להו לחכמים </w:t>
      </w:r>
      <w:r>
        <w:rPr>
          <w:rFonts w:hint="cs"/>
          <w:rtl/>
        </w:rPr>
        <w:t xml:space="preserve">[ברכות יב:] </w:t>
      </w:r>
      <w:r>
        <w:rPr>
          <w:rtl/>
        </w:rPr>
        <w:t>שיש זכר ליציאת מצרים אף לימות המשיח, כי איך לא יהיה זכר לסבה עם המסובב, כי מן המדריגה שקנו ישראל כשיצאו ממצרים [י]קנו עוד מדריגה יותר עליונה</w:t>
      </w:r>
      <w:r>
        <w:rPr>
          <w:rFonts w:hint="cs"/>
          <w:rtl/>
        </w:rPr>
        <w:t>.</w:t>
      </w:r>
      <w:r>
        <w:rPr>
          <w:rtl/>
        </w:rPr>
        <w:t xml:space="preserve"> ואם לא שהוציאנו ממצרים, ולקח ישראל לו לעם, לא זכו לאותה מעלה עליונה שיקנו לעתיד, כי יציאת מצרים הוא סבה בעצם אל הגאולה העתידה.</w:t>
      </w:r>
      <w:r>
        <w:rPr>
          <w:rFonts w:hint="cs"/>
          <w:rtl/>
        </w:rPr>
        <w:t>..</w:t>
      </w:r>
      <w:r>
        <w:rPr>
          <w:rtl/>
        </w:rPr>
        <w:t xml:space="preserve"> וכל זה מפני שאי אפשר שיהיה המסובב בלא הסבה</w:t>
      </w:r>
      <w:r>
        <w:rPr>
          <w:rFonts w:hint="cs"/>
          <w:rtl/>
        </w:rPr>
        <w:t>.</w:t>
      </w:r>
      <w:r>
        <w:rPr>
          <w:rtl/>
        </w:rPr>
        <w:t xml:space="preserve"> ולכך ראוי שיהיה עם שעבוד מלכיות זכר אל דבר שהוא סבה אליו, והוא יציאת מצרים</w:t>
      </w:r>
      <w:r>
        <w:rPr>
          <w:rFonts w:hint="cs"/>
          <w:rtl/>
        </w:rPr>
        <w:t>" [הובא למעלה הערה</w:t>
      </w:r>
      <w:r>
        <w:rPr>
          <w:rFonts w:hint="cs"/>
          <w:sz w:val="18"/>
          <w:rtl/>
        </w:rPr>
        <w:t xml:space="preserve"> 157</w:t>
      </w:r>
      <w:r w:rsidRPr="08D35583">
        <w:rPr>
          <w:rFonts w:hint="cs"/>
          <w:sz w:val="18"/>
          <w:rtl/>
        </w:rPr>
        <w:t>]. ובהקדמה לאור חדש [נב.] ביאר כיצד יום הכפורים הוא "זכר ליציאת מצרים", וז"ל: "</w:t>
      </w:r>
      <w:r w:rsidRPr="08D35583">
        <w:rPr>
          <w:rStyle w:val="LatinChar"/>
          <w:sz w:val="18"/>
          <w:rtl/>
          <w:lang w:val="en-GB"/>
        </w:rPr>
        <w:t xml:space="preserve">אנו אומרים גם ביום הכיפורים </w:t>
      </w:r>
      <w:r>
        <w:rPr>
          <w:rStyle w:val="LatinChar"/>
          <w:rFonts w:hint="cs"/>
          <w:sz w:val="18"/>
          <w:rtl/>
          <w:lang w:val="en-GB"/>
        </w:rPr>
        <w:t>[</w:t>
      </w:r>
      <w:r w:rsidRPr="08D35583">
        <w:rPr>
          <w:rStyle w:val="LatinChar"/>
          <w:rFonts w:hint="cs"/>
          <w:sz w:val="18"/>
          <w:rtl/>
          <w:lang w:val="en-GB"/>
        </w:rPr>
        <w:t>תפילות היום</w:t>
      </w:r>
      <w:r>
        <w:rPr>
          <w:rStyle w:val="LatinChar"/>
          <w:rFonts w:hint="cs"/>
          <w:sz w:val="18"/>
          <w:rtl/>
          <w:lang w:val="en-GB"/>
        </w:rPr>
        <w:t>]</w:t>
      </w:r>
      <w:r w:rsidRPr="08D35583">
        <w:rPr>
          <w:rStyle w:val="LatinChar"/>
          <w:rFonts w:hint="cs"/>
          <w:sz w:val="18"/>
          <w:rtl/>
          <w:lang w:val="en-GB"/>
        </w:rPr>
        <w:t xml:space="preserve"> </w:t>
      </w:r>
      <w:r>
        <w:rPr>
          <w:rStyle w:val="LatinChar"/>
          <w:rFonts w:hint="cs"/>
          <w:sz w:val="18"/>
          <w:rtl/>
          <w:lang w:val="en-GB"/>
        </w:rPr>
        <w:t>'</w:t>
      </w:r>
      <w:r w:rsidRPr="08D35583">
        <w:rPr>
          <w:rStyle w:val="LatinChar"/>
          <w:sz w:val="18"/>
          <w:rtl/>
          <w:lang w:val="en-GB"/>
        </w:rPr>
        <w:t>זכר ליציאת מצרים</w:t>
      </w:r>
      <w:r>
        <w:rPr>
          <w:rStyle w:val="LatinChar"/>
          <w:rFonts w:hint="cs"/>
          <w:sz w:val="18"/>
          <w:rtl/>
          <w:lang w:val="en-GB"/>
        </w:rPr>
        <w:t xml:space="preserve">'... </w:t>
      </w:r>
      <w:r w:rsidRPr="08D35583">
        <w:rPr>
          <w:rStyle w:val="LatinChar"/>
          <w:sz w:val="18"/>
          <w:rtl/>
          <w:lang w:val="en-GB"/>
        </w:rPr>
        <w:t>פיר</w:t>
      </w:r>
      <w:r w:rsidRPr="08D35583">
        <w:rPr>
          <w:rStyle w:val="LatinChar"/>
          <w:rFonts w:hint="cs"/>
          <w:sz w:val="18"/>
          <w:rtl/>
          <w:lang w:val="en-GB"/>
        </w:rPr>
        <w:t>ו</w:t>
      </w:r>
      <w:r w:rsidRPr="08D35583">
        <w:rPr>
          <w:rStyle w:val="LatinChar"/>
          <w:sz w:val="18"/>
          <w:rtl/>
          <w:lang w:val="en-GB"/>
        </w:rPr>
        <w:t>ש זה</w:t>
      </w:r>
      <w:r w:rsidRPr="08D35583">
        <w:rPr>
          <w:rStyle w:val="LatinChar"/>
          <w:rFonts w:hint="cs"/>
          <w:sz w:val="18"/>
          <w:rtl/>
          <w:lang w:val="en-GB"/>
        </w:rPr>
        <w:t>,</w:t>
      </w:r>
      <w:r w:rsidRPr="08D35583">
        <w:rPr>
          <w:rStyle w:val="LatinChar"/>
          <w:sz w:val="18"/>
          <w:rtl/>
          <w:lang w:val="en-GB"/>
        </w:rPr>
        <w:t xml:space="preserve"> שהש</w:t>
      </w:r>
      <w:r w:rsidRPr="08D35583">
        <w:rPr>
          <w:rStyle w:val="LatinChar"/>
          <w:rFonts w:hint="cs"/>
          <w:sz w:val="18"/>
          <w:rtl/>
          <w:lang w:val="en-GB"/>
        </w:rPr>
        <w:t>ם יתברך</w:t>
      </w:r>
      <w:r w:rsidRPr="08D35583">
        <w:rPr>
          <w:rStyle w:val="LatinChar"/>
          <w:sz w:val="18"/>
          <w:rtl/>
          <w:lang w:val="en-GB"/>
        </w:rPr>
        <w:t xml:space="preserve"> בחר בישראל שהוציא אותם ממצרים</w:t>
      </w:r>
      <w:r w:rsidRPr="08D35583">
        <w:rPr>
          <w:rStyle w:val="LatinChar"/>
          <w:rFonts w:hint="cs"/>
          <w:sz w:val="18"/>
          <w:rtl/>
          <w:lang w:val="en-GB"/>
        </w:rPr>
        <w:t>,</w:t>
      </w:r>
      <w:r w:rsidRPr="08D35583">
        <w:rPr>
          <w:rStyle w:val="LatinChar"/>
          <w:sz w:val="18"/>
          <w:rtl/>
          <w:lang w:val="en-GB"/>
        </w:rPr>
        <w:t xml:space="preserve"> ובשביל</w:t>
      </w:r>
      <w:r w:rsidRPr="08D35583">
        <w:rPr>
          <w:rStyle w:val="LatinChar"/>
          <w:rFonts w:hint="cs"/>
          <w:sz w:val="18"/>
          <w:rtl/>
          <w:lang w:val="en-GB"/>
        </w:rPr>
        <w:t xml:space="preserve"> </w:t>
      </w:r>
      <w:r w:rsidRPr="08D35583">
        <w:rPr>
          <w:rStyle w:val="LatinChar"/>
          <w:sz w:val="18"/>
          <w:rtl/>
          <w:lang w:val="en-GB"/>
        </w:rPr>
        <w:t>שהוציאנו ממצרים ולקח אותנו לעם נתן לנו יום זה</w:t>
      </w:r>
      <w:r w:rsidRPr="08D35583">
        <w:rPr>
          <w:rStyle w:val="LatinChar"/>
          <w:rFonts w:hint="cs"/>
          <w:sz w:val="18"/>
          <w:rtl/>
          <w:lang w:val="en-GB"/>
        </w:rPr>
        <w:t>,</w:t>
      </w:r>
      <w:r w:rsidRPr="08D35583">
        <w:rPr>
          <w:rStyle w:val="LatinChar"/>
          <w:sz w:val="18"/>
          <w:rtl/>
          <w:lang w:val="en-GB"/>
        </w:rPr>
        <w:t xml:space="preserve"> שהוא יום סליחה וכפרה להציל את נפשינו</w:t>
      </w:r>
      <w:r>
        <w:rPr>
          <w:rFonts w:hint="cs"/>
          <w:rtl/>
        </w:rPr>
        <w:t>" [הובא למעלה פ"ג הערה 8]. ובהקדמה לדרוש על התורה [ו.]: "כי באין ספק כל הטוב שזוכים ישראל אליו הם זוכים מצד שהם... אשר בחר בם א-ל". ובחירה זו נעשתה ביצ"מ. נמצא שיצ"מ היא הסבה לכל הטובות שהושפעו על ישראל. וראה להלן הערות 210, 212, פ"מ הערה 13, פמ"ד הערה 23, פמ"ו הערה 1, ופמ"ז הערה 283.</w:t>
      </w:r>
    </w:p>
  </w:footnote>
  <w:footnote w:id="195">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תמיד פ"ז מ"ד "</w:t>
      </w:r>
      <w:r>
        <w:rPr>
          <w:rtl/>
        </w:rPr>
        <w:t xml:space="preserve">בשבת היו אומרים </w:t>
      </w:r>
      <w:r>
        <w:rPr>
          <w:rFonts w:hint="cs"/>
          <w:rtl/>
        </w:rPr>
        <w:t>[תהלים פרק צב]</w:t>
      </w:r>
      <w:r>
        <w:rPr>
          <w:rtl/>
        </w:rPr>
        <w:t xml:space="preserve"> </w:t>
      </w:r>
      <w:r>
        <w:rPr>
          <w:rFonts w:hint="cs"/>
          <w:rtl/>
        </w:rPr>
        <w:t>'</w:t>
      </w:r>
      <w:r>
        <w:rPr>
          <w:rtl/>
        </w:rPr>
        <w:t>מזמור שיר ליום השבת</w:t>
      </w:r>
      <w:r>
        <w:rPr>
          <w:rFonts w:hint="cs"/>
          <w:rtl/>
        </w:rPr>
        <w:t>'</w:t>
      </w:r>
      <w:r>
        <w:rPr>
          <w:rtl/>
        </w:rPr>
        <w:t>, מזמור שיר לעתיד לבוא</w:t>
      </w:r>
      <w:r>
        <w:rPr>
          <w:rFonts w:hint="cs"/>
          <w:rtl/>
        </w:rPr>
        <w:t>,</w:t>
      </w:r>
      <w:r>
        <w:rPr>
          <w:rtl/>
        </w:rPr>
        <w:t xml:space="preserve"> ליום שכלו שבת מנוחה לחיי העולמים</w:t>
      </w:r>
      <w:r>
        <w:rPr>
          <w:rFonts w:hint="cs"/>
          <w:rtl/>
        </w:rPr>
        <w:t xml:space="preserve">". ואמרו חכמים [ברכות נז:] "שלשה מעין עולם הבא, אלו הן; שבת וכו' שבת אחד מששים לעולם הבא". וראה להלן ציון 205. ומכאן משמע שכוונתו לעולם הבא ממש, ולא לימות המשיח. ועוד, בנצח ישראל פמ"ו [תשעב.] השריש ששבת היא מעין עוה"ב, ויו"ט הוא מעין ימות המשיח. וכאן שאיירי בשבת, בעל כרחך שאיירי במעין עוה"ב ממש, ולא במעין ימות המשיח. וראה למעלה הערה 191.  </w:t>
      </w:r>
    </w:p>
  </w:footnote>
  <w:footnote w:id="19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ולא השבת שלאחר הפסח.</w:t>
      </w:r>
    </w:p>
  </w:footnote>
  <w:footnote w:id="19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השבת שלפני פסח הוא זכר לשבת הגדול שתהיה לעתיד לבא, והמדריגה שישיגו ישראל לעתיד לבא היא יותר עליונה מן המדריגה שהשיגו ביצ"מ, והמעלה היותר עליונה קודמת למעלה הפחותה הימנה. וכן בסמוך כתב [לפני ציון 206] "ודוקא השבת הקודם, ולא השבת שאחריו, כי השבת ההוא הוא קודם ועליון במעלה". ושם יוסיף תשובה שניה [ראה להלן הערה 210]. ובכת"י [תקב:] כתב: "ולעתיד לבא יעשה עם אוהביו גדולה על כל גדולה, וזהו לעולם הבא. ולפיכך שבת לפני פסח נקרא 'שבת הגדול' בודאי, כי יציאת מצרים היא היתה גדולה אחת, ובשביל אותה גדולה יזכו למעלה יותר גדולה. וקודם לזה בא שבת, היא עולם הבא, שנקרא 'שבת', והוא יום הגדול. לפיכך קודם פסח נסמך שבת הגדול, לפי שאותו שבת הגדול שיהיה לעתיד קדם לו ולפניו". ואודות שהחשוב במעלה הוא קוֹדֵם ולפני המעלה הפחותה הימנו, כן כתב הרמב"ם בספר "באור מלות ההגיון", שער יב, וז"ל: "</w:t>
      </w:r>
      <w:r>
        <w:rPr>
          <w:rtl/>
        </w:rPr>
        <w:t>יאמר אצלינו בדבר שהוא קודם מדבר אחר, על חמשה מינים</w:t>
      </w:r>
      <w:r>
        <w:rPr>
          <w:rFonts w:hint="cs"/>
          <w:rtl/>
        </w:rPr>
        <w:t>;</w:t>
      </w:r>
      <w:r>
        <w:rPr>
          <w:rtl/>
        </w:rPr>
        <w:t xml:space="preserve"> אחד מהם</w:t>
      </w:r>
      <w:r>
        <w:rPr>
          <w:rFonts w:hint="cs"/>
          <w:rtl/>
        </w:rPr>
        <w:t>,</w:t>
      </w:r>
      <w:r>
        <w:rPr>
          <w:rtl/>
        </w:rPr>
        <w:t xml:space="preserve"> הקדימה בזמן, כאמרנו </w:t>
      </w:r>
      <w:r>
        <w:rPr>
          <w:rFonts w:hint="cs"/>
          <w:rtl/>
        </w:rPr>
        <w:t>'</w:t>
      </w:r>
      <w:r>
        <w:rPr>
          <w:rtl/>
        </w:rPr>
        <w:t>נח יותר קודם מאברהם</w:t>
      </w:r>
      <w:r>
        <w:rPr>
          <w:rFonts w:hint="cs"/>
          <w:rtl/>
        </w:rPr>
        <w:t xml:space="preserve">'. </w:t>
      </w:r>
      <w:r>
        <w:rPr>
          <w:rtl/>
        </w:rPr>
        <w:t>והשני</w:t>
      </w:r>
      <w:r>
        <w:rPr>
          <w:rFonts w:hint="cs"/>
          <w:rtl/>
        </w:rPr>
        <w:t>,</w:t>
      </w:r>
      <w:r>
        <w:rPr>
          <w:rtl/>
        </w:rPr>
        <w:t xml:space="preserve"> הקדימה בטבע</w:t>
      </w:r>
      <w:r>
        <w:rPr>
          <w:rFonts w:hint="cs"/>
          <w:rtl/>
        </w:rPr>
        <w:t xml:space="preserve">... </w:t>
      </w:r>
      <w:r>
        <w:rPr>
          <w:rtl/>
        </w:rPr>
        <w:t>והשלישי</w:t>
      </w:r>
      <w:r>
        <w:rPr>
          <w:rFonts w:hint="cs"/>
          <w:rtl/>
        </w:rPr>
        <w:t>,</w:t>
      </w:r>
      <w:r>
        <w:rPr>
          <w:rtl/>
        </w:rPr>
        <w:t xml:space="preserve"> הקדימה במדר</w:t>
      </w:r>
      <w:r>
        <w:rPr>
          <w:rFonts w:hint="cs"/>
          <w:rtl/>
        </w:rPr>
        <w:t>י</w:t>
      </w:r>
      <w:r>
        <w:rPr>
          <w:rtl/>
        </w:rPr>
        <w:t>גה</w:t>
      </w:r>
      <w:r>
        <w:rPr>
          <w:rFonts w:hint="cs"/>
          <w:rtl/>
        </w:rPr>
        <w:t>.</w:t>
      </w:r>
      <w:r>
        <w:rPr>
          <w:rtl/>
        </w:rPr>
        <w:t xml:space="preserve"> בשני אנשים, דרך משל, אחד מהם שישב קרוב מן השלטון, והאחר רחוק ממנו</w:t>
      </w:r>
      <w:r>
        <w:rPr>
          <w:rFonts w:hint="cs"/>
          <w:rtl/>
        </w:rPr>
        <w:t>.</w:t>
      </w:r>
      <w:r>
        <w:rPr>
          <w:rtl/>
        </w:rPr>
        <w:t xml:space="preserve"> הנה נאמר שזה קודם לזה במדרגה</w:t>
      </w:r>
      <w:r>
        <w:rPr>
          <w:rFonts w:hint="cs"/>
          <w:rtl/>
        </w:rPr>
        <w:t xml:space="preserve">. </w:t>
      </w:r>
      <w:r>
        <w:rPr>
          <w:rtl/>
        </w:rPr>
        <w:t>והרביעי</w:t>
      </w:r>
      <w:r>
        <w:rPr>
          <w:rFonts w:hint="cs"/>
          <w:rtl/>
        </w:rPr>
        <w:t>,</w:t>
      </w:r>
      <w:r>
        <w:rPr>
          <w:rtl/>
        </w:rPr>
        <w:t xml:space="preserve"> הקדימה במעלה</w:t>
      </w:r>
      <w:r>
        <w:rPr>
          <w:rFonts w:hint="cs"/>
          <w:rtl/>
        </w:rPr>
        <w:t xml:space="preserve">... </w:t>
      </w:r>
      <w:r>
        <w:rPr>
          <w:rtl/>
        </w:rPr>
        <w:t>דמיון זה, שני רופאים או שני מדקדקים, אחד מהם יותר חכם מן האחר</w:t>
      </w:r>
      <w:r>
        <w:rPr>
          <w:rFonts w:hint="cs"/>
          <w:rtl/>
        </w:rPr>
        <w:t>.</w:t>
      </w:r>
      <w:r>
        <w:rPr>
          <w:rtl/>
        </w:rPr>
        <w:t xml:space="preserve"> הנה אנחנו נאמר ביותר חכם משניהם, שהוא היותר קודם במלאכה ההיא במעלה</w:t>
      </w:r>
      <w:r>
        <w:rPr>
          <w:rFonts w:hint="cs"/>
          <w:rtl/>
        </w:rPr>
        <w:t xml:space="preserve">... </w:t>
      </w:r>
      <w:r>
        <w:rPr>
          <w:rtl/>
        </w:rPr>
        <w:t>והחמישי</w:t>
      </w:r>
      <w:r>
        <w:rPr>
          <w:rFonts w:hint="cs"/>
          <w:rtl/>
        </w:rPr>
        <w:t>,</w:t>
      </w:r>
      <w:r>
        <w:rPr>
          <w:rtl/>
        </w:rPr>
        <w:t xml:space="preserve"> קדימה בסיבה, והוא שיהיו שני דברים מספיקים במציאות ולא יימצא אחד מהם בלתי האחר, זולת כי אחד מהם סיבה למציאות האחר</w:t>
      </w:r>
      <w:r>
        <w:rPr>
          <w:rFonts w:hint="cs"/>
          <w:rtl/>
        </w:rPr>
        <w:t>.</w:t>
      </w:r>
      <w:r>
        <w:rPr>
          <w:rtl/>
        </w:rPr>
        <w:t xml:space="preserve"> הנה אנחנו נאמר בסיבה שהוא דבר יותר קודם מן המסובב</w:t>
      </w:r>
      <w:r>
        <w:rPr>
          <w:rFonts w:hint="cs"/>
          <w:rtl/>
        </w:rPr>
        <w:t>.</w:t>
      </w:r>
      <w:r>
        <w:rPr>
          <w:rtl/>
        </w:rPr>
        <w:t xml:space="preserve"> כמו שנאמר כי עליית השמש יותר קודמת מאור היום, ואף על פי שהם כלם יחד, כי עליית השמש היא סיבה למציאות אור היום</w:t>
      </w:r>
      <w:r>
        <w:rPr>
          <w:rFonts w:hint="cs"/>
          <w:rtl/>
        </w:rPr>
        <w:t>" [ראה למעלה הקדמה שלישית הערה 158, פכ"ב הערה 46, פרק זה הערה 61, ולהלן פמ"ב הערה 50].</w:t>
      </w:r>
    </w:p>
  </w:footnote>
  <w:footnote w:id="198">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בתפארת ישראל פמ"ד [תרפג.] כתב טעם אחר לשם "שבת הגדול", וז"ל: "</w:t>
      </w:r>
      <w:r>
        <w:rPr>
          <w:rtl/>
        </w:rPr>
        <w:t xml:space="preserve">ומזה הטעם נקרא </w:t>
      </w:r>
      <w:r>
        <w:rPr>
          <w:rFonts w:hint="cs"/>
          <w:rtl/>
        </w:rPr>
        <w:t>'</w:t>
      </w:r>
      <w:r>
        <w:rPr>
          <w:rtl/>
        </w:rPr>
        <w:t>שבת הגדול</w:t>
      </w:r>
      <w:r>
        <w:rPr>
          <w:rFonts w:hint="cs"/>
          <w:rtl/>
        </w:rPr>
        <w:t>'</w:t>
      </w:r>
      <w:r>
        <w:rPr>
          <w:rtl/>
        </w:rPr>
        <w:t xml:space="preserve"> השבת שלפני הפסח</w:t>
      </w:r>
      <w:r>
        <w:rPr>
          <w:rFonts w:hint="cs"/>
          <w:rtl/>
        </w:rPr>
        <w:t>.</w:t>
      </w:r>
      <w:r>
        <w:rPr>
          <w:rtl/>
        </w:rPr>
        <w:t xml:space="preserve"> כי הפסח שבו יצאו ישראל ממצרים</w:t>
      </w:r>
      <w:r>
        <w:rPr>
          <w:rFonts w:hint="cs"/>
          <w:rtl/>
        </w:rPr>
        <w:t>,</w:t>
      </w:r>
      <w:r>
        <w:rPr>
          <w:rtl/>
        </w:rPr>
        <w:t xml:space="preserve"> הוא ההשלמה הגדולה והעליונה שהשלים העולם</w:t>
      </w:r>
      <w:r>
        <w:rPr>
          <w:rFonts w:hint="cs"/>
          <w:rtl/>
        </w:rPr>
        <w:t>,</w:t>
      </w:r>
      <w:r>
        <w:rPr>
          <w:rtl/>
        </w:rPr>
        <w:t xml:space="preserve"> כאשר יצאו ישראל והיו לעם אל השם יתברך</w:t>
      </w:r>
      <w:r>
        <w:rPr>
          <w:rFonts w:hint="cs"/>
          <w:rtl/>
        </w:rPr>
        <w:t>.</w:t>
      </w:r>
      <w:r>
        <w:rPr>
          <w:rtl/>
        </w:rPr>
        <w:t xml:space="preserve"> וכאשר נברא העולם בשבעת ימי בראשית</w:t>
      </w:r>
      <w:r>
        <w:rPr>
          <w:rFonts w:hint="cs"/>
          <w:rtl/>
        </w:rPr>
        <w:t>,</w:t>
      </w:r>
      <w:r>
        <w:rPr>
          <w:rtl/>
        </w:rPr>
        <w:t xml:space="preserve"> היה דבר זה בכח בלבד</w:t>
      </w:r>
      <w:r>
        <w:rPr>
          <w:rFonts w:hint="cs"/>
          <w:rtl/>
        </w:rPr>
        <w:t>,</w:t>
      </w:r>
      <w:r>
        <w:rPr>
          <w:rtl/>
        </w:rPr>
        <w:t xml:space="preserve"> ויצא לפעל</w:t>
      </w:r>
      <w:r>
        <w:rPr>
          <w:rFonts w:hint="cs"/>
          <w:rtl/>
        </w:rPr>
        <w:t>.</w:t>
      </w:r>
      <w:r>
        <w:rPr>
          <w:rtl/>
        </w:rPr>
        <w:t xml:space="preserve"> כי לא היה בעולם בריאה חדשה</w:t>
      </w:r>
      <w:r>
        <w:rPr>
          <w:rFonts w:hint="cs"/>
          <w:rtl/>
        </w:rPr>
        <w:t>,</w:t>
      </w:r>
      <w:r>
        <w:rPr>
          <w:rtl/>
        </w:rPr>
        <w:t xml:space="preserve"> רק כמו שאמרו על כל הנסים שנתחדשו בעולם </w:t>
      </w:r>
      <w:r>
        <w:rPr>
          <w:rFonts w:hint="cs"/>
          <w:rtl/>
        </w:rPr>
        <w:t>[ב"ר ה, ה] '</w:t>
      </w:r>
      <w:r>
        <w:rPr>
          <w:rtl/>
        </w:rPr>
        <w:t>תנאי התנה הק</w:t>
      </w:r>
      <w:r>
        <w:rPr>
          <w:rFonts w:hint="cs"/>
          <w:rtl/>
        </w:rPr>
        <w:t>ב"ה</w:t>
      </w:r>
      <w:r>
        <w:rPr>
          <w:rtl/>
        </w:rPr>
        <w:t xml:space="preserve"> עם מעשה בראשית על הים שיהיה נקרע</w:t>
      </w:r>
      <w:r>
        <w:rPr>
          <w:rFonts w:hint="cs"/>
          <w:rtl/>
        </w:rPr>
        <w:t>'.</w:t>
      </w:r>
      <w:r>
        <w:rPr>
          <w:rtl/>
        </w:rPr>
        <w:t xml:space="preserve"> וכן על כל הנסים</w:t>
      </w:r>
      <w:r>
        <w:rPr>
          <w:rFonts w:hint="cs"/>
          <w:rtl/>
        </w:rPr>
        <w:t>.</w:t>
      </w:r>
      <w:r>
        <w:rPr>
          <w:rtl/>
        </w:rPr>
        <w:t xml:space="preserve"> ור</w:t>
      </w:r>
      <w:r>
        <w:rPr>
          <w:rFonts w:hint="cs"/>
          <w:rtl/>
        </w:rPr>
        <w:t>צה לומר</w:t>
      </w:r>
      <w:r>
        <w:rPr>
          <w:rtl/>
        </w:rPr>
        <w:t xml:space="preserve"> שכל הנסים היו בכח</w:t>
      </w:r>
      <w:r>
        <w:rPr>
          <w:rFonts w:hint="cs"/>
          <w:rtl/>
        </w:rPr>
        <w:t>,</w:t>
      </w:r>
      <w:r>
        <w:rPr>
          <w:rtl/>
        </w:rPr>
        <w:t xml:space="preserve"> ויצאו לפעל בזמנם</w:t>
      </w:r>
      <w:r>
        <w:rPr>
          <w:rFonts w:hint="cs"/>
          <w:rtl/>
        </w:rPr>
        <w:t>.</w:t>
      </w:r>
      <w:r>
        <w:rPr>
          <w:rtl/>
        </w:rPr>
        <w:t xml:space="preserve"> ולפיכך מה שיצאו ישראל לפעל</w:t>
      </w:r>
      <w:r>
        <w:rPr>
          <w:rFonts w:hint="cs"/>
          <w:rtl/>
        </w:rPr>
        <w:t>,</w:t>
      </w:r>
      <w:r>
        <w:rPr>
          <w:rtl/>
        </w:rPr>
        <w:t xml:space="preserve"> היה בכח הבריאה גם כן. ולפיכך שבת שלפני הפסח ראוי לקרא </w:t>
      </w:r>
      <w:r>
        <w:rPr>
          <w:rFonts w:hint="cs"/>
          <w:rtl/>
        </w:rPr>
        <w:t>'</w:t>
      </w:r>
      <w:r>
        <w:rPr>
          <w:rtl/>
        </w:rPr>
        <w:t>שבת הגדול</w:t>
      </w:r>
      <w:r>
        <w:rPr>
          <w:rFonts w:hint="cs"/>
          <w:rtl/>
        </w:rPr>
        <w:t>'</w:t>
      </w:r>
      <w:r>
        <w:rPr>
          <w:rtl/>
        </w:rPr>
        <w:t>, כי ש</w:t>
      </w:r>
      <w:r>
        <w:rPr>
          <w:rFonts w:hint="cs"/>
          <w:rtl/>
        </w:rPr>
        <w:t>ָׂ</w:t>
      </w:r>
      <w:r>
        <w:rPr>
          <w:rtl/>
        </w:rPr>
        <w:t>ם השם יתברך בכח השלמת הבריאה של שבת בראשית</w:t>
      </w:r>
      <w:r>
        <w:rPr>
          <w:rFonts w:hint="cs"/>
          <w:rtl/>
        </w:rPr>
        <w:t>,</w:t>
      </w:r>
      <w:r>
        <w:rPr>
          <w:rtl/>
        </w:rPr>
        <w:t xml:space="preserve"> לצאת לפעל לגמרי מה שיושלם העולם על ידי ישראל</w:t>
      </w:r>
      <w:r>
        <w:rPr>
          <w:rFonts w:hint="cs"/>
          <w:rtl/>
        </w:rPr>
        <w:t>.</w:t>
      </w:r>
      <w:r>
        <w:rPr>
          <w:rtl/>
        </w:rPr>
        <w:t xml:space="preserve"> והוא גדול יותר ויותר ממה שהוא שבת בראשית</w:t>
      </w:r>
      <w:r>
        <w:rPr>
          <w:rFonts w:hint="cs"/>
          <w:rtl/>
        </w:rPr>
        <w:t>,</w:t>
      </w:r>
      <w:r>
        <w:rPr>
          <w:rtl/>
        </w:rPr>
        <w:t xml:space="preserve"> שהשלים הטבע בלבד</w:t>
      </w:r>
      <w:r>
        <w:rPr>
          <w:rFonts w:hint="cs"/>
          <w:rtl/>
        </w:rPr>
        <w:t>.</w:t>
      </w:r>
      <w:r>
        <w:rPr>
          <w:rtl/>
        </w:rPr>
        <w:t xml:space="preserve"> ושבת שסמוך לפסח שיצאו ישראל ממצרים</w:t>
      </w:r>
      <w:r>
        <w:rPr>
          <w:rFonts w:hint="cs"/>
          <w:rtl/>
        </w:rPr>
        <w:t>,</w:t>
      </w:r>
      <w:r>
        <w:rPr>
          <w:rtl/>
        </w:rPr>
        <w:t xml:space="preserve"> בשביל יציאת מצרים שהיה בכח השבת</w:t>
      </w:r>
      <w:r>
        <w:rPr>
          <w:rFonts w:hint="cs"/>
          <w:rtl/>
        </w:rPr>
        <w:t>,</w:t>
      </w:r>
      <w:r>
        <w:rPr>
          <w:rtl/>
        </w:rPr>
        <w:t xml:space="preserve"> ראוי שיהיה נקרא </w:t>
      </w:r>
      <w:r>
        <w:rPr>
          <w:rFonts w:hint="cs"/>
          <w:rtl/>
        </w:rPr>
        <w:t>'</w:t>
      </w:r>
      <w:r>
        <w:rPr>
          <w:rtl/>
        </w:rPr>
        <w:t>שבת הגדול</w:t>
      </w:r>
      <w:r>
        <w:rPr>
          <w:rFonts w:hint="cs"/>
          <w:rtl/>
        </w:rPr>
        <w:t>'</w:t>
      </w:r>
      <w:r>
        <w:rPr>
          <w:rtl/>
        </w:rPr>
        <w:t>, כי היציאה ממצרים היא השלמה העליונה וגדולה</w:t>
      </w:r>
      <w:r>
        <w:rPr>
          <w:rFonts w:hint="cs"/>
          <w:rtl/>
        </w:rPr>
        <w:t>.</w:t>
      </w:r>
      <w:r>
        <w:rPr>
          <w:rtl/>
        </w:rPr>
        <w:t xml:space="preserve"> וזהו פירוש האמת והנכון</w:t>
      </w:r>
      <w:r>
        <w:rPr>
          <w:rFonts w:hint="cs"/>
          <w:rtl/>
        </w:rPr>
        <w:t>". לאמור, שיצ"מ מגלה מה רב כחה של שבת בראשית, כי השלימות שיש ביצ"מ כבר היתה מונחת בכח בשבת בראשית. אך עד לגלוי של יצ"מ, שבת בראשית היתה נחשבת להשלמת הטבע בלבד. ומיצ"מ ואילך נתגלה ששבת היא השלמה עליונה וגדולה יותר [יצירת ישראל והיותם עם אל ה']. לכך השבת שלפני פסח נקראת "שבת הגדול", כי מעתה נתגלתה גדולתה של שבת בראשית. והטעם ששבת זו היא בשבת שלפני פסח, ולא בשבת שלאחרי פסח, כי יצ"מ היא תולדה משבת בראשית, ושבת בראשית היא האב ליצ"מ. והואיל כל שבת ושבת נקראת "שבת בראשית" [כמבואר למעלה הערה 158], נמצא שיצ"מ מגלה על גדולתה של השבת שקדמה לה, וכפי שכל תולדה באה לעולם לאחר שאביה קדם לה. ומעין זה כתב בח"א לר"ה י: [א, צז.], וז"ל: "</w:t>
      </w:r>
      <w:r>
        <w:rPr>
          <w:rtl/>
        </w:rPr>
        <w:t xml:space="preserve">השבת הזה שלפני פסח נקרא </w:t>
      </w:r>
      <w:r>
        <w:rPr>
          <w:rFonts w:hint="cs"/>
          <w:rtl/>
        </w:rPr>
        <w:t>'</w:t>
      </w:r>
      <w:r>
        <w:rPr>
          <w:rtl/>
        </w:rPr>
        <w:t>שבת הגדול</w:t>
      </w:r>
      <w:r>
        <w:rPr>
          <w:rFonts w:hint="cs"/>
          <w:rtl/>
        </w:rPr>
        <w:t>',</w:t>
      </w:r>
      <w:r>
        <w:rPr>
          <w:rtl/>
        </w:rPr>
        <w:t xml:space="preserve"> והוא כמו שבת בראשית בעצמו למי שמבין זה</w:t>
      </w:r>
      <w:r>
        <w:rPr>
          <w:rFonts w:hint="cs"/>
          <w:rtl/>
        </w:rPr>
        <w:t>.</w:t>
      </w:r>
      <w:r>
        <w:rPr>
          <w:rtl/>
        </w:rPr>
        <w:t xml:space="preserve"> והגדולה הזאת נקרא מעשה בראשית</w:t>
      </w:r>
      <w:r>
        <w:rPr>
          <w:rFonts w:hint="cs"/>
          <w:rtl/>
        </w:rPr>
        <w:t>,</w:t>
      </w:r>
      <w:r>
        <w:rPr>
          <w:rtl/>
        </w:rPr>
        <w:t xml:space="preserve"> וכן אמרו חכמים </w:t>
      </w:r>
      <w:r>
        <w:rPr>
          <w:rFonts w:hint="cs"/>
          <w:rtl/>
        </w:rPr>
        <w:t>[</w:t>
      </w:r>
      <w:r>
        <w:rPr>
          <w:rtl/>
        </w:rPr>
        <w:t xml:space="preserve">ברכות </w:t>
      </w:r>
      <w:r>
        <w:rPr>
          <w:rFonts w:hint="cs"/>
          <w:rtl/>
        </w:rPr>
        <w:t>נח.]</w:t>
      </w:r>
      <w:r>
        <w:rPr>
          <w:rtl/>
        </w:rPr>
        <w:t xml:space="preserve"> </w:t>
      </w:r>
      <w:r>
        <w:rPr>
          <w:rFonts w:hint="cs"/>
          <w:rtl/>
        </w:rPr>
        <w:t>'</w:t>
      </w:r>
      <w:r>
        <w:rPr>
          <w:rtl/>
        </w:rPr>
        <w:t>לך ה' הגדולה</w:t>
      </w:r>
      <w:r>
        <w:rPr>
          <w:rFonts w:hint="cs"/>
          <w:rtl/>
        </w:rPr>
        <w:t>' [דהי"א כט, יא],</w:t>
      </w:r>
      <w:r>
        <w:rPr>
          <w:rtl/>
        </w:rPr>
        <w:t xml:space="preserve"> זה מעשה בראשית</w:t>
      </w:r>
      <w:r>
        <w:rPr>
          <w:rFonts w:hint="cs"/>
          <w:rtl/>
        </w:rPr>
        <w:t>". וזהו ההבדל בין דבריו כאן לדבריו בתפארת ישראל; לפי דבריו כאן "שבת הגדול" מוסבת על לעתיד לבא, שהוא "היום הגדול והנורא". אך לפי דבריו בתפארת ישראל "שבת הגדול" מוסבת על שבת בראשית, שכבר היתה בעולם. @</w:t>
      </w:r>
      <w:r w:rsidRPr="08FC13C1">
        <w:rPr>
          <w:rFonts w:hint="cs"/>
          <w:b/>
          <w:bCs/>
          <w:rtl/>
        </w:rPr>
        <w:t>ובדרשת שבת הגדול</w:t>
      </w:r>
      <w:r>
        <w:rPr>
          <w:rFonts w:hint="cs"/>
          <w:rtl/>
        </w:rPr>
        <w:t>^ [קצח.] ביאר שנקרא "שבת הגדול" כדברי הטור [או"ח סימן תל] שהוא על שם הנס שנעשה בו, שישראל שחטו אלהיהם של המצרים לעיניהם, והמצרים לא עשו דבר להרע לישראל [ראה למעלה הערה 185], וכתב: "</w:t>
      </w:r>
      <w:r>
        <w:rPr>
          <w:rtl/>
        </w:rPr>
        <w:t>בשביל כך יתורץ הקושיא מה ששואלים על הטור</w:t>
      </w:r>
      <w:r>
        <w:rPr>
          <w:rFonts w:hint="cs"/>
          <w:rtl/>
        </w:rPr>
        <w:t>,</w:t>
      </w:r>
      <w:r>
        <w:rPr>
          <w:rtl/>
        </w:rPr>
        <w:t xml:space="preserve"> שכתב ולכן קורין אותו שבת הגדול מפני שנעשה בו נס גדול</w:t>
      </w:r>
      <w:r>
        <w:rPr>
          <w:rFonts w:hint="cs"/>
          <w:rtl/>
        </w:rPr>
        <w:t>.</w:t>
      </w:r>
      <w:r>
        <w:rPr>
          <w:rtl/>
        </w:rPr>
        <w:t xml:space="preserve"> ומה ענין לכאן שיקרא השבת על שם הנס הזה. אבל בודאי ראוי שיהיה הנס דוקא בשבת</w:t>
      </w:r>
      <w:r>
        <w:rPr>
          <w:rFonts w:hint="cs"/>
          <w:rtl/>
        </w:rPr>
        <w:t>,</w:t>
      </w:r>
      <w:r>
        <w:rPr>
          <w:rtl/>
        </w:rPr>
        <w:t xml:space="preserve"> כי עובדי כו</w:t>
      </w:r>
      <w:r>
        <w:rPr>
          <w:rFonts w:hint="cs"/>
          <w:rtl/>
        </w:rPr>
        <w:t xml:space="preserve">כבים ומזלות </w:t>
      </w:r>
      <w:r>
        <w:rPr>
          <w:rtl/>
        </w:rPr>
        <w:t>אינם רוצים באחדותו יתב</w:t>
      </w:r>
      <w:r>
        <w:rPr>
          <w:rFonts w:hint="cs"/>
          <w:rtl/>
        </w:rPr>
        <w:t>רך,</w:t>
      </w:r>
      <w:r>
        <w:rPr>
          <w:rtl/>
        </w:rPr>
        <w:t xml:space="preserve"> ועובדים כו</w:t>
      </w:r>
      <w:r>
        <w:rPr>
          <w:rFonts w:hint="cs"/>
          <w:rtl/>
        </w:rPr>
        <w:t>כבים ומזלות.</w:t>
      </w:r>
      <w:r>
        <w:rPr>
          <w:rtl/>
        </w:rPr>
        <w:t xml:space="preserve"> והשבת מעידה על הש</w:t>
      </w:r>
      <w:r>
        <w:rPr>
          <w:rFonts w:hint="cs"/>
          <w:rtl/>
        </w:rPr>
        <w:t>ם יתברך</w:t>
      </w:r>
      <w:r>
        <w:rPr>
          <w:rtl/>
        </w:rPr>
        <w:t xml:space="preserve"> שהוא אחד</w:t>
      </w:r>
      <w:r>
        <w:rPr>
          <w:rFonts w:hint="cs"/>
          <w:rtl/>
        </w:rPr>
        <w:t xml:space="preserve"> [כפי שביאר שם קודם לכן].</w:t>
      </w:r>
      <w:r>
        <w:rPr>
          <w:rtl/>
        </w:rPr>
        <w:t xml:space="preserve"> והשבת היה גורם שלא היו רשאים לעשות דבר אל בני ישראל</w:t>
      </w:r>
      <w:r>
        <w:rPr>
          <w:rFonts w:hint="cs"/>
          <w:rtl/>
        </w:rPr>
        <w:t>,</w:t>
      </w:r>
      <w:r>
        <w:rPr>
          <w:rtl/>
        </w:rPr>
        <w:t xml:space="preserve"> שהיו רוצים לשחוט אלהיהם ולבטל עבודת אלילים</w:t>
      </w:r>
      <w:r>
        <w:rPr>
          <w:rFonts w:hint="cs"/>
          <w:rtl/>
        </w:rPr>
        <w:t>.</w:t>
      </w:r>
      <w:r>
        <w:rPr>
          <w:rtl/>
        </w:rPr>
        <w:t xml:space="preserve"> כי השבת הוא זמן מוכן לזה לבטל עבודת אלילים יותר משאר הימים, ולכן מוכן השבת אל הנס הזה</w:t>
      </w:r>
      <w:r>
        <w:rPr>
          <w:rFonts w:hint="cs"/>
          <w:rtl/>
        </w:rPr>
        <w:t>". וראה למעלה פל"ה הערה 45.</w:t>
      </w:r>
    </w:p>
  </w:footnote>
  <w:footnote w:id="19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כמו שכתב בספר המנהגים לר"י טירנא, מנהגי עשרת ימי תשובה, וז"ל: "שבת שבין ר"ה ליום הכפורים הוא שבת תשובה". והמטה משה [ענייני עשי"ת, אות תתלג] כתב: "שבת שבין ר"ה ליום כפור נקרא 'שבת שובה', ונקרא על שם שמפטירין בו 'שובה ישראל', והוא בתרי עשר סוף הושע [יד, א]". והב"י או"ח סימן תכח כתב: "</w:t>
      </w:r>
      <w:r>
        <w:rPr>
          <w:rtl/>
        </w:rPr>
        <w:t xml:space="preserve">לעולם בשבת שבין ראש השנה ויום הכפורים מפטירין </w:t>
      </w:r>
      <w:r>
        <w:rPr>
          <w:rFonts w:hint="cs"/>
          <w:rtl/>
        </w:rPr>
        <w:t>'</w:t>
      </w:r>
      <w:r>
        <w:rPr>
          <w:rtl/>
        </w:rPr>
        <w:t>שובה</w:t>
      </w:r>
      <w:r>
        <w:rPr>
          <w:rFonts w:hint="cs"/>
          <w:rtl/>
        </w:rPr>
        <w:t>',</w:t>
      </w:r>
      <w:r>
        <w:rPr>
          <w:rtl/>
        </w:rPr>
        <w:t xml:space="preserve"> שהרי הפוסקים קורין לשבת זה </w:t>
      </w:r>
      <w:r>
        <w:rPr>
          <w:rFonts w:hint="cs"/>
          <w:rtl/>
        </w:rPr>
        <w:t>'</w:t>
      </w:r>
      <w:r>
        <w:rPr>
          <w:rtl/>
        </w:rPr>
        <w:t>שבת שובה</w:t>
      </w:r>
      <w:r>
        <w:rPr>
          <w:rFonts w:hint="cs"/>
          <w:rtl/>
        </w:rPr>
        <w:t>'". ובשו"ע או"ח סימן תקצז ס"א כתב "שבת שובה".</w:t>
      </w:r>
    </w:p>
  </w:footnote>
  <w:footnote w:id="200">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רמב"ם הלכות תשובה פ"ב ה"ז "</w:t>
      </w:r>
      <w:r>
        <w:rPr>
          <w:rtl/>
        </w:rPr>
        <w:t>יום הכפורים הוא זמן תשובה לכל</w:t>
      </w:r>
      <w:r>
        <w:rPr>
          <w:rFonts w:hint="cs"/>
          <w:rtl/>
        </w:rPr>
        <w:t>,</w:t>
      </w:r>
      <w:r>
        <w:rPr>
          <w:rtl/>
        </w:rPr>
        <w:t xml:space="preserve"> ליחיד ולרבים</w:t>
      </w:r>
      <w:r>
        <w:rPr>
          <w:rFonts w:hint="cs"/>
          <w:rtl/>
        </w:rPr>
        <w:t>,</w:t>
      </w:r>
      <w:r>
        <w:rPr>
          <w:rtl/>
        </w:rPr>
        <w:t xml:space="preserve"> והוא קץ מחילה וסליחה לישראל</w:t>
      </w:r>
      <w:r>
        <w:rPr>
          <w:rFonts w:hint="cs"/>
          <w:rtl/>
        </w:rPr>
        <w:t>.</w:t>
      </w:r>
      <w:r>
        <w:rPr>
          <w:rtl/>
        </w:rPr>
        <w:t xml:space="preserve"> לפיכך חייבים הכל לעשות תשובה ולהתודות ביום הכפורים</w:t>
      </w:r>
      <w:r>
        <w:rPr>
          <w:rFonts w:hint="cs"/>
          <w:rtl/>
        </w:rPr>
        <w:t>". ובשערי תשובה שער ב אות יד כתב: "</w:t>
      </w:r>
      <w:r>
        <w:rPr>
          <w:rtl/>
        </w:rPr>
        <w:t xml:space="preserve">מצות עשה מן התורה להעיר אדם את רוחו לחזור בתשובה ביום הכפורים, שנאמר </w:t>
      </w:r>
      <w:r>
        <w:rPr>
          <w:rFonts w:hint="cs"/>
          <w:rtl/>
        </w:rPr>
        <w:t>[ויקרא טז, ל] '</w:t>
      </w:r>
      <w:r>
        <w:rPr>
          <w:rtl/>
        </w:rPr>
        <w:t>מכל חטאתיכם לפני ה' תטהרו</w:t>
      </w:r>
      <w:r>
        <w:rPr>
          <w:rFonts w:hint="cs"/>
          <w:rtl/>
        </w:rPr>
        <w:t>'". ושם שער ד אות יז כתב: "</w:t>
      </w:r>
      <w:r>
        <w:rPr>
          <w:rtl/>
        </w:rPr>
        <w:t xml:space="preserve">מה שנאמר </w:t>
      </w:r>
      <w:r>
        <w:rPr>
          <w:rFonts w:hint="cs"/>
          <w:rtl/>
        </w:rPr>
        <w:t>'</w:t>
      </w:r>
      <w:r>
        <w:rPr>
          <w:rtl/>
        </w:rPr>
        <w:t>לפני ה' תטהרו</w:t>
      </w:r>
      <w:r>
        <w:rPr>
          <w:rFonts w:hint="cs"/>
          <w:rtl/>
        </w:rPr>
        <w:t>'</w:t>
      </w:r>
      <w:r>
        <w:rPr>
          <w:rtl/>
        </w:rPr>
        <w:t xml:space="preserve"> מצות עשה על התשובה, שנחפש דרכינו ונחקורה ונשובה אל ה' ביום הכפורים. ואף על פי שנתחייבנו על זה בכל עת</w:t>
      </w:r>
      <w:r>
        <w:rPr>
          <w:rFonts w:hint="cs"/>
          <w:rtl/>
        </w:rPr>
        <w:t>,</w:t>
      </w:r>
      <w:r>
        <w:rPr>
          <w:rtl/>
        </w:rPr>
        <w:t xml:space="preserve"> החיוב נוסף ביום הכפורים, והטהרה אשר בידינו היא התשובה ותיקון המעשים</w:t>
      </w:r>
      <w:r>
        <w:rPr>
          <w:rFonts w:hint="cs"/>
          <w:rtl/>
        </w:rPr>
        <w:t xml:space="preserve">".  </w:t>
      </w:r>
    </w:p>
  </w:footnote>
  <w:footnote w:id="201">
    <w:p w:rsidR="088C55F6" w:rsidRDefault="088C55F6" w:rsidP="08072536">
      <w:pPr>
        <w:pStyle w:val="FootnoteText"/>
        <w:rPr>
          <w:rFonts w:hint="cs"/>
        </w:rPr>
      </w:pPr>
      <w:r>
        <w:rPr>
          <w:rtl/>
        </w:rPr>
        <w:t>&lt;</w:t>
      </w:r>
      <w:r>
        <w:rPr>
          <w:rStyle w:val="FootnoteReference"/>
        </w:rPr>
        <w:footnoteRef/>
      </w:r>
      <w:r>
        <w:rPr>
          <w:rtl/>
        </w:rPr>
        <w:t>&gt;</w:t>
      </w:r>
      <w:r>
        <w:rPr>
          <w:rFonts w:hint="cs"/>
          <w:rtl/>
        </w:rPr>
        <w:t xml:space="preserve"> לשונו להלן ס"פ מו [לאחר ציון 219]: "</w:t>
      </w:r>
      <w:r>
        <w:rPr>
          <w:rtl/>
        </w:rPr>
        <w:t>כי עד יום הכפורים היו ברשות אחר</w:t>
      </w:r>
      <w:r>
        <w:rPr>
          <w:rFonts w:hint="cs"/>
          <w:rtl/>
        </w:rPr>
        <w:t>,</w:t>
      </w:r>
      <w:r>
        <w:rPr>
          <w:rtl/>
        </w:rPr>
        <w:t xml:space="preserve"> ומעתה חוזרים לרשות הק</w:t>
      </w:r>
      <w:r>
        <w:rPr>
          <w:rFonts w:hint="cs"/>
          <w:rtl/>
        </w:rPr>
        <w:t>ב"ה</w:t>
      </w:r>
      <w:r>
        <w:rPr>
          <w:rtl/>
        </w:rPr>
        <w:t>, ולפיכך הוא ביום העשירי</w:t>
      </w:r>
      <w:r>
        <w:rPr>
          <w:rFonts w:hint="cs"/>
          <w:rtl/>
        </w:rPr>
        <w:t>,</w:t>
      </w:r>
      <w:r>
        <w:rPr>
          <w:rtl/>
        </w:rPr>
        <w:t xml:space="preserve"> כי אז יתחדש מדריגה אחרת</w:t>
      </w:r>
      <w:r>
        <w:rPr>
          <w:rFonts w:hint="cs"/>
          <w:rtl/>
        </w:rPr>
        <w:t>..</w:t>
      </w:r>
      <w:r>
        <w:rPr>
          <w:rtl/>
        </w:rPr>
        <w:t>. שהוא דבר חדש לשוב לאחוזה ולמקומו הראשון</w:t>
      </w:r>
      <w:r>
        <w:rPr>
          <w:rFonts w:hint="cs"/>
          <w:rtl/>
        </w:rPr>
        <w:t>,</w:t>
      </w:r>
      <w:r>
        <w:rPr>
          <w:rtl/>
        </w:rPr>
        <w:t xml:space="preserve"> הוא ביום העשירי</w:t>
      </w:r>
      <w:r>
        <w:rPr>
          <w:rFonts w:hint="cs"/>
          <w:rtl/>
        </w:rPr>
        <w:t>". ובח"א לר"ה טז. [א, קו.] כתב: "</w:t>
      </w:r>
      <w:r>
        <w:rPr>
          <w:rtl/>
        </w:rPr>
        <w:t>ביום הכפורים אנו מתעלים אליו, כי יצאו מרשות אחרים ובאים אליו</w:t>
      </w:r>
      <w:r>
        <w:rPr>
          <w:rFonts w:hint="cs"/>
          <w:rtl/>
        </w:rPr>
        <w:t>". ובח"א לשבועות יג. [ד, יג:] כתב: "</w:t>
      </w:r>
      <w:r>
        <w:rPr>
          <w:rtl/>
        </w:rPr>
        <w:t>כי כבר התבאר במקומו ענין י</w:t>
      </w:r>
      <w:r>
        <w:rPr>
          <w:rFonts w:hint="cs"/>
          <w:rtl/>
        </w:rPr>
        <w:t>ום הכפורים,</w:t>
      </w:r>
      <w:r>
        <w:rPr>
          <w:rtl/>
        </w:rPr>
        <w:t xml:space="preserve"> שכל החוטאים אשר נתרחקו מן הש</w:t>
      </w:r>
      <w:r>
        <w:rPr>
          <w:rFonts w:hint="cs"/>
          <w:rtl/>
        </w:rPr>
        <w:t>ם יתברך</w:t>
      </w:r>
      <w:r>
        <w:rPr>
          <w:rtl/>
        </w:rPr>
        <w:t>, שבים אל הש</w:t>
      </w:r>
      <w:r>
        <w:rPr>
          <w:rFonts w:hint="cs"/>
          <w:rtl/>
        </w:rPr>
        <w:t>ם יתברך,</w:t>
      </w:r>
      <w:r>
        <w:rPr>
          <w:rtl/>
        </w:rPr>
        <w:t xml:space="preserve"> שהוא עיקר הכל. וכל בני אדם שבים אל חזקתם הראשונה</w:t>
      </w:r>
      <w:r>
        <w:rPr>
          <w:rFonts w:hint="cs"/>
          <w:rtl/>
        </w:rPr>
        <w:t xml:space="preserve">... </w:t>
      </w:r>
      <w:r>
        <w:rPr>
          <w:rtl/>
        </w:rPr>
        <w:t>ולכך באדם אשר נמכר אל המלך כסיל וזקן</w:t>
      </w:r>
      <w:r>
        <w:rPr>
          <w:rFonts w:hint="cs"/>
          <w:rtl/>
        </w:rPr>
        <w:t>,</w:t>
      </w:r>
      <w:r>
        <w:rPr>
          <w:rtl/>
        </w:rPr>
        <w:t xml:space="preserve"> הוא יצר הרע, שב אל הש</w:t>
      </w:r>
      <w:r>
        <w:rPr>
          <w:rFonts w:hint="cs"/>
          <w:rtl/>
        </w:rPr>
        <w:t>ם יתברך,</w:t>
      </w:r>
      <w:r>
        <w:rPr>
          <w:rtl/>
        </w:rPr>
        <w:t xml:space="preserve"> שהוא עיקר הכל</w:t>
      </w:r>
      <w:r>
        <w:rPr>
          <w:rFonts w:hint="cs"/>
          <w:rtl/>
        </w:rPr>
        <w:t>" [ראה להלן פמ"ו הערה 210]. והשבה זו נעשית על ידי "מחילת הקב"ה, שהוא מוחל להם ושבים אל ה'". שהרי נאמר [ישעיה נט, ב] "</w:t>
      </w:r>
      <w:r>
        <w:rPr>
          <w:rtl/>
        </w:rPr>
        <w:t>כי אם עונ</w:t>
      </w:r>
      <w:r>
        <w:rPr>
          <w:rFonts w:hint="cs"/>
          <w:rtl/>
        </w:rPr>
        <w:t>ו</w:t>
      </w:r>
      <w:r>
        <w:rPr>
          <w:rtl/>
        </w:rPr>
        <w:t>תיכם היו מבד</w:t>
      </w:r>
      <w:r>
        <w:rPr>
          <w:rFonts w:hint="cs"/>
          <w:rtl/>
        </w:rPr>
        <w:t>י</w:t>
      </w:r>
      <w:r>
        <w:rPr>
          <w:rtl/>
        </w:rPr>
        <w:t>לים בינכם לבין אל</w:t>
      </w:r>
      <w:r>
        <w:rPr>
          <w:rFonts w:hint="cs"/>
          <w:rtl/>
        </w:rPr>
        <w:t>ק</w:t>
      </w:r>
      <w:r>
        <w:rPr>
          <w:rtl/>
        </w:rPr>
        <w:t>יכם וחטאותיכם הסתירו פנים מכם משמוע</w:t>
      </w:r>
      <w:r>
        <w:rPr>
          <w:rFonts w:hint="cs"/>
          <w:rtl/>
        </w:rPr>
        <w:t xml:space="preserve">". לכך כל עוד החטא קיים, דרך ההשבה לה' נעולה היא בפני בעל החטא. נמצא שמחילת החטא היא תנאי מוקדם לשוב אל ה'. </w:t>
      </w:r>
    </w:p>
  </w:footnote>
  <w:footnote w:id="20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ביום הכפורים של שנת היובל תוקעים בשופר, והכל חוזר לחזקתו הראשונה, שנאמר [ויקרא כה, ח-י] "</w:t>
      </w:r>
      <w:r>
        <w:rPr>
          <w:rtl/>
        </w:rPr>
        <w:t>וספרת לך שבע שבת</w:t>
      </w:r>
      <w:r>
        <w:rPr>
          <w:rFonts w:hint="cs"/>
          <w:rtl/>
        </w:rPr>
        <w:t>ו</w:t>
      </w:r>
      <w:r>
        <w:rPr>
          <w:rtl/>
        </w:rPr>
        <w:t>ת שנים שבע שנים שבע פעמים והיו לך ימי שבע שבת</w:t>
      </w:r>
      <w:r>
        <w:rPr>
          <w:rFonts w:hint="cs"/>
          <w:rtl/>
        </w:rPr>
        <w:t>ו</w:t>
      </w:r>
      <w:r>
        <w:rPr>
          <w:rtl/>
        </w:rPr>
        <w:t>ת השנים תשע וארבעים שנה</w:t>
      </w:r>
      <w:r>
        <w:rPr>
          <w:rFonts w:hint="cs"/>
          <w:rtl/>
        </w:rPr>
        <w:t xml:space="preserve">. </w:t>
      </w:r>
      <w:r>
        <w:rPr>
          <w:rtl/>
        </w:rPr>
        <w:t>והעברת שופר תרועה בח</w:t>
      </w:r>
      <w:r>
        <w:rPr>
          <w:rFonts w:hint="cs"/>
          <w:rtl/>
        </w:rPr>
        <w:t>ו</w:t>
      </w:r>
      <w:r>
        <w:rPr>
          <w:rtl/>
        </w:rPr>
        <w:t>דש השבעי בעשור לח</w:t>
      </w:r>
      <w:r>
        <w:rPr>
          <w:rFonts w:hint="cs"/>
          <w:rtl/>
        </w:rPr>
        <w:t>ו</w:t>
      </w:r>
      <w:r>
        <w:rPr>
          <w:rtl/>
        </w:rPr>
        <w:t>דש ביום הכפ</w:t>
      </w:r>
      <w:r>
        <w:rPr>
          <w:rFonts w:hint="cs"/>
          <w:rtl/>
        </w:rPr>
        <w:t>ו</w:t>
      </w:r>
      <w:r>
        <w:rPr>
          <w:rtl/>
        </w:rPr>
        <w:t>רים תעבירו שופר בכל ארצכם</w:t>
      </w:r>
      <w:r>
        <w:rPr>
          <w:rFonts w:hint="cs"/>
          <w:rtl/>
        </w:rPr>
        <w:t xml:space="preserve">. </w:t>
      </w:r>
      <w:r>
        <w:rPr>
          <w:rtl/>
        </w:rPr>
        <w:t>וקדשתם את שנת החמשים שנה וקראתם דרור בארץ לכל י</w:t>
      </w:r>
      <w:r>
        <w:rPr>
          <w:rFonts w:hint="cs"/>
          <w:rtl/>
        </w:rPr>
        <w:t>ו</w:t>
      </w:r>
      <w:r>
        <w:rPr>
          <w:rtl/>
        </w:rPr>
        <w:t>שביה יובל ה</w:t>
      </w:r>
      <w:r>
        <w:rPr>
          <w:rFonts w:hint="cs"/>
          <w:rtl/>
        </w:rPr>
        <w:t>י</w:t>
      </w:r>
      <w:r>
        <w:rPr>
          <w:rtl/>
        </w:rPr>
        <w:t>א תהיה לכם ושבתם איש אל אח</w:t>
      </w:r>
      <w:r>
        <w:rPr>
          <w:rFonts w:hint="cs"/>
          <w:rtl/>
        </w:rPr>
        <w:t>ו</w:t>
      </w:r>
      <w:r>
        <w:rPr>
          <w:rtl/>
        </w:rPr>
        <w:t>זתו ואיש אל משפחתו תשבו</w:t>
      </w:r>
      <w:r>
        <w:rPr>
          <w:rFonts w:hint="cs"/>
          <w:rtl/>
        </w:rPr>
        <w:t>". ופירש רש"י [שם פסוק י] "</w:t>
      </w:r>
      <w:r>
        <w:rPr>
          <w:rtl/>
        </w:rPr>
        <w:t xml:space="preserve">וקראתם דרור </w:t>
      </w:r>
      <w:r>
        <w:rPr>
          <w:rFonts w:hint="cs"/>
          <w:rtl/>
        </w:rPr>
        <w:t>-</w:t>
      </w:r>
      <w:r>
        <w:rPr>
          <w:rtl/>
        </w:rPr>
        <w:t xml:space="preserve"> לעבדים</w:t>
      </w:r>
      <w:r>
        <w:rPr>
          <w:rFonts w:hint="cs"/>
          <w:rtl/>
        </w:rPr>
        <w:t>,</w:t>
      </w:r>
      <w:r>
        <w:rPr>
          <w:rtl/>
        </w:rPr>
        <w:t xml:space="preserve"> בין נרצע בין שלא כלו לו שש שנים משנמכר</w:t>
      </w:r>
      <w:r>
        <w:rPr>
          <w:rFonts w:hint="cs"/>
          <w:rtl/>
        </w:rPr>
        <w:t>...</w:t>
      </w:r>
      <w:r>
        <w:rPr>
          <w:rtl/>
        </w:rPr>
        <w:t xml:space="preserve"> ואינו ברשות אחרים</w:t>
      </w:r>
      <w:r>
        <w:rPr>
          <w:rFonts w:hint="cs"/>
          <w:rtl/>
        </w:rPr>
        <w:t xml:space="preserve">. </w:t>
      </w:r>
      <w:r>
        <w:rPr>
          <w:rtl/>
        </w:rPr>
        <w:t>יובל ה</w:t>
      </w:r>
      <w:r>
        <w:rPr>
          <w:rFonts w:hint="cs"/>
          <w:rtl/>
        </w:rPr>
        <w:t>י</w:t>
      </w:r>
      <w:r>
        <w:rPr>
          <w:rtl/>
        </w:rPr>
        <w:t>א - שנה זאת מובדלת משאר שנים בנקיבת שם לה לבדה</w:t>
      </w:r>
      <w:r>
        <w:rPr>
          <w:rFonts w:hint="cs"/>
          <w:rtl/>
        </w:rPr>
        <w:t>,</w:t>
      </w:r>
      <w:r>
        <w:rPr>
          <w:rtl/>
        </w:rPr>
        <w:t xml:space="preserve"> ומה שמה </w:t>
      </w:r>
      <w:r>
        <w:rPr>
          <w:rFonts w:hint="cs"/>
          <w:rtl/>
        </w:rPr>
        <w:t>'</w:t>
      </w:r>
      <w:r>
        <w:rPr>
          <w:rtl/>
        </w:rPr>
        <w:t>יובל</w:t>
      </w:r>
      <w:r>
        <w:rPr>
          <w:rFonts w:hint="cs"/>
          <w:rtl/>
        </w:rPr>
        <w:t>'</w:t>
      </w:r>
      <w:r>
        <w:rPr>
          <w:rtl/>
        </w:rPr>
        <w:t xml:space="preserve"> שמה</w:t>
      </w:r>
      <w:r>
        <w:rPr>
          <w:rFonts w:hint="cs"/>
          <w:rtl/>
        </w:rPr>
        <w:t>,</w:t>
      </w:r>
      <w:r>
        <w:rPr>
          <w:rtl/>
        </w:rPr>
        <w:t xml:space="preserve"> על שם תקיעת שופר</w:t>
      </w:r>
      <w:r>
        <w:rPr>
          <w:rFonts w:hint="cs"/>
          <w:rtl/>
        </w:rPr>
        <w:t xml:space="preserve">. </w:t>
      </w:r>
      <w:r>
        <w:rPr>
          <w:rtl/>
        </w:rPr>
        <w:t>ושבתם איש אל אח</w:t>
      </w:r>
      <w:r>
        <w:rPr>
          <w:rFonts w:hint="cs"/>
          <w:rtl/>
        </w:rPr>
        <w:t>ו</w:t>
      </w:r>
      <w:r>
        <w:rPr>
          <w:rtl/>
        </w:rPr>
        <w:t>זתו - שהשדות חוזרות לבעליהן</w:t>
      </w:r>
      <w:r>
        <w:rPr>
          <w:rFonts w:hint="cs"/>
          <w:rtl/>
        </w:rPr>
        <w:t xml:space="preserve">. </w:t>
      </w:r>
      <w:r>
        <w:rPr>
          <w:rtl/>
        </w:rPr>
        <w:t>ואיש אל משפחתו תשובו - לרבות את הנרצע</w:t>
      </w:r>
      <w:r>
        <w:rPr>
          <w:rFonts w:hint="cs"/>
          <w:rtl/>
        </w:rPr>
        <w:t>". וראה להלן פמ"ו הערה 208.</w:t>
      </w:r>
    </w:p>
  </w:footnote>
  <w:footnote w:id="203">
    <w:p w:rsidR="088C55F6" w:rsidRDefault="088C55F6" w:rsidP="089972FA">
      <w:pPr>
        <w:pStyle w:val="FootnoteText"/>
        <w:rPr>
          <w:rFonts w:hint="cs"/>
          <w:rtl/>
        </w:rPr>
      </w:pPr>
      <w:r>
        <w:rPr>
          <w:rtl/>
        </w:rPr>
        <w:t>&lt;</w:t>
      </w:r>
      <w:r>
        <w:rPr>
          <w:rStyle w:val="FootnoteReference"/>
        </w:rPr>
        <w:footnoteRef/>
      </w:r>
      <w:r>
        <w:rPr>
          <w:rtl/>
        </w:rPr>
        <w:t>&gt;</w:t>
      </w:r>
      <w:r>
        <w:rPr>
          <w:rFonts w:hint="cs"/>
          <w:rtl/>
        </w:rPr>
        <w:t xml:space="preserve"> לשונו להלן פמ"ו [לאחר ציון 199]: "</w:t>
      </w:r>
      <w:r>
        <w:rPr>
          <w:rtl/>
        </w:rPr>
        <w:t>ומצד בחינה אחרת הוא מוחל וסולח, כי במה שהם עמו והוא מלכם</w:t>
      </w:r>
      <w:r>
        <w:rPr>
          <w:rFonts w:hint="cs"/>
          <w:rtl/>
        </w:rPr>
        <w:t>,</w:t>
      </w:r>
      <w:r>
        <w:rPr>
          <w:rtl/>
        </w:rPr>
        <w:t xml:space="preserve"> אינם ראוים להיות ברשות אחר</w:t>
      </w:r>
      <w:r>
        <w:rPr>
          <w:rFonts w:hint="cs"/>
          <w:rtl/>
        </w:rPr>
        <w:t>,</w:t>
      </w:r>
      <w:r>
        <w:rPr>
          <w:rtl/>
        </w:rPr>
        <w:t xml:space="preserve"> ולא יתן להיות מושל עליהם מלך </w:t>
      </w:r>
      <w:r>
        <w:rPr>
          <w:rFonts w:hint="cs"/>
          <w:rtl/>
        </w:rPr>
        <w:t>נכרי.</w:t>
      </w:r>
      <w:r>
        <w:rPr>
          <w:rtl/>
        </w:rPr>
        <w:t xml:space="preserve"> וכאשר בני אדם חוטאים לפניו</w:t>
      </w:r>
      <w:r>
        <w:rPr>
          <w:rFonts w:hint="cs"/>
          <w:rtl/>
        </w:rPr>
        <w:t>,</w:t>
      </w:r>
      <w:r>
        <w:rPr>
          <w:rtl/>
        </w:rPr>
        <w:t xml:space="preserve"> והם נכנסים ברשות אחר</w:t>
      </w:r>
      <w:r>
        <w:rPr>
          <w:rFonts w:hint="cs"/>
          <w:rtl/>
        </w:rPr>
        <w:t>,</w:t>
      </w:r>
      <w:r>
        <w:rPr>
          <w:rtl/>
        </w:rPr>
        <w:t xml:space="preserve"> הוא היצר הרע</w:t>
      </w:r>
      <w:r>
        <w:rPr>
          <w:rFonts w:hint="cs"/>
          <w:rtl/>
        </w:rPr>
        <w:t>,</w:t>
      </w:r>
      <w:r>
        <w:rPr>
          <w:rtl/>
        </w:rPr>
        <w:t xml:space="preserve"> שנקרא מלך גדול</w:t>
      </w:r>
      <w:r>
        <w:rPr>
          <w:rFonts w:hint="cs"/>
          <w:rtl/>
        </w:rPr>
        <w:t xml:space="preserve"> [נדרים לב:]... </w:t>
      </w:r>
      <w:r>
        <w:rPr>
          <w:rtl/>
        </w:rPr>
        <w:t>שמושל על גוף</w:t>
      </w:r>
      <w:r>
        <w:rPr>
          <w:rFonts w:hint="cs"/>
          <w:rtl/>
        </w:rPr>
        <w:t>.</w:t>
      </w:r>
      <w:r>
        <w:rPr>
          <w:rtl/>
        </w:rPr>
        <w:t xml:space="preserve"> ומצד שהוא יתברך מלך העולם</w:t>
      </w:r>
      <w:r>
        <w:rPr>
          <w:rFonts w:hint="cs"/>
          <w:rtl/>
        </w:rPr>
        <w:t>,</w:t>
      </w:r>
      <w:r>
        <w:rPr>
          <w:rtl/>
        </w:rPr>
        <w:t xml:space="preserve"> וכל הנמצאים הם שלו תחת רשותו</w:t>
      </w:r>
      <w:r>
        <w:rPr>
          <w:rFonts w:hint="cs"/>
          <w:rtl/>
        </w:rPr>
        <w:t>,</w:t>
      </w:r>
      <w:r>
        <w:rPr>
          <w:rtl/>
        </w:rPr>
        <w:t xml:space="preserve"> ואינם לאחר, יצאו ביום הכפורים מרשות המלך היצר הרע</w:t>
      </w:r>
      <w:r>
        <w:rPr>
          <w:rFonts w:hint="cs"/>
          <w:rtl/>
        </w:rPr>
        <w:t>,</w:t>
      </w:r>
      <w:r>
        <w:rPr>
          <w:rtl/>
        </w:rPr>
        <w:t xml:space="preserve"> שכבר נסתבכו בו כל השנה</w:t>
      </w:r>
      <w:r>
        <w:rPr>
          <w:rFonts w:hint="cs"/>
          <w:rtl/>
        </w:rPr>
        <w:t>,</w:t>
      </w:r>
      <w:r>
        <w:rPr>
          <w:rtl/>
        </w:rPr>
        <w:t xml:space="preserve"> ונכנסים אל רשות הק</w:t>
      </w:r>
      <w:r>
        <w:rPr>
          <w:rFonts w:hint="cs"/>
          <w:rtl/>
        </w:rPr>
        <w:t>ב"ה,</w:t>
      </w:r>
      <w:r>
        <w:rPr>
          <w:rtl/>
        </w:rPr>
        <w:t xml:space="preserve"> כי שם מלך ה' צבאות נקרא עליהם. ומזה הטעם עצמו גם כן צוה בתורה ביובל </w:t>
      </w:r>
      <w:r>
        <w:rPr>
          <w:rFonts w:hint="cs"/>
          <w:rtl/>
        </w:rPr>
        <w:t>[</w:t>
      </w:r>
      <w:r>
        <w:rPr>
          <w:rtl/>
        </w:rPr>
        <w:t>ויקרא כה</w:t>
      </w:r>
      <w:r>
        <w:rPr>
          <w:rFonts w:hint="cs"/>
          <w:rtl/>
        </w:rPr>
        <w:t>, ט]</w:t>
      </w:r>
      <w:r>
        <w:rPr>
          <w:rtl/>
        </w:rPr>
        <w:t xml:space="preserve"> </w:t>
      </w:r>
      <w:r>
        <w:rPr>
          <w:rFonts w:hint="cs"/>
          <w:rtl/>
        </w:rPr>
        <w:t>'</w:t>
      </w:r>
      <w:r>
        <w:rPr>
          <w:rtl/>
        </w:rPr>
        <w:t>והעברת שופר תרועה בכל ארצכם ביום הכפורים</w:t>
      </w:r>
      <w:r>
        <w:rPr>
          <w:rFonts w:hint="cs"/>
          <w:rtl/>
        </w:rPr>
        <w:t>',</w:t>
      </w:r>
      <w:r>
        <w:rPr>
          <w:rtl/>
        </w:rPr>
        <w:t xml:space="preserve"> לקרא חפשי לעבדים שהם נרצעים</w:t>
      </w:r>
      <w:r>
        <w:rPr>
          <w:rFonts w:hint="cs"/>
          <w:rtl/>
        </w:rPr>
        <w:t>,</w:t>
      </w:r>
      <w:r>
        <w:rPr>
          <w:rtl/>
        </w:rPr>
        <w:t xml:space="preserve"> </w:t>
      </w:r>
      <w:r>
        <w:rPr>
          <w:rFonts w:hint="cs"/>
          <w:rtl/>
        </w:rPr>
        <w:t>[שם פסוק י] '</w:t>
      </w:r>
      <w:r>
        <w:rPr>
          <w:rtl/>
        </w:rPr>
        <w:t>ואיש אל משפחתו תשובו</w:t>
      </w:r>
      <w:r>
        <w:rPr>
          <w:rFonts w:hint="cs"/>
          <w:rtl/>
        </w:rPr>
        <w:t>' [רש"י שם]</w:t>
      </w:r>
      <w:r>
        <w:rPr>
          <w:rtl/>
        </w:rPr>
        <w:t>, מפני כי שם מלך ה' צבאות יש עליהם</w:t>
      </w:r>
      <w:r>
        <w:rPr>
          <w:rFonts w:hint="cs"/>
          <w:rtl/>
        </w:rPr>
        <w:t>,</w:t>
      </w:r>
      <w:r>
        <w:rPr>
          <w:rtl/>
        </w:rPr>
        <w:t xml:space="preserve"> ואין ראוי למשול עליהם אחר</w:t>
      </w:r>
      <w:r>
        <w:rPr>
          <w:rFonts w:hint="cs"/>
          <w:rtl/>
        </w:rPr>
        <w:t>,</w:t>
      </w:r>
      <w:r>
        <w:rPr>
          <w:rtl/>
        </w:rPr>
        <w:t xml:space="preserve"> אותו שנמכר לו</w:t>
      </w:r>
      <w:r>
        <w:rPr>
          <w:rFonts w:hint="cs"/>
          <w:rtl/>
        </w:rPr>
        <w:t>.</w:t>
      </w:r>
      <w:r>
        <w:rPr>
          <w:rtl/>
        </w:rPr>
        <w:t xml:space="preserve"> וכן החוטא נמכר ביד היצר הרע על ידי חטאיו</w:t>
      </w:r>
      <w:r>
        <w:rPr>
          <w:rFonts w:hint="cs"/>
          <w:rtl/>
        </w:rPr>
        <w:t>,</w:t>
      </w:r>
      <w:r>
        <w:rPr>
          <w:rtl/>
        </w:rPr>
        <w:t xml:space="preserve"> עד שהוא ברשות אחר</w:t>
      </w:r>
      <w:r>
        <w:rPr>
          <w:rFonts w:hint="cs"/>
          <w:rtl/>
        </w:rPr>
        <w:t>,</w:t>
      </w:r>
      <w:r>
        <w:rPr>
          <w:rtl/>
        </w:rPr>
        <w:t xml:space="preserve"> וביום הכפורים יצא</w:t>
      </w:r>
      <w:r>
        <w:rPr>
          <w:rFonts w:hint="cs"/>
          <w:rtl/>
        </w:rPr>
        <w:t>". ובגו"א ויקרא פכ"ה אות טז [רטז:] כתב: "</w:t>
      </w:r>
      <w:r>
        <w:rPr>
          <w:rtl/>
        </w:rPr>
        <w:t>לאו במקרה היה זה שתלה הכתוב היובל ביום הכפורים, אלא בודאי טעם יש בדבר שתולה היובל ביום הכפורים</w:t>
      </w:r>
      <w:r>
        <w:rPr>
          <w:rFonts w:hint="cs"/>
          <w:rtl/>
        </w:rPr>
        <w:t xml:space="preserve">... </w:t>
      </w:r>
      <w:r>
        <w:rPr>
          <w:rtl/>
        </w:rPr>
        <w:t>והטעם הוא כאשר ידוע למבינים, כי היובל ויום הכפורים שניהם דבר אחד, כי היובל הוא חזרת הכל לחזקתו הראשונה להיות כבראשונה, וכן יום הכפורים הכל חוזר לחזקתו הראשון, שהוא יתברך מכפר להם, וחוזרים לחזקתם הראשונה</w:t>
      </w:r>
      <w:r>
        <w:rPr>
          <w:rFonts w:hint="cs"/>
          <w:rtl/>
        </w:rPr>
        <w:t>". ובנתיב התשובה פ"ב [מ.] כתב: "כבר בארנו שבשביל טעם זה, היובל, שהוא גאולה לעבדים, היה ביום הכפורים... כי יום הכפורים הוא גאולה לנפש האדם". ובח"א לשבועות יג. [ד, יג:] כתב: "כל בני אדם [ביום הכפורים] שבים אל חזקתם הראשונה, כמו היובל, שכל אשר נמכרו שבים לאחוזת אבותם" [ראה להלן פמ"ו הערה 210]. @</w:t>
      </w:r>
      <w:r w:rsidRPr="08312D6D">
        <w:rPr>
          <w:rFonts w:hint="cs"/>
          <w:b/>
          <w:bCs/>
          <w:rtl/>
        </w:rPr>
        <w:t>ואם תאמר</w:t>
      </w:r>
      <w:r>
        <w:rPr>
          <w:rFonts w:hint="cs"/>
          <w:rtl/>
        </w:rPr>
        <w:t>^, כיצד ניתן להשוות את יום הכפורים ליום הכפורים של יובל, הרי יום הכפורים הוא אחת בשנה, ויום כפור של יובל היא אחת לחמישים שנה. ואם יש שויון בין יום הכפורים לעניינו של יובל, מדוע שויון זה בא לידי ביטוי רק אחת לחמישים שנה. דע, שכבר הקשה כן הפחד יצחק, יום הכפורים מאמר יא [אות א], וכתב ליישב: "כי כל האורות של יום הכיפור של יובל אינם אלא קיבוץ אורות של כל מועדי יום כיפור של היובל. וכל יום כיפור ויום כיפור של כל שנות היובל מוסר את אורו ליום כיפור של היובל. והסך הכל של האורות הללו מוליד הוא את שלהבת הקודש של כל מיני הקדושה של יום כיפור של שנת היובל".</w:t>
      </w:r>
    </w:p>
  </w:footnote>
  <w:footnote w:id="204">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נראה לבאר משפט זה על פי צירופם של שני יסודות; (א) לעת"ל יהיה סילוק הגוף, ויהיה הכל שב אל ה' מפחיתות הגוף. (ב) פחיתות הגוף היא פחיתות העולם הזה. לכך לעת"ל "יהיה הכל שב אל ה' מפחיתות עולם הזה". ואודות היסוד הראשון, כן כתב בדר"ח פ"ג מי"ד [שמט:]: "</w:t>
      </w:r>
      <w:r>
        <w:rPr>
          <w:rFonts w:ascii="Times New Roman" w:hAnsi="Times New Roman"/>
          <w:snapToGrid/>
          <w:rtl/>
        </w:rPr>
        <w:t>העולם הבא</w:t>
      </w:r>
      <w:r>
        <w:rPr>
          <w:rFonts w:ascii="Times New Roman" w:hAnsi="Times New Roman" w:hint="cs"/>
          <w:snapToGrid/>
          <w:rtl/>
        </w:rPr>
        <w:t xml:space="preserve">... </w:t>
      </w:r>
      <w:r>
        <w:rPr>
          <w:rFonts w:ascii="Times New Roman" w:hAnsi="Times New Roman"/>
          <w:snapToGrid/>
          <w:rtl/>
        </w:rPr>
        <w:t>אז יסולק מאתו חרפת הגוף והחומר</w:t>
      </w:r>
      <w:r>
        <w:rPr>
          <w:rFonts w:hint="cs"/>
          <w:rtl/>
        </w:rPr>
        <w:t>". ובנתיב השלום פ"ב [א, רכא:] כתב: "</w:t>
      </w:r>
      <w:r>
        <w:rPr>
          <w:rtl/>
        </w:rPr>
        <w:t>עו</w:t>
      </w:r>
      <w:r>
        <w:rPr>
          <w:rFonts w:hint="cs"/>
          <w:rtl/>
        </w:rPr>
        <w:t>לם הבא,</w:t>
      </w:r>
      <w:r>
        <w:rPr>
          <w:rtl/>
        </w:rPr>
        <w:t xml:space="preserve"> ששם סלוק הגוף לגמ</w:t>
      </w:r>
      <w:r>
        <w:rPr>
          <w:rFonts w:hint="cs"/>
          <w:rtl/>
        </w:rPr>
        <w:t>רי". ואודות היסוד השני, כן כתב בגו"א ויקרא פי"ט אות ג [נד:]: "נקרא 'קדוש', רוצה לומר פרוש מענייני עולם הזה, שהוא גוף" [הובא למעלה בהקדמה שניה הערה 118, ולהלן פמ"ה הערה 45, ופמ"ז הערה 453]. ובנצח ישראל פ"ח [ריח:] חיבר להדדי את פחיתות העולם עם פחיתות הגוף, וכלשונו: "</w:t>
      </w:r>
      <w:r>
        <w:rPr>
          <w:rtl/>
        </w:rPr>
        <w:t>בזמן שהעולם הזה שב אל ה'</w:t>
      </w:r>
      <w:r>
        <w:rPr>
          <w:rFonts w:hint="cs"/>
          <w:rtl/>
        </w:rPr>
        <w:t xml:space="preserve">... </w:t>
      </w:r>
      <w:r>
        <w:rPr>
          <w:rtl/>
        </w:rPr>
        <w:t>הם עשרת ימי תשובה, אז העולם שב מפחיתות הגוף אל השם יתברך</w:t>
      </w:r>
      <w:r>
        <w:rPr>
          <w:rFonts w:hint="cs"/>
          <w:rtl/>
        </w:rPr>
        <w:t xml:space="preserve">... בעשרת ימי תשובה הכל שב אל השם יתברך... כי עשרת ימי תשובה הם מוכנים שיתקדש האדם מן פחיתות הגוף ולהיות קדוש... שבאותו זמן הכל שבים מפחיתות הגוף החומרי". וההנהגה שיש בעשרת ימי תשובה בזעיר אנפין, תהיה ההנהגה בעוה"ב. </w:t>
      </w:r>
    </w:p>
  </w:footnote>
  <w:footnote w:id="205">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דוגמה לדבר; אמרו חכמים [יומא פו:] "</w:t>
      </w:r>
      <w:r>
        <w:rPr>
          <w:rtl/>
        </w:rPr>
        <w:t>גדולה תשובה שמביאה את הגאולה</w:t>
      </w:r>
      <w:r>
        <w:rPr>
          <w:rFonts w:hint="cs"/>
          <w:rtl/>
        </w:rPr>
        <w:t>,</w:t>
      </w:r>
      <w:r>
        <w:rPr>
          <w:rtl/>
        </w:rPr>
        <w:t xml:space="preserve"> שנאמר </w:t>
      </w:r>
      <w:r>
        <w:rPr>
          <w:rFonts w:hint="cs"/>
          <w:rtl/>
        </w:rPr>
        <w:t>[ישעיה נט, כ] '</w:t>
      </w:r>
      <w:r>
        <w:rPr>
          <w:rtl/>
        </w:rPr>
        <w:t>ובא לציון גואל ולשבי פשע ביעקב</w:t>
      </w:r>
      <w:r>
        <w:rPr>
          <w:rFonts w:hint="cs"/>
          <w:rtl/>
        </w:rPr>
        <w:t>'.</w:t>
      </w:r>
      <w:r>
        <w:rPr>
          <w:rtl/>
        </w:rPr>
        <w:t xml:space="preserve"> מה טעם </w:t>
      </w:r>
      <w:r>
        <w:rPr>
          <w:rFonts w:hint="cs"/>
          <w:rtl/>
        </w:rPr>
        <w:t>'</w:t>
      </w:r>
      <w:r>
        <w:rPr>
          <w:rtl/>
        </w:rPr>
        <w:t>ובא לציון גואל</w:t>
      </w:r>
      <w:r>
        <w:rPr>
          <w:rFonts w:hint="cs"/>
          <w:rtl/>
        </w:rPr>
        <w:t>',</w:t>
      </w:r>
      <w:r>
        <w:rPr>
          <w:rtl/>
        </w:rPr>
        <w:t xml:space="preserve"> משום ד</w:t>
      </w:r>
      <w:r>
        <w:rPr>
          <w:rFonts w:hint="cs"/>
          <w:rtl/>
        </w:rPr>
        <w:t>'</w:t>
      </w:r>
      <w:r>
        <w:rPr>
          <w:rtl/>
        </w:rPr>
        <w:t>שבי פשע בי</w:t>
      </w:r>
      <w:r>
        <w:rPr>
          <w:rFonts w:hint="cs"/>
          <w:rtl/>
        </w:rPr>
        <w:t>עקב'". ובנתיב התשובה פ"ב [לט:] כתב לבאר: "</w:t>
      </w:r>
      <w:r>
        <w:rPr>
          <w:rtl/>
        </w:rPr>
        <w:t>פירוש</w:t>
      </w:r>
      <w:r>
        <w:rPr>
          <w:rFonts w:hint="cs"/>
          <w:rtl/>
        </w:rPr>
        <w:t>,</w:t>
      </w:r>
      <w:r>
        <w:rPr>
          <w:rtl/>
        </w:rPr>
        <w:t xml:space="preserve"> מפני שבעל תשובה חוזר בתשובה</w:t>
      </w:r>
      <w:r>
        <w:rPr>
          <w:rFonts w:hint="cs"/>
          <w:rtl/>
        </w:rPr>
        <w:t>,</w:t>
      </w:r>
      <w:r>
        <w:rPr>
          <w:rtl/>
        </w:rPr>
        <w:t xml:space="preserve"> ונבדל מן היצר הרע</w:t>
      </w:r>
      <w:r>
        <w:rPr>
          <w:rFonts w:hint="cs"/>
          <w:rtl/>
        </w:rPr>
        <w:t>,</w:t>
      </w:r>
      <w:r>
        <w:rPr>
          <w:rtl/>
        </w:rPr>
        <w:t xml:space="preserve"> ויוצא בזה לחירות</w:t>
      </w:r>
      <w:r>
        <w:rPr>
          <w:rFonts w:hint="cs"/>
          <w:rtl/>
        </w:rPr>
        <w:t>.</w:t>
      </w:r>
      <w:r>
        <w:rPr>
          <w:rtl/>
        </w:rPr>
        <w:t xml:space="preserve"> כי בעל החטא הוא משועבד למלך זקן וכסיל</w:t>
      </w:r>
      <w:r>
        <w:rPr>
          <w:rFonts w:hint="cs"/>
          <w:rtl/>
        </w:rPr>
        <w:t>,</w:t>
      </w:r>
      <w:r>
        <w:rPr>
          <w:rtl/>
        </w:rPr>
        <w:t xml:space="preserve"> זה יצר הרע</w:t>
      </w:r>
      <w:r>
        <w:rPr>
          <w:rFonts w:hint="cs"/>
          <w:rtl/>
        </w:rPr>
        <w:t>,</w:t>
      </w:r>
      <w:r>
        <w:rPr>
          <w:rtl/>
        </w:rPr>
        <w:t xml:space="preserve"> למה נקרא שמו </w:t>
      </w:r>
      <w:r>
        <w:rPr>
          <w:rFonts w:hint="cs"/>
          <w:rtl/>
        </w:rPr>
        <w:t>'</w:t>
      </w:r>
      <w:r>
        <w:rPr>
          <w:rtl/>
        </w:rPr>
        <w:t>מלך</w:t>
      </w:r>
      <w:r>
        <w:rPr>
          <w:rFonts w:hint="cs"/>
          <w:rtl/>
        </w:rPr>
        <w:t>',</w:t>
      </w:r>
      <w:r>
        <w:rPr>
          <w:rtl/>
        </w:rPr>
        <w:t xml:space="preserve"> שהכל שומעין לו </w:t>
      </w:r>
      <w:r>
        <w:rPr>
          <w:rFonts w:hint="cs"/>
          <w:rtl/>
        </w:rPr>
        <w:t>[קה"ר ד, יג]..</w:t>
      </w:r>
      <w:r>
        <w:rPr>
          <w:rtl/>
        </w:rPr>
        <w:t>. ומפני שהאדם תחת רשות יצרו אשר הוא מושל בו</w:t>
      </w:r>
      <w:r>
        <w:rPr>
          <w:rFonts w:hint="cs"/>
          <w:rtl/>
        </w:rPr>
        <w:t>,</w:t>
      </w:r>
      <w:r>
        <w:rPr>
          <w:rtl/>
        </w:rPr>
        <w:t xml:space="preserve"> ובעל תשובה יוצא לחירות מן היצר הרע</w:t>
      </w:r>
      <w:r>
        <w:rPr>
          <w:rFonts w:hint="cs"/>
          <w:rtl/>
        </w:rPr>
        <w:t>,</w:t>
      </w:r>
      <w:r>
        <w:rPr>
          <w:rtl/>
        </w:rPr>
        <w:t xml:space="preserve"> ודבר זה גאולה ג</w:t>
      </w:r>
      <w:r>
        <w:rPr>
          <w:rFonts w:hint="cs"/>
          <w:rtl/>
        </w:rPr>
        <w:t>ם כן,</w:t>
      </w:r>
      <w:r>
        <w:rPr>
          <w:rtl/>
        </w:rPr>
        <w:t xml:space="preserve"> ולפיכך מקרב ג</w:t>
      </w:r>
      <w:r>
        <w:rPr>
          <w:rFonts w:hint="cs"/>
          <w:rtl/>
        </w:rPr>
        <w:t>ם כן</w:t>
      </w:r>
      <w:r>
        <w:rPr>
          <w:rtl/>
        </w:rPr>
        <w:t xml:space="preserve"> הגאולה</w:t>
      </w:r>
      <w:r>
        <w:rPr>
          <w:rFonts w:hint="cs"/>
          <w:rtl/>
        </w:rPr>
        <w:t>,</w:t>
      </w:r>
      <w:r>
        <w:rPr>
          <w:rtl/>
        </w:rPr>
        <w:t xml:space="preserve"> שיהיו נגאלים מכח האומות המושלים</w:t>
      </w:r>
      <w:r>
        <w:rPr>
          <w:rFonts w:hint="cs"/>
          <w:rtl/>
        </w:rPr>
        <w:t>,</w:t>
      </w:r>
      <w:r>
        <w:rPr>
          <w:rtl/>
        </w:rPr>
        <w:t xml:space="preserve"> והם מחטיאים את ישראל</w:t>
      </w:r>
      <w:r>
        <w:rPr>
          <w:rFonts w:hint="cs"/>
          <w:rtl/>
        </w:rPr>
        <w:t>.</w:t>
      </w:r>
      <w:r>
        <w:rPr>
          <w:rtl/>
        </w:rPr>
        <w:t xml:space="preserve"> וכבר בארנו שבשביל טעם זה היובל</w:t>
      </w:r>
      <w:r>
        <w:rPr>
          <w:rFonts w:hint="cs"/>
          <w:rtl/>
        </w:rPr>
        <w:t>,</w:t>
      </w:r>
      <w:r>
        <w:rPr>
          <w:rtl/>
        </w:rPr>
        <w:t xml:space="preserve"> שהוא גאולה לעבדים</w:t>
      </w:r>
      <w:r>
        <w:rPr>
          <w:rFonts w:hint="cs"/>
          <w:rtl/>
        </w:rPr>
        <w:t>,</w:t>
      </w:r>
      <w:r>
        <w:rPr>
          <w:rtl/>
        </w:rPr>
        <w:t xml:space="preserve"> היה ביום הכפורים</w:t>
      </w:r>
      <w:r>
        <w:rPr>
          <w:rFonts w:hint="cs"/>
          <w:rtl/>
        </w:rPr>
        <w:t>...</w:t>
      </w:r>
      <w:r>
        <w:rPr>
          <w:rtl/>
        </w:rPr>
        <w:t xml:space="preserve"> ולכך היו שניהם ביחד</w:t>
      </w:r>
      <w:r>
        <w:rPr>
          <w:rFonts w:hint="cs"/>
          <w:rtl/>
        </w:rPr>
        <w:t>,</w:t>
      </w:r>
      <w:r>
        <w:rPr>
          <w:rtl/>
        </w:rPr>
        <w:t xml:space="preserve"> גאולת הגוף וגאולת הנפש</w:t>
      </w:r>
      <w:r>
        <w:rPr>
          <w:rFonts w:hint="cs"/>
          <w:rtl/>
        </w:rPr>
        <w:t>.</w:t>
      </w:r>
      <w:r>
        <w:rPr>
          <w:rtl/>
        </w:rPr>
        <w:t xml:space="preserve"> ולכך אמר כי התשובה מקרבת הגאולה</w:t>
      </w:r>
      <w:r>
        <w:rPr>
          <w:rFonts w:hint="cs"/>
          <w:rtl/>
        </w:rPr>
        <w:t>". ובפחד יצחק, יום הכפורים, מאמר יא [אות א] הביא את דברי המהר"ל האלו, וכתב: "ברור הוא דכוונתו של המהר"ל בהוספה זו [של ענין היובל] היא להורות לנו שלא נחשוב כי הצירוף הזה של תשובה לגאולה לא נאמרה אלא בגאולה דאחרית הימים, וכפשוטו של הפסוק ד'שבי פשע ביעקב'. ובכדי להוציא ממחשבה זו כתב המהר"ל כי גם בדיני תורה בזמן הזה, נמצא שורש גדול לצרוף זה של תשובה לגאולה". הרי הגאולה הנפעלת בכל שנה ביום הכפורים, היא המביאה את הגאולה שתהיה לעתיד לבא. וזהו שכתב כאן ש"בזכות יום הכפורים שהם שבים &amp;</w:t>
      </w:r>
      <w:r w:rsidRPr="089A1FFA">
        <w:rPr>
          <w:rFonts w:hint="cs"/>
          <w:b/>
          <w:bCs/>
          <w:rtl/>
        </w:rPr>
        <w:t>עתה</w:t>
      </w:r>
      <w:r>
        <w:rPr>
          <w:rFonts w:hint="cs"/>
          <w:rtl/>
        </w:rPr>
        <w:t>^ אל ה', לכך יזכו לשוב באותו שבת אל ה'".</w:t>
      </w:r>
    </w:p>
  </w:footnote>
  <w:footnote w:id="206">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כמבואר למעלה הערה 194.</w:t>
      </w:r>
    </w:p>
  </w:footnote>
  <w:footnote w:id="207">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כפי שנתבאר למעלה הערה 196, שהעליון במעלה הוא קודֵם ולפני המעלה הפחותה הימנו.</w:t>
      </w:r>
    </w:p>
  </w:footnote>
  <w:footnote w:id="208">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"בזכות יום הכפורים שהם שבים עתה אל ה', לכך יזכו לשוב באותו שבת אל ה'" [לשונו למעלה לפני ציון 204].</w:t>
      </w:r>
    </w:p>
  </w:footnote>
  <w:footnote w:id="209">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לשבת שתהיה לעתיד, "שכל שבת הוא מעין עולם הבא וזכר לו" [לשונו למעלה לפני ציון 205].</w:t>
      </w:r>
    </w:p>
  </w:footnote>
  <w:footnote w:id="210">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נראה לבאר דבריו הקדושים, כי השבת שיש לנו בעוה"ז היא רמז לעוה"ב [הנקרא שבת]. וזה נאמר בכלליות אצל כל שבתות השנה. אך השבת הסמוכה ליוה"כ היא רמז לנקודה מיוחדת שיש בעוה"ב, והיא ש"הכל שב אל ה' מפחיתות עולם הזה" [לשונו למעלה], והשבה זו היא בזכות יום הכפורים שנעשה בעולם הזה, וכמו שביאר. לכך לא שייך ששבת תשובה תהיה לאחר שעבר יום הכפורים, כי לאחר שעבר יום הכפורים אין יותר יום הכפורים ["שכבר עבר יום הכפורים"], ו"עבר יומו בטל קרבנו" [ברכות כו.], ומן הנמנע ששבת שלאחר יום הכפורים תרמוז לנקודה מיוחדת בעוה"ב שהיא תולדה מיום הכפורים. ואם תאמר, והרי גם שבת שלפני יוה"כ היא לא בזמן של יוה"כ, אלא לפניו. ומאי שנא משבת שלאחריו שעל כך אמרינן "כבר עבר יום הכפורים", משבת שלפניו, שגם על כך נאמר "עוד לא בא יום הכפורים". יש לומר, כי השבת מכילה בתוכה את השפע לששה ימים הבאים בעקבותיה [זוה"ק ח"ב סג:, וכמבואר באור החיים בראשית ב, ג]. לכך לשבת שלפני יום הכפורים יש את השפע של יום הכפורים. מה שאין לשבת לאחר יום הכפורים, שאין לה את השפע הזה.    </w:t>
      </w:r>
    </w:p>
  </w:footnote>
  <w:footnote w:id="211">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פירוש - ההסבר השני שביאר כאן מדוע "שבת תשובה" היא בשבת לפני יום הכפורים, ולא בשבת לאחריו, כחו יפה גם לבאר מדוע "שבת הגדול" היא בשבת שלפני פסח, ולא לאחריו. כי המדריגה שזכו לה ישראל בפסח בעוה"ז היא המאפשרת שיזכו למדריגה יותר עליונה לעת"ל [ראה למעלה הערה 193]. וכמו שיוה"כ הוא סבה לשבת שתהיה לעת"ל, כך הוא גם כן לגבי פסח. ואין מעלת פסח נוהגת לאחר שעבר זמנו, וכמו שנתבאר.</w:t>
      </w:r>
    </w:p>
  </w:footnote>
  <w:footnote w:id="212">
    <w:p w:rsidR="088C55F6" w:rsidRDefault="088C55F6" w:rsidP="08A52448">
      <w:pPr>
        <w:pStyle w:val="FootnoteText"/>
        <w:rPr>
          <w:rFonts w:hint="cs"/>
        </w:rPr>
      </w:pPr>
      <w:r>
        <w:rPr>
          <w:rtl/>
        </w:rPr>
        <w:t>&lt;</w:t>
      </w:r>
      <w:r>
        <w:rPr>
          <w:rStyle w:val="FootnoteReference"/>
        </w:rPr>
        <w:footnoteRef/>
      </w:r>
      <w:r>
        <w:rPr>
          <w:rtl/>
        </w:rPr>
        <w:t>&gt;</w:t>
      </w:r>
      <w:r>
        <w:rPr>
          <w:rFonts w:hint="cs"/>
          <w:rtl/>
        </w:rPr>
        <w:t xml:space="preserve"> "כי יציאת מצרים נקרא 'גדול' על שם גדלות מעשיו הנוראים שעשה ופעל כאשר יצאו ממצרים" [לשונו למעלה לאחר ציון 188]. </w:t>
      </w:r>
    </w:p>
  </w:footnote>
  <w:footnote w:id="213">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פירוש - השבת שלפני פסח נקראת "שבת הגדול" כי היא מורה שלעת"ל "יקנו ישראל עוד מדריגה יותר עליונה, ויעשה הקב"ה עוד גדולות על כל גדולות, נוראות על כל נוראות" [לשונו למעלה לאחר ציון 191]. אמנם הלשון שנקט כאן "שעוד יתגדל הוא יתברך, שהוא יום הגדול והנורא יותר" מורה שלא רק שהקב"ה יעשה מעשים גדולים ונוראים יותר ממה שעשה ביצ"מ, אלא "שעוד יתגדל הוא יתברך", והגדלות תחול על השם יתברך עצמו, ולא רק על מעשיו. והביאור הוא, כי כבר נתבאר למעלה [הערות 190, 192, 193] שהואיל והקב"ה בחר בישראל ביצ"מ, לכך לעת"ל יקנו ישראל מדריגה יותר עליונה. והקב"ה מתגלה בעולם כפי שישראל נמצאים בעולם; כאשר ישראל מרוממים על הכל, כך הקב"ה מתגלה בעולם, וכמו שכתב למעלה פכ"ג [לאחר ציון 132]: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 וראה שם הערות 134, 135, ופרק זה הערה 17. </w:t>
      </w:r>
    </w:p>
  </w:footnote>
  <w:footnote w:id="214">
    <w:p w:rsidR="088C55F6" w:rsidRDefault="088C55F6" w:rsidP="08A52448">
      <w:pPr>
        <w:pStyle w:val="FootnoteText"/>
        <w:rPr>
          <w:rFonts w:hint="cs"/>
          <w:rtl/>
        </w:rPr>
      </w:pPr>
      <w:r>
        <w:rPr>
          <w:rtl/>
        </w:rPr>
        <w:t>&lt;</w:t>
      </w:r>
      <w:r>
        <w:rPr>
          <w:rStyle w:val="FootnoteReference"/>
        </w:rPr>
        <w:footnoteRef/>
      </w:r>
      <w:r>
        <w:rPr>
          <w:rtl/>
        </w:rPr>
        <w:t>&gt;</w:t>
      </w:r>
      <w:r>
        <w:rPr>
          <w:rFonts w:hint="cs"/>
          <w:rtl/>
        </w:rPr>
        <w:t xml:space="preserve"> מצוי הוא שכאשר </w:t>
      </w:r>
      <w:r w:rsidRPr="085F0D00">
        <w:rPr>
          <w:rtl/>
        </w:rPr>
        <w:t xml:space="preserve">המהר"ל </w:t>
      </w:r>
      <w:r>
        <w:rPr>
          <w:rFonts w:hint="cs"/>
          <w:rtl/>
        </w:rPr>
        <w:t>רומז לחכמה</w:t>
      </w:r>
      <w:r w:rsidRPr="085F0D00">
        <w:rPr>
          <w:rtl/>
        </w:rPr>
        <w:t xml:space="preserve"> פנימי</w:t>
      </w:r>
      <w:r>
        <w:rPr>
          <w:rFonts w:hint="cs"/>
          <w:rtl/>
        </w:rPr>
        <w:t>ת</w:t>
      </w:r>
      <w:r w:rsidRPr="085F0D00">
        <w:rPr>
          <w:rtl/>
        </w:rPr>
        <w:t>, הוא מדגיש שאין ב</w:t>
      </w:r>
      <w:r>
        <w:rPr>
          <w:rFonts w:hint="cs"/>
          <w:rtl/>
        </w:rPr>
        <w:t>ז</w:t>
      </w:r>
      <w:r w:rsidRPr="085F0D00">
        <w:rPr>
          <w:rtl/>
        </w:rPr>
        <w:t xml:space="preserve">ה ספק, והם </w:t>
      </w:r>
      <w:r>
        <w:rPr>
          <w:rFonts w:hint="cs"/>
          <w:rtl/>
        </w:rPr>
        <w:t xml:space="preserve">דברים </w:t>
      </w:r>
      <w:r w:rsidRPr="085F0D00">
        <w:rPr>
          <w:rtl/>
        </w:rPr>
        <w:t>ברורים ל</w:t>
      </w:r>
      <w:r>
        <w:rPr>
          <w:rFonts w:hint="cs"/>
          <w:rtl/>
        </w:rPr>
        <w:t xml:space="preserve">מבינים [כמלוקט למעלה פכ"ג הערה 151, </w:t>
      </w:r>
      <w:r w:rsidRPr="085F0D00">
        <w:rPr>
          <w:rtl/>
        </w:rPr>
        <w:t>פכ"ה</w:t>
      </w:r>
      <w:r>
        <w:rPr>
          <w:rFonts w:hint="cs"/>
          <w:rtl/>
        </w:rPr>
        <w:t xml:space="preserve"> הערה</w:t>
      </w:r>
      <w:r w:rsidRPr="085F0D00">
        <w:rPr>
          <w:rtl/>
        </w:rPr>
        <w:t xml:space="preserve"> 109</w:t>
      </w:r>
      <w:r>
        <w:rPr>
          <w:rFonts w:hint="cs"/>
          <w:rtl/>
        </w:rPr>
        <w:t>, ולהלן פמ"א הערה 112. וראה למעלה הערה 70 בביאור הדבר].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C55F6" w:rsidRDefault="088C55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C55F6" w:rsidRDefault="088C55F6" w:rsidP="0844543F">
    <w:pPr>
      <w:pStyle w:val="Header"/>
      <w:jc w:val="right"/>
      <w:rPr>
        <w:rtl/>
      </w:rPr>
    </w:pPr>
    <w:r>
      <w:rPr>
        <w:rStyle w:val="PageNumber"/>
        <w:rFonts w:hint="cs"/>
        <w:rtl/>
      </w:rPr>
      <w:t xml:space="preserve">גבורות ה', פרק לט עמוד </w:t>
    </w:r>
    <w:r>
      <w:rPr>
        <w:rStyle w:val="PageNumber"/>
      </w:rPr>
      <w:fldChar w:fldCharType="begin"/>
    </w:r>
    <w:r>
      <w:rPr>
        <w:rStyle w:val="PageNumber"/>
      </w:rPr>
      <w:instrText xml:space="preserve"> PAGE </w:instrText>
    </w:r>
    <w:r>
      <w:rPr>
        <w:rStyle w:val="PageNumber"/>
      </w:rPr>
      <w:fldChar w:fldCharType="separate"/>
    </w:r>
    <w:r w:rsidR="082D3C8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C55F6" w:rsidRDefault="088C55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5FA"/>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84"/>
    <w:rsid w:val="08001C8F"/>
    <w:rsid w:val="08001E8A"/>
    <w:rsid w:val="08001F16"/>
    <w:rsid w:val="08001F3C"/>
    <w:rsid w:val="08001FBD"/>
    <w:rsid w:val="08002017"/>
    <w:rsid w:val="080020E6"/>
    <w:rsid w:val="08002120"/>
    <w:rsid w:val="080023C9"/>
    <w:rsid w:val="080024CD"/>
    <w:rsid w:val="080024F8"/>
    <w:rsid w:val="08002501"/>
    <w:rsid w:val="08002504"/>
    <w:rsid w:val="08002581"/>
    <w:rsid w:val="08002595"/>
    <w:rsid w:val="080027F2"/>
    <w:rsid w:val="08002898"/>
    <w:rsid w:val="080028A2"/>
    <w:rsid w:val="08002960"/>
    <w:rsid w:val="08002967"/>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421"/>
    <w:rsid w:val="0800358C"/>
    <w:rsid w:val="080036E9"/>
    <w:rsid w:val="08003730"/>
    <w:rsid w:val="0800373D"/>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B7"/>
    <w:rsid w:val="080052D0"/>
    <w:rsid w:val="080053EC"/>
    <w:rsid w:val="080053F5"/>
    <w:rsid w:val="0800555F"/>
    <w:rsid w:val="080055E3"/>
    <w:rsid w:val="0800564A"/>
    <w:rsid w:val="080056E3"/>
    <w:rsid w:val="080057F6"/>
    <w:rsid w:val="08005A58"/>
    <w:rsid w:val="08005B2D"/>
    <w:rsid w:val="08005B64"/>
    <w:rsid w:val="08005C67"/>
    <w:rsid w:val="08005CA8"/>
    <w:rsid w:val="08005DD9"/>
    <w:rsid w:val="08005E97"/>
    <w:rsid w:val="08005EC7"/>
    <w:rsid w:val="08005F88"/>
    <w:rsid w:val="08005FC0"/>
    <w:rsid w:val="08006092"/>
    <w:rsid w:val="080060AA"/>
    <w:rsid w:val="080060FE"/>
    <w:rsid w:val="08006224"/>
    <w:rsid w:val="08006245"/>
    <w:rsid w:val="08006260"/>
    <w:rsid w:val="0800649F"/>
    <w:rsid w:val="080064AA"/>
    <w:rsid w:val="08006581"/>
    <w:rsid w:val="08006585"/>
    <w:rsid w:val="0800671A"/>
    <w:rsid w:val="08006AD5"/>
    <w:rsid w:val="08006B1F"/>
    <w:rsid w:val="08006D0D"/>
    <w:rsid w:val="08006D85"/>
    <w:rsid w:val="08006DF0"/>
    <w:rsid w:val="08006EE5"/>
    <w:rsid w:val="08006F0B"/>
    <w:rsid w:val="08006F0D"/>
    <w:rsid w:val="08006F12"/>
    <w:rsid w:val="08006F89"/>
    <w:rsid w:val="08006FDC"/>
    <w:rsid w:val="08007475"/>
    <w:rsid w:val="08007520"/>
    <w:rsid w:val="0800752B"/>
    <w:rsid w:val="080075F8"/>
    <w:rsid w:val="08007698"/>
    <w:rsid w:val="0800771E"/>
    <w:rsid w:val="08007868"/>
    <w:rsid w:val="08007948"/>
    <w:rsid w:val="08007982"/>
    <w:rsid w:val="08007B3F"/>
    <w:rsid w:val="08007B41"/>
    <w:rsid w:val="08007B4D"/>
    <w:rsid w:val="08007C0D"/>
    <w:rsid w:val="08007CEF"/>
    <w:rsid w:val="08007D42"/>
    <w:rsid w:val="08007F53"/>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EC"/>
    <w:rsid w:val="08011618"/>
    <w:rsid w:val="0801166A"/>
    <w:rsid w:val="0801179C"/>
    <w:rsid w:val="080117A3"/>
    <w:rsid w:val="08011942"/>
    <w:rsid w:val="08011946"/>
    <w:rsid w:val="08011AB6"/>
    <w:rsid w:val="08011ABB"/>
    <w:rsid w:val="08011B32"/>
    <w:rsid w:val="08011C82"/>
    <w:rsid w:val="08011D00"/>
    <w:rsid w:val="08011F13"/>
    <w:rsid w:val="08011F66"/>
    <w:rsid w:val="08011FB0"/>
    <w:rsid w:val="08011FD2"/>
    <w:rsid w:val="08012035"/>
    <w:rsid w:val="0801209A"/>
    <w:rsid w:val="080120D0"/>
    <w:rsid w:val="08012107"/>
    <w:rsid w:val="0801219E"/>
    <w:rsid w:val="08012288"/>
    <w:rsid w:val="080122CE"/>
    <w:rsid w:val="08012361"/>
    <w:rsid w:val="08012396"/>
    <w:rsid w:val="080123CF"/>
    <w:rsid w:val="0801246A"/>
    <w:rsid w:val="080124ED"/>
    <w:rsid w:val="08012556"/>
    <w:rsid w:val="08012744"/>
    <w:rsid w:val="08012760"/>
    <w:rsid w:val="0801278C"/>
    <w:rsid w:val="0801279A"/>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3AD"/>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2CF"/>
    <w:rsid w:val="08020311"/>
    <w:rsid w:val="08020555"/>
    <w:rsid w:val="080205C6"/>
    <w:rsid w:val="08020786"/>
    <w:rsid w:val="080207B0"/>
    <w:rsid w:val="080208A6"/>
    <w:rsid w:val="08020A20"/>
    <w:rsid w:val="08020AB0"/>
    <w:rsid w:val="08020B5A"/>
    <w:rsid w:val="08020BBF"/>
    <w:rsid w:val="08020BE3"/>
    <w:rsid w:val="08020CD5"/>
    <w:rsid w:val="08020F72"/>
    <w:rsid w:val="080210BB"/>
    <w:rsid w:val="080211DE"/>
    <w:rsid w:val="080212CA"/>
    <w:rsid w:val="08021329"/>
    <w:rsid w:val="08021446"/>
    <w:rsid w:val="08021555"/>
    <w:rsid w:val="08021668"/>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537"/>
    <w:rsid w:val="08022649"/>
    <w:rsid w:val="080226C6"/>
    <w:rsid w:val="0802273D"/>
    <w:rsid w:val="08022752"/>
    <w:rsid w:val="08022799"/>
    <w:rsid w:val="080227BD"/>
    <w:rsid w:val="080227F9"/>
    <w:rsid w:val="08022881"/>
    <w:rsid w:val="08022B39"/>
    <w:rsid w:val="08022D87"/>
    <w:rsid w:val="08022D94"/>
    <w:rsid w:val="08022DDB"/>
    <w:rsid w:val="08022E91"/>
    <w:rsid w:val="08022FBE"/>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3B4"/>
    <w:rsid w:val="080244E1"/>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37D"/>
    <w:rsid w:val="08026704"/>
    <w:rsid w:val="0802679E"/>
    <w:rsid w:val="0802689C"/>
    <w:rsid w:val="080268CF"/>
    <w:rsid w:val="08026969"/>
    <w:rsid w:val="080269F5"/>
    <w:rsid w:val="08026A2D"/>
    <w:rsid w:val="08026BB2"/>
    <w:rsid w:val="08026DDE"/>
    <w:rsid w:val="08026E1C"/>
    <w:rsid w:val="08026E6A"/>
    <w:rsid w:val="08026E9E"/>
    <w:rsid w:val="0802717F"/>
    <w:rsid w:val="080272FA"/>
    <w:rsid w:val="0802738C"/>
    <w:rsid w:val="080274AA"/>
    <w:rsid w:val="0802753D"/>
    <w:rsid w:val="0802754A"/>
    <w:rsid w:val="08027551"/>
    <w:rsid w:val="0802756F"/>
    <w:rsid w:val="0802768D"/>
    <w:rsid w:val="080277E4"/>
    <w:rsid w:val="08027993"/>
    <w:rsid w:val="08027A34"/>
    <w:rsid w:val="08027CCC"/>
    <w:rsid w:val="08027CD8"/>
    <w:rsid w:val="08027E81"/>
    <w:rsid w:val="08027EA2"/>
    <w:rsid w:val="08027F43"/>
    <w:rsid w:val="08027F56"/>
    <w:rsid w:val="080300FF"/>
    <w:rsid w:val="0803016D"/>
    <w:rsid w:val="0803023B"/>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4CF"/>
    <w:rsid w:val="08033573"/>
    <w:rsid w:val="08033587"/>
    <w:rsid w:val="080335A9"/>
    <w:rsid w:val="08033668"/>
    <w:rsid w:val="080337E0"/>
    <w:rsid w:val="080337FD"/>
    <w:rsid w:val="08033961"/>
    <w:rsid w:val="08033964"/>
    <w:rsid w:val="08033970"/>
    <w:rsid w:val="080339F8"/>
    <w:rsid w:val="08033B6C"/>
    <w:rsid w:val="08033C26"/>
    <w:rsid w:val="08033C2F"/>
    <w:rsid w:val="08033D92"/>
    <w:rsid w:val="08033FA7"/>
    <w:rsid w:val="0803405B"/>
    <w:rsid w:val="08034338"/>
    <w:rsid w:val="08034445"/>
    <w:rsid w:val="080344DE"/>
    <w:rsid w:val="0803460D"/>
    <w:rsid w:val="080346BD"/>
    <w:rsid w:val="080346FD"/>
    <w:rsid w:val="080347B0"/>
    <w:rsid w:val="08034B11"/>
    <w:rsid w:val="08034BE5"/>
    <w:rsid w:val="08034BEA"/>
    <w:rsid w:val="08034C10"/>
    <w:rsid w:val="08034CA7"/>
    <w:rsid w:val="08034E96"/>
    <w:rsid w:val="08034EB8"/>
    <w:rsid w:val="08034F83"/>
    <w:rsid w:val="08034FA0"/>
    <w:rsid w:val="0803513C"/>
    <w:rsid w:val="08035231"/>
    <w:rsid w:val="08035340"/>
    <w:rsid w:val="08035357"/>
    <w:rsid w:val="08035360"/>
    <w:rsid w:val="08035418"/>
    <w:rsid w:val="08035532"/>
    <w:rsid w:val="080357EA"/>
    <w:rsid w:val="08035822"/>
    <w:rsid w:val="080358A6"/>
    <w:rsid w:val="08035980"/>
    <w:rsid w:val="08035A6C"/>
    <w:rsid w:val="08035AEC"/>
    <w:rsid w:val="08035B34"/>
    <w:rsid w:val="08035C55"/>
    <w:rsid w:val="08035DAA"/>
    <w:rsid w:val="08035DF1"/>
    <w:rsid w:val="08035E17"/>
    <w:rsid w:val="08035E3E"/>
    <w:rsid w:val="08035E85"/>
    <w:rsid w:val="08035FD3"/>
    <w:rsid w:val="08035FFB"/>
    <w:rsid w:val="0803600B"/>
    <w:rsid w:val="080361BB"/>
    <w:rsid w:val="0803629B"/>
    <w:rsid w:val="0803632D"/>
    <w:rsid w:val="080363F1"/>
    <w:rsid w:val="080364BA"/>
    <w:rsid w:val="080365FD"/>
    <w:rsid w:val="08036625"/>
    <w:rsid w:val="08036692"/>
    <w:rsid w:val="080367AD"/>
    <w:rsid w:val="080369EF"/>
    <w:rsid w:val="08036A89"/>
    <w:rsid w:val="08036AAB"/>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3D"/>
    <w:rsid w:val="0804135D"/>
    <w:rsid w:val="0804145D"/>
    <w:rsid w:val="08041598"/>
    <w:rsid w:val="080415F7"/>
    <w:rsid w:val="08041618"/>
    <w:rsid w:val="08041687"/>
    <w:rsid w:val="08041794"/>
    <w:rsid w:val="0804185A"/>
    <w:rsid w:val="080418D1"/>
    <w:rsid w:val="08041B66"/>
    <w:rsid w:val="08041C28"/>
    <w:rsid w:val="08041D9E"/>
    <w:rsid w:val="08041DCD"/>
    <w:rsid w:val="08041E7D"/>
    <w:rsid w:val="08041E8E"/>
    <w:rsid w:val="08041F0E"/>
    <w:rsid w:val="080420D5"/>
    <w:rsid w:val="08042180"/>
    <w:rsid w:val="08042269"/>
    <w:rsid w:val="080422DD"/>
    <w:rsid w:val="080422DF"/>
    <w:rsid w:val="08042548"/>
    <w:rsid w:val="08042565"/>
    <w:rsid w:val="08042589"/>
    <w:rsid w:val="08042662"/>
    <w:rsid w:val="0804271E"/>
    <w:rsid w:val="08042749"/>
    <w:rsid w:val="08042882"/>
    <w:rsid w:val="0804289A"/>
    <w:rsid w:val="08042951"/>
    <w:rsid w:val="080429F5"/>
    <w:rsid w:val="08042A39"/>
    <w:rsid w:val="08042AE7"/>
    <w:rsid w:val="08042B05"/>
    <w:rsid w:val="08042B5E"/>
    <w:rsid w:val="08042B61"/>
    <w:rsid w:val="08042BDB"/>
    <w:rsid w:val="08042CC5"/>
    <w:rsid w:val="08042CDE"/>
    <w:rsid w:val="08042CE2"/>
    <w:rsid w:val="08042DDC"/>
    <w:rsid w:val="08042E7E"/>
    <w:rsid w:val="0804303E"/>
    <w:rsid w:val="0804319B"/>
    <w:rsid w:val="08043284"/>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27"/>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03D"/>
    <w:rsid w:val="08047239"/>
    <w:rsid w:val="08047282"/>
    <w:rsid w:val="08047341"/>
    <w:rsid w:val="0804734D"/>
    <w:rsid w:val="08047484"/>
    <w:rsid w:val="080475FC"/>
    <w:rsid w:val="080476E5"/>
    <w:rsid w:val="08047915"/>
    <w:rsid w:val="08047999"/>
    <w:rsid w:val="08047AF3"/>
    <w:rsid w:val="08047D55"/>
    <w:rsid w:val="08047D88"/>
    <w:rsid w:val="08047F0D"/>
    <w:rsid w:val="08047F1F"/>
    <w:rsid w:val="08047FA1"/>
    <w:rsid w:val="080502C6"/>
    <w:rsid w:val="08050382"/>
    <w:rsid w:val="080503E3"/>
    <w:rsid w:val="08050428"/>
    <w:rsid w:val="08050478"/>
    <w:rsid w:val="080504AD"/>
    <w:rsid w:val="08050536"/>
    <w:rsid w:val="08050691"/>
    <w:rsid w:val="0805069F"/>
    <w:rsid w:val="080506B4"/>
    <w:rsid w:val="080506EF"/>
    <w:rsid w:val="08050783"/>
    <w:rsid w:val="0805090F"/>
    <w:rsid w:val="08050978"/>
    <w:rsid w:val="080509D5"/>
    <w:rsid w:val="08050A1B"/>
    <w:rsid w:val="08050A9B"/>
    <w:rsid w:val="08050AAE"/>
    <w:rsid w:val="08050AB3"/>
    <w:rsid w:val="08050AF1"/>
    <w:rsid w:val="08050C87"/>
    <w:rsid w:val="08050D14"/>
    <w:rsid w:val="08050D60"/>
    <w:rsid w:val="08050D7E"/>
    <w:rsid w:val="08050DED"/>
    <w:rsid w:val="08050E1F"/>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3E8"/>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308B"/>
    <w:rsid w:val="08053106"/>
    <w:rsid w:val="08053235"/>
    <w:rsid w:val="08053247"/>
    <w:rsid w:val="080532A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42"/>
    <w:rsid w:val="08053CEB"/>
    <w:rsid w:val="08053D6F"/>
    <w:rsid w:val="08053D9C"/>
    <w:rsid w:val="08053DA0"/>
    <w:rsid w:val="08053EB6"/>
    <w:rsid w:val="08053F03"/>
    <w:rsid w:val="0805401A"/>
    <w:rsid w:val="080540A3"/>
    <w:rsid w:val="08054246"/>
    <w:rsid w:val="0805426F"/>
    <w:rsid w:val="08054291"/>
    <w:rsid w:val="080542C0"/>
    <w:rsid w:val="0805434A"/>
    <w:rsid w:val="080544E8"/>
    <w:rsid w:val="08054546"/>
    <w:rsid w:val="08054609"/>
    <w:rsid w:val="08054699"/>
    <w:rsid w:val="0805476B"/>
    <w:rsid w:val="0805486A"/>
    <w:rsid w:val="080548CC"/>
    <w:rsid w:val="080548D2"/>
    <w:rsid w:val="080548DD"/>
    <w:rsid w:val="08054A61"/>
    <w:rsid w:val="08054BAE"/>
    <w:rsid w:val="08054C33"/>
    <w:rsid w:val="08054C46"/>
    <w:rsid w:val="08054E1F"/>
    <w:rsid w:val="08054F48"/>
    <w:rsid w:val="0805513A"/>
    <w:rsid w:val="080551F6"/>
    <w:rsid w:val="08055327"/>
    <w:rsid w:val="0805535F"/>
    <w:rsid w:val="080553E7"/>
    <w:rsid w:val="08055554"/>
    <w:rsid w:val="0805555D"/>
    <w:rsid w:val="0805558F"/>
    <w:rsid w:val="080555B2"/>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60DF"/>
    <w:rsid w:val="08056146"/>
    <w:rsid w:val="0805617B"/>
    <w:rsid w:val="080563F2"/>
    <w:rsid w:val="0805643B"/>
    <w:rsid w:val="08056573"/>
    <w:rsid w:val="08056576"/>
    <w:rsid w:val="080565C6"/>
    <w:rsid w:val="08056A6E"/>
    <w:rsid w:val="08056AE7"/>
    <w:rsid w:val="08056BAD"/>
    <w:rsid w:val="08056C0E"/>
    <w:rsid w:val="08056C86"/>
    <w:rsid w:val="08056CA4"/>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D"/>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5DF"/>
    <w:rsid w:val="08060620"/>
    <w:rsid w:val="08060716"/>
    <w:rsid w:val="0806097C"/>
    <w:rsid w:val="080609AC"/>
    <w:rsid w:val="08060A15"/>
    <w:rsid w:val="08060B4B"/>
    <w:rsid w:val="08060BFD"/>
    <w:rsid w:val="08060C04"/>
    <w:rsid w:val="08060C6D"/>
    <w:rsid w:val="08060E3D"/>
    <w:rsid w:val="08060FAC"/>
    <w:rsid w:val="08061020"/>
    <w:rsid w:val="0806106D"/>
    <w:rsid w:val="080610B7"/>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61"/>
    <w:rsid w:val="080628BD"/>
    <w:rsid w:val="080628CD"/>
    <w:rsid w:val="08062955"/>
    <w:rsid w:val="0806299B"/>
    <w:rsid w:val="08062A1D"/>
    <w:rsid w:val="08062C23"/>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50"/>
    <w:rsid w:val="08064375"/>
    <w:rsid w:val="080643C6"/>
    <w:rsid w:val="08064437"/>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9A1"/>
    <w:rsid w:val="080669CC"/>
    <w:rsid w:val="08066B47"/>
    <w:rsid w:val="08066B68"/>
    <w:rsid w:val="08066CB5"/>
    <w:rsid w:val="08066D15"/>
    <w:rsid w:val="08066FC4"/>
    <w:rsid w:val="0806702D"/>
    <w:rsid w:val="080670CE"/>
    <w:rsid w:val="080670F9"/>
    <w:rsid w:val="0806726C"/>
    <w:rsid w:val="08067328"/>
    <w:rsid w:val="080674BE"/>
    <w:rsid w:val="08067582"/>
    <w:rsid w:val="08067608"/>
    <w:rsid w:val="08067659"/>
    <w:rsid w:val="08067665"/>
    <w:rsid w:val="080676AC"/>
    <w:rsid w:val="08067719"/>
    <w:rsid w:val="08067744"/>
    <w:rsid w:val="08067809"/>
    <w:rsid w:val="08067B0A"/>
    <w:rsid w:val="08067CDA"/>
    <w:rsid w:val="08067D52"/>
    <w:rsid w:val="08067D63"/>
    <w:rsid w:val="08067E65"/>
    <w:rsid w:val="08067E70"/>
    <w:rsid w:val="08067EDD"/>
    <w:rsid w:val="08067F98"/>
    <w:rsid w:val="08067FA1"/>
    <w:rsid w:val="080700EC"/>
    <w:rsid w:val="080701DE"/>
    <w:rsid w:val="080702AD"/>
    <w:rsid w:val="08070302"/>
    <w:rsid w:val="08070365"/>
    <w:rsid w:val="08070628"/>
    <w:rsid w:val="08070669"/>
    <w:rsid w:val="08070681"/>
    <w:rsid w:val="080708D9"/>
    <w:rsid w:val="080708DA"/>
    <w:rsid w:val="080708F5"/>
    <w:rsid w:val="0807095A"/>
    <w:rsid w:val="08070A20"/>
    <w:rsid w:val="08070B1D"/>
    <w:rsid w:val="08070B3A"/>
    <w:rsid w:val="08070C03"/>
    <w:rsid w:val="08070D57"/>
    <w:rsid w:val="080712F2"/>
    <w:rsid w:val="08071339"/>
    <w:rsid w:val="08071375"/>
    <w:rsid w:val="080713FA"/>
    <w:rsid w:val="08071506"/>
    <w:rsid w:val="080716C2"/>
    <w:rsid w:val="0807171F"/>
    <w:rsid w:val="08071767"/>
    <w:rsid w:val="0807186F"/>
    <w:rsid w:val="08071918"/>
    <w:rsid w:val="080719A4"/>
    <w:rsid w:val="08071A96"/>
    <w:rsid w:val="08071B69"/>
    <w:rsid w:val="08071BC8"/>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536"/>
    <w:rsid w:val="0807262B"/>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03D"/>
    <w:rsid w:val="08073132"/>
    <w:rsid w:val="08073152"/>
    <w:rsid w:val="08073289"/>
    <w:rsid w:val="0807328D"/>
    <w:rsid w:val="080732AF"/>
    <w:rsid w:val="080732D4"/>
    <w:rsid w:val="080734A1"/>
    <w:rsid w:val="080735D1"/>
    <w:rsid w:val="08073742"/>
    <w:rsid w:val="0807375A"/>
    <w:rsid w:val="080737C0"/>
    <w:rsid w:val="080737E3"/>
    <w:rsid w:val="0807380A"/>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653"/>
    <w:rsid w:val="080746F8"/>
    <w:rsid w:val="080746FE"/>
    <w:rsid w:val="08074748"/>
    <w:rsid w:val="08074894"/>
    <w:rsid w:val="080748A0"/>
    <w:rsid w:val="08074A2E"/>
    <w:rsid w:val="08074A6F"/>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5E87"/>
    <w:rsid w:val="0807602A"/>
    <w:rsid w:val="080760E4"/>
    <w:rsid w:val="08076121"/>
    <w:rsid w:val="08076189"/>
    <w:rsid w:val="080764D3"/>
    <w:rsid w:val="080765D4"/>
    <w:rsid w:val="08076635"/>
    <w:rsid w:val="08076673"/>
    <w:rsid w:val="08076694"/>
    <w:rsid w:val="08076756"/>
    <w:rsid w:val="0807679C"/>
    <w:rsid w:val="08076840"/>
    <w:rsid w:val="08076875"/>
    <w:rsid w:val="080769FC"/>
    <w:rsid w:val="08076A53"/>
    <w:rsid w:val="08076FB5"/>
    <w:rsid w:val="08077083"/>
    <w:rsid w:val="080770CF"/>
    <w:rsid w:val="0807713B"/>
    <w:rsid w:val="08077403"/>
    <w:rsid w:val="08077438"/>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96F"/>
    <w:rsid w:val="08081AE5"/>
    <w:rsid w:val="08081C0D"/>
    <w:rsid w:val="08081E2F"/>
    <w:rsid w:val="08081E58"/>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D"/>
    <w:rsid w:val="0808291A"/>
    <w:rsid w:val="08082940"/>
    <w:rsid w:val="0808297F"/>
    <w:rsid w:val="08082C33"/>
    <w:rsid w:val="08082C4D"/>
    <w:rsid w:val="08082F07"/>
    <w:rsid w:val="08082F58"/>
    <w:rsid w:val="08082F88"/>
    <w:rsid w:val="080833A4"/>
    <w:rsid w:val="080833C9"/>
    <w:rsid w:val="08083450"/>
    <w:rsid w:val="080834CB"/>
    <w:rsid w:val="080839C6"/>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6A"/>
    <w:rsid w:val="080851BF"/>
    <w:rsid w:val="080851F9"/>
    <w:rsid w:val="08085237"/>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F"/>
    <w:rsid w:val="08085CC8"/>
    <w:rsid w:val="08085EA8"/>
    <w:rsid w:val="08085EF3"/>
    <w:rsid w:val="08085F32"/>
    <w:rsid w:val="08085F6B"/>
    <w:rsid w:val="0808602B"/>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C1"/>
    <w:rsid w:val="08086CD1"/>
    <w:rsid w:val="08086CEF"/>
    <w:rsid w:val="08086D1D"/>
    <w:rsid w:val="08086D6F"/>
    <w:rsid w:val="08086DCD"/>
    <w:rsid w:val="08086F11"/>
    <w:rsid w:val="08086F51"/>
    <w:rsid w:val="08086FA3"/>
    <w:rsid w:val="08086FD9"/>
    <w:rsid w:val="08087008"/>
    <w:rsid w:val="080871BF"/>
    <w:rsid w:val="080871DB"/>
    <w:rsid w:val="08087208"/>
    <w:rsid w:val="08087226"/>
    <w:rsid w:val="08087245"/>
    <w:rsid w:val="080872E4"/>
    <w:rsid w:val="080872F5"/>
    <w:rsid w:val="08087396"/>
    <w:rsid w:val="08087445"/>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63"/>
    <w:rsid w:val="08087DE7"/>
    <w:rsid w:val="08087EAF"/>
    <w:rsid w:val="08087ECA"/>
    <w:rsid w:val="08087F30"/>
    <w:rsid w:val="08087F5B"/>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E0C"/>
    <w:rsid w:val="08090EA8"/>
    <w:rsid w:val="08090F66"/>
    <w:rsid w:val="08090FE7"/>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30"/>
    <w:rsid w:val="0809204E"/>
    <w:rsid w:val="0809217D"/>
    <w:rsid w:val="080921BD"/>
    <w:rsid w:val="080921E6"/>
    <w:rsid w:val="080922C2"/>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12D"/>
    <w:rsid w:val="0809316F"/>
    <w:rsid w:val="080932F9"/>
    <w:rsid w:val="08093328"/>
    <w:rsid w:val="08093496"/>
    <w:rsid w:val="08093509"/>
    <w:rsid w:val="080935C8"/>
    <w:rsid w:val="080936EA"/>
    <w:rsid w:val="0809370D"/>
    <w:rsid w:val="08093778"/>
    <w:rsid w:val="08093818"/>
    <w:rsid w:val="080938F2"/>
    <w:rsid w:val="0809398A"/>
    <w:rsid w:val="08093BB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98"/>
    <w:rsid w:val="08095BF5"/>
    <w:rsid w:val="08095E08"/>
    <w:rsid w:val="08095E2E"/>
    <w:rsid w:val="08095F78"/>
    <w:rsid w:val="08095FF9"/>
    <w:rsid w:val="08096021"/>
    <w:rsid w:val="080960E9"/>
    <w:rsid w:val="0809627D"/>
    <w:rsid w:val="080963EB"/>
    <w:rsid w:val="08096455"/>
    <w:rsid w:val="08096479"/>
    <w:rsid w:val="0809647F"/>
    <w:rsid w:val="08096570"/>
    <w:rsid w:val="080967E0"/>
    <w:rsid w:val="08096810"/>
    <w:rsid w:val="0809693E"/>
    <w:rsid w:val="08096A04"/>
    <w:rsid w:val="08096ADE"/>
    <w:rsid w:val="08096B3A"/>
    <w:rsid w:val="08096BE5"/>
    <w:rsid w:val="08096D22"/>
    <w:rsid w:val="08096D25"/>
    <w:rsid w:val="08096E27"/>
    <w:rsid w:val="08096F4F"/>
    <w:rsid w:val="08097063"/>
    <w:rsid w:val="08097241"/>
    <w:rsid w:val="0809757D"/>
    <w:rsid w:val="080975C0"/>
    <w:rsid w:val="080975F7"/>
    <w:rsid w:val="080976C3"/>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C"/>
    <w:rsid w:val="080A0694"/>
    <w:rsid w:val="080A06ED"/>
    <w:rsid w:val="080A071B"/>
    <w:rsid w:val="080A0785"/>
    <w:rsid w:val="080A07F9"/>
    <w:rsid w:val="080A0831"/>
    <w:rsid w:val="080A0869"/>
    <w:rsid w:val="080A09E7"/>
    <w:rsid w:val="080A0D91"/>
    <w:rsid w:val="080A0E36"/>
    <w:rsid w:val="080A0FA5"/>
    <w:rsid w:val="080A10FB"/>
    <w:rsid w:val="080A118B"/>
    <w:rsid w:val="080A12BF"/>
    <w:rsid w:val="080A1369"/>
    <w:rsid w:val="080A13ED"/>
    <w:rsid w:val="080A1427"/>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DE4"/>
    <w:rsid w:val="080A2E8E"/>
    <w:rsid w:val="080A3017"/>
    <w:rsid w:val="080A3050"/>
    <w:rsid w:val="080A30A9"/>
    <w:rsid w:val="080A3155"/>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1E"/>
    <w:rsid w:val="080A4469"/>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88"/>
    <w:rsid w:val="080B0D8A"/>
    <w:rsid w:val="080B0EB2"/>
    <w:rsid w:val="080B0F03"/>
    <w:rsid w:val="080B0FD3"/>
    <w:rsid w:val="080B1065"/>
    <w:rsid w:val="080B1097"/>
    <w:rsid w:val="080B10DA"/>
    <w:rsid w:val="080B1175"/>
    <w:rsid w:val="080B1210"/>
    <w:rsid w:val="080B12A8"/>
    <w:rsid w:val="080B1447"/>
    <w:rsid w:val="080B163C"/>
    <w:rsid w:val="080B17AD"/>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4F9"/>
    <w:rsid w:val="080B35F3"/>
    <w:rsid w:val="080B36CB"/>
    <w:rsid w:val="080B3730"/>
    <w:rsid w:val="080B37B5"/>
    <w:rsid w:val="080B385F"/>
    <w:rsid w:val="080B3877"/>
    <w:rsid w:val="080B390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A3"/>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99A"/>
    <w:rsid w:val="080C09B2"/>
    <w:rsid w:val="080C0A56"/>
    <w:rsid w:val="080C0A88"/>
    <w:rsid w:val="080C0AAB"/>
    <w:rsid w:val="080C0C2C"/>
    <w:rsid w:val="080C0CB9"/>
    <w:rsid w:val="080C0D7E"/>
    <w:rsid w:val="080C0DF6"/>
    <w:rsid w:val="080C0F01"/>
    <w:rsid w:val="080C0F6A"/>
    <w:rsid w:val="080C0F74"/>
    <w:rsid w:val="080C1010"/>
    <w:rsid w:val="080C1205"/>
    <w:rsid w:val="080C123A"/>
    <w:rsid w:val="080C133D"/>
    <w:rsid w:val="080C13A1"/>
    <w:rsid w:val="080C13E9"/>
    <w:rsid w:val="080C1461"/>
    <w:rsid w:val="080C16C1"/>
    <w:rsid w:val="080C16C7"/>
    <w:rsid w:val="080C1838"/>
    <w:rsid w:val="080C18F7"/>
    <w:rsid w:val="080C190E"/>
    <w:rsid w:val="080C1999"/>
    <w:rsid w:val="080C1A44"/>
    <w:rsid w:val="080C1A85"/>
    <w:rsid w:val="080C1B5F"/>
    <w:rsid w:val="080C1C59"/>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E08"/>
    <w:rsid w:val="080C2FF2"/>
    <w:rsid w:val="080C3021"/>
    <w:rsid w:val="080C33D2"/>
    <w:rsid w:val="080C3481"/>
    <w:rsid w:val="080C348E"/>
    <w:rsid w:val="080C34C2"/>
    <w:rsid w:val="080C3504"/>
    <w:rsid w:val="080C3514"/>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FE"/>
    <w:rsid w:val="080C416A"/>
    <w:rsid w:val="080C41A6"/>
    <w:rsid w:val="080C4242"/>
    <w:rsid w:val="080C43B0"/>
    <w:rsid w:val="080C4481"/>
    <w:rsid w:val="080C4742"/>
    <w:rsid w:val="080C4847"/>
    <w:rsid w:val="080C497F"/>
    <w:rsid w:val="080C499D"/>
    <w:rsid w:val="080C49B4"/>
    <w:rsid w:val="080C49E9"/>
    <w:rsid w:val="080C4A5B"/>
    <w:rsid w:val="080C4C67"/>
    <w:rsid w:val="080C4CA7"/>
    <w:rsid w:val="080C4F28"/>
    <w:rsid w:val="080C4F37"/>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2D4"/>
    <w:rsid w:val="080C62D7"/>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5F3"/>
    <w:rsid w:val="080D170A"/>
    <w:rsid w:val="080D1727"/>
    <w:rsid w:val="080D1944"/>
    <w:rsid w:val="080D1B09"/>
    <w:rsid w:val="080D1D04"/>
    <w:rsid w:val="080D1D17"/>
    <w:rsid w:val="080D1DD5"/>
    <w:rsid w:val="080D1E45"/>
    <w:rsid w:val="080D1ECE"/>
    <w:rsid w:val="080D1F2A"/>
    <w:rsid w:val="080D1FBE"/>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A99"/>
    <w:rsid w:val="080D4AA3"/>
    <w:rsid w:val="080D4B16"/>
    <w:rsid w:val="080D4C11"/>
    <w:rsid w:val="080D4D8B"/>
    <w:rsid w:val="080D50AC"/>
    <w:rsid w:val="080D51C5"/>
    <w:rsid w:val="080D51DD"/>
    <w:rsid w:val="080D5240"/>
    <w:rsid w:val="080D52EC"/>
    <w:rsid w:val="080D5336"/>
    <w:rsid w:val="080D53C7"/>
    <w:rsid w:val="080D5423"/>
    <w:rsid w:val="080D54AE"/>
    <w:rsid w:val="080D562D"/>
    <w:rsid w:val="080D56C6"/>
    <w:rsid w:val="080D5798"/>
    <w:rsid w:val="080D583A"/>
    <w:rsid w:val="080D589F"/>
    <w:rsid w:val="080D5995"/>
    <w:rsid w:val="080D5B9D"/>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22"/>
    <w:rsid w:val="080D762A"/>
    <w:rsid w:val="080D7685"/>
    <w:rsid w:val="080D774F"/>
    <w:rsid w:val="080D77E1"/>
    <w:rsid w:val="080D77F9"/>
    <w:rsid w:val="080D7A7A"/>
    <w:rsid w:val="080D7B4F"/>
    <w:rsid w:val="080D7BC9"/>
    <w:rsid w:val="080D7D6D"/>
    <w:rsid w:val="080D7DBB"/>
    <w:rsid w:val="080D7EBE"/>
    <w:rsid w:val="080D7FF8"/>
    <w:rsid w:val="080E008C"/>
    <w:rsid w:val="080E00AA"/>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90"/>
    <w:rsid w:val="080E1335"/>
    <w:rsid w:val="080E146C"/>
    <w:rsid w:val="080E147C"/>
    <w:rsid w:val="080E1765"/>
    <w:rsid w:val="080E190B"/>
    <w:rsid w:val="080E191D"/>
    <w:rsid w:val="080E1A32"/>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2F"/>
    <w:rsid w:val="080E2B92"/>
    <w:rsid w:val="080E2DD4"/>
    <w:rsid w:val="080E2E37"/>
    <w:rsid w:val="080E2E4F"/>
    <w:rsid w:val="080E3089"/>
    <w:rsid w:val="080E311C"/>
    <w:rsid w:val="080E317C"/>
    <w:rsid w:val="080E332B"/>
    <w:rsid w:val="080E3368"/>
    <w:rsid w:val="080E33BD"/>
    <w:rsid w:val="080E34BE"/>
    <w:rsid w:val="080E3594"/>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360"/>
    <w:rsid w:val="080E43F4"/>
    <w:rsid w:val="080E4526"/>
    <w:rsid w:val="080E453C"/>
    <w:rsid w:val="080E4737"/>
    <w:rsid w:val="080E475A"/>
    <w:rsid w:val="080E4787"/>
    <w:rsid w:val="080E489E"/>
    <w:rsid w:val="080E4985"/>
    <w:rsid w:val="080E49BF"/>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6A"/>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9E4"/>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AC6"/>
    <w:rsid w:val="080F2B71"/>
    <w:rsid w:val="080F2C56"/>
    <w:rsid w:val="080F2E2D"/>
    <w:rsid w:val="080F2E83"/>
    <w:rsid w:val="080F2EAE"/>
    <w:rsid w:val="080F2EC5"/>
    <w:rsid w:val="080F2ED9"/>
    <w:rsid w:val="080F31C0"/>
    <w:rsid w:val="080F321D"/>
    <w:rsid w:val="080F327B"/>
    <w:rsid w:val="080F3434"/>
    <w:rsid w:val="080F3523"/>
    <w:rsid w:val="080F35EB"/>
    <w:rsid w:val="080F3605"/>
    <w:rsid w:val="080F3654"/>
    <w:rsid w:val="080F36DE"/>
    <w:rsid w:val="080F37BC"/>
    <w:rsid w:val="080F3C12"/>
    <w:rsid w:val="080F3C35"/>
    <w:rsid w:val="080F3CF8"/>
    <w:rsid w:val="080F3E29"/>
    <w:rsid w:val="080F3F85"/>
    <w:rsid w:val="080F418E"/>
    <w:rsid w:val="080F4306"/>
    <w:rsid w:val="080F441B"/>
    <w:rsid w:val="080F44A0"/>
    <w:rsid w:val="080F450B"/>
    <w:rsid w:val="080F452C"/>
    <w:rsid w:val="080F453F"/>
    <w:rsid w:val="080F4585"/>
    <w:rsid w:val="080F46BA"/>
    <w:rsid w:val="080F4778"/>
    <w:rsid w:val="080F48E6"/>
    <w:rsid w:val="080F4923"/>
    <w:rsid w:val="080F4A20"/>
    <w:rsid w:val="080F4A2A"/>
    <w:rsid w:val="080F4AF1"/>
    <w:rsid w:val="080F4B8C"/>
    <w:rsid w:val="080F4DC8"/>
    <w:rsid w:val="080F4EC1"/>
    <w:rsid w:val="080F4F4B"/>
    <w:rsid w:val="080F5005"/>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5FE7"/>
    <w:rsid w:val="080F600B"/>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29"/>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94"/>
    <w:rsid w:val="081006C7"/>
    <w:rsid w:val="081007B9"/>
    <w:rsid w:val="081008F1"/>
    <w:rsid w:val="08100AB8"/>
    <w:rsid w:val="08100ADC"/>
    <w:rsid w:val="08100B91"/>
    <w:rsid w:val="08100D90"/>
    <w:rsid w:val="08100F37"/>
    <w:rsid w:val="0810113F"/>
    <w:rsid w:val="0810128B"/>
    <w:rsid w:val="08101371"/>
    <w:rsid w:val="081013C7"/>
    <w:rsid w:val="0810141E"/>
    <w:rsid w:val="081014FB"/>
    <w:rsid w:val="08101606"/>
    <w:rsid w:val="0810168B"/>
    <w:rsid w:val="08101843"/>
    <w:rsid w:val="081019AB"/>
    <w:rsid w:val="08101A3C"/>
    <w:rsid w:val="08101A66"/>
    <w:rsid w:val="08101BBA"/>
    <w:rsid w:val="08101BCE"/>
    <w:rsid w:val="08101BEA"/>
    <w:rsid w:val="08101C85"/>
    <w:rsid w:val="08101D9F"/>
    <w:rsid w:val="08101DA0"/>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AA"/>
    <w:rsid w:val="08102BB4"/>
    <w:rsid w:val="08102D35"/>
    <w:rsid w:val="08102E06"/>
    <w:rsid w:val="08102EFC"/>
    <w:rsid w:val="08102F26"/>
    <w:rsid w:val="08103195"/>
    <w:rsid w:val="081034A6"/>
    <w:rsid w:val="08103578"/>
    <w:rsid w:val="08103642"/>
    <w:rsid w:val="08103674"/>
    <w:rsid w:val="08103B21"/>
    <w:rsid w:val="08103BAB"/>
    <w:rsid w:val="08103F31"/>
    <w:rsid w:val="0810414B"/>
    <w:rsid w:val="0810425E"/>
    <w:rsid w:val="081042C2"/>
    <w:rsid w:val="08104348"/>
    <w:rsid w:val="081044D4"/>
    <w:rsid w:val="08104592"/>
    <w:rsid w:val="081046A3"/>
    <w:rsid w:val="08104824"/>
    <w:rsid w:val="0810485F"/>
    <w:rsid w:val="08104882"/>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303"/>
    <w:rsid w:val="08105316"/>
    <w:rsid w:val="0810531A"/>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C8"/>
    <w:rsid w:val="08105F26"/>
    <w:rsid w:val="08105F48"/>
    <w:rsid w:val="08106003"/>
    <w:rsid w:val="08106331"/>
    <w:rsid w:val="08106345"/>
    <w:rsid w:val="0810641C"/>
    <w:rsid w:val="08106486"/>
    <w:rsid w:val="081064B5"/>
    <w:rsid w:val="08106597"/>
    <w:rsid w:val="0810661D"/>
    <w:rsid w:val="08106627"/>
    <w:rsid w:val="0810686D"/>
    <w:rsid w:val="0810693C"/>
    <w:rsid w:val="081069D2"/>
    <w:rsid w:val="08106A2C"/>
    <w:rsid w:val="08106B11"/>
    <w:rsid w:val="08106C13"/>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7D"/>
    <w:rsid w:val="08107A1F"/>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E13"/>
    <w:rsid w:val="08110F8A"/>
    <w:rsid w:val="081111E1"/>
    <w:rsid w:val="08111231"/>
    <w:rsid w:val="0811130F"/>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A0"/>
    <w:rsid w:val="081121CF"/>
    <w:rsid w:val="081124E2"/>
    <w:rsid w:val="08112629"/>
    <w:rsid w:val="081126AF"/>
    <w:rsid w:val="081127B8"/>
    <w:rsid w:val="08112BED"/>
    <w:rsid w:val="08112C0C"/>
    <w:rsid w:val="08112D2C"/>
    <w:rsid w:val="08112DE0"/>
    <w:rsid w:val="08112EE8"/>
    <w:rsid w:val="08112F66"/>
    <w:rsid w:val="081130C2"/>
    <w:rsid w:val="08113263"/>
    <w:rsid w:val="08113278"/>
    <w:rsid w:val="08113388"/>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53F"/>
    <w:rsid w:val="08114643"/>
    <w:rsid w:val="0811483A"/>
    <w:rsid w:val="08114919"/>
    <w:rsid w:val="08114A1C"/>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888"/>
    <w:rsid w:val="08115946"/>
    <w:rsid w:val="08115992"/>
    <w:rsid w:val="081159F5"/>
    <w:rsid w:val="08115AC5"/>
    <w:rsid w:val="08115AF3"/>
    <w:rsid w:val="08115B87"/>
    <w:rsid w:val="08115B9C"/>
    <w:rsid w:val="08115BB7"/>
    <w:rsid w:val="08115BBF"/>
    <w:rsid w:val="08115CDA"/>
    <w:rsid w:val="08115CE9"/>
    <w:rsid w:val="08115D36"/>
    <w:rsid w:val="08115D5F"/>
    <w:rsid w:val="08115D66"/>
    <w:rsid w:val="08115DC8"/>
    <w:rsid w:val="08115E0F"/>
    <w:rsid w:val="08115E50"/>
    <w:rsid w:val="08115EA2"/>
    <w:rsid w:val="08115EBF"/>
    <w:rsid w:val="08116366"/>
    <w:rsid w:val="081163AA"/>
    <w:rsid w:val="0811641A"/>
    <w:rsid w:val="08116512"/>
    <w:rsid w:val="08116564"/>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DE9"/>
    <w:rsid w:val="08116EC0"/>
    <w:rsid w:val="08117065"/>
    <w:rsid w:val="081172A0"/>
    <w:rsid w:val="0811731A"/>
    <w:rsid w:val="081175A1"/>
    <w:rsid w:val="081176A2"/>
    <w:rsid w:val="08117745"/>
    <w:rsid w:val="081177F9"/>
    <w:rsid w:val="081178B7"/>
    <w:rsid w:val="081178D1"/>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233"/>
    <w:rsid w:val="0812138A"/>
    <w:rsid w:val="081213C6"/>
    <w:rsid w:val="081214AC"/>
    <w:rsid w:val="0812153B"/>
    <w:rsid w:val="0812164F"/>
    <w:rsid w:val="08121829"/>
    <w:rsid w:val="08121ACA"/>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D5E"/>
    <w:rsid w:val="08123E1A"/>
    <w:rsid w:val="08123F0C"/>
    <w:rsid w:val="08123F12"/>
    <w:rsid w:val="08124004"/>
    <w:rsid w:val="08124033"/>
    <w:rsid w:val="08124138"/>
    <w:rsid w:val="0812421F"/>
    <w:rsid w:val="0812434A"/>
    <w:rsid w:val="081243DD"/>
    <w:rsid w:val="081244C2"/>
    <w:rsid w:val="081245BB"/>
    <w:rsid w:val="081245C6"/>
    <w:rsid w:val="08124A5C"/>
    <w:rsid w:val="08124AFC"/>
    <w:rsid w:val="08124E06"/>
    <w:rsid w:val="08124F10"/>
    <w:rsid w:val="08124F90"/>
    <w:rsid w:val="0812514A"/>
    <w:rsid w:val="08125165"/>
    <w:rsid w:val="08125257"/>
    <w:rsid w:val="081252C8"/>
    <w:rsid w:val="0812540B"/>
    <w:rsid w:val="08125439"/>
    <w:rsid w:val="081254C8"/>
    <w:rsid w:val="081255C4"/>
    <w:rsid w:val="081256C9"/>
    <w:rsid w:val="0812574B"/>
    <w:rsid w:val="0812578C"/>
    <w:rsid w:val="0812588E"/>
    <w:rsid w:val="08125906"/>
    <w:rsid w:val="0812597D"/>
    <w:rsid w:val="08125981"/>
    <w:rsid w:val="08125AE3"/>
    <w:rsid w:val="08125B59"/>
    <w:rsid w:val="08125C6D"/>
    <w:rsid w:val="08125C94"/>
    <w:rsid w:val="08125D6B"/>
    <w:rsid w:val="08125E21"/>
    <w:rsid w:val="08125E87"/>
    <w:rsid w:val="08125EA0"/>
    <w:rsid w:val="08125EAE"/>
    <w:rsid w:val="08125EDA"/>
    <w:rsid w:val="08126158"/>
    <w:rsid w:val="081261B9"/>
    <w:rsid w:val="08126238"/>
    <w:rsid w:val="081263E4"/>
    <w:rsid w:val="08126456"/>
    <w:rsid w:val="0812649A"/>
    <w:rsid w:val="081264CB"/>
    <w:rsid w:val="08126645"/>
    <w:rsid w:val="081266CC"/>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49D"/>
    <w:rsid w:val="08127561"/>
    <w:rsid w:val="0812763F"/>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CD9"/>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FF"/>
    <w:rsid w:val="08134008"/>
    <w:rsid w:val="08134051"/>
    <w:rsid w:val="081341D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9B0"/>
    <w:rsid w:val="08135A8C"/>
    <w:rsid w:val="08135AA6"/>
    <w:rsid w:val="08135AB0"/>
    <w:rsid w:val="08135AFE"/>
    <w:rsid w:val="08135BC5"/>
    <w:rsid w:val="08135BF8"/>
    <w:rsid w:val="08135D8D"/>
    <w:rsid w:val="08135DB6"/>
    <w:rsid w:val="08135DD7"/>
    <w:rsid w:val="08135E1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A0"/>
    <w:rsid w:val="08137CB7"/>
    <w:rsid w:val="08137D31"/>
    <w:rsid w:val="08137D8D"/>
    <w:rsid w:val="08137DE8"/>
    <w:rsid w:val="08140010"/>
    <w:rsid w:val="081401FD"/>
    <w:rsid w:val="081402C0"/>
    <w:rsid w:val="081402E7"/>
    <w:rsid w:val="08140366"/>
    <w:rsid w:val="0814036E"/>
    <w:rsid w:val="08140411"/>
    <w:rsid w:val="0814056A"/>
    <w:rsid w:val="08140575"/>
    <w:rsid w:val="081405D9"/>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EFB"/>
    <w:rsid w:val="08142F0D"/>
    <w:rsid w:val="08142FD8"/>
    <w:rsid w:val="08142FE6"/>
    <w:rsid w:val="081430C8"/>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6"/>
    <w:rsid w:val="08143D48"/>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01"/>
    <w:rsid w:val="0814558B"/>
    <w:rsid w:val="081455C6"/>
    <w:rsid w:val="0814565A"/>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83F"/>
    <w:rsid w:val="08146862"/>
    <w:rsid w:val="08146A1C"/>
    <w:rsid w:val="08146B3C"/>
    <w:rsid w:val="08146BB4"/>
    <w:rsid w:val="08146D53"/>
    <w:rsid w:val="08146DA3"/>
    <w:rsid w:val="08146F2A"/>
    <w:rsid w:val="08146FCD"/>
    <w:rsid w:val="08147145"/>
    <w:rsid w:val="0814724B"/>
    <w:rsid w:val="0814734A"/>
    <w:rsid w:val="0814762F"/>
    <w:rsid w:val="0814763B"/>
    <w:rsid w:val="0814764E"/>
    <w:rsid w:val="08147684"/>
    <w:rsid w:val="0814772F"/>
    <w:rsid w:val="0814781D"/>
    <w:rsid w:val="081478D1"/>
    <w:rsid w:val="08147975"/>
    <w:rsid w:val="08147981"/>
    <w:rsid w:val="08147989"/>
    <w:rsid w:val="08147A41"/>
    <w:rsid w:val="08147B36"/>
    <w:rsid w:val="08147C8F"/>
    <w:rsid w:val="08147CFC"/>
    <w:rsid w:val="08147D27"/>
    <w:rsid w:val="08147DF3"/>
    <w:rsid w:val="08147DFD"/>
    <w:rsid w:val="08147E2F"/>
    <w:rsid w:val="08147EBE"/>
    <w:rsid w:val="08147F83"/>
    <w:rsid w:val="08150219"/>
    <w:rsid w:val="0815021F"/>
    <w:rsid w:val="081502D6"/>
    <w:rsid w:val="08150418"/>
    <w:rsid w:val="081505BC"/>
    <w:rsid w:val="081508E5"/>
    <w:rsid w:val="08150C3C"/>
    <w:rsid w:val="08150CF0"/>
    <w:rsid w:val="08150DBF"/>
    <w:rsid w:val="08150DC2"/>
    <w:rsid w:val="08151003"/>
    <w:rsid w:val="0815107F"/>
    <w:rsid w:val="081510CF"/>
    <w:rsid w:val="08151102"/>
    <w:rsid w:val="081512D0"/>
    <w:rsid w:val="081513F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79"/>
    <w:rsid w:val="081521E4"/>
    <w:rsid w:val="0815222B"/>
    <w:rsid w:val="081524D8"/>
    <w:rsid w:val="08152843"/>
    <w:rsid w:val="081529DD"/>
    <w:rsid w:val="08152A1A"/>
    <w:rsid w:val="08152A4A"/>
    <w:rsid w:val="08152A8F"/>
    <w:rsid w:val="08152B90"/>
    <w:rsid w:val="08152B92"/>
    <w:rsid w:val="08152C7D"/>
    <w:rsid w:val="08152CD1"/>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92B"/>
    <w:rsid w:val="08154B12"/>
    <w:rsid w:val="08154C46"/>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26"/>
    <w:rsid w:val="0815546A"/>
    <w:rsid w:val="0815549D"/>
    <w:rsid w:val="081554A4"/>
    <w:rsid w:val="081554D1"/>
    <w:rsid w:val="081554D2"/>
    <w:rsid w:val="081554EA"/>
    <w:rsid w:val="081555C8"/>
    <w:rsid w:val="08155841"/>
    <w:rsid w:val="081558A9"/>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DB"/>
    <w:rsid w:val="081564F6"/>
    <w:rsid w:val="081565F5"/>
    <w:rsid w:val="08156883"/>
    <w:rsid w:val="081568A4"/>
    <w:rsid w:val="081568F9"/>
    <w:rsid w:val="0815697B"/>
    <w:rsid w:val="08156B88"/>
    <w:rsid w:val="08156D18"/>
    <w:rsid w:val="08156D84"/>
    <w:rsid w:val="08156E06"/>
    <w:rsid w:val="08156E42"/>
    <w:rsid w:val="08156FA2"/>
    <w:rsid w:val="0815704C"/>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9B"/>
    <w:rsid w:val="081601ED"/>
    <w:rsid w:val="08160231"/>
    <w:rsid w:val="08160293"/>
    <w:rsid w:val="08160569"/>
    <w:rsid w:val="0816081F"/>
    <w:rsid w:val="0816093C"/>
    <w:rsid w:val="081609CB"/>
    <w:rsid w:val="08160B33"/>
    <w:rsid w:val="08160B5E"/>
    <w:rsid w:val="08160BEA"/>
    <w:rsid w:val="08160BF7"/>
    <w:rsid w:val="08160DB5"/>
    <w:rsid w:val="08160DBE"/>
    <w:rsid w:val="08160DC0"/>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560"/>
    <w:rsid w:val="0816778D"/>
    <w:rsid w:val="08167896"/>
    <w:rsid w:val="0816795A"/>
    <w:rsid w:val="08167971"/>
    <w:rsid w:val="08167A62"/>
    <w:rsid w:val="08167A65"/>
    <w:rsid w:val="08167C80"/>
    <w:rsid w:val="08167E2A"/>
    <w:rsid w:val="08167EA2"/>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6A"/>
    <w:rsid w:val="08171EA7"/>
    <w:rsid w:val="08171F07"/>
    <w:rsid w:val="081720BF"/>
    <w:rsid w:val="081720FB"/>
    <w:rsid w:val="0817213D"/>
    <w:rsid w:val="0817223E"/>
    <w:rsid w:val="0817229A"/>
    <w:rsid w:val="08172336"/>
    <w:rsid w:val="0817234B"/>
    <w:rsid w:val="08172506"/>
    <w:rsid w:val="081725F1"/>
    <w:rsid w:val="08172638"/>
    <w:rsid w:val="081726DC"/>
    <w:rsid w:val="08172767"/>
    <w:rsid w:val="081727AE"/>
    <w:rsid w:val="081728D1"/>
    <w:rsid w:val="08172921"/>
    <w:rsid w:val="08172AF6"/>
    <w:rsid w:val="08172B03"/>
    <w:rsid w:val="08172E30"/>
    <w:rsid w:val="08172E62"/>
    <w:rsid w:val="08172F70"/>
    <w:rsid w:val="08172FEF"/>
    <w:rsid w:val="081730B0"/>
    <w:rsid w:val="08173227"/>
    <w:rsid w:val="081733B6"/>
    <w:rsid w:val="0817352E"/>
    <w:rsid w:val="081735B1"/>
    <w:rsid w:val="081735BF"/>
    <w:rsid w:val="08173710"/>
    <w:rsid w:val="081737AE"/>
    <w:rsid w:val="081737CB"/>
    <w:rsid w:val="08173924"/>
    <w:rsid w:val="08173C05"/>
    <w:rsid w:val="08173C84"/>
    <w:rsid w:val="08173EE5"/>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3ED"/>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19"/>
    <w:rsid w:val="0818323A"/>
    <w:rsid w:val="081832FE"/>
    <w:rsid w:val="081834F8"/>
    <w:rsid w:val="08183564"/>
    <w:rsid w:val="081835B4"/>
    <w:rsid w:val="081837E7"/>
    <w:rsid w:val="081837F5"/>
    <w:rsid w:val="0818380B"/>
    <w:rsid w:val="0818382E"/>
    <w:rsid w:val="0818391D"/>
    <w:rsid w:val="081839D0"/>
    <w:rsid w:val="08183BE5"/>
    <w:rsid w:val="08183CBB"/>
    <w:rsid w:val="08183CDC"/>
    <w:rsid w:val="08183E24"/>
    <w:rsid w:val="08183F30"/>
    <w:rsid w:val="081840EE"/>
    <w:rsid w:val="081841D6"/>
    <w:rsid w:val="081842BD"/>
    <w:rsid w:val="081842DB"/>
    <w:rsid w:val="081842E3"/>
    <w:rsid w:val="0818436C"/>
    <w:rsid w:val="0818449B"/>
    <w:rsid w:val="08184971"/>
    <w:rsid w:val="08184A0C"/>
    <w:rsid w:val="08184AC4"/>
    <w:rsid w:val="08184B26"/>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2F9"/>
    <w:rsid w:val="0818638C"/>
    <w:rsid w:val="081863B3"/>
    <w:rsid w:val="08186486"/>
    <w:rsid w:val="081865A4"/>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0F"/>
    <w:rsid w:val="08187B7B"/>
    <w:rsid w:val="08187CB6"/>
    <w:rsid w:val="08187D9F"/>
    <w:rsid w:val="08187DBC"/>
    <w:rsid w:val="08187F90"/>
    <w:rsid w:val="08190063"/>
    <w:rsid w:val="0819007D"/>
    <w:rsid w:val="0819010D"/>
    <w:rsid w:val="08190216"/>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8E4"/>
    <w:rsid w:val="08191963"/>
    <w:rsid w:val="08191984"/>
    <w:rsid w:val="08191B9A"/>
    <w:rsid w:val="08191BE2"/>
    <w:rsid w:val="08191C31"/>
    <w:rsid w:val="08191CF1"/>
    <w:rsid w:val="08191DF1"/>
    <w:rsid w:val="08191E77"/>
    <w:rsid w:val="08192016"/>
    <w:rsid w:val="08192144"/>
    <w:rsid w:val="08192178"/>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628"/>
    <w:rsid w:val="08194697"/>
    <w:rsid w:val="081946EA"/>
    <w:rsid w:val="08194712"/>
    <w:rsid w:val="081947E5"/>
    <w:rsid w:val="08194863"/>
    <w:rsid w:val="08194880"/>
    <w:rsid w:val="081948F9"/>
    <w:rsid w:val="08194918"/>
    <w:rsid w:val="08194AA7"/>
    <w:rsid w:val="08194AFF"/>
    <w:rsid w:val="08194B37"/>
    <w:rsid w:val="08194BE3"/>
    <w:rsid w:val="08194C9E"/>
    <w:rsid w:val="08194D62"/>
    <w:rsid w:val="08194EF3"/>
    <w:rsid w:val="08194F69"/>
    <w:rsid w:val="0819501F"/>
    <w:rsid w:val="081951F7"/>
    <w:rsid w:val="0819524F"/>
    <w:rsid w:val="0819535D"/>
    <w:rsid w:val="081953BD"/>
    <w:rsid w:val="081953CF"/>
    <w:rsid w:val="081953D9"/>
    <w:rsid w:val="08195572"/>
    <w:rsid w:val="081956E5"/>
    <w:rsid w:val="0819572C"/>
    <w:rsid w:val="081958BA"/>
    <w:rsid w:val="08195A39"/>
    <w:rsid w:val="08195A8F"/>
    <w:rsid w:val="08195A92"/>
    <w:rsid w:val="08195B57"/>
    <w:rsid w:val="08195BA5"/>
    <w:rsid w:val="08195BE0"/>
    <w:rsid w:val="08195CF1"/>
    <w:rsid w:val="08195D7C"/>
    <w:rsid w:val="081962A2"/>
    <w:rsid w:val="0819630F"/>
    <w:rsid w:val="08196586"/>
    <w:rsid w:val="0819658F"/>
    <w:rsid w:val="081965B4"/>
    <w:rsid w:val="0819675E"/>
    <w:rsid w:val="08196788"/>
    <w:rsid w:val="081967DF"/>
    <w:rsid w:val="081967ED"/>
    <w:rsid w:val="081969B0"/>
    <w:rsid w:val="08196A46"/>
    <w:rsid w:val="08196B00"/>
    <w:rsid w:val="08196C03"/>
    <w:rsid w:val="08196C38"/>
    <w:rsid w:val="08196D1B"/>
    <w:rsid w:val="08196D1D"/>
    <w:rsid w:val="08196D20"/>
    <w:rsid w:val="08196E10"/>
    <w:rsid w:val="0819700F"/>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A4"/>
    <w:rsid w:val="081977DE"/>
    <w:rsid w:val="0819785E"/>
    <w:rsid w:val="0819794D"/>
    <w:rsid w:val="0819798D"/>
    <w:rsid w:val="08197ADA"/>
    <w:rsid w:val="08197B0D"/>
    <w:rsid w:val="08197C44"/>
    <w:rsid w:val="081A002F"/>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189"/>
    <w:rsid w:val="081A238C"/>
    <w:rsid w:val="081A2443"/>
    <w:rsid w:val="081A249D"/>
    <w:rsid w:val="081A256D"/>
    <w:rsid w:val="081A2765"/>
    <w:rsid w:val="081A27F7"/>
    <w:rsid w:val="081A2A4C"/>
    <w:rsid w:val="081A2A66"/>
    <w:rsid w:val="081A2B00"/>
    <w:rsid w:val="081A2B1B"/>
    <w:rsid w:val="081A2CA0"/>
    <w:rsid w:val="081A2D56"/>
    <w:rsid w:val="081A2D9D"/>
    <w:rsid w:val="081A2DD7"/>
    <w:rsid w:val="081A2F3E"/>
    <w:rsid w:val="081A3009"/>
    <w:rsid w:val="081A3252"/>
    <w:rsid w:val="081A3394"/>
    <w:rsid w:val="081A33FD"/>
    <w:rsid w:val="081A3442"/>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7E"/>
    <w:rsid w:val="081A4673"/>
    <w:rsid w:val="081A4729"/>
    <w:rsid w:val="081A480C"/>
    <w:rsid w:val="081A4964"/>
    <w:rsid w:val="081A4990"/>
    <w:rsid w:val="081A4C38"/>
    <w:rsid w:val="081A4D08"/>
    <w:rsid w:val="081A4EB5"/>
    <w:rsid w:val="081A5129"/>
    <w:rsid w:val="081A5141"/>
    <w:rsid w:val="081A51E3"/>
    <w:rsid w:val="081A5371"/>
    <w:rsid w:val="081A545C"/>
    <w:rsid w:val="081A54A2"/>
    <w:rsid w:val="081A54F8"/>
    <w:rsid w:val="081A5613"/>
    <w:rsid w:val="081A56DC"/>
    <w:rsid w:val="081A573F"/>
    <w:rsid w:val="081A5751"/>
    <w:rsid w:val="081A576D"/>
    <w:rsid w:val="081A57F4"/>
    <w:rsid w:val="081A58ED"/>
    <w:rsid w:val="081A5955"/>
    <w:rsid w:val="081A5A10"/>
    <w:rsid w:val="081A5BB0"/>
    <w:rsid w:val="081A5C7B"/>
    <w:rsid w:val="081A5CED"/>
    <w:rsid w:val="081A5F1E"/>
    <w:rsid w:val="081A6055"/>
    <w:rsid w:val="081A606D"/>
    <w:rsid w:val="081A6174"/>
    <w:rsid w:val="081A61B9"/>
    <w:rsid w:val="081A624E"/>
    <w:rsid w:val="081A64AE"/>
    <w:rsid w:val="081A6694"/>
    <w:rsid w:val="081A6789"/>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9CD"/>
    <w:rsid w:val="081B0BE0"/>
    <w:rsid w:val="081B0BEC"/>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BD9"/>
    <w:rsid w:val="081B1C46"/>
    <w:rsid w:val="081B1F4F"/>
    <w:rsid w:val="081B2082"/>
    <w:rsid w:val="081B21DD"/>
    <w:rsid w:val="081B2285"/>
    <w:rsid w:val="081B246F"/>
    <w:rsid w:val="081B24EA"/>
    <w:rsid w:val="081B251D"/>
    <w:rsid w:val="081B251E"/>
    <w:rsid w:val="081B2584"/>
    <w:rsid w:val="081B25BF"/>
    <w:rsid w:val="081B25FF"/>
    <w:rsid w:val="081B2605"/>
    <w:rsid w:val="081B28FC"/>
    <w:rsid w:val="081B295F"/>
    <w:rsid w:val="081B2A0F"/>
    <w:rsid w:val="081B2B67"/>
    <w:rsid w:val="081B2C47"/>
    <w:rsid w:val="081B2C82"/>
    <w:rsid w:val="081B2F2C"/>
    <w:rsid w:val="081B2F59"/>
    <w:rsid w:val="081B301F"/>
    <w:rsid w:val="081B31A7"/>
    <w:rsid w:val="081B32CD"/>
    <w:rsid w:val="081B33FA"/>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164"/>
    <w:rsid w:val="081B424D"/>
    <w:rsid w:val="081B435D"/>
    <w:rsid w:val="081B43B0"/>
    <w:rsid w:val="081B4561"/>
    <w:rsid w:val="081B45ED"/>
    <w:rsid w:val="081B46F2"/>
    <w:rsid w:val="081B4807"/>
    <w:rsid w:val="081B4A66"/>
    <w:rsid w:val="081B4A70"/>
    <w:rsid w:val="081B4AA5"/>
    <w:rsid w:val="081B4AB4"/>
    <w:rsid w:val="081B4B13"/>
    <w:rsid w:val="081B4C42"/>
    <w:rsid w:val="081B4D63"/>
    <w:rsid w:val="081B50E2"/>
    <w:rsid w:val="081B5176"/>
    <w:rsid w:val="081B523A"/>
    <w:rsid w:val="081B544E"/>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BF"/>
    <w:rsid w:val="081B66DD"/>
    <w:rsid w:val="081B6773"/>
    <w:rsid w:val="081B679D"/>
    <w:rsid w:val="081B6882"/>
    <w:rsid w:val="081B692C"/>
    <w:rsid w:val="081B6A60"/>
    <w:rsid w:val="081B6AAB"/>
    <w:rsid w:val="081B6AEC"/>
    <w:rsid w:val="081B6C74"/>
    <w:rsid w:val="081B6D3D"/>
    <w:rsid w:val="081B6D61"/>
    <w:rsid w:val="081B6DD0"/>
    <w:rsid w:val="081B6FE5"/>
    <w:rsid w:val="081B702D"/>
    <w:rsid w:val="081B706D"/>
    <w:rsid w:val="081B70ED"/>
    <w:rsid w:val="081B7153"/>
    <w:rsid w:val="081B738B"/>
    <w:rsid w:val="081B744B"/>
    <w:rsid w:val="081B782E"/>
    <w:rsid w:val="081B7868"/>
    <w:rsid w:val="081B79CA"/>
    <w:rsid w:val="081B7BBB"/>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99A"/>
    <w:rsid w:val="081C09B2"/>
    <w:rsid w:val="081C09F1"/>
    <w:rsid w:val="081C0A55"/>
    <w:rsid w:val="081C0C20"/>
    <w:rsid w:val="081C0E20"/>
    <w:rsid w:val="081C0E53"/>
    <w:rsid w:val="081C0EBC"/>
    <w:rsid w:val="081C0EC7"/>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1C7"/>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35F"/>
    <w:rsid w:val="081C33F6"/>
    <w:rsid w:val="081C3461"/>
    <w:rsid w:val="081C3556"/>
    <w:rsid w:val="081C35E0"/>
    <w:rsid w:val="081C38FB"/>
    <w:rsid w:val="081C394F"/>
    <w:rsid w:val="081C398F"/>
    <w:rsid w:val="081C3995"/>
    <w:rsid w:val="081C3A04"/>
    <w:rsid w:val="081C3A3B"/>
    <w:rsid w:val="081C3A9A"/>
    <w:rsid w:val="081C3AA0"/>
    <w:rsid w:val="081C3AB3"/>
    <w:rsid w:val="081C3B35"/>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50A2"/>
    <w:rsid w:val="081C50F3"/>
    <w:rsid w:val="081C517C"/>
    <w:rsid w:val="081C51C8"/>
    <w:rsid w:val="081C52B3"/>
    <w:rsid w:val="081C54FB"/>
    <w:rsid w:val="081C566A"/>
    <w:rsid w:val="081C5782"/>
    <w:rsid w:val="081C5852"/>
    <w:rsid w:val="081C5936"/>
    <w:rsid w:val="081C5F46"/>
    <w:rsid w:val="081C607F"/>
    <w:rsid w:val="081C625B"/>
    <w:rsid w:val="081C64A9"/>
    <w:rsid w:val="081C651F"/>
    <w:rsid w:val="081C6725"/>
    <w:rsid w:val="081C6757"/>
    <w:rsid w:val="081C685B"/>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D97"/>
    <w:rsid w:val="081D0E1A"/>
    <w:rsid w:val="081D0E95"/>
    <w:rsid w:val="081D0EB6"/>
    <w:rsid w:val="081D0F36"/>
    <w:rsid w:val="081D0F73"/>
    <w:rsid w:val="081D1081"/>
    <w:rsid w:val="081D10B3"/>
    <w:rsid w:val="081D1163"/>
    <w:rsid w:val="081D13D5"/>
    <w:rsid w:val="081D1445"/>
    <w:rsid w:val="081D1492"/>
    <w:rsid w:val="081D150E"/>
    <w:rsid w:val="081D15BC"/>
    <w:rsid w:val="081D161B"/>
    <w:rsid w:val="081D193F"/>
    <w:rsid w:val="081D19B1"/>
    <w:rsid w:val="081D1BA5"/>
    <w:rsid w:val="081D1C99"/>
    <w:rsid w:val="081D1CD8"/>
    <w:rsid w:val="081D1DDD"/>
    <w:rsid w:val="081D1DED"/>
    <w:rsid w:val="081D1E08"/>
    <w:rsid w:val="081D1FBD"/>
    <w:rsid w:val="081D208A"/>
    <w:rsid w:val="081D20E5"/>
    <w:rsid w:val="081D24FB"/>
    <w:rsid w:val="081D2508"/>
    <w:rsid w:val="081D26C2"/>
    <w:rsid w:val="081D26CF"/>
    <w:rsid w:val="081D27AA"/>
    <w:rsid w:val="081D287A"/>
    <w:rsid w:val="081D2927"/>
    <w:rsid w:val="081D2954"/>
    <w:rsid w:val="081D2AE5"/>
    <w:rsid w:val="081D2BFE"/>
    <w:rsid w:val="081D2DB0"/>
    <w:rsid w:val="081D3203"/>
    <w:rsid w:val="081D32A9"/>
    <w:rsid w:val="081D332A"/>
    <w:rsid w:val="081D33E2"/>
    <w:rsid w:val="081D3472"/>
    <w:rsid w:val="081D347F"/>
    <w:rsid w:val="081D349A"/>
    <w:rsid w:val="081D351C"/>
    <w:rsid w:val="081D355A"/>
    <w:rsid w:val="081D36C0"/>
    <w:rsid w:val="081D3CAB"/>
    <w:rsid w:val="081D3D46"/>
    <w:rsid w:val="081D3E20"/>
    <w:rsid w:val="081D407D"/>
    <w:rsid w:val="081D4165"/>
    <w:rsid w:val="081D41A6"/>
    <w:rsid w:val="081D41B6"/>
    <w:rsid w:val="081D41E7"/>
    <w:rsid w:val="081D436C"/>
    <w:rsid w:val="081D4465"/>
    <w:rsid w:val="081D4889"/>
    <w:rsid w:val="081D493B"/>
    <w:rsid w:val="081D4952"/>
    <w:rsid w:val="081D4991"/>
    <w:rsid w:val="081D4AF0"/>
    <w:rsid w:val="081D4B54"/>
    <w:rsid w:val="081D4C5C"/>
    <w:rsid w:val="081D4D76"/>
    <w:rsid w:val="081D4E63"/>
    <w:rsid w:val="081D50F2"/>
    <w:rsid w:val="081D519A"/>
    <w:rsid w:val="081D51B1"/>
    <w:rsid w:val="081D53A4"/>
    <w:rsid w:val="081D540E"/>
    <w:rsid w:val="081D5491"/>
    <w:rsid w:val="081D5514"/>
    <w:rsid w:val="081D554A"/>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372"/>
    <w:rsid w:val="081D73E0"/>
    <w:rsid w:val="081D756E"/>
    <w:rsid w:val="081D75D9"/>
    <w:rsid w:val="081D7664"/>
    <w:rsid w:val="081D76B4"/>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9C"/>
    <w:rsid w:val="081E00A6"/>
    <w:rsid w:val="081E0108"/>
    <w:rsid w:val="081E01DD"/>
    <w:rsid w:val="081E0362"/>
    <w:rsid w:val="081E0454"/>
    <w:rsid w:val="081E05DE"/>
    <w:rsid w:val="081E069B"/>
    <w:rsid w:val="081E06C6"/>
    <w:rsid w:val="081E06D9"/>
    <w:rsid w:val="081E078B"/>
    <w:rsid w:val="081E083C"/>
    <w:rsid w:val="081E092C"/>
    <w:rsid w:val="081E09A9"/>
    <w:rsid w:val="081E0AEF"/>
    <w:rsid w:val="081E0CE7"/>
    <w:rsid w:val="081E0DF6"/>
    <w:rsid w:val="081E0FEA"/>
    <w:rsid w:val="081E109C"/>
    <w:rsid w:val="081E11A2"/>
    <w:rsid w:val="081E11BE"/>
    <w:rsid w:val="081E129A"/>
    <w:rsid w:val="081E1463"/>
    <w:rsid w:val="081E157B"/>
    <w:rsid w:val="081E1616"/>
    <w:rsid w:val="081E1617"/>
    <w:rsid w:val="081E16A0"/>
    <w:rsid w:val="081E16FE"/>
    <w:rsid w:val="081E176B"/>
    <w:rsid w:val="081E18E5"/>
    <w:rsid w:val="081E1ACD"/>
    <w:rsid w:val="081E1F37"/>
    <w:rsid w:val="081E2015"/>
    <w:rsid w:val="081E201B"/>
    <w:rsid w:val="081E203B"/>
    <w:rsid w:val="081E20B8"/>
    <w:rsid w:val="081E22CF"/>
    <w:rsid w:val="081E232F"/>
    <w:rsid w:val="081E24A6"/>
    <w:rsid w:val="081E269A"/>
    <w:rsid w:val="081E26FA"/>
    <w:rsid w:val="081E273B"/>
    <w:rsid w:val="081E274C"/>
    <w:rsid w:val="081E2792"/>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5BC"/>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AC7"/>
    <w:rsid w:val="081E7C56"/>
    <w:rsid w:val="081E7D49"/>
    <w:rsid w:val="081E7DA8"/>
    <w:rsid w:val="081E7DCE"/>
    <w:rsid w:val="081E7FF5"/>
    <w:rsid w:val="081F0282"/>
    <w:rsid w:val="081F0300"/>
    <w:rsid w:val="081F0313"/>
    <w:rsid w:val="081F0315"/>
    <w:rsid w:val="081F03EE"/>
    <w:rsid w:val="081F03F2"/>
    <w:rsid w:val="081F0544"/>
    <w:rsid w:val="081F0616"/>
    <w:rsid w:val="081F065E"/>
    <w:rsid w:val="081F078D"/>
    <w:rsid w:val="081F0850"/>
    <w:rsid w:val="081F08C6"/>
    <w:rsid w:val="081F0926"/>
    <w:rsid w:val="081F09C0"/>
    <w:rsid w:val="081F09E6"/>
    <w:rsid w:val="081F0B82"/>
    <w:rsid w:val="081F0BEF"/>
    <w:rsid w:val="081F0C44"/>
    <w:rsid w:val="081F0CF8"/>
    <w:rsid w:val="081F0F3D"/>
    <w:rsid w:val="081F1086"/>
    <w:rsid w:val="081F11DE"/>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945"/>
    <w:rsid w:val="081F1AD6"/>
    <w:rsid w:val="081F1C45"/>
    <w:rsid w:val="081F1C47"/>
    <w:rsid w:val="081F1C8A"/>
    <w:rsid w:val="081F1E0B"/>
    <w:rsid w:val="081F1E18"/>
    <w:rsid w:val="081F1EDB"/>
    <w:rsid w:val="081F1EEE"/>
    <w:rsid w:val="081F1F7D"/>
    <w:rsid w:val="081F2164"/>
    <w:rsid w:val="081F2341"/>
    <w:rsid w:val="081F241D"/>
    <w:rsid w:val="081F256C"/>
    <w:rsid w:val="081F259D"/>
    <w:rsid w:val="081F25D9"/>
    <w:rsid w:val="081F278D"/>
    <w:rsid w:val="081F282B"/>
    <w:rsid w:val="081F2871"/>
    <w:rsid w:val="081F2876"/>
    <w:rsid w:val="081F294C"/>
    <w:rsid w:val="081F297F"/>
    <w:rsid w:val="081F29D7"/>
    <w:rsid w:val="081F2A79"/>
    <w:rsid w:val="081F2B7C"/>
    <w:rsid w:val="081F2CD2"/>
    <w:rsid w:val="081F2CF0"/>
    <w:rsid w:val="081F2CFB"/>
    <w:rsid w:val="081F2E3B"/>
    <w:rsid w:val="081F2E76"/>
    <w:rsid w:val="081F2E95"/>
    <w:rsid w:val="081F311E"/>
    <w:rsid w:val="081F32C3"/>
    <w:rsid w:val="081F32E5"/>
    <w:rsid w:val="081F33CF"/>
    <w:rsid w:val="081F3517"/>
    <w:rsid w:val="081F3607"/>
    <w:rsid w:val="081F36CB"/>
    <w:rsid w:val="081F38F5"/>
    <w:rsid w:val="081F393F"/>
    <w:rsid w:val="081F396B"/>
    <w:rsid w:val="081F39FC"/>
    <w:rsid w:val="081F3ABC"/>
    <w:rsid w:val="081F3B3B"/>
    <w:rsid w:val="081F3B8F"/>
    <w:rsid w:val="081F3D3D"/>
    <w:rsid w:val="081F3D41"/>
    <w:rsid w:val="081F3DEE"/>
    <w:rsid w:val="081F3F94"/>
    <w:rsid w:val="081F4071"/>
    <w:rsid w:val="081F40EF"/>
    <w:rsid w:val="081F41F2"/>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394"/>
    <w:rsid w:val="081F53AD"/>
    <w:rsid w:val="081F5685"/>
    <w:rsid w:val="081F5763"/>
    <w:rsid w:val="081F57BA"/>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39D"/>
    <w:rsid w:val="08201443"/>
    <w:rsid w:val="082015CE"/>
    <w:rsid w:val="082015F5"/>
    <w:rsid w:val="08201644"/>
    <w:rsid w:val="082016DE"/>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BCE"/>
    <w:rsid w:val="08202C4E"/>
    <w:rsid w:val="08202C53"/>
    <w:rsid w:val="08202D49"/>
    <w:rsid w:val="08202D6D"/>
    <w:rsid w:val="08202EDF"/>
    <w:rsid w:val="08202F9D"/>
    <w:rsid w:val="08202FF9"/>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5000"/>
    <w:rsid w:val="082050D0"/>
    <w:rsid w:val="08205114"/>
    <w:rsid w:val="082051B1"/>
    <w:rsid w:val="082051C0"/>
    <w:rsid w:val="0820553D"/>
    <w:rsid w:val="0820554D"/>
    <w:rsid w:val="08205643"/>
    <w:rsid w:val="08205782"/>
    <w:rsid w:val="08205AF3"/>
    <w:rsid w:val="08205B69"/>
    <w:rsid w:val="08205CBE"/>
    <w:rsid w:val="08205D0E"/>
    <w:rsid w:val="08205D64"/>
    <w:rsid w:val="08205DDC"/>
    <w:rsid w:val="08205E02"/>
    <w:rsid w:val="08205E49"/>
    <w:rsid w:val="08205E5D"/>
    <w:rsid w:val="08206011"/>
    <w:rsid w:val="08206216"/>
    <w:rsid w:val="08206350"/>
    <w:rsid w:val="08206387"/>
    <w:rsid w:val="08206407"/>
    <w:rsid w:val="082064EF"/>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6C"/>
    <w:rsid w:val="0821287F"/>
    <w:rsid w:val="08212977"/>
    <w:rsid w:val="082129E8"/>
    <w:rsid w:val="08212A8A"/>
    <w:rsid w:val="08212AB0"/>
    <w:rsid w:val="08212B37"/>
    <w:rsid w:val="08212CB9"/>
    <w:rsid w:val="08212F6B"/>
    <w:rsid w:val="0821302C"/>
    <w:rsid w:val="08213142"/>
    <w:rsid w:val="08213203"/>
    <w:rsid w:val="08213643"/>
    <w:rsid w:val="08213651"/>
    <w:rsid w:val="082136A6"/>
    <w:rsid w:val="08213904"/>
    <w:rsid w:val="08213991"/>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FA"/>
    <w:rsid w:val="08214533"/>
    <w:rsid w:val="082145B9"/>
    <w:rsid w:val="082147D3"/>
    <w:rsid w:val="082148F6"/>
    <w:rsid w:val="08214902"/>
    <w:rsid w:val="08214953"/>
    <w:rsid w:val="082149E5"/>
    <w:rsid w:val="08214A78"/>
    <w:rsid w:val="08214C54"/>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42A"/>
    <w:rsid w:val="0821647D"/>
    <w:rsid w:val="082165C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298"/>
    <w:rsid w:val="082202B1"/>
    <w:rsid w:val="082202B3"/>
    <w:rsid w:val="082202DA"/>
    <w:rsid w:val="082202DB"/>
    <w:rsid w:val="082203B8"/>
    <w:rsid w:val="08220515"/>
    <w:rsid w:val="0822058D"/>
    <w:rsid w:val="0822058F"/>
    <w:rsid w:val="082205A1"/>
    <w:rsid w:val="08220654"/>
    <w:rsid w:val="08220664"/>
    <w:rsid w:val="0822078A"/>
    <w:rsid w:val="08220870"/>
    <w:rsid w:val="082209A1"/>
    <w:rsid w:val="082209ED"/>
    <w:rsid w:val="08220A7D"/>
    <w:rsid w:val="08220AB8"/>
    <w:rsid w:val="08220AC0"/>
    <w:rsid w:val="08220B30"/>
    <w:rsid w:val="08220BE3"/>
    <w:rsid w:val="08220C1E"/>
    <w:rsid w:val="08220CB4"/>
    <w:rsid w:val="08220E7D"/>
    <w:rsid w:val="08220F04"/>
    <w:rsid w:val="08220F9F"/>
    <w:rsid w:val="0822111C"/>
    <w:rsid w:val="08221288"/>
    <w:rsid w:val="0822132F"/>
    <w:rsid w:val="082213A9"/>
    <w:rsid w:val="08221494"/>
    <w:rsid w:val="08221529"/>
    <w:rsid w:val="08221594"/>
    <w:rsid w:val="082216A9"/>
    <w:rsid w:val="0822183D"/>
    <w:rsid w:val="082218C6"/>
    <w:rsid w:val="0822198D"/>
    <w:rsid w:val="08221A9B"/>
    <w:rsid w:val="08221B15"/>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AAA"/>
    <w:rsid w:val="08222B34"/>
    <w:rsid w:val="08222C58"/>
    <w:rsid w:val="08222C6D"/>
    <w:rsid w:val="08222CF0"/>
    <w:rsid w:val="08222D54"/>
    <w:rsid w:val="08222F0E"/>
    <w:rsid w:val="0822308A"/>
    <w:rsid w:val="08223342"/>
    <w:rsid w:val="082233D6"/>
    <w:rsid w:val="082234D6"/>
    <w:rsid w:val="0822354F"/>
    <w:rsid w:val="082235DD"/>
    <w:rsid w:val="08223627"/>
    <w:rsid w:val="0822366B"/>
    <w:rsid w:val="08223718"/>
    <w:rsid w:val="0822375A"/>
    <w:rsid w:val="08223767"/>
    <w:rsid w:val="08223A10"/>
    <w:rsid w:val="08223AAA"/>
    <w:rsid w:val="08223ADA"/>
    <w:rsid w:val="08223CD1"/>
    <w:rsid w:val="08223DC0"/>
    <w:rsid w:val="08223E7C"/>
    <w:rsid w:val="08223EB4"/>
    <w:rsid w:val="08223F74"/>
    <w:rsid w:val="08223FAB"/>
    <w:rsid w:val="08223FE9"/>
    <w:rsid w:val="0822406C"/>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F70"/>
    <w:rsid w:val="082250C4"/>
    <w:rsid w:val="0822514C"/>
    <w:rsid w:val="082251D7"/>
    <w:rsid w:val="08225247"/>
    <w:rsid w:val="08225313"/>
    <w:rsid w:val="082254C6"/>
    <w:rsid w:val="08225931"/>
    <w:rsid w:val="08225999"/>
    <w:rsid w:val="082259B7"/>
    <w:rsid w:val="08225A5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BE0"/>
    <w:rsid w:val="08226E18"/>
    <w:rsid w:val="08226E3B"/>
    <w:rsid w:val="08226E85"/>
    <w:rsid w:val="08226FFC"/>
    <w:rsid w:val="0822702A"/>
    <w:rsid w:val="08227277"/>
    <w:rsid w:val="08227569"/>
    <w:rsid w:val="082276DF"/>
    <w:rsid w:val="0822780B"/>
    <w:rsid w:val="0822786C"/>
    <w:rsid w:val="082279F3"/>
    <w:rsid w:val="08227A2E"/>
    <w:rsid w:val="08227A81"/>
    <w:rsid w:val="08227BF6"/>
    <w:rsid w:val="08227CB9"/>
    <w:rsid w:val="08227CBC"/>
    <w:rsid w:val="08227D23"/>
    <w:rsid w:val="08230001"/>
    <w:rsid w:val="08230078"/>
    <w:rsid w:val="082300B2"/>
    <w:rsid w:val="082301F0"/>
    <w:rsid w:val="0823032C"/>
    <w:rsid w:val="08230333"/>
    <w:rsid w:val="0823039A"/>
    <w:rsid w:val="082303D0"/>
    <w:rsid w:val="08230688"/>
    <w:rsid w:val="08230689"/>
    <w:rsid w:val="08230783"/>
    <w:rsid w:val="08230788"/>
    <w:rsid w:val="082308A9"/>
    <w:rsid w:val="08230943"/>
    <w:rsid w:val="082309AE"/>
    <w:rsid w:val="082309BE"/>
    <w:rsid w:val="08230AAE"/>
    <w:rsid w:val="08230ADF"/>
    <w:rsid w:val="08230BA6"/>
    <w:rsid w:val="08230C16"/>
    <w:rsid w:val="08230CCA"/>
    <w:rsid w:val="08230EF0"/>
    <w:rsid w:val="08230FD9"/>
    <w:rsid w:val="082311D6"/>
    <w:rsid w:val="082313A1"/>
    <w:rsid w:val="08231613"/>
    <w:rsid w:val="08231793"/>
    <w:rsid w:val="0823189D"/>
    <w:rsid w:val="0823194F"/>
    <w:rsid w:val="08231AA2"/>
    <w:rsid w:val="08231C27"/>
    <w:rsid w:val="08231C5A"/>
    <w:rsid w:val="08231C6E"/>
    <w:rsid w:val="08231D85"/>
    <w:rsid w:val="08231D9B"/>
    <w:rsid w:val="08231DE9"/>
    <w:rsid w:val="08231E60"/>
    <w:rsid w:val="08231EC2"/>
    <w:rsid w:val="08231EFA"/>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DD7"/>
    <w:rsid w:val="08233EDC"/>
    <w:rsid w:val="08233FA2"/>
    <w:rsid w:val="08233FDC"/>
    <w:rsid w:val="0823408F"/>
    <w:rsid w:val="08234297"/>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90"/>
    <w:rsid w:val="082353B3"/>
    <w:rsid w:val="0823540F"/>
    <w:rsid w:val="0823545F"/>
    <w:rsid w:val="08235662"/>
    <w:rsid w:val="08235868"/>
    <w:rsid w:val="08235943"/>
    <w:rsid w:val="08235A4D"/>
    <w:rsid w:val="08235A7B"/>
    <w:rsid w:val="08235BEB"/>
    <w:rsid w:val="08235C4E"/>
    <w:rsid w:val="08235D2B"/>
    <w:rsid w:val="08236018"/>
    <w:rsid w:val="08236039"/>
    <w:rsid w:val="082360AA"/>
    <w:rsid w:val="08236300"/>
    <w:rsid w:val="08236313"/>
    <w:rsid w:val="0823633E"/>
    <w:rsid w:val="0823634A"/>
    <w:rsid w:val="082363E3"/>
    <w:rsid w:val="08236506"/>
    <w:rsid w:val="0823657D"/>
    <w:rsid w:val="082365A7"/>
    <w:rsid w:val="08236696"/>
    <w:rsid w:val="0823669D"/>
    <w:rsid w:val="08236766"/>
    <w:rsid w:val="08236778"/>
    <w:rsid w:val="082368CD"/>
    <w:rsid w:val="0823694B"/>
    <w:rsid w:val="08236B75"/>
    <w:rsid w:val="08236D20"/>
    <w:rsid w:val="08236E2F"/>
    <w:rsid w:val="08236E7A"/>
    <w:rsid w:val="08236F04"/>
    <w:rsid w:val="082371A6"/>
    <w:rsid w:val="08237241"/>
    <w:rsid w:val="08237293"/>
    <w:rsid w:val="0823729B"/>
    <w:rsid w:val="082372B8"/>
    <w:rsid w:val="082372E5"/>
    <w:rsid w:val="0823740F"/>
    <w:rsid w:val="0823748F"/>
    <w:rsid w:val="082375EF"/>
    <w:rsid w:val="08237611"/>
    <w:rsid w:val="08237650"/>
    <w:rsid w:val="08237774"/>
    <w:rsid w:val="0823787D"/>
    <w:rsid w:val="0823790D"/>
    <w:rsid w:val="08237985"/>
    <w:rsid w:val="08237BDE"/>
    <w:rsid w:val="08237BE1"/>
    <w:rsid w:val="08237C01"/>
    <w:rsid w:val="08237CCE"/>
    <w:rsid w:val="08237CE6"/>
    <w:rsid w:val="08237D0A"/>
    <w:rsid w:val="08237D4F"/>
    <w:rsid w:val="08237F3D"/>
    <w:rsid w:val="0824014E"/>
    <w:rsid w:val="08240206"/>
    <w:rsid w:val="082403CD"/>
    <w:rsid w:val="082403D9"/>
    <w:rsid w:val="0824060E"/>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7C"/>
    <w:rsid w:val="082423FB"/>
    <w:rsid w:val="0824249D"/>
    <w:rsid w:val="08242637"/>
    <w:rsid w:val="0824283B"/>
    <w:rsid w:val="082428BD"/>
    <w:rsid w:val="082428F4"/>
    <w:rsid w:val="082429B9"/>
    <w:rsid w:val="08242B79"/>
    <w:rsid w:val="08242CD3"/>
    <w:rsid w:val="0824303D"/>
    <w:rsid w:val="082430D0"/>
    <w:rsid w:val="082431A9"/>
    <w:rsid w:val="082431D1"/>
    <w:rsid w:val="08243204"/>
    <w:rsid w:val="08243382"/>
    <w:rsid w:val="082434A8"/>
    <w:rsid w:val="082434B4"/>
    <w:rsid w:val="0824352B"/>
    <w:rsid w:val="08243565"/>
    <w:rsid w:val="082435BC"/>
    <w:rsid w:val="082435C8"/>
    <w:rsid w:val="08243660"/>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566"/>
    <w:rsid w:val="082456D1"/>
    <w:rsid w:val="08245864"/>
    <w:rsid w:val="0824589E"/>
    <w:rsid w:val="08245A66"/>
    <w:rsid w:val="08245C25"/>
    <w:rsid w:val="08245CA0"/>
    <w:rsid w:val="08245CD3"/>
    <w:rsid w:val="08245E36"/>
    <w:rsid w:val="08245E67"/>
    <w:rsid w:val="08245F92"/>
    <w:rsid w:val="08245FCF"/>
    <w:rsid w:val="08246046"/>
    <w:rsid w:val="082461A8"/>
    <w:rsid w:val="082462C7"/>
    <w:rsid w:val="082464ED"/>
    <w:rsid w:val="08246799"/>
    <w:rsid w:val="08246860"/>
    <w:rsid w:val="0824697C"/>
    <w:rsid w:val="08246985"/>
    <w:rsid w:val="08246A10"/>
    <w:rsid w:val="08246B60"/>
    <w:rsid w:val="08246B7A"/>
    <w:rsid w:val="08246DD7"/>
    <w:rsid w:val="08247021"/>
    <w:rsid w:val="08247173"/>
    <w:rsid w:val="08247300"/>
    <w:rsid w:val="0824741F"/>
    <w:rsid w:val="082474A0"/>
    <w:rsid w:val="082474BE"/>
    <w:rsid w:val="08247582"/>
    <w:rsid w:val="082476BD"/>
    <w:rsid w:val="082476E6"/>
    <w:rsid w:val="0824773C"/>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F97"/>
    <w:rsid w:val="0825127A"/>
    <w:rsid w:val="08251293"/>
    <w:rsid w:val="082512FC"/>
    <w:rsid w:val="082514F6"/>
    <w:rsid w:val="08251673"/>
    <w:rsid w:val="082516BC"/>
    <w:rsid w:val="08251773"/>
    <w:rsid w:val="08251821"/>
    <w:rsid w:val="08251863"/>
    <w:rsid w:val="08251A5B"/>
    <w:rsid w:val="08251B32"/>
    <w:rsid w:val="08251BE0"/>
    <w:rsid w:val="08251C6C"/>
    <w:rsid w:val="08251CAE"/>
    <w:rsid w:val="08251D0D"/>
    <w:rsid w:val="08251DC7"/>
    <w:rsid w:val="08251DFC"/>
    <w:rsid w:val="08251E81"/>
    <w:rsid w:val="08251F3F"/>
    <w:rsid w:val="08252154"/>
    <w:rsid w:val="08252161"/>
    <w:rsid w:val="082524E2"/>
    <w:rsid w:val="082524FD"/>
    <w:rsid w:val="082525B2"/>
    <w:rsid w:val="082525E2"/>
    <w:rsid w:val="082525F7"/>
    <w:rsid w:val="08252831"/>
    <w:rsid w:val="0825299D"/>
    <w:rsid w:val="082529B8"/>
    <w:rsid w:val="08252A90"/>
    <w:rsid w:val="08252A97"/>
    <w:rsid w:val="08252B2D"/>
    <w:rsid w:val="08252C3D"/>
    <w:rsid w:val="08252C8B"/>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97D"/>
    <w:rsid w:val="08253CFE"/>
    <w:rsid w:val="08253D24"/>
    <w:rsid w:val="08253DFD"/>
    <w:rsid w:val="08253EF6"/>
    <w:rsid w:val="08253F76"/>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0E5"/>
    <w:rsid w:val="082552C7"/>
    <w:rsid w:val="08255315"/>
    <w:rsid w:val="082553FD"/>
    <w:rsid w:val="08255525"/>
    <w:rsid w:val="0825581E"/>
    <w:rsid w:val="082559FD"/>
    <w:rsid w:val="08255A59"/>
    <w:rsid w:val="08255B99"/>
    <w:rsid w:val="08255C2F"/>
    <w:rsid w:val="08255CC6"/>
    <w:rsid w:val="08255D3F"/>
    <w:rsid w:val="08255EF4"/>
    <w:rsid w:val="08255F79"/>
    <w:rsid w:val="08256245"/>
    <w:rsid w:val="0825630C"/>
    <w:rsid w:val="08256408"/>
    <w:rsid w:val="082566CA"/>
    <w:rsid w:val="0825670E"/>
    <w:rsid w:val="08256785"/>
    <w:rsid w:val="082567A6"/>
    <w:rsid w:val="082567CD"/>
    <w:rsid w:val="082567D7"/>
    <w:rsid w:val="082568D3"/>
    <w:rsid w:val="08256923"/>
    <w:rsid w:val="08256B08"/>
    <w:rsid w:val="08256B94"/>
    <w:rsid w:val="08256CA3"/>
    <w:rsid w:val="08256D57"/>
    <w:rsid w:val="08256D85"/>
    <w:rsid w:val="08256DF0"/>
    <w:rsid w:val="08256F1A"/>
    <w:rsid w:val="08257007"/>
    <w:rsid w:val="08257149"/>
    <w:rsid w:val="0825716C"/>
    <w:rsid w:val="0825733B"/>
    <w:rsid w:val="082573C2"/>
    <w:rsid w:val="08257407"/>
    <w:rsid w:val="082575A0"/>
    <w:rsid w:val="0825762F"/>
    <w:rsid w:val="08257673"/>
    <w:rsid w:val="0825767C"/>
    <w:rsid w:val="08257733"/>
    <w:rsid w:val="08257796"/>
    <w:rsid w:val="08257813"/>
    <w:rsid w:val="082578B0"/>
    <w:rsid w:val="08257925"/>
    <w:rsid w:val="08257A9A"/>
    <w:rsid w:val="08257B53"/>
    <w:rsid w:val="08257CD6"/>
    <w:rsid w:val="08257F27"/>
    <w:rsid w:val="082600CD"/>
    <w:rsid w:val="0826011C"/>
    <w:rsid w:val="08260421"/>
    <w:rsid w:val="08260456"/>
    <w:rsid w:val="08260459"/>
    <w:rsid w:val="08260492"/>
    <w:rsid w:val="0826066A"/>
    <w:rsid w:val="082606D2"/>
    <w:rsid w:val="082607A9"/>
    <w:rsid w:val="08260826"/>
    <w:rsid w:val="08260894"/>
    <w:rsid w:val="08260AB4"/>
    <w:rsid w:val="08260AF3"/>
    <w:rsid w:val="08260BA8"/>
    <w:rsid w:val="08260D2E"/>
    <w:rsid w:val="08260D67"/>
    <w:rsid w:val="08261063"/>
    <w:rsid w:val="08261208"/>
    <w:rsid w:val="08261250"/>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4"/>
    <w:rsid w:val="08261F99"/>
    <w:rsid w:val="08261FBC"/>
    <w:rsid w:val="08262018"/>
    <w:rsid w:val="0826214C"/>
    <w:rsid w:val="082624DA"/>
    <w:rsid w:val="082624E0"/>
    <w:rsid w:val="08262532"/>
    <w:rsid w:val="08262617"/>
    <w:rsid w:val="08262699"/>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8F7"/>
    <w:rsid w:val="08265BC5"/>
    <w:rsid w:val="08265BD4"/>
    <w:rsid w:val="08265DE5"/>
    <w:rsid w:val="08265ED6"/>
    <w:rsid w:val="08265F65"/>
    <w:rsid w:val="082662A8"/>
    <w:rsid w:val="082662BF"/>
    <w:rsid w:val="0826635B"/>
    <w:rsid w:val="08266478"/>
    <w:rsid w:val="082664D5"/>
    <w:rsid w:val="082665A2"/>
    <w:rsid w:val="08266854"/>
    <w:rsid w:val="08266865"/>
    <w:rsid w:val="08266944"/>
    <w:rsid w:val="08266989"/>
    <w:rsid w:val="08266994"/>
    <w:rsid w:val="08266A21"/>
    <w:rsid w:val="08266B90"/>
    <w:rsid w:val="08266CCE"/>
    <w:rsid w:val="08266D2A"/>
    <w:rsid w:val="08266DB7"/>
    <w:rsid w:val="08266E45"/>
    <w:rsid w:val="08266E49"/>
    <w:rsid w:val="08266E86"/>
    <w:rsid w:val="08266ED1"/>
    <w:rsid w:val="08266ED2"/>
    <w:rsid w:val="08267033"/>
    <w:rsid w:val="082670B2"/>
    <w:rsid w:val="0826720E"/>
    <w:rsid w:val="082672AE"/>
    <w:rsid w:val="0826749D"/>
    <w:rsid w:val="082674E4"/>
    <w:rsid w:val="082674EB"/>
    <w:rsid w:val="08267541"/>
    <w:rsid w:val="082675D6"/>
    <w:rsid w:val="08267615"/>
    <w:rsid w:val="082677E1"/>
    <w:rsid w:val="0826780B"/>
    <w:rsid w:val="0826782D"/>
    <w:rsid w:val="082679CC"/>
    <w:rsid w:val="08267A52"/>
    <w:rsid w:val="08267B18"/>
    <w:rsid w:val="08267BEC"/>
    <w:rsid w:val="08267C1E"/>
    <w:rsid w:val="08267CD0"/>
    <w:rsid w:val="08267CDA"/>
    <w:rsid w:val="08267D46"/>
    <w:rsid w:val="08267ED0"/>
    <w:rsid w:val="08267F97"/>
    <w:rsid w:val="08267FD1"/>
    <w:rsid w:val="082705F0"/>
    <w:rsid w:val="08270610"/>
    <w:rsid w:val="0827066B"/>
    <w:rsid w:val="082708D8"/>
    <w:rsid w:val="08270A40"/>
    <w:rsid w:val="08270B98"/>
    <w:rsid w:val="08270BD3"/>
    <w:rsid w:val="08270C00"/>
    <w:rsid w:val="08270CEB"/>
    <w:rsid w:val="08270DCB"/>
    <w:rsid w:val="08270E2C"/>
    <w:rsid w:val="08270EDC"/>
    <w:rsid w:val="08270FDE"/>
    <w:rsid w:val="08271255"/>
    <w:rsid w:val="0827132A"/>
    <w:rsid w:val="082713E0"/>
    <w:rsid w:val="0827169F"/>
    <w:rsid w:val="0827181E"/>
    <w:rsid w:val="0827191E"/>
    <w:rsid w:val="08271A98"/>
    <w:rsid w:val="08271AD5"/>
    <w:rsid w:val="08271BAB"/>
    <w:rsid w:val="08271BD7"/>
    <w:rsid w:val="08271F91"/>
    <w:rsid w:val="082720A8"/>
    <w:rsid w:val="08272393"/>
    <w:rsid w:val="0827243A"/>
    <w:rsid w:val="08272480"/>
    <w:rsid w:val="082724AA"/>
    <w:rsid w:val="0827291E"/>
    <w:rsid w:val="08272A8F"/>
    <w:rsid w:val="08272AC4"/>
    <w:rsid w:val="08272ACF"/>
    <w:rsid w:val="08272DFE"/>
    <w:rsid w:val="08272EB5"/>
    <w:rsid w:val="08272EC9"/>
    <w:rsid w:val="08273013"/>
    <w:rsid w:val="0827301F"/>
    <w:rsid w:val="0827314E"/>
    <w:rsid w:val="082731CC"/>
    <w:rsid w:val="08273241"/>
    <w:rsid w:val="082732CB"/>
    <w:rsid w:val="08273313"/>
    <w:rsid w:val="0827332C"/>
    <w:rsid w:val="08273496"/>
    <w:rsid w:val="082734DD"/>
    <w:rsid w:val="0827363F"/>
    <w:rsid w:val="0827365A"/>
    <w:rsid w:val="0827367A"/>
    <w:rsid w:val="082736E1"/>
    <w:rsid w:val="0827371E"/>
    <w:rsid w:val="0827376F"/>
    <w:rsid w:val="0827378E"/>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6002"/>
    <w:rsid w:val="0827600D"/>
    <w:rsid w:val="082762AC"/>
    <w:rsid w:val="082762EB"/>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2F"/>
    <w:rsid w:val="08277283"/>
    <w:rsid w:val="082772AF"/>
    <w:rsid w:val="08277468"/>
    <w:rsid w:val="08277639"/>
    <w:rsid w:val="082779D9"/>
    <w:rsid w:val="08277A27"/>
    <w:rsid w:val="08277AC5"/>
    <w:rsid w:val="08277D69"/>
    <w:rsid w:val="08277FF6"/>
    <w:rsid w:val="08280130"/>
    <w:rsid w:val="08280191"/>
    <w:rsid w:val="082801C4"/>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1"/>
    <w:rsid w:val="082828FD"/>
    <w:rsid w:val="0828297C"/>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5D"/>
    <w:rsid w:val="0828490C"/>
    <w:rsid w:val="08284B4E"/>
    <w:rsid w:val="08284BC5"/>
    <w:rsid w:val="08284D1F"/>
    <w:rsid w:val="08284D6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64A"/>
    <w:rsid w:val="08286791"/>
    <w:rsid w:val="08286A25"/>
    <w:rsid w:val="08286A4A"/>
    <w:rsid w:val="08286AB3"/>
    <w:rsid w:val="08286C8E"/>
    <w:rsid w:val="08286D70"/>
    <w:rsid w:val="08286D9D"/>
    <w:rsid w:val="08286DFB"/>
    <w:rsid w:val="08287018"/>
    <w:rsid w:val="0828705A"/>
    <w:rsid w:val="082870B6"/>
    <w:rsid w:val="082871AF"/>
    <w:rsid w:val="0828721B"/>
    <w:rsid w:val="08287306"/>
    <w:rsid w:val="08287398"/>
    <w:rsid w:val="082873FC"/>
    <w:rsid w:val="08287528"/>
    <w:rsid w:val="08287577"/>
    <w:rsid w:val="082876A0"/>
    <w:rsid w:val="08287777"/>
    <w:rsid w:val="08287938"/>
    <w:rsid w:val="082879A7"/>
    <w:rsid w:val="08287A83"/>
    <w:rsid w:val="08287B99"/>
    <w:rsid w:val="08287C45"/>
    <w:rsid w:val="08287D12"/>
    <w:rsid w:val="08287E77"/>
    <w:rsid w:val="08287FF6"/>
    <w:rsid w:val="08290142"/>
    <w:rsid w:val="082902D3"/>
    <w:rsid w:val="08290357"/>
    <w:rsid w:val="082903C8"/>
    <w:rsid w:val="082903DC"/>
    <w:rsid w:val="0829061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A7"/>
    <w:rsid w:val="08291FC3"/>
    <w:rsid w:val="0829203B"/>
    <w:rsid w:val="082920F7"/>
    <w:rsid w:val="08292143"/>
    <w:rsid w:val="082922B3"/>
    <w:rsid w:val="082922C5"/>
    <w:rsid w:val="0829237B"/>
    <w:rsid w:val="082925E5"/>
    <w:rsid w:val="08292640"/>
    <w:rsid w:val="08292720"/>
    <w:rsid w:val="082927A2"/>
    <w:rsid w:val="082927DB"/>
    <w:rsid w:val="08292868"/>
    <w:rsid w:val="082928A1"/>
    <w:rsid w:val="082928D4"/>
    <w:rsid w:val="082929F5"/>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96"/>
    <w:rsid w:val="08293992"/>
    <w:rsid w:val="08293A2B"/>
    <w:rsid w:val="08293B6E"/>
    <w:rsid w:val="08293B8F"/>
    <w:rsid w:val="08293C0F"/>
    <w:rsid w:val="08293C14"/>
    <w:rsid w:val="0829400F"/>
    <w:rsid w:val="08294132"/>
    <w:rsid w:val="08294188"/>
    <w:rsid w:val="08294197"/>
    <w:rsid w:val="082941A7"/>
    <w:rsid w:val="08294209"/>
    <w:rsid w:val="08294583"/>
    <w:rsid w:val="0829458E"/>
    <w:rsid w:val="08294610"/>
    <w:rsid w:val="082946A4"/>
    <w:rsid w:val="082946AF"/>
    <w:rsid w:val="08294802"/>
    <w:rsid w:val="08294A92"/>
    <w:rsid w:val="08294BA2"/>
    <w:rsid w:val="08294BB2"/>
    <w:rsid w:val="08294BF0"/>
    <w:rsid w:val="08294CE6"/>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6E9A"/>
    <w:rsid w:val="082971F6"/>
    <w:rsid w:val="08297396"/>
    <w:rsid w:val="08297431"/>
    <w:rsid w:val="0829757C"/>
    <w:rsid w:val="082975C9"/>
    <w:rsid w:val="082977EB"/>
    <w:rsid w:val="082978FC"/>
    <w:rsid w:val="0829790C"/>
    <w:rsid w:val="082979B7"/>
    <w:rsid w:val="08297A34"/>
    <w:rsid w:val="08297B26"/>
    <w:rsid w:val="08297D0E"/>
    <w:rsid w:val="08297D0F"/>
    <w:rsid w:val="08297D64"/>
    <w:rsid w:val="08297D8C"/>
    <w:rsid w:val="08297DF2"/>
    <w:rsid w:val="08297E52"/>
    <w:rsid w:val="08297F12"/>
    <w:rsid w:val="08297F9B"/>
    <w:rsid w:val="08297FD7"/>
    <w:rsid w:val="082A0114"/>
    <w:rsid w:val="082A0194"/>
    <w:rsid w:val="082A01B1"/>
    <w:rsid w:val="082A01B7"/>
    <w:rsid w:val="082A01DE"/>
    <w:rsid w:val="082A0209"/>
    <w:rsid w:val="082A0236"/>
    <w:rsid w:val="082A03B8"/>
    <w:rsid w:val="082A0419"/>
    <w:rsid w:val="082A047E"/>
    <w:rsid w:val="082A04E9"/>
    <w:rsid w:val="082A05AB"/>
    <w:rsid w:val="082A05E1"/>
    <w:rsid w:val="082A06A4"/>
    <w:rsid w:val="082A09C3"/>
    <w:rsid w:val="082A0A07"/>
    <w:rsid w:val="082A0A40"/>
    <w:rsid w:val="082A0AB9"/>
    <w:rsid w:val="082A0AD5"/>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2207"/>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08"/>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5E"/>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0B0"/>
    <w:rsid w:val="082A71B9"/>
    <w:rsid w:val="082A7205"/>
    <w:rsid w:val="082A735A"/>
    <w:rsid w:val="082A7381"/>
    <w:rsid w:val="082A7466"/>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C7"/>
    <w:rsid w:val="082A7CFD"/>
    <w:rsid w:val="082A7D29"/>
    <w:rsid w:val="082A7DF1"/>
    <w:rsid w:val="082A7E7F"/>
    <w:rsid w:val="082A7FEA"/>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64F"/>
    <w:rsid w:val="082B2729"/>
    <w:rsid w:val="082B2776"/>
    <w:rsid w:val="082B2969"/>
    <w:rsid w:val="082B2996"/>
    <w:rsid w:val="082B2A02"/>
    <w:rsid w:val="082B2C35"/>
    <w:rsid w:val="082B2CA1"/>
    <w:rsid w:val="082B2CA4"/>
    <w:rsid w:val="082B2CD2"/>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957"/>
    <w:rsid w:val="082B3A3F"/>
    <w:rsid w:val="082B3B5E"/>
    <w:rsid w:val="082B3C6D"/>
    <w:rsid w:val="082B3D37"/>
    <w:rsid w:val="082B3D98"/>
    <w:rsid w:val="082B3DF2"/>
    <w:rsid w:val="082B3E88"/>
    <w:rsid w:val="082B3F30"/>
    <w:rsid w:val="082B4142"/>
    <w:rsid w:val="082B4227"/>
    <w:rsid w:val="082B42DA"/>
    <w:rsid w:val="082B434D"/>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35C"/>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41D"/>
    <w:rsid w:val="082C4506"/>
    <w:rsid w:val="082C46D6"/>
    <w:rsid w:val="082C46E7"/>
    <w:rsid w:val="082C47B2"/>
    <w:rsid w:val="082C482E"/>
    <w:rsid w:val="082C4AEE"/>
    <w:rsid w:val="082C4BB0"/>
    <w:rsid w:val="082C4DC8"/>
    <w:rsid w:val="082C4EDF"/>
    <w:rsid w:val="082C4F59"/>
    <w:rsid w:val="082C4F83"/>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A94"/>
    <w:rsid w:val="082C7BBC"/>
    <w:rsid w:val="082C7D3B"/>
    <w:rsid w:val="082C7DFF"/>
    <w:rsid w:val="082C7E01"/>
    <w:rsid w:val="082C7E16"/>
    <w:rsid w:val="082C7E5E"/>
    <w:rsid w:val="082D00C6"/>
    <w:rsid w:val="082D0123"/>
    <w:rsid w:val="082D01AF"/>
    <w:rsid w:val="082D01D7"/>
    <w:rsid w:val="082D02B9"/>
    <w:rsid w:val="082D0345"/>
    <w:rsid w:val="082D03AA"/>
    <w:rsid w:val="082D04A5"/>
    <w:rsid w:val="082D04D0"/>
    <w:rsid w:val="082D0586"/>
    <w:rsid w:val="082D0690"/>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1E98"/>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59"/>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C87"/>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D34"/>
    <w:rsid w:val="082D4E91"/>
    <w:rsid w:val="082D5089"/>
    <w:rsid w:val="082D50FD"/>
    <w:rsid w:val="082D52CC"/>
    <w:rsid w:val="082D5388"/>
    <w:rsid w:val="082D5510"/>
    <w:rsid w:val="082D55F4"/>
    <w:rsid w:val="082D570D"/>
    <w:rsid w:val="082D576C"/>
    <w:rsid w:val="082D5982"/>
    <w:rsid w:val="082D59D5"/>
    <w:rsid w:val="082D5AC2"/>
    <w:rsid w:val="082D5ADF"/>
    <w:rsid w:val="082D5BE9"/>
    <w:rsid w:val="082D5C0C"/>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072"/>
    <w:rsid w:val="082D7199"/>
    <w:rsid w:val="082D732F"/>
    <w:rsid w:val="082D7372"/>
    <w:rsid w:val="082D739B"/>
    <w:rsid w:val="082D745C"/>
    <w:rsid w:val="082D74D3"/>
    <w:rsid w:val="082D7601"/>
    <w:rsid w:val="082D7796"/>
    <w:rsid w:val="082D7843"/>
    <w:rsid w:val="082D78BE"/>
    <w:rsid w:val="082D79AE"/>
    <w:rsid w:val="082D79FC"/>
    <w:rsid w:val="082D7AB7"/>
    <w:rsid w:val="082D7B33"/>
    <w:rsid w:val="082D7BFD"/>
    <w:rsid w:val="082D7E05"/>
    <w:rsid w:val="082D7F2D"/>
    <w:rsid w:val="082E0004"/>
    <w:rsid w:val="082E00D7"/>
    <w:rsid w:val="082E01C9"/>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0D1"/>
    <w:rsid w:val="082E126B"/>
    <w:rsid w:val="082E127A"/>
    <w:rsid w:val="082E12E3"/>
    <w:rsid w:val="082E140B"/>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DEC"/>
    <w:rsid w:val="082E3DF2"/>
    <w:rsid w:val="082E3F47"/>
    <w:rsid w:val="082E406B"/>
    <w:rsid w:val="082E4094"/>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5F"/>
    <w:rsid w:val="082E656C"/>
    <w:rsid w:val="082E678E"/>
    <w:rsid w:val="082E67FD"/>
    <w:rsid w:val="082E6917"/>
    <w:rsid w:val="082E6B2C"/>
    <w:rsid w:val="082E6B3E"/>
    <w:rsid w:val="082E6B80"/>
    <w:rsid w:val="082E6BEC"/>
    <w:rsid w:val="082E6CB7"/>
    <w:rsid w:val="082E6D37"/>
    <w:rsid w:val="082E6D54"/>
    <w:rsid w:val="082E6F55"/>
    <w:rsid w:val="082E6F58"/>
    <w:rsid w:val="082E6FB4"/>
    <w:rsid w:val="082E704E"/>
    <w:rsid w:val="082E70E1"/>
    <w:rsid w:val="082E7264"/>
    <w:rsid w:val="082E72CB"/>
    <w:rsid w:val="082E7410"/>
    <w:rsid w:val="082E7565"/>
    <w:rsid w:val="082E7698"/>
    <w:rsid w:val="082E7AF2"/>
    <w:rsid w:val="082E7C3A"/>
    <w:rsid w:val="082E7CAC"/>
    <w:rsid w:val="082E7D0B"/>
    <w:rsid w:val="082E7E96"/>
    <w:rsid w:val="082E7EE5"/>
    <w:rsid w:val="082E7F6C"/>
    <w:rsid w:val="082F00AF"/>
    <w:rsid w:val="082F01C1"/>
    <w:rsid w:val="082F0236"/>
    <w:rsid w:val="082F0368"/>
    <w:rsid w:val="082F036F"/>
    <w:rsid w:val="082F047D"/>
    <w:rsid w:val="082F048B"/>
    <w:rsid w:val="082F0531"/>
    <w:rsid w:val="082F0632"/>
    <w:rsid w:val="082F06B7"/>
    <w:rsid w:val="082F0A8E"/>
    <w:rsid w:val="082F0BC9"/>
    <w:rsid w:val="082F0D53"/>
    <w:rsid w:val="082F0DB6"/>
    <w:rsid w:val="082F0F96"/>
    <w:rsid w:val="082F1221"/>
    <w:rsid w:val="082F1435"/>
    <w:rsid w:val="082F157A"/>
    <w:rsid w:val="082F159F"/>
    <w:rsid w:val="082F166F"/>
    <w:rsid w:val="082F1717"/>
    <w:rsid w:val="082F1850"/>
    <w:rsid w:val="082F1A08"/>
    <w:rsid w:val="082F1A48"/>
    <w:rsid w:val="082F1A71"/>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5FA"/>
    <w:rsid w:val="082F38E5"/>
    <w:rsid w:val="082F38FC"/>
    <w:rsid w:val="082F3910"/>
    <w:rsid w:val="082F39C2"/>
    <w:rsid w:val="082F3A04"/>
    <w:rsid w:val="082F3ADF"/>
    <w:rsid w:val="082F3AF7"/>
    <w:rsid w:val="082F3B8C"/>
    <w:rsid w:val="082F3D2A"/>
    <w:rsid w:val="082F3F61"/>
    <w:rsid w:val="082F3F9B"/>
    <w:rsid w:val="082F4130"/>
    <w:rsid w:val="082F44EB"/>
    <w:rsid w:val="082F44EF"/>
    <w:rsid w:val="082F4509"/>
    <w:rsid w:val="082F471E"/>
    <w:rsid w:val="082F478F"/>
    <w:rsid w:val="082F48C0"/>
    <w:rsid w:val="082F4945"/>
    <w:rsid w:val="082F4AE2"/>
    <w:rsid w:val="082F4AF9"/>
    <w:rsid w:val="082F4B38"/>
    <w:rsid w:val="082F4C3B"/>
    <w:rsid w:val="082F4D38"/>
    <w:rsid w:val="082F4D66"/>
    <w:rsid w:val="082F4E5E"/>
    <w:rsid w:val="082F4ED7"/>
    <w:rsid w:val="082F4F21"/>
    <w:rsid w:val="082F4F2C"/>
    <w:rsid w:val="082F53D4"/>
    <w:rsid w:val="082F5459"/>
    <w:rsid w:val="082F55B5"/>
    <w:rsid w:val="082F57E7"/>
    <w:rsid w:val="082F5840"/>
    <w:rsid w:val="082F5856"/>
    <w:rsid w:val="082F5857"/>
    <w:rsid w:val="082F58FE"/>
    <w:rsid w:val="082F5927"/>
    <w:rsid w:val="082F5ADC"/>
    <w:rsid w:val="082F5B0B"/>
    <w:rsid w:val="082F5BDF"/>
    <w:rsid w:val="082F5C17"/>
    <w:rsid w:val="082F5C74"/>
    <w:rsid w:val="082F5DF8"/>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7"/>
    <w:rsid w:val="082F73DC"/>
    <w:rsid w:val="082F742F"/>
    <w:rsid w:val="082F7437"/>
    <w:rsid w:val="082F75AF"/>
    <w:rsid w:val="082F767B"/>
    <w:rsid w:val="082F7702"/>
    <w:rsid w:val="082F78FC"/>
    <w:rsid w:val="082F7978"/>
    <w:rsid w:val="082F7A62"/>
    <w:rsid w:val="082F7AA9"/>
    <w:rsid w:val="082F7B1B"/>
    <w:rsid w:val="082F7B81"/>
    <w:rsid w:val="082F7C34"/>
    <w:rsid w:val="082F7DBA"/>
    <w:rsid w:val="082F7EE5"/>
    <w:rsid w:val="082F7F19"/>
    <w:rsid w:val="082F7F6E"/>
    <w:rsid w:val="08300031"/>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0F90"/>
    <w:rsid w:val="08301059"/>
    <w:rsid w:val="08301077"/>
    <w:rsid w:val="08301167"/>
    <w:rsid w:val="083011EC"/>
    <w:rsid w:val="083012AC"/>
    <w:rsid w:val="083013A7"/>
    <w:rsid w:val="08301430"/>
    <w:rsid w:val="083014B7"/>
    <w:rsid w:val="083015A4"/>
    <w:rsid w:val="083019CC"/>
    <w:rsid w:val="08301A12"/>
    <w:rsid w:val="08301A62"/>
    <w:rsid w:val="08301B4C"/>
    <w:rsid w:val="08301B80"/>
    <w:rsid w:val="08301C9C"/>
    <w:rsid w:val="08301DC3"/>
    <w:rsid w:val="08301E54"/>
    <w:rsid w:val="08301F53"/>
    <w:rsid w:val="08301FE0"/>
    <w:rsid w:val="083020C4"/>
    <w:rsid w:val="08302305"/>
    <w:rsid w:val="083023F5"/>
    <w:rsid w:val="083023F9"/>
    <w:rsid w:val="08302496"/>
    <w:rsid w:val="08302545"/>
    <w:rsid w:val="083025B8"/>
    <w:rsid w:val="08302643"/>
    <w:rsid w:val="0830269C"/>
    <w:rsid w:val="0830269E"/>
    <w:rsid w:val="08302735"/>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3FA1"/>
    <w:rsid w:val="08304058"/>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804"/>
    <w:rsid w:val="0830480B"/>
    <w:rsid w:val="0830483E"/>
    <w:rsid w:val="083048B6"/>
    <w:rsid w:val="08304A14"/>
    <w:rsid w:val="08304A23"/>
    <w:rsid w:val="08304AE0"/>
    <w:rsid w:val="08304B80"/>
    <w:rsid w:val="08304B99"/>
    <w:rsid w:val="08304BEE"/>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89"/>
    <w:rsid w:val="08306FA5"/>
    <w:rsid w:val="08306FFD"/>
    <w:rsid w:val="08307087"/>
    <w:rsid w:val="083070E4"/>
    <w:rsid w:val="08307109"/>
    <w:rsid w:val="0830714F"/>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F39"/>
    <w:rsid w:val="08307F6B"/>
    <w:rsid w:val="0831005B"/>
    <w:rsid w:val="0831006A"/>
    <w:rsid w:val="0831009A"/>
    <w:rsid w:val="08310187"/>
    <w:rsid w:val="0831024F"/>
    <w:rsid w:val="08310420"/>
    <w:rsid w:val="08310461"/>
    <w:rsid w:val="0831052F"/>
    <w:rsid w:val="083105F8"/>
    <w:rsid w:val="083108A4"/>
    <w:rsid w:val="083108EB"/>
    <w:rsid w:val="0831092A"/>
    <w:rsid w:val="08310A27"/>
    <w:rsid w:val="08310A87"/>
    <w:rsid w:val="08310A8B"/>
    <w:rsid w:val="08310AED"/>
    <w:rsid w:val="08310B5C"/>
    <w:rsid w:val="08310C2C"/>
    <w:rsid w:val="08310F31"/>
    <w:rsid w:val="08310F70"/>
    <w:rsid w:val="08310FAA"/>
    <w:rsid w:val="08310FEF"/>
    <w:rsid w:val="08311001"/>
    <w:rsid w:val="083110BA"/>
    <w:rsid w:val="083111FD"/>
    <w:rsid w:val="083112AA"/>
    <w:rsid w:val="083114B5"/>
    <w:rsid w:val="083115B0"/>
    <w:rsid w:val="083115FD"/>
    <w:rsid w:val="08311605"/>
    <w:rsid w:val="0831160A"/>
    <w:rsid w:val="083116F3"/>
    <w:rsid w:val="083117AC"/>
    <w:rsid w:val="083117B1"/>
    <w:rsid w:val="083118FD"/>
    <w:rsid w:val="083119CD"/>
    <w:rsid w:val="08311B5E"/>
    <w:rsid w:val="08311CBF"/>
    <w:rsid w:val="08311CE3"/>
    <w:rsid w:val="08311CF5"/>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4CA"/>
    <w:rsid w:val="08312634"/>
    <w:rsid w:val="0831291D"/>
    <w:rsid w:val="08312960"/>
    <w:rsid w:val="0831297A"/>
    <w:rsid w:val="08312982"/>
    <w:rsid w:val="08312993"/>
    <w:rsid w:val="08312A29"/>
    <w:rsid w:val="08312A31"/>
    <w:rsid w:val="08312A6F"/>
    <w:rsid w:val="08312A84"/>
    <w:rsid w:val="08312A98"/>
    <w:rsid w:val="08312D6D"/>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B95"/>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6FC"/>
    <w:rsid w:val="0831471D"/>
    <w:rsid w:val="0831474F"/>
    <w:rsid w:val="083148D3"/>
    <w:rsid w:val="08314B11"/>
    <w:rsid w:val="08314D2B"/>
    <w:rsid w:val="08314D85"/>
    <w:rsid w:val="08314D9C"/>
    <w:rsid w:val="08314E1C"/>
    <w:rsid w:val="08314E87"/>
    <w:rsid w:val="08315338"/>
    <w:rsid w:val="083153C5"/>
    <w:rsid w:val="0831543C"/>
    <w:rsid w:val="0831559B"/>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4B1"/>
    <w:rsid w:val="0831777B"/>
    <w:rsid w:val="083178CC"/>
    <w:rsid w:val="0831794C"/>
    <w:rsid w:val="08317971"/>
    <w:rsid w:val="08317A2C"/>
    <w:rsid w:val="08317C04"/>
    <w:rsid w:val="08317C47"/>
    <w:rsid w:val="08317C60"/>
    <w:rsid w:val="08317F08"/>
    <w:rsid w:val="08317F5D"/>
    <w:rsid w:val="0832010A"/>
    <w:rsid w:val="0832032F"/>
    <w:rsid w:val="083203C5"/>
    <w:rsid w:val="08320416"/>
    <w:rsid w:val="08320702"/>
    <w:rsid w:val="08320719"/>
    <w:rsid w:val="08320778"/>
    <w:rsid w:val="0832089C"/>
    <w:rsid w:val="083208C0"/>
    <w:rsid w:val="083208F3"/>
    <w:rsid w:val="08320A74"/>
    <w:rsid w:val="08320D42"/>
    <w:rsid w:val="08320DE4"/>
    <w:rsid w:val="08320EF7"/>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93F"/>
    <w:rsid w:val="08322955"/>
    <w:rsid w:val="08322999"/>
    <w:rsid w:val="0832299B"/>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43"/>
    <w:rsid w:val="0832367C"/>
    <w:rsid w:val="0832372C"/>
    <w:rsid w:val="08323788"/>
    <w:rsid w:val="08323951"/>
    <w:rsid w:val="08323A74"/>
    <w:rsid w:val="08323A9C"/>
    <w:rsid w:val="08323C6E"/>
    <w:rsid w:val="08323CA8"/>
    <w:rsid w:val="08323D70"/>
    <w:rsid w:val="08323DA7"/>
    <w:rsid w:val="08323DAB"/>
    <w:rsid w:val="08323DD4"/>
    <w:rsid w:val="08323EAB"/>
    <w:rsid w:val="08323FB1"/>
    <w:rsid w:val="08324186"/>
    <w:rsid w:val="08324208"/>
    <w:rsid w:val="08324209"/>
    <w:rsid w:val="08324321"/>
    <w:rsid w:val="0832439E"/>
    <w:rsid w:val="083243A4"/>
    <w:rsid w:val="08324419"/>
    <w:rsid w:val="0832441A"/>
    <w:rsid w:val="08324472"/>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09"/>
    <w:rsid w:val="0832593E"/>
    <w:rsid w:val="083259C1"/>
    <w:rsid w:val="08325ABA"/>
    <w:rsid w:val="08325B1E"/>
    <w:rsid w:val="08325B69"/>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CD"/>
    <w:rsid w:val="08326ADC"/>
    <w:rsid w:val="08326BCB"/>
    <w:rsid w:val="08326BE3"/>
    <w:rsid w:val="08326C88"/>
    <w:rsid w:val="08326D29"/>
    <w:rsid w:val="08326DB7"/>
    <w:rsid w:val="08326E88"/>
    <w:rsid w:val="08327155"/>
    <w:rsid w:val="0832722F"/>
    <w:rsid w:val="08327447"/>
    <w:rsid w:val="08327458"/>
    <w:rsid w:val="0832753C"/>
    <w:rsid w:val="083275CB"/>
    <w:rsid w:val="083276F9"/>
    <w:rsid w:val="083278B7"/>
    <w:rsid w:val="083278EA"/>
    <w:rsid w:val="08327921"/>
    <w:rsid w:val="0832795C"/>
    <w:rsid w:val="083279C1"/>
    <w:rsid w:val="08327AF0"/>
    <w:rsid w:val="08327B61"/>
    <w:rsid w:val="08327D8D"/>
    <w:rsid w:val="08327DB6"/>
    <w:rsid w:val="08327DD9"/>
    <w:rsid w:val="083301C4"/>
    <w:rsid w:val="083302E3"/>
    <w:rsid w:val="08330551"/>
    <w:rsid w:val="08330558"/>
    <w:rsid w:val="083305AD"/>
    <w:rsid w:val="08330606"/>
    <w:rsid w:val="08330614"/>
    <w:rsid w:val="083306FE"/>
    <w:rsid w:val="08330833"/>
    <w:rsid w:val="083308B6"/>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CCD"/>
    <w:rsid w:val="08331E03"/>
    <w:rsid w:val="08331EA9"/>
    <w:rsid w:val="083322F3"/>
    <w:rsid w:val="083323B0"/>
    <w:rsid w:val="083324C3"/>
    <w:rsid w:val="08332545"/>
    <w:rsid w:val="08332558"/>
    <w:rsid w:val="083325B6"/>
    <w:rsid w:val="0833260C"/>
    <w:rsid w:val="08332650"/>
    <w:rsid w:val="083326E9"/>
    <w:rsid w:val="08332728"/>
    <w:rsid w:val="08332848"/>
    <w:rsid w:val="083328BA"/>
    <w:rsid w:val="08332928"/>
    <w:rsid w:val="083329F8"/>
    <w:rsid w:val="08332B84"/>
    <w:rsid w:val="08332BA0"/>
    <w:rsid w:val="08332C4F"/>
    <w:rsid w:val="08332C6A"/>
    <w:rsid w:val="08332D10"/>
    <w:rsid w:val="083332AE"/>
    <w:rsid w:val="0833348B"/>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36"/>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B"/>
    <w:rsid w:val="08335BF5"/>
    <w:rsid w:val="08335DFD"/>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BE"/>
    <w:rsid w:val="08337A3C"/>
    <w:rsid w:val="08337C0D"/>
    <w:rsid w:val="08337C80"/>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2A"/>
    <w:rsid w:val="08340B3A"/>
    <w:rsid w:val="08340C80"/>
    <w:rsid w:val="08340C8B"/>
    <w:rsid w:val="08340D27"/>
    <w:rsid w:val="08340D52"/>
    <w:rsid w:val="08340D63"/>
    <w:rsid w:val="08340E64"/>
    <w:rsid w:val="08340EF0"/>
    <w:rsid w:val="08340F6C"/>
    <w:rsid w:val="08340FCA"/>
    <w:rsid w:val="08341133"/>
    <w:rsid w:val="08341157"/>
    <w:rsid w:val="08341162"/>
    <w:rsid w:val="08341165"/>
    <w:rsid w:val="0834133F"/>
    <w:rsid w:val="08341369"/>
    <w:rsid w:val="083413E5"/>
    <w:rsid w:val="08341432"/>
    <w:rsid w:val="08341599"/>
    <w:rsid w:val="083415B2"/>
    <w:rsid w:val="0834160C"/>
    <w:rsid w:val="083417B4"/>
    <w:rsid w:val="08341942"/>
    <w:rsid w:val="0834198B"/>
    <w:rsid w:val="083419CD"/>
    <w:rsid w:val="08341A30"/>
    <w:rsid w:val="08341AC9"/>
    <w:rsid w:val="08341B6B"/>
    <w:rsid w:val="08341B6E"/>
    <w:rsid w:val="08341B9B"/>
    <w:rsid w:val="08341DBB"/>
    <w:rsid w:val="08341DFE"/>
    <w:rsid w:val="08341F19"/>
    <w:rsid w:val="0834232C"/>
    <w:rsid w:val="0834234B"/>
    <w:rsid w:val="08342355"/>
    <w:rsid w:val="083424C6"/>
    <w:rsid w:val="08342563"/>
    <w:rsid w:val="08342605"/>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50"/>
    <w:rsid w:val="083435F8"/>
    <w:rsid w:val="08343664"/>
    <w:rsid w:val="083436BF"/>
    <w:rsid w:val="0834371F"/>
    <w:rsid w:val="083437E9"/>
    <w:rsid w:val="08343907"/>
    <w:rsid w:val="08343A6F"/>
    <w:rsid w:val="08343BC8"/>
    <w:rsid w:val="08343C6A"/>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771"/>
    <w:rsid w:val="08344788"/>
    <w:rsid w:val="08344864"/>
    <w:rsid w:val="08344906"/>
    <w:rsid w:val="0834492D"/>
    <w:rsid w:val="08344974"/>
    <w:rsid w:val="083449EC"/>
    <w:rsid w:val="08344ADB"/>
    <w:rsid w:val="08344AF8"/>
    <w:rsid w:val="08344C45"/>
    <w:rsid w:val="08344D86"/>
    <w:rsid w:val="08344EF8"/>
    <w:rsid w:val="08344F0C"/>
    <w:rsid w:val="08345147"/>
    <w:rsid w:val="08345220"/>
    <w:rsid w:val="083454F1"/>
    <w:rsid w:val="0834554B"/>
    <w:rsid w:val="0834556C"/>
    <w:rsid w:val="08345591"/>
    <w:rsid w:val="08345670"/>
    <w:rsid w:val="083456A9"/>
    <w:rsid w:val="0834573F"/>
    <w:rsid w:val="083457AC"/>
    <w:rsid w:val="08345849"/>
    <w:rsid w:val="083458A0"/>
    <w:rsid w:val="08345941"/>
    <w:rsid w:val="0834599C"/>
    <w:rsid w:val="083459BE"/>
    <w:rsid w:val="08345AC4"/>
    <w:rsid w:val="08345C03"/>
    <w:rsid w:val="08345DDF"/>
    <w:rsid w:val="08345FA1"/>
    <w:rsid w:val="083460B3"/>
    <w:rsid w:val="0834626A"/>
    <w:rsid w:val="08346305"/>
    <w:rsid w:val="0834643B"/>
    <w:rsid w:val="08346466"/>
    <w:rsid w:val="0834671D"/>
    <w:rsid w:val="08346771"/>
    <w:rsid w:val="0834686C"/>
    <w:rsid w:val="0834695A"/>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E04"/>
    <w:rsid w:val="08347E1C"/>
    <w:rsid w:val="08347ED5"/>
    <w:rsid w:val="08347F92"/>
    <w:rsid w:val="08347FD7"/>
    <w:rsid w:val="08350026"/>
    <w:rsid w:val="08350140"/>
    <w:rsid w:val="08350175"/>
    <w:rsid w:val="08350299"/>
    <w:rsid w:val="08350418"/>
    <w:rsid w:val="08350441"/>
    <w:rsid w:val="08350512"/>
    <w:rsid w:val="0835051A"/>
    <w:rsid w:val="08350600"/>
    <w:rsid w:val="0835061C"/>
    <w:rsid w:val="08350657"/>
    <w:rsid w:val="083506E7"/>
    <w:rsid w:val="08350786"/>
    <w:rsid w:val="083508E5"/>
    <w:rsid w:val="08350A69"/>
    <w:rsid w:val="08350AAA"/>
    <w:rsid w:val="08350B1C"/>
    <w:rsid w:val="08350BFB"/>
    <w:rsid w:val="08350C33"/>
    <w:rsid w:val="08350CB9"/>
    <w:rsid w:val="08350E56"/>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181"/>
    <w:rsid w:val="0835218F"/>
    <w:rsid w:val="083521B3"/>
    <w:rsid w:val="08352252"/>
    <w:rsid w:val="08352377"/>
    <w:rsid w:val="08352385"/>
    <w:rsid w:val="08352656"/>
    <w:rsid w:val="08352677"/>
    <w:rsid w:val="0835271C"/>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A"/>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950"/>
    <w:rsid w:val="08356AA2"/>
    <w:rsid w:val="08356B02"/>
    <w:rsid w:val="08356B2E"/>
    <w:rsid w:val="08356D57"/>
    <w:rsid w:val="08356E9C"/>
    <w:rsid w:val="08356EBD"/>
    <w:rsid w:val="08356F18"/>
    <w:rsid w:val="0835717E"/>
    <w:rsid w:val="0835723F"/>
    <w:rsid w:val="0835726E"/>
    <w:rsid w:val="08357285"/>
    <w:rsid w:val="0835735D"/>
    <w:rsid w:val="083573FC"/>
    <w:rsid w:val="08357462"/>
    <w:rsid w:val="08357670"/>
    <w:rsid w:val="08357809"/>
    <w:rsid w:val="08357953"/>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A7B"/>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93"/>
    <w:rsid w:val="083631BB"/>
    <w:rsid w:val="08363225"/>
    <w:rsid w:val="08363249"/>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827"/>
    <w:rsid w:val="08365837"/>
    <w:rsid w:val="0836585A"/>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47D"/>
    <w:rsid w:val="083664E3"/>
    <w:rsid w:val="083665F6"/>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A"/>
    <w:rsid w:val="0836756E"/>
    <w:rsid w:val="08367641"/>
    <w:rsid w:val="08367645"/>
    <w:rsid w:val="0836765E"/>
    <w:rsid w:val="083676C6"/>
    <w:rsid w:val="083677A9"/>
    <w:rsid w:val="08367900"/>
    <w:rsid w:val="08367A0A"/>
    <w:rsid w:val="08367A68"/>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4F"/>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7F6"/>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4CA"/>
    <w:rsid w:val="08373620"/>
    <w:rsid w:val="0837365F"/>
    <w:rsid w:val="083736AB"/>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4C"/>
    <w:rsid w:val="08374D96"/>
    <w:rsid w:val="08374DA2"/>
    <w:rsid w:val="08374E94"/>
    <w:rsid w:val="08374EDC"/>
    <w:rsid w:val="08374F9D"/>
    <w:rsid w:val="08375019"/>
    <w:rsid w:val="083750BA"/>
    <w:rsid w:val="0837510E"/>
    <w:rsid w:val="083753FE"/>
    <w:rsid w:val="083754B3"/>
    <w:rsid w:val="08375502"/>
    <w:rsid w:val="0837551A"/>
    <w:rsid w:val="083756AE"/>
    <w:rsid w:val="08375871"/>
    <w:rsid w:val="08375964"/>
    <w:rsid w:val="083759D6"/>
    <w:rsid w:val="08375A8A"/>
    <w:rsid w:val="08375B28"/>
    <w:rsid w:val="08375D25"/>
    <w:rsid w:val="08375E15"/>
    <w:rsid w:val="08375E33"/>
    <w:rsid w:val="08375F5D"/>
    <w:rsid w:val="08375F73"/>
    <w:rsid w:val="08375F87"/>
    <w:rsid w:val="08376080"/>
    <w:rsid w:val="08376199"/>
    <w:rsid w:val="083764A8"/>
    <w:rsid w:val="083765A9"/>
    <w:rsid w:val="0837668D"/>
    <w:rsid w:val="08376698"/>
    <w:rsid w:val="0837673C"/>
    <w:rsid w:val="083767A6"/>
    <w:rsid w:val="083768AE"/>
    <w:rsid w:val="08376AC9"/>
    <w:rsid w:val="08376B89"/>
    <w:rsid w:val="08376BBC"/>
    <w:rsid w:val="08376D29"/>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5D"/>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3A"/>
    <w:rsid w:val="08381642"/>
    <w:rsid w:val="08381667"/>
    <w:rsid w:val="08381694"/>
    <w:rsid w:val="0838172B"/>
    <w:rsid w:val="083817A3"/>
    <w:rsid w:val="083817C8"/>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B6F"/>
    <w:rsid w:val="08383C8C"/>
    <w:rsid w:val="08383D36"/>
    <w:rsid w:val="08384055"/>
    <w:rsid w:val="08384109"/>
    <w:rsid w:val="08384146"/>
    <w:rsid w:val="0838424A"/>
    <w:rsid w:val="08384428"/>
    <w:rsid w:val="08384563"/>
    <w:rsid w:val="0838470E"/>
    <w:rsid w:val="08384715"/>
    <w:rsid w:val="0838477B"/>
    <w:rsid w:val="0838483B"/>
    <w:rsid w:val="08384920"/>
    <w:rsid w:val="083849F0"/>
    <w:rsid w:val="08384A1A"/>
    <w:rsid w:val="08384E7D"/>
    <w:rsid w:val="08384EC1"/>
    <w:rsid w:val="08384FCC"/>
    <w:rsid w:val="08385083"/>
    <w:rsid w:val="083850F3"/>
    <w:rsid w:val="08385345"/>
    <w:rsid w:val="08385373"/>
    <w:rsid w:val="083853B4"/>
    <w:rsid w:val="08385534"/>
    <w:rsid w:val="083855EC"/>
    <w:rsid w:val="083855FF"/>
    <w:rsid w:val="08385632"/>
    <w:rsid w:val="083856B7"/>
    <w:rsid w:val="0838575C"/>
    <w:rsid w:val="083859F4"/>
    <w:rsid w:val="08385A61"/>
    <w:rsid w:val="08385B72"/>
    <w:rsid w:val="08385BA6"/>
    <w:rsid w:val="08385BBC"/>
    <w:rsid w:val="08385BDE"/>
    <w:rsid w:val="08385C07"/>
    <w:rsid w:val="08385CF1"/>
    <w:rsid w:val="08385D9F"/>
    <w:rsid w:val="08385DA2"/>
    <w:rsid w:val="08385F2A"/>
    <w:rsid w:val="08385FC6"/>
    <w:rsid w:val="08386345"/>
    <w:rsid w:val="08386467"/>
    <w:rsid w:val="0838648F"/>
    <w:rsid w:val="083864A5"/>
    <w:rsid w:val="08386562"/>
    <w:rsid w:val="0838664D"/>
    <w:rsid w:val="083867A0"/>
    <w:rsid w:val="08386842"/>
    <w:rsid w:val="083868A2"/>
    <w:rsid w:val="083868E2"/>
    <w:rsid w:val="08386A39"/>
    <w:rsid w:val="08386A6F"/>
    <w:rsid w:val="08386C2D"/>
    <w:rsid w:val="08386C6D"/>
    <w:rsid w:val="08386CB2"/>
    <w:rsid w:val="08386DBF"/>
    <w:rsid w:val="08386F28"/>
    <w:rsid w:val="08386FB6"/>
    <w:rsid w:val="083870A6"/>
    <w:rsid w:val="0838723D"/>
    <w:rsid w:val="08387254"/>
    <w:rsid w:val="08387298"/>
    <w:rsid w:val="0838742F"/>
    <w:rsid w:val="08387442"/>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946"/>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A20"/>
    <w:rsid w:val="08391BA7"/>
    <w:rsid w:val="08391D8A"/>
    <w:rsid w:val="08391EB6"/>
    <w:rsid w:val="08391F1A"/>
    <w:rsid w:val="08391F60"/>
    <w:rsid w:val="083922AF"/>
    <w:rsid w:val="083923B8"/>
    <w:rsid w:val="083923CD"/>
    <w:rsid w:val="083926A6"/>
    <w:rsid w:val="083926E8"/>
    <w:rsid w:val="0839276D"/>
    <w:rsid w:val="08392924"/>
    <w:rsid w:val="08392947"/>
    <w:rsid w:val="08392955"/>
    <w:rsid w:val="08392B8F"/>
    <w:rsid w:val="08392BC5"/>
    <w:rsid w:val="08392BD3"/>
    <w:rsid w:val="08392C13"/>
    <w:rsid w:val="08392F65"/>
    <w:rsid w:val="08392FFA"/>
    <w:rsid w:val="08393107"/>
    <w:rsid w:val="0839324C"/>
    <w:rsid w:val="0839325C"/>
    <w:rsid w:val="08393459"/>
    <w:rsid w:val="08393471"/>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B65"/>
    <w:rsid w:val="08396EBD"/>
    <w:rsid w:val="08396FEA"/>
    <w:rsid w:val="08397249"/>
    <w:rsid w:val="08397306"/>
    <w:rsid w:val="08397375"/>
    <w:rsid w:val="08397475"/>
    <w:rsid w:val="08397601"/>
    <w:rsid w:val="08397770"/>
    <w:rsid w:val="0839777F"/>
    <w:rsid w:val="083977BE"/>
    <w:rsid w:val="083977D9"/>
    <w:rsid w:val="083977FF"/>
    <w:rsid w:val="083978F7"/>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43"/>
    <w:rsid w:val="083A0FAE"/>
    <w:rsid w:val="083A0FBD"/>
    <w:rsid w:val="083A1039"/>
    <w:rsid w:val="083A1040"/>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54E"/>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A2"/>
    <w:rsid w:val="083A39DD"/>
    <w:rsid w:val="083A3B7E"/>
    <w:rsid w:val="083A3BAE"/>
    <w:rsid w:val="083A3C05"/>
    <w:rsid w:val="083A3C69"/>
    <w:rsid w:val="083A3DB1"/>
    <w:rsid w:val="083A3DC1"/>
    <w:rsid w:val="083A3E1F"/>
    <w:rsid w:val="083A3ED5"/>
    <w:rsid w:val="083A400E"/>
    <w:rsid w:val="083A402E"/>
    <w:rsid w:val="083A40B4"/>
    <w:rsid w:val="083A422E"/>
    <w:rsid w:val="083A4266"/>
    <w:rsid w:val="083A44A7"/>
    <w:rsid w:val="083A44E7"/>
    <w:rsid w:val="083A4564"/>
    <w:rsid w:val="083A46AF"/>
    <w:rsid w:val="083A470F"/>
    <w:rsid w:val="083A47F6"/>
    <w:rsid w:val="083A48DE"/>
    <w:rsid w:val="083A4A62"/>
    <w:rsid w:val="083A4ACC"/>
    <w:rsid w:val="083A4AE1"/>
    <w:rsid w:val="083A4B30"/>
    <w:rsid w:val="083A4B4A"/>
    <w:rsid w:val="083A4B93"/>
    <w:rsid w:val="083A4BF5"/>
    <w:rsid w:val="083A4C23"/>
    <w:rsid w:val="083A4CF1"/>
    <w:rsid w:val="083A4D94"/>
    <w:rsid w:val="083A4DDA"/>
    <w:rsid w:val="083A4DF2"/>
    <w:rsid w:val="083A5031"/>
    <w:rsid w:val="083A506C"/>
    <w:rsid w:val="083A5179"/>
    <w:rsid w:val="083A5302"/>
    <w:rsid w:val="083A5357"/>
    <w:rsid w:val="083A5412"/>
    <w:rsid w:val="083A548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A7F50"/>
    <w:rsid w:val="083B00F7"/>
    <w:rsid w:val="083B0173"/>
    <w:rsid w:val="083B043C"/>
    <w:rsid w:val="083B044D"/>
    <w:rsid w:val="083B04B0"/>
    <w:rsid w:val="083B04D1"/>
    <w:rsid w:val="083B0507"/>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211"/>
    <w:rsid w:val="083B1464"/>
    <w:rsid w:val="083B146A"/>
    <w:rsid w:val="083B1478"/>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140"/>
    <w:rsid w:val="083B2305"/>
    <w:rsid w:val="083B23F4"/>
    <w:rsid w:val="083B2580"/>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804"/>
    <w:rsid w:val="083B4965"/>
    <w:rsid w:val="083B49B5"/>
    <w:rsid w:val="083B4B23"/>
    <w:rsid w:val="083B4BC6"/>
    <w:rsid w:val="083B4C95"/>
    <w:rsid w:val="083B4D4C"/>
    <w:rsid w:val="083B4D6D"/>
    <w:rsid w:val="083B4E62"/>
    <w:rsid w:val="083B4F8B"/>
    <w:rsid w:val="083B50FC"/>
    <w:rsid w:val="083B5204"/>
    <w:rsid w:val="083B526A"/>
    <w:rsid w:val="083B52B5"/>
    <w:rsid w:val="083B531D"/>
    <w:rsid w:val="083B5358"/>
    <w:rsid w:val="083B539E"/>
    <w:rsid w:val="083B55BF"/>
    <w:rsid w:val="083B56B3"/>
    <w:rsid w:val="083B5812"/>
    <w:rsid w:val="083B586E"/>
    <w:rsid w:val="083B59E5"/>
    <w:rsid w:val="083B5B99"/>
    <w:rsid w:val="083B5D8C"/>
    <w:rsid w:val="083B5E7D"/>
    <w:rsid w:val="083B5EDD"/>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8BD"/>
    <w:rsid w:val="083B6986"/>
    <w:rsid w:val="083B698F"/>
    <w:rsid w:val="083B6B66"/>
    <w:rsid w:val="083B6CCA"/>
    <w:rsid w:val="083B6CF3"/>
    <w:rsid w:val="083B6D4C"/>
    <w:rsid w:val="083B6D68"/>
    <w:rsid w:val="083B6DD2"/>
    <w:rsid w:val="083B6E09"/>
    <w:rsid w:val="083B6E36"/>
    <w:rsid w:val="083B6F22"/>
    <w:rsid w:val="083B6F54"/>
    <w:rsid w:val="083B7030"/>
    <w:rsid w:val="083B71C5"/>
    <w:rsid w:val="083B721D"/>
    <w:rsid w:val="083B724A"/>
    <w:rsid w:val="083B7372"/>
    <w:rsid w:val="083B7428"/>
    <w:rsid w:val="083B763C"/>
    <w:rsid w:val="083B7649"/>
    <w:rsid w:val="083B767D"/>
    <w:rsid w:val="083B7895"/>
    <w:rsid w:val="083B7BF4"/>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B6"/>
    <w:rsid w:val="083C1B1B"/>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2"/>
    <w:rsid w:val="083C5F66"/>
    <w:rsid w:val="083C614E"/>
    <w:rsid w:val="083C61AA"/>
    <w:rsid w:val="083C629A"/>
    <w:rsid w:val="083C62CF"/>
    <w:rsid w:val="083C64A8"/>
    <w:rsid w:val="083C64C3"/>
    <w:rsid w:val="083C65ED"/>
    <w:rsid w:val="083C6850"/>
    <w:rsid w:val="083C6872"/>
    <w:rsid w:val="083C69F4"/>
    <w:rsid w:val="083C6A1F"/>
    <w:rsid w:val="083C6A4A"/>
    <w:rsid w:val="083C6A7B"/>
    <w:rsid w:val="083C6A8E"/>
    <w:rsid w:val="083C6BD6"/>
    <w:rsid w:val="083C6C07"/>
    <w:rsid w:val="083C6CDF"/>
    <w:rsid w:val="083C6D92"/>
    <w:rsid w:val="083C6E39"/>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D00A6"/>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28C"/>
    <w:rsid w:val="083D3565"/>
    <w:rsid w:val="083D35E3"/>
    <w:rsid w:val="083D35F0"/>
    <w:rsid w:val="083D3817"/>
    <w:rsid w:val="083D389C"/>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77"/>
    <w:rsid w:val="083D492E"/>
    <w:rsid w:val="083D4931"/>
    <w:rsid w:val="083D498F"/>
    <w:rsid w:val="083D4992"/>
    <w:rsid w:val="083D4A5E"/>
    <w:rsid w:val="083D4A6A"/>
    <w:rsid w:val="083D4B9D"/>
    <w:rsid w:val="083D4BDC"/>
    <w:rsid w:val="083D4CC4"/>
    <w:rsid w:val="083D4D3A"/>
    <w:rsid w:val="083D4E40"/>
    <w:rsid w:val="083D4EEF"/>
    <w:rsid w:val="083D506F"/>
    <w:rsid w:val="083D53B0"/>
    <w:rsid w:val="083D559F"/>
    <w:rsid w:val="083D563E"/>
    <w:rsid w:val="083D5696"/>
    <w:rsid w:val="083D5ACB"/>
    <w:rsid w:val="083D5BD2"/>
    <w:rsid w:val="083D5BD5"/>
    <w:rsid w:val="083D5BF4"/>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AB"/>
    <w:rsid w:val="083D6EC0"/>
    <w:rsid w:val="083D7232"/>
    <w:rsid w:val="083D72A5"/>
    <w:rsid w:val="083D7335"/>
    <w:rsid w:val="083D74B5"/>
    <w:rsid w:val="083D7592"/>
    <w:rsid w:val="083D75F5"/>
    <w:rsid w:val="083D7608"/>
    <w:rsid w:val="083D775F"/>
    <w:rsid w:val="083D7A5A"/>
    <w:rsid w:val="083D7AF1"/>
    <w:rsid w:val="083D7D76"/>
    <w:rsid w:val="083D7D7C"/>
    <w:rsid w:val="083D7F2F"/>
    <w:rsid w:val="083D7FE5"/>
    <w:rsid w:val="083E0095"/>
    <w:rsid w:val="083E013D"/>
    <w:rsid w:val="083E01D1"/>
    <w:rsid w:val="083E02A5"/>
    <w:rsid w:val="083E02F3"/>
    <w:rsid w:val="083E088C"/>
    <w:rsid w:val="083E0996"/>
    <w:rsid w:val="083E09DE"/>
    <w:rsid w:val="083E0A04"/>
    <w:rsid w:val="083E0A4B"/>
    <w:rsid w:val="083E0B63"/>
    <w:rsid w:val="083E0B90"/>
    <w:rsid w:val="083E0D95"/>
    <w:rsid w:val="083E10B7"/>
    <w:rsid w:val="083E1186"/>
    <w:rsid w:val="083E11CC"/>
    <w:rsid w:val="083E11ED"/>
    <w:rsid w:val="083E136B"/>
    <w:rsid w:val="083E13CD"/>
    <w:rsid w:val="083E13F2"/>
    <w:rsid w:val="083E1423"/>
    <w:rsid w:val="083E1497"/>
    <w:rsid w:val="083E156F"/>
    <w:rsid w:val="083E15BF"/>
    <w:rsid w:val="083E15E9"/>
    <w:rsid w:val="083E17AC"/>
    <w:rsid w:val="083E19EF"/>
    <w:rsid w:val="083E1B9A"/>
    <w:rsid w:val="083E1BA7"/>
    <w:rsid w:val="083E1C56"/>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39"/>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19"/>
    <w:rsid w:val="083E605D"/>
    <w:rsid w:val="083E6138"/>
    <w:rsid w:val="083E6170"/>
    <w:rsid w:val="083E6193"/>
    <w:rsid w:val="083E6199"/>
    <w:rsid w:val="083E62AE"/>
    <w:rsid w:val="083E62B3"/>
    <w:rsid w:val="083E642B"/>
    <w:rsid w:val="083E6459"/>
    <w:rsid w:val="083E650D"/>
    <w:rsid w:val="083E65D3"/>
    <w:rsid w:val="083E668D"/>
    <w:rsid w:val="083E66B5"/>
    <w:rsid w:val="083E66DC"/>
    <w:rsid w:val="083E673B"/>
    <w:rsid w:val="083E67E5"/>
    <w:rsid w:val="083E682C"/>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25"/>
    <w:rsid w:val="083E7237"/>
    <w:rsid w:val="083E73B9"/>
    <w:rsid w:val="083E746F"/>
    <w:rsid w:val="083E751B"/>
    <w:rsid w:val="083E763D"/>
    <w:rsid w:val="083E778C"/>
    <w:rsid w:val="083E77A4"/>
    <w:rsid w:val="083E77CC"/>
    <w:rsid w:val="083E789C"/>
    <w:rsid w:val="083E78E5"/>
    <w:rsid w:val="083E7A85"/>
    <w:rsid w:val="083E7BC7"/>
    <w:rsid w:val="083E7D45"/>
    <w:rsid w:val="083E7EAF"/>
    <w:rsid w:val="083E7EB3"/>
    <w:rsid w:val="083E7F1D"/>
    <w:rsid w:val="083E7F40"/>
    <w:rsid w:val="083F0088"/>
    <w:rsid w:val="083F01F7"/>
    <w:rsid w:val="083F0205"/>
    <w:rsid w:val="083F025B"/>
    <w:rsid w:val="083F02B9"/>
    <w:rsid w:val="083F0301"/>
    <w:rsid w:val="083F040E"/>
    <w:rsid w:val="083F0572"/>
    <w:rsid w:val="083F05F4"/>
    <w:rsid w:val="083F0621"/>
    <w:rsid w:val="083F0819"/>
    <w:rsid w:val="083F08F8"/>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499"/>
    <w:rsid w:val="083F1715"/>
    <w:rsid w:val="083F1928"/>
    <w:rsid w:val="083F1972"/>
    <w:rsid w:val="083F19F6"/>
    <w:rsid w:val="083F1A51"/>
    <w:rsid w:val="083F1A5A"/>
    <w:rsid w:val="083F1A9F"/>
    <w:rsid w:val="083F1B58"/>
    <w:rsid w:val="083F1BDB"/>
    <w:rsid w:val="083F1BFE"/>
    <w:rsid w:val="083F1C19"/>
    <w:rsid w:val="083F1C66"/>
    <w:rsid w:val="083F1D5D"/>
    <w:rsid w:val="083F1DB7"/>
    <w:rsid w:val="083F1DF0"/>
    <w:rsid w:val="083F1E09"/>
    <w:rsid w:val="083F1FFE"/>
    <w:rsid w:val="083F2069"/>
    <w:rsid w:val="083F20B2"/>
    <w:rsid w:val="083F21E2"/>
    <w:rsid w:val="083F22F8"/>
    <w:rsid w:val="083F2674"/>
    <w:rsid w:val="083F2778"/>
    <w:rsid w:val="083F27A8"/>
    <w:rsid w:val="083F280E"/>
    <w:rsid w:val="083F2864"/>
    <w:rsid w:val="083F28A0"/>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9D3"/>
    <w:rsid w:val="083F3A36"/>
    <w:rsid w:val="083F3AE4"/>
    <w:rsid w:val="083F3B81"/>
    <w:rsid w:val="083F3C09"/>
    <w:rsid w:val="083F3D6F"/>
    <w:rsid w:val="083F3E53"/>
    <w:rsid w:val="083F3EED"/>
    <w:rsid w:val="083F3FC5"/>
    <w:rsid w:val="083F406D"/>
    <w:rsid w:val="083F41DE"/>
    <w:rsid w:val="083F42AB"/>
    <w:rsid w:val="083F450C"/>
    <w:rsid w:val="083F4620"/>
    <w:rsid w:val="083F4654"/>
    <w:rsid w:val="083F470D"/>
    <w:rsid w:val="083F473A"/>
    <w:rsid w:val="083F474E"/>
    <w:rsid w:val="083F4848"/>
    <w:rsid w:val="083F48F7"/>
    <w:rsid w:val="083F493A"/>
    <w:rsid w:val="083F4984"/>
    <w:rsid w:val="083F49F8"/>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B36"/>
    <w:rsid w:val="083F5C44"/>
    <w:rsid w:val="083F5C4D"/>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3F7EA1"/>
    <w:rsid w:val="084001F3"/>
    <w:rsid w:val="084002F0"/>
    <w:rsid w:val="0840039E"/>
    <w:rsid w:val="08400447"/>
    <w:rsid w:val="0840044B"/>
    <w:rsid w:val="084004CD"/>
    <w:rsid w:val="084005C7"/>
    <w:rsid w:val="0840070D"/>
    <w:rsid w:val="08400778"/>
    <w:rsid w:val="084008E4"/>
    <w:rsid w:val="08400936"/>
    <w:rsid w:val="08400956"/>
    <w:rsid w:val="08400985"/>
    <w:rsid w:val="084009D8"/>
    <w:rsid w:val="08400A54"/>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6CF"/>
    <w:rsid w:val="0840179C"/>
    <w:rsid w:val="084017BE"/>
    <w:rsid w:val="0840193E"/>
    <w:rsid w:val="084019C6"/>
    <w:rsid w:val="08401D0B"/>
    <w:rsid w:val="08401DC8"/>
    <w:rsid w:val="08401F48"/>
    <w:rsid w:val="084021C0"/>
    <w:rsid w:val="084023D6"/>
    <w:rsid w:val="08402429"/>
    <w:rsid w:val="084025E5"/>
    <w:rsid w:val="08402808"/>
    <w:rsid w:val="0840285E"/>
    <w:rsid w:val="08402BB3"/>
    <w:rsid w:val="08402C0E"/>
    <w:rsid w:val="08402D9B"/>
    <w:rsid w:val="08402DD8"/>
    <w:rsid w:val="08402EA3"/>
    <w:rsid w:val="08402EE4"/>
    <w:rsid w:val="08402F0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5"/>
    <w:rsid w:val="0840425A"/>
    <w:rsid w:val="0840425B"/>
    <w:rsid w:val="0840429B"/>
    <w:rsid w:val="084042AF"/>
    <w:rsid w:val="084043D1"/>
    <w:rsid w:val="084044F8"/>
    <w:rsid w:val="084045D4"/>
    <w:rsid w:val="084046C0"/>
    <w:rsid w:val="0840472E"/>
    <w:rsid w:val="08404833"/>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21D"/>
    <w:rsid w:val="08405286"/>
    <w:rsid w:val="084052D7"/>
    <w:rsid w:val="0840530F"/>
    <w:rsid w:val="084054BE"/>
    <w:rsid w:val="08405687"/>
    <w:rsid w:val="084056BA"/>
    <w:rsid w:val="08405702"/>
    <w:rsid w:val="0840570F"/>
    <w:rsid w:val="08405718"/>
    <w:rsid w:val="08405728"/>
    <w:rsid w:val="08405893"/>
    <w:rsid w:val="084058E6"/>
    <w:rsid w:val="084059DB"/>
    <w:rsid w:val="08405A0C"/>
    <w:rsid w:val="08405AA8"/>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70E0"/>
    <w:rsid w:val="08407132"/>
    <w:rsid w:val="0840718F"/>
    <w:rsid w:val="0840733C"/>
    <w:rsid w:val="084073A4"/>
    <w:rsid w:val="084076EE"/>
    <w:rsid w:val="08407A06"/>
    <w:rsid w:val="08407A36"/>
    <w:rsid w:val="08407A82"/>
    <w:rsid w:val="08407B08"/>
    <w:rsid w:val="08407C22"/>
    <w:rsid w:val="08407C49"/>
    <w:rsid w:val="08407EA1"/>
    <w:rsid w:val="084100F1"/>
    <w:rsid w:val="0841036B"/>
    <w:rsid w:val="0841043D"/>
    <w:rsid w:val="0841044B"/>
    <w:rsid w:val="08410539"/>
    <w:rsid w:val="08410626"/>
    <w:rsid w:val="08410A2E"/>
    <w:rsid w:val="08410B4C"/>
    <w:rsid w:val="08410BFC"/>
    <w:rsid w:val="08410D33"/>
    <w:rsid w:val="08410DC6"/>
    <w:rsid w:val="08410EC7"/>
    <w:rsid w:val="08411064"/>
    <w:rsid w:val="0841107E"/>
    <w:rsid w:val="08411099"/>
    <w:rsid w:val="084111AC"/>
    <w:rsid w:val="08411308"/>
    <w:rsid w:val="084114E3"/>
    <w:rsid w:val="08411502"/>
    <w:rsid w:val="0841150B"/>
    <w:rsid w:val="084115C1"/>
    <w:rsid w:val="0841169B"/>
    <w:rsid w:val="084116E4"/>
    <w:rsid w:val="08411852"/>
    <w:rsid w:val="084118AA"/>
    <w:rsid w:val="084119CA"/>
    <w:rsid w:val="08411A87"/>
    <w:rsid w:val="08411C96"/>
    <w:rsid w:val="08411CDA"/>
    <w:rsid w:val="08411E5E"/>
    <w:rsid w:val="08411E63"/>
    <w:rsid w:val="08411E72"/>
    <w:rsid w:val="08411FC4"/>
    <w:rsid w:val="084120D4"/>
    <w:rsid w:val="084120DD"/>
    <w:rsid w:val="084120F6"/>
    <w:rsid w:val="0841227D"/>
    <w:rsid w:val="084122B5"/>
    <w:rsid w:val="08412443"/>
    <w:rsid w:val="084124E1"/>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1D5"/>
    <w:rsid w:val="084133EA"/>
    <w:rsid w:val="0841340F"/>
    <w:rsid w:val="084134E1"/>
    <w:rsid w:val="08413536"/>
    <w:rsid w:val="08413569"/>
    <w:rsid w:val="084136F3"/>
    <w:rsid w:val="0841376A"/>
    <w:rsid w:val="08413780"/>
    <w:rsid w:val="08413787"/>
    <w:rsid w:val="08413797"/>
    <w:rsid w:val="084137B0"/>
    <w:rsid w:val="084138C5"/>
    <w:rsid w:val="08413913"/>
    <w:rsid w:val="0841396A"/>
    <w:rsid w:val="0841396C"/>
    <w:rsid w:val="08413992"/>
    <w:rsid w:val="08413B08"/>
    <w:rsid w:val="08413D3D"/>
    <w:rsid w:val="08413D68"/>
    <w:rsid w:val="08413E15"/>
    <w:rsid w:val="08413E56"/>
    <w:rsid w:val="08413EA1"/>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906"/>
    <w:rsid w:val="08416BB4"/>
    <w:rsid w:val="08416C15"/>
    <w:rsid w:val="08416C84"/>
    <w:rsid w:val="08416CE3"/>
    <w:rsid w:val="08416ED1"/>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FC"/>
    <w:rsid w:val="08417ED7"/>
    <w:rsid w:val="08417EE6"/>
    <w:rsid w:val="08417FC1"/>
    <w:rsid w:val="08417FCF"/>
    <w:rsid w:val="08417FDE"/>
    <w:rsid w:val="084201AD"/>
    <w:rsid w:val="08420317"/>
    <w:rsid w:val="08420443"/>
    <w:rsid w:val="0842073D"/>
    <w:rsid w:val="08420A4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7D"/>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07E"/>
    <w:rsid w:val="08423255"/>
    <w:rsid w:val="084232BD"/>
    <w:rsid w:val="084232D4"/>
    <w:rsid w:val="08423337"/>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5EED"/>
    <w:rsid w:val="08426020"/>
    <w:rsid w:val="08426082"/>
    <w:rsid w:val="08426144"/>
    <w:rsid w:val="084262C1"/>
    <w:rsid w:val="0842631B"/>
    <w:rsid w:val="0842631D"/>
    <w:rsid w:val="08426357"/>
    <w:rsid w:val="08426374"/>
    <w:rsid w:val="084265BF"/>
    <w:rsid w:val="08426665"/>
    <w:rsid w:val="0842669A"/>
    <w:rsid w:val="084266FF"/>
    <w:rsid w:val="0842675E"/>
    <w:rsid w:val="084267A9"/>
    <w:rsid w:val="0842696A"/>
    <w:rsid w:val="08426A4A"/>
    <w:rsid w:val="08426A81"/>
    <w:rsid w:val="08426A91"/>
    <w:rsid w:val="08426A9E"/>
    <w:rsid w:val="08426B76"/>
    <w:rsid w:val="08426D7A"/>
    <w:rsid w:val="08426D83"/>
    <w:rsid w:val="08426DAE"/>
    <w:rsid w:val="08426DE0"/>
    <w:rsid w:val="08426FFF"/>
    <w:rsid w:val="08427086"/>
    <w:rsid w:val="084272DA"/>
    <w:rsid w:val="08427327"/>
    <w:rsid w:val="084274AA"/>
    <w:rsid w:val="08427625"/>
    <w:rsid w:val="08427665"/>
    <w:rsid w:val="08427928"/>
    <w:rsid w:val="08427B71"/>
    <w:rsid w:val="08427CF3"/>
    <w:rsid w:val="08427FC3"/>
    <w:rsid w:val="08430037"/>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F38"/>
    <w:rsid w:val="08431F45"/>
    <w:rsid w:val="08431F90"/>
    <w:rsid w:val="0843212A"/>
    <w:rsid w:val="08432210"/>
    <w:rsid w:val="08432285"/>
    <w:rsid w:val="084322ED"/>
    <w:rsid w:val="08432512"/>
    <w:rsid w:val="08432547"/>
    <w:rsid w:val="08432548"/>
    <w:rsid w:val="08432569"/>
    <w:rsid w:val="084327B1"/>
    <w:rsid w:val="084327D2"/>
    <w:rsid w:val="08432923"/>
    <w:rsid w:val="08432986"/>
    <w:rsid w:val="08432989"/>
    <w:rsid w:val="08432B19"/>
    <w:rsid w:val="08432B59"/>
    <w:rsid w:val="08432C89"/>
    <w:rsid w:val="08432C8F"/>
    <w:rsid w:val="08432FB2"/>
    <w:rsid w:val="08433040"/>
    <w:rsid w:val="08433056"/>
    <w:rsid w:val="084331AE"/>
    <w:rsid w:val="0843329C"/>
    <w:rsid w:val="084332D4"/>
    <w:rsid w:val="084334B4"/>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3B9"/>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96"/>
    <w:rsid w:val="0843548D"/>
    <w:rsid w:val="084354A3"/>
    <w:rsid w:val="0843555E"/>
    <w:rsid w:val="08435689"/>
    <w:rsid w:val="08435871"/>
    <w:rsid w:val="084358ED"/>
    <w:rsid w:val="0843590C"/>
    <w:rsid w:val="08435A91"/>
    <w:rsid w:val="08435C85"/>
    <w:rsid w:val="08435CF0"/>
    <w:rsid w:val="08435D33"/>
    <w:rsid w:val="08435D62"/>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C23"/>
    <w:rsid w:val="08437C77"/>
    <w:rsid w:val="08437D7C"/>
    <w:rsid w:val="08437D89"/>
    <w:rsid w:val="08437E79"/>
    <w:rsid w:val="08437F04"/>
    <w:rsid w:val="08440039"/>
    <w:rsid w:val="0844009B"/>
    <w:rsid w:val="084400D1"/>
    <w:rsid w:val="084400F1"/>
    <w:rsid w:val="084402E1"/>
    <w:rsid w:val="084403AE"/>
    <w:rsid w:val="084403EF"/>
    <w:rsid w:val="08440421"/>
    <w:rsid w:val="084405AB"/>
    <w:rsid w:val="084406DF"/>
    <w:rsid w:val="08440752"/>
    <w:rsid w:val="08440793"/>
    <w:rsid w:val="084407F5"/>
    <w:rsid w:val="08440878"/>
    <w:rsid w:val="08440920"/>
    <w:rsid w:val="0844094F"/>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17"/>
    <w:rsid w:val="084411FB"/>
    <w:rsid w:val="08441241"/>
    <w:rsid w:val="08441463"/>
    <w:rsid w:val="084414FE"/>
    <w:rsid w:val="08441665"/>
    <w:rsid w:val="08441724"/>
    <w:rsid w:val="08441805"/>
    <w:rsid w:val="08441964"/>
    <w:rsid w:val="08441AD5"/>
    <w:rsid w:val="08441AF6"/>
    <w:rsid w:val="08441BB2"/>
    <w:rsid w:val="08441C04"/>
    <w:rsid w:val="08441C92"/>
    <w:rsid w:val="08441E3E"/>
    <w:rsid w:val="08441FD3"/>
    <w:rsid w:val="08442199"/>
    <w:rsid w:val="0844224C"/>
    <w:rsid w:val="084422CA"/>
    <w:rsid w:val="084422DB"/>
    <w:rsid w:val="084423A2"/>
    <w:rsid w:val="08442405"/>
    <w:rsid w:val="08442406"/>
    <w:rsid w:val="084424A4"/>
    <w:rsid w:val="08442543"/>
    <w:rsid w:val="08442569"/>
    <w:rsid w:val="0844260C"/>
    <w:rsid w:val="08442634"/>
    <w:rsid w:val="08442635"/>
    <w:rsid w:val="0844266E"/>
    <w:rsid w:val="08442703"/>
    <w:rsid w:val="0844284E"/>
    <w:rsid w:val="08442883"/>
    <w:rsid w:val="084428B4"/>
    <w:rsid w:val="084428C6"/>
    <w:rsid w:val="08442981"/>
    <w:rsid w:val="08442993"/>
    <w:rsid w:val="08442A4E"/>
    <w:rsid w:val="08442A4F"/>
    <w:rsid w:val="08442A93"/>
    <w:rsid w:val="08442B3A"/>
    <w:rsid w:val="08442B72"/>
    <w:rsid w:val="08442BF8"/>
    <w:rsid w:val="08442C62"/>
    <w:rsid w:val="08442CB2"/>
    <w:rsid w:val="08442DAC"/>
    <w:rsid w:val="08442E5D"/>
    <w:rsid w:val="08442E8B"/>
    <w:rsid w:val="08442E9A"/>
    <w:rsid w:val="08442F37"/>
    <w:rsid w:val="08442FE1"/>
    <w:rsid w:val="08443042"/>
    <w:rsid w:val="084430AE"/>
    <w:rsid w:val="08443231"/>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71"/>
    <w:rsid w:val="08444FE1"/>
    <w:rsid w:val="08444FF6"/>
    <w:rsid w:val="0844510C"/>
    <w:rsid w:val="084451D3"/>
    <w:rsid w:val="084453DD"/>
    <w:rsid w:val="0844543F"/>
    <w:rsid w:val="08445496"/>
    <w:rsid w:val="0844572D"/>
    <w:rsid w:val="0844582E"/>
    <w:rsid w:val="08445886"/>
    <w:rsid w:val="08445D17"/>
    <w:rsid w:val="08445E4D"/>
    <w:rsid w:val="08445EF1"/>
    <w:rsid w:val="08445FD0"/>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B41"/>
    <w:rsid w:val="08446CD3"/>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4A5"/>
    <w:rsid w:val="084515E9"/>
    <w:rsid w:val="0845179B"/>
    <w:rsid w:val="0845187F"/>
    <w:rsid w:val="08451AA8"/>
    <w:rsid w:val="08451AD9"/>
    <w:rsid w:val="08451AE0"/>
    <w:rsid w:val="08451B44"/>
    <w:rsid w:val="08451C84"/>
    <w:rsid w:val="08451CB7"/>
    <w:rsid w:val="08451D61"/>
    <w:rsid w:val="08451DA9"/>
    <w:rsid w:val="08451E76"/>
    <w:rsid w:val="08451FBD"/>
    <w:rsid w:val="0845212E"/>
    <w:rsid w:val="08452276"/>
    <w:rsid w:val="084523FE"/>
    <w:rsid w:val="08452443"/>
    <w:rsid w:val="08452565"/>
    <w:rsid w:val="084525B5"/>
    <w:rsid w:val="084525BA"/>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46"/>
    <w:rsid w:val="08455AFA"/>
    <w:rsid w:val="08455B17"/>
    <w:rsid w:val="08455C21"/>
    <w:rsid w:val="08455D34"/>
    <w:rsid w:val="084561C5"/>
    <w:rsid w:val="08456309"/>
    <w:rsid w:val="08456459"/>
    <w:rsid w:val="0845673F"/>
    <w:rsid w:val="08456790"/>
    <w:rsid w:val="0845680F"/>
    <w:rsid w:val="084568F5"/>
    <w:rsid w:val="0845694D"/>
    <w:rsid w:val="08456AC8"/>
    <w:rsid w:val="08456ADE"/>
    <w:rsid w:val="08456C14"/>
    <w:rsid w:val="08456CC0"/>
    <w:rsid w:val="08456D6E"/>
    <w:rsid w:val="08456E74"/>
    <w:rsid w:val="08456ED1"/>
    <w:rsid w:val="08456F9B"/>
    <w:rsid w:val="08457133"/>
    <w:rsid w:val="08457183"/>
    <w:rsid w:val="08457230"/>
    <w:rsid w:val="084574BF"/>
    <w:rsid w:val="084574E8"/>
    <w:rsid w:val="084576E2"/>
    <w:rsid w:val="08457739"/>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0A"/>
    <w:rsid w:val="08460847"/>
    <w:rsid w:val="08460916"/>
    <w:rsid w:val="084609AE"/>
    <w:rsid w:val="08460B7A"/>
    <w:rsid w:val="08460BA5"/>
    <w:rsid w:val="08460DB7"/>
    <w:rsid w:val="08460DBF"/>
    <w:rsid w:val="08460EB0"/>
    <w:rsid w:val="08460EF2"/>
    <w:rsid w:val="08460FFC"/>
    <w:rsid w:val="0846102D"/>
    <w:rsid w:val="08461239"/>
    <w:rsid w:val="08461589"/>
    <w:rsid w:val="0846175C"/>
    <w:rsid w:val="08461813"/>
    <w:rsid w:val="08461838"/>
    <w:rsid w:val="08461B39"/>
    <w:rsid w:val="08461B8F"/>
    <w:rsid w:val="08461D1A"/>
    <w:rsid w:val="08461D9D"/>
    <w:rsid w:val="08461E2A"/>
    <w:rsid w:val="08461F12"/>
    <w:rsid w:val="08461F1A"/>
    <w:rsid w:val="08461FB6"/>
    <w:rsid w:val="084620B1"/>
    <w:rsid w:val="084620D2"/>
    <w:rsid w:val="084620FA"/>
    <w:rsid w:val="084621B8"/>
    <w:rsid w:val="08462265"/>
    <w:rsid w:val="084624D6"/>
    <w:rsid w:val="084624DD"/>
    <w:rsid w:val="0846254E"/>
    <w:rsid w:val="084625C1"/>
    <w:rsid w:val="08462782"/>
    <w:rsid w:val="08462784"/>
    <w:rsid w:val="084628FE"/>
    <w:rsid w:val="08462930"/>
    <w:rsid w:val="08462A16"/>
    <w:rsid w:val="08462C13"/>
    <w:rsid w:val="08462C26"/>
    <w:rsid w:val="08462DAA"/>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2A"/>
    <w:rsid w:val="08463C6E"/>
    <w:rsid w:val="08463D35"/>
    <w:rsid w:val="08463FF5"/>
    <w:rsid w:val="08464009"/>
    <w:rsid w:val="084642AF"/>
    <w:rsid w:val="08464392"/>
    <w:rsid w:val="084643CE"/>
    <w:rsid w:val="08464414"/>
    <w:rsid w:val="084644CA"/>
    <w:rsid w:val="0846470A"/>
    <w:rsid w:val="084647C9"/>
    <w:rsid w:val="084648B4"/>
    <w:rsid w:val="08464AB4"/>
    <w:rsid w:val="08464B1A"/>
    <w:rsid w:val="08464D4E"/>
    <w:rsid w:val="08464D87"/>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5"/>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BDA"/>
    <w:rsid w:val="08466C22"/>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69"/>
    <w:rsid w:val="08467AF8"/>
    <w:rsid w:val="08467C86"/>
    <w:rsid w:val="08467CB9"/>
    <w:rsid w:val="08467DB7"/>
    <w:rsid w:val="08467DD9"/>
    <w:rsid w:val="08467E3F"/>
    <w:rsid w:val="08467F0A"/>
    <w:rsid w:val="08467F8B"/>
    <w:rsid w:val="08467FB7"/>
    <w:rsid w:val="08470168"/>
    <w:rsid w:val="0847027B"/>
    <w:rsid w:val="0847031B"/>
    <w:rsid w:val="08470492"/>
    <w:rsid w:val="08470540"/>
    <w:rsid w:val="084705DF"/>
    <w:rsid w:val="084706C2"/>
    <w:rsid w:val="084706D8"/>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503"/>
    <w:rsid w:val="0847279F"/>
    <w:rsid w:val="0847282C"/>
    <w:rsid w:val="08472986"/>
    <w:rsid w:val="084729F2"/>
    <w:rsid w:val="08472AF8"/>
    <w:rsid w:val="08472F57"/>
    <w:rsid w:val="08472F6F"/>
    <w:rsid w:val="08472FE1"/>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E9"/>
    <w:rsid w:val="084743D0"/>
    <w:rsid w:val="0847444E"/>
    <w:rsid w:val="08474599"/>
    <w:rsid w:val="08474602"/>
    <w:rsid w:val="084746F6"/>
    <w:rsid w:val="0847479F"/>
    <w:rsid w:val="084748D7"/>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E9A"/>
    <w:rsid w:val="08475FBF"/>
    <w:rsid w:val="08476061"/>
    <w:rsid w:val="0847655C"/>
    <w:rsid w:val="084765B3"/>
    <w:rsid w:val="084765BC"/>
    <w:rsid w:val="084767A0"/>
    <w:rsid w:val="084767B5"/>
    <w:rsid w:val="08476830"/>
    <w:rsid w:val="08476833"/>
    <w:rsid w:val="0847686B"/>
    <w:rsid w:val="0847688F"/>
    <w:rsid w:val="0847694C"/>
    <w:rsid w:val="08476BE0"/>
    <w:rsid w:val="08476BFE"/>
    <w:rsid w:val="08476C93"/>
    <w:rsid w:val="08476FC6"/>
    <w:rsid w:val="08476FF4"/>
    <w:rsid w:val="084771DA"/>
    <w:rsid w:val="084771FE"/>
    <w:rsid w:val="084772A7"/>
    <w:rsid w:val="08477467"/>
    <w:rsid w:val="0847757B"/>
    <w:rsid w:val="0847789E"/>
    <w:rsid w:val="084778AE"/>
    <w:rsid w:val="084778CB"/>
    <w:rsid w:val="08477963"/>
    <w:rsid w:val="08477B8C"/>
    <w:rsid w:val="08477BA0"/>
    <w:rsid w:val="08477C65"/>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01"/>
    <w:rsid w:val="08482AC2"/>
    <w:rsid w:val="08482AE5"/>
    <w:rsid w:val="08482B15"/>
    <w:rsid w:val="08482BC1"/>
    <w:rsid w:val="08482D2C"/>
    <w:rsid w:val="08482DC3"/>
    <w:rsid w:val="08482FB0"/>
    <w:rsid w:val="084830A1"/>
    <w:rsid w:val="0848327E"/>
    <w:rsid w:val="0848333A"/>
    <w:rsid w:val="084833C5"/>
    <w:rsid w:val="08483400"/>
    <w:rsid w:val="08483413"/>
    <w:rsid w:val="0848352A"/>
    <w:rsid w:val="084835DB"/>
    <w:rsid w:val="08483619"/>
    <w:rsid w:val="08483620"/>
    <w:rsid w:val="08483672"/>
    <w:rsid w:val="0848369A"/>
    <w:rsid w:val="084837B3"/>
    <w:rsid w:val="084837E3"/>
    <w:rsid w:val="084837FC"/>
    <w:rsid w:val="08483802"/>
    <w:rsid w:val="08483852"/>
    <w:rsid w:val="084838FA"/>
    <w:rsid w:val="08483ACD"/>
    <w:rsid w:val="08483DF3"/>
    <w:rsid w:val="08483EB7"/>
    <w:rsid w:val="08483FC5"/>
    <w:rsid w:val="08483FCA"/>
    <w:rsid w:val="08484166"/>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BD"/>
    <w:rsid w:val="08485129"/>
    <w:rsid w:val="08485270"/>
    <w:rsid w:val="084852D7"/>
    <w:rsid w:val="084853C5"/>
    <w:rsid w:val="08485543"/>
    <w:rsid w:val="084855A4"/>
    <w:rsid w:val="084856F2"/>
    <w:rsid w:val="08485734"/>
    <w:rsid w:val="084857B2"/>
    <w:rsid w:val="08485962"/>
    <w:rsid w:val="08485B69"/>
    <w:rsid w:val="08485C17"/>
    <w:rsid w:val="08485CD9"/>
    <w:rsid w:val="08485D55"/>
    <w:rsid w:val="08485F81"/>
    <w:rsid w:val="08485FCE"/>
    <w:rsid w:val="08486017"/>
    <w:rsid w:val="08486091"/>
    <w:rsid w:val="084861F9"/>
    <w:rsid w:val="08486454"/>
    <w:rsid w:val="08486542"/>
    <w:rsid w:val="0848673A"/>
    <w:rsid w:val="08486861"/>
    <w:rsid w:val="084869E7"/>
    <w:rsid w:val="08486A3D"/>
    <w:rsid w:val="08486A44"/>
    <w:rsid w:val="08486A55"/>
    <w:rsid w:val="08486B2A"/>
    <w:rsid w:val="08486D27"/>
    <w:rsid w:val="08486D2F"/>
    <w:rsid w:val="08486F54"/>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86"/>
    <w:rsid w:val="08487EC1"/>
    <w:rsid w:val="08487FCF"/>
    <w:rsid w:val="0849007B"/>
    <w:rsid w:val="084900C9"/>
    <w:rsid w:val="084901FA"/>
    <w:rsid w:val="08490252"/>
    <w:rsid w:val="0849033B"/>
    <w:rsid w:val="084905B6"/>
    <w:rsid w:val="084905CF"/>
    <w:rsid w:val="08490693"/>
    <w:rsid w:val="084906E4"/>
    <w:rsid w:val="0849088A"/>
    <w:rsid w:val="08490891"/>
    <w:rsid w:val="08490942"/>
    <w:rsid w:val="08490AF0"/>
    <w:rsid w:val="08490F2E"/>
    <w:rsid w:val="08491002"/>
    <w:rsid w:val="0849100A"/>
    <w:rsid w:val="0849112B"/>
    <w:rsid w:val="084911F2"/>
    <w:rsid w:val="08491211"/>
    <w:rsid w:val="084912B9"/>
    <w:rsid w:val="08491523"/>
    <w:rsid w:val="084915E0"/>
    <w:rsid w:val="08491797"/>
    <w:rsid w:val="08491889"/>
    <w:rsid w:val="08491897"/>
    <w:rsid w:val="08491B45"/>
    <w:rsid w:val="08491D0A"/>
    <w:rsid w:val="08491E4E"/>
    <w:rsid w:val="08491EF6"/>
    <w:rsid w:val="08491F3E"/>
    <w:rsid w:val="08491F43"/>
    <w:rsid w:val="08491F61"/>
    <w:rsid w:val="08491FAB"/>
    <w:rsid w:val="0849203D"/>
    <w:rsid w:val="0849210C"/>
    <w:rsid w:val="084921F0"/>
    <w:rsid w:val="084921F3"/>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B8C"/>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0F6"/>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301"/>
    <w:rsid w:val="08496326"/>
    <w:rsid w:val="08496388"/>
    <w:rsid w:val="0849641A"/>
    <w:rsid w:val="0849644A"/>
    <w:rsid w:val="084964A7"/>
    <w:rsid w:val="084964D6"/>
    <w:rsid w:val="08496561"/>
    <w:rsid w:val="08496612"/>
    <w:rsid w:val="08496643"/>
    <w:rsid w:val="084966E5"/>
    <w:rsid w:val="084967B6"/>
    <w:rsid w:val="0849683E"/>
    <w:rsid w:val="084968DA"/>
    <w:rsid w:val="08496972"/>
    <w:rsid w:val="08496A35"/>
    <w:rsid w:val="08496A3C"/>
    <w:rsid w:val="08496A81"/>
    <w:rsid w:val="08496AB6"/>
    <w:rsid w:val="08496B7E"/>
    <w:rsid w:val="08496BCF"/>
    <w:rsid w:val="08496C81"/>
    <w:rsid w:val="08496DD0"/>
    <w:rsid w:val="08496EC7"/>
    <w:rsid w:val="08496EDC"/>
    <w:rsid w:val="08496F86"/>
    <w:rsid w:val="0849712D"/>
    <w:rsid w:val="084971BB"/>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2C9"/>
    <w:rsid w:val="084A14D1"/>
    <w:rsid w:val="084A14EA"/>
    <w:rsid w:val="084A16E4"/>
    <w:rsid w:val="084A1738"/>
    <w:rsid w:val="084A185A"/>
    <w:rsid w:val="084A1936"/>
    <w:rsid w:val="084A194D"/>
    <w:rsid w:val="084A1B5C"/>
    <w:rsid w:val="084A2081"/>
    <w:rsid w:val="084A20D6"/>
    <w:rsid w:val="084A210C"/>
    <w:rsid w:val="084A2325"/>
    <w:rsid w:val="084A2446"/>
    <w:rsid w:val="084A25F5"/>
    <w:rsid w:val="084A2764"/>
    <w:rsid w:val="084A2830"/>
    <w:rsid w:val="084A285C"/>
    <w:rsid w:val="084A292A"/>
    <w:rsid w:val="084A2AE5"/>
    <w:rsid w:val="084A2AE9"/>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29"/>
    <w:rsid w:val="084A3C32"/>
    <w:rsid w:val="084A3CDD"/>
    <w:rsid w:val="084A3DAB"/>
    <w:rsid w:val="084A3E1D"/>
    <w:rsid w:val="084A4006"/>
    <w:rsid w:val="084A4097"/>
    <w:rsid w:val="084A410A"/>
    <w:rsid w:val="084A4263"/>
    <w:rsid w:val="084A43D7"/>
    <w:rsid w:val="084A4483"/>
    <w:rsid w:val="084A452A"/>
    <w:rsid w:val="084A4597"/>
    <w:rsid w:val="084A462A"/>
    <w:rsid w:val="084A46D2"/>
    <w:rsid w:val="084A47FE"/>
    <w:rsid w:val="084A49EC"/>
    <w:rsid w:val="084A4A75"/>
    <w:rsid w:val="084A4B14"/>
    <w:rsid w:val="084A4BA3"/>
    <w:rsid w:val="084A4C1F"/>
    <w:rsid w:val="084A4C2C"/>
    <w:rsid w:val="084A4DCD"/>
    <w:rsid w:val="084A4E0F"/>
    <w:rsid w:val="084A4E85"/>
    <w:rsid w:val="084A4F4F"/>
    <w:rsid w:val="084A4F8E"/>
    <w:rsid w:val="084A5066"/>
    <w:rsid w:val="084A527B"/>
    <w:rsid w:val="084A52CE"/>
    <w:rsid w:val="084A5344"/>
    <w:rsid w:val="084A5404"/>
    <w:rsid w:val="084A54A2"/>
    <w:rsid w:val="084A5508"/>
    <w:rsid w:val="084A5589"/>
    <w:rsid w:val="084A57ED"/>
    <w:rsid w:val="084A5861"/>
    <w:rsid w:val="084A5980"/>
    <w:rsid w:val="084A599C"/>
    <w:rsid w:val="084A5A81"/>
    <w:rsid w:val="084A5A93"/>
    <w:rsid w:val="084A5A9C"/>
    <w:rsid w:val="084A5C0D"/>
    <w:rsid w:val="084A5FE1"/>
    <w:rsid w:val="084A61A6"/>
    <w:rsid w:val="084A64DC"/>
    <w:rsid w:val="084A6529"/>
    <w:rsid w:val="084A657D"/>
    <w:rsid w:val="084A6608"/>
    <w:rsid w:val="084A66C0"/>
    <w:rsid w:val="084A6A75"/>
    <w:rsid w:val="084A6CD5"/>
    <w:rsid w:val="084A6D50"/>
    <w:rsid w:val="084A6DF2"/>
    <w:rsid w:val="084A6E57"/>
    <w:rsid w:val="084A6E6A"/>
    <w:rsid w:val="084A6F78"/>
    <w:rsid w:val="084A7006"/>
    <w:rsid w:val="084A7036"/>
    <w:rsid w:val="084A71D2"/>
    <w:rsid w:val="084A737E"/>
    <w:rsid w:val="084A73A3"/>
    <w:rsid w:val="084A74BC"/>
    <w:rsid w:val="084A776B"/>
    <w:rsid w:val="084A77B0"/>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6A"/>
    <w:rsid w:val="084B20B6"/>
    <w:rsid w:val="084B20ED"/>
    <w:rsid w:val="084B2135"/>
    <w:rsid w:val="084B245A"/>
    <w:rsid w:val="084B26A6"/>
    <w:rsid w:val="084B273A"/>
    <w:rsid w:val="084B279C"/>
    <w:rsid w:val="084B2958"/>
    <w:rsid w:val="084B29A1"/>
    <w:rsid w:val="084B2AA9"/>
    <w:rsid w:val="084B2C50"/>
    <w:rsid w:val="084B2DE4"/>
    <w:rsid w:val="084B2EE5"/>
    <w:rsid w:val="084B2FF3"/>
    <w:rsid w:val="084B3261"/>
    <w:rsid w:val="084B32A2"/>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576"/>
    <w:rsid w:val="084B4836"/>
    <w:rsid w:val="084B48C2"/>
    <w:rsid w:val="084B4AFB"/>
    <w:rsid w:val="084B4B05"/>
    <w:rsid w:val="084B4DC8"/>
    <w:rsid w:val="084B4E86"/>
    <w:rsid w:val="084B4F32"/>
    <w:rsid w:val="084B4F70"/>
    <w:rsid w:val="084B4FEB"/>
    <w:rsid w:val="084B506A"/>
    <w:rsid w:val="084B52E2"/>
    <w:rsid w:val="084B5585"/>
    <w:rsid w:val="084B5696"/>
    <w:rsid w:val="084B56B3"/>
    <w:rsid w:val="084B5735"/>
    <w:rsid w:val="084B5812"/>
    <w:rsid w:val="084B5844"/>
    <w:rsid w:val="084B5910"/>
    <w:rsid w:val="084B5A67"/>
    <w:rsid w:val="084B5A94"/>
    <w:rsid w:val="084B5AE9"/>
    <w:rsid w:val="084B5CD3"/>
    <w:rsid w:val="084B5DE9"/>
    <w:rsid w:val="084B5E1C"/>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0D5"/>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21"/>
    <w:rsid w:val="084C3282"/>
    <w:rsid w:val="084C3384"/>
    <w:rsid w:val="084C33C2"/>
    <w:rsid w:val="084C34B5"/>
    <w:rsid w:val="084C35BF"/>
    <w:rsid w:val="084C3788"/>
    <w:rsid w:val="084C378C"/>
    <w:rsid w:val="084C37B3"/>
    <w:rsid w:val="084C37CB"/>
    <w:rsid w:val="084C3C19"/>
    <w:rsid w:val="084C3C1D"/>
    <w:rsid w:val="084C3CAC"/>
    <w:rsid w:val="084C3CEC"/>
    <w:rsid w:val="084C3D8A"/>
    <w:rsid w:val="084C3E57"/>
    <w:rsid w:val="084C3F1B"/>
    <w:rsid w:val="084C3F3C"/>
    <w:rsid w:val="084C3FE8"/>
    <w:rsid w:val="084C41C0"/>
    <w:rsid w:val="084C41D1"/>
    <w:rsid w:val="084C4297"/>
    <w:rsid w:val="084C43C6"/>
    <w:rsid w:val="084C43D5"/>
    <w:rsid w:val="084C44A6"/>
    <w:rsid w:val="084C44B0"/>
    <w:rsid w:val="084C45AC"/>
    <w:rsid w:val="084C45C8"/>
    <w:rsid w:val="084C4621"/>
    <w:rsid w:val="084C46B2"/>
    <w:rsid w:val="084C4780"/>
    <w:rsid w:val="084C47BF"/>
    <w:rsid w:val="084C4CA0"/>
    <w:rsid w:val="084C4CC4"/>
    <w:rsid w:val="084C4D30"/>
    <w:rsid w:val="084C4DE1"/>
    <w:rsid w:val="084C4E1D"/>
    <w:rsid w:val="084C4EEF"/>
    <w:rsid w:val="084C4FB0"/>
    <w:rsid w:val="084C4FEC"/>
    <w:rsid w:val="084C5110"/>
    <w:rsid w:val="084C51F8"/>
    <w:rsid w:val="084C5455"/>
    <w:rsid w:val="084C553F"/>
    <w:rsid w:val="084C56CB"/>
    <w:rsid w:val="084C597A"/>
    <w:rsid w:val="084C59C2"/>
    <w:rsid w:val="084C5AFA"/>
    <w:rsid w:val="084C5C1C"/>
    <w:rsid w:val="084C5CFE"/>
    <w:rsid w:val="084C5D50"/>
    <w:rsid w:val="084C5F98"/>
    <w:rsid w:val="084C5F9B"/>
    <w:rsid w:val="084C5FD4"/>
    <w:rsid w:val="084C6006"/>
    <w:rsid w:val="084C608A"/>
    <w:rsid w:val="084C61CC"/>
    <w:rsid w:val="084C61EF"/>
    <w:rsid w:val="084C6260"/>
    <w:rsid w:val="084C627D"/>
    <w:rsid w:val="084C62DE"/>
    <w:rsid w:val="084C6368"/>
    <w:rsid w:val="084C63C0"/>
    <w:rsid w:val="084C6464"/>
    <w:rsid w:val="084C678E"/>
    <w:rsid w:val="084C699A"/>
    <w:rsid w:val="084C6A25"/>
    <w:rsid w:val="084C6B92"/>
    <w:rsid w:val="084C6C50"/>
    <w:rsid w:val="084C6C9A"/>
    <w:rsid w:val="084C6DE4"/>
    <w:rsid w:val="084C6E29"/>
    <w:rsid w:val="084C6EF6"/>
    <w:rsid w:val="084C70A6"/>
    <w:rsid w:val="084C7220"/>
    <w:rsid w:val="084C7275"/>
    <w:rsid w:val="084C7385"/>
    <w:rsid w:val="084C762C"/>
    <w:rsid w:val="084C7692"/>
    <w:rsid w:val="084C7712"/>
    <w:rsid w:val="084C7735"/>
    <w:rsid w:val="084C77EA"/>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33"/>
    <w:rsid w:val="084D006D"/>
    <w:rsid w:val="084D00A5"/>
    <w:rsid w:val="084D014D"/>
    <w:rsid w:val="084D01DD"/>
    <w:rsid w:val="084D0241"/>
    <w:rsid w:val="084D02F1"/>
    <w:rsid w:val="084D0396"/>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9F"/>
    <w:rsid w:val="084D19D5"/>
    <w:rsid w:val="084D1A06"/>
    <w:rsid w:val="084D1A69"/>
    <w:rsid w:val="084D1A8F"/>
    <w:rsid w:val="084D1B56"/>
    <w:rsid w:val="084D1C10"/>
    <w:rsid w:val="084D1C9B"/>
    <w:rsid w:val="084D1E42"/>
    <w:rsid w:val="084D1E95"/>
    <w:rsid w:val="084D1E97"/>
    <w:rsid w:val="084D1FE0"/>
    <w:rsid w:val="084D20D8"/>
    <w:rsid w:val="084D228B"/>
    <w:rsid w:val="084D22B3"/>
    <w:rsid w:val="084D2330"/>
    <w:rsid w:val="084D23A7"/>
    <w:rsid w:val="084D2466"/>
    <w:rsid w:val="084D259B"/>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61"/>
    <w:rsid w:val="084D3F95"/>
    <w:rsid w:val="084D3FC5"/>
    <w:rsid w:val="084D40AA"/>
    <w:rsid w:val="084D411B"/>
    <w:rsid w:val="084D41C3"/>
    <w:rsid w:val="084D4261"/>
    <w:rsid w:val="084D42E4"/>
    <w:rsid w:val="084D43B6"/>
    <w:rsid w:val="084D43FB"/>
    <w:rsid w:val="084D4423"/>
    <w:rsid w:val="084D45F0"/>
    <w:rsid w:val="084D4604"/>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6B8"/>
    <w:rsid w:val="084D5706"/>
    <w:rsid w:val="084D57DE"/>
    <w:rsid w:val="084D594F"/>
    <w:rsid w:val="084D597F"/>
    <w:rsid w:val="084D5CF6"/>
    <w:rsid w:val="084D5D76"/>
    <w:rsid w:val="084D5DE9"/>
    <w:rsid w:val="084D5EA5"/>
    <w:rsid w:val="084D5EE7"/>
    <w:rsid w:val="084D5F1B"/>
    <w:rsid w:val="084D6000"/>
    <w:rsid w:val="084D6015"/>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49"/>
    <w:rsid w:val="084D6959"/>
    <w:rsid w:val="084D6C95"/>
    <w:rsid w:val="084D6E03"/>
    <w:rsid w:val="084D6F31"/>
    <w:rsid w:val="084D720E"/>
    <w:rsid w:val="084D72A3"/>
    <w:rsid w:val="084D72C2"/>
    <w:rsid w:val="084D7374"/>
    <w:rsid w:val="084D7428"/>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2A7"/>
    <w:rsid w:val="084E0602"/>
    <w:rsid w:val="084E0635"/>
    <w:rsid w:val="084E0705"/>
    <w:rsid w:val="084E08F8"/>
    <w:rsid w:val="084E0AA2"/>
    <w:rsid w:val="084E0CCD"/>
    <w:rsid w:val="084E0D69"/>
    <w:rsid w:val="084E0D8B"/>
    <w:rsid w:val="084E0E33"/>
    <w:rsid w:val="084E0EA1"/>
    <w:rsid w:val="084E0F3C"/>
    <w:rsid w:val="084E103B"/>
    <w:rsid w:val="084E1046"/>
    <w:rsid w:val="084E10CB"/>
    <w:rsid w:val="084E10D8"/>
    <w:rsid w:val="084E113B"/>
    <w:rsid w:val="084E117B"/>
    <w:rsid w:val="084E1396"/>
    <w:rsid w:val="084E154D"/>
    <w:rsid w:val="084E1583"/>
    <w:rsid w:val="084E18AA"/>
    <w:rsid w:val="084E18E0"/>
    <w:rsid w:val="084E19F9"/>
    <w:rsid w:val="084E1A61"/>
    <w:rsid w:val="084E1C79"/>
    <w:rsid w:val="084E1E68"/>
    <w:rsid w:val="084E1EE9"/>
    <w:rsid w:val="084E1F00"/>
    <w:rsid w:val="084E201C"/>
    <w:rsid w:val="084E2150"/>
    <w:rsid w:val="084E2237"/>
    <w:rsid w:val="084E22A3"/>
    <w:rsid w:val="084E22A7"/>
    <w:rsid w:val="084E22B1"/>
    <w:rsid w:val="084E2335"/>
    <w:rsid w:val="084E264E"/>
    <w:rsid w:val="084E265A"/>
    <w:rsid w:val="084E26AF"/>
    <w:rsid w:val="084E2769"/>
    <w:rsid w:val="084E28E7"/>
    <w:rsid w:val="084E291B"/>
    <w:rsid w:val="084E2BC8"/>
    <w:rsid w:val="084E2BD2"/>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A79"/>
    <w:rsid w:val="084E3C0E"/>
    <w:rsid w:val="084E3C48"/>
    <w:rsid w:val="084E3CCC"/>
    <w:rsid w:val="084E3FA3"/>
    <w:rsid w:val="084E4069"/>
    <w:rsid w:val="084E40F0"/>
    <w:rsid w:val="084E4252"/>
    <w:rsid w:val="084E4286"/>
    <w:rsid w:val="084E433F"/>
    <w:rsid w:val="084E44C1"/>
    <w:rsid w:val="084E45C0"/>
    <w:rsid w:val="084E45DB"/>
    <w:rsid w:val="084E4739"/>
    <w:rsid w:val="084E47C1"/>
    <w:rsid w:val="084E489C"/>
    <w:rsid w:val="084E4927"/>
    <w:rsid w:val="084E4B28"/>
    <w:rsid w:val="084E4B75"/>
    <w:rsid w:val="084E4B79"/>
    <w:rsid w:val="084E4C77"/>
    <w:rsid w:val="084E4D49"/>
    <w:rsid w:val="084E4FB0"/>
    <w:rsid w:val="084E5019"/>
    <w:rsid w:val="084E505B"/>
    <w:rsid w:val="084E50C0"/>
    <w:rsid w:val="084E5598"/>
    <w:rsid w:val="084E5724"/>
    <w:rsid w:val="084E5BC7"/>
    <w:rsid w:val="084E5BE3"/>
    <w:rsid w:val="084E5C52"/>
    <w:rsid w:val="084E5CA1"/>
    <w:rsid w:val="084E5D10"/>
    <w:rsid w:val="084E5E56"/>
    <w:rsid w:val="084E5EC7"/>
    <w:rsid w:val="084E60A4"/>
    <w:rsid w:val="084E61A0"/>
    <w:rsid w:val="084E6219"/>
    <w:rsid w:val="084E622B"/>
    <w:rsid w:val="084E6275"/>
    <w:rsid w:val="084E62D7"/>
    <w:rsid w:val="084E64FC"/>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F09"/>
    <w:rsid w:val="084E7F3C"/>
    <w:rsid w:val="084F0051"/>
    <w:rsid w:val="084F00DB"/>
    <w:rsid w:val="084F00E0"/>
    <w:rsid w:val="084F01C7"/>
    <w:rsid w:val="084F02A5"/>
    <w:rsid w:val="084F036B"/>
    <w:rsid w:val="084F03DA"/>
    <w:rsid w:val="084F0475"/>
    <w:rsid w:val="084F052B"/>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B05"/>
    <w:rsid w:val="084F1D17"/>
    <w:rsid w:val="084F1DA9"/>
    <w:rsid w:val="084F1E06"/>
    <w:rsid w:val="084F1EC0"/>
    <w:rsid w:val="084F1ED9"/>
    <w:rsid w:val="084F1F3B"/>
    <w:rsid w:val="084F2060"/>
    <w:rsid w:val="084F21D0"/>
    <w:rsid w:val="084F21F1"/>
    <w:rsid w:val="084F236B"/>
    <w:rsid w:val="084F23BA"/>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D25"/>
    <w:rsid w:val="084F3DE0"/>
    <w:rsid w:val="084F3E76"/>
    <w:rsid w:val="084F3F1D"/>
    <w:rsid w:val="084F3F4A"/>
    <w:rsid w:val="084F3FBA"/>
    <w:rsid w:val="084F40FF"/>
    <w:rsid w:val="084F411C"/>
    <w:rsid w:val="084F4137"/>
    <w:rsid w:val="084F419A"/>
    <w:rsid w:val="084F4275"/>
    <w:rsid w:val="084F4294"/>
    <w:rsid w:val="084F42E7"/>
    <w:rsid w:val="084F43AC"/>
    <w:rsid w:val="084F4463"/>
    <w:rsid w:val="084F4501"/>
    <w:rsid w:val="084F458E"/>
    <w:rsid w:val="084F4920"/>
    <w:rsid w:val="084F4B39"/>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99C"/>
    <w:rsid w:val="084F59E9"/>
    <w:rsid w:val="084F5A4C"/>
    <w:rsid w:val="084F5A87"/>
    <w:rsid w:val="084F5B9E"/>
    <w:rsid w:val="084F5CFC"/>
    <w:rsid w:val="084F5E05"/>
    <w:rsid w:val="084F60AD"/>
    <w:rsid w:val="084F617A"/>
    <w:rsid w:val="084F6527"/>
    <w:rsid w:val="084F6572"/>
    <w:rsid w:val="084F6587"/>
    <w:rsid w:val="084F667E"/>
    <w:rsid w:val="084F66FC"/>
    <w:rsid w:val="084F6795"/>
    <w:rsid w:val="084F67BE"/>
    <w:rsid w:val="084F68C1"/>
    <w:rsid w:val="084F68DC"/>
    <w:rsid w:val="084F6939"/>
    <w:rsid w:val="084F6A1A"/>
    <w:rsid w:val="084F6AAA"/>
    <w:rsid w:val="084F6B9D"/>
    <w:rsid w:val="084F6C36"/>
    <w:rsid w:val="084F6D40"/>
    <w:rsid w:val="084F6E89"/>
    <w:rsid w:val="084F6EC0"/>
    <w:rsid w:val="084F6EC7"/>
    <w:rsid w:val="084F6F51"/>
    <w:rsid w:val="084F6FA0"/>
    <w:rsid w:val="084F7025"/>
    <w:rsid w:val="084F71C7"/>
    <w:rsid w:val="084F73AE"/>
    <w:rsid w:val="084F744F"/>
    <w:rsid w:val="084F74A8"/>
    <w:rsid w:val="084F74FC"/>
    <w:rsid w:val="084F7560"/>
    <w:rsid w:val="084F799B"/>
    <w:rsid w:val="084F7A5F"/>
    <w:rsid w:val="084F7ADC"/>
    <w:rsid w:val="084F7B08"/>
    <w:rsid w:val="084F7BFB"/>
    <w:rsid w:val="084F7C03"/>
    <w:rsid w:val="084F7C68"/>
    <w:rsid w:val="084F7D0F"/>
    <w:rsid w:val="084F7E38"/>
    <w:rsid w:val="0850007B"/>
    <w:rsid w:val="08500339"/>
    <w:rsid w:val="08500381"/>
    <w:rsid w:val="085003A9"/>
    <w:rsid w:val="0850048C"/>
    <w:rsid w:val="085004FD"/>
    <w:rsid w:val="085005A9"/>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FA"/>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A1B"/>
    <w:rsid w:val="08502A54"/>
    <w:rsid w:val="08502BAE"/>
    <w:rsid w:val="08502BEF"/>
    <w:rsid w:val="08502C01"/>
    <w:rsid w:val="08502C66"/>
    <w:rsid w:val="08502CDB"/>
    <w:rsid w:val="08502CEB"/>
    <w:rsid w:val="08502E28"/>
    <w:rsid w:val="08502E86"/>
    <w:rsid w:val="08502ED6"/>
    <w:rsid w:val="08502F4D"/>
    <w:rsid w:val="085030B2"/>
    <w:rsid w:val="085030C3"/>
    <w:rsid w:val="0850311E"/>
    <w:rsid w:val="08503191"/>
    <w:rsid w:val="08503360"/>
    <w:rsid w:val="0850345B"/>
    <w:rsid w:val="085034B9"/>
    <w:rsid w:val="08503540"/>
    <w:rsid w:val="085035D3"/>
    <w:rsid w:val="08503606"/>
    <w:rsid w:val="08503704"/>
    <w:rsid w:val="085038BE"/>
    <w:rsid w:val="08503B61"/>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7A1"/>
    <w:rsid w:val="08505803"/>
    <w:rsid w:val="08505871"/>
    <w:rsid w:val="08505872"/>
    <w:rsid w:val="085058D8"/>
    <w:rsid w:val="085058EB"/>
    <w:rsid w:val="085059E4"/>
    <w:rsid w:val="08505B37"/>
    <w:rsid w:val="08505C79"/>
    <w:rsid w:val="08505D07"/>
    <w:rsid w:val="08505ECB"/>
    <w:rsid w:val="0850613A"/>
    <w:rsid w:val="08506245"/>
    <w:rsid w:val="0850625C"/>
    <w:rsid w:val="085062F8"/>
    <w:rsid w:val="08506338"/>
    <w:rsid w:val="085063E2"/>
    <w:rsid w:val="08506568"/>
    <w:rsid w:val="085065A3"/>
    <w:rsid w:val="085065CF"/>
    <w:rsid w:val="08506637"/>
    <w:rsid w:val="08506920"/>
    <w:rsid w:val="08506AE0"/>
    <w:rsid w:val="08506B6F"/>
    <w:rsid w:val="08506BC6"/>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4E4"/>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450"/>
    <w:rsid w:val="0851165D"/>
    <w:rsid w:val="085116AD"/>
    <w:rsid w:val="085117F2"/>
    <w:rsid w:val="085117FD"/>
    <w:rsid w:val="0851185B"/>
    <w:rsid w:val="085118F5"/>
    <w:rsid w:val="085119C2"/>
    <w:rsid w:val="08511AA9"/>
    <w:rsid w:val="08511B1D"/>
    <w:rsid w:val="08511B3E"/>
    <w:rsid w:val="08511C6F"/>
    <w:rsid w:val="08511C94"/>
    <w:rsid w:val="08511E79"/>
    <w:rsid w:val="08511EFA"/>
    <w:rsid w:val="08511F3F"/>
    <w:rsid w:val="08511F8A"/>
    <w:rsid w:val="08511FB2"/>
    <w:rsid w:val="08511FD5"/>
    <w:rsid w:val="0851215E"/>
    <w:rsid w:val="0851216F"/>
    <w:rsid w:val="08512280"/>
    <w:rsid w:val="08512362"/>
    <w:rsid w:val="08512396"/>
    <w:rsid w:val="0851264E"/>
    <w:rsid w:val="0851265E"/>
    <w:rsid w:val="0851269A"/>
    <w:rsid w:val="0851272A"/>
    <w:rsid w:val="085127C7"/>
    <w:rsid w:val="08512A03"/>
    <w:rsid w:val="08512AA2"/>
    <w:rsid w:val="08512ACB"/>
    <w:rsid w:val="08512AD4"/>
    <w:rsid w:val="08512B96"/>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DD0"/>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C06"/>
    <w:rsid w:val="08514E15"/>
    <w:rsid w:val="08514E9F"/>
    <w:rsid w:val="08514EED"/>
    <w:rsid w:val="08515073"/>
    <w:rsid w:val="0851513A"/>
    <w:rsid w:val="085151DD"/>
    <w:rsid w:val="08515263"/>
    <w:rsid w:val="085152A4"/>
    <w:rsid w:val="08515519"/>
    <w:rsid w:val="085156C3"/>
    <w:rsid w:val="08515924"/>
    <w:rsid w:val="08515B26"/>
    <w:rsid w:val="08515C13"/>
    <w:rsid w:val="08515D27"/>
    <w:rsid w:val="08516149"/>
    <w:rsid w:val="0851615A"/>
    <w:rsid w:val="085161E9"/>
    <w:rsid w:val="0851622E"/>
    <w:rsid w:val="085163EB"/>
    <w:rsid w:val="0851640D"/>
    <w:rsid w:val="085164E3"/>
    <w:rsid w:val="085166C1"/>
    <w:rsid w:val="085167D4"/>
    <w:rsid w:val="085168B8"/>
    <w:rsid w:val="08516B29"/>
    <w:rsid w:val="08516C49"/>
    <w:rsid w:val="08516D13"/>
    <w:rsid w:val="08516D87"/>
    <w:rsid w:val="085170C4"/>
    <w:rsid w:val="08517164"/>
    <w:rsid w:val="085171E2"/>
    <w:rsid w:val="0851728B"/>
    <w:rsid w:val="085173A6"/>
    <w:rsid w:val="085174EF"/>
    <w:rsid w:val="08517599"/>
    <w:rsid w:val="085177E4"/>
    <w:rsid w:val="085177FE"/>
    <w:rsid w:val="08517830"/>
    <w:rsid w:val="0851783C"/>
    <w:rsid w:val="08517875"/>
    <w:rsid w:val="08517A15"/>
    <w:rsid w:val="08517AB3"/>
    <w:rsid w:val="08517B3B"/>
    <w:rsid w:val="08517CA1"/>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4D"/>
    <w:rsid w:val="08521881"/>
    <w:rsid w:val="08521884"/>
    <w:rsid w:val="08521919"/>
    <w:rsid w:val="08521949"/>
    <w:rsid w:val="08521A2F"/>
    <w:rsid w:val="08521D3A"/>
    <w:rsid w:val="08521D8A"/>
    <w:rsid w:val="08521D90"/>
    <w:rsid w:val="08521DC8"/>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23"/>
    <w:rsid w:val="08522E6E"/>
    <w:rsid w:val="08522F03"/>
    <w:rsid w:val="0852315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CFE"/>
    <w:rsid w:val="08523D05"/>
    <w:rsid w:val="08523D2A"/>
    <w:rsid w:val="08523DCB"/>
    <w:rsid w:val="08523E93"/>
    <w:rsid w:val="08523ECC"/>
    <w:rsid w:val="085240BD"/>
    <w:rsid w:val="085241A3"/>
    <w:rsid w:val="08524362"/>
    <w:rsid w:val="08524556"/>
    <w:rsid w:val="08524565"/>
    <w:rsid w:val="08524701"/>
    <w:rsid w:val="08524868"/>
    <w:rsid w:val="0852488A"/>
    <w:rsid w:val="085248AA"/>
    <w:rsid w:val="085248B5"/>
    <w:rsid w:val="08524989"/>
    <w:rsid w:val="085249D0"/>
    <w:rsid w:val="08524A48"/>
    <w:rsid w:val="08524A9E"/>
    <w:rsid w:val="08524AD6"/>
    <w:rsid w:val="08524B90"/>
    <w:rsid w:val="08524C07"/>
    <w:rsid w:val="08524CB9"/>
    <w:rsid w:val="08524D2D"/>
    <w:rsid w:val="08524D5D"/>
    <w:rsid w:val="08524F73"/>
    <w:rsid w:val="0852505C"/>
    <w:rsid w:val="085250E7"/>
    <w:rsid w:val="0852531E"/>
    <w:rsid w:val="0852567E"/>
    <w:rsid w:val="085258A6"/>
    <w:rsid w:val="085258E4"/>
    <w:rsid w:val="08525905"/>
    <w:rsid w:val="08525906"/>
    <w:rsid w:val="08525B34"/>
    <w:rsid w:val="08525BF1"/>
    <w:rsid w:val="08525C20"/>
    <w:rsid w:val="08525C3B"/>
    <w:rsid w:val="08525C79"/>
    <w:rsid w:val="08525D20"/>
    <w:rsid w:val="08525DF2"/>
    <w:rsid w:val="08525E04"/>
    <w:rsid w:val="08525E68"/>
    <w:rsid w:val="08525E8D"/>
    <w:rsid w:val="08526348"/>
    <w:rsid w:val="085263EE"/>
    <w:rsid w:val="08526408"/>
    <w:rsid w:val="085265A5"/>
    <w:rsid w:val="08526680"/>
    <w:rsid w:val="085266BB"/>
    <w:rsid w:val="085266C0"/>
    <w:rsid w:val="08526809"/>
    <w:rsid w:val="08526ADA"/>
    <w:rsid w:val="08526BA0"/>
    <w:rsid w:val="08526D74"/>
    <w:rsid w:val="08526D98"/>
    <w:rsid w:val="08527078"/>
    <w:rsid w:val="085270AC"/>
    <w:rsid w:val="085270D3"/>
    <w:rsid w:val="085270F3"/>
    <w:rsid w:val="08527316"/>
    <w:rsid w:val="08527409"/>
    <w:rsid w:val="085274B9"/>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171"/>
    <w:rsid w:val="085312E0"/>
    <w:rsid w:val="08531462"/>
    <w:rsid w:val="085314BB"/>
    <w:rsid w:val="08531595"/>
    <w:rsid w:val="08531B6C"/>
    <w:rsid w:val="08531C24"/>
    <w:rsid w:val="08531C61"/>
    <w:rsid w:val="08531FDC"/>
    <w:rsid w:val="08532011"/>
    <w:rsid w:val="08532055"/>
    <w:rsid w:val="08532307"/>
    <w:rsid w:val="085323D1"/>
    <w:rsid w:val="08532475"/>
    <w:rsid w:val="0853248B"/>
    <w:rsid w:val="085324F3"/>
    <w:rsid w:val="08532587"/>
    <w:rsid w:val="085326A9"/>
    <w:rsid w:val="08532BF0"/>
    <w:rsid w:val="08532D59"/>
    <w:rsid w:val="08532D85"/>
    <w:rsid w:val="08532E00"/>
    <w:rsid w:val="08532E4F"/>
    <w:rsid w:val="08532E5E"/>
    <w:rsid w:val="08532F5B"/>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B3"/>
    <w:rsid w:val="08534581"/>
    <w:rsid w:val="085345E5"/>
    <w:rsid w:val="085346BA"/>
    <w:rsid w:val="08534778"/>
    <w:rsid w:val="085347D4"/>
    <w:rsid w:val="085347D8"/>
    <w:rsid w:val="08534923"/>
    <w:rsid w:val="085349D2"/>
    <w:rsid w:val="08534A2B"/>
    <w:rsid w:val="08534BFD"/>
    <w:rsid w:val="08534DCC"/>
    <w:rsid w:val="08534E28"/>
    <w:rsid w:val="085350F2"/>
    <w:rsid w:val="08535110"/>
    <w:rsid w:val="08535153"/>
    <w:rsid w:val="085353B3"/>
    <w:rsid w:val="08535582"/>
    <w:rsid w:val="0853561A"/>
    <w:rsid w:val="0853568E"/>
    <w:rsid w:val="085356BB"/>
    <w:rsid w:val="085359C0"/>
    <w:rsid w:val="08535ACE"/>
    <w:rsid w:val="08535DE8"/>
    <w:rsid w:val="08535E9A"/>
    <w:rsid w:val="08535E9B"/>
    <w:rsid w:val="08535EA9"/>
    <w:rsid w:val="08535F98"/>
    <w:rsid w:val="08536035"/>
    <w:rsid w:val="085361CF"/>
    <w:rsid w:val="0853626C"/>
    <w:rsid w:val="085362A6"/>
    <w:rsid w:val="085363A9"/>
    <w:rsid w:val="085365CB"/>
    <w:rsid w:val="08536678"/>
    <w:rsid w:val="0853669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F0"/>
    <w:rsid w:val="08537616"/>
    <w:rsid w:val="08537663"/>
    <w:rsid w:val="08537667"/>
    <w:rsid w:val="085376A6"/>
    <w:rsid w:val="08537715"/>
    <w:rsid w:val="08537784"/>
    <w:rsid w:val="085377E2"/>
    <w:rsid w:val="08537802"/>
    <w:rsid w:val="0853782F"/>
    <w:rsid w:val="0853785A"/>
    <w:rsid w:val="085379E8"/>
    <w:rsid w:val="08537C99"/>
    <w:rsid w:val="08537D37"/>
    <w:rsid w:val="08537D4A"/>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04D"/>
    <w:rsid w:val="0854114A"/>
    <w:rsid w:val="085411EC"/>
    <w:rsid w:val="0854123F"/>
    <w:rsid w:val="0854133C"/>
    <w:rsid w:val="085413D5"/>
    <w:rsid w:val="085413DF"/>
    <w:rsid w:val="085415F0"/>
    <w:rsid w:val="08541639"/>
    <w:rsid w:val="0854167A"/>
    <w:rsid w:val="085416BE"/>
    <w:rsid w:val="085417E3"/>
    <w:rsid w:val="08541870"/>
    <w:rsid w:val="085418EA"/>
    <w:rsid w:val="08541981"/>
    <w:rsid w:val="085419DF"/>
    <w:rsid w:val="08541A13"/>
    <w:rsid w:val="08541A1B"/>
    <w:rsid w:val="08541AF7"/>
    <w:rsid w:val="08541D89"/>
    <w:rsid w:val="08541FAB"/>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9F"/>
    <w:rsid w:val="08542C06"/>
    <w:rsid w:val="08542F1E"/>
    <w:rsid w:val="08543043"/>
    <w:rsid w:val="08543070"/>
    <w:rsid w:val="085430BB"/>
    <w:rsid w:val="08543206"/>
    <w:rsid w:val="0854332A"/>
    <w:rsid w:val="08543671"/>
    <w:rsid w:val="08543878"/>
    <w:rsid w:val="085438F0"/>
    <w:rsid w:val="08543A48"/>
    <w:rsid w:val="08543ABD"/>
    <w:rsid w:val="08543B70"/>
    <w:rsid w:val="08543BF1"/>
    <w:rsid w:val="08543BFE"/>
    <w:rsid w:val="08543CA3"/>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A23"/>
    <w:rsid w:val="08545B25"/>
    <w:rsid w:val="08545BFA"/>
    <w:rsid w:val="08545D89"/>
    <w:rsid w:val="08545DD9"/>
    <w:rsid w:val="08545E44"/>
    <w:rsid w:val="08545E84"/>
    <w:rsid w:val="08545F85"/>
    <w:rsid w:val="08546099"/>
    <w:rsid w:val="08546101"/>
    <w:rsid w:val="08546134"/>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321"/>
    <w:rsid w:val="0854758A"/>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3A4"/>
    <w:rsid w:val="08550422"/>
    <w:rsid w:val="08550465"/>
    <w:rsid w:val="085504D9"/>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E"/>
    <w:rsid w:val="08552667"/>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390"/>
    <w:rsid w:val="085544B0"/>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8F"/>
    <w:rsid w:val="085553BD"/>
    <w:rsid w:val="0855545C"/>
    <w:rsid w:val="085557EF"/>
    <w:rsid w:val="0855597B"/>
    <w:rsid w:val="08555A4D"/>
    <w:rsid w:val="08555A8D"/>
    <w:rsid w:val="08555B3E"/>
    <w:rsid w:val="08555CD1"/>
    <w:rsid w:val="08555E7C"/>
    <w:rsid w:val="08555ED6"/>
    <w:rsid w:val="08555F13"/>
    <w:rsid w:val="08555F17"/>
    <w:rsid w:val="08555FCB"/>
    <w:rsid w:val="08556089"/>
    <w:rsid w:val="085561BF"/>
    <w:rsid w:val="0855631B"/>
    <w:rsid w:val="085564BD"/>
    <w:rsid w:val="085564C1"/>
    <w:rsid w:val="085565CA"/>
    <w:rsid w:val="0855662B"/>
    <w:rsid w:val="085566D3"/>
    <w:rsid w:val="08556889"/>
    <w:rsid w:val="08556892"/>
    <w:rsid w:val="085568FA"/>
    <w:rsid w:val="0855690A"/>
    <w:rsid w:val="08556CE2"/>
    <w:rsid w:val="08556EC9"/>
    <w:rsid w:val="08557053"/>
    <w:rsid w:val="085570CD"/>
    <w:rsid w:val="08557294"/>
    <w:rsid w:val="085573C9"/>
    <w:rsid w:val="085573E3"/>
    <w:rsid w:val="08557513"/>
    <w:rsid w:val="08557563"/>
    <w:rsid w:val="085575AB"/>
    <w:rsid w:val="085578E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683"/>
    <w:rsid w:val="0856369A"/>
    <w:rsid w:val="0856371B"/>
    <w:rsid w:val="08563740"/>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2"/>
    <w:rsid w:val="08564646"/>
    <w:rsid w:val="08564663"/>
    <w:rsid w:val="085647D0"/>
    <w:rsid w:val="08564953"/>
    <w:rsid w:val="0856495C"/>
    <w:rsid w:val="08564AE5"/>
    <w:rsid w:val="08564B42"/>
    <w:rsid w:val="08564B4E"/>
    <w:rsid w:val="08564B6B"/>
    <w:rsid w:val="08564D0F"/>
    <w:rsid w:val="08564D2F"/>
    <w:rsid w:val="08564D8D"/>
    <w:rsid w:val="08564EFC"/>
    <w:rsid w:val="08564F4D"/>
    <w:rsid w:val="08564FBF"/>
    <w:rsid w:val="08564FD7"/>
    <w:rsid w:val="0856508B"/>
    <w:rsid w:val="0856511E"/>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E02"/>
    <w:rsid w:val="08566EF2"/>
    <w:rsid w:val="085672C4"/>
    <w:rsid w:val="0856732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84"/>
    <w:rsid w:val="085701DA"/>
    <w:rsid w:val="0857023C"/>
    <w:rsid w:val="085703BD"/>
    <w:rsid w:val="085703E2"/>
    <w:rsid w:val="08570586"/>
    <w:rsid w:val="08570633"/>
    <w:rsid w:val="08570674"/>
    <w:rsid w:val="085708A9"/>
    <w:rsid w:val="0857097B"/>
    <w:rsid w:val="08570A71"/>
    <w:rsid w:val="08570AF7"/>
    <w:rsid w:val="08570B83"/>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DD"/>
    <w:rsid w:val="08571FEE"/>
    <w:rsid w:val="08572103"/>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EB"/>
    <w:rsid w:val="08572B4E"/>
    <w:rsid w:val="08572BA6"/>
    <w:rsid w:val="08572C58"/>
    <w:rsid w:val="08572DA4"/>
    <w:rsid w:val="08572E11"/>
    <w:rsid w:val="08572ED2"/>
    <w:rsid w:val="085730CE"/>
    <w:rsid w:val="0857336B"/>
    <w:rsid w:val="085734E2"/>
    <w:rsid w:val="085734E3"/>
    <w:rsid w:val="085735EE"/>
    <w:rsid w:val="08573634"/>
    <w:rsid w:val="085738B0"/>
    <w:rsid w:val="085738B6"/>
    <w:rsid w:val="08573912"/>
    <w:rsid w:val="08573915"/>
    <w:rsid w:val="0857392F"/>
    <w:rsid w:val="08573A5E"/>
    <w:rsid w:val="08573A61"/>
    <w:rsid w:val="08573AA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BC3"/>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C90"/>
    <w:rsid w:val="08576D7D"/>
    <w:rsid w:val="08576FE4"/>
    <w:rsid w:val="08577035"/>
    <w:rsid w:val="08577055"/>
    <w:rsid w:val="085770EC"/>
    <w:rsid w:val="085772CB"/>
    <w:rsid w:val="0857733D"/>
    <w:rsid w:val="085773D2"/>
    <w:rsid w:val="085774F9"/>
    <w:rsid w:val="08577541"/>
    <w:rsid w:val="08577613"/>
    <w:rsid w:val="08577803"/>
    <w:rsid w:val="0857785C"/>
    <w:rsid w:val="08577A86"/>
    <w:rsid w:val="08577C14"/>
    <w:rsid w:val="08577C26"/>
    <w:rsid w:val="08577D85"/>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4FA"/>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8B"/>
    <w:rsid w:val="085829A3"/>
    <w:rsid w:val="085829B0"/>
    <w:rsid w:val="08582B8D"/>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9D"/>
    <w:rsid w:val="085849B2"/>
    <w:rsid w:val="08584A9C"/>
    <w:rsid w:val="08584BBB"/>
    <w:rsid w:val="08584BDA"/>
    <w:rsid w:val="08584CDA"/>
    <w:rsid w:val="08584D4D"/>
    <w:rsid w:val="08584E0F"/>
    <w:rsid w:val="08584E2C"/>
    <w:rsid w:val="08584E50"/>
    <w:rsid w:val="08584F6F"/>
    <w:rsid w:val="08585145"/>
    <w:rsid w:val="085851E3"/>
    <w:rsid w:val="085853B5"/>
    <w:rsid w:val="085854AC"/>
    <w:rsid w:val="0858550C"/>
    <w:rsid w:val="08585583"/>
    <w:rsid w:val="08585918"/>
    <w:rsid w:val="085859C8"/>
    <w:rsid w:val="08585D32"/>
    <w:rsid w:val="08585DEE"/>
    <w:rsid w:val="08585DF3"/>
    <w:rsid w:val="08585EEB"/>
    <w:rsid w:val="085860A7"/>
    <w:rsid w:val="085861D6"/>
    <w:rsid w:val="08586307"/>
    <w:rsid w:val="0858636C"/>
    <w:rsid w:val="0858648B"/>
    <w:rsid w:val="0858655D"/>
    <w:rsid w:val="08586617"/>
    <w:rsid w:val="085866E0"/>
    <w:rsid w:val="085867C0"/>
    <w:rsid w:val="08586819"/>
    <w:rsid w:val="08586AE9"/>
    <w:rsid w:val="08586B21"/>
    <w:rsid w:val="08586E22"/>
    <w:rsid w:val="085871D1"/>
    <w:rsid w:val="085874B5"/>
    <w:rsid w:val="085875FF"/>
    <w:rsid w:val="08587753"/>
    <w:rsid w:val="085878B8"/>
    <w:rsid w:val="08587956"/>
    <w:rsid w:val="08587BBC"/>
    <w:rsid w:val="08587C40"/>
    <w:rsid w:val="08587E28"/>
    <w:rsid w:val="08587EB4"/>
    <w:rsid w:val="08587F42"/>
    <w:rsid w:val="0859007B"/>
    <w:rsid w:val="08590174"/>
    <w:rsid w:val="08590237"/>
    <w:rsid w:val="085902FA"/>
    <w:rsid w:val="0859045C"/>
    <w:rsid w:val="085906DE"/>
    <w:rsid w:val="0859089B"/>
    <w:rsid w:val="085908D1"/>
    <w:rsid w:val="08590A01"/>
    <w:rsid w:val="08590A0B"/>
    <w:rsid w:val="08590A1F"/>
    <w:rsid w:val="08590A76"/>
    <w:rsid w:val="08590CFD"/>
    <w:rsid w:val="08590DB5"/>
    <w:rsid w:val="08590E94"/>
    <w:rsid w:val="08590E98"/>
    <w:rsid w:val="08590F15"/>
    <w:rsid w:val="08590F4F"/>
    <w:rsid w:val="08590F9E"/>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35"/>
    <w:rsid w:val="08591DB3"/>
    <w:rsid w:val="08591F47"/>
    <w:rsid w:val="08591F85"/>
    <w:rsid w:val="08591FE8"/>
    <w:rsid w:val="08592038"/>
    <w:rsid w:val="08592111"/>
    <w:rsid w:val="085921A7"/>
    <w:rsid w:val="08592294"/>
    <w:rsid w:val="08592420"/>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136"/>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5F"/>
    <w:rsid w:val="08596181"/>
    <w:rsid w:val="085961A9"/>
    <w:rsid w:val="085961BA"/>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D8"/>
    <w:rsid w:val="08596C35"/>
    <w:rsid w:val="08596C7E"/>
    <w:rsid w:val="08596D74"/>
    <w:rsid w:val="08596F15"/>
    <w:rsid w:val="08596FCC"/>
    <w:rsid w:val="08597062"/>
    <w:rsid w:val="085972F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77"/>
    <w:rsid w:val="085A00C0"/>
    <w:rsid w:val="085A0226"/>
    <w:rsid w:val="085A024D"/>
    <w:rsid w:val="085A03FA"/>
    <w:rsid w:val="085A0556"/>
    <w:rsid w:val="085A059F"/>
    <w:rsid w:val="085A0732"/>
    <w:rsid w:val="085A073C"/>
    <w:rsid w:val="085A0884"/>
    <w:rsid w:val="085A08D4"/>
    <w:rsid w:val="085A09B1"/>
    <w:rsid w:val="085A0A5B"/>
    <w:rsid w:val="085A0A8F"/>
    <w:rsid w:val="085A0B37"/>
    <w:rsid w:val="085A0B99"/>
    <w:rsid w:val="085A0BB6"/>
    <w:rsid w:val="085A0CBB"/>
    <w:rsid w:val="085A0EC0"/>
    <w:rsid w:val="085A0F93"/>
    <w:rsid w:val="085A0FA3"/>
    <w:rsid w:val="085A0FC1"/>
    <w:rsid w:val="085A10F3"/>
    <w:rsid w:val="085A1433"/>
    <w:rsid w:val="085A154D"/>
    <w:rsid w:val="085A15BC"/>
    <w:rsid w:val="085A1689"/>
    <w:rsid w:val="085A1746"/>
    <w:rsid w:val="085A17EE"/>
    <w:rsid w:val="085A192C"/>
    <w:rsid w:val="085A1987"/>
    <w:rsid w:val="085A1B53"/>
    <w:rsid w:val="085A1C84"/>
    <w:rsid w:val="085A1D03"/>
    <w:rsid w:val="085A1D90"/>
    <w:rsid w:val="085A1E67"/>
    <w:rsid w:val="085A1F9D"/>
    <w:rsid w:val="085A1FAF"/>
    <w:rsid w:val="085A1FB5"/>
    <w:rsid w:val="085A2126"/>
    <w:rsid w:val="085A21DB"/>
    <w:rsid w:val="085A2356"/>
    <w:rsid w:val="085A2421"/>
    <w:rsid w:val="085A249C"/>
    <w:rsid w:val="085A24AC"/>
    <w:rsid w:val="085A2692"/>
    <w:rsid w:val="085A26A9"/>
    <w:rsid w:val="085A271C"/>
    <w:rsid w:val="085A27B0"/>
    <w:rsid w:val="085A284F"/>
    <w:rsid w:val="085A28C9"/>
    <w:rsid w:val="085A293A"/>
    <w:rsid w:val="085A2A22"/>
    <w:rsid w:val="085A2A43"/>
    <w:rsid w:val="085A2CAF"/>
    <w:rsid w:val="085A2CFE"/>
    <w:rsid w:val="085A2D52"/>
    <w:rsid w:val="085A2EE5"/>
    <w:rsid w:val="085A303A"/>
    <w:rsid w:val="085A3077"/>
    <w:rsid w:val="085A30AF"/>
    <w:rsid w:val="085A320E"/>
    <w:rsid w:val="085A3225"/>
    <w:rsid w:val="085A3277"/>
    <w:rsid w:val="085A33F1"/>
    <w:rsid w:val="085A34C4"/>
    <w:rsid w:val="085A34DA"/>
    <w:rsid w:val="085A35C5"/>
    <w:rsid w:val="085A363E"/>
    <w:rsid w:val="085A36BC"/>
    <w:rsid w:val="085A3866"/>
    <w:rsid w:val="085A3885"/>
    <w:rsid w:val="085A39E9"/>
    <w:rsid w:val="085A3A55"/>
    <w:rsid w:val="085A3AE7"/>
    <w:rsid w:val="085A3B5F"/>
    <w:rsid w:val="085A3D56"/>
    <w:rsid w:val="085A3DA4"/>
    <w:rsid w:val="085A3EBD"/>
    <w:rsid w:val="085A41AF"/>
    <w:rsid w:val="085A42F9"/>
    <w:rsid w:val="085A4340"/>
    <w:rsid w:val="085A4475"/>
    <w:rsid w:val="085A4639"/>
    <w:rsid w:val="085A466C"/>
    <w:rsid w:val="085A4740"/>
    <w:rsid w:val="085A47F2"/>
    <w:rsid w:val="085A4860"/>
    <w:rsid w:val="085A48BB"/>
    <w:rsid w:val="085A49B2"/>
    <w:rsid w:val="085A49D9"/>
    <w:rsid w:val="085A4BBC"/>
    <w:rsid w:val="085A50FD"/>
    <w:rsid w:val="085A511E"/>
    <w:rsid w:val="085A52A8"/>
    <w:rsid w:val="085A552D"/>
    <w:rsid w:val="085A5560"/>
    <w:rsid w:val="085A57B1"/>
    <w:rsid w:val="085A57F1"/>
    <w:rsid w:val="085A5931"/>
    <w:rsid w:val="085A59F7"/>
    <w:rsid w:val="085A5AA4"/>
    <w:rsid w:val="085A5B8B"/>
    <w:rsid w:val="085A5D72"/>
    <w:rsid w:val="085A5D92"/>
    <w:rsid w:val="085A5DA2"/>
    <w:rsid w:val="085A5E27"/>
    <w:rsid w:val="085A5EA0"/>
    <w:rsid w:val="085A5FAC"/>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A7D83"/>
    <w:rsid w:val="085B00DE"/>
    <w:rsid w:val="085B013F"/>
    <w:rsid w:val="085B02AD"/>
    <w:rsid w:val="085B02C5"/>
    <w:rsid w:val="085B04A2"/>
    <w:rsid w:val="085B04B9"/>
    <w:rsid w:val="085B058A"/>
    <w:rsid w:val="085B05DD"/>
    <w:rsid w:val="085B062F"/>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614"/>
    <w:rsid w:val="085B1617"/>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19B"/>
    <w:rsid w:val="085B41A9"/>
    <w:rsid w:val="085B4209"/>
    <w:rsid w:val="085B4312"/>
    <w:rsid w:val="085B4335"/>
    <w:rsid w:val="085B43D5"/>
    <w:rsid w:val="085B43DA"/>
    <w:rsid w:val="085B441F"/>
    <w:rsid w:val="085B45CF"/>
    <w:rsid w:val="085B4662"/>
    <w:rsid w:val="085B471D"/>
    <w:rsid w:val="085B4756"/>
    <w:rsid w:val="085B484D"/>
    <w:rsid w:val="085B494A"/>
    <w:rsid w:val="085B4A30"/>
    <w:rsid w:val="085B4B2A"/>
    <w:rsid w:val="085B4B7A"/>
    <w:rsid w:val="085B4C6F"/>
    <w:rsid w:val="085B4C72"/>
    <w:rsid w:val="085B4D2A"/>
    <w:rsid w:val="085B4E2F"/>
    <w:rsid w:val="085B4E41"/>
    <w:rsid w:val="085B4E68"/>
    <w:rsid w:val="085B4EFE"/>
    <w:rsid w:val="085B50E7"/>
    <w:rsid w:val="085B51EA"/>
    <w:rsid w:val="085B521A"/>
    <w:rsid w:val="085B5231"/>
    <w:rsid w:val="085B5279"/>
    <w:rsid w:val="085B5474"/>
    <w:rsid w:val="085B5794"/>
    <w:rsid w:val="085B57D1"/>
    <w:rsid w:val="085B5914"/>
    <w:rsid w:val="085B5A84"/>
    <w:rsid w:val="085B5DAB"/>
    <w:rsid w:val="085B5EC8"/>
    <w:rsid w:val="085B5F67"/>
    <w:rsid w:val="085B6102"/>
    <w:rsid w:val="085B6127"/>
    <w:rsid w:val="085B612D"/>
    <w:rsid w:val="085B61B4"/>
    <w:rsid w:val="085B61C3"/>
    <w:rsid w:val="085B61DA"/>
    <w:rsid w:val="085B621E"/>
    <w:rsid w:val="085B6285"/>
    <w:rsid w:val="085B62D9"/>
    <w:rsid w:val="085B634F"/>
    <w:rsid w:val="085B638A"/>
    <w:rsid w:val="085B6448"/>
    <w:rsid w:val="085B645F"/>
    <w:rsid w:val="085B682C"/>
    <w:rsid w:val="085B684B"/>
    <w:rsid w:val="085B69EF"/>
    <w:rsid w:val="085B6B3B"/>
    <w:rsid w:val="085B6C44"/>
    <w:rsid w:val="085B6CE3"/>
    <w:rsid w:val="085B6E60"/>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B7"/>
    <w:rsid w:val="085C1796"/>
    <w:rsid w:val="085C17CF"/>
    <w:rsid w:val="085C17E3"/>
    <w:rsid w:val="085C18DE"/>
    <w:rsid w:val="085C1974"/>
    <w:rsid w:val="085C1AFF"/>
    <w:rsid w:val="085C1B96"/>
    <w:rsid w:val="085C1C12"/>
    <w:rsid w:val="085C1E4F"/>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1B4"/>
    <w:rsid w:val="085C3323"/>
    <w:rsid w:val="085C336C"/>
    <w:rsid w:val="085C34A9"/>
    <w:rsid w:val="085C351D"/>
    <w:rsid w:val="085C3587"/>
    <w:rsid w:val="085C36B1"/>
    <w:rsid w:val="085C3939"/>
    <w:rsid w:val="085C396A"/>
    <w:rsid w:val="085C39A8"/>
    <w:rsid w:val="085C3A22"/>
    <w:rsid w:val="085C3BB2"/>
    <w:rsid w:val="085C3C1C"/>
    <w:rsid w:val="085C3CC3"/>
    <w:rsid w:val="085C3D32"/>
    <w:rsid w:val="085C3D3C"/>
    <w:rsid w:val="085C3D5D"/>
    <w:rsid w:val="085C3DC0"/>
    <w:rsid w:val="085C3E15"/>
    <w:rsid w:val="085C3FB9"/>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691"/>
    <w:rsid w:val="085C7710"/>
    <w:rsid w:val="085C77A5"/>
    <w:rsid w:val="085C7840"/>
    <w:rsid w:val="085C78A5"/>
    <w:rsid w:val="085C78E9"/>
    <w:rsid w:val="085C78F1"/>
    <w:rsid w:val="085C78F2"/>
    <w:rsid w:val="085C7937"/>
    <w:rsid w:val="085C7963"/>
    <w:rsid w:val="085C7B67"/>
    <w:rsid w:val="085C7BF7"/>
    <w:rsid w:val="085C7C1B"/>
    <w:rsid w:val="085C7C96"/>
    <w:rsid w:val="085C7E58"/>
    <w:rsid w:val="085C7E6A"/>
    <w:rsid w:val="085C7E7E"/>
    <w:rsid w:val="085D00D8"/>
    <w:rsid w:val="085D011B"/>
    <w:rsid w:val="085D01EA"/>
    <w:rsid w:val="085D02B1"/>
    <w:rsid w:val="085D036F"/>
    <w:rsid w:val="085D038C"/>
    <w:rsid w:val="085D03D6"/>
    <w:rsid w:val="085D076E"/>
    <w:rsid w:val="085D0919"/>
    <w:rsid w:val="085D0C2E"/>
    <w:rsid w:val="085D0DD6"/>
    <w:rsid w:val="085D0F8E"/>
    <w:rsid w:val="085D0FED"/>
    <w:rsid w:val="085D0FF2"/>
    <w:rsid w:val="085D10DF"/>
    <w:rsid w:val="085D14C3"/>
    <w:rsid w:val="085D1646"/>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0D"/>
    <w:rsid w:val="085D204C"/>
    <w:rsid w:val="085D2057"/>
    <w:rsid w:val="085D2186"/>
    <w:rsid w:val="085D21C1"/>
    <w:rsid w:val="085D220C"/>
    <w:rsid w:val="085D221C"/>
    <w:rsid w:val="085D2244"/>
    <w:rsid w:val="085D251D"/>
    <w:rsid w:val="085D2662"/>
    <w:rsid w:val="085D2844"/>
    <w:rsid w:val="085D2AA7"/>
    <w:rsid w:val="085D2AD9"/>
    <w:rsid w:val="085D2B44"/>
    <w:rsid w:val="085D2C49"/>
    <w:rsid w:val="085D2E95"/>
    <w:rsid w:val="085D2EF3"/>
    <w:rsid w:val="085D303E"/>
    <w:rsid w:val="085D3113"/>
    <w:rsid w:val="085D312A"/>
    <w:rsid w:val="085D313D"/>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AF"/>
    <w:rsid w:val="085D3FFE"/>
    <w:rsid w:val="085D4057"/>
    <w:rsid w:val="085D41B6"/>
    <w:rsid w:val="085D42F9"/>
    <w:rsid w:val="085D4317"/>
    <w:rsid w:val="085D43BA"/>
    <w:rsid w:val="085D43FE"/>
    <w:rsid w:val="085D440A"/>
    <w:rsid w:val="085D4432"/>
    <w:rsid w:val="085D456B"/>
    <w:rsid w:val="085D474F"/>
    <w:rsid w:val="085D485C"/>
    <w:rsid w:val="085D4909"/>
    <w:rsid w:val="085D4D45"/>
    <w:rsid w:val="085D4D80"/>
    <w:rsid w:val="085D4E6F"/>
    <w:rsid w:val="085D4F18"/>
    <w:rsid w:val="085D4FF5"/>
    <w:rsid w:val="085D4FF7"/>
    <w:rsid w:val="085D506A"/>
    <w:rsid w:val="085D5116"/>
    <w:rsid w:val="085D5131"/>
    <w:rsid w:val="085D539E"/>
    <w:rsid w:val="085D539F"/>
    <w:rsid w:val="085D53E1"/>
    <w:rsid w:val="085D547C"/>
    <w:rsid w:val="085D5506"/>
    <w:rsid w:val="085D5808"/>
    <w:rsid w:val="085D5A54"/>
    <w:rsid w:val="085D5A9F"/>
    <w:rsid w:val="085D5AF3"/>
    <w:rsid w:val="085D5B61"/>
    <w:rsid w:val="085D5BC8"/>
    <w:rsid w:val="085D5C02"/>
    <w:rsid w:val="085D5C32"/>
    <w:rsid w:val="085D5C89"/>
    <w:rsid w:val="085D5D6B"/>
    <w:rsid w:val="085D5D7B"/>
    <w:rsid w:val="085D5E58"/>
    <w:rsid w:val="085D5EE8"/>
    <w:rsid w:val="085D60B4"/>
    <w:rsid w:val="085D62FE"/>
    <w:rsid w:val="085D6360"/>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89"/>
    <w:rsid w:val="085D799C"/>
    <w:rsid w:val="085D7A4E"/>
    <w:rsid w:val="085D7CD5"/>
    <w:rsid w:val="085D7E57"/>
    <w:rsid w:val="085D7F09"/>
    <w:rsid w:val="085E020A"/>
    <w:rsid w:val="085E036C"/>
    <w:rsid w:val="085E03B5"/>
    <w:rsid w:val="085E03DE"/>
    <w:rsid w:val="085E04D8"/>
    <w:rsid w:val="085E064C"/>
    <w:rsid w:val="085E0785"/>
    <w:rsid w:val="085E078B"/>
    <w:rsid w:val="085E083F"/>
    <w:rsid w:val="085E0ACA"/>
    <w:rsid w:val="085E0CC0"/>
    <w:rsid w:val="085E0CE7"/>
    <w:rsid w:val="085E0D3A"/>
    <w:rsid w:val="085E0D80"/>
    <w:rsid w:val="085E0DBA"/>
    <w:rsid w:val="085E10BA"/>
    <w:rsid w:val="085E117F"/>
    <w:rsid w:val="085E1256"/>
    <w:rsid w:val="085E1287"/>
    <w:rsid w:val="085E12BE"/>
    <w:rsid w:val="085E1395"/>
    <w:rsid w:val="085E17CD"/>
    <w:rsid w:val="085E1819"/>
    <w:rsid w:val="085E18F2"/>
    <w:rsid w:val="085E198A"/>
    <w:rsid w:val="085E19FC"/>
    <w:rsid w:val="085E1A3E"/>
    <w:rsid w:val="085E1A62"/>
    <w:rsid w:val="085E1BC4"/>
    <w:rsid w:val="085E1D60"/>
    <w:rsid w:val="085E1DD9"/>
    <w:rsid w:val="085E1DFC"/>
    <w:rsid w:val="085E1E76"/>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954"/>
    <w:rsid w:val="085E3A22"/>
    <w:rsid w:val="085E3A47"/>
    <w:rsid w:val="085E3A91"/>
    <w:rsid w:val="085E3D3E"/>
    <w:rsid w:val="085E3D7A"/>
    <w:rsid w:val="085E3DC6"/>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794"/>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AF9"/>
    <w:rsid w:val="085E5BA1"/>
    <w:rsid w:val="085E5BAB"/>
    <w:rsid w:val="085E5BCC"/>
    <w:rsid w:val="085E5CD2"/>
    <w:rsid w:val="085E5CD5"/>
    <w:rsid w:val="085E5D0F"/>
    <w:rsid w:val="085E5DDE"/>
    <w:rsid w:val="085E5E61"/>
    <w:rsid w:val="085E5E91"/>
    <w:rsid w:val="085E60EB"/>
    <w:rsid w:val="085E6182"/>
    <w:rsid w:val="085E61D7"/>
    <w:rsid w:val="085E62CE"/>
    <w:rsid w:val="085E6579"/>
    <w:rsid w:val="085E658A"/>
    <w:rsid w:val="085E660B"/>
    <w:rsid w:val="085E66DC"/>
    <w:rsid w:val="085E68DA"/>
    <w:rsid w:val="085E6977"/>
    <w:rsid w:val="085E6AA6"/>
    <w:rsid w:val="085E6B32"/>
    <w:rsid w:val="085E6B47"/>
    <w:rsid w:val="085E6C10"/>
    <w:rsid w:val="085E6E08"/>
    <w:rsid w:val="085E6E66"/>
    <w:rsid w:val="085E6F2D"/>
    <w:rsid w:val="085E7140"/>
    <w:rsid w:val="085E71F6"/>
    <w:rsid w:val="085E73ED"/>
    <w:rsid w:val="085E74E8"/>
    <w:rsid w:val="085E752A"/>
    <w:rsid w:val="085E75F1"/>
    <w:rsid w:val="085E7846"/>
    <w:rsid w:val="085E78FA"/>
    <w:rsid w:val="085E7969"/>
    <w:rsid w:val="085E7A8F"/>
    <w:rsid w:val="085E7B53"/>
    <w:rsid w:val="085E7BA2"/>
    <w:rsid w:val="085E7BC0"/>
    <w:rsid w:val="085E7C83"/>
    <w:rsid w:val="085E7CEA"/>
    <w:rsid w:val="085E7D6D"/>
    <w:rsid w:val="085E7D75"/>
    <w:rsid w:val="085E7EC5"/>
    <w:rsid w:val="085F0323"/>
    <w:rsid w:val="085F0429"/>
    <w:rsid w:val="085F05B6"/>
    <w:rsid w:val="085F068A"/>
    <w:rsid w:val="085F09EB"/>
    <w:rsid w:val="085F0A4D"/>
    <w:rsid w:val="085F0B13"/>
    <w:rsid w:val="085F0B3D"/>
    <w:rsid w:val="085F0D00"/>
    <w:rsid w:val="085F0D99"/>
    <w:rsid w:val="085F0E9E"/>
    <w:rsid w:val="085F1108"/>
    <w:rsid w:val="085F1186"/>
    <w:rsid w:val="085F11A9"/>
    <w:rsid w:val="085F123E"/>
    <w:rsid w:val="085F1266"/>
    <w:rsid w:val="085F140D"/>
    <w:rsid w:val="085F1412"/>
    <w:rsid w:val="085F1420"/>
    <w:rsid w:val="085F1572"/>
    <w:rsid w:val="085F16C1"/>
    <w:rsid w:val="085F1702"/>
    <w:rsid w:val="085F1719"/>
    <w:rsid w:val="085F17C5"/>
    <w:rsid w:val="085F17D0"/>
    <w:rsid w:val="085F186F"/>
    <w:rsid w:val="085F19E9"/>
    <w:rsid w:val="085F1A55"/>
    <w:rsid w:val="085F1ABB"/>
    <w:rsid w:val="085F1BBE"/>
    <w:rsid w:val="085F1C76"/>
    <w:rsid w:val="085F1E14"/>
    <w:rsid w:val="085F1E2B"/>
    <w:rsid w:val="085F1EF4"/>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A9"/>
    <w:rsid w:val="085F2EF5"/>
    <w:rsid w:val="085F2EF8"/>
    <w:rsid w:val="085F30F1"/>
    <w:rsid w:val="085F3183"/>
    <w:rsid w:val="085F3194"/>
    <w:rsid w:val="085F31D7"/>
    <w:rsid w:val="085F32C7"/>
    <w:rsid w:val="085F3459"/>
    <w:rsid w:val="085F3572"/>
    <w:rsid w:val="085F358B"/>
    <w:rsid w:val="085F35C1"/>
    <w:rsid w:val="085F360B"/>
    <w:rsid w:val="085F39BE"/>
    <w:rsid w:val="085F3A22"/>
    <w:rsid w:val="085F3AE5"/>
    <w:rsid w:val="085F3BC4"/>
    <w:rsid w:val="085F3CEF"/>
    <w:rsid w:val="085F3D64"/>
    <w:rsid w:val="085F3DFC"/>
    <w:rsid w:val="085F3E9B"/>
    <w:rsid w:val="085F3F50"/>
    <w:rsid w:val="085F3F8B"/>
    <w:rsid w:val="085F4093"/>
    <w:rsid w:val="085F4094"/>
    <w:rsid w:val="085F4146"/>
    <w:rsid w:val="085F433D"/>
    <w:rsid w:val="085F4442"/>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1ED"/>
    <w:rsid w:val="085F534D"/>
    <w:rsid w:val="085F5643"/>
    <w:rsid w:val="085F583D"/>
    <w:rsid w:val="085F5A42"/>
    <w:rsid w:val="085F5C1E"/>
    <w:rsid w:val="085F5DA4"/>
    <w:rsid w:val="085F5E9C"/>
    <w:rsid w:val="085F5EE7"/>
    <w:rsid w:val="085F6031"/>
    <w:rsid w:val="085F623A"/>
    <w:rsid w:val="085F64AA"/>
    <w:rsid w:val="085F656A"/>
    <w:rsid w:val="085F665C"/>
    <w:rsid w:val="085F67FE"/>
    <w:rsid w:val="085F68C0"/>
    <w:rsid w:val="085F68C6"/>
    <w:rsid w:val="085F6AA9"/>
    <w:rsid w:val="085F6D81"/>
    <w:rsid w:val="085F6E2D"/>
    <w:rsid w:val="085F6F0C"/>
    <w:rsid w:val="085F6F77"/>
    <w:rsid w:val="085F703D"/>
    <w:rsid w:val="085F7287"/>
    <w:rsid w:val="085F729E"/>
    <w:rsid w:val="085F743D"/>
    <w:rsid w:val="085F750A"/>
    <w:rsid w:val="085F75F3"/>
    <w:rsid w:val="085F7650"/>
    <w:rsid w:val="085F7721"/>
    <w:rsid w:val="085F7722"/>
    <w:rsid w:val="085F773C"/>
    <w:rsid w:val="085F7821"/>
    <w:rsid w:val="085F7871"/>
    <w:rsid w:val="085F7969"/>
    <w:rsid w:val="085F7AF8"/>
    <w:rsid w:val="085F7CF1"/>
    <w:rsid w:val="085F7D9F"/>
    <w:rsid w:val="085F7F6B"/>
    <w:rsid w:val="086000CE"/>
    <w:rsid w:val="08600171"/>
    <w:rsid w:val="086001E4"/>
    <w:rsid w:val="08600203"/>
    <w:rsid w:val="0860023D"/>
    <w:rsid w:val="086002AD"/>
    <w:rsid w:val="086002C9"/>
    <w:rsid w:val="086006CE"/>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9B"/>
    <w:rsid w:val="086013A0"/>
    <w:rsid w:val="086014B6"/>
    <w:rsid w:val="0860186E"/>
    <w:rsid w:val="08601D01"/>
    <w:rsid w:val="08601D7C"/>
    <w:rsid w:val="08601E80"/>
    <w:rsid w:val="08601EB9"/>
    <w:rsid w:val="08601EE2"/>
    <w:rsid w:val="086021E6"/>
    <w:rsid w:val="08602474"/>
    <w:rsid w:val="08602476"/>
    <w:rsid w:val="08602536"/>
    <w:rsid w:val="08602574"/>
    <w:rsid w:val="0860276C"/>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63F"/>
    <w:rsid w:val="0860376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349"/>
    <w:rsid w:val="086043C7"/>
    <w:rsid w:val="086044EB"/>
    <w:rsid w:val="08604505"/>
    <w:rsid w:val="0860454C"/>
    <w:rsid w:val="08604745"/>
    <w:rsid w:val="0860476A"/>
    <w:rsid w:val="086047AE"/>
    <w:rsid w:val="086047F8"/>
    <w:rsid w:val="08604876"/>
    <w:rsid w:val="08604898"/>
    <w:rsid w:val="08604914"/>
    <w:rsid w:val="08604999"/>
    <w:rsid w:val="08604B2A"/>
    <w:rsid w:val="08604DEB"/>
    <w:rsid w:val="08604F96"/>
    <w:rsid w:val="08605084"/>
    <w:rsid w:val="0860509F"/>
    <w:rsid w:val="086050C8"/>
    <w:rsid w:val="086050F9"/>
    <w:rsid w:val="086053E5"/>
    <w:rsid w:val="08605568"/>
    <w:rsid w:val="0860567F"/>
    <w:rsid w:val="086057ED"/>
    <w:rsid w:val="08605875"/>
    <w:rsid w:val="08605999"/>
    <w:rsid w:val="086059DB"/>
    <w:rsid w:val="08605A70"/>
    <w:rsid w:val="08605BD7"/>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802"/>
    <w:rsid w:val="0860696F"/>
    <w:rsid w:val="08606A53"/>
    <w:rsid w:val="08606A6D"/>
    <w:rsid w:val="08606B68"/>
    <w:rsid w:val="08606BA7"/>
    <w:rsid w:val="08606C1E"/>
    <w:rsid w:val="08606C58"/>
    <w:rsid w:val="08606C64"/>
    <w:rsid w:val="08606CBC"/>
    <w:rsid w:val="08606CC3"/>
    <w:rsid w:val="08606D92"/>
    <w:rsid w:val="08606E82"/>
    <w:rsid w:val="08606E93"/>
    <w:rsid w:val="08606EA1"/>
    <w:rsid w:val="08606EB0"/>
    <w:rsid w:val="08607180"/>
    <w:rsid w:val="08607269"/>
    <w:rsid w:val="0860727E"/>
    <w:rsid w:val="08607291"/>
    <w:rsid w:val="0860734F"/>
    <w:rsid w:val="0860745D"/>
    <w:rsid w:val="08607489"/>
    <w:rsid w:val="086075B9"/>
    <w:rsid w:val="0860776D"/>
    <w:rsid w:val="0860793E"/>
    <w:rsid w:val="08607BFC"/>
    <w:rsid w:val="08607C9E"/>
    <w:rsid w:val="08607CCA"/>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4C"/>
    <w:rsid w:val="08613B51"/>
    <w:rsid w:val="08613B6F"/>
    <w:rsid w:val="08613B72"/>
    <w:rsid w:val="08613C09"/>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87C"/>
    <w:rsid w:val="08614992"/>
    <w:rsid w:val="08614A2F"/>
    <w:rsid w:val="08614A4F"/>
    <w:rsid w:val="08614D41"/>
    <w:rsid w:val="08614E4B"/>
    <w:rsid w:val="08614F38"/>
    <w:rsid w:val="08615173"/>
    <w:rsid w:val="086151EB"/>
    <w:rsid w:val="086152F3"/>
    <w:rsid w:val="08615377"/>
    <w:rsid w:val="086155BC"/>
    <w:rsid w:val="086157FF"/>
    <w:rsid w:val="08615824"/>
    <w:rsid w:val="086158EB"/>
    <w:rsid w:val="08615A37"/>
    <w:rsid w:val="08615A94"/>
    <w:rsid w:val="08615AB9"/>
    <w:rsid w:val="08615B85"/>
    <w:rsid w:val="08615B91"/>
    <w:rsid w:val="08615BFC"/>
    <w:rsid w:val="08615D5D"/>
    <w:rsid w:val="08615F01"/>
    <w:rsid w:val="086161AC"/>
    <w:rsid w:val="08616350"/>
    <w:rsid w:val="086163BE"/>
    <w:rsid w:val="08616468"/>
    <w:rsid w:val="08616472"/>
    <w:rsid w:val="08616517"/>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67"/>
    <w:rsid w:val="0861708E"/>
    <w:rsid w:val="086170AD"/>
    <w:rsid w:val="0861714E"/>
    <w:rsid w:val="086171D1"/>
    <w:rsid w:val="086173A1"/>
    <w:rsid w:val="0861742E"/>
    <w:rsid w:val="086174DB"/>
    <w:rsid w:val="0861753E"/>
    <w:rsid w:val="086175BF"/>
    <w:rsid w:val="086175F6"/>
    <w:rsid w:val="08617804"/>
    <w:rsid w:val="08617939"/>
    <w:rsid w:val="08617AA5"/>
    <w:rsid w:val="08617C03"/>
    <w:rsid w:val="08617C62"/>
    <w:rsid w:val="08617DEA"/>
    <w:rsid w:val="08617F04"/>
    <w:rsid w:val="08617F5B"/>
    <w:rsid w:val="08620183"/>
    <w:rsid w:val="08620316"/>
    <w:rsid w:val="086204D0"/>
    <w:rsid w:val="086204EE"/>
    <w:rsid w:val="08620519"/>
    <w:rsid w:val="086206DC"/>
    <w:rsid w:val="08620773"/>
    <w:rsid w:val="086207C5"/>
    <w:rsid w:val="0862095D"/>
    <w:rsid w:val="086209BF"/>
    <w:rsid w:val="08620AEF"/>
    <w:rsid w:val="08620B5C"/>
    <w:rsid w:val="08620B67"/>
    <w:rsid w:val="08620DE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2083"/>
    <w:rsid w:val="08622214"/>
    <w:rsid w:val="0862233B"/>
    <w:rsid w:val="086223B1"/>
    <w:rsid w:val="086224A5"/>
    <w:rsid w:val="08622509"/>
    <w:rsid w:val="086225AD"/>
    <w:rsid w:val="08622632"/>
    <w:rsid w:val="0862271E"/>
    <w:rsid w:val="08622757"/>
    <w:rsid w:val="08622765"/>
    <w:rsid w:val="08622798"/>
    <w:rsid w:val="08622825"/>
    <w:rsid w:val="08622BAF"/>
    <w:rsid w:val="08622C66"/>
    <w:rsid w:val="08622D10"/>
    <w:rsid w:val="08622F8F"/>
    <w:rsid w:val="08623039"/>
    <w:rsid w:val="086230A7"/>
    <w:rsid w:val="086230C2"/>
    <w:rsid w:val="086230ED"/>
    <w:rsid w:val="086231B6"/>
    <w:rsid w:val="08623310"/>
    <w:rsid w:val="0862331C"/>
    <w:rsid w:val="0862347E"/>
    <w:rsid w:val="086235CB"/>
    <w:rsid w:val="0862369E"/>
    <w:rsid w:val="0862370B"/>
    <w:rsid w:val="086237C0"/>
    <w:rsid w:val="08623A81"/>
    <w:rsid w:val="08623BC6"/>
    <w:rsid w:val="08623D55"/>
    <w:rsid w:val="08623DE2"/>
    <w:rsid w:val="08623E1F"/>
    <w:rsid w:val="08623E45"/>
    <w:rsid w:val="08623F9A"/>
    <w:rsid w:val="0862401A"/>
    <w:rsid w:val="08624038"/>
    <w:rsid w:val="0862411A"/>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70"/>
    <w:rsid w:val="08627D89"/>
    <w:rsid w:val="08627E2A"/>
    <w:rsid w:val="08627FA1"/>
    <w:rsid w:val="0863004D"/>
    <w:rsid w:val="08630095"/>
    <w:rsid w:val="086300E0"/>
    <w:rsid w:val="08630184"/>
    <w:rsid w:val="086302F2"/>
    <w:rsid w:val="08630368"/>
    <w:rsid w:val="08630376"/>
    <w:rsid w:val="08630487"/>
    <w:rsid w:val="08630507"/>
    <w:rsid w:val="08630603"/>
    <w:rsid w:val="0863066B"/>
    <w:rsid w:val="08630965"/>
    <w:rsid w:val="08630A5A"/>
    <w:rsid w:val="08630D87"/>
    <w:rsid w:val="08630DEB"/>
    <w:rsid w:val="08630EB8"/>
    <w:rsid w:val="08630FB8"/>
    <w:rsid w:val="086311C0"/>
    <w:rsid w:val="086313CB"/>
    <w:rsid w:val="08631530"/>
    <w:rsid w:val="086316F6"/>
    <w:rsid w:val="08631715"/>
    <w:rsid w:val="086317B5"/>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BE"/>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F47"/>
    <w:rsid w:val="08634F4E"/>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B3B"/>
    <w:rsid w:val="08635C0A"/>
    <w:rsid w:val="08635C1E"/>
    <w:rsid w:val="08635C25"/>
    <w:rsid w:val="08635C40"/>
    <w:rsid w:val="08635CA4"/>
    <w:rsid w:val="08635CDE"/>
    <w:rsid w:val="08635F95"/>
    <w:rsid w:val="08636019"/>
    <w:rsid w:val="086360F4"/>
    <w:rsid w:val="08636138"/>
    <w:rsid w:val="08636168"/>
    <w:rsid w:val="08636223"/>
    <w:rsid w:val="086362FE"/>
    <w:rsid w:val="08636364"/>
    <w:rsid w:val="08636432"/>
    <w:rsid w:val="086364A7"/>
    <w:rsid w:val="086365D2"/>
    <w:rsid w:val="0863662C"/>
    <w:rsid w:val="0863663D"/>
    <w:rsid w:val="0863668D"/>
    <w:rsid w:val="086367BC"/>
    <w:rsid w:val="086367E3"/>
    <w:rsid w:val="0863684B"/>
    <w:rsid w:val="08636875"/>
    <w:rsid w:val="086368CF"/>
    <w:rsid w:val="086369F5"/>
    <w:rsid w:val="08636ACB"/>
    <w:rsid w:val="08636C52"/>
    <w:rsid w:val="08636C5C"/>
    <w:rsid w:val="08636D54"/>
    <w:rsid w:val="08636D9A"/>
    <w:rsid w:val="08636DE8"/>
    <w:rsid w:val="08636FBD"/>
    <w:rsid w:val="08637064"/>
    <w:rsid w:val="086370BF"/>
    <w:rsid w:val="0863711D"/>
    <w:rsid w:val="086371BE"/>
    <w:rsid w:val="0863726A"/>
    <w:rsid w:val="086372EB"/>
    <w:rsid w:val="08637339"/>
    <w:rsid w:val="08637440"/>
    <w:rsid w:val="086374FA"/>
    <w:rsid w:val="08637584"/>
    <w:rsid w:val="08637615"/>
    <w:rsid w:val="0863762C"/>
    <w:rsid w:val="0863790C"/>
    <w:rsid w:val="08637B96"/>
    <w:rsid w:val="08637C0A"/>
    <w:rsid w:val="08637D69"/>
    <w:rsid w:val="08637DB2"/>
    <w:rsid w:val="0864011A"/>
    <w:rsid w:val="08640196"/>
    <w:rsid w:val="086402F0"/>
    <w:rsid w:val="086404E8"/>
    <w:rsid w:val="08640656"/>
    <w:rsid w:val="08640778"/>
    <w:rsid w:val="086407AA"/>
    <w:rsid w:val="086408A6"/>
    <w:rsid w:val="08640AFF"/>
    <w:rsid w:val="08640C62"/>
    <w:rsid w:val="08640DD3"/>
    <w:rsid w:val="08640E3D"/>
    <w:rsid w:val="08640F02"/>
    <w:rsid w:val="08641231"/>
    <w:rsid w:val="0864125F"/>
    <w:rsid w:val="086413E8"/>
    <w:rsid w:val="086414FB"/>
    <w:rsid w:val="086415D6"/>
    <w:rsid w:val="0864169E"/>
    <w:rsid w:val="08641876"/>
    <w:rsid w:val="086419CD"/>
    <w:rsid w:val="08641A2E"/>
    <w:rsid w:val="08641AF8"/>
    <w:rsid w:val="08641C0F"/>
    <w:rsid w:val="08641F28"/>
    <w:rsid w:val="08641F8E"/>
    <w:rsid w:val="08641FDC"/>
    <w:rsid w:val="0864200F"/>
    <w:rsid w:val="0864205C"/>
    <w:rsid w:val="0864214F"/>
    <w:rsid w:val="08642176"/>
    <w:rsid w:val="0864219E"/>
    <w:rsid w:val="086423B4"/>
    <w:rsid w:val="086423B7"/>
    <w:rsid w:val="086423BA"/>
    <w:rsid w:val="086425D2"/>
    <w:rsid w:val="0864260C"/>
    <w:rsid w:val="086426B6"/>
    <w:rsid w:val="086428F6"/>
    <w:rsid w:val="0864291D"/>
    <w:rsid w:val="0864296C"/>
    <w:rsid w:val="08642A42"/>
    <w:rsid w:val="08642B2D"/>
    <w:rsid w:val="08642CCE"/>
    <w:rsid w:val="08642CD7"/>
    <w:rsid w:val="08642DCF"/>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9AB"/>
    <w:rsid w:val="08643AAC"/>
    <w:rsid w:val="08643ACC"/>
    <w:rsid w:val="08643AD0"/>
    <w:rsid w:val="08643ADC"/>
    <w:rsid w:val="08643B9E"/>
    <w:rsid w:val="08643CB2"/>
    <w:rsid w:val="08643E9E"/>
    <w:rsid w:val="08643FAD"/>
    <w:rsid w:val="08643FB8"/>
    <w:rsid w:val="08644004"/>
    <w:rsid w:val="08644042"/>
    <w:rsid w:val="08644113"/>
    <w:rsid w:val="08644298"/>
    <w:rsid w:val="086444B3"/>
    <w:rsid w:val="08644633"/>
    <w:rsid w:val="086446CB"/>
    <w:rsid w:val="086447D1"/>
    <w:rsid w:val="086449B3"/>
    <w:rsid w:val="08644A82"/>
    <w:rsid w:val="08644ADB"/>
    <w:rsid w:val="08644B10"/>
    <w:rsid w:val="08644D3C"/>
    <w:rsid w:val="08644E4E"/>
    <w:rsid w:val="08644E9C"/>
    <w:rsid w:val="08644F3D"/>
    <w:rsid w:val="08644F6C"/>
    <w:rsid w:val="086452F2"/>
    <w:rsid w:val="08645316"/>
    <w:rsid w:val="086453E0"/>
    <w:rsid w:val="0864542C"/>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5E70"/>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2E"/>
    <w:rsid w:val="086471AA"/>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B2"/>
    <w:rsid w:val="086505B5"/>
    <w:rsid w:val="086506AB"/>
    <w:rsid w:val="086506D8"/>
    <w:rsid w:val="08650A2E"/>
    <w:rsid w:val="08650C23"/>
    <w:rsid w:val="08650C96"/>
    <w:rsid w:val="08650D7D"/>
    <w:rsid w:val="08651029"/>
    <w:rsid w:val="086510E7"/>
    <w:rsid w:val="0865116C"/>
    <w:rsid w:val="0865119B"/>
    <w:rsid w:val="0865127A"/>
    <w:rsid w:val="08651482"/>
    <w:rsid w:val="08651877"/>
    <w:rsid w:val="086518C8"/>
    <w:rsid w:val="086518DD"/>
    <w:rsid w:val="086518F3"/>
    <w:rsid w:val="0865191E"/>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577"/>
    <w:rsid w:val="0865289F"/>
    <w:rsid w:val="086528E7"/>
    <w:rsid w:val="08652A3C"/>
    <w:rsid w:val="08652A96"/>
    <w:rsid w:val="08652AAE"/>
    <w:rsid w:val="08652BFB"/>
    <w:rsid w:val="08652C85"/>
    <w:rsid w:val="08652E71"/>
    <w:rsid w:val="08652F64"/>
    <w:rsid w:val="0865311D"/>
    <w:rsid w:val="086532EC"/>
    <w:rsid w:val="086532EF"/>
    <w:rsid w:val="086532F4"/>
    <w:rsid w:val="086533C6"/>
    <w:rsid w:val="08653404"/>
    <w:rsid w:val="086534FC"/>
    <w:rsid w:val="086536E2"/>
    <w:rsid w:val="086538A6"/>
    <w:rsid w:val="08653998"/>
    <w:rsid w:val="08653AB8"/>
    <w:rsid w:val="08653BD3"/>
    <w:rsid w:val="08653C61"/>
    <w:rsid w:val="08653D95"/>
    <w:rsid w:val="08653E8E"/>
    <w:rsid w:val="08653F25"/>
    <w:rsid w:val="08653F5B"/>
    <w:rsid w:val="08654076"/>
    <w:rsid w:val="0865409A"/>
    <w:rsid w:val="086540BD"/>
    <w:rsid w:val="0865415C"/>
    <w:rsid w:val="086541B6"/>
    <w:rsid w:val="08654355"/>
    <w:rsid w:val="08654384"/>
    <w:rsid w:val="086544BA"/>
    <w:rsid w:val="086544C9"/>
    <w:rsid w:val="086544FB"/>
    <w:rsid w:val="08654536"/>
    <w:rsid w:val="0865473D"/>
    <w:rsid w:val="086547FA"/>
    <w:rsid w:val="086548C5"/>
    <w:rsid w:val="08654909"/>
    <w:rsid w:val="086549D1"/>
    <w:rsid w:val="08654A35"/>
    <w:rsid w:val="08654A53"/>
    <w:rsid w:val="08654AA8"/>
    <w:rsid w:val="08654AAC"/>
    <w:rsid w:val="08654BD5"/>
    <w:rsid w:val="08654C33"/>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AFE"/>
    <w:rsid w:val="08655C6E"/>
    <w:rsid w:val="08655E05"/>
    <w:rsid w:val="08655E5C"/>
    <w:rsid w:val="08655E7B"/>
    <w:rsid w:val="08655F23"/>
    <w:rsid w:val="08656052"/>
    <w:rsid w:val="0865606D"/>
    <w:rsid w:val="086560A5"/>
    <w:rsid w:val="0865610C"/>
    <w:rsid w:val="08656158"/>
    <w:rsid w:val="08656367"/>
    <w:rsid w:val="086563EF"/>
    <w:rsid w:val="0865641B"/>
    <w:rsid w:val="08656564"/>
    <w:rsid w:val="086566B4"/>
    <w:rsid w:val="08656897"/>
    <w:rsid w:val="0865692A"/>
    <w:rsid w:val="086569A8"/>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F6D"/>
    <w:rsid w:val="08657F7E"/>
    <w:rsid w:val="08657FDE"/>
    <w:rsid w:val="086601F2"/>
    <w:rsid w:val="08660285"/>
    <w:rsid w:val="086602C8"/>
    <w:rsid w:val="08660336"/>
    <w:rsid w:val="0866036D"/>
    <w:rsid w:val="0866040A"/>
    <w:rsid w:val="08660469"/>
    <w:rsid w:val="08660586"/>
    <w:rsid w:val="086606FB"/>
    <w:rsid w:val="08660792"/>
    <w:rsid w:val="086608C0"/>
    <w:rsid w:val="086608FA"/>
    <w:rsid w:val="08660ADE"/>
    <w:rsid w:val="08660CE0"/>
    <w:rsid w:val="08660D00"/>
    <w:rsid w:val="08660E2E"/>
    <w:rsid w:val="08660E3F"/>
    <w:rsid w:val="08660E96"/>
    <w:rsid w:val="08660F48"/>
    <w:rsid w:val="0866116D"/>
    <w:rsid w:val="08661551"/>
    <w:rsid w:val="086615DA"/>
    <w:rsid w:val="086616B7"/>
    <w:rsid w:val="086618A5"/>
    <w:rsid w:val="0866194C"/>
    <w:rsid w:val="08661A0B"/>
    <w:rsid w:val="08661A44"/>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3E42"/>
    <w:rsid w:val="08663F37"/>
    <w:rsid w:val="08664018"/>
    <w:rsid w:val="086640CE"/>
    <w:rsid w:val="086641A9"/>
    <w:rsid w:val="08664242"/>
    <w:rsid w:val="08664444"/>
    <w:rsid w:val="0866464A"/>
    <w:rsid w:val="086646EE"/>
    <w:rsid w:val="0866478A"/>
    <w:rsid w:val="08664807"/>
    <w:rsid w:val="0866486B"/>
    <w:rsid w:val="08664959"/>
    <w:rsid w:val="08664DAD"/>
    <w:rsid w:val="08664E02"/>
    <w:rsid w:val="08664E05"/>
    <w:rsid w:val="08664E34"/>
    <w:rsid w:val="08664FC4"/>
    <w:rsid w:val="08664FDA"/>
    <w:rsid w:val="08664FF5"/>
    <w:rsid w:val="08665051"/>
    <w:rsid w:val="086650E3"/>
    <w:rsid w:val="08665266"/>
    <w:rsid w:val="0866533F"/>
    <w:rsid w:val="08665376"/>
    <w:rsid w:val="086653DD"/>
    <w:rsid w:val="086653F0"/>
    <w:rsid w:val="08665609"/>
    <w:rsid w:val="08665726"/>
    <w:rsid w:val="0866584C"/>
    <w:rsid w:val="08665856"/>
    <w:rsid w:val="08665956"/>
    <w:rsid w:val="086659A7"/>
    <w:rsid w:val="086659DF"/>
    <w:rsid w:val="08665AB7"/>
    <w:rsid w:val="08665B6B"/>
    <w:rsid w:val="08665DB5"/>
    <w:rsid w:val="08665E75"/>
    <w:rsid w:val="08665EF2"/>
    <w:rsid w:val="08665FFB"/>
    <w:rsid w:val="08666052"/>
    <w:rsid w:val="086660DC"/>
    <w:rsid w:val="086661A2"/>
    <w:rsid w:val="086661FE"/>
    <w:rsid w:val="0866622A"/>
    <w:rsid w:val="08666340"/>
    <w:rsid w:val="0866653E"/>
    <w:rsid w:val="0866659D"/>
    <w:rsid w:val="086665FA"/>
    <w:rsid w:val="08666697"/>
    <w:rsid w:val="0866677B"/>
    <w:rsid w:val="08666889"/>
    <w:rsid w:val="086668CE"/>
    <w:rsid w:val="08666A07"/>
    <w:rsid w:val="08666A3E"/>
    <w:rsid w:val="08666B45"/>
    <w:rsid w:val="08666C51"/>
    <w:rsid w:val="08666E81"/>
    <w:rsid w:val="08666ECD"/>
    <w:rsid w:val="08666F2F"/>
    <w:rsid w:val="08666FC6"/>
    <w:rsid w:val="08667183"/>
    <w:rsid w:val="08667232"/>
    <w:rsid w:val="08667484"/>
    <w:rsid w:val="0866753C"/>
    <w:rsid w:val="08667542"/>
    <w:rsid w:val="086678F8"/>
    <w:rsid w:val="08667B41"/>
    <w:rsid w:val="08667BF3"/>
    <w:rsid w:val="08667C07"/>
    <w:rsid w:val="08667EE3"/>
    <w:rsid w:val="08667F54"/>
    <w:rsid w:val="08667FC4"/>
    <w:rsid w:val="08667FDD"/>
    <w:rsid w:val="0867008D"/>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325"/>
    <w:rsid w:val="086714B4"/>
    <w:rsid w:val="086714C6"/>
    <w:rsid w:val="08671617"/>
    <w:rsid w:val="08671782"/>
    <w:rsid w:val="08671998"/>
    <w:rsid w:val="08671B3B"/>
    <w:rsid w:val="08671B6C"/>
    <w:rsid w:val="08671BE4"/>
    <w:rsid w:val="08671C07"/>
    <w:rsid w:val="08671D0C"/>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4B"/>
    <w:rsid w:val="08673130"/>
    <w:rsid w:val="08673179"/>
    <w:rsid w:val="08673198"/>
    <w:rsid w:val="086731AA"/>
    <w:rsid w:val="086732D4"/>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CF8"/>
    <w:rsid w:val="08673E94"/>
    <w:rsid w:val="08673FBB"/>
    <w:rsid w:val="08673FED"/>
    <w:rsid w:val="08674008"/>
    <w:rsid w:val="0867410F"/>
    <w:rsid w:val="08674149"/>
    <w:rsid w:val="08674192"/>
    <w:rsid w:val="0867428E"/>
    <w:rsid w:val="08674386"/>
    <w:rsid w:val="086744D6"/>
    <w:rsid w:val="086745CF"/>
    <w:rsid w:val="086746BF"/>
    <w:rsid w:val="086746E9"/>
    <w:rsid w:val="086747F0"/>
    <w:rsid w:val="086747FB"/>
    <w:rsid w:val="08674865"/>
    <w:rsid w:val="08674AF7"/>
    <w:rsid w:val="08674C90"/>
    <w:rsid w:val="08674CC4"/>
    <w:rsid w:val="08674CFA"/>
    <w:rsid w:val="08674FC2"/>
    <w:rsid w:val="0867510D"/>
    <w:rsid w:val="08675172"/>
    <w:rsid w:val="086752C1"/>
    <w:rsid w:val="086752E6"/>
    <w:rsid w:val="08675536"/>
    <w:rsid w:val="08675665"/>
    <w:rsid w:val="0867569B"/>
    <w:rsid w:val="08675838"/>
    <w:rsid w:val="08675954"/>
    <w:rsid w:val="08675A6A"/>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C59"/>
    <w:rsid w:val="08676E3A"/>
    <w:rsid w:val="08676E61"/>
    <w:rsid w:val="08676EA4"/>
    <w:rsid w:val="08676F71"/>
    <w:rsid w:val="08676FDC"/>
    <w:rsid w:val="0867714C"/>
    <w:rsid w:val="086771FC"/>
    <w:rsid w:val="0867746C"/>
    <w:rsid w:val="0867749A"/>
    <w:rsid w:val="08677574"/>
    <w:rsid w:val="086775AC"/>
    <w:rsid w:val="0867766A"/>
    <w:rsid w:val="0867779B"/>
    <w:rsid w:val="08677854"/>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E54"/>
    <w:rsid w:val="08681EA1"/>
    <w:rsid w:val="08681F3E"/>
    <w:rsid w:val="0868225B"/>
    <w:rsid w:val="08682297"/>
    <w:rsid w:val="0868231B"/>
    <w:rsid w:val="086826F3"/>
    <w:rsid w:val="0868284B"/>
    <w:rsid w:val="08682896"/>
    <w:rsid w:val="086828F1"/>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482"/>
    <w:rsid w:val="08683576"/>
    <w:rsid w:val="086837CF"/>
    <w:rsid w:val="086837DE"/>
    <w:rsid w:val="08683918"/>
    <w:rsid w:val="0868393F"/>
    <w:rsid w:val="0868396D"/>
    <w:rsid w:val="086839E6"/>
    <w:rsid w:val="08683A2A"/>
    <w:rsid w:val="08683A99"/>
    <w:rsid w:val="08683B6C"/>
    <w:rsid w:val="08683CB6"/>
    <w:rsid w:val="08683F76"/>
    <w:rsid w:val="0868405E"/>
    <w:rsid w:val="086841E4"/>
    <w:rsid w:val="08684263"/>
    <w:rsid w:val="0868444C"/>
    <w:rsid w:val="08684485"/>
    <w:rsid w:val="0868450E"/>
    <w:rsid w:val="08684660"/>
    <w:rsid w:val="086846D8"/>
    <w:rsid w:val="0868472C"/>
    <w:rsid w:val="086848F1"/>
    <w:rsid w:val="0868494A"/>
    <w:rsid w:val="08684A4C"/>
    <w:rsid w:val="08684AB7"/>
    <w:rsid w:val="08684AEF"/>
    <w:rsid w:val="08684B75"/>
    <w:rsid w:val="08684D70"/>
    <w:rsid w:val="08684E5D"/>
    <w:rsid w:val="08684EA6"/>
    <w:rsid w:val="08684F1D"/>
    <w:rsid w:val="08685172"/>
    <w:rsid w:val="08685194"/>
    <w:rsid w:val="08685264"/>
    <w:rsid w:val="08685271"/>
    <w:rsid w:val="086852E6"/>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80"/>
    <w:rsid w:val="08687796"/>
    <w:rsid w:val="08687828"/>
    <w:rsid w:val="08687941"/>
    <w:rsid w:val="0868797A"/>
    <w:rsid w:val="08687998"/>
    <w:rsid w:val="08687A33"/>
    <w:rsid w:val="08687B4D"/>
    <w:rsid w:val="08687B70"/>
    <w:rsid w:val="08687C0C"/>
    <w:rsid w:val="08687C10"/>
    <w:rsid w:val="08687C13"/>
    <w:rsid w:val="08687CBF"/>
    <w:rsid w:val="08687F26"/>
    <w:rsid w:val="08687F4B"/>
    <w:rsid w:val="08687FB7"/>
    <w:rsid w:val="08687FEE"/>
    <w:rsid w:val="08690035"/>
    <w:rsid w:val="0869014C"/>
    <w:rsid w:val="086901CF"/>
    <w:rsid w:val="08690397"/>
    <w:rsid w:val="08690416"/>
    <w:rsid w:val="0869043C"/>
    <w:rsid w:val="086904DB"/>
    <w:rsid w:val="08690566"/>
    <w:rsid w:val="086905C5"/>
    <w:rsid w:val="08690689"/>
    <w:rsid w:val="08690772"/>
    <w:rsid w:val="08690A1E"/>
    <w:rsid w:val="08690AA6"/>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CE"/>
    <w:rsid w:val="0869209C"/>
    <w:rsid w:val="0869215B"/>
    <w:rsid w:val="08692174"/>
    <w:rsid w:val="086921A4"/>
    <w:rsid w:val="08692263"/>
    <w:rsid w:val="086923DF"/>
    <w:rsid w:val="08692449"/>
    <w:rsid w:val="086924DC"/>
    <w:rsid w:val="08692515"/>
    <w:rsid w:val="086925D5"/>
    <w:rsid w:val="08692719"/>
    <w:rsid w:val="086927AE"/>
    <w:rsid w:val="086927E6"/>
    <w:rsid w:val="08692979"/>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2A"/>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8A1"/>
    <w:rsid w:val="0869491E"/>
    <w:rsid w:val="08694B29"/>
    <w:rsid w:val="08694DC0"/>
    <w:rsid w:val="08694DD7"/>
    <w:rsid w:val="08694DFA"/>
    <w:rsid w:val="08694EDE"/>
    <w:rsid w:val="08694F92"/>
    <w:rsid w:val="08695029"/>
    <w:rsid w:val="0869503A"/>
    <w:rsid w:val="08695058"/>
    <w:rsid w:val="08695127"/>
    <w:rsid w:val="0869514B"/>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61A5"/>
    <w:rsid w:val="08696308"/>
    <w:rsid w:val="08696336"/>
    <w:rsid w:val="08696482"/>
    <w:rsid w:val="08696554"/>
    <w:rsid w:val="0869670B"/>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9AB"/>
    <w:rsid w:val="08697A42"/>
    <w:rsid w:val="08697C6E"/>
    <w:rsid w:val="08697EE7"/>
    <w:rsid w:val="086A0063"/>
    <w:rsid w:val="086A01EB"/>
    <w:rsid w:val="086A0309"/>
    <w:rsid w:val="086A03AD"/>
    <w:rsid w:val="086A03C9"/>
    <w:rsid w:val="086A0460"/>
    <w:rsid w:val="086A0642"/>
    <w:rsid w:val="086A06ED"/>
    <w:rsid w:val="086A0848"/>
    <w:rsid w:val="086A0921"/>
    <w:rsid w:val="086A099B"/>
    <w:rsid w:val="086A0C19"/>
    <w:rsid w:val="086A0CBA"/>
    <w:rsid w:val="086A0CEB"/>
    <w:rsid w:val="086A0D4D"/>
    <w:rsid w:val="086A0E4E"/>
    <w:rsid w:val="086A0F5D"/>
    <w:rsid w:val="086A1118"/>
    <w:rsid w:val="086A1123"/>
    <w:rsid w:val="086A113E"/>
    <w:rsid w:val="086A12C9"/>
    <w:rsid w:val="086A1566"/>
    <w:rsid w:val="086A15A9"/>
    <w:rsid w:val="086A15AB"/>
    <w:rsid w:val="086A1792"/>
    <w:rsid w:val="086A17AA"/>
    <w:rsid w:val="086A1845"/>
    <w:rsid w:val="086A18B0"/>
    <w:rsid w:val="086A1A1C"/>
    <w:rsid w:val="086A1AE1"/>
    <w:rsid w:val="086A1B35"/>
    <w:rsid w:val="086A1CBC"/>
    <w:rsid w:val="086A20E3"/>
    <w:rsid w:val="086A21A9"/>
    <w:rsid w:val="086A2293"/>
    <w:rsid w:val="086A2365"/>
    <w:rsid w:val="086A25F6"/>
    <w:rsid w:val="086A2651"/>
    <w:rsid w:val="086A277A"/>
    <w:rsid w:val="086A28AE"/>
    <w:rsid w:val="086A2B1C"/>
    <w:rsid w:val="086A2C04"/>
    <w:rsid w:val="086A2F06"/>
    <w:rsid w:val="086A2F14"/>
    <w:rsid w:val="086A2FB0"/>
    <w:rsid w:val="086A3048"/>
    <w:rsid w:val="086A30BA"/>
    <w:rsid w:val="086A30E9"/>
    <w:rsid w:val="086A3168"/>
    <w:rsid w:val="086A3198"/>
    <w:rsid w:val="086A323E"/>
    <w:rsid w:val="086A32FC"/>
    <w:rsid w:val="086A3389"/>
    <w:rsid w:val="086A33C9"/>
    <w:rsid w:val="086A33D5"/>
    <w:rsid w:val="086A39E2"/>
    <w:rsid w:val="086A3A92"/>
    <w:rsid w:val="086A3B7D"/>
    <w:rsid w:val="086A3CB8"/>
    <w:rsid w:val="086A3CC6"/>
    <w:rsid w:val="086A3E38"/>
    <w:rsid w:val="086A3EF2"/>
    <w:rsid w:val="086A40AD"/>
    <w:rsid w:val="086A41CF"/>
    <w:rsid w:val="086A424E"/>
    <w:rsid w:val="086A431A"/>
    <w:rsid w:val="086A4341"/>
    <w:rsid w:val="086A4385"/>
    <w:rsid w:val="086A4399"/>
    <w:rsid w:val="086A4597"/>
    <w:rsid w:val="086A45C4"/>
    <w:rsid w:val="086A46F4"/>
    <w:rsid w:val="086A480C"/>
    <w:rsid w:val="086A48D4"/>
    <w:rsid w:val="086A4B01"/>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7A"/>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837"/>
    <w:rsid w:val="086A6A3C"/>
    <w:rsid w:val="086A6B04"/>
    <w:rsid w:val="086A6B99"/>
    <w:rsid w:val="086A6CBF"/>
    <w:rsid w:val="086A6CC6"/>
    <w:rsid w:val="086A6DB3"/>
    <w:rsid w:val="086A6E81"/>
    <w:rsid w:val="086A7099"/>
    <w:rsid w:val="086A71F6"/>
    <w:rsid w:val="086A7242"/>
    <w:rsid w:val="086A7416"/>
    <w:rsid w:val="086A7555"/>
    <w:rsid w:val="086A7561"/>
    <w:rsid w:val="086A75BD"/>
    <w:rsid w:val="086A75DC"/>
    <w:rsid w:val="086A75FA"/>
    <w:rsid w:val="086A76F6"/>
    <w:rsid w:val="086A7795"/>
    <w:rsid w:val="086A7A36"/>
    <w:rsid w:val="086A7A53"/>
    <w:rsid w:val="086A7B51"/>
    <w:rsid w:val="086A7B89"/>
    <w:rsid w:val="086A7D6B"/>
    <w:rsid w:val="086A7D79"/>
    <w:rsid w:val="086A7DA8"/>
    <w:rsid w:val="086A7EC5"/>
    <w:rsid w:val="086A7F05"/>
    <w:rsid w:val="086B00F7"/>
    <w:rsid w:val="086B02B3"/>
    <w:rsid w:val="086B0381"/>
    <w:rsid w:val="086B0382"/>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B9"/>
    <w:rsid w:val="086B13CF"/>
    <w:rsid w:val="086B13E8"/>
    <w:rsid w:val="086B1615"/>
    <w:rsid w:val="086B177B"/>
    <w:rsid w:val="086B1789"/>
    <w:rsid w:val="086B19DC"/>
    <w:rsid w:val="086B1A76"/>
    <w:rsid w:val="086B1ACF"/>
    <w:rsid w:val="086B1B33"/>
    <w:rsid w:val="086B1BCB"/>
    <w:rsid w:val="086B1BF0"/>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95E"/>
    <w:rsid w:val="086B39DE"/>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5FC"/>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A04"/>
    <w:rsid w:val="086B7A1A"/>
    <w:rsid w:val="086B7A9E"/>
    <w:rsid w:val="086B7B37"/>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88"/>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DBA"/>
    <w:rsid w:val="086C1DEB"/>
    <w:rsid w:val="086C1EE0"/>
    <w:rsid w:val="086C2361"/>
    <w:rsid w:val="086C24F5"/>
    <w:rsid w:val="086C2526"/>
    <w:rsid w:val="086C2711"/>
    <w:rsid w:val="086C279D"/>
    <w:rsid w:val="086C27B2"/>
    <w:rsid w:val="086C2830"/>
    <w:rsid w:val="086C2837"/>
    <w:rsid w:val="086C2872"/>
    <w:rsid w:val="086C28B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A79"/>
    <w:rsid w:val="086C4AB8"/>
    <w:rsid w:val="086C4B52"/>
    <w:rsid w:val="086C4C20"/>
    <w:rsid w:val="086C4C76"/>
    <w:rsid w:val="086C4CB6"/>
    <w:rsid w:val="086C4CCE"/>
    <w:rsid w:val="086C4D5A"/>
    <w:rsid w:val="086C4E6B"/>
    <w:rsid w:val="086C4EE8"/>
    <w:rsid w:val="086C4FB7"/>
    <w:rsid w:val="086C4FF1"/>
    <w:rsid w:val="086C53C8"/>
    <w:rsid w:val="086C53FD"/>
    <w:rsid w:val="086C54F1"/>
    <w:rsid w:val="086C5568"/>
    <w:rsid w:val="086C5578"/>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EFE"/>
    <w:rsid w:val="086C6F37"/>
    <w:rsid w:val="086C7232"/>
    <w:rsid w:val="086C7336"/>
    <w:rsid w:val="086C736E"/>
    <w:rsid w:val="086C73EB"/>
    <w:rsid w:val="086C7454"/>
    <w:rsid w:val="086C75ED"/>
    <w:rsid w:val="086C77F4"/>
    <w:rsid w:val="086C78BA"/>
    <w:rsid w:val="086C79F0"/>
    <w:rsid w:val="086C7A0B"/>
    <w:rsid w:val="086C7A40"/>
    <w:rsid w:val="086C7AA0"/>
    <w:rsid w:val="086C7C1D"/>
    <w:rsid w:val="086C7DDB"/>
    <w:rsid w:val="086C7E4C"/>
    <w:rsid w:val="086C7E5F"/>
    <w:rsid w:val="086C7EF4"/>
    <w:rsid w:val="086D0059"/>
    <w:rsid w:val="086D0080"/>
    <w:rsid w:val="086D0117"/>
    <w:rsid w:val="086D0244"/>
    <w:rsid w:val="086D02C7"/>
    <w:rsid w:val="086D04CF"/>
    <w:rsid w:val="086D0535"/>
    <w:rsid w:val="086D062C"/>
    <w:rsid w:val="086D062E"/>
    <w:rsid w:val="086D08D9"/>
    <w:rsid w:val="086D0989"/>
    <w:rsid w:val="086D0995"/>
    <w:rsid w:val="086D0AC2"/>
    <w:rsid w:val="086D0B63"/>
    <w:rsid w:val="086D0BC2"/>
    <w:rsid w:val="086D0C8E"/>
    <w:rsid w:val="086D0E15"/>
    <w:rsid w:val="086D0EB3"/>
    <w:rsid w:val="086D0F34"/>
    <w:rsid w:val="086D0F42"/>
    <w:rsid w:val="086D1044"/>
    <w:rsid w:val="086D107D"/>
    <w:rsid w:val="086D10F7"/>
    <w:rsid w:val="086D11BA"/>
    <w:rsid w:val="086D11CA"/>
    <w:rsid w:val="086D122A"/>
    <w:rsid w:val="086D1620"/>
    <w:rsid w:val="086D16BD"/>
    <w:rsid w:val="086D184A"/>
    <w:rsid w:val="086D19B9"/>
    <w:rsid w:val="086D1B30"/>
    <w:rsid w:val="086D1C0A"/>
    <w:rsid w:val="086D1C9F"/>
    <w:rsid w:val="086D1ED8"/>
    <w:rsid w:val="086D1EE8"/>
    <w:rsid w:val="086D1F7E"/>
    <w:rsid w:val="086D20AA"/>
    <w:rsid w:val="086D218A"/>
    <w:rsid w:val="086D22CE"/>
    <w:rsid w:val="086D2335"/>
    <w:rsid w:val="086D2469"/>
    <w:rsid w:val="086D24A5"/>
    <w:rsid w:val="086D24F6"/>
    <w:rsid w:val="086D2573"/>
    <w:rsid w:val="086D2613"/>
    <w:rsid w:val="086D2685"/>
    <w:rsid w:val="086D269F"/>
    <w:rsid w:val="086D27E1"/>
    <w:rsid w:val="086D286C"/>
    <w:rsid w:val="086D28D8"/>
    <w:rsid w:val="086D28E5"/>
    <w:rsid w:val="086D2A1F"/>
    <w:rsid w:val="086D2A21"/>
    <w:rsid w:val="086D2AC7"/>
    <w:rsid w:val="086D2B0F"/>
    <w:rsid w:val="086D2BA9"/>
    <w:rsid w:val="086D2C62"/>
    <w:rsid w:val="086D2C93"/>
    <w:rsid w:val="086D2D24"/>
    <w:rsid w:val="086D2DAA"/>
    <w:rsid w:val="086D2DF3"/>
    <w:rsid w:val="086D2DF7"/>
    <w:rsid w:val="086D2E75"/>
    <w:rsid w:val="086D2EBC"/>
    <w:rsid w:val="086D2EC2"/>
    <w:rsid w:val="086D2F9B"/>
    <w:rsid w:val="086D3004"/>
    <w:rsid w:val="086D318B"/>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3F11"/>
    <w:rsid w:val="086D421E"/>
    <w:rsid w:val="086D4244"/>
    <w:rsid w:val="086D42AB"/>
    <w:rsid w:val="086D42F0"/>
    <w:rsid w:val="086D437D"/>
    <w:rsid w:val="086D43A7"/>
    <w:rsid w:val="086D43CF"/>
    <w:rsid w:val="086D4460"/>
    <w:rsid w:val="086D453A"/>
    <w:rsid w:val="086D4540"/>
    <w:rsid w:val="086D45E8"/>
    <w:rsid w:val="086D461C"/>
    <w:rsid w:val="086D46C5"/>
    <w:rsid w:val="086D4794"/>
    <w:rsid w:val="086D484B"/>
    <w:rsid w:val="086D4871"/>
    <w:rsid w:val="086D4931"/>
    <w:rsid w:val="086D4A8C"/>
    <w:rsid w:val="086D4B51"/>
    <w:rsid w:val="086D4C9E"/>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5FCA"/>
    <w:rsid w:val="086D600F"/>
    <w:rsid w:val="086D601D"/>
    <w:rsid w:val="086D6086"/>
    <w:rsid w:val="086D6215"/>
    <w:rsid w:val="086D644E"/>
    <w:rsid w:val="086D649B"/>
    <w:rsid w:val="086D64A2"/>
    <w:rsid w:val="086D6516"/>
    <w:rsid w:val="086D651A"/>
    <w:rsid w:val="086D667C"/>
    <w:rsid w:val="086D678A"/>
    <w:rsid w:val="086D68B9"/>
    <w:rsid w:val="086D69F0"/>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61"/>
    <w:rsid w:val="086D7887"/>
    <w:rsid w:val="086D7AAF"/>
    <w:rsid w:val="086D7C2B"/>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05"/>
    <w:rsid w:val="086E0BD7"/>
    <w:rsid w:val="086E0C88"/>
    <w:rsid w:val="086E0C9C"/>
    <w:rsid w:val="086E0C9D"/>
    <w:rsid w:val="086E0ED8"/>
    <w:rsid w:val="086E0F41"/>
    <w:rsid w:val="086E0F5E"/>
    <w:rsid w:val="086E1032"/>
    <w:rsid w:val="086E10FC"/>
    <w:rsid w:val="086E1172"/>
    <w:rsid w:val="086E1198"/>
    <w:rsid w:val="086E11E7"/>
    <w:rsid w:val="086E13ED"/>
    <w:rsid w:val="086E156E"/>
    <w:rsid w:val="086E1647"/>
    <w:rsid w:val="086E1758"/>
    <w:rsid w:val="086E17FD"/>
    <w:rsid w:val="086E1942"/>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9F2"/>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95"/>
    <w:rsid w:val="086E4207"/>
    <w:rsid w:val="086E428D"/>
    <w:rsid w:val="086E428E"/>
    <w:rsid w:val="086E439F"/>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32"/>
    <w:rsid w:val="086E5463"/>
    <w:rsid w:val="086E547E"/>
    <w:rsid w:val="086E554B"/>
    <w:rsid w:val="086E5611"/>
    <w:rsid w:val="086E5624"/>
    <w:rsid w:val="086E5641"/>
    <w:rsid w:val="086E568C"/>
    <w:rsid w:val="086E5782"/>
    <w:rsid w:val="086E58DD"/>
    <w:rsid w:val="086E5A35"/>
    <w:rsid w:val="086E5AF1"/>
    <w:rsid w:val="086E5DA2"/>
    <w:rsid w:val="086E5E96"/>
    <w:rsid w:val="086E5F65"/>
    <w:rsid w:val="086E6030"/>
    <w:rsid w:val="086E60F3"/>
    <w:rsid w:val="086E6159"/>
    <w:rsid w:val="086E641C"/>
    <w:rsid w:val="086E647A"/>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581"/>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B95"/>
    <w:rsid w:val="086F1BB2"/>
    <w:rsid w:val="086F1CE6"/>
    <w:rsid w:val="086F1D07"/>
    <w:rsid w:val="086F1D5E"/>
    <w:rsid w:val="086F1E27"/>
    <w:rsid w:val="086F2005"/>
    <w:rsid w:val="086F2018"/>
    <w:rsid w:val="086F2198"/>
    <w:rsid w:val="086F21B2"/>
    <w:rsid w:val="086F220B"/>
    <w:rsid w:val="086F2276"/>
    <w:rsid w:val="086F22AD"/>
    <w:rsid w:val="086F2315"/>
    <w:rsid w:val="086F23D2"/>
    <w:rsid w:val="086F2488"/>
    <w:rsid w:val="086F251A"/>
    <w:rsid w:val="086F26CE"/>
    <w:rsid w:val="086F2790"/>
    <w:rsid w:val="086F28BE"/>
    <w:rsid w:val="086F2AC9"/>
    <w:rsid w:val="086F2B87"/>
    <w:rsid w:val="086F2BE8"/>
    <w:rsid w:val="086F30D9"/>
    <w:rsid w:val="086F315D"/>
    <w:rsid w:val="086F318E"/>
    <w:rsid w:val="086F31C1"/>
    <w:rsid w:val="086F31CC"/>
    <w:rsid w:val="086F345C"/>
    <w:rsid w:val="086F34DD"/>
    <w:rsid w:val="086F350C"/>
    <w:rsid w:val="086F359E"/>
    <w:rsid w:val="086F37BA"/>
    <w:rsid w:val="086F38CE"/>
    <w:rsid w:val="086F3903"/>
    <w:rsid w:val="086F39E5"/>
    <w:rsid w:val="086F3BCC"/>
    <w:rsid w:val="086F3C84"/>
    <w:rsid w:val="086F3D38"/>
    <w:rsid w:val="086F3DA2"/>
    <w:rsid w:val="086F3F54"/>
    <w:rsid w:val="086F42F3"/>
    <w:rsid w:val="086F435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3F8"/>
    <w:rsid w:val="086F5794"/>
    <w:rsid w:val="086F5954"/>
    <w:rsid w:val="086F5967"/>
    <w:rsid w:val="086F5A09"/>
    <w:rsid w:val="086F5A22"/>
    <w:rsid w:val="086F5AB1"/>
    <w:rsid w:val="086F5D49"/>
    <w:rsid w:val="086F5F67"/>
    <w:rsid w:val="086F60F7"/>
    <w:rsid w:val="086F6145"/>
    <w:rsid w:val="086F6175"/>
    <w:rsid w:val="086F61D5"/>
    <w:rsid w:val="086F6246"/>
    <w:rsid w:val="086F6289"/>
    <w:rsid w:val="086F6307"/>
    <w:rsid w:val="086F633E"/>
    <w:rsid w:val="086F6916"/>
    <w:rsid w:val="086F6972"/>
    <w:rsid w:val="086F6A84"/>
    <w:rsid w:val="086F6CBF"/>
    <w:rsid w:val="086F6D60"/>
    <w:rsid w:val="086F6E58"/>
    <w:rsid w:val="086F7028"/>
    <w:rsid w:val="086F7173"/>
    <w:rsid w:val="086F7206"/>
    <w:rsid w:val="086F7226"/>
    <w:rsid w:val="086F733C"/>
    <w:rsid w:val="086F757D"/>
    <w:rsid w:val="086F7766"/>
    <w:rsid w:val="086F77BC"/>
    <w:rsid w:val="086F77E4"/>
    <w:rsid w:val="086F7A1B"/>
    <w:rsid w:val="086F7A5D"/>
    <w:rsid w:val="086F7AA1"/>
    <w:rsid w:val="086F7B34"/>
    <w:rsid w:val="086F7B71"/>
    <w:rsid w:val="086F7C75"/>
    <w:rsid w:val="086F7CCD"/>
    <w:rsid w:val="086F7D5D"/>
    <w:rsid w:val="087000A3"/>
    <w:rsid w:val="087001D1"/>
    <w:rsid w:val="087002D5"/>
    <w:rsid w:val="08700321"/>
    <w:rsid w:val="087004C7"/>
    <w:rsid w:val="087005E1"/>
    <w:rsid w:val="087005E3"/>
    <w:rsid w:val="08700661"/>
    <w:rsid w:val="0870067E"/>
    <w:rsid w:val="08700884"/>
    <w:rsid w:val="08700991"/>
    <w:rsid w:val="08700A66"/>
    <w:rsid w:val="08700A85"/>
    <w:rsid w:val="08700B16"/>
    <w:rsid w:val="08700E36"/>
    <w:rsid w:val="08700E5C"/>
    <w:rsid w:val="08700F06"/>
    <w:rsid w:val="08700F43"/>
    <w:rsid w:val="08700F4E"/>
    <w:rsid w:val="08700F60"/>
    <w:rsid w:val="08700F62"/>
    <w:rsid w:val="0870119F"/>
    <w:rsid w:val="087011A5"/>
    <w:rsid w:val="087011E6"/>
    <w:rsid w:val="08701232"/>
    <w:rsid w:val="08701337"/>
    <w:rsid w:val="08701361"/>
    <w:rsid w:val="0870148D"/>
    <w:rsid w:val="08701495"/>
    <w:rsid w:val="08701523"/>
    <w:rsid w:val="0870160C"/>
    <w:rsid w:val="087016DF"/>
    <w:rsid w:val="0870178A"/>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A2"/>
    <w:rsid w:val="08702FA0"/>
    <w:rsid w:val="08703023"/>
    <w:rsid w:val="0870304E"/>
    <w:rsid w:val="087030F1"/>
    <w:rsid w:val="08703135"/>
    <w:rsid w:val="08703168"/>
    <w:rsid w:val="08703294"/>
    <w:rsid w:val="0870332B"/>
    <w:rsid w:val="08703397"/>
    <w:rsid w:val="08703584"/>
    <w:rsid w:val="08703735"/>
    <w:rsid w:val="08703784"/>
    <w:rsid w:val="087037D7"/>
    <w:rsid w:val="087037DC"/>
    <w:rsid w:val="08703832"/>
    <w:rsid w:val="08703B5A"/>
    <w:rsid w:val="08703B9D"/>
    <w:rsid w:val="08703D83"/>
    <w:rsid w:val="08703D9C"/>
    <w:rsid w:val="08703DF8"/>
    <w:rsid w:val="08703DFC"/>
    <w:rsid w:val="08703F0A"/>
    <w:rsid w:val="08703F4D"/>
    <w:rsid w:val="08703F57"/>
    <w:rsid w:val="08704085"/>
    <w:rsid w:val="087040AB"/>
    <w:rsid w:val="0870411D"/>
    <w:rsid w:val="0870421A"/>
    <w:rsid w:val="087043D1"/>
    <w:rsid w:val="08704494"/>
    <w:rsid w:val="087044D4"/>
    <w:rsid w:val="087046EA"/>
    <w:rsid w:val="087047EA"/>
    <w:rsid w:val="08704898"/>
    <w:rsid w:val="08704994"/>
    <w:rsid w:val="08704B7E"/>
    <w:rsid w:val="08704BFC"/>
    <w:rsid w:val="08704C6F"/>
    <w:rsid w:val="08704CE2"/>
    <w:rsid w:val="08704D9D"/>
    <w:rsid w:val="08704DDD"/>
    <w:rsid w:val="08704EAA"/>
    <w:rsid w:val="08704F1B"/>
    <w:rsid w:val="08704F74"/>
    <w:rsid w:val="08704FA5"/>
    <w:rsid w:val="08705009"/>
    <w:rsid w:val="0870504C"/>
    <w:rsid w:val="08705163"/>
    <w:rsid w:val="08705171"/>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E"/>
    <w:rsid w:val="08707028"/>
    <w:rsid w:val="0870707F"/>
    <w:rsid w:val="08707239"/>
    <w:rsid w:val="087072D0"/>
    <w:rsid w:val="08707323"/>
    <w:rsid w:val="0870738C"/>
    <w:rsid w:val="08707450"/>
    <w:rsid w:val="087075B3"/>
    <w:rsid w:val="087076A1"/>
    <w:rsid w:val="0870776C"/>
    <w:rsid w:val="087077E8"/>
    <w:rsid w:val="08707904"/>
    <w:rsid w:val="0870794A"/>
    <w:rsid w:val="08707B02"/>
    <w:rsid w:val="08707C20"/>
    <w:rsid w:val="08707C33"/>
    <w:rsid w:val="08707D5C"/>
    <w:rsid w:val="08707DBE"/>
    <w:rsid w:val="08707ED3"/>
    <w:rsid w:val="08707EF0"/>
    <w:rsid w:val="087100EE"/>
    <w:rsid w:val="08710496"/>
    <w:rsid w:val="087106D7"/>
    <w:rsid w:val="08710734"/>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57E"/>
    <w:rsid w:val="087115A9"/>
    <w:rsid w:val="08711685"/>
    <w:rsid w:val="08711881"/>
    <w:rsid w:val="08711A36"/>
    <w:rsid w:val="08711A40"/>
    <w:rsid w:val="08711B16"/>
    <w:rsid w:val="08711D68"/>
    <w:rsid w:val="08711D6C"/>
    <w:rsid w:val="08711F18"/>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E3"/>
    <w:rsid w:val="087130F1"/>
    <w:rsid w:val="08713232"/>
    <w:rsid w:val="08713347"/>
    <w:rsid w:val="087133A6"/>
    <w:rsid w:val="08713437"/>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583"/>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3F"/>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A4"/>
    <w:rsid w:val="0871770D"/>
    <w:rsid w:val="0871771B"/>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6D2"/>
    <w:rsid w:val="087207A3"/>
    <w:rsid w:val="087207D8"/>
    <w:rsid w:val="087208E2"/>
    <w:rsid w:val="087208FA"/>
    <w:rsid w:val="087209A7"/>
    <w:rsid w:val="087209BC"/>
    <w:rsid w:val="087209ED"/>
    <w:rsid w:val="08720AD9"/>
    <w:rsid w:val="08720B78"/>
    <w:rsid w:val="08720C3C"/>
    <w:rsid w:val="08720C96"/>
    <w:rsid w:val="08720CB4"/>
    <w:rsid w:val="08720D4D"/>
    <w:rsid w:val="08720DD1"/>
    <w:rsid w:val="08720EF7"/>
    <w:rsid w:val="08720F0B"/>
    <w:rsid w:val="08720FD3"/>
    <w:rsid w:val="0872102B"/>
    <w:rsid w:val="08721097"/>
    <w:rsid w:val="087210E0"/>
    <w:rsid w:val="08721114"/>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60C"/>
    <w:rsid w:val="087226F3"/>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96"/>
    <w:rsid w:val="08722FA3"/>
    <w:rsid w:val="08723159"/>
    <w:rsid w:val="087231C8"/>
    <w:rsid w:val="087231EF"/>
    <w:rsid w:val="0872331E"/>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32"/>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F1"/>
    <w:rsid w:val="087261C2"/>
    <w:rsid w:val="08726334"/>
    <w:rsid w:val="087264A9"/>
    <w:rsid w:val="0872656E"/>
    <w:rsid w:val="087265BA"/>
    <w:rsid w:val="08726678"/>
    <w:rsid w:val="087266B3"/>
    <w:rsid w:val="08726894"/>
    <w:rsid w:val="087268D2"/>
    <w:rsid w:val="08726B8E"/>
    <w:rsid w:val="08726E49"/>
    <w:rsid w:val="08727079"/>
    <w:rsid w:val="087270F9"/>
    <w:rsid w:val="087271BE"/>
    <w:rsid w:val="087272BF"/>
    <w:rsid w:val="087272CA"/>
    <w:rsid w:val="087272CC"/>
    <w:rsid w:val="08727340"/>
    <w:rsid w:val="08727506"/>
    <w:rsid w:val="08727758"/>
    <w:rsid w:val="087279B5"/>
    <w:rsid w:val="087279E0"/>
    <w:rsid w:val="08727BF3"/>
    <w:rsid w:val="08727EF4"/>
    <w:rsid w:val="08727EF5"/>
    <w:rsid w:val="08727F17"/>
    <w:rsid w:val="087300A4"/>
    <w:rsid w:val="087301D1"/>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B9D"/>
    <w:rsid w:val="08730C5B"/>
    <w:rsid w:val="08730DE9"/>
    <w:rsid w:val="08731002"/>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AAF"/>
    <w:rsid w:val="08731B21"/>
    <w:rsid w:val="08731B2D"/>
    <w:rsid w:val="08731BFF"/>
    <w:rsid w:val="08731C7F"/>
    <w:rsid w:val="08731CA3"/>
    <w:rsid w:val="08731D9D"/>
    <w:rsid w:val="08731DD4"/>
    <w:rsid w:val="087320DE"/>
    <w:rsid w:val="08732133"/>
    <w:rsid w:val="08732228"/>
    <w:rsid w:val="087322EF"/>
    <w:rsid w:val="087322F5"/>
    <w:rsid w:val="08732366"/>
    <w:rsid w:val="08732397"/>
    <w:rsid w:val="08732649"/>
    <w:rsid w:val="08732759"/>
    <w:rsid w:val="08732875"/>
    <w:rsid w:val="087328F4"/>
    <w:rsid w:val="0873298A"/>
    <w:rsid w:val="08732B35"/>
    <w:rsid w:val="08732C84"/>
    <w:rsid w:val="08732DB7"/>
    <w:rsid w:val="08732E14"/>
    <w:rsid w:val="08732EA6"/>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D79"/>
    <w:rsid w:val="08733DE4"/>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A9A"/>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77F"/>
    <w:rsid w:val="087368BD"/>
    <w:rsid w:val="087368C3"/>
    <w:rsid w:val="08736D1E"/>
    <w:rsid w:val="08736D42"/>
    <w:rsid w:val="08736D65"/>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B7D"/>
    <w:rsid w:val="08737B84"/>
    <w:rsid w:val="08737C18"/>
    <w:rsid w:val="08737D45"/>
    <w:rsid w:val="08737F53"/>
    <w:rsid w:val="08737F82"/>
    <w:rsid w:val="08740018"/>
    <w:rsid w:val="08740026"/>
    <w:rsid w:val="0874002B"/>
    <w:rsid w:val="087400A0"/>
    <w:rsid w:val="0874021E"/>
    <w:rsid w:val="0874023E"/>
    <w:rsid w:val="0874034B"/>
    <w:rsid w:val="08740391"/>
    <w:rsid w:val="087403A2"/>
    <w:rsid w:val="087403B6"/>
    <w:rsid w:val="0874053C"/>
    <w:rsid w:val="087405A3"/>
    <w:rsid w:val="08740625"/>
    <w:rsid w:val="08740837"/>
    <w:rsid w:val="08740868"/>
    <w:rsid w:val="08740895"/>
    <w:rsid w:val="087408B9"/>
    <w:rsid w:val="08740904"/>
    <w:rsid w:val="08740929"/>
    <w:rsid w:val="087409FD"/>
    <w:rsid w:val="08740A68"/>
    <w:rsid w:val="08740BAC"/>
    <w:rsid w:val="08740BC9"/>
    <w:rsid w:val="08740CD4"/>
    <w:rsid w:val="08740D3D"/>
    <w:rsid w:val="08740D9D"/>
    <w:rsid w:val="08740EF4"/>
    <w:rsid w:val="08740FE5"/>
    <w:rsid w:val="08741059"/>
    <w:rsid w:val="087410B3"/>
    <w:rsid w:val="087410CB"/>
    <w:rsid w:val="087413E6"/>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20CF"/>
    <w:rsid w:val="087421FB"/>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8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3"/>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4"/>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47F0C"/>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E5D"/>
    <w:rsid w:val="08750F9A"/>
    <w:rsid w:val="08750FFB"/>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88D"/>
    <w:rsid w:val="08754976"/>
    <w:rsid w:val="087549CB"/>
    <w:rsid w:val="08754A1F"/>
    <w:rsid w:val="08754B06"/>
    <w:rsid w:val="08754C3B"/>
    <w:rsid w:val="08754CC0"/>
    <w:rsid w:val="08754CE3"/>
    <w:rsid w:val="08754D6F"/>
    <w:rsid w:val="08754DBB"/>
    <w:rsid w:val="08754E12"/>
    <w:rsid w:val="08754FA5"/>
    <w:rsid w:val="08754FC0"/>
    <w:rsid w:val="08754FD9"/>
    <w:rsid w:val="0875502B"/>
    <w:rsid w:val="08755106"/>
    <w:rsid w:val="08755120"/>
    <w:rsid w:val="08755329"/>
    <w:rsid w:val="08755377"/>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4C"/>
    <w:rsid w:val="087569F6"/>
    <w:rsid w:val="08756ACE"/>
    <w:rsid w:val="08756B60"/>
    <w:rsid w:val="08756E71"/>
    <w:rsid w:val="08756E84"/>
    <w:rsid w:val="08756E98"/>
    <w:rsid w:val="08756EE4"/>
    <w:rsid w:val="087570BD"/>
    <w:rsid w:val="087571E7"/>
    <w:rsid w:val="087573A0"/>
    <w:rsid w:val="087573ED"/>
    <w:rsid w:val="0875746D"/>
    <w:rsid w:val="087574E7"/>
    <w:rsid w:val="0875752A"/>
    <w:rsid w:val="0875786B"/>
    <w:rsid w:val="0875798D"/>
    <w:rsid w:val="08757C57"/>
    <w:rsid w:val="08757D58"/>
    <w:rsid w:val="08757D71"/>
    <w:rsid w:val="08757DE9"/>
    <w:rsid w:val="08757E0D"/>
    <w:rsid w:val="08757EDA"/>
    <w:rsid w:val="087600FB"/>
    <w:rsid w:val="087601C0"/>
    <w:rsid w:val="08760246"/>
    <w:rsid w:val="0876030B"/>
    <w:rsid w:val="0876033D"/>
    <w:rsid w:val="08760428"/>
    <w:rsid w:val="08760793"/>
    <w:rsid w:val="087608A9"/>
    <w:rsid w:val="08760903"/>
    <w:rsid w:val="0876095C"/>
    <w:rsid w:val="08760B5E"/>
    <w:rsid w:val="08760E08"/>
    <w:rsid w:val="08760E15"/>
    <w:rsid w:val="087610AB"/>
    <w:rsid w:val="087610AC"/>
    <w:rsid w:val="087613E5"/>
    <w:rsid w:val="08761740"/>
    <w:rsid w:val="0876179A"/>
    <w:rsid w:val="08761847"/>
    <w:rsid w:val="087618D4"/>
    <w:rsid w:val="08761C4D"/>
    <w:rsid w:val="08761D7B"/>
    <w:rsid w:val="08761E4A"/>
    <w:rsid w:val="08761F5C"/>
    <w:rsid w:val="08761F72"/>
    <w:rsid w:val="08761F89"/>
    <w:rsid w:val="08761FB4"/>
    <w:rsid w:val="087620E5"/>
    <w:rsid w:val="087620EE"/>
    <w:rsid w:val="08762158"/>
    <w:rsid w:val="0876216B"/>
    <w:rsid w:val="087621E6"/>
    <w:rsid w:val="087622F1"/>
    <w:rsid w:val="0876251F"/>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20"/>
    <w:rsid w:val="087633C6"/>
    <w:rsid w:val="08763424"/>
    <w:rsid w:val="0876355C"/>
    <w:rsid w:val="0876356A"/>
    <w:rsid w:val="087635BC"/>
    <w:rsid w:val="08763647"/>
    <w:rsid w:val="08763788"/>
    <w:rsid w:val="0876390F"/>
    <w:rsid w:val="087639F9"/>
    <w:rsid w:val="08763D32"/>
    <w:rsid w:val="08763E45"/>
    <w:rsid w:val="08763EB0"/>
    <w:rsid w:val="08763F7A"/>
    <w:rsid w:val="087641AB"/>
    <w:rsid w:val="0876420D"/>
    <w:rsid w:val="087642A9"/>
    <w:rsid w:val="08764569"/>
    <w:rsid w:val="08764637"/>
    <w:rsid w:val="08764680"/>
    <w:rsid w:val="087646A0"/>
    <w:rsid w:val="08764951"/>
    <w:rsid w:val="087649EF"/>
    <w:rsid w:val="08764C15"/>
    <w:rsid w:val="08764D77"/>
    <w:rsid w:val="08764E85"/>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374"/>
    <w:rsid w:val="08766467"/>
    <w:rsid w:val="08766695"/>
    <w:rsid w:val="087668B1"/>
    <w:rsid w:val="08766934"/>
    <w:rsid w:val="087669D6"/>
    <w:rsid w:val="08766A4B"/>
    <w:rsid w:val="08766D6B"/>
    <w:rsid w:val="08766DC1"/>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70296"/>
    <w:rsid w:val="08770316"/>
    <w:rsid w:val="087703A7"/>
    <w:rsid w:val="08770518"/>
    <w:rsid w:val="08770729"/>
    <w:rsid w:val="0877080F"/>
    <w:rsid w:val="08770873"/>
    <w:rsid w:val="087708AA"/>
    <w:rsid w:val="087708D2"/>
    <w:rsid w:val="087708ED"/>
    <w:rsid w:val="087709DA"/>
    <w:rsid w:val="08770B8E"/>
    <w:rsid w:val="08770E04"/>
    <w:rsid w:val="08770ED6"/>
    <w:rsid w:val="08770F0B"/>
    <w:rsid w:val="08771180"/>
    <w:rsid w:val="08771194"/>
    <w:rsid w:val="087711C6"/>
    <w:rsid w:val="087712A5"/>
    <w:rsid w:val="0877146F"/>
    <w:rsid w:val="087714F1"/>
    <w:rsid w:val="0877153E"/>
    <w:rsid w:val="0877162D"/>
    <w:rsid w:val="0877170B"/>
    <w:rsid w:val="08771840"/>
    <w:rsid w:val="08771918"/>
    <w:rsid w:val="08771A46"/>
    <w:rsid w:val="08771A78"/>
    <w:rsid w:val="08771AD9"/>
    <w:rsid w:val="08771DA2"/>
    <w:rsid w:val="08771FC4"/>
    <w:rsid w:val="08772004"/>
    <w:rsid w:val="08772101"/>
    <w:rsid w:val="08772274"/>
    <w:rsid w:val="087722C1"/>
    <w:rsid w:val="08772319"/>
    <w:rsid w:val="08772565"/>
    <w:rsid w:val="08772612"/>
    <w:rsid w:val="08772789"/>
    <w:rsid w:val="08772AA0"/>
    <w:rsid w:val="08772AAE"/>
    <w:rsid w:val="08772BFB"/>
    <w:rsid w:val="08772C4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29"/>
    <w:rsid w:val="08774F34"/>
    <w:rsid w:val="08774F57"/>
    <w:rsid w:val="087750BA"/>
    <w:rsid w:val="08775127"/>
    <w:rsid w:val="087752A3"/>
    <w:rsid w:val="087752AA"/>
    <w:rsid w:val="087752BE"/>
    <w:rsid w:val="087752D6"/>
    <w:rsid w:val="087752D8"/>
    <w:rsid w:val="08775341"/>
    <w:rsid w:val="08775375"/>
    <w:rsid w:val="08775626"/>
    <w:rsid w:val="08775655"/>
    <w:rsid w:val="087756AD"/>
    <w:rsid w:val="087756C4"/>
    <w:rsid w:val="08775755"/>
    <w:rsid w:val="08775939"/>
    <w:rsid w:val="087759C3"/>
    <w:rsid w:val="08775A36"/>
    <w:rsid w:val="08775B2E"/>
    <w:rsid w:val="08775DE0"/>
    <w:rsid w:val="08775E03"/>
    <w:rsid w:val="08775F3A"/>
    <w:rsid w:val="08775F42"/>
    <w:rsid w:val="08775FAE"/>
    <w:rsid w:val="08776123"/>
    <w:rsid w:val="08776181"/>
    <w:rsid w:val="0877620B"/>
    <w:rsid w:val="0877620C"/>
    <w:rsid w:val="087762BC"/>
    <w:rsid w:val="087762EE"/>
    <w:rsid w:val="087764D2"/>
    <w:rsid w:val="08776576"/>
    <w:rsid w:val="087765EC"/>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111"/>
    <w:rsid w:val="087802CC"/>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256"/>
    <w:rsid w:val="08781324"/>
    <w:rsid w:val="08781482"/>
    <w:rsid w:val="0878163C"/>
    <w:rsid w:val="087817BC"/>
    <w:rsid w:val="087817C8"/>
    <w:rsid w:val="0878191F"/>
    <w:rsid w:val="087819E8"/>
    <w:rsid w:val="08781C5B"/>
    <w:rsid w:val="08781D36"/>
    <w:rsid w:val="08781E3C"/>
    <w:rsid w:val="08781F34"/>
    <w:rsid w:val="08781F67"/>
    <w:rsid w:val="08782206"/>
    <w:rsid w:val="0878220A"/>
    <w:rsid w:val="087822C0"/>
    <w:rsid w:val="0878239B"/>
    <w:rsid w:val="08782409"/>
    <w:rsid w:val="08782414"/>
    <w:rsid w:val="08782475"/>
    <w:rsid w:val="087824BE"/>
    <w:rsid w:val="08782836"/>
    <w:rsid w:val="087829A0"/>
    <w:rsid w:val="087829E9"/>
    <w:rsid w:val="08782AED"/>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D3"/>
    <w:rsid w:val="08783D81"/>
    <w:rsid w:val="08783DCB"/>
    <w:rsid w:val="08783E63"/>
    <w:rsid w:val="08783F74"/>
    <w:rsid w:val="08784292"/>
    <w:rsid w:val="087842CC"/>
    <w:rsid w:val="08784408"/>
    <w:rsid w:val="087844AF"/>
    <w:rsid w:val="0878469D"/>
    <w:rsid w:val="08784732"/>
    <w:rsid w:val="087848AC"/>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344"/>
    <w:rsid w:val="087864FB"/>
    <w:rsid w:val="0878661C"/>
    <w:rsid w:val="087867B4"/>
    <w:rsid w:val="087867B5"/>
    <w:rsid w:val="08786820"/>
    <w:rsid w:val="087868E1"/>
    <w:rsid w:val="08786984"/>
    <w:rsid w:val="08786A83"/>
    <w:rsid w:val="08786B18"/>
    <w:rsid w:val="08786B8E"/>
    <w:rsid w:val="08786BAE"/>
    <w:rsid w:val="08786C71"/>
    <w:rsid w:val="08786FEC"/>
    <w:rsid w:val="08787072"/>
    <w:rsid w:val="0878713F"/>
    <w:rsid w:val="0878721F"/>
    <w:rsid w:val="087872CB"/>
    <w:rsid w:val="0878732D"/>
    <w:rsid w:val="087874C0"/>
    <w:rsid w:val="087874CC"/>
    <w:rsid w:val="08787547"/>
    <w:rsid w:val="087876AD"/>
    <w:rsid w:val="0878777F"/>
    <w:rsid w:val="0878779B"/>
    <w:rsid w:val="0878787F"/>
    <w:rsid w:val="087878D4"/>
    <w:rsid w:val="0878797D"/>
    <w:rsid w:val="08787B2B"/>
    <w:rsid w:val="08787B52"/>
    <w:rsid w:val="08787E7B"/>
    <w:rsid w:val="08790045"/>
    <w:rsid w:val="0879006A"/>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38"/>
    <w:rsid w:val="08791786"/>
    <w:rsid w:val="087917C7"/>
    <w:rsid w:val="087917F9"/>
    <w:rsid w:val="08791801"/>
    <w:rsid w:val="087919EF"/>
    <w:rsid w:val="08791A00"/>
    <w:rsid w:val="08791A12"/>
    <w:rsid w:val="08791BE1"/>
    <w:rsid w:val="08791C61"/>
    <w:rsid w:val="08791D78"/>
    <w:rsid w:val="08791E31"/>
    <w:rsid w:val="08791E4D"/>
    <w:rsid w:val="08791E5D"/>
    <w:rsid w:val="08792198"/>
    <w:rsid w:val="08792326"/>
    <w:rsid w:val="0879240B"/>
    <w:rsid w:val="08792572"/>
    <w:rsid w:val="0879263A"/>
    <w:rsid w:val="08792665"/>
    <w:rsid w:val="08792682"/>
    <w:rsid w:val="08792808"/>
    <w:rsid w:val="08792A22"/>
    <w:rsid w:val="08792A79"/>
    <w:rsid w:val="08792A8E"/>
    <w:rsid w:val="08792B3D"/>
    <w:rsid w:val="08792B53"/>
    <w:rsid w:val="08792BE5"/>
    <w:rsid w:val="08792C2B"/>
    <w:rsid w:val="08792C81"/>
    <w:rsid w:val="08792D2D"/>
    <w:rsid w:val="08792DAE"/>
    <w:rsid w:val="08792DF9"/>
    <w:rsid w:val="08792E20"/>
    <w:rsid w:val="08792E44"/>
    <w:rsid w:val="08792E4D"/>
    <w:rsid w:val="08792E75"/>
    <w:rsid w:val="08792F63"/>
    <w:rsid w:val="08793245"/>
    <w:rsid w:val="08793300"/>
    <w:rsid w:val="087933C4"/>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315"/>
    <w:rsid w:val="087953BD"/>
    <w:rsid w:val="08795411"/>
    <w:rsid w:val="087954A2"/>
    <w:rsid w:val="08795527"/>
    <w:rsid w:val="08795596"/>
    <w:rsid w:val="08795650"/>
    <w:rsid w:val="087956F3"/>
    <w:rsid w:val="087957E9"/>
    <w:rsid w:val="08795B43"/>
    <w:rsid w:val="08795BBB"/>
    <w:rsid w:val="08795D52"/>
    <w:rsid w:val="08795DA7"/>
    <w:rsid w:val="08795F57"/>
    <w:rsid w:val="08795FA1"/>
    <w:rsid w:val="08796020"/>
    <w:rsid w:val="087962A9"/>
    <w:rsid w:val="087962EA"/>
    <w:rsid w:val="0879638F"/>
    <w:rsid w:val="0879639B"/>
    <w:rsid w:val="0879639F"/>
    <w:rsid w:val="087965C8"/>
    <w:rsid w:val="087966A3"/>
    <w:rsid w:val="087966FD"/>
    <w:rsid w:val="0879683B"/>
    <w:rsid w:val="08796953"/>
    <w:rsid w:val="08796965"/>
    <w:rsid w:val="08796A20"/>
    <w:rsid w:val="08796AAF"/>
    <w:rsid w:val="08796AB3"/>
    <w:rsid w:val="08796BA7"/>
    <w:rsid w:val="08796BCA"/>
    <w:rsid w:val="08796D18"/>
    <w:rsid w:val="08796D1A"/>
    <w:rsid w:val="08796D9B"/>
    <w:rsid w:val="08796FC2"/>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2E"/>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90"/>
    <w:rsid w:val="087A1406"/>
    <w:rsid w:val="087A151D"/>
    <w:rsid w:val="087A1590"/>
    <w:rsid w:val="087A16DD"/>
    <w:rsid w:val="087A1801"/>
    <w:rsid w:val="087A1874"/>
    <w:rsid w:val="087A19C2"/>
    <w:rsid w:val="087A1A84"/>
    <w:rsid w:val="087A1B32"/>
    <w:rsid w:val="087A1DE1"/>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BF8"/>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97D"/>
    <w:rsid w:val="087A5A86"/>
    <w:rsid w:val="087A5C77"/>
    <w:rsid w:val="087A5C8D"/>
    <w:rsid w:val="087A5C97"/>
    <w:rsid w:val="087A5FA0"/>
    <w:rsid w:val="087A602D"/>
    <w:rsid w:val="087A60EF"/>
    <w:rsid w:val="087A6153"/>
    <w:rsid w:val="087A6186"/>
    <w:rsid w:val="087A622A"/>
    <w:rsid w:val="087A6259"/>
    <w:rsid w:val="087A627E"/>
    <w:rsid w:val="087A6506"/>
    <w:rsid w:val="087A6549"/>
    <w:rsid w:val="087A656E"/>
    <w:rsid w:val="087A6697"/>
    <w:rsid w:val="087A66AA"/>
    <w:rsid w:val="087A67CA"/>
    <w:rsid w:val="087A696A"/>
    <w:rsid w:val="087A699E"/>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11"/>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CCA"/>
    <w:rsid w:val="087B0DAC"/>
    <w:rsid w:val="087B0E25"/>
    <w:rsid w:val="087B0F78"/>
    <w:rsid w:val="087B0F9D"/>
    <w:rsid w:val="087B0FB6"/>
    <w:rsid w:val="087B1069"/>
    <w:rsid w:val="087B13B0"/>
    <w:rsid w:val="087B14E9"/>
    <w:rsid w:val="087B17B5"/>
    <w:rsid w:val="087B1849"/>
    <w:rsid w:val="087B18BA"/>
    <w:rsid w:val="087B194C"/>
    <w:rsid w:val="087B19C7"/>
    <w:rsid w:val="087B1A12"/>
    <w:rsid w:val="087B1AE3"/>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0AF"/>
    <w:rsid w:val="087B3105"/>
    <w:rsid w:val="087B3168"/>
    <w:rsid w:val="087B3304"/>
    <w:rsid w:val="087B348C"/>
    <w:rsid w:val="087B360C"/>
    <w:rsid w:val="087B368A"/>
    <w:rsid w:val="087B368C"/>
    <w:rsid w:val="087B36A2"/>
    <w:rsid w:val="087B38D8"/>
    <w:rsid w:val="087B3988"/>
    <w:rsid w:val="087B39C8"/>
    <w:rsid w:val="087B39D2"/>
    <w:rsid w:val="087B39F6"/>
    <w:rsid w:val="087B3A0F"/>
    <w:rsid w:val="087B3A55"/>
    <w:rsid w:val="087B3A5A"/>
    <w:rsid w:val="087B3C9E"/>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E6"/>
    <w:rsid w:val="087B4C05"/>
    <w:rsid w:val="087B4C38"/>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6"/>
    <w:rsid w:val="087B6678"/>
    <w:rsid w:val="087B6A44"/>
    <w:rsid w:val="087B6A4B"/>
    <w:rsid w:val="087B6AA3"/>
    <w:rsid w:val="087B6B9B"/>
    <w:rsid w:val="087B6C42"/>
    <w:rsid w:val="087B6D0A"/>
    <w:rsid w:val="087B6DCB"/>
    <w:rsid w:val="087B6EF6"/>
    <w:rsid w:val="087B6FBE"/>
    <w:rsid w:val="087B7049"/>
    <w:rsid w:val="087B70D6"/>
    <w:rsid w:val="087B7137"/>
    <w:rsid w:val="087B71A8"/>
    <w:rsid w:val="087B71B7"/>
    <w:rsid w:val="087B7404"/>
    <w:rsid w:val="087B743B"/>
    <w:rsid w:val="087B7583"/>
    <w:rsid w:val="087B75A0"/>
    <w:rsid w:val="087B75B4"/>
    <w:rsid w:val="087B7722"/>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E7"/>
    <w:rsid w:val="087C0F4A"/>
    <w:rsid w:val="087C0F93"/>
    <w:rsid w:val="087C104D"/>
    <w:rsid w:val="087C113C"/>
    <w:rsid w:val="087C1152"/>
    <w:rsid w:val="087C1264"/>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88"/>
    <w:rsid w:val="087C26EE"/>
    <w:rsid w:val="087C26F6"/>
    <w:rsid w:val="087C27C1"/>
    <w:rsid w:val="087C2873"/>
    <w:rsid w:val="087C293B"/>
    <w:rsid w:val="087C2946"/>
    <w:rsid w:val="087C2981"/>
    <w:rsid w:val="087C29D6"/>
    <w:rsid w:val="087C29ED"/>
    <w:rsid w:val="087C2B72"/>
    <w:rsid w:val="087C2B8C"/>
    <w:rsid w:val="087C2C8A"/>
    <w:rsid w:val="087C2DD7"/>
    <w:rsid w:val="087C2DED"/>
    <w:rsid w:val="087C2ECB"/>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AD"/>
    <w:rsid w:val="087C50D5"/>
    <w:rsid w:val="087C513D"/>
    <w:rsid w:val="087C51C6"/>
    <w:rsid w:val="087C5270"/>
    <w:rsid w:val="087C5323"/>
    <w:rsid w:val="087C5363"/>
    <w:rsid w:val="087C537E"/>
    <w:rsid w:val="087C540D"/>
    <w:rsid w:val="087C54CE"/>
    <w:rsid w:val="087C555F"/>
    <w:rsid w:val="087C564C"/>
    <w:rsid w:val="087C56A7"/>
    <w:rsid w:val="087C56F9"/>
    <w:rsid w:val="087C573D"/>
    <w:rsid w:val="087C587C"/>
    <w:rsid w:val="087C58D0"/>
    <w:rsid w:val="087C58D1"/>
    <w:rsid w:val="087C596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46"/>
    <w:rsid w:val="087C6F5E"/>
    <w:rsid w:val="087C7148"/>
    <w:rsid w:val="087C7152"/>
    <w:rsid w:val="087C73AE"/>
    <w:rsid w:val="087C7672"/>
    <w:rsid w:val="087C76B3"/>
    <w:rsid w:val="087C784C"/>
    <w:rsid w:val="087C7871"/>
    <w:rsid w:val="087C78E2"/>
    <w:rsid w:val="087C7AE4"/>
    <w:rsid w:val="087C7B03"/>
    <w:rsid w:val="087C7C82"/>
    <w:rsid w:val="087C7D06"/>
    <w:rsid w:val="087C7DE2"/>
    <w:rsid w:val="087C7E8B"/>
    <w:rsid w:val="087C7E8F"/>
    <w:rsid w:val="087C7EB0"/>
    <w:rsid w:val="087D0009"/>
    <w:rsid w:val="087D0131"/>
    <w:rsid w:val="087D0408"/>
    <w:rsid w:val="087D0526"/>
    <w:rsid w:val="087D05DA"/>
    <w:rsid w:val="087D0662"/>
    <w:rsid w:val="087D0718"/>
    <w:rsid w:val="087D0B68"/>
    <w:rsid w:val="087D0BF2"/>
    <w:rsid w:val="087D0C79"/>
    <w:rsid w:val="087D0CD5"/>
    <w:rsid w:val="087D0D5B"/>
    <w:rsid w:val="087D0E8B"/>
    <w:rsid w:val="087D0EA1"/>
    <w:rsid w:val="087D0F86"/>
    <w:rsid w:val="087D0FB9"/>
    <w:rsid w:val="087D0FE4"/>
    <w:rsid w:val="087D1082"/>
    <w:rsid w:val="087D1160"/>
    <w:rsid w:val="087D1301"/>
    <w:rsid w:val="087D171A"/>
    <w:rsid w:val="087D178C"/>
    <w:rsid w:val="087D191B"/>
    <w:rsid w:val="087D1B00"/>
    <w:rsid w:val="087D1B07"/>
    <w:rsid w:val="087D1D2C"/>
    <w:rsid w:val="087D1D4F"/>
    <w:rsid w:val="087D2051"/>
    <w:rsid w:val="087D2090"/>
    <w:rsid w:val="087D20B7"/>
    <w:rsid w:val="087D2121"/>
    <w:rsid w:val="087D2180"/>
    <w:rsid w:val="087D21FD"/>
    <w:rsid w:val="087D2268"/>
    <w:rsid w:val="087D22D2"/>
    <w:rsid w:val="087D22F0"/>
    <w:rsid w:val="087D250E"/>
    <w:rsid w:val="087D25A5"/>
    <w:rsid w:val="087D2770"/>
    <w:rsid w:val="087D28B1"/>
    <w:rsid w:val="087D2A5E"/>
    <w:rsid w:val="087D2AB2"/>
    <w:rsid w:val="087D2C2E"/>
    <w:rsid w:val="087D2D4B"/>
    <w:rsid w:val="087D2ECD"/>
    <w:rsid w:val="087D2F1B"/>
    <w:rsid w:val="087D2FF5"/>
    <w:rsid w:val="087D3379"/>
    <w:rsid w:val="087D34FC"/>
    <w:rsid w:val="087D3537"/>
    <w:rsid w:val="087D35E9"/>
    <w:rsid w:val="087D37D1"/>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395"/>
    <w:rsid w:val="087D43CF"/>
    <w:rsid w:val="087D43FA"/>
    <w:rsid w:val="087D4601"/>
    <w:rsid w:val="087D477F"/>
    <w:rsid w:val="087D47B4"/>
    <w:rsid w:val="087D49F0"/>
    <w:rsid w:val="087D4A82"/>
    <w:rsid w:val="087D4C8B"/>
    <w:rsid w:val="087D4E6A"/>
    <w:rsid w:val="087D4EBD"/>
    <w:rsid w:val="087D4F74"/>
    <w:rsid w:val="087D5076"/>
    <w:rsid w:val="087D51BB"/>
    <w:rsid w:val="087D52CF"/>
    <w:rsid w:val="087D5396"/>
    <w:rsid w:val="087D5600"/>
    <w:rsid w:val="087D56A8"/>
    <w:rsid w:val="087D57A9"/>
    <w:rsid w:val="087D5896"/>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6AF"/>
    <w:rsid w:val="087D680C"/>
    <w:rsid w:val="087D6867"/>
    <w:rsid w:val="087D68A3"/>
    <w:rsid w:val="087D69D1"/>
    <w:rsid w:val="087D6A4E"/>
    <w:rsid w:val="087D6B3B"/>
    <w:rsid w:val="087D6C85"/>
    <w:rsid w:val="087D6E3E"/>
    <w:rsid w:val="087D6FCD"/>
    <w:rsid w:val="087D7285"/>
    <w:rsid w:val="087D7402"/>
    <w:rsid w:val="087D74BF"/>
    <w:rsid w:val="087D76DD"/>
    <w:rsid w:val="087D78E5"/>
    <w:rsid w:val="087D7974"/>
    <w:rsid w:val="087D7ABA"/>
    <w:rsid w:val="087D7B12"/>
    <w:rsid w:val="087D7B29"/>
    <w:rsid w:val="087D7B59"/>
    <w:rsid w:val="087D7B66"/>
    <w:rsid w:val="087D7BE7"/>
    <w:rsid w:val="087D7BF4"/>
    <w:rsid w:val="087D7DAD"/>
    <w:rsid w:val="087D7DC9"/>
    <w:rsid w:val="087D7EA6"/>
    <w:rsid w:val="087D7F6D"/>
    <w:rsid w:val="087E0157"/>
    <w:rsid w:val="087E021C"/>
    <w:rsid w:val="087E028D"/>
    <w:rsid w:val="087E0317"/>
    <w:rsid w:val="087E04BC"/>
    <w:rsid w:val="087E066B"/>
    <w:rsid w:val="087E06EC"/>
    <w:rsid w:val="087E0999"/>
    <w:rsid w:val="087E0AA5"/>
    <w:rsid w:val="087E0B23"/>
    <w:rsid w:val="087E0B5F"/>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614"/>
    <w:rsid w:val="087E16AE"/>
    <w:rsid w:val="087E17AA"/>
    <w:rsid w:val="087E183B"/>
    <w:rsid w:val="087E1BD2"/>
    <w:rsid w:val="087E1C01"/>
    <w:rsid w:val="087E1CDE"/>
    <w:rsid w:val="087E1F58"/>
    <w:rsid w:val="087E206C"/>
    <w:rsid w:val="087E2133"/>
    <w:rsid w:val="087E223A"/>
    <w:rsid w:val="087E22D7"/>
    <w:rsid w:val="087E2364"/>
    <w:rsid w:val="087E2386"/>
    <w:rsid w:val="087E23B1"/>
    <w:rsid w:val="087E242C"/>
    <w:rsid w:val="087E26F4"/>
    <w:rsid w:val="087E272B"/>
    <w:rsid w:val="087E2785"/>
    <w:rsid w:val="087E28A8"/>
    <w:rsid w:val="087E29F2"/>
    <w:rsid w:val="087E29F7"/>
    <w:rsid w:val="087E2D44"/>
    <w:rsid w:val="087E2D8A"/>
    <w:rsid w:val="087E2F92"/>
    <w:rsid w:val="087E2FCF"/>
    <w:rsid w:val="087E32A8"/>
    <w:rsid w:val="087E332C"/>
    <w:rsid w:val="087E342A"/>
    <w:rsid w:val="087E359C"/>
    <w:rsid w:val="087E36DE"/>
    <w:rsid w:val="087E3993"/>
    <w:rsid w:val="087E39C3"/>
    <w:rsid w:val="087E39F7"/>
    <w:rsid w:val="087E3A9C"/>
    <w:rsid w:val="087E3C3F"/>
    <w:rsid w:val="087E3D36"/>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C3"/>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BE3"/>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35"/>
    <w:rsid w:val="087F1975"/>
    <w:rsid w:val="087F1A43"/>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73B"/>
    <w:rsid w:val="087F286C"/>
    <w:rsid w:val="087F287C"/>
    <w:rsid w:val="087F2916"/>
    <w:rsid w:val="087F2ABD"/>
    <w:rsid w:val="087F2AD2"/>
    <w:rsid w:val="087F2B26"/>
    <w:rsid w:val="087F2BDF"/>
    <w:rsid w:val="087F2C6A"/>
    <w:rsid w:val="087F2CA0"/>
    <w:rsid w:val="087F2CCF"/>
    <w:rsid w:val="087F2D65"/>
    <w:rsid w:val="087F2E46"/>
    <w:rsid w:val="087F2E4B"/>
    <w:rsid w:val="087F2E59"/>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829"/>
    <w:rsid w:val="087F49C0"/>
    <w:rsid w:val="087F49C6"/>
    <w:rsid w:val="087F4AC8"/>
    <w:rsid w:val="087F4C21"/>
    <w:rsid w:val="087F4C27"/>
    <w:rsid w:val="087F4D9E"/>
    <w:rsid w:val="087F5079"/>
    <w:rsid w:val="087F50ED"/>
    <w:rsid w:val="087F5238"/>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FA"/>
    <w:rsid w:val="087F67FE"/>
    <w:rsid w:val="087F6B3D"/>
    <w:rsid w:val="087F6E3F"/>
    <w:rsid w:val="087F6E5B"/>
    <w:rsid w:val="087F6FDF"/>
    <w:rsid w:val="087F701E"/>
    <w:rsid w:val="087F7096"/>
    <w:rsid w:val="087F719A"/>
    <w:rsid w:val="087F71DA"/>
    <w:rsid w:val="087F73C6"/>
    <w:rsid w:val="087F73C8"/>
    <w:rsid w:val="087F73D7"/>
    <w:rsid w:val="087F73EA"/>
    <w:rsid w:val="087F7516"/>
    <w:rsid w:val="087F7573"/>
    <w:rsid w:val="087F76D8"/>
    <w:rsid w:val="087F76F9"/>
    <w:rsid w:val="087F78A5"/>
    <w:rsid w:val="087F78DA"/>
    <w:rsid w:val="087F79FE"/>
    <w:rsid w:val="087F7A8D"/>
    <w:rsid w:val="087F7AAA"/>
    <w:rsid w:val="087F7AC5"/>
    <w:rsid w:val="087F7BC5"/>
    <w:rsid w:val="087F7C0D"/>
    <w:rsid w:val="087F7D23"/>
    <w:rsid w:val="087F7DB1"/>
    <w:rsid w:val="087F7E31"/>
    <w:rsid w:val="087F7E39"/>
    <w:rsid w:val="088000A8"/>
    <w:rsid w:val="08800180"/>
    <w:rsid w:val="08800183"/>
    <w:rsid w:val="08800298"/>
    <w:rsid w:val="088002BF"/>
    <w:rsid w:val="088002E2"/>
    <w:rsid w:val="08800438"/>
    <w:rsid w:val="0880044C"/>
    <w:rsid w:val="08800496"/>
    <w:rsid w:val="088004C4"/>
    <w:rsid w:val="08800515"/>
    <w:rsid w:val="08800630"/>
    <w:rsid w:val="08800640"/>
    <w:rsid w:val="08800759"/>
    <w:rsid w:val="088007DC"/>
    <w:rsid w:val="088007F8"/>
    <w:rsid w:val="08800846"/>
    <w:rsid w:val="0880086E"/>
    <w:rsid w:val="0880088A"/>
    <w:rsid w:val="08800AD3"/>
    <w:rsid w:val="08800AF6"/>
    <w:rsid w:val="08800B5F"/>
    <w:rsid w:val="08800D73"/>
    <w:rsid w:val="08800E99"/>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7EE"/>
    <w:rsid w:val="08802807"/>
    <w:rsid w:val="0880285C"/>
    <w:rsid w:val="08802A50"/>
    <w:rsid w:val="08802CA6"/>
    <w:rsid w:val="08802E27"/>
    <w:rsid w:val="08803074"/>
    <w:rsid w:val="088031A0"/>
    <w:rsid w:val="08803237"/>
    <w:rsid w:val="08803332"/>
    <w:rsid w:val="0880339D"/>
    <w:rsid w:val="08803577"/>
    <w:rsid w:val="08803712"/>
    <w:rsid w:val="08803728"/>
    <w:rsid w:val="0880379E"/>
    <w:rsid w:val="088038A6"/>
    <w:rsid w:val="08803A04"/>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C0"/>
    <w:rsid w:val="0880525F"/>
    <w:rsid w:val="08805350"/>
    <w:rsid w:val="08805374"/>
    <w:rsid w:val="0880541C"/>
    <w:rsid w:val="08805496"/>
    <w:rsid w:val="088054E3"/>
    <w:rsid w:val="088054E4"/>
    <w:rsid w:val="088055FB"/>
    <w:rsid w:val="0880560D"/>
    <w:rsid w:val="0880572D"/>
    <w:rsid w:val="0880581F"/>
    <w:rsid w:val="08805B9A"/>
    <w:rsid w:val="08805C58"/>
    <w:rsid w:val="08805CD3"/>
    <w:rsid w:val="08805D1A"/>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6A"/>
    <w:rsid w:val="0880699D"/>
    <w:rsid w:val="08806A68"/>
    <w:rsid w:val="08806AF8"/>
    <w:rsid w:val="08806B3D"/>
    <w:rsid w:val="08806BA2"/>
    <w:rsid w:val="08806CD9"/>
    <w:rsid w:val="08806D43"/>
    <w:rsid w:val="08806E3C"/>
    <w:rsid w:val="08806EC2"/>
    <w:rsid w:val="0880702C"/>
    <w:rsid w:val="088070F6"/>
    <w:rsid w:val="088070FF"/>
    <w:rsid w:val="08807185"/>
    <w:rsid w:val="0880724E"/>
    <w:rsid w:val="08807290"/>
    <w:rsid w:val="0880731C"/>
    <w:rsid w:val="0880750B"/>
    <w:rsid w:val="08807530"/>
    <w:rsid w:val="088075F9"/>
    <w:rsid w:val="08807682"/>
    <w:rsid w:val="08807761"/>
    <w:rsid w:val="088077ED"/>
    <w:rsid w:val="08807933"/>
    <w:rsid w:val="088079C0"/>
    <w:rsid w:val="08807A9A"/>
    <w:rsid w:val="08807AA7"/>
    <w:rsid w:val="08807B4A"/>
    <w:rsid w:val="08807B5C"/>
    <w:rsid w:val="08807C0A"/>
    <w:rsid w:val="08807D02"/>
    <w:rsid w:val="08807F0C"/>
    <w:rsid w:val="0881030F"/>
    <w:rsid w:val="088104DE"/>
    <w:rsid w:val="08810701"/>
    <w:rsid w:val="0881077C"/>
    <w:rsid w:val="088107CA"/>
    <w:rsid w:val="08810985"/>
    <w:rsid w:val="088109F3"/>
    <w:rsid w:val="08810A30"/>
    <w:rsid w:val="08810C8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84"/>
    <w:rsid w:val="08813349"/>
    <w:rsid w:val="0881340A"/>
    <w:rsid w:val="08813446"/>
    <w:rsid w:val="08813484"/>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A33"/>
    <w:rsid w:val="08815B20"/>
    <w:rsid w:val="08815B64"/>
    <w:rsid w:val="08815C53"/>
    <w:rsid w:val="08815D25"/>
    <w:rsid w:val="08815DC2"/>
    <w:rsid w:val="08815DC8"/>
    <w:rsid w:val="08815E26"/>
    <w:rsid w:val="08815E84"/>
    <w:rsid w:val="08815F03"/>
    <w:rsid w:val="08815F49"/>
    <w:rsid w:val="08816195"/>
    <w:rsid w:val="08816287"/>
    <w:rsid w:val="088163DA"/>
    <w:rsid w:val="088163E1"/>
    <w:rsid w:val="08816621"/>
    <w:rsid w:val="08816755"/>
    <w:rsid w:val="0881685A"/>
    <w:rsid w:val="08816878"/>
    <w:rsid w:val="088168F8"/>
    <w:rsid w:val="0881690E"/>
    <w:rsid w:val="08816A17"/>
    <w:rsid w:val="08816B43"/>
    <w:rsid w:val="08816C6B"/>
    <w:rsid w:val="08816CCB"/>
    <w:rsid w:val="08816E4B"/>
    <w:rsid w:val="08816F3C"/>
    <w:rsid w:val="08816FD9"/>
    <w:rsid w:val="08816FE0"/>
    <w:rsid w:val="08817148"/>
    <w:rsid w:val="0881719B"/>
    <w:rsid w:val="088171A7"/>
    <w:rsid w:val="08817336"/>
    <w:rsid w:val="08817395"/>
    <w:rsid w:val="088174C7"/>
    <w:rsid w:val="08817555"/>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32E"/>
    <w:rsid w:val="0882041D"/>
    <w:rsid w:val="0882058E"/>
    <w:rsid w:val="088206DC"/>
    <w:rsid w:val="088207AB"/>
    <w:rsid w:val="088207D1"/>
    <w:rsid w:val="08820867"/>
    <w:rsid w:val="088209BD"/>
    <w:rsid w:val="088209F9"/>
    <w:rsid w:val="08820A9D"/>
    <w:rsid w:val="08820AC5"/>
    <w:rsid w:val="08820AE1"/>
    <w:rsid w:val="08820BDD"/>
    <w:rsid w:val="08820F08"/>
    <w:rsid w:val="0882105C"/>
    <w:rsid w:val="088210FA"/>
    <w:rsid w:val="088211A2"/>
    <w:rsid w:val="088211F6"/>
    <w:rsid w:val="088212BB"/>
    <w:rsid w:val="0882134F"/>
    <w:rsid w:val="08821528"/>
    <w:rsid w:val="088215A2"/>
    <w:rsid w:val="088215A8"/>
    <w:rsid w:val="088215C5"/>
    <w:rsid w:val="0882161D"/>
    <w:rsid w:val="08821730"/>
    <w:rsid w:val="0882179F"/>
    <w:rsid w:val="08821894"/>
    <w:rsid w:val="088218B1"/>
    <w:rsid w:val="088218DE"/>
    <w:rsid w:val="0882196C"/>
    <w:rsid w:val="08821B0F"/>
    <w:rsid w:val="08821BB5"/>
    <w:rsid w:val="08821BD2"/>
    <w:rsid w:val="08821C84"/>
    <w:rsid w:val="08821D8B"/>
    <w:rsid w:val="0882205A"/>
    <w:rsid w:val="088220DC"/>
    <w:rsid w:val="088220FF"/>
    <w:rsid w:val="088221D7"/>
    <w:rsid w:val="0882226C"/>
    <w:rsid w:val="088222C4"/>
    <w:rsid w:val="0882258D"/>
    <w:rsid w:val="088225BC"/>
    <w:rsid w:val="08822772"/>
    <w:rsid w:val="08822809"/>
    <w:rsid w:val="088228EE"/>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A3"/>
    <w:rsid w:val="088237E6"/>
    <w:rsid w:val="08823978"/>
    <w:rsid w:val="08823B6D"/>
    <w:rsid w:val="08823C91"/>
    <w:rsid w:val="08823E3A"/>
    <w:rsid w:val="08823E54"/>
    <w:rsid w:val="08823F42"/>
    <w:rsid w:val="08824002"/>
    <w:rsid w:val="088240FC"/>
    <w:rsid w:val="0882427D"/>
    <w:rsid w:val="08824282"/>
    <w:rsid w:val="08824563"/>
    <w:rsid w:val="0882460E"/>
    <w:rsid w:val="088246A3"/>
    <w:rsid w:val="088246DF"/>
    <w:rsid w:val="088248B5"/>
    <w:rsid w:val="08824959"/>
    <w:rsid w:val="08824969"/>
    <w:rsid w:val="08824BFC"/>
    <w:rsid w:val="08824C59"/>
    <w:rsid w:val="08824CBE"/>
    <w:rsid w:val="08824D1A"/>
    <w:rsid w:val="08824EA7"/>
    <w:rsid w:val="08824FAD"/>
    <w:rsid w:val="08825068"/>
    <w:rsid w:val="0882513C"/>
    <w:rsid w:val="088251D7"/>
    <w:rsid w:val="088252D4"/>
    <w:rsid w:val="08825361"/>
    <w:rsid w:val="08825363"/>
    <w:rsid w:val="088253B4"/>
    <w:rsid w:val="088253F6"/>
    <w:rsid w:val="08825448"/>
    <w:rsid w:val="088254A9"/>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3BB"/>
    <w:rsid w:val="0882740E"/>
    <w:rsid w:val="08827506"/>
    <w:rsid w:val="0882750A"/>
    <w:rsid w:val="08827557"/>
    <w:rsid w:val="08827562"/>
    <w:rsid w:val="088277AE"/>
    <w:rsid w:val="088277EC"/>
    <w:rsid w:val="08827824"/>
    <w:rsid w:val="08827831"/>
    <w:rsid w:val="08827881"/>
    <w:rsid w:val="08827887"/>
    <w:rsid w:val="0882792E"/>
    <w:rsid w:val="0882797E"/>
    <w:rsid w:val="08827AF5"/>
    <w:rsid w:val="08827AF9"/>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857"/>
    <w:rsid w:val="0883092D"/>
    <w:rsid w:val="08830A52"/>
    <w:rsid w:val="08830B0D"/>
    <w:rsid w:val="08830B83"/>
    <w:rsid w:val="08830BB5"/>
    <w:rsid w:val="08830BEB"/>
    <w:rsid w:val="08830C10"/>
    <w:rsid w:val="08830C25"/>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CF0"/>
    <w:rsid w:val="08831D64"/>
    <w:rsid w:val="08831E7B"/>
    <w:rsid w:val="08831EBE"/>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281"/>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D3"/>
    <w:rsid w:val="0883472F"/>
    <w:rsid w:val="08834890"/>
    <w:rsid w:val="088349AA"/>
    <w:rsid w:val="08834A55"/>
    <w:rsid w:val="08834A7C"/>
    <w:rsid w:val="08834AB9"/>
    <w:rsid w:val="08834AC7"/>
    <w:rsid w:val="08834B54"/>
    <w:rsid w:val="08834BFE"/>
    <w:rsid w:val="08834C51"/>
    <w:rsid w:val="08834C5F"/>
    <w:rsid w:val="08834D35"/>
    <w:rsid w:val="08834D7B"/>
    <w:rsid w:val="08834E5F"/>
    <w:rsid w:val="08834FDB"/>
    <w:rsid w:val="08835082"/>
    <w:rsid w:val="088351CD"/>
    <w:rsid w:val="088352F9"/>
    <w:rsid w:val="0883535B"/>
    <w:rsid w:val="0883553A"/>
    <w:rsid w:val="08835768"/>
    <w:rsid w:val="08835AFC"/>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BD0"/>
    <w:rsid w:val="08836C8D"/>
    <w:rsid w:val="08836CB8"/>
    <w:rsid w:val="08836CFC"/>
    <w:rsid w:val="08836F7F"/>
    <w:rsid w:val="08836FB5"/>
    <w:rsid w:val="08837077"/>
    <w:rsid w:val="0883715D"/>
    <w:rsid w:val="088371E6"/>
    <w:rsid w:val="0883742B"/>
    <w:rsid w:val="08837444"/>
    <w:rsid w:val="0883748E"/>
    <w:rsid w:val="0883757F"/>
    <w:rsid w:val="0883780F"/>
    <w:rsid w:val="08837879"/>
    <w:rsid w:val="088378E2"/>
    <w:rsid w:val="088379AF"/>
    <w:rsid w:val="08837A27"/>
    <w:rsid w:val="08837A33"/>
    <w:rsid w:val="08837B12"/>
    <w:rsid w:val="08837C07"/>
    <w:rsid w:val="08837C18"/>
    <w:rsid w:val="08837D01"/>
    <w:rsid w:val="08837D59"/>
    <w:rsid w:val="08837DDB"/>
    <w:rsid w:val="08837E92"/>
    <w:rsid w:val="08837F1E"/>
    <w:rsid w:val="08837F31"/>
    <w:rsid w:val="08837FA7"/>
    <w:rsid w:val="0884009A"/>
    <w:rsid w:val="0884034A"/>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A1D"/>
    <w:rsid w:val="08842B6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4DC8"/>
    <w:rsid w:val="08844E7A"/>
    <w:rsid w:val="088450CA"/>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173"/>
    <w:rsid w:val="0884618A"/>
    <w:rsid w:val="088462EB"/>
    <w:rsid w:val="08846462"/>
    <w:rsid w:val="088464B6"/>
    <w:rsid w:val="088466B8"/>
    <w:rsid w:val="0884677B"/>
    <w:rsid w:val="088468A6"/>
    <w:rsid w:val="088469A1"/>
    <w:rsid w:val="08846C32"/>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04"/>
    <w:rsid w:val="0885022B"/>
    <w:rsid w:val="088504EB"/>
    <w:rsid w:val="0885052F"/>
    <w:rsid w:val="088506EA"/>
    <w:rsid w:val="088508A9"/>
    <w:rsid w:val="088508B9"/>
    <w:rsid w:val="08850935"/>
    <w:rsid w:val="088509A4"/>
    <w:rsid w:val="088509B7"/>
    <w:rsid w:val="08850A8E"/>
    <w:rsid w:val="08850C99"/>
    <w:rsid w:val="08850D1C"/>
    <w:rsid w:val="08850DE3"/>
    <w:rsid w:val="08850EAB"/>
    <w:rsid w:val="08850EC6"/>
    <w:rsid w:val="08850FC0"/>
    <w:rsid w:val="088510D1"/>
    <w:rsid w:val="088510E3"/>
    <w:rsid w:val="0885111D"/>
    <w:rsid w:val="0885115E"/>
    <w:rsid w:val="088511BD"/>
    <w:rsid w:val="088511E9"/>
    <w:rsid w:val="08851204"/>
    <w:rsid w:val="0885138A"/>
    <w:rsid w:val="088513C8"/>
    <w:rsid w:val="0885160E"/>
    <w:rsid w:val="088516F3"/>
    <w:rsid w:val="08851819"/>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06"/>
    <w:rsid w:val="08852CAB"/>
    <w:rsid w:val="08853169"/>
    <w:rsid w:val="0885323C"/>
    <w:rsid w:val="088533A4"/>
    <w:rsid w:val="0885346B"/>
    <w:rsid w:val="08853512"/>
    <w:rsid w:val="08853556"/>
    <w:rsid w:val="08853559"/>
    <w:rsid w:val="0885355B"/>
    <w:rsid w:val="08853578"/>
    <w:rsid w:val="0885370F"/>
    <w:rsid w:val="088537D2"/>
    <w:rsid w:val="088537F0"/>
    <w:rsid w:val="0885393D"/>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773"/>
    <w:rsid w:val="0885586C"/>
    <w:rsid w:val="088558E1"/>
    <w:rsid w:val="08855911"/>
    <w:rsid w:val="08855A9A"/>
    <w:rsid w:val="08855AE0"/>
    <w:rsid w:val="08855DDF"/>
    <w:rsid w:val="08855EE7"/>
    <w:rsid w:val="08855F41"/>
    <w:rsid w:val="08855F67"/>
    <w:rsid w:val="0885601A"/>
    <w:rsid w:val="0885601D"/>
    <w:rsid w:val="088560EC"/>
    <w:rsid w:val="0885614D"/>
    <w:rsid w:val="08856218"/>
    <w:rsid w:val="088562DD"/>
    <w:rsid w:val="0885639E"/>
    <w:rsid w:val="088563AE"/>
    <w:rsid w:val="088563C6"/>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BC"/>
    <w:rsid w:val="08862F3E"/>
    <w:rsid w:val="08863010"/>
    <w:rsid w:val="08863106"/>
    <w:rsid w:val="08863189"/>
    <w:rsid w:val="0886329E"/>
    <w:rsid w:val="088632BD"/>
    <w:rsid w:val="088632D9"/>
    <w:rsid w:val="0886330A"/>
    <w:rsid w:val="08863365"/>
    <w:rsid w:val="08863511"/>
    <w:rsid w:val="088635A7"/>
    <w:rsid w:val="088635F9"/>
    <w:rsid w:val="08863606"/>
    <w:rsid w:val="08863614"/>
    <w:rsid w:val="088639F3"/>
    <w:rsid w:val="08863BE4"/>
    <w:rsid w:val="08863C77"/>
    <w:rsid w:val="08863D47"/>
    <w:rsid w:val="08863E13"/>
    <w:rsid w:val="0886401E"/>
    <w:rsid w:val="0886403D"/>
    <w:rsid w:val="08864066"/>
    <w:rsid w:val="088642A6"/>
    <w:rsid w:val="088642B5"/>
    <w:rsid w:val="0886430F"/>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CD"/>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7F"/>
    <w:rsid w:val="088729D4"/>
    <w:rsid w:val="08872ABD"/>
    <w:rsid w:val="08872B39"/>
    <w:rsid w:val="08872BEA"/>
    <w:rsid w:val="08872F1F"/>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60B"/>
    <w:rsid w:val="088746DC"/>
    <w:rsid w:val="088747AC"/>
    <w:rsid w:val="0887498A"/>
    <w:rsid w:val="08874A7D"/>
    <w:rsid w:val="08874A7E"/>
    <w:rsid w:val="08874B45"/>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10"/>
    <w:rsid w:val="08877CF3"/>
    <w:rsid w:val="08877DFE"/>
    <w:rsid w:val="08877E7F"/>
    <w:rsid w:val="08877F42"/>
    <w:rsid w:val="08877F9A"/>
    <w:rsid w:val="08877FFC"/>
    <w:rsid w:val="0888007B"/>
    <w:rsid w:val="088800C8"/>
    <w:rsid w:val="0888015F"/>
    <w:rsid w:val="08880186"/>
    <w:rsid w:val="088801DA"/>
    <w:rsid w:val="0888023B"/>
    <w:rsid w:val="0888030F"/>
    <w:rsid w:val="0888036E"/>
    <w:rsid w:val="08880426"/>
    <w:rsid w:val="088804A1"/>
    <w:rsid w:val="08880599"/>
    <w:rsid w:val="088806EE"/>
    <w:rsid w:val="08880747"/>
    <w:rsid w:val="08880838"/>
    <w:rsid w:val="08880944"/>
    <w:rsid w:val="08880992"/>
    <w:rsid w:val="08880997"/>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12D"/>
    <w:rsid w:val="08882349"/>
    <w:rsid w:val="088825E1"/>
    <w:rsid w:val="088826DA"/>
    <w:rsid w:val="08882875"/>
    <w:rsid w:val="08882BFC"/>
    <w:rsid w:val="08882CC7"/>
    <w:rsid w:val="08882D48"/>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D26"/>
    <w:rsid w:val="08883EA5"/>
    <w:rsid w:val="08884025"/>
    <w:rsid w:val="08884097"/>
    <w:rsid w:val="088841B8"/>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6B"/>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063"/>
    <w:rsid w:val="08886245"/>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B97"/>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2E7"/>
    <w:rsid w:val="0889130E"/>
    <w:rsid w:val="088913E3"/>
    <w:rsid w:val="08891434"/>
    <w:rsid w:val="08891651"/>
    <w:rsid w:val="08891663"/>
    <w:rsid w:val="088916AD"/>
    <w:rsid w:val="08891755"/>
    <w:rsid w:val="0889195D"/>
    <w:rsid w:val="08891AEC"/>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3FB"/>
    <w:rsid w:val="08893426"/>
    <w:rsid w:val="08893487"/>
    <w:rsid w:val="088935D1"/>
    <w:rsid w:val="088936B5"/>
    <w:rsid w:val="088937C7"/>
    <w:rsid w:val="08893972"/>
    <w:rsid w:val="08893A1B"/>
    <w:rsid w:val="08893AEE"/>
    <w:rsid w:val="08893B80"/>
    <w:rsid w:val="08893D67"/>
    <w:rsid w:val="08893DA4"/>
    <w:rsid w:val="08893DA7"/>
    <w:rsid w:val="08893E75"/>
    <w:rsid w:val="08894118"/>
    <w:rsid w:val="08894152"/>
    <w:rsid w:val="088941D2"/>
    <w:rsid w:val="088941E2"/>
    <w:rsid w:val="08894236"/>
    <w:rsid w:val="088942DF"/>
    <w:rsid w:val="088943AD"/>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9EE"/>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AFE"/>
    <w:rsid w:val="088A0B99"/>
    <w:rsid w:val="088A0C7A"/>
    <w:rsid w:val="088A0F47"/>
    <w:rsid w:val="088A0FEF"/>
    <w:rsid w:val="088A10C2"/>
    <w:rsid w:val="088A11BE"/>
    <w:rsid w:val="088A1331"/>
    <w:rsid w:val="088A1456"/>
    <w:rsid w:val="088A1575"/>
    <w:rsid w:val="088A1599"/>
    <w:rsid w:val="088A1630"/>
    <w:rsid w:val="088A169C"/>
    <w:rsid w:val="088A17C4"/>
    <w:rsid w:val="088A18C0"/>
    <w:rsid w:val="088A18D4"/>
    <w:rsid w:val="088A1916"/>
    <w:rsid w:val="088A198D"/>
    <w:rsid w:val="088A1994"/>
    <w:rsid w:val="088A1A02"/>
    <w:rsid w:val="088A1A0E"/>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73C"/>
    <w:rsid w:val="088A275C"/>
    <w:rsid w:val="088A2781"/>
    <w:rsid w:val="088A2959"/>
    <w:rsid w:val="088A29F3"/>
    <w:rsid w:val="088A2A1D"/>
    <w:rsid w:val="088A2B1B"/>
    <w:rsid w:val="088A2BCE"/>
    <w:rsid w:val="088A2BFC"/>
    <w:rsid w:val="088A2DE1"/>
    <w:rsid w:val="088A2E6C"/>
    <w:rsid w:val="088A307B"/>
    <w:rsid w:val="088A30EF"/>
    <w:rsid w:val="088A3153"/>
    <w:rsid w:val="088A315A"/>
    <w:rsid w:val="088A320B"/>
    <w:rsid w:val="088A3256"/>
    <w:rsid w:val="088A3303"/>
    <w:rsid w:val="088A34AE"/>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E3"/>
    <w:rsid w:val="088A3FC1"/>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DD"/>
    <w:rsid w:val="088A5609"/>
    <w:rsid w:val="088A562D"/>
    <w:rsid w:val="088A5635"/>
    <w:rsid w:val="088A5670"/>
    <w:rsid w:val="088A567F"/>
    <w:rsid w:val="088A5685"/>
    <w:rsid w:val="088A5A67"/>
    <w:rsid w:val="088A5A9C"/>
    <w:rsid w:val="088A5AFA"/>
    <w:rsid w:val="088A5B37"/>
    <w:rsid w:val="088A5B89"/>
    <w:rsid w:val="088A5BC5"/>
    <w:rsid w:val="088A5CE8"/>
    <w:rsid w:val="088A5D48"/>
    <w:rsid w:val="088A5E1F"/>
    <w:rsid w:val="088A5E3F"/>
    <w:rsid w:val="088A611D"/>
    <w:rsid w:val="088A6242"/>
    <w:rsid w:val="088A6248"/>
    <w:rsid w:val="088A62A7"/>
    <w:rsid w:val="088A631D"/>
    <w:rsid w:val="088A6386"/>
    <w:rsid w:val="088A645F"/>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576"/>
    <w:rsid w:val="088A76B2"/>
    <w:rsid w:val="088A76BD"/>
    <w:rsid w:val="088A782F"/>
    <w:rsid w:val="088A7926"/>
    <w:rsid w:val="088A7951"/>
    <w:rsid w:val="088A79FE"/>
    <w:rsid w:val="088A7AB2"/>
    <w:rsid w:val="088A7ADC"/>
    <w:rsid w:val="088A7AEA"/>
    <w:rsid w:val="088A7B74"/>
    <w:rsid w:val="088A7B87"/>
    <w:rsid w:val="088A7BC6"/>
    <w:rsid w:val="088A7C07"/>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445"/>
    <w:rsid w:val="088B0491"/>
    <w:rsid w:val="088B072E"/>
    <w:rsid w:val="088B07BC"/>
    <w:rsid w:val="088B0A8B"/>
    <w:rsid w:val="088B0A97"/>
    <w:rsid w:val="088B0AAB"/>
    <w:rsid w:val="088B0BA2"/>
    <w:rsid w:val="088B0CBD"/>
    <w:rsid w:val="088B0D38"/>
    <w:rsid w:val="088B0D5F"/>
    <w:rsid w:val="088B0DA3"/>
    <w:rsid w:val="088B10ED"/>
    <w:rsid w:val="088B1116"/>
    <w:rsid w:val="088B1178"/>
    <w:rsid w:val="088B12A5"/>
    <w:rsid w:val="088B12EC"/>
    <w:rsid w:val="088B133E"/>
    <w:rsid w:val="088B137D"/>
    <w:rsid w:val="088B13EB"/>
    <w:rsid w:val="088B14BE"/>
    <w:rsid w:val="088B1633"/>
    <w:rsid w:val="088B1689"/>
    <w:rsid w:val="088B169A"/>
    <w:rsid w:val="088B1725"/>
    <w:rsid w:val="088B172B"/>
    <w:rsid w:val="088B1755"/>
    <w:rsid w:val="088B17D8"/>
    <w:rsid w:val="088B188B"/>
    <w:rsid w:val="088B197A"/>
    <w:rsid w:val="088B1B34"/>
    <w:rsid w:val="088B1D40"/>
    <w:rsid w:val="088B1E52"/>
    <w:rsid w:val="088B1E71"/>
    <w:rsid w:val="088B1ECA"/>
    <w:rsid w:val="088B1F4A"/>
    <w:rsid w:val="088B1F9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645"/>
    <w:rsid w:val="088B38E6"/>
    <w:rsid w:val="088B38F4"/>
    <w:rsid w:val="088B3938"/>
    <w:rsid w:val="088B39EF"/>
    <w:rsid w:val="088B3AB8"/>
    <w:rsid w:val="088B3AD7"/>
    <w:rsid w:val="088B3B89"/>
    <w:rsid w:val="088B3D3F"/>
    <w:rsid w:val="088B3DE8"/>
    <w:rsid w:val="088B3F81"/>
    <w:rsid w:val="088B4047"/>
    <w:rsid w:val="088B404E"/>
    <w:rsid w:val="088B40A1"/>
    <w:rsid w:val="088B40BD"/>
    <w:rsid w:val="088B4451"/>
    <w:rsid w:val="088B4572"/>
    <w:rsid w:val="088B4695"/>
    <w:rsid w:val="088B474C"/>
    <w:rsid w:val="088B4A3F"/>
    <w:rsid w:val="088B4AB9"/>
    <w:rsid w:val="088B4B63"/>
    <w:rsid w:val="088B4BE6"/>
    <w:rsid w:val="088B4D0D"/>
    <w:rsid w:val="088B4DD8"/>
    <w:rsid w:val="088B4DF0"/>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D69"/>
    <w:rsid w:val="088B5E12"/>
    <w:rsid w:val="088B5ECC"/>
    <w:rsid w:val="088B5F82"/>
    <w:rsid w:val="088B5FC7"/>
    <w:rsid w:val="088B6226"/>
    <w:rsid w:val="088B6439"/>
    <w:rsid w:val="088B643F"/>
    <w:rsid w:val="088B647D"/>
    <w:rsid w:val="088B64F3"/>
    <w:rsid w:val="088B657C"/>
    <w:rsid w:val="088B6653"/>
    <w:rsid w:val="088B665C"/>
    <w:rsid w:val="088B6723"/>
    <w:rsid w:val="088B686E"/>
    <w:rsid w:val="088B6956"/>
    <w:rsid w:val="088B6B6E"/>
    <w:rsid w:val="088B6BA8"/>
    <w:rsid w:val="088B6BAE"/>
    <w:rsid w:val="088B6C75"/>
    <w:rsid w:val="088B6CDF"/>
    <w:rsid w:val="088B6E4B"/>
    <w:rsid w:val="088B6E8B"/>
    <w:rsid w:val="088B6E97"/>
    <w:rsid w:val="088B7083"/>
    <w:rsid w:val="088B70DF"/>
    <w:rsid w:val="088B7185"/>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8E8"/>
    <w:rsid w:val="088C0901"/>
    <w:rsid w:val="088C09A6"/>
    <w:rsid w:val="088C0A02"/>
    <w:rsid w:val="088C0A8C"/>
    <w:rsid w:val="088C0AFB"/>
    <w:rsid w:val="088C0B23"/>
    <w:rsid w:val="088C0B3F"/>
    <w:rsid w:val="088C0B4B"/>
    <w:rsid w:val="088C0BEB"/>
    <w:rsid w:val="088C0CD2"/>
    <w:rsid w:val="088C0D4E"/>
    <w:rsid w:val="088C0EA9"/>
    <w:rsid w:val="088C105A"/>
    <w:rsid w:val="088C116C"/>
    <w:rsid w:val="088C1285"/>
    <w:rsid w:val="088C13EE"/>
    <w:rsid w:val="088C15AE"/>
    <w:rsid w:val="088C15D4"/>
    <w:rsid w:val="088C17A4"/>
    <w:rsid w:val="088C17F5"/>
    <w:rsid w:val="088C191C"/>
    <w:rsid w:val="088C195D"/>
    <w:rsid w:val="088C19A3"/>
    <w:rsid w:val="088C1A6C"/>
    <w:rsid w:val="088C1D87"/>
    <w:rsid w:val="088C1FB2"/>
    <w:rsid w:val="088C1FDF"/>
    <w:rsid w:val="088C20E0"/>
    <w:rsid w:val="088C2111"/>
    <w:rsid w:val="088C211A"/>
    <w:rsid w:val="088C21E5"/>
    <w:rsid w:val="088C221E"/>
    <w:rsid w:val="088C2248"/>
    <w:rsid w:val="088C22B0"/>
    <w:rsid w:val="088C238A"/>
    <w:rsid w:val="088C23FF"/>
    <w:rsid w:val="088C248C"/>
    <w:rsid w:val="088C251A"/>
    <w:rsid w:val="088C252C"/>
    <w:rsid w:val="088C25A3"/>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B4"/>
    <w:rsid w:val="088C33C8"/>
    <w:rsid w:val="088C34A4"/>
    <w:rsid w:val="088C358F"/>
    <w:rsid w:val="088C35F8"/>
    <w:rsid w:val="088C36A0"/>
    <w:rsid w:val="088C3717"/>
    <w:rsid w:val="088C374D"/>
    <w:rsid w:val="088C374F"/>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B30"/>
    <w:rsid w:val="088C4D14"/>
    <w:rsid w:val="088C4D63"/>
    <w:rsid w:val="088C4DB9"/>
    <w:rsid w:val="088C4DD0"/>
    <w:rsid w:val="088C4EF7"/>
    <w:rsid w:val="088C5021"/>
    <w:rsid w:val="088C5066"/>
    <w:rsid w:val="088C509B"/>
    <w:rsid w:val="088C5161"/>
    <w:rsid w:val="088C5476"/>
    <w:rsid w:val="088C54D9"/>
    <w:rsid w:val="088C554C"/>
    <w:rsid w:val="088C5573"/>
    <w:rsid w:val="088C5599"/>
    <w:rsid w:val="088C55F6"/>
    <w:rsid w:val="088C56A3"/>
    <w:rsid w:val="088C5758"/>
    <w:rsid w:val="088C57A3"/>
    <w:rsid w:val="088C5850"/>
    <w:rsid w:val="088C59FB"/>
    <w:rsid w:val="088C5A47"/>
    <w:rsid w:val="088C5B1C"/>
    <w:rsid w:val="088C5B55"/>
    <w:rsid w:val="088C5BF0"/>
    <w:rsid w:val="088C5D5F"/>
    <w:rsid w:val="088C5D78"/>
    <w:rsid w:val="088C5DA1"/>
    <w:rsid w:val="088C5E1E"/>
    <w:rsid w:val="088C5F64"/>
    <w:rsid w:val="088C60AD"/>
    <w:rsid w:val="088C6188"/>
    <w:rsid w:val="088C6194"/>
    <w:rsid w:val="088C61BD"/>
    <w:rsid w:val="088C61F6"/>
    <w:rsid w:val="088C621D"/>
    <w:rsid w:val="088C6227"/>
    <w:rsid w:val="088C6228"/>
    <w:rsid w:val="088C632A"/>
    <w:rsid w:val="088C63FD"/>
    <w:rsid w:val="088C64C5"/>
    <w:rsid w:val="088C6561"/>
    <w:rsid w:val="088C65D3"/>
    <w:rsid w:val="088C6653"/>
    <w:rsid w:val="088C682D"/>
    <w:rsid w:val="088C6861"/>
    <w:rsid w:val="088C6864"/>
    <w:rsid w:val="088C6ACB"/>
    <w:rsid w:val="088C6B3E"/>
    <w:rsid w:val="088C6CCE"/>
    <w:rsid w:val="088C6CF9"/>
    <w:rsid w:val="088C6D4A"/>
    <w:rsid w:val="088C6D90"/>
    <w:rsid w:val="088C6E5A"/>
    <w:rsid w:val="088C6F44"/>
    <w:rsid w:val="088C6FEE"/>
    <w:rsid w:val="088C7255"/>
    <w:rsid w:val="088C72A8"/>
    <w:rsid w:val="088C7369"/>
    <w:rsid w:val="088C7440"/>
    <w:rsid w:val="088C749A"/>
    <w:rsid w:val="088C7618"/>
    <w:rsid w:val="088C7656"/>
    <w:rsid w:val="088C765B"/>
    <w:rsid w:val="088C7922"/>
    <w:rsid w:val="088C7991"/>
    <w:rsid w:val="088C7A57"/>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47"/>
    <w:rsid w:val="088D0B7C"/>
    <w:rsid w:val="088D0E95"/>
    <w:rsid w:val="088D0EB9"/>
    <w:rsid w:val="088D0F23"/>
    <w:rsid w:val="088D0F31"/>
    <w:rsid w:val="088D0F81"/>
    <w:rsid w:val="088D117B"/>
    <w:rsid w:val="088D12CC"/>
    <w:rsid w:val="088D12FE"/>
    <w:rsid w:val="088D1310"/>
    <w:rsid w:val="088D1327"/>
    <w:rsid w:val="088D1612"/>
    <w:rsid w:val="088D17B2"/>
    <w:rsid w:val="088D1824"/>
    <w:rsid w:val="088D1828"/>
    <w:rsid w:val="088D187B"/>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F58"/>
    <w:rsid w:val="088D338E"/>
    <w:rsid w:val="088D3419"/>
    <w:rsid w:val="088D347F"/>
    <w:rsid w:val="088D36A2"/>
    <w:rsid w:val="088D36AB"/>
    <w:rsid w:val="088D36D7"/>
    <w:rsid w:val="088D371A"/>
    <w:rsid w:val="088D3880"/>
    <w:rsid w:val="088D3A51"/>
    <w:rsid w:val="088D3AA0"/>
    <w:rsid w:val="088D3ACC"/>
    <w:rsid w:val="088D3B04"/>
    <w:rsid w:val="088D3C6D"/>
    <w:rsid w:val="088D3CFD"/>
    <w:rsid w:val="088D3D5B"/>
    <w:rsid w:val="088D3F3B"/>
    <w:rsid w:val="088D3F98"/>
    <w:rsid w:val="088D40A4"/>
    <w:rsid w:val="088D412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10A"/>
    <w:rsid w:val="088D5371"/>
    <w:rsid w:val="088D543C"/>
    <w:rsid w:val="088D543E"/>
    <w:rsid w:val="088D544E"/>
    <w:rsid w:val="088D55F3"/>
    <w:rsid w:val="088D56B9"/>
    <w:rsid w:val="088D574D"/>
    <w:rsid w:val="088D577C"/>
    <w:rsid w:val="088D57C3"/>
    <w:rsid w:val="088D5938"/>
    <w:rsid w:val="088D59A6"/>
    <w:rsid w:val="088D5A69"/>
    <w:rsid w:val="088D5AC9"/>
    <w:rsid w:val="088D5B01"/>
    <w:rsid w:val="088D5B7E"/>
    <w:rsid w:val="088D5BF6"/>
    <w:rsid w:val="088D5D0C"/>
    <w:rsid w:val="088D5FC4"/>
    <w:rsid w:val="088D60BC"/>
    <w:rsid w:val="088D61B0"/>
    <w:rsid w:val="088D6377"/>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CE7"/>
    <w:rsid w:val="088D7DF0"/>
    <w:rsid w:val="088D7F44"/>
    <w:rsid w:val="088D7F56"/>
    <w:rsid w:val="088D7F66"/>
    <w:rsid w:val="088D7FAC"/>
    <w:rsid w:val="088E003F"/>
    <w:rsid w:val="088E00A5"/>
    <w:rsid w:val="088E00B0"/>
    <w:rsid w:val="088E01FE"/>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279"/>
    <w:rsid w:val="088E25CC"/>
    <w:rsid w:val="088E25E0"/>
    <w:rsid w:val="088E25EF"/>
    <w:rsid w:val="088E25F9"/>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8A6"/>
    <w:rsid w:val="088E3938"/>
    <w:rsid w:val="088E398D"/>
    <w:rsid w:val="088E39AB"/>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971"/>
    <w:rsid w:val="088E4ADB"/>
    <w:rsid w:val="088E4B51"/>
    <w:rsid w:val="088E4BE9"/>
    <w:rsid w:val="088E4BF2"/>
    <w:rsid w:val="088E4D23"/>
    <w:rsid w:val="088E4D63"/>
    <w:rsid w:val="088E4D6C"/>
    <w:rsid w:val="088E4E54"/>
    <w:rsid w:val="088E50EB"/>
    <w:rsid w:val="088E53A7"/>
    <w:rsid w:val="088E54E7"/>
    <w:rsid w:val="088E5759"/>
    <w:rsid w:val="088E57DC"/>
    <w:rsid w:val="088E5854"/>
    <w:rsid w:val="088E5858"/>
    <w:rsid w:val="088E59F7"/>
    <w:rsid w:val="088E5A15"/>
    <w:rsid w:val="088E5A17"/>
    <w:rsid w:val="088E5A3B"/>
    <w:rsid w:val="088E5AED"/>
    <w:rsid w:val="088E5B49"/>
    <w:rsid w:val="088E5BE8"/>
    <w:rsid w:val="088E5EA0"/>
    <w:rsid w:val="088E5EF7"/>
    <w:rsid w:val="088E60A8"/>
    <w:rsid w:val="088E6163"/>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619"/>
    <w:rsid w:val="088E776A"/>
    <w:rsid w:val="088E77DC"/>
    <w:rsid w:val="088E787D"/>
    <w:rsid w:val="088E7A0B"/>
    <w:rsid w:val="088E7A3A"/>
    <w:rsid w:val="088E7A8C"/>
    <w:rsid w:val="088E7BA5"/>
    <w:rsid w:val="088E7C06"/>
    <w:rsid w:val="088E7C27"/>
    <w:rsid w:val="088E7CA6"/>
    <w:rsid w:val="088E7DBD"/>
    <w:rsid w:val="088E7EB0"/>
    <w:rsid w:val="088E7FC1"/>
    <w:rsid w:val="088F0077"/>
    <w:rsid w:val="088F0105"/>
    <w:rsid w:val="088F0145"/>
    <w:rsid w:val="088F017D"/>
    <w:rsid w:val="088F02F5"/>
    <w:rsid w:val="088F0398"/>
    <w:rsid w:val="088F03B3"/>
    <w:rsid w:val="088F095F"/>
    <w:rsid w:val="088F0AC0"/>
    <w:rsid w:val="088F0AED"/>
    <w:rsid w:val="088F0B12"/>
    <w:rsid w:val="088F0D08"/>
    <w:rsid w:val="088F0E3F"/>
    <w:rsid w:val="088F0E47"/>
    <w:rsid w:val="088F0E63"/>
    <w:rsid w:val="088F0EB0"/>
    <w:rsid w:val="088F0F56"/>
    <w:rsid w:val="088F0F94"/>
    <w:rsid w:val="088F1000"/>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5E"/>
    <w:rsid w:val="088F2789"/>
    <w:rsid w:val="088F297A"/>
    <w:rsid w:val="088F2A31"/>
    <w:rsid w:val="088F2AFF"/>
    <w:rsid w:val="088F2CAF"/>
    <w:rsid w:val="088F2D78"/>
    <w:rsid w:val="088F2FBF"/>
    <w:rsid w:val="088F3165"/>
    <w:rsid w:val="088F31F8"/>
    <w:rsid w:val="088F331C"/>
    <w:rsid w:val="088F33B2"/>
    <w:rsid w:val="088F33C0"/>
    <w:rsid w:val="088F3452"/>
    <w:rsid w:val="088F34F0"/>
    <w:rsid w:val="088F3568"/>
    <w:rsid w:val="088F363B"/>
    <w:rsid w:val="088F371C"/>
    <w:rsid w:val="088F3759"/>
    <w:rsid w:val="088F3845"/>
    <w:rsid w:val="088F3850"/>
    <w:rsid w:val="088F387E"/>
    <w:rsid w:val="088F3945"/>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D4D"/>
    <w:rsid w:val="088F5F50"/>
    <w:rsid w:val="088F6082"/>
    <w:rsid w:val="088F6087"/>
    <w:rsid w:val="088F6247"/>
    <w:rsid w:val="088F671E"/>
    <w:rsid w:val="088F67EE"/>
    <w:rsid w:val="088F6987"/>
    <w:rsid w:val="088F6BA8"/>
    <w:rsid w:val="088F6BAB"/>
    <w:rsid w:val="088F6BCD"/>
    <w:rsid w:val="088F6DB7"/>
    <w:rsid w:val="088F6E33"/>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913"/>
    <w:rsid w:val="088F7A35"/>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2D"/>
    <w:rsid w:val="08900C4A"/>
    <w:rsid w:val="08900CAC"/>
    <w:rsid w:val="08900CBB"/>
    <w:rsid w:val="08900CD5"/>
    <w:rsid w:val="08901004"/>
    <w:rsid w:val="08901043"/>
    <w:rsid w:val="089010C1"/>
    <w:rsid w:val="08901138"/>
    <w:rsid w:val="08901152"/>
    <w:rsid w:val="0890116B"/>
    <w:rsid w:val="0890120D"/>
    <w:rsid w:val="08901389"/>
    <w:rsid w:val="089016A4"/>
    <w:rsid w:val="08901854"/>
    <w:rsid w:val="0890185E"/>
    <w:rsid w:val="0890194F"/>
    <w:rsid w:val="08901965"/>
    <w:rsid w:val="08901BA5"/>
    <w:rsid w:val="08901C17"/>
    <w:rsid w:val="08901CC0"/>
    <w:rsid w:val="08901CD4"/>
    <w:rsid w:val="08901D4D"/>
    <w:rsid w:val="08901D74"/>
    <w:rsid w:val="08901D77"/>
    <w:rsid w:val="08901DBE"/>
    <w:rsid w:val="08901E16"/>
    <w:rsid w:val="08901E9B"/>
    <w:rsid w:val="08901F36"/>
    <w:rsid w:val="08901F8F"/>
    <w:rsid w:val="08902078"/>
    <w:rsid w:val="08902304"/>
    <w:rsid w:val="08902400"/>
    <w:rsid w:val="08902458"/>
    <w:rsid w:val="0890251D"/>
    <w:rsid w:val="08902523"/>
    <w:rsid w:val="08902685"/>
    <w:rsid w:val="08902704"/>
    <w:rsid w:val="089027DD"/>
    <w:rsid w:val="08902B4E"/>
    <w:rsid w:val="08902C20"/>
    <w:rsid w:val="08902CF5"/>
    <w:rsid w:val="08902CFB"/>
    <w:rsid w:val="08902D79"/>
    <w:rsid w:val="08902E3E"/>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D02"/>
    <w:rsid w:val="08903EB2"/>
    <w:rsid w:val="08903ECA"/>
    <w:rsid w:val="08903EE6"/>
    <w:rsid w:val="08903F97"/>
    <w:rsid w:val="08903FC5"/>
    <w:rsid w:val="08904169"/>
    <w:rsid w:val="08904244"/>
    <w:rsid w:val="0890438F"/>
    <w:rsid w:val="08904471"/>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51F"/>
    <w:rsid w:val="08905564"/>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8EC"/>
    <w:rsid w:val="089069A1"/>
    <w:rsid w:val="08906AE4"/>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1E"/>
    <w:rsid w:val="08907889"/>
    <w:rsid w:val="089078A3"/>
    <w:rsid w:val="08907906"/>
    <w:rsid w:val="089079DB"/>
    <w:rsid w:val="08907A14"/>
    <w:rsid w:val="08907C6D"/>
    <w:rsid w:val="08907E3B"/>
    <w:rsid w:val="08907EB9"/>
    <w:rsid w:val="089100AA"/>
    <w:rsid w:val="089100B1"/>
    <w:rsid w:val="089100BA"/>
    <w:rsid w:val="08910148"/>
    <w:rsid w:val="08910221"/>
    <w:rsid w:val="0891032B"/>
    <w:rsid w:val="089103AA"/>
    <w:rsid w:val="089103CF"/>
    <w:rsid w:val="089103EE"/>
    <w:rsid w:val="0891042A"/>
    <w:rsid w:val="089107AE"/>
    <w:rsid w:val="08910859"/>
    <w:rsid w:val="089108A6"/>
    <w:rsid w:val="08910925"/>
    <w:rsid w:val="08910BC7"/>
    <w:rsid w:val="08910CEC"/>
    <w:rsid w:val="08910D03"/>
    <w:rsid w:val="08910D80"/>
    <w:rsid w:val="08910DC1"/>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201E"/>
    <w:rsid w:val="08912133"/>
    <w:rsid w:val="08912190"/>
    <w:rsid w:val="0891222F"/>
    <w:rsid w:val="0891226C"/>
    <w:rsid w:val="08912317"/>
    <w:rsid w:val="08912319"/>
    <w:rsid w:val="08912393"/>
    <w:rsid w:val="089123C8"/>
    <w:rsid w:val="08912686"/>
    <w:rsid w:val="089129F9"/>
    <w:rsid w:val="08912A58"/>
    <w:rsid w:val="08912AE3"/>
    <w:rsid w:val="08912AF9"/>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AC4"/>
    <w:rsid w:val="08913AF7"/>
    <w:rsid w:val="08913BC0"/>
    <w:rsid w:val="08913BDF"/>
    <w:rsid w:val="08913CA8"/>
    <w:rsid w:val="08913DB5"/>
    <w:rsid w:val="08913F16"/>
    <w:rsid w:val="08913F1D"/>
    <w:rsid w:val="08913F38"/>
    <w:rsid w:val="08913FBB"/>
    <w:rsid w:val="089140F8"/>
    <w:rsid w:val="08914266"/>
    <w:rsid w:val="089142A9"/>
    <w:rsid w:val="089143DF"/>
    <w:rsid w:val="0891444F"/>
    <w:rsid w:val="089144F6"/>
    <w:rsid w:val="08914618"/>
    <w:rsid w:val="08914623"/>
    <w:rsid w:val="08914662"/>
    <w:rsid w:val="08914740"/>
    <w:rsid w:val="08914747"/>
    <w:rsid w:val="08914821"/>
    <w:rsid w:val="089149BF"/>
    <w:rsid w:val="089149EF"/>
    <w:rsid w:val="08914A49"/>
    <w:rsid w:val="08914B30"/>
    <w:rsid w:val="08914BC2"/>
    <w:rsid w:val="08914CDD"/>
    <w:rsid w:val="08914D59"/>
    <w:rsid w:val="08914D5B"/>
    <w:rsid w:val="08914EA8"/>
    <w:rsid w:val="0891509B"/>
    <w:rsid w:val="089150D9"/>
    <w:rsid w:val="089151E2"/>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531"/>
    <w:rsid w:val="0891670D"/>
    <w:rsid w:val="08916719"/>
    <w:rsid w:val="089167AE"/>
    <w:rsid w:val="089167F2"/>
    <w:rsid w:val="08916810"/>
    <w:rsid w:val="08916828"/>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1B"/>
    <w:rsid w:val="08920946"/>
    <w:rsid w:val="08920A6A"/>
    <w:rsid w:val="08920B90"/>
    <w:rsid w:val="08920D17"/>
    <w:rsid w:val="08920E95"/>
    <w:rsid w:val="08921078"/>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540"/>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AB8"/>
    <w:rsid w:val="08923B75"/>
    <w:rsid w:val="08923BF2"/>
    <w:rsid w:val="08923C68"/>
    <w:rsid w:val="08923CED"/>
    <w:rsid w:val="08923D32"/>
    <w:rsid w:val="08923D51"/>
    <w:rsid w:val="08923D71"/>
    <w:rsid w:val="08923EC9"/>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50BA"/>
    <w:rsid w:val="089251BD"/>
    <w:rsid w:val="08925201"/>
    <w:rsid w:val="08925362"/>
    <w:rsid w:val="08925394"/>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EA"/>
    <w:rsid w:val="089275FA"/>
    <w:rsid w:val="0892764F"/>
    <w:rsid w:val="089277F3"/>
    <w:rsid w:val="08927A57"/>
    <w:rsid w:val="08927A59"/>
    <w:rsid w:val="08927B69"/>
    <w:rsid w:val="08927C36"/>
    <w:rsid w:val="08927C7C"/>
    <w:rsid w:val="08927C8C"/>
    <w:rsid w:val="08927D88"/>
    <w:rsid w:val="08927E36"/>
    <w:rsid w:val="08927F70"/>
    <w:rsid w:val="08930010"/>
    <w:rsid w:val="08930032"/>
    <w:rsid w:val="089300B2"/>
    <w:rsid w:val="089300F8"/>
    <w:rsid w:val="08930205"/>
    <w:rsid w:val="08930241"/>
    <w:rsid w:val="08930496"/>
    <w:rsid w:val="0893052D"/>
    <w:rsid w:val="08930644"/>
    <w:rsid w:val="089306A7"/>
    <w:rsid w:val="0893073D"/>
    <w:rsid w:val="089307A5"/>
    <w:rsid w:val="08930A06"/>
    <w:rsid w:val="08930AD0"/>
    <w:rsid w:val="08930BF7"/>
    <w:rsid w:val="08930C17"/>
    <w:rsid w:val="08930C79"/>
    <w:rsid w:val="08930D10"/>
    <w:rsid w:val="08930EC3"/>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634"/>
    <w:rsid w:val="08932828"/>
    <w:rsid w:val="08932865"/>
    <w:rsid w:val="08932B17"/>
    <w:rsid w:val="08932BE0"/>
    <w:rsid w:val="08932C4A"/>
    <w:rsid w:val="08932D67"/>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2B"/>
    <w:rsid w:val="08933D4E"/>
    <w:rsid w:val="08933D6E"/>
    <w:rsid w:val="08933DE2"/>
    <w:rsid w:val="08933E7F"/>
    <w:rsid w:val="08933E8B"/>
    <w:rsid w:val="08933F18"/>
    <w:rsid w:val="0893405A"/>
    <w:rsid w:val="089341F5"/>
    <w:rsid w:val="089343D3"/>
    <w:rsid w:val="089343D6"/>
    <w:rsid w:val="089343F6"/>
    <w:rsid w:val="0893446B"/>
    <w:rsid w:val="08934625"/>
    <w:rsid w:val="08934638"/>
    <w:rsid w:val="08934667"/>
    <w:rsid w:val="08934697"/>
    <w:rsid w:val="0893490A"/>
    <w:rsid w:val="089349B8"/>
    <w:rsid w:val="089349CC"/>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5F9B"/>
    <w:rsid w:val="08936253"/>
    <w:rsid w:val="08936342"/>
    <w:rsid w:val="0893636E"/>
    <w:rsid w:val="08936445"/>
    <w:rsid w:val="08936469"/>
    <w:rsid w:val="08936517"/>
    <w:rsid w:val="089365E5"/>
    <w:rsid w:val="08936633"/>
    <w:rsid w:val="0893672E"/>
    <w:rsid w:val="0893676A"/>
    <w:rsid w:val="089367E2"/>
    <w:rsid w:val="08936924"/>
    <w:rsid w:val="08936B36"/>
    <w:rsid w:val="08936C64"/>
    <w:rsid w:val="08936CA8"/>
    <w:rsid w:val="08936D0D"/>
    <w:rsid w:val="08936DFF"/>
    <w:rsid w:val="08936F0E"/>
    <w:rsid w:val="08936F97"/>
    <w:rsid w:val="08936FA4"/>
    <w:rsid w:val="0893712B"/>
    <w:rsid w:val="0893720D"/>
    <w:rsid w:val="089372BA"/>
    <w:rsid w:val="0893734A"/>
    <w:rsid w:val="0893756D"/>
    <w:rsid w:val="089376CC"/>
    <w:rsid w:val="089379C8"/>
    <w:rsid w:val="089379FD"/>
    <w:rsid w:val="08937B24"/>
    <w:rsid w:val="08937C03"/>
    <w:rsid w:val="08937EBC"/>
    <w:rsid w:val="08937F3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37"/>
    <w:rsid w:val="08941066"/>
    <w:rsid w:val="089410F1"/>
    <w:rsid w:val="08941265"/>
    <w:rsid w:val="08941285"/>
    <w:rsid w:val="0894131A"/>
    <w:rsid w:val="089413BB"/>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76B"/>
    <w:rsid w:val="08942800"/>
    <w:rsid w:val="0894284C"/>
    <w:rsid w:val="08942884"/>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77"/>
    <w:rsid w:val="089440F2"/>
    <w:rsid w:val="0894426C"/>
    <w:rsid w:val="0894432E"/>
    <w:rsid w:val="0894435D"/>
    <w:rsid w:val="089443E1"/>
    <w:rsid w:val="0894441D"/>
    <w:rsid w:val="0894446A"/>
    <w:rsid w:val="0894454F"/>
    <w:rsid w:val="0894457B"/>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950"/>
    <w:rsid w:val="08945982"/>
    <w:rsid w:val="08945A35"/>
    <w:rsid w:val="08945A59"/>
    <w:rsid w:val="08945A92"/>
    <w:rsid w:val="08945D5D"/>
    <w:rsid w:val="08945E21"/>
    <w:rsid w:val="08945FCB"/>
    <w:rsid w:val="08945FD1"/>
    <w:rsid w:val="08946127"/>
    <w:rsid w:val="089461F8"/>
    <w:rsid w:val="0894627E"/>
    <w:rsid w:val="089462C9"/>
    <w:rsid w:val="0894644A"/>
    <w:rsid w:val="089464F5"/>
    <w:rsid w:val="089464FF"/>
    <w:rsid w:val="089465B3"/>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6A"/>
    <w:rsid w:val="0894797C"/>
    <w:rsid w:val="089479D6"/>
    <w:rsid w:val="08947B34"/>
    <w:rsid w:val="08947B72"/>
    <w:rsid w:val="08947B93"/>
    <w:rsid w:val="08947B9B"/>
    <w:rsid w:val="08947E44"/>
    <w:rsid w:val="08947E55"/>
    <w:rsid w:val="08947F52"/>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0CA1"/>
    <w:rsid w:val="08951012"/>
    <w:rsid w:val="0895105A"/>
    <w:rsid w:val="08951254"/>
    <w:rsid w:val="0895157C"/>
    <w:rsid w:val="089517BE"/>
    <w:rsid w:val="0895186C"/>
    <w:rsid w:val="08951920"/>
    <w:rsid w:val="08951968"/>
    <w:rsid w:val="08951B48"/>
    <w:rsid w:val="08951D67"/>
    <w:rsid w:val="08951D97"/>
    <w:rsid w:val="0895219B"/>
    <w:rsid w:val="089521CE"/>
    <w:rsid w:val="08952225"/>
    <w:rsid w:val="0895245C"/>
    <w:rsid w:val="0895254E"/>
    <w:rsid w:val="08952592"/>
    <w:rsid w:val="089525BF"/>
    <w:rsid w:val="0895264C"/>
    <w:rsid w:val="089526CE"/>
    <w:rsid w:val="0895276B"/>
    <w:rsid w:val="08952829"/>
    <w:rsid w:val="08952840"/>
    <w:rsid w:val="0895293A"/>
    <w:rsid w:val="0895293F"/>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1F9"/>
    <w:rsid w:val="08955250"/>
    <w:rsid w:val="0895529C"/>
    <w:rsid w:val="089552B1"/>
    <w:rsid w:val="08955340"/>
    <w:rsid w:val="089553AB"/>
    <w:rsid w:val="089557AE"/>
    <w:rsid w:val="089559FD"/>
    <w:rsid w:val="08955A0E"/>
    <w:rsid w:val="08955A2C"/>
    <w:rsid w:val="08955A3B"/>
    <w:rsid w:val="08955A46"/>
    <w:rsid w:val="08955A81"/>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B1D"/>
    <w:rsid w:val="08957B61"/>
    <w:rsid w:val="08957BD5"/>
    <w:rsid w:val="08957C33"/>
    <w:rsid w:val="08957E7F"/>
    <w:rsid w:val="08957EA8"/>
    <w:rsid w:val="08957EC2"/>
    <w:rsid w:val="089601C8"/>
    <w:rsid w:val="089602CB"/>
    <w:rsid w:val="08960322"/>
    <w:rsid w:val="0896034F"/>
    <w:rsid w:val="089603BF"/>
    <w:rsid w:val="089604E0"/>
    <w:rsid w:val="089604EC"/>
    <w:rsid w:val="089606CC"/>
    <w:rsid w:val="08960795"/>
    <w:rsid w:val="08960B6E"/>
    <w:rsid w:val="08960CA2"/>
    <w:rsid w:val="08960CCB"/>
    <w:rsid w:val="08960D68"/>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F4"/>
    <w:rsid w:val="08961B40"/>
    <w:rsid w:val="08961C24"/>
    <w:rsid w:val="08961F20"/>
    <w:rsid w:val="089621AC"/>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ADD"/>
    <w:rsid w:val="08966B19"/>
    <w:rsid w:val="08966C4B"/>
    <w:rsid w:val="08966DAC"/>
    <w:rsid w:val="08966DB4"/>
    <w:rsid w:val="08966DBA"/>
    <w:rsid w:val="08966E36"/>
    <w:rsid w:val="08966E5C"/>
    <w:rsid w:val="08966EE3"/>
    <w:rsid w:val="08966FB4"/>
    <w:rsid w:val="089670B6"/>
    <w:rsid w:val="089670FC"/>
    <w:rsid w:val="08967253"/>
    <w:rsid w:val="089672A4"/>
    <w:rsid w:val="089672D7"/>
    <w:rsid w:val="0896738D"/>
    <w:rsid w:val="089673A6"/>
    <w:rsid w:val="08967556"/>
    <w:rsid w:val="08967604"/>
    <w:rsid w:val="08967779"/>
    <w:rsid w:val="089677B6"/>
    <w:rsid w:val="089678E6"/>
    <w:rsid w:val="0896791A"/>
    <w:rsid w:val="08967990"/>
    <w:rsid w:val="08967A54"/>
    <w:rsid w:val="08967AB9"/>
    <w:rsid w:val="08967C0B"/>
    <w:rsid w:val="08967CC8"/>
    <w:rsid w:val="08967DB4"/>
    <w:rsid w:val="08967DE2"/>
    <w:rsid w:val="08967E05"/>
    <w:rsid w:val="08967E55"/>
    <w:rsid w:val="08967E73"/>
    <w:rsid w:val="08967E7C"/>
    <w:rsid w:val="08967E9B"/>
    <w:rsid w:val="0897010A"/>
    <w:rsid w:val="08970242"/>
    <w:rsid w:val="08970250"/>
    <w:rsid w:val="08970460"/>
    <w:rsid w:val="089704FC"/>
    <w:rsid w:val="0897051C"/>
    <w:rsid w:val="0897057C"/>
    <w:rsid w:val="089705EE"/>
    <w:rsid w:val="0897070A"/>
    <w:rsid w:val="08970780"/>
    <w:rsid w:val="08970897"/>
    <w:rsid w:val="08970968"/>
    <w:rsid w:val="089709D3"/>
    <w:rsid w:val="089709E1"/>
    <w:rsid w:val="08970A86"/>
    <w:rsid w:val="08970B78"/>
    <w:rsid w:val="08970B99"/>
    <w:rsid w:val="08970BC3"/>
    <w:rsid w:val="08970E3E"/>
    <w:rsid w:val="08970F87"/>
    <w:rsid w:val="08971090"/>
    <w:rsid w:val="0897113B"/>
    <w:rsid w:val="089713D3"/>
    <w:rsid w:val="0897140C"/>
    <w:rsid w:val="0897151B"/>
    <w:rsid w:val="089718FC"/>
    <w:rsid w:val="08971A88"/>
    <w:rsid w:val="08971AB3"/>
    <w:rsid w:val="08971B95"/>
    <w:rsid w:val="08971D26"/>
    <w:rsid w:val="08971D36"/>
    <w:rsid w:val="08971DD4"/>
    <w:rsid w:val="08971F29"/>
    <w:rsid w:val="08971F31"/>
    <w:rsid w:val="08972022"/>
    <w:rsid w:val="08972096"/>
    <w:rsid w:val="08972158"/>
    <w:rsid w:val="08972466"/>
    <w:rsid w:val="08972558"/>
    <w:rsid w:val="08972607"/>
    <w:rsid w:val="08972686"/>
    <w:rsid w:val="08972931"/>
    <w:rsid w:val="0897296C"/>
    <w:rsid w:val="089729EF"/>
    <w:rsid w:val="08972B04"/>
    <w:rsid w:val="08972B14"/>
    <w:rsid w:val="08972BEF"/>
    <w:rsid w:val="08972D6B"/>
    <w:rsid w:val="08972DCB"/>
    <w:rsid w:val="08972E3D"/>
    <w:rsid w:val="08972F43"/>
    <w:rsid w:val="0897302D"/>
    <w:rsid w:val="089733FB"/>
    <w:rsid w:val="08973418"/>
    <w:rsid w:val="089734E8"/>
    <w:rsid w:val="089735B6"/>
    <w:rsid w:val="0897362B"/>
    <w:rsid w:val="0897369C"/>
    <w:rsid w:val="0897380F"/>
    <w:rsid w:val="0897395A"/>
    <w:rsid w:val="089739CE"/>
    <w:rsid w:val="089739F3"/>
    <w:rsid w:val="08973CA8"/>
    <w:rsid w:val="08973D0E"/>
    <w:rsid w:val="08973D7D"/>
    <w:rsid w:val="08973DC0"/>
    <w:rsid w:val="08973E54"/>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15"/>
    <w:rsid w:val="08974A35"/>
    <w:rsid w:val="08974B88"/>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6098"/>
    <w:rsid w:val="089762EA"/>
    <w:rsid w:val="08976368"/>
    <w:rsid w:val="089764D0"/>
    <w:rsid w:val="08976505"/>
    <w:rsid w:val="089766CD"/>
    <w:rsid w:val="089767FB"/>
    <w:rsid w:val="08976806"/>
    <w:rsid w:val="0897699B"/>
    <w:rsid w:val="089769FC"/>
    <w:rsid w:val="08976A56"/>
    <w:rsid w:val="08976BAE"/>
    <w:rsid w:val="08976D1A"/>
    <w:rsid w:val="08976D4B"/>
    <w:rsid w:val="08976D8A"/>
    <w:rsid w:val="08976DC3"/>
    <w:rsid w:val="08976F33"/>
    <w:rsid w:val="08976F6E"/>
    <w:rsid w:val="08977172"/>
    <w:rsid w:val="0897718F"/>
    <w:rsid w:val="0897728C"/>
    <w:rsid w:val="08977861"/>
    <w:rsid w:val="08977958"/>
    <w:rsid w:val="08977B32"/>
    <w:rsid w:val="08977CCC"/>
    <w:rsid w:val="08977DAE"/>
    <w:rsid w:val="08977DE3"/>
    <w:rsid w:val="08977E91"/>
    <w:rsid w:val="0898004D"/>
    <w:rsid w:val="08980116"/>
    <w:rsid w:val="089801F9"/>
    <w:rsid w:val="08980309"/>
    <w:rsid w:val="0898037B"/>
    <w:rsid w:val="08980493"/>
    <w:rsid w:val="089805B0"/>
    <w:rsid w:val="089806F4"/>
    <w:rsid w:val="089807B9"/>
    <w:rsid w:val="089807CF"/>
    <w:rsid w:val="08980989"/>
    <w:rsid w:val="08980BB7"/>
    <w:rsid w:val="08980C2C"/>
    <w:rsid w:val="08980C79"/>
    <w:rsid w:val="08980C81"/>
    <w:rsid w:val="08980F1C"/>
    <w:rsid w:val="089810EF"/>
    <w:rsid w:val="0898113E"/>
    <w:rsid w:val="089811DE"/>
    <w:rsid w:val="08981297"/>
    <w:rsid w:val="089812A3"/>
    <w:rsid w:val="08981322"/>
    <w:rsid w:val="08981459"/>
    <w:rsid w:val="08981492"/>
    <w:rsid w:val="08981509"/>
    <w:rsid w:val="08981543"/>
    <w:rsid w:val="08981613"/>
    <w:rsid w:val="08981636"/>
    <w:rsid w:val="08981650"/>
    <w:rsid w:val="0898192F"/>
    <w:rsid w:val="08981993"/>
    <w:rsid w:val="08981996"/>
    <w:rsid w:val="089819E3"/>
    <w:rsid w:val="08981AA6"/>
    <w:rsid w:val="08981C02"/>
    <w:rsid w:val="08981DE4"/>
    <w:rsid w:val="0898208D"/>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3F88"/>
    <w:rsid w:val="0898414B"/>
    <w:rsid w:val="0898416F"/>
    <w:rsid w:val="08984174"/>
    <w:rsid w:val="08984285"/>
    <w:rsid w:val="0898430D"/>
    <w:rsid w:val="08984341"/>
    <w:rsid w:val="08984536"/>
    <w:rsid w:val="0898478E"/>
    <w:rsid w:val="08984877"/>
    <w:rsid w:val="08984987"/>
    <w:rsid w:val="089849BC"/>
    <w:rsid w:val="089849E4"/>
    <w:rsid w:val="08984A58"/>
    <w:rsid w:val="08984BDF"/>
    <w:rsid w:val="08984D60"/>
    <w:rsid w:val="08984D95"/>
    <w:rsid w:val="08984E90"/>
    <w:rsid w:val="08984F1B"/>
    <w:rsid w:val="08984F71"/>
    <w:rsid w:val="0898537E"/>
    <w:rsid w:val="089853C3"/>
    <w:rsid w:val="08985435"/>
    <w:rsid w:val="08985452"/>
    <w:rsid w:val="0898546B"/>
    <w:rsid w:val="08985601"/>
    <w:rsid w:val="0898574A"/>
    <w:rsid w:val="08985781"/>
    <w:rsid w:val="0898594C"/>
    <w:rsid w:val="0898594D"/>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9C"/>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76"/>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A95"/>
    <w:rsid w:val="08992B4A"/>
    <w:rsid w:val="08992B81"/>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24"/>
    <w:rsid w:val="0899389C"/>
    <w:rsid w:val="089938E3"/>
    <w:rsid w:val="08993A7C"/>
    <w:rsid w:val="08993B1E"/>
    <w:rsid w:val="08993B4B"/>
    <w:rsid w:val="08993BB3"/>
    <w:rsid w:val="08993BCE"/>
    <w:rsid w:val="08993EA3"/>
    <w:rsid w:val="08993F07"/>
    <w:rsid w:val="08993FCB"/>
    <w:rsid w:val="089941E7"/>
    <w:rsid w:val="0899425D"/>
    <w:rsid w:val="089942D8"/>
    <w:rsid w:val="089942DA"/>
    <w:rsid w:val="08994337"/>
    <w:rsid w:val="0899451E"/>
    <w:rsid w:val="0899452D"/>
    <w:rsid w:val="08994692"/>
    <w:rsid w:val="089946D3"/>
    <w:rsid w:val="08994768"/>
    <w:rsid w:val="0899480E"/>
    <w:rsid w:val="08994B77"/>
    <w:rsid w:val="08994D95"/>
    <w:rsid w:val="08994E37"/>
    <w:rsid w:val="08994E76"/>
    <w:rsid w:val="08994EF1"/>
    <w:rsid w:val="08994FE9"/>
    <w:rsid w:val="0899505C"/>
    <w:rsid w:val="089950AF"/>
    <w:rsid w:val="089950BE"/>
    <w:rsid w:val="08995151"/>
    <w:rsid w:val="08995178"/>
    <w:rsid w:val="0899531E"/>
    <w:rsid w:val="08995332"/>
    <w:rsid w:val="08995392"/>
    <w:rsid w:val="089953A6"/>
    <w:rsid w:val="089953C6"/>
    <w:rsid w:val="08995989"/>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D53"/>
    <w:rsid w:val="08996D6E"/>
    <w:rsid w:val="08996FCF"/>
    <w:rsid w:val="08996FE1"/>
    <w:rsid w:val="089970AA"/>
    <w:rsid w:val="08997152"/>
    <w:rsid w:val="089971DB"/>
    <w:rsid w:val="089971DD"/>
    <w:rsid w:val="0899720B"/>
    <w:rsid w:val="0899722A"/>
    <w:rsid w:val="089972FA"/>
    <w:rsid w:val="08997397"/>
    <w:rsid w:val="089974F8"/>
    <w:rsid w:val="0899764B"/>
    <w:rsid w:val="089976FB"/>
    <w:rsid w:val="0899776E"/>
    <w:rsid w:val="0899788A"/>
    <w:rsid w:val="08997A58"/>
    <w:rsid w:val="08997A5D"/>
    <w:rsid w:val="08997A90"/>
    <w:rsid w:val="08997AD3"/>
    <w:rsid w:val="08997AD5"/>
    <w:rsid w:val="08997B0E"/>
    <w:rsid w:val="08997BFC"/>
    <w:rsid w:val="08997D2E"/>
    <w:rsid w:val="08997DE5"/>
    <w:rsid w:val="08997E9D"/>
    <w:rsid w:val="089A0008"/>
    <w:rsid w:val="089A0016"/>
    <w:rsid w:val="089A011A"/>
    <w:rsid w:val="089A0198"/>
    <w:rsid w:val="089A01BF"/>
    <w:rsid w:val="089A0477"/>
    <w:rsid w:val="089A05B0"/>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C2"/>
    <w:rsid w:val="089A3DDE"/>
    <w:rsid w:val="089A3DF3"/>
    <w:rsid w:val="089A3E8D"/>
    <w:rsid w:val="089A3ECC"/>
    <w:rsid w:val="089A3F4C"/>
    <w:rsid w:val="089A40E0"/>
    <w:rsid w:val="089A41E8"/>
    <w:rsid w:val="089A4266"/>
    <w:rsid w:val="089A43AB"/>
    <w:rsid w:val="089A4414"/>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2CA"/>
    <w:rsid w:val="089A64BC"/>
    <w:rsid w:val="089A66B8"/>
    <w:rsid w:val="089A6779"/>
    <w:rsid w:val="089A6797"/>
    <w:rsid w:val="089A67F7"/>
    <w:rsid w:val="089A6858"/>
    <w:rsid w:val="089A68DF"/>
    <w:rsid w:val="089A699F"/>
    <w:rsid w:val="089A6BA1"/>
    <w:rsid w:val="089A6D26"/>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FB"/>
    <w:rsid w:val="089B04D1"/>
    <w:rsid w:val="089B06A1"/>
    <w:rsid w:val="089B0782"/>
    <w:rsid w:val="089B07A2"/>
    <w:rsid w:val="089B07E2"/>
    <w:rsid w:val="089B07FF"/>
    <w:rsid w:val="089B0814"/>
    <w:rsid w:val="089B0927"/>
    <w:rsid w:val="089B0B15"/>
    <w:rsid w:val="089B0B17"/>
    <w:rsid w:val="089B0B87"/>
    <w:rsid w:val="089B0CAA"/>
    <w:rsid w:val="089B0CE6"/>
    <w:rsid w:val="089B108A"/>
    <w:rsid w:val="089B10BA"/>
    <w:rsid w:val="089B10C4"/>
    <w:rsid w:val="089B11E3"/>
    <w:rsid w:val="089B1204"/>
    <w:rsid w:val="089B1332"/>
    <w:rsid w:val="089B133D"/>
    <w:rsid w:val="089B134A"/>
    <w:rsid w:val="089B1350"/>
    <w:rsid w:val="089B1497"/>
    <w:rsid w:val="089B14FF"/>
    <w:rsid w:val="089B1505"/>
    <w:rsid w:val="089B1707"/>
    <w:rsid w:val="089B17F2"/>
    <w:rsid w:val="089B1853"/>
    <w:rsid w:val="089B18BB"/>
    <w:rsid w:val="089B18E5"/>
    <w:rsid w:val="089B1961"/>
    <w:rsid w:val="089B1AB0"/>
    <w:rsid w:val="089B1C05"/>
    <w:rsid w:val="089B1C2F"/>
    <w:rsid w:val="089B1DC3"/>
    <w:rsid w:val="089B1DE5"/>
    <w:rsid w:val="089B1F13"/>
    <w:rsid w:val="089B2141"/>
    <w:rsid w:val="089B2274"/>
    <w:rsid w:val="089B2281"/>
    <w:rsid w:val="089B2416"/>
    <w:rsid w:val="089B24D2"/>
    <w:rsid w:val="089B2528"/>
    <w:rsid w:val="089B2576"/>
    <w:rsid w:val="089B26CD"/>
    <w:rsid w:val="089B26E2"/>
    <w:rsid w:val="089B2700"/>
    <w:rsid w:val="089B28FB"/>
    <w:rsid w:val="089B294F"/>
    <w:rsid w:val="089B2ACF"/>
    <w:rsid w:val="089B2B7F"/>
    <w:rsid w:val="089B2C0C"/>
    <w:rsid w:val="089B2C88"/>
    <w:rsid w:val="089B2E50"/>
    <w:rsid w:val="089B2E89"/>
    <w:rsid w:val="089B2F0A"/>
    <w:rsid w:val="089B2FB2"/>
    <w:rsid w:val="089B3082"/>
    <w:rsid w:val="089B30D4"/>
    <w:rsid w:val="089B30F7"/>
    <w:rsid w:val="089B3181"/>
    <w:rsid w:val="089B328B"/>
    <w:rsid w:val="089B32DE"/>
    <w:rsid w:val="089B352A"/>
    <w:rsid w:val="089B354B"/>
    <w:rsid w:val="089B3601"/>
    <w:rsid w:val="089B364E"/>
    <w:rsid w:val="089B36CB"/>
    <w:rsid w:val="089B375F"/>
    <w:rsid w:val="089B37EA"/>
    <w:rsid w:val="089B37FA"/>
    <w:rsid w:val="089B3904"/>
    <w:rsid w:val="089B3911"/>
    <w:rsid w:val="089B3C10"/>
    <w:rsid w:val="089B3CD1"/>
    <w:rsid w:val="089B3D0F"/>
    <w:rsid w:val="089B4453"/>
    <w:rsid w:val="089B44BC"/>
    <w:rsid w:val="089B467E"/>
    <w:rsid w:val="089B469E"/>
    <w:rsid w:val="089B47E7"/>
    <w:rsid w:val="089B4811"/>
    <w:rsid w:val="089B4967"/>
    <w:rsid w:val="089B4BCA"/>
    <w:rsid w:val="089B4F25"/>
    <w:rsid w:val="089B51AC"/>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2"/>
    <w:rsid w:val="089B70D4"/>
    <w:rsid w:val="089B70F6"/>
    <w:rsid w:val="089B7122"/>
    <w:rsid w:val="089B7484"/>
    <w:rsid w:val="089B760C"/>
    <w:rsid w:val="089B7613"/>
    <w:rsid w:val="089B76E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2C6"/>
    <w:rsid w:val="089C033D"/>
    <w:rsid w:val="089C0351"/>
    <w:rsid w:val="089C0493"/>
    <w:rsid w:val="089C04E5"/>
    <w:rsid w:val="089C0541"/>
    <w:rsid w:val="089C05EC"/>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AF"/>
    <w:rsid w:val="089C1BE9"/>
    <w:rsid w:val="089C1C9A"/>
    <w:rsid w:val="089C1D1E"/>
    <w:rsid w:val="089C1D57"/>
    <w:rsid w:val="089C1F83"/>
    <w:rsid w:val="089C1F9C"/>
    <w:rsid w:val="089C20A1"/>
    <w:rsid w:val="089C21B7"/>
    <w:rsid w:val="089C21D0"/>
    <w:rsid w:val="089C22C7"/>
    <w:rsid w:val="089C234C"/>
    <w:rsid w:val="089C235A"/>
    <w:rsid w:val="089C2463"/>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E83"/>
    <w:rsid w:val="089C3EDF"/>
    <w:rsid w:val="089C3F2C"/>
    <w:rsid w:val="089C40B3"/>
    <w:rsid w:val="089C4196"/>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846"/>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4"/>
    <w:rsid w:val="089C78AA"/>
    <w:rsid w:val="089C7952"/>
    <w:rsid w:val="089C7953"/>
    <w:rsid w:val="089C7965"/>
    <w:rsid w:val="089C7D42"/>
    <w:rsid w:val="089C7E8B"/>
    <w:rsid w:val="089C7FE2"/>
    <w:rsid w:val="089C7FFD"/>
    <w:rsid w:val="089D0044"/>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524"/>
    <w:rsid w:val="089D15F7"/>
    <w:rsid w:val="089D1646"/>
    <w:rsid w:val="089D1805"/>
    <w:rsid w:val="089D1855"/>
    <w:rsid w:val="089D186B"/>
    <w:rsid w:val="089D1912"/>
    <w:rsid w:val="089D191E"/>
    <w:rsid w:val="089D1AD3"/>
    <w:rsid w:val="089D1B59"/>
    <w:rsid w:val="089D1D11"/>
    <w:rsid w:val="089D1FB9"/>
    <w:rsid w:val="089D20EB"/>
    <w:rsid w:val="089D2192"/>
    <w:rsid w:val="089D21FC"/>
    <w:rsid w:val="089D2358"/>
    <w:rsid w:val="089D238D"/>
    <w:rsid w:val="089D23D7"/>
    <w:rsid w:val="089D2405"/>
    <w:rsid w:val="089D245D"/>
    <w:rsid w:val="089D24B5"/>
    <w:rsid w:val="089D27DC"/>
    <w:rsid w:val="089D2861"/>
    <w:rsid w:val="089D28F8"/>
    <w:rsid w:val="089D2971"/>
    <w:rsid w:val="089D29CF"/>
    <w:rsid w:val="089D2C66"/>
    <w:rsid w:val="089D2C96"/>
    <w:rsid w:val="089D2D47"/>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97"/>
    <w:rsid w:val="089D41AC"/>
    <w:rsid w:val="089D43B7"/>
    <w:rsid w:val="089D43DE"/>
    <w:rsid w:val="089D4612"/>
    <w:rsid w:val="089D47A1"/>
    <w:rsid w:val="089D4850"/>
    <w:rsid w:val="089D4899"/>
    <w:rsid w:val="089D4A21"/>
    <w:rsid w:val="089D4B09"/>
    <w:rsid w:val="089D4B47"/>
    <w:rsid w:val="089D4C6B"/>
    <w:rsid w:val="089D4C8D"/>
    <w:rsid w:val="089D4D32"/>
    <w:rsid w:val="089D4E6B"/>
    <w:rsid w:val="089D4E9B"/>
    <w:rsid w:val="089D4F36"/>
    <w:rsid w:val="089D4FAE"/>
    <w:rsid w:val="089D4FE9"/>
    <w:rsid w:val="089D506F"/>
    <w:rsid w:val="089D51A9"/>
    <w:rsid w:val="089D51FB"/>
    <w:rsid w:val="089D5325"/>
    <w:rsid w:val="089D53E6"/>
    <w:rsid w:val="089D53E8"/>
    <w:rsid w:val="089D5455"/>
    <w:rsid w:val="089D548F"/>
    <w:rsid w:val="089D54BF"/>
    <w:rsid w:val="089D56F1"/>
    <w:rsid w:val="089D57A8"/>
    <w:rsid w:val="089D590D"/>
    <w:rsid w:val="089D5966"/>
    <w:rsid w:val="089D5A4F"/>
    <w:rsid w:val="089D5B21"/>
    <w:rsid w:val="089D5B44"/>
    <w:rsid w:val="089D5CB1"/>
    <w:rsid w:val="089D5DFD"/>
    <w:rsid w:val="089D5F7B"/>
    <w:rsid w:val="089D5FDF"/>
    <w:rsid w:val="089D6002"/>
    <w:rsid w:val="089D6088"/>
    <w:rsid w:val="089D621B"/>
    <w:rsid w:val="089D63DF"/>
    <w:rsid w:val="089D643D"/>
    <w:rsid w:val="089D657E"/>
    <w:rsid w:val="089D6834"/>
    <w:rsid w:val="089D6836"/>
    <w:rsid w:val="089D684B"/>
    <w:rsid w:val="089D686A"/>
    <w:rsid w:val="089D69FE"/>
    <w:rsid w:val="089D6A0F"/>
    <w:rsid w:val="089D6AB9"/>
    <w:rsid w:val="089D6C59"/>
    <w:rsid w:val="089D6DD9"/>
    <w:rsid w:val="089D6EFD"/>
    <w:rsid w:val="089D6FE5"/>
    <w:rsid w:val="089D70AE"/>
    <w:rsid w:val="089D70EF"/>
    <w:rsid w:val="089D7127"/>
    <w:rsid w:val="089D726D"/>
    <w:rsid w:val="089D72EA"/>
    <w:rsid w:val="089D7348"/>
    <w:rsid w:val="089D742A"/>
    <w:rsid w:val="089D7643"/>
    <w:rsid w:val="089D76B0"/>
    <w:rsid w:val="089D76DA"/>
    <w:rsid w:val="089D7751"/>
    <w:rsid w:val="089D77D5"/>
    <w:rsid w:val="089D7813"/>
    <w:rsid w:val="089D788B"/>
    <w:rsid w:val="089D7CF7"/>
    <w:rsid w:val="089D7E4E"/>
    <w:rsid w:val="089D7E80"/>
    <w:rsid w:val="089D7FBE"/>
    <w:rsid w:val="089E0049"/>
    <w:rsid w:val="089E00F7"/>
    <w:rsid w:val="089E014A"/>
    <w:rsid w:val="089E023C"/>
    <w:rsid w:val="089E0494"/>
    <w:rsid w:val="089E0583"/>
    <w:rsid w:val="089E0A0F"/>
    <w:rsid w:val="089E0A3B"/>
    <w:rsid w:val="089E0B16"/>
    <w:rsid w:val="089E0B65"/>
    <w:rsid w:val="089E0BB0"/>
    <w:rsid w:val="089E0C9C"/>
    <w:rsid w:val="089E0E3B"/>
    <w:rsid w:val="089E0E8E"/>
    <w:rsid w:val="089E0ED9"/>
    <w:rsid w:val="089E10E9"/>
    <w:rsid w:val="089E129E"/>
    <w:rsid w:val="089E133A"/>
    <w:rsid w:val="089E13F5"/>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3ED"/>
    <w:rsid w:val="089E2425"/>
    <w:rsid w:val="089E2437"/>
    <w:rsid w:val="089E24A9"/>
    <w:rsid w:val="089E250C"/>
    <w:rsid w:val="089E25BF"/>
    <w:rsid w:val="089E2763"/>
    <w:rsid w:val="089E2799"/>
    <w:rsid w:val="089E2819"/>
    <w:rsid w:val="089E2865"/>
    <w:rsid w:val="089E29E8"/>
    <w:rsid w:val="089E29FC"/>
    <w:rsid w:val="089E2A1C"/>
    <w:rsid w:val="089E2B46"/>
    <w:rsid w:val="089E2B98"/>
    <w:rsid w:val="089E2E65"/>
    <w:rsid w:val="089E2EA4"/>
    <w:rsid w:val="089E3062"/>
    <w:rsid w:val="089E30EB"/>
    <w:rsid w:val="089E3301"/>
    <w:rsid w:val="089E340F"/>
    <w:rsid w:val="089E3477"/>
    <w:rsid w:val="089E34DF"/>
    <w:rsid w:val="089E3500"/>
    <w:rsid w:val="089E365B"/>
    <w:rsid w:val="089E36C2"/>
    <w:rsid w:val="089E391D"/>
    <w:rsid w:val="089E3929"/>
    <w:rsid w:val="089E3A61"/>
    <w:rsid w:val="089E3BA2"/>
    <w:rsid w:val="089E3BA9"/>
    <w:rsid w:val="089E3BE0"/>
    <w:rsid w:val="089E3CC3"/>
    <w:rsid w:val="089E3CFD"/>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7F"/>
    <w:rsid w:val="089E5CF3"/>
    <w:rsid w:val="089E5DB7"/>
    <w:rsid w:val="089E5DD0"/>
    <w:rsid w:val="089E5DF4"/>
    <w:rsid w:val="089E5E0B"/>
    <w:rsid w:val="089E6005"/>
    <w:rsid w:val="089E6028"/>
    <w:rsid w:val="089E6041"/>
    <w:rsid w:val="089E6097"/>
    <w:rsid w:val="089E612D"/>
    <w:rsid w:val="089E62D3"/>
    <w:rsid w:val="089E62E4"/>
    <w:rsid w:val="089E635F"/>
    <w:rsid w:val="089E652C"/>
    <w:rsid w:val="089E6715"/>
    <w:rsid w:val="089E672D"/>
    <w:rsid w:val="089E6794"/>
    <w:rsid w:val="089E679F"/>
    <w:rsid w:val="089E6830"/>
    <w:rsid w:val="089E6910"/>
    <w:rsid w:val="089E6931"/>
    <w:rsid w:val="089E693A"/>
    <w:rsid w:val="089E6967"/>
    <w:rsid w:val="089E69C7"/>
    <w:rsid w:val="089E6B05"/>
    <w:rsid w:val="089E6DB7"/>
    <w:rsid w:val="089E6EE7"/>
    <w:rsid w:val="089E6FB8"/>
    <w:rsid w:val="089E70F2"/>
    <w:rsid w:val="089E7192"/>
    <w:rsid w:val="089E7261"/>
    <w:rsid w:val="089E72E7"/>
    <w:rsid w:val="089E735D"/>
    <w:rsid w:val="089E7464"/>
    <w:rsid w:val="089E747F"/>
    <w:rsid w:val="089E7593"/>
    <w:rsid w:val="089E7678"/>
    <w:rsid w:val="089E76AE"/>
    <w:rsid w:val="089E770D"/>
    <w:rsid w:val="089E7742"/>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288"/>
    <w:rsid w:val="089F0489"/>
    <w:rsid w:val="089F0503"/>
    <w:rsid w:val="089F0522"/>
    <w:rsid w:val="089F0589"/>
    <w:rsid w:val="089F068E"/>
    <w:rsid w:val="089F0767"/>
    <w:rsid w:val="089F0798"/>
    <w:rsid w:val="089F0806"/>
    <w:rsid w:val="089F082C"/>
    <w:rsid w:val="089F087D"/>
    <w:rsid w:val="089F0952"/>
    <w:rsid w:val="089F0A3C"/>
    <w:rsid w:val="089F0CFB"/>
    <w:rsid w:val="089F0D03"/>
    <w:rsid w:val="089F0D04"/>
    <w:rsid w:val="089F0ED7"/>
    <w:rsid w:val="089F100E"/>
    <w:rsid w:val="089F116C"/>
    <w:rsid w:val="089F120F"/>
    <w:rsid w:val="089F149F"/>
    <w:rsid w:val="089F1777"/>
    <w:rsid w:val="089F183B"/>
    <w:rsid w:val="089F189D"/>
    <w:rsid w:val="089F1916"/>
    <w:rsid w:val="089F1A8C"/>
    <w:rsid w:val="089F1B7A"/>
    <w:rsid w:val="089F1BB7"/>
    <w:rsid w:val="089F1C3B"/>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56"/>
    <w:rsid w:val="089F2ACF"/>
    <w:rsid w:val="089F2AF2"/>
    <w:rsid w:val="089F2CE5"/>
    <w:rsid w:val="089F2F7F"/>
    <w:rsid w:val="089F2F8B"/>
    <w:rsid w:val="089F30EE"/>
    <w:rsid w:val="089F3355"/>
    <w:rsid w:val="089F3386"/>
    <w:rsid w:val="089F33E3"/>
    <w:rsid w:val="089F34D7"/>
    <w:rsid w:val="089F34E3"/>
    <w:rsid w:val="089F352D"/>
    <w:rsid w:val="089F361D"/>
    <w:rsid w:val="089F3645"/>
    <w:rsid w:val="089F37AB"/>
    <w:rsid w:val="089F3815"/>
    <w:rsid w:val="089F3827"/>
    <w:rsid w:val="089F384C"/>
    <w:rsid w:val="089F38B3"/>
    <w:rsid w:val="089F3A81"/>
    <w:rsid w:val="089F3ACD"/>
    <w:rsid w:val="089F3AF3"/>
    <w:rsid w:val="089F3E5C"/>
    <w:rsid w:val="089F3EC1"/>
    <w:rsid w:val="089F3F2D"/>
    <w:rsid w:val="089F3FBA"/>
    <w:rsid w:val="089F3FC7"/>
    <w:rsid w:val="089F40F3"/>
    <w:rsid w:val="089F40F6"/>
    <w:rsid w:val="089F42CC"/>
    <w:rsid w:val="089F42FD"/>
    <w:rsid w:val="089F4617"/>
    <w:rsid w:val="089F4680"/>
    <w:rsid w:val="089F46D1"/>
    <w:rsid w:val="089F4716"/>
    <w:rsid w:val="089F4841"/>
    <w:rsid w:val="089F4944"/>
    <w:rsid w:val="089F4B0C"/>
    <w:rsid w:val="089F4BDC"/>
    <w:rsid w:val="089F4CCF"/>
    <w:rsid w:val="089F4D73"/>
    <w:rsid w:val="089F4DB1"/>
    <w:rsid w:val="089F4EA4"/>
    <w:rsid w:val="089F4F3D"/>
    <w:rsid w:val="089F504F"/>
    <w:rsid w:val="089F51E2"/>
    <w:rsid w:val="089F522A"/>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86"/>
    <w:rsid w:val="089F6329"/>
    <w:rsid w:val="089F6403"/>
    <w:rsid w:val="089F650C"/>
    <w:rsid w:val="089F671D"/>
    <w:rsid w:val="089F68F2"/>
    <w:rsid w:val="089F6925"/>
    <w:rsid w:val="089F692C"/>
    <w:rsid w:val="089F6A49"/>
    <w:rsid w:val="089F6B13"/>
    <w:rsid w:val="089F6B3F"/>
    <w:rsid w:val="089F6B62"/>
    <w:rsid w:val="089F6F2E"/>
    <w:rsid w:val="089F7021"/>
    <w:rsid w:val="089F7094"/>
    <w:rsid w:val="089F7128"/>
    <w:rsid w:val="089F714B"/>
    <w:rsid w:val="089F71ED"/>
    <w:rsid w:val="089F72CB"/>
    <w:rsid w:val="089F7366"/>
    <w:rsid w:val="089F73A4"/>
    <w:rsid w:val="089F78FD"/>
    <w:rsid w:val="089F7A80"/>
    <w:rsid w:val="089F7AA6"/>
    <w:rsid w:val="089F7B02"/>
    <w:rsid w:val="089F7B34"/>
    <w:rsid w:val="089F7BBD"/>
    <w:rsid w:val="089F7C4A"/>
    <w:rsid w:val="089F7CBC"/>
    <w:rsid w:val="089F7CFA"/>
    <w:rsid w:val="089F7D12"/>
    <w:rsid w:val="089F7E06"/>
    <w:rsid w:val="089F7E75"/>
    <w:rsid w:val="089F7EED"/>
    <w:rsid w:val="08A0005F"/>
    <w:rsid w:val="08A00096"/>
    <w:rsid w:val="08A000ED"/>
    <w:rsid w:val="08A001A1"/>
    <w:rsid w:val="08A003B6"/>
    <w:rsid w:val="08A004DB"/>
    <w:rsid w:val="08A00563"/>
    <w:rsid w:val="08A0077A"/>
    <w:rsid w:val="08A00780"/>
    <w:rsid w:val="08A0084D"/>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BB"/>
    <w:rsid w:val="08A01B69"/>
    <w:rsid w:val="08A01D2F"/>
    <w:rsid w:val="08A01D73"/>
    <w:rsid w:val="08A01DDE"/>
    <w:rsid w:val="08A01E46"/>
    <w:rsid w:val="08A01E76"/>
    <w:rsid w:val="08A01F20"/>
    <w:rsid w:val="08A01F74"/>
    <w:rsid w:val="08A01F8D"/>
    <w:rsid w:val="08A0201F"/>
    <w:rsid w:val="08A021E2"/>
    <w:rsid w:val="08A021E4"/>
    <w:rsid w:val="08A0244D"/>
    <w:rsid w:val="08A024CE"/>
    <w:rsid w:val="08A02545"/>
    <w:rsid w:val="08A025A3"/>
    <w:rsid w:val="08A0267A"/>
    <w:rsid w:val="08A026A1"/>
    <w:rsid w:val="08A02A0E"/>
    <w:rsid w:val="08A02A23"/>
    <w:rsid w:val="08A02A5E"/>
    <w:rsid w:val="08A02C98"/>
    <w:rsid w:val="08A02EBE"/>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52C3"/>
    <w:rsid w:val="08A0530D"/>
    <w:rsid w:val="08A053E8"/>
    <w:rsid w:val="08A05533"/>
    <w:rsid w:val="08A055A8"/>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81"/>
    <w:rsid w:val="08A063B9"/>
    <w:rsid w:val="08A06409"/>
    <w:rsid w:val="08A0659F"/>
    <w:rsid w:val="08A065F3"/>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BD"/>
    <w:rsid w:val="08A077F4"/>
    <w:rsid w:val="08A0793D"/>
    <w:rsid w:val="08A079E8"/>
    <w:rsid w:val="08A07C1E"/>
    <w:rsid w:val="08A07D06"/>
    <w:rsid w:val="08A07DA7"/>
    <w:rsid w:val="08A07E58"/>
    <w:rsid w:val="08A07E6A"/>
    <w:rsid w:val="08A07EE4"/>
    <w:rsid w:val="08A07EF8"/>
    <w:rsid w:val="08A1008C"/>
    <w:rsid w:val="08A100AD"/>
    <w:rsid w:val="08A10208"/>
    <w:rsid w:val="08A1028E"/>
    <w:rsid w:val="08A103CB"/>
    <w:rsid w:val="08A10437"/>
    <w:rsid w:val="08A105BF"/>
    <w:rsid w:val="08A10890"/>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0D"/>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DEB"/>
    <w:rsid w:val="08A13E05"/>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8DF"/>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A40"/>
    <w:rsid w:val="08A17B3A"/>
    <w:rsid w:val="08A17E42"/>
    <w:rsid w:val="08A20223"/>
    <w:rsid w:val="08A20251"/>
    <w:rsid w:val="08A2049B"/>
    <w:rsid w:val="08A205A6"/>
    <w:rsid w:val="08A208AE"/>
    <w:rsid w:val="08A208E5"/>
    <w:rsid w:val="08A20AA5"/>
    <w:rsid w:val="08A20B41"/>
    <w:rsid w:val="08A20B68"/>
    <w:rsid w:val="08A20BB4"/>
    <w:rsid w:val="08A20C1A"/>
    <w:rsid w:val="08A21052"/>
    <w:rsid w:val="08A21072"/>
    <w:rsid w:val="08A2108D"/>
    <w:rsid w:val="08A211DE"/>
    <w:rsid w:val="08A21228"/>
    <w:rsid w:val="08A212AD"/>
    <w:rsid w:val="08A212BC"/>
    <w:rsid w:val="08A2136E"/>
    <w:rsid w:val="08A214F4"/>
    <w:rsid w:val="08A21671"/>
    <w:rsid w:val="08A21753"/>
    <w:rsid w:val="08A21830"/>
    <w:rsid w:val="08A2191F"/>
    <w:rsid w:val="08A21954"/>
    <w:rsid w:val="08A219BC"/>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F75"/>
    <w:rsid w:val="08A2317C"/>
    <w:rsid w:val="08A2321A"/>
    <w:rsid w:val="08A2328F"/>
    <w:rsid w:val="08A23306"/>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263"/>
    <w:rsid w:val="08A254A1"/>
    <w:rsid w:val="08A25594"/>
    <w:rsid w:val="08A255AB"/>
    <w:rsid w:val="08A25633"/>
    <w:rsid w:val="08A256A1"/>
    <w:rsid w:val="08A256FD"/>
    <w:rsid w:val="08A2571D"/>
    <w:rsid w:val="08A257D8"/>
    <w:rsid w:val="08A257FC"/>
    <w:rsid w:val="08A259D2"/>
    <w:rsid w:val="08A25B60"/>
    <w:rsid w:val="08A25BF1"/>
    <w:rsid w:val="08A25CC1"/>
    <w:rsid w:val="08A25CD2"/>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1"/>
    <w:rsid w:val="08A27275"/>
    <w:rsid w:val="08A2735B"/>
    <w:rsid w:val="08A27572"/>
    <w:rsid w:val="08A275BC"/>
    <w:rsid w:val="08A27633"/>
    <w:rsid w:val="08A277A8"/>
    <w:rsid w:val="08A277A9"/>
    <w:rsid w:val="08A277D9"/>
    <w:rsid w:val="08A27866"/>
    <w:rsid w:val="08A278A5"/>
    <w:rsid w:val="08A278D1"/>
    <w:rsid w:val="08A27986"/>
    <w:rsid w:val="08A27994"/>
    <w:rsid w:val="08A27A22"/>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33"/>
    <w:rsid w:val="08A309DC"/>
    <w:rsid w:val="08A30B4D"/>
    <w:rsid w:val="08A30DCC"/>
    <w:rsid w:val="08A30DEC"/>
    <w:rsid w:val="08A30E28"/>
    <w:rsid w:val="08A30E52"/>
    <w:rsid w:val="08A30F14"/>
    <w:rsid w:val="08A30FE6"/>
    <w:rsid w:val="08A3139E"/>
    <w:rsid w:val="08A31432"/>
    <w:rsid w:val="08A3154E"/>
    <w:rsid w:val="08A31601"/>
    <w:rsid w:val="08A31666"/>
    <w:rsid w:val="08A31728"/>
    <w:rsid w:val="08A317CF"/>
    <w:rsid w:val="08A31829"/>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2B"/>
    <w:rsid w:val="08A33892"/>
    <w:rsid w:val="08A33C04"/>
    <w:rsid w:val="08A33C10"/>
    <w:rsid w:val="08A33C70"/>
    <w:rsid w:val="08A33C7E"/>
    <w:rsid w:val="08A33D3C"/>
    <w:rsid w:val="08A33D3D"/>
    <w:rsid w:val="08A34085"/>
    <w:rsid w:val="08A34150"/>
    <w:rsid w:val="08A341A8"/>
    <w:rsid w:val="08A341CF"/>
    <w:rsid w:val="08A34287"/>
    <w:rsid w:val="08A3430B"/>
    <w:rsid w:val="08A34395"/>
    <w:rsid w:val="08A34424"/>
    <w:rsid w:val="08A3443A"/>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114"/>
    <w:rsid w:val="08A3614A"/>
    <w:rsid w:val="08A36153"/>
    <w:rsid w:val="08A36199"/>
    <w:rsid w:val="08A363D7"/>
    <w:rsid w:val="08A364BE"/>
    <w:rsid w:val="08A364C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B2"/>
    <w:rsid w:val="08A37143"/>
    <w:rsid w:val="08A37440"/>
    <w:rsid w:val="08A3750A"/>
    <w:rsid w:val="08A37558"/>
    <w:rsid w:val="08A37571"/>
    <w:rsid w:val="08A375BF"/>
    <w:rsid w:val="08A3762E"/>
    <w:rsid w:val="08A37802"/>
    <w:rsid w:val="08A3785A"/>
    <w:rsid w:val="08A378C6"/>
    <w:rsid w:val="08A378DF"/>
    <w:rsid w:val="08A3795D"/>
    <w:rsid w:val="08A37A38"/>
    <w:rsid w:val="08A37A8A"/>
    <w:rsid w:val="08A37B0D"/>
    <w:rsid w:val="08A37B12"/>
    <w:rsid w:val="08A37BA1"/>
    <w:rsid w:val="08A37C6B"/>
    <w:rsid w:val="08A37D37"/>
    <w:rsid w:val="08A37E0E"/>
    <w:rsid w:val="08A37E8A"/>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A9"/>
    <w:rsid w:val="08A422C3"/>
    <w:rsid w:val="08A42391"/>
    <w:rsid w:val="08A42440"/>
    <w:rsid w:val="08A4257B"/>
    <w:rsid w:val="08A42582"/>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5C7"/>
    <w:rsid w:val="08A447B5"/>
    <w:rsid w:val="08A44834"/>
    <w:rsid w:val="08A44946"/>
    <w:rsid w:val="08A44C7E"/>
    <w:rsid w:val="08A44CE2"/>
    <w:rsid w:val="08A44E9D"/>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BF5"/>
    <w:rsid w:val="08A45C73"/>
    <w:rsid w:val="08A461A7"/>
    <w:rsid w:val="08A461B2"/>
    <w:rsid w:val="08A46311"/>
    <w:rsid w:val="08A4635C"/>
    <w:rsid w:val="08A463A5"/>
    <w:rsid w:val="08A46459"/>
    <w:rsid w:val="08A464C1"/>
    <w:rsid w:val="08A465DE"/>
    <w:rsid w:val="08A46702"/>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8AB"/>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C"/>
    <w:rsid w:val="08A522BB"/>
    <w:rsid w:val="08A5234E"/>
    <w:rsid w:val="08A52387"/>
    <w:rsid w:val="08A523CF"/>
    <w:rsid w:val="08A52410"/>
    <w:rsid w:val="08A52448"/>
    <w:rsid w:val="08A52506"/>
    <w:rsid w:val="08A5258C"/>
    <w:rsid w:val="08A527A5"/>
    <w:rsid w:val="08A528FA"/>
    <w:rsid w:val="08A5291E"/>
    <w:rsid w:val="08A52985"/>
    <w:rsid w:val="08A52AD1"/>
    <w:rsid w:val="08A52AFD"/>
    <w:rsid w:val="08A52B72"/>
    <w:rsid w:val="08A5311A"/>
    <w:rsid w:val="08A531FF"/>
    <w:rsid w:val="08A53231"/>
    <w:rsid w:val="08A5335F"/>
    <w:rsid w:val="08A533FF"/>
    <w:rsid w:val="08A5361F"/>
    <w:rsid w:val="08A53673"/>
    <w:rsid w:val="08A537C1"/>
    <w:rsid w:val="08A53812"/>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82"/>
    <w:rsid w:val="08A55F99"/>
    <w:rsid w:val="08A55FB8"/>
    <w:rsid w:val="08A55FCC"/>
    <w:rsid w:val="08A560A5"/>
    <w:rsid w:val="08A561AD"/>
    <w:rsid w:val="08A56248"/>
    <w:rsid w:val="08A56307"/>
    <w:rsid w:val="08A56421"/>
    <w:rsid w:val="08A56637"/>
    <w:rsid w:val="08A56AC0"/>
    <w:rsid w:val="08A56B1C"/>
    <w:rsid w:val="08A56B23"/>
    <w:rsid w:val="08A56C1B"/>
    <w:rsid w:val="08A56C35"/>
    <w:rsid w:val="08A56D1C"/>
    <w:rsid w:val="08A56D26"/>
    <w:rsid w:val="08A56DC9"/>
    <w:rsid w:val="08A56EC8"/>
    <w:rsid w:val="08A56EE1"/>
    <w:rsid w:val="08A57070"/>
    <w:rsid w:val="08A5711A"/>
    <w:rsid w:val="08A571F7"/>
    <w:rsid w:val="08A57208"/>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B3F"/>
    <w:rsid w:val="08A65B41"/>
    <w:rsid w:val="08A65B56"/>
    <w:rsid w:val="08A65BD3"/>
    <w:rsid w:val="08A65CD4"/>
    <w:rsid w:val="08A65DE2"/>
    <w:rsid w:val="08A65F11"/>
    <w:rsid w:val="08A65FFE"/>
    <w:rsid w:val="08A660F1"/>
    <w:rsid w:val="08A6614A"/>
    <w:rsid w:val="08A661A1"/>
    <w:rsid w:val="08A6639B"/>
    <w:rsid w:val="08A663D8"/>
    <w:rsid w:val="08A664DF"/>
    <w:rsid w:val="08A665E6"/>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4C"/>
    <w:rsid w:val="08A673CF"/>
    <w:rsid w:val="08A67416"/>
    <w:rsid w:val="08A674F1"/>
    <w:rsid w:val="08A6767E"/>
    <w:rsid w:val="08A67709"/>
    <w:rsid w:val="08A677A2"/>
    <w:rsid w:val="08A67828"/>
    <w:rsid w:val="08A67A58"/>
    <w:rsid w:val="08A67AFB"/>
    <w:rsid w:val="08A67C2A"/>
    <w:rsid w:val="08A700EF"/>
    <w:rsid w:val="08A70172"/>
    <w:rsid w:val="08A7039E"/>
    <w:rsid w:val="08A70409"/>
    <w:rsid w:val="08A70585"/>
    <w:rsid w:val="08A70604"/>
    <w:rsid w:val="08A708E8"/>
    <w:rsid w:val="08A7097D"/>
    <w:rsid w:val="08A70A22"/>
    <w:rsid w:val="08A70A41"/>
    <w:rsid w:val="08A70AE1"/>
    <w:rsid w:val="08A70BB9"/>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41"/>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8F"/>
    <w:rsid w:val="08A746E1"/>
    <w:rsid w:val="08A7484F"/>
    <w:rsid w:val="08A748B7"/>
    <w:rsid w:val="08A74937"/>
    <w:rsid w:val="08A74960"/>
    <w:rsid w:val="08A74B85"/>
    <w:rsid w:val="08A74CFD"/>
    <w:rsid w:val="08A74E60"/>
    <w:rsid w:val="08A74F77"/>
    <w:rsid w:val="08A7505D"/>
    <w:rsid w:val="08A751E2"/>
    <w:rsid w:val="08A75239"/>
    <w:rsid w:val="08A753D5"/>
    <w:rsid w:val="08A7545A"/>
    <w:rsid w:val="08A755A3"/>
    <w:rsid w:val="08A7569E"/>
    <w:rsid w:val="08A756D0"/>
    <w:rsid w:val="08A75760"/>
    <w:rsid w:val="08A7585B"/>
    <w:rsid w:val="08A75908"/>
    <w:rsid w:val="08A7597E"/>
    <w:rsid w:val="08A75A5E"/>
    <w:rsid w:val="08A75AD8"/>
    <w:rsid w:val="08A75ADD"/>
    <w:rsid w:val="08A75B44"/>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755"/>
    <w:rsid w:val="08A767A1"/>
    <w:rsid w:val="08A76A17"/>
    <w:rsid w:val="08A76A87"/>
    <w:rsid w:val="08A76B51"/>
    <w:rsid w:val="08A76C7D"/>
    <w:rsid w:val="08A76CEF"/>
    <w:rsid w:val="08A76D68"/>
    <w:rsid w:val="08A76E11"/>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27"/>
    <w:rsid w:val="08A779C9"/>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0A1F"/>
    <w:rsid w:val="08A80CDA"/>
    <w:rsid w:val="08A81000"/>
    <w:rsid w:val="08A81090"/>
    <w:rsid w:val="08A811F2"/>
    <w:rsid w:val="08A8140D"/>
    <w:rsid w:val="08A8143B"/>
    <w:rsid w:val="08A81747"/>
    <w:rsid w:val="08A81914"/>
    <w:rsid w:val="08A8197E"/>
    <w:rsid w:val="08A819D1"/>
    <w:rsid w:val="08A819FA"/>
    <w:rsid w:val="08A81B87"/>
    <w:rsid w:val="08A81BF6"/>
    <w:rsid w:val="08A81D05"/>
    <w:rsid w:val="08A81D6C"/>
    <w:rsid w:val="08A81DA6"/>
    <w:rsid w:val="08A82113"/>
    <w:rsid w:val="08A821D5"/>
    <w:rsid w:val="08A821FF"/>
    <w:rsid w:val="08A82233"/>
    <w:rsid w:val="08A822C2"/>
    <w:rsid w:val="08A822FD"/>
    <w:rsid w:val="08A82305"/>
    <w:rsid w:val="08A82306"/>
    <w:rsid w:val="08A823A1"/>
    <w:rsid w:val="08A823B4"/>
    <w:rsid w:val="08A824E9"/>
    <w:rsid w:val="08A82546"/>
    <w:rsid w:val="08A826EC"/>
    <w:rsid w:val="08A82741"/>
    <w:rsid w:val="08A82A39"/>
    <w:rsid w:val="08A82D1E"/>
    <w:rsid w:val="08A82E89"/>
    <w:rsid w:val="08A82F56"/>
    <w:rsid w:val="08A82FDD"/>
    <w:rsid w:val="08A83210"/>
    <w:rsid w:val="08A8323B"/>
    <w:rsid w:val="08A8331D"/>
    <w:rsid w:val="08A83373"/>
    <w:rsid w:val="08A8339E"/>
    <w:rsid w:val="08A8349B"/>
    <w:rsid w:val="08A835C8"/>
    <w:rsid w:val="08A835C9"/>
    <w:rsid w:val="08A8378F"/>
    <w:rsid w:val="08A8382E"/>
    <w:rsid w:val="08A8385A"/>
    <w:rsid w:val="08A83B83"/>
    <w:rsid w:val="08A83BB3"/>
    <w:rsid w:val="08A83BF1"/>
    <w:rsid w:val="08A83C6A"/>
    <w:rsid w:val="08A83D02"/>
    <w:rsid w:val="08A83DC4"/>
    <w:rsid w:val="08A84050"/>
    <w:rsid w:val="08A84063"/>
    <w:rsid w:val="08A84144"/>
    <w:rsid w:val="08A842CE"/>
    <w:rsid w:val="08A84360"/>
    <w:rsid w:val="08A84489"/>
    <w:rsid w:val="08A844C2"/>
    <w:rsid w:val="08A8455D"/>
    <w:rsid w:val="08A8459A"/>
    <w:rsid w:val="08A8459B"/>
    <w:rsid w:val="08A846C8"/>
    <w:rsid w:val="08A8471D"/>
    <w:rsid w:val="08A84829"/>
    <w:rsid w:val="08A8486C"/>
    <w:rsid w:val="08A84949"/>
    <w:rsid w:val="08A849F0"/>
    <w:rsid w:val="08A84B83"/>
    <w:rsid w:val="08A84D30"/>
    <w:rsid w:val="08A84DB9"/>
    <w:rsid w:val="08A84DEB"/>
    <w:rsid w:val="08A84DFC"/>
    <w:rsid w:val="08A84DFF"/>
    <w:rsid w:val="08A84EC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0EB"/>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02"/>
    <w:rsid w:val="08A870C3"/>
    <w:rsid w:val="08A870DA"/>
    <w:rsid w:val="08A870DD"/>
    <w:rsid w:val="08A87160"/>
    <w:rsid w:val="08A8733E"/>
    <w:rsid w:val="08A8750D"/>
    <w:rsid w:val="08A87545"/>
    <w:rsid w:val="08A87552"/>
    <w:rsid w:val="08A8761D"/>
    <w:rsid w:val="08A8765B"/>
    <w:rsid w:val="08A87697"/>
    <w:rsid w:val="08A87837"/>
    <w:rsid w:val="08A87875"/>
    <w:rsid w:val="08A8789F"/>
    <w:rsid w:val="08A87948"/>
    <w:rsid w:val="08A87E2A"/>
    <w:rsid w:val="08A87E66"/>
    <w:rsid w:val="08A87F18"/>
    <w:rsid w:val="08A87F48"/>
    <w:rsid w:val="08A901A6"/>
    <w:rsid w:val="08A90405"/>
    <w:rsid w:val="08A9046A"/>
    <w:rsid w:val="08A904A3"/>
    <w:rsid w:val="08A90721"/>
    <w:rsid w:val="08A9075F"/>
    <w:rsid w:val="08A907E4"/>
    <w:rsid w:val="08A90845"/>
    <w:rsid w:val="08A9084F"/>
    <w:rsid w:val="08A909CE"/>
    <w:rsid w:val="08A90C7F"/>
    <w:rsid w:val="08A90CE6"/>
    <w:rsid w:val="08A90CF8"/>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9C7"/>
    <w:rsid w:val="08A919F1"/>
    <w:rsid w:val="08A91B12"/>
    <w:rsid w:val="08A91BA3"/>
    <w:rsid w:val="08A91E6C"/>
    <w:rsid w:val="08A9223D"/>
    <w:rsid w:val="08A92264"/>
    <w:rsid w:val="08A92268"/>
    <w:rsid w:val="08A92301"/>
    <w:rsid w:val="08A9248F"/>
    <w:rsid w:val="08A9249C"/>
    <w:rsid w:val="08A924E6"/>
    <w:rsid w:val="08A925A9"/>
    <w:rsid w:val="08A9263B"/>
    <w:rsid w:val="08A927DB"/>
    <w:rsid w:val="08A9285C"/>
    <w:rsid w:val="08A92891"/>
    <w:rsid w:val="08A92929"/>
    <w:rsid w:val="08A92941"/>
    <w:rsid w:val="08A92986"/>
    <w:rsid w:val="08A929D9"/>
    <w:rsid w:val="08A92A38"/>
    <w:rsid w:val="08A92AB7"/>
    <w:rsid w:val="08A92D2C"/>
    <w:rsid w:val="08A92E26"/>
    <w:rsid w:val="08A92F20"/>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B24"/>
    <w:rsid w:val="08A93CC5"/>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5F"/>
    <w:rsid w:val="08A962CD"/>
    <w:rsid w:val="08A96370"/>
    <w:rsid w:val="08A9648E"/>
    <w:rsid w:val="08A965E5"/>
    <w:rsid w:val="08A965F9"/>
    <w:rsid w:val="08A9660E"/>
    <w:rsid w:val="08A9664A"/>
    <w:rsid w:val="08A966BB"/>
    <w:rsid w:val="08A966D8"/>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518"/>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19D"/>
    <w:rsid w:val="08AA0242"/>
    <w:rsid w:val="08AA04D3"/>
    <w:rsid w:val="08AA05A1"/>
    <w:rsid w:val="08AA06CA"/>
    <w:rsid w:val="08AA0786"/>
    <w:rsid w:val="08AA0791"/>
    <w:rsid w:val="08AA082B"/>
    <w:rsid w:val="08AA0A40"/>
    <w:rsid w:val="08AA0B3F"/>
    <w:rsid w:val="08AA0B50"/>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9E"/>
    <w:rsid w:val="08AA221B"/>
    <w:rsid w:val="08AA2250"/>
    <w:rsid w:val="08AA2286"/>
    <w:rsid w:val="08AA22D8"/>
    <w:rsid w:val="08AA243E"/>
    <w:rsid w:val="08AA2493"/>
    <w:rsid w:val="08AA25E5"/>
    <w:rsid w:val="08AA274A"/>
    <w:rsid w:val="08AA27EC"/>
    <w:rsid w:val="08AA2829"/>
    <w:rsid w:val="08AA288A"/>
    <w:rsid w:val="08AA28E1"/>
    <w:rsid w:val="08AA2972"/>
    <w:rsid w:val="08AA2AD4"/>
    <w:rsid w:val="08AA2B33"/>
    <w:rsid w:val="08AA2C0F"/>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40D2"/>
    <w:rsid w:val="08AA4144"/>
    <w:rsid w:val="08AA417F"/>
    <w:rsid w:val="08AA44E4"/>
    <w:rsid w:val="08AA456B"/>
    <w:rsid w:val="08AA46B1"/>
    <w:rsid w:val="08AA481B"/>
    <w:rsid w:val="08AA4858"/>
    <w:rsid w:val="08AA49B3"/>
    <w:rsid w:val="08AA4ACF"/>
    <w:rsid w:val="08AA4D99"/>
    <w:rsid w:val="08AA4DE1"/>
    <w:rsid w:val="08AA4E98"/>
    <w:rsid w:val="08AA4F38"/>
    <w:rsid w:val="08AA4F56"/>
    <w:rsid w:val="08AA504D"/>
    <w:rsid w:val="08AA50F5"/>
    <w:rsid w:val="08AA5335"/>
    <w:rsid w:val="08AA537A"/>
    <w:rsid w:val="08AA5441"/>
    <w:rsid w:val="08AA55BE"/>
    <w:rsid w:val="08AA55FE"/>
    <w:rsid w:val="08AA588A"/>
    <w:rsid w:val="08AA5A82"/>
    <w:rsid w:val="08AA5BC9"/>
    <w:rsid w:val="08AA5CFB"/>
    <w:rsid w:val="08AA5DBC"/>
    <w:rsid w:val="08AA5F2C"/>
    <w:rsid w:val="08AA6039"/>
    <w:rsid w:val="08AA6141"/>
    <w:rsid w:val="08AA62B1"/>
    <w:rsid w:val="08AA6302"/>
    <w:rsid w:val="08AA6583"/>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28"/>
    <w:rsid w:val="08AA750F"/>
    <w:rsid w:val="08AA7532"/>
    <w:rsid w:val="08AA764C"/>
    <w:rsid w:val="08AA7751"/>
    <w:rsid w:val="08AA77BF"/>
    <w:rsid w:val="08AA7831"/>
    <w:rsid w:val="08AA783F"/>
    <w:rsid w:val="08AA78EF"/>
    <w:rsid w:val="08AA7BE9"/>
    <w:rsid w:val="08AA7E3B"/>
    <w:rsid w:val="08AA7FBE"/>
    <w:rsid w:val="08AB006B"/>
    <w:rsid w:val="08AB009A"/>
    <w:rsid w:val="08AB00E9"/>
    <w:rsid w:val="08AB00F1"/>
    <w:rsid w:val="08AB01AA"/>
    <w:rsid w:val="08AB0258"/>
    <w:rsid w:val="08AB0414"/>
    <w:rsid w:val="08AB042D"/>
    <w:rsid w:val="08AB0498"/>
    <w:rsid w:val="08AB060A"/>
    <w:rsid w:val="08AB0784"/>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8B"/>
    <w:rsid w:val="08AB30C1"/>
    <w:rsid w:val="08AB31E8"/>
    <w:rsid w:val="08AB325C"/>
    <w:rsid w:val="08AB3491"/>
    <w:rsid w:val="08AB3512"/>
    <w:rsid w:val="08AB36DB"/>
    <w:rsid w:val="08AB3798"/>
    <w:rsid w:val="08AB37C0"/>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54"/>
    <w:rsid w:val="08AB478D"/>
    <w:rsid w:val="08AB479F"/>
    <w:rsid w:val="08AB499D"/>
    <w:rsid w:val="08AB4A0A"/>
    <w:rsid w:val="08AB4C67"/>
    <w:rsid w:val="08AB4CA9"/>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7"/>
    <w:rsid w:val="08AC04D6"/>
    <w:rsid w:val="08AC04DF"/>
    <w:rsid w:val="08AC04EE"/>
    <w:rsid w:val="08AC06EB"/>
    <w:rsid w:val="08AC0B07"/>
    <w:rsid w:val="08AC0BFD"/>
    <w:rsid w:val="08AC0CA0"/>
    <w:rsid w:val="08AC0D1A"/>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E9"/>
    <w:rsid w:val="08AC1D0B"/>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7A3"/>
    <w:rsid w:val="08AC29C9"/>
    <w:rsid w:val="08AC2A7A"/>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7C0"/>
    <w:rsid w:val="08AC3890"/>
    <w:rsid w:val="08AC3917"/>
    <w:rsid w:val="08AC3A0E"/>
    <w:rsid w:val="08AC3A62"/>
    <w:rsid w:val="08AC3A95"/>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7E"/>
    <w:rsid w:val="08AC4E9D"/>
    <w:rsid w:val="08AC4FCD"/>
    <w:rsid w:val="08AC50C0"/>
    <w:rsid w:val="08AC5106"/>
    <w:rsid w:val="08AC5157"/>
    <w:rsid w:val="08AC5172"/>
    <w:rsid w:val="08AC5292"/>
    <w:rsid w:val="08AC52D1"/>
    <w:rsid w:val="08AC5495"/>
    <w:rsid w:val="08AC54E9"/>
    <w:rsid w:val="08AC5500"/>
    <w:rsid w:val="08AC5564"/>
    <w:rsid w:val="08AC557A"/>
    <w:rsid w:val="08AC5642"/>
    <w:rsid w:val="08AC5835"/>
    <w:rsid w:val="08AC5886"/>
    <w:rsid w:val="08AC5927"/>
    <w:rsid w:val="08AC5941"/>
    <w:rsid w:val="08AC5A9B"/>
    <w:rsid w:val="08AC5AD5"/>
    <w:rsid w:val="08AC5BCF"/>
    <w:rsid w:val="08AC5F07"/>
    <w:rsid w:val="08AC5F10"/>
    <w:rsid w:val="08AC6008"/>
    <w:rsid w:val="08AC60D0"/>
    <w:rsid w:val="08AC62E2"/>
    <w:rsid w:val="08AC63B4"/>
    <w:rsid w:val="08AC65BA"/>
    <w:rsid w:val="08AC65C5"/>
    <w:rsid w:val="08AC6790"/>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9DD"/>
    <w:rsid w:val="08AC7A3B"/>
    <w:rsid w:val="08AC7A9C"/>
    <w:rsid w:val="08AC7B1A"/>
    <w:rsid w:val="08AC7B5D"/>
    <w:rsid w:val="08AC7BBC"/>
    <w:rsid w:val="08AC7C30"/>
    <w:rsid w:val="08AC7C3F"/>
    <w:rsid w:val="08AC7DDF"/>
    <w:rsid w:val="08AC7E2E"/>
    <w:rsid w:val="08AC7F5B"/>
    <w:rsid w:val="08AC7F88"/>
    <w:rsid w:val="08AD0106"/>
    <w:rsid w:val="08AD0203"/>
    <w:rsid w:val="08AD026E"/>
    <w:rsid w:val="08AD02FA"/>
    <w:rsid w:val="08AD0333"/>
    <w:rsid w:val="08AD0396"/>
    <w:rsid w:val="08AD03BD"/>
    <w:rsid w:val="08AD0495"/>
    <w:rsid w:val="08AD0508"/>
    <w:rsid w:val="08AD0579"/>
    <w:rsid w:val="08AD05B6"/>
    <w:rsid w:val="08AD060B"/>
    <w:rsid w:val="08AD06CE"/>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5E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FB"/>
    <w:rsid w:val="08AD40B4"/>
    <w:rsid w:val="08AD4131"/>
    <w:rsid w:val="08AD421E"/>
    <w:rsid w:val="08AD426C"/>
    <w:rsid w:val="08AD4291"/>
    <w:rsid w:val="08AD439F"/>
    <w:rsid w:val="08AD4563"/>
    <w:rsid w:val="08AD4823"/>
    <w:rsid w:val="08AD483A"/>
    <w:rsid w:val="08AD49EE"/>
    <w:rsid w:val="08AD4A4D"/>
    <w:rsid w:val="08AD4DA6"/>
    <w:rsid w:val="08AD4E5D"/>
    <w:rsid w:val="08AD5005"/>
    <w:rsid w:val="08AD504B"/>
    <w:rsid w:val="08AD5051"/>
    <w:rsid w:val="08AD51B5"/>
    <w:rsid w:val="08AD5238"/>
    <w:rsid w:val="08AD52C9"/>
    <w:rsid w:val="08AD5352"/>
    <w:rsid w:val="08AD5367"/>
    <w:rsid w:val="08AD5392"/>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59C"/>
    <w:rsid w:val="08AD6727"/>
    <w:rsid w:val="08AD682B"/>
    <w:rsid w:val="08AD68E8"/>
    <w:rsid w:val="08AD6B39"/>
    <w:rsid w:val="08AD6BB7"/>
    <w:rsid w:val="08AD6CA7"/>
    <w:rsid w:val="08AD6CF8"/>
    <w:rsid w:val="08AD6DF6"/>
    <w:rsid w:val="08AD6E81"/>
    <w:rsid w:val="08AD7033"/>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3BC"/>
    <w:rsid w:val="08AE0730"/>
    <w:rsid w:val="08AE0797"/>
    <w:rsid w:val="08AE085A"/>
    <w:rsid w:val="08AE08BD"/>
    <w:rsid w:val="08AE0AC3"/>
    <w:rsid w:val="08AE0ACA"/>
    <w:rsid w:val="08AE0BD7"/>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CD9"/>
    <w:rsid w:val="08AE1E35"/>
    <w:rsid w:val="08AE1EF4"/>
    <w:rsid w:val="08AE1F7B"/>
    <w:rsid w:val="08AE204D"/>
    <w:rsid w:val="08AE212A"/>
    <w:rsid w:val="08AE21D4"/>
    <w:rsid w:val="08AE2389"/>
    <w:rsid w:val="08AE2440"/>
    <w:rsid w:val="08AE24C5"/>
    <w:rsid w:val="08AE24F8"/>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E0"/>
    <w:rsid w:val="08AE3234"/>
    <w:rsid w:val="08AE3416"/>
    <w:rsid w:val="08AE35D9"/>
    <w:rsid w:val="08AE37AA"/>
    <w:rsid w:val="08AE3822"/>
    <w:rsid w:val="08AE3CA6"/>
    <w:rsid w:val="08AE3CD5"/>
    <w:rsid w:val="08AE3D83"/>
    <w:rsid w:val="08AE3D85"/>
    <w:rsid w:val="08AE3F52"/>
    <w:rsid w:val="08AE3F6A"/>
    <w:rsid w:val="08AE3FEE"/>
    <w:rsid w:val="08AE403D"/>
    <w:rsid w:val="08AE407A"/>
    <w:rsid w:val="08AE4126"/>
    <w:rsid w:val="08AE4343"/>
    <w:rsid w:val="08AE4350"/>
    <w:rsid w:val="08AE4415"/>
    <w:rsid w:val="08AE444B"/>
    <w:rsid w:val="08AE4457"/>
    <w:rsid w:val="08AE45CC"/>
    <w:rsid w:val="08AE4747"/>
    <w:rsid w:val="08AE4772"/>
    <w:rsid w:val="08AE47D8"/>
    <w:rsid w:val="08AE4823"/>
    <w:rsid w:val="08AE490B"/>
    <w:rsid w:val="08AE4975"/>
    <w:rsid w:val="08AE4B62"/>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76"/>
    <w:rsid w:val="08AE553F"/>
    <w:rsid w:val="08AE5622"/>
    <w:rsid w:val="08AE5697"/>
    <w:rsid w:val="08AE56C2"/>
    <w:rsid w:val="08AE56DC"/>
    <w:rsid w:val="08AE57A8"/>
    <w:rsid w:val="08AE5A31"/>
    <w:rsid w:val="08AE5AA8"/>
    <w:rsid w:val="08AE5AB1"/>
    <w:rsid w:val="08AE5BA9"/>
    <w:rsid w:val="08AE5BEC"/>
    <w:rsid w:val="08AE5C5E"/>
    <w:rsid w:val="08AE5D5A"/>
    <w:rsid w:val="08AE5D5B"/>
    <w:rsid w:val="08AE5ED7"/>
    <w:rsid w:val="08AE5F58"/>
    <w:rsid w:val="08AE6130"/>
    <w:rsid w:val="08AE616A"/>
    <w:rsid w:val="08AE6312"/>
    <w:rsid w:val="08AE6382"/>
    <w:rsid w:val="08AE6657"/>
    <w:rsid w:val="08AE674F"/>
    <w:rsid w:val="08AE6883"/>
    <w:rsid w:val="08AE69FB"/>
    <w:rsid w:val="08AE6BED"/>
    <w:rsid w:val="08AE6BEE"/>
    <w:rsid w:val="08AE6BFB"/>
    <w:rsid w:val="08AE6C8A"/>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A76"/>
    <w:rsid w:val="08AE7B35"/>
    <w:rsid w:val="08AE7B40"/>
    <w:rsid w:val="08AE7B95"/>
    <w:rsid w:val="08AE7C83"/>
    <w:rsid w:val="08AE7D2E"/>
    <w:rsid w:val="08AE7E2E"/>
    <w:rsid w:val="08AE7EEE"/>
    <w:rsid w:val="08AE7F64"/>
    <w:rsid w:val="08AE7FA0"/>
    <w:rsid w:val="08AF000C"/>
    <w:rsid w:val="08AF010C"/>
    <w:rsid w:val="08AF0238"/>
    <w:rsid w:val="08AF057A"/>
    <w:rsid w:val="08AF05F9"/>
    <w:rsid w:val="08AF062B"/>
    <w:rsid w:val="08AF07AE"/>
    <w:rsid w:val="08AF07DE"/>
    <w:rsid w:val="08AF0843"/>
    <w:rsid w:val="08AF0A21"/>
    <w:rsid w:val="08AF0B99"/>
    <w:rsid w:val="08AF0BE5"/>
    <w:rsid w:val="08AF0F71"/>
    <w:rsid w:val="08AF0FF4"/>
    <w:rsid w:val="08AF1024"/>
    <w:rsid w:val="08AF1107"/>
    <w:rsid w:val="08AF15FA"/>
    <w:rsid w:val="08AF1620"/>
    <w:rsid w:val="08AF163B"/>
    <w:rsid w:val="08AF1652"/>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7C7"/>
    <w:rsid w:val="08AF284F"/>
    <w:rsid w:val="08AF28B7"/>
    <w:rsid w:val="08AF2A1F"/>
    <w:rsid w:val="08AF2A78"/>
    <w:rsid w:val="08AF2AF7"/>
    <w:rsid w:val="08AF2B12"/>
    <w:rsid w:val="08AF2BB9"/>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641"/>
    <w:rsid w:val="08AF46F2"/>
    <w:rsid w:val="08AF483D"/>
    <w:rsid w:val="08AF4870"/>
    <w:rsid w:val="08AF4A6B"/>
    <w:rsid w:val="08AF4CB7"/>
    <w:rsid w:val="08AF4E4A"/>
    <w:rsid w:val="08AF4E4D"/>
    <w:rsid w:val="08AF4EAB"/>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A72"/>
    <w:rsid w:val="08AF5C0A"/>
    <w:rsid w:val="08AF5C94"/>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CDB"/>
    <w:rsid w:val="08AF6D6C"/>
    <w:rsid w:val="08AF6DF6"/>
    <w:rsid w:val="08AF6E31"/>
    <w:rsid w:val="08AF6E3E"/>
    <w:rsid w:val="08AF6EE3"/>
    <w:rsid w:val="08AF6EFB"/>
    <w:rsid w:val="08AF6F05"/>
    <w:rsid w:val="08AF6FCF"/>
    <w:rsid w:val="08AF6FF9"/>
    <w:rsid w:val="08AF71CD"/>
    <w:rsid w:val="08AF724A"/>
    <w:rsid w:val="08AF72AC"/>
    <w:rsid w:val="08AF72F9"/>
    <w:rsid w:val="08AF740B"/>
    <w:rsid w:val="08AF74C1"/>
    <w:rsid w:val="08AF76D8"/>
    <w:rsid w:val="08AF771B"/>
    <w:rsid w:val="08AF774D"/>
    <w:rsid w:val="08AF7806"/>
    <w:rsid w:val="08AF79E6"/>
    <w:rsid w:val="08AF7A03"/>
    <w:rsid w:val="08AF7B79"/>
    <w:rsid w:val="08AF7C22"/>
    <w:rsid w:val="08AF7C33"/>
    <w:rsid w:val="08AF7C8E"/>
    <w:rsid w:val="08AF7CA7"/>
    <w:rsid w:val="08AF7E25"/>
    <w:rsid w:val="08AF7FAB"/>
    <w:rsid w:val="08AF7FC6"/>
    <w:rsid w:val="08B00107"/>
    <w:rsid w:val="08B00226"/>
    <w:rsid w:val="08B00237"/>
    <w:rsid w:val="08B003AE"/>
    <w:rsid w:val="08B0046F"/>
    <w:rsid w:val="08B004D4"/>
    <w:rsid w:val="08B006B3"/>
    <w:rsid w:val="08B00755"/>
    <w:rsid w:val="08B00948"/>
    <w:rsid w:val="08B00A14"/>
    <w:rsid w:val="08B00A74"/>
    <w:rsid w:val="08B00AA5"/>
    <w:rsid w:val="08B00AD3"/>
    <w:rsid w:val="08B00AF2"/>
    <w:rsid w:val="08B00B71"/>
    <w:rsid w:val="08B00D3E"/>
    <w:rsid w:val="08B00EB1"/>
    <w:rsid w:val="08B00EC4"/>
    <w:rsid w:val="08B00F8A"/>
    <w:rsid w:val="08B00F90"/>
    <w:rsid w:val="08B01053"/>
    <w:rsid w:val="08B011D6"/>
    <w:rsid w:val="08B013D7"/>
    <w:rsid w:val="08B01586"/>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96"/>
    <w:rsid w:val="08B02EC5"/>
    <w:rsid w:val="08B02F0B"/>
    <w:rsid w:val="08B02FED"/>
    <w:rsid w:val="08B03051"/>
    <w:rsid w:val="08B030AB"/>
    <w:rsid w:val="08B030AC"/>
    <w:rsid w:val="08B03207"/>
    <w:rsid w:val="08B0342F"/>
    <w:rsid w:val="08B0363C"/>
    <w:rsid w:val="08B0385E"/>
    <w:rsid w:val="08B0388F"/>
    <w:rsid w:val="08B039EA"/>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16F"/>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EB7"/>
    <w:rsid w:val="08B05FA2"/>
    <w:rsid w:val="08B05FEF"/>
    <w:rsid w:val="08B06215"/>
    <w:rsid w:val="08B06267"/>
    <w:rsid w:val="08B0626D"/>
    <w:rsid w:val="08B06287"/>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5C"/>
    <w:rsid w:val="08B0727D"/>
    <w:rsid w:val="08B07281"/>
    <w:rsid w:val="08B07522"/>
    <w:rsid w:val="08B0758A"/>
    <w:rsid w:val="08B0758E"/>
    <w:rsid w:val="08B075A6"/>
    <w:rsid w:val="08B077F5"/>
    <w:rsid w:val="08B07817"/>
    <w:rsid w:val="08B07878"/>
    <w:rsid w:val="08B078BD"/>
    <w:rsid w:val="08B07960"/>
    <w:rsid w:val="08B0797B"/>
    <w:rsid w:val="08B07A9F"/>
    <w:rsid w:val="08B101E5"/>
    <w:rsid w:val="08B103EB"/>
    <w:rsid w:val="08B1042C"/>
    <w:rsid w:val="08B1052F"/>
    <w:rsid w:val="08B10569"/>
    <w:rsid w:val="08B10658"/>
    <w:rsid w:val="08B10812"/>
    <w:rsid w:val="08B10837"/>
    <w:rsid w:val="08B10838"/>
    <w:rsid w:val="08B10897"/>
    <w:rsid w:val="08B1093F"/>
    <w:rsid w:val="08B10A3D"/>
    <w:rsid w:val="08B10CE1"/>
    <w:rsid w:val="08B10D2C"/>
    <w:rsid w:val="08B10D68"/>
    <w:rsid w:val="08B10E1F"/>
    <w:rsid w:val="08B10FE5"/>
    <w:rsid w:val="08B110D4"/>
    <w:rsid w:val="08B11387"/>
    <w:rsid w:val="08B11506"/>
    <w:rsid w:val="08B11612"/>
    <w:rsid w:val="08B117B6"/>
    <w:rsid w:val="08B1196C"/>
    <w:rsid w:val="08B119D8"/>
    <w:rsid w:val="08B119E2"/>
    <w:rsid w:val="08B11AA7"/>
    <w:rsid w:val="08B11ADF"/>
    <w:rsid w:val="08B11AED"/>
    <w:rsid w:val="08B11B15"/>
    <w:rsid w:val="08B11B27"/>
    <w:rsid w:val="08B11CF3"/>
    <w:rsid w:val="08B11DC7"/>
    <w:rsid w:val="08B11E22"/>
    <w:rsid w:val="08B11FE3"/>
    <w:rsid w:val="08B1204A"/>
    <w:rsid w:val="08B12078"/>
    <w:rsid w:val="08B122F1"/>
    <w:rsid w:val="08B12366"/>
    <w:rsid w:val="08B123A7"/>
    <w:rsid w:val="08B123A9"/>
    <w:rsid w:val="08B12455"/>
    <w:rsid w:val="08B12463"/>
    <w:rsid w:val="08B125BE"/>
    <w:rsid w:val="08B12662"/>
    <w:rsid w:val="08B126A7"/>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C88"/>
    <w:rsid w:val="08B13E00"/>
    <w:rsid w:val="08B13EA9"/>
    <w:rsid w:val="08B14033"/>
    <w:rsid w:val="08B14275"/>
    <w:rsid w:val="08B14710"/>
    <w:rsid w:val="08B1477D"/>
    <w:rsid w:val="08B1481C"/>
    <w:rsid w:val="08B148FC"/>
    <w:rsid w:val="08B14C46"/>
    <w:rsid w:val="08B14C7D"/>
    <w:rsid w:val="08B14CD7"/>
    <w:rsid w:val="08B14D0B"/>
    <w:rsid w:val="08B14DC8"/>
    <w:rsid w:val="08B14F8E"/>
    <w:rsid w:val="08B1506A"/>
    <w:rsid w:val="08B150AE"/>
    <w:rsid w:val="08B150EE"/>
    <w:rsid w:val="08B15231"/>
    <w:rsid w:val="08B1529F"/>
    <w:rsid w:val="08B15405"/>
    <w:rsid w:val="08B154AD"/>
    <w:rsid w:val="08B15588"/>
    <w:rsid w:val="08B15BC1"/>
    <w:rsid w:val="08B15C06"/>
    <w:rsid w:val="08B15C6C"/>
    <w:rsid w:val="08B15CFE"/>
    <w:rsid w:val="08B15EEB"/>
    <w:rsid w:val="08B1612F"/>
    <w:rsid w:val="08B1633B"/>
    <w:rsid w:val="08B1648A"/>
    <w:rsid w:val="08B1656D"/>
    <w:rsid w:val="08B16621"/>
    <w:rsid w:val="08B166A6"/>
    <w:rsid w:val="08B16720"/>
    <w:rsid w:val="08B16745"/>
    <w:rsid w:val="08B168E0"/>
    <w:rsid w:val="08B16994"/>
    <w:rsid w:val="08B16A95"/>
    <w:rsid w:val="08B16B06"/>
    <w:rsid w:val="08B16B1C"/>
    <w:rsid w:val="08B16BC2"/>
    <w:rsid w:val="08B16BFC"/>
    <w:rsid w:val="08B16C3D"/>
    <w:rsid w:val="08B16DAA"/>
    <w:rsid w:val="08B16E5E"/>
    <w:rsid w:val="08B16FC0"/>
    <w:rsid w:val="08B1708D"/>
    <w:rsid w:val="08B174FC"/>
    <w:rsid w:val="08B1751E"/>
    <w:rsid w:val="08B175B5"/>
    <w:rsid w:val="08B175D7"/>
    <w:rsid w:val="08B1781F"/>
    <w:rsid w:val="08B17969"/>
    <w:rsid w:val="08B1797F"/>
    <w:rsid w:val="08B17A7D"/>
    <w:rsid w:val="08B17BA6"/>
    <w:rsid w:val="08B17D5F"/>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48"/>
    <w:rsid w:val="08B20980"/>
    <w:rsid w:val="08B209AF"/>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0A"/>
    <w:rsid w:val="08B215B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811"/>
    <w:rsid w:val="08B22B78"/>
    <w:rsid w:val="08B22C29"/>
    <w:rsid w:val="08B22C9B"/>
    <w:rsid w:val="08B22CA1"/>
    <w:rsid w:val="08B22CCB"/>
    <w:rsid w:val="08B22EF2"/>
    <w:rsid w:val="08B22F64"/>
    <w:rsid w:val="08B22F7B"/>
    <w:rsid w:val="08B231F5"/>
    <w:rsid w:val="08B2321C"/>
    <w:rsid w:val="08B232F6"/>
    <w:rsid w:val="08B2352D"/>
    <w:rsid w:val="08B2355D"/>
    <w:rsid w:val="08B2372F"/>
    <w:rsid w:val="08B23765"/>
    <w:rsid w:val="08B237BE"/>
    <w:rsid w:val="08B23C19"/>
    <w:rsid w:val="08B23C2A"/>
    <w:rsid w:val="08B23DE9"/>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C32"/>
    <w:rsid w:val="08B25ED9"/>
    <w:rsid w:val="08B25F1D"/>
    <w:rsid w:val="08B26011"/>
    <w:rsid w:val="08B26092"/>
    <w:rsid w:val="08B260AA"/>
    <w:rsid w:val="08B260CB"/>
    <w:rsid w:val="08B2613C"/>
    <w:rsid w:val="08B262A9"/>
    <w:rsid w:val="08B2637F"/>
    <w:rsid w:val="08B264CB"/>
    <w:rsid w:val="08B265A5"/>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8F"/>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0F3B"/>
    <w:rsid w:val="08B31054"/>
    <w:rsid w:val="08B3105B"/>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714"/>
    <w:rsid w:val="08B32805"/>
    <w:rsid w:val="08B3288C"/>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E1"/>
    <w:rsid w:val="08B33FAD"/>
    <w:rsid w:val="08B3402E"/>
    <w:rsid w:val="08B3408C"/>
    <w:rsid w:val="08B34273"/>
    <w:rsid w:val="08B34286"/>
    <w:rsid w:val="08B3429B"/>
    <w:rsid w:val="08B342DB"/>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F0"/>
    <w:rsid w:val="08B3518E"/>
    <w:rsid w:val="08B351D1"/>
    <w:rsid w:val="08B35436"/>
    <w:rsid w:val="08B356D3"/>
    <w:rsid w:val="08B35751"/>
    <w:rsid w:val="08B357FD"/>
    <w:rsid w:val="08B35AF1"/>
    <w:rsid w:val="08B35EFB"/>
    <w:rsid w:val="08B35F59"/>
    <w:rsid w:val="08B3601F"/>
    <w:rsid w:val="08B36107"/>
    <w:rsid w:val="08B361BD"/>
    <w:rsid w:val="08B362EE"/>
    <w:rsid w:val="08B36316"/>
    <w:rsid w:val="08B36444"/>
    <w:rsid w:val="08B36480"/>
    <w:rsid w:val="08B364BC"/>
    <w:rsid w:val="08B364F6"/>
    <w:rsid w:val="08B3655B"/>
    <w:rsid w:val="08B3663E"/>
    <w:rsid w:val="08B366CF"/>
    <w:rsid w:val="08B367DE"/>
    <w:rsid w:val="08B367F4"/>
    <w:rsid w:val="08B36864"/>
    <w:rsid w:val="08B36935"/>
    <w:rsid w:val="08B36D64"/>
    <w:rsid w:val="08B36ED5"/>
    <w:rsid w:val="08B36F97"/>
    <w:rsid w:val="08B36FE9"/>
    <w:rsid w:val="08B3706E"/>
    <w:rsid w:val="08B370A1"/>
    <w:rsid w:val="08B37124"/>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61"/>
    <w:rsid w:val="08B40244"/>
    <w:rsid w:val="08B402C6"/>
    <w:rsid w:val="08B403AA"/>
    <w:rsid w:val="08B403BD"/>
    <w:rsid w:val="08B404DE"/>
    <w:rsid w:val="08B40563"/>
    <w:rsid w:val="08B40578"/>
    <w:rsid w:val="08B405DF"/>
    <w:rsid w:val="08B40900"/>
    <w:rsid w:val="08B40931"/>
    <w:rsid w:val="08B40B1B"/>
    <w:rsid w:val="08B40BAF"/>
    <w:rsid w:val="08B40BD3"/>
    <w:rsid w:val="08B40C41"/>
    <w:rsid w:val="08B40E76"/>
    <w:rsid w:val="08B40EA5"/>
    <w:rsid w:val="08B411E1"/>
    <w:rsid w:val="08B4139E"/>
    <w:rsid w:val="08B4164E"/>
    <w:rsid w:val="08B41683"/>
    <w:rsid w:val="08B4181E"/>
    <w:rsid w:val="08B418D2"/>
    <w:rsid w:val="08B41A5A"/>
    <w:rsid w:val="08B41AD0"/>
    <w:rsid w:val="08B41ED4"/>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B1E"/>
    <w:rsid w:val="08B42C54"/>
    <w:rsid w:val="08B42CAD"/>
    <w:rsid w:val="08B42D46"/>
    <w:rsid w:val="08B42E22"/>
    <w:rsid w:val="08B42E84"/>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CAD"/>
    <w:rsid w:val="08B43DC1"/>
    <w:rsid w:val="08B44009"/>
    <w:rsid w:val="08B44035"/>
    <w:rsid w:val="08B440E1"/>
    <w:rsid w:val="08B44270"/>
    <w:rsid w:val="08B44375"/>
    <w:rsid w:val="08B443BD"/>
    <w:rsid w:val="08B444D0"/>
    <w:rsid w:val="08B4452B"/>
    <w:rsid w:val="08B4467B"/>
    <w:rsid w:val="08B4469C"/>
    <w:rsid w:val="08B44720"/>
    <w:rsid w:val="08B44738"/>
    <w:rsid w:val="08B447F9"/>
    <w:rsid w:val="08B4495B"/>
    <w:rsid w:val="08B44A48"/>
    <w:rsid w:val="08B44DE8"/>
    <w:rsid w:val="08B44E50"/>
    <w:rsid w:val="08B44EB9"/>
    <w:rsid w:val="08B44F25"/>
    <w:rsid w:val="08B44FEE"/>
    <w:rsid w:val="08B45007"/>
    <w:rsid w:val="08B45185"/>
    <w:rsid w:val="08B45210"/>
    <w:rsid w:val="08B45520"/>
    <w:rsid w:val="08B456B7"/>
    <w:rsid w:val="08B4572A"/>
    <w:rsid w:val="08B4577D"/>
    <w:rsid w:val="08B457B1"/>
    <w:rsid w:val="08B457B4"/>
    <w:rsid w:val="08B4585D"/>
    <w:rsid w:val="08B45879"/>
    <w:rsid w:val="08B459F2"/>
    <w:rsid w:val="08B45A09"/>
    <w:rsid w:val="08B45B26"/>
    <w:rsid w:val="08B45B8B"/>
    <w:rsid w:val="08B45BA1"/>
    <w:rsid w:val="08B45CE3"/>
    <w:rsid w:val="08B45CEF"/>
    <w:rsid w:val="08B45D75"/>
    <w:rsid w:val="08B45F1C"/>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AC"/>
    <w:rsid w:val="08B46CCB"/>
    <w:rsid w:val="08B46CE1"/>
    <w:rsid w:val="08B46D0D"/>
    <w:rsid w:val="08B46D0E"/>
    <w:rsid w:val="08B46D12"/>
    <w:rsid w:val="08B46D4A"/>
    <w:rsid w:val="08B46DCF"/>
    <w:rsid w:val="08B4709E"/>
    <w:rsid w:val="08B471CC"/>
    <w:rsid w:val="08B472FB"/>
    <w:rsid w:val="08B4740C"/>
    <w:rsid w:val="08B4741E"/>
    <w:rsid w:val="08B474AE"/>
    <w:rsid w:val="08B47574"/>
    <w:rsid w:val="08B4758B"/>
    <w:rsid w:val="08B47686"/>
    <w:rsid w:val="08B478AC"/>
    <w:rsid w:val="08B478DD"/>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82"/>
    <w:rsid w:val="08B511D9"/>
    <w:rsid w:val="08B512C0"/>
    <w:rsid w:val="08B512F4"/>
    <w:rsid w:val="08B5139D"/>
    <w:rsid w:val="08B5144B"/>
    <w:rsid w:val="08B51666"/>
    <w:rsid w:val="08B5175E"/>
    <w:rsid w:val="08B51762"/>
    <w:rsid w:val="08B51792"/>
    <w:rsid w:val="08B51A2D"/>
    <w:rsid w:val="08B51AA9"/>
    <w:rsid w:val="08B51B0E"/>
    <w:rsid w:val="08B51C79"/>
    <w:rsid w:val="08B51CA9"/>
    <w:rsid w:val="08B51D00"/>
    <w:rsid w:val="08B51D58"/>
    <w:rsid w:val="08B51D9E"/>
    <w:rsid w:val="08B5222B"/>
    <w:rsid w:val="08B52668"/>
    <w:rsid w:val="08B5269E"/>
    <w:rsid w:val="08B52840"/>
    <w:rsid w:val="08B528BD"/>
    <w:rsid w:val="08B5298B"/>
    <w:rsid w:val="08B529A3"/>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611"/>
    <w:rsid w:val="08B53713"/>
    <w:rsid w:val="08B5399C"/>
    <w:rsid w:val="08B53A28"/>
    <w:rsid w:val="08B53E32"/>
    <w:rsid w:val="08B53EB1"/>
    <w:rsid w:val="08B53F36"/>
    <w:rsid w:val="08B53F88"/>
    <w:rsid w:val="08B5414E"/>
    <w:rsid w:val="08B541D5"/>
    <w:rsid w:val="08B543CE"/>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F42"/>
    <w:rsid w:val="08B55015"/>
    <w:rsid w:val="08B55052"/>
    <w:rsid w:val="08B5518B"/>
    <w:rsid w:val="08B551AE"/>
    <w:rsid w:val="08B551B0"/>
    <w:rsid w:val="08B5525B"/>
    <w:rsid w:val="08B5531D"/>
    <w:rsid w:val="08B553B3"/>
    <w:rsid w:val="08B55471"/>
    <w:rsid w:val="08B554FC"/>
    <w:rsid w:val="08B555DC"/>
    <w:rsid w:val="08B55653"/>
    <w:rsid w:val="08B55752"/>
    <w:rsid w:val="08B5585E"/>
    <w:rsid w:val="08B5599C"/>
    <w:rsid w:val="08B55C0F"/>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40"/>
    <w:rsid w:val="08B57598"/>
    <w:rsid w:val="08B575FE"/>
    <w:rsid w:val="08B5760A"/>
    <w:rsid w:val="08B5768B"/>
    <w:rsid w:val="08B5768D"/>
    <w:rsid w:val="08B57690"/>
    <w:rsid w:val="08B5776E"/>
    <w:rsid w:val="08B5777A"/>
    <w:rsid w:val="08B579C4"/>
    <w:rsid w:val="08B57AAE"/>
    <w:rsid w:val="08B57ADB"/>
    <w:rsid w:val="08B57BA8"/>
    <w:rsid w:val="08B57CA2"/>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15"/>
    <w:rsid w:val="08B60E2D"/>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B53"/>
    <w:rsid w:val="08B61BC4"/>
    <w:rsid w:val="08B61BD7"/>
    <w:rsid w:val="08B61C00"/>
    <w:rsid w:val="08B61DB4"/>
    <w:rsid w:val="08B61E21"/>
    <w:rsid w:val="08B61E96"/>
    <w:rsid w:val="08B62102"/>
    <w:rsid w:val="08B62197"/>
    <w:rsid w:val="08B621A7"/>
    <w:rsid w:val="08B62407"/>
    <w:rsid w:val="08B6245A"/>
    <w:rsid w:val="08B626D5"/>
    <w:rsid w:val="08B6275D"/>
    <w:rsid w:val="08B627FB"/>
    <w:rsid w:val="08B628C7"/>
    <w:rsid w:val="08B6291F"/>
    <w:rsid w:val="08B62B05"/>
    <w:rsid w:val="08B62B7B"/>
    <w:rsid w:val="08B62C6E"/>
    <w:rsid w:val="08B62DC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00"/>
    <w:rsid w:val="08B63A43"/>
    <w:rsid w:val="08B63A99"/>
    <w:rsid w:val="08B63AE4"/>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E30"/>
    <w:rsid w:val="08B64E3D"/>
    <w:rsid w:val="08B64F1A"/>
    <w:rsid w:val="08B64F32"/>
    <w:rsid w:val="08B64F37"/>
    <w:rsid w:val="08B64FA9"/>
    <w:rsid w:val="08B65182"/>
    <w:rsid w:val="08B65283"/>
    <w:rsid w:val="08B65307"/>
    <w:rsid w:val="08B65369"/>
    <w:rsid w:val="08B6549D"/>
    <w:rsid w:val="08B65598"/>
    <w:rsid w:val="08B6573C"/>
    <w:rsid w:val="08B657AF"/>
    <w:rsid w:val="08B65837"/>
    <w:rsid w:val="08B658BD"/>
    <w:rsid w:val="08B659A5"/>
    <w:rsid w:val="08B65A17"/>
    <w:rsid w:val="08B65B0D"/>
    <w:rsid w:val="08B65D65"/>
    <w:rsid w:val="08B65E9D"/>
    <w:rsid w:val="08B65EBD"/>
    <w:rsid w:val="08B66033"/>
    <w:rsid w:val="08B662BB"/>
    <w:rsid w:val="08B6631B"/>
    <w:rsid w:val="08B663A2"/>
    <w:rsid w:val="08B667EA"/>
    <w:rsid w:val="08B66800"/>
    <w:rsid w:val="08B66849"/>
    <w:rsid w:val="08B668AF"/>
    <w:rsid w:val="08B669B3"/>
    <w:rsid w:val="08B66A86"/>
    <w:rsid w:val="08B66A9E"/>
    <w:rsid w:val="08B66B12"/>
    <w:rsid w:val="08B66D93"/>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68F"/>
    <w:rsid w:val="08B717C5"/>
    <w:rsid w:val="08B71833"/>
    <w:rsid w:val="08B71873"/>
    <w:rsid w:val="08B719F1"/>
    <w:rsid w:val="08B71A6D"/>
    <w:rsid w:val="08B71B2F"/>
    <w:rsid w:val="08B71CE0"/>
    <w:rsid w:val="08B71CF4"/>
    <w:rsid w:val="08B71EC9"/>
    <w:rsid w:val="08B71FF0"/>
    <w:rsid w:val="08B72199"/>
    <w:rsid w:val="08B721D5"/>
    <w:rsid w:val="08B721F0"/>
    <w:rsid w:val="08B721FA"/>
    <w:rsid w:val="08B7222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97F"/>
    <w:rsid w:val="08B73A0D"/>
    <w:rsid w:val="08B73A4E"/>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875"/>
    <w:rsid w:val="08B748D3"/>
    <w:rsid w:val="08B74903"/>
    <w:rsid w:val="08B74918"/>
    <w:rsid w:val="08B7496B"/>
    <w:rsid w:val="08B74B83"/>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2C6"/>
    <w:rsid w:val="08B7645D"/>
    <w:rsid w:val="08B76583"/>
    <w:rsid w:val="08B7671C"/>
    <w:rsid w:val="08B767D8"/>
    <w:rsid w:val="08B76833"/>
    <w:rsid w:val="08B76A0E"/>
    <w:rsid w:val="08B76C39"/>
    <w:rsid w:val="08B76D11"/>
    <w:rsid w:val="08B76D69"/>
    <w:rsid w:val="08B76F14"/>
    <w:rsid w:val="08B76FE2"/>
    <w:rsid w:val="08B770F2"/>
    <w:rsid w:val="08B77158"/>
    <w:rsid w:val="08B771B8"/>
    <w:rsid w:val="08B771DA"/>
    <w:rsid w:val="08B7732D"/>
    <w:rsid w:val="08B774A2"/>
    <w:rsid w:val="08B774A6"/>
    <w:rsid w:val="08B774B3"/>
    <w:rsid w:val="08B77571"/>
    <w:rsid w:val="08B77664"/>
    <w:rsid w:val="08B776B7"/>
    <w:rsid w:val="08B776EC"/>
    <w:rsid w:val="08B7775A"/>
    <w:rsid w:val="08B777A3"/>
    <w:rsid w:val="08B777E2"/>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450"/>
    <w:rsid w:val="08B81511"/>
    <w:rsid w:val="08B818F5"/>
    <w:rsid w:val="08B81977"/>
    <w:rsid w:val="08B819D6"/>
    <w:rsid w:val="08B81A5F"/>
    <w:rsid w:val="08B81A90"/>
    <w:rsid w:val="08B81AC6"/>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6A4"/>
    <w:rsid w:val="08B8376F"/>
    <w:rsid w:val="08B83A46"/>
    <w:rsid w:val="08B83A69"/>
    <w:rsid w:val="08B83B5E"/>
    <w:rsid w:val="08B83B7D"/>
    <w:rsid w:val="08B83CA6"/>
    <w:rsid w:val="08B83D16"/>
    <w:rsid w:val="08B83DD7"/>
    <w:rsid w:val="08B83E09"/>
    <w:rsid w:val="08B83F7B"/>
    <w:rsid w:val="08B8403A"/>
    <w:rsid w:val="08B8425E"/>
    <w:rsid w:val="08B842F5"/>
    <w:rsid w:val="08B84345"/>
    <w:rsid w:val="08B843DE"/>
    <w:rsid w:val="08B84597"/>
    <w:rsid w:val="08B84637"/>
    <w:rsid w:val="08B8469B"/>
    <w:rsid w:val="08B84841"/>
    <w:rsid w:val="08B848DD"/>
    <w:rsid w:val="08B84919"/>
    <w:rsid w:val="08B84996"/>
    <w:rsid w:val="08B849CF"/>
    <w:rsid w:val="08B84A39"/>
    <w:rsid w:val="08B84AC8"/>
    <w:rsid w:val="08B84B08"/>
    <w:rsid w:val="08B84B22"/>
    <w:rsid w:val="08B84D14"/>
    <w:rsid w:val="08B84D9B"/>
    <w:rsid w:val="08B84EF9"/>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BC9"/>
    <w:rsid w:val="08B87CD0"/>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AA"/>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5A"/>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CB3"/>
    <w:rsid w:val="08B95E75"/>
    <w:rsid w:val="08B95EE6"/>
    <w:rsid w:val="08B95F39"/>
    <w:rsid w:val="08B95FC7"/>
    <w:rsid w:val="08B960B6"/>
    <w:rsid w:val="08B960C3"/>
    <w:rsid w:val="08B96276"/>
    <w:rsid w:val="08B96391"/>
    <w:rsid w:val="08B9641E"/>
    <w:rsid w:val="08B964D1"/>
    <w:rsid w:val="08B964E0"/>
    <w:rsid w:val="08B96522"/>
    <w:rsid w:val="08B965F0"/>
    <w:rsid w:val="08B966B2"/>
    <w:rsid w:val="08B966B7"/>
    <w:rsid w:val="08B96700"/>
    <w:rsid w:val="08B96790"/>
    <w:rsid w:val="08B96880"/>
    <w:rsid w:val="08B969A6"/>
    <w:rsid w:val="08B96A39"/>
    <w:rsid w:val="08B96A74"/>
    <w:rsid w:val="08B96AD4"/>
    <w:rsid w:val="08B96AEE"/>
    <w:rsid w:val="08B96D94"/>
    <w:rsid w:val="08B96DC3"/>
    <w:rsid w:val="08B96E3F"/>
    <w:rsid w:val="08B96F16"/>
    <w:rsid w:val="08B9702A"/>
    <w:rsid w:val="08B970E7"/>
    <w:rsid w:val="08B97196"/>
    <w:rsid w:val="08B97449"/>
    <w:rsid w:val="08B9757B"/>
    <w:rsid w:val="08B978E1"/>
    <w:rsid w:val="08B97A4B"/>
    <w:rsid w:val="08B97A51"/>
    <w:rsid w:val="08B97A89"/>
    <w:rsid w:val="08B97B53"/>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9C7"/>
    <w:rsid w:val="08BA0AC2"/>
    <w:rsid w:val="08BA0B3B"/>
    <w:rsid w:val="08BA0CED"/>
    <w:rsid w:val="08BA0E21"/>
    <w:rsid w:val="08BA0F5F"/>
    <w:rsid w:val="08BA1146"/>
    <w:rsid w:val="08BA1227"/>
    <w:rsid w:val="08BA1582"/>
    <w:rsid w:val="08BA15D8"/>
    <w:rsid w:val="08BA1775"/>
    <w:rsid w:val="08BA17FE"/>
    <w:rsid w:val="08BA190B"/>
    <w:rsid w:val="08BA196A"/>
    <w:rsid w:val="08BA1ACC"/>
    <w:rsid w:val="08BA1B19"/>
    <w:rsid w:val="08BA1B33"/>
    <w:rsid w:val="08BA1C40"/>
    <w:rsid w:val="08BA1DDD"/>
    <w:rsid w:val="08BA1EBA"/>
    <w:rsid w:val="08BA2068"/>
    <w:rsid w:val="08BA20FE"/>
    <w:rsid w:val="08BA220B"/>
    <w:rsid w:val="08BA2295"/>
    <w:rsid w:val="08BA2332"/>
    <w:rsid w:val="08BA24AA"/>
    <w:rsid w:val="08BA250A"/>
    <w:rsid w:val="08BA259B"/>
    <w:rsid w:val="08BA269C"/>
    <w:rsid w:val="08BA28ED"/>
    <w:rsid w:val="08BA296E"/>
    <w:rsid w:val="08BA2A29"/>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F68"/>
    <w:rsid w:val="08BA4FF7"/>
    <w:rsid w:val="08BA4FFE"/>
    <w:rsid w:val="08BA5025"/>
    <w:rsid w:val="08BA5067"/>
    <w:rsid w:val="08BA51BE"/>
    <w:rsid w:val="08BA526F"/>
    <w:rsid w:val="08BA5378"/>
    <w:rsid w:val="08BA53A6"/>
    <w:rsid w:val="08BA53CD"/>
    <w:rsid w:val="08BA54D6"/>
    <w:rsid w:val="08BA54E6"/>
    <w:rsid w:val="08BA555E"/>
    <w:rsid w:val="08BA56A8"/>
    <w:rsid w:val="08BA5783"/>
    <w:rsid w:val="08BA57D1"/>
    <w:rsid w:val="08BA57E6"/>
    <w:rsid w:val="08BA585A"/>
    <w:rsid w:val="08BA5AA4"/>
    <w:rsid w:val="08BA5BBC"/>
    <w:rsid w:val="08BA5C1D"/>
    <w:rsid w:val="08BA5CF3"/>
    <w:rsid w:val="08BA5D25"/>
    <w:rsid w:val="08BA5D88"/>
    <w:rsid w:val="08BA5EBC"/>
    <w:rsid w:val="08BA5EC5"/>
    <w:rsid w:val="08BA5EEC"/>
    <w:rsid w:val="08BA6320"/>
    <w:rsid w:val="08BA6419"/>
    <w:rsid w:val="08BA6507"/>
    <w:rsid w:val="08BA657A"/>
    <w:rsid w:val="08BA6838"/>
    <w:rsid w:val="08BA69E4"/>
    <w:rsid w:val="08BA6A96"/>
    <w:rsid w:val="08BA6AE1"/>
    <w:rsid w:val="08BA6BDE"/>
    <w:rsid w:val="08BA6D12"/>
    <w:rsid w:val="08BA6D4A"/>
    <w:rsid w:val="08BA6DE0"/>
    <w:rsid w:val="08BA6E1E"/>
    <w:rsid w:val="08BA6FCD"/>
    <w:rsid w:val="08BA7119"/>
    <w:rsid w:val="08BA7209"/>
    <w:rsid w:val="08BA72D0"/>
    <w:rsid w:val="08BA733D"/>
    <w:rsid w:val="08BA7430"/>
    <w:rsid w:val="08BA7451"/>
    <w:rsid w:val="08BA7566"/>
    <w:rsid w:val="08BA7629"/>
    <w:rsid w:val="08BA7678"/>
    <w:rsid w:val="08BA7848"/>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BE"/>
    <w:rsid w:val="08BB1652"/>
    <w:rsid w:val="08BB181C"/>
    <w:rsid w:val="08BB18BF"/>
    <w:rsid w:val="08BB19D5"/>
    <w:rsid w:val="08BB1AAF"/>
    <w:rsid w:val="08BB1BC6"/>
    <w:rsid w:val="08BB1C5E"/>
    <w:rsid w:val="08BB1CBC"/>
    <w:rsid w:val="08BB1DEE"/>
    <w:rsid w:val="08BB1DF4"/>
    <w:rsid w:val="08BB1E7E"/>
    <w:rsid w:val="08BB1EEE"/>
    <w:rsid w:val="08BB2050"/>
    <w:rsid w:val="08BB20C0"/>
    <w:rsid w:val="08BB22B9"/>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21"/>
    <w:rsid w:val="08BB3EBB"/>
    <w:rsid w:val="08BB3EE3"/>
    <w:rsid w:val="08BB3F0C"/>
    <w:rsid w:val="08BB433D"/>
    <w:rsid w:val="08BB44FC"/>
    <w:rsid w:val="08BB4589"/>
    <w:rsid w:val="08BB45DA"/>
    <w:rsid w:val="08BB461D"/>
    <w:rsid w:val="08BB4626"/>
    <w:rsid w:val="08BB467D"/>
    <w:rsid w:val="08BB46A0"/>
    <w:rsid w:val="08BB46E5"/>
    <w:rsid w:val="08BB46FE"/>
    <w:rsid w:val="08BB477B"/>
    <w:rsid w:val="08BB47A1"/>
    <w:rsid w:val="08BB4851"/>
    <w:rsid w:val="08BB4A67"/>
    <w:rsid w:val="08BB4B6F"/>
    <w:rsid w:val="08BB4B86"/>
    <w:rsid w:val="08BB4BE9"/>
    <w:rsid w:val="08BB4CA2"/>
    <w:rsid w:val="08BB4D4A"/>
    <w:rsid w:val="08BB4F8D"/>
    <w:rsid w:val="08BB4FB6"/>
    <w:rsid w:val="08BB5094"/>
    <w:rsid w:val="08BB50E3"/>
    <w:rsid w:val="08BB544A"/>
    <w:rsid w:val="08BB548A"/>
    <w:rsid w:val="08BB54C4"/>
    <w:rsid w:val="08BB5598"/>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942"/>
    <w:rsid w:val="08BB6B33"/>
    <w:rsid w:val="08BB6B44"/>
    <w:rsid w:val="08BB6B78"/>
    <w:rsid w:val="08BB6D1A"/>
    <w:rsid w:val="08BB6D52"/>
    <w:rsid w:val="08BB6E1E"/>
    <w:rsid w:val="08BB70CF"/>
    <w:rsid w:val="08BB70D2"/>
    <w:rsid w:val="08BB7108"/>
    <w:rsid w:val="08BB716B"/>
    <w:rsid w:val="08BB730A"/>
    <w:rsid w:val="08BB7344"/>
    <w:rsid w:val="08BB73D5"/>
    <w:rsid w:val="08BB742E"/>
    <w:rsid w:val="08BB74C9"/>
    <w:rsid w:val="08BB765A"/>
    <w:rsid w:val="08BB76C0"/>
    <w:rsid w:val="08BB7707"/>
    <w:rsid w:val="08BB7768"/>
    <w:rsid w:val="08BB77EB"/>
    <w:rsid w:val="08BB77ED"/>
    <w:rsid w:val="08BB77FA"/>
    <w:rsid w:val="08BB7829"/>
    <w:rsid w:val="08BB7940"/>
    <w:rsid w:val="08BB7954"/>
    <w:rsid w:val="08BB7B00"/>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A94"/>
    <w:rsid w:val="08BC0A9F"/>
    <w:rsid w:val="08BC0AC3"/>
    <w:rsid w:val="08BC0B54"/>
    <w:rsid w:val="08BC0C6B"/>
    <w:rsid w:val="08BC0D6C"/>
    <w:rsid w:val="08BC0D7D"/>
    <w:rsid w:val="08BC0DF0"/>
    <w:rsid w:val="08BC0E29"/>
    <w:rsid w:val="08BC0F39"/>
    <w:rsid w:val="08BC0F65"/>
    <w:rsid w:val="08BC0F93"/>
    <w:rsid w:val="08BC0FE7"/>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ED"/>
    <w:rsid w:val="08BC392A"/>
    <w:rsid w:val="08BC393C"/>
    <w:rsid w:val="08BC398D"/>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5"/>
    <w:rsid w:val="08BC4B04"/>
    <w:rsid w:val="08BC4D5A"/>
    <w:rsid w:val="08BC4DF7"/>
    <w:rsid w:val="08BC4EF8"/>
    <w:rsid w:val="08BC5082"/>
    <w:rsid w:val="08BC50E3"/>
    <w:rsid w:val="08BC52B6"/>
    <w:rsid w:val="08BC5370"/>
    <w:rsid w:val="08BC5522"/>
    <w:rsid w:val="08BC5560"/>
    <w:rsid w:val="08BC55EE"/>
    <w:rsid w:val="08BC562F"/>
    <w:rsid w:val="08BC5741"/>
    <w:rsid w:val="08BC5858"/>
    <w:rsid w:val="08BC587F"/>
    <w:rsid w:val="08BC58BF"/>
    <w:rsid w:val="08BC5940"/>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07"/>
    <w:rsid w:val="08BC7D50"/>
    <w:rsid w:val="08BC7E1E"/>
    <w:rsid w:val="08BC7EA3"/>
    <w:rsid w:val="08BC7F7C"/>
    <w:rsid w:val="08BD006B"/>
    <w:rsid w:val="08BD00F8"/>
    <w:rsid w:val="08BD018D"/>
    <w:rsid w:val="08BD026A"/>
    <w:rsid w:val="08BD0349"/>
    <w:rsid w:val="08BD03C0"/>
    <w:rsid w:val="08BD03F3"/>
    <w:rsid w:val="08BD03F8"/>
    <w:rsid w:val="08BD040E"/>
    <w:rsid w:val="08BD0512"/>
    <w:rsid w:val="08BD056B"/>
    <w:rsid w:val="08BD069E"/>
    <w:rsid w:val="08BD06AC"/>
    <w:rsid w:val="08BD06EF"/>
    <w:rsid w:val="08BD086D"/>
    <w:rsid w:val="08BD08F8"/>
    <w:rsid w:val="08BD0981"/>
    <w:rsid w:val="08BD09EC"/>
    <w:rsid w:val="08BD0ADB"/>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3EA"/>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777"/>
    <w:rsid w:val="08BD5801"/>
    <w:rsid w:val="08BD58B3"/>
    <w:rsid w:val="08BD5938"/>
    <w:rsid w:val="08BD5A39"/>
    <w:rsid w:val="08BD5A53"/>
    <w:rsid w:val="08BD5C49"/>
    <w:rsid w:val="08BD5C50"/>
    <w:rsid w:val="08BD5D2A"/>
    <w:rsid w:val="08BD5D3F"/>
    <w:rsid w:val="08BD5E0E"/>
    <w:rsid w:val="08BD5FE0"/>
    <w:rsid w:val="08BD5FE6"/>
    <w:rsid w:val="08BD6013"/>
    <w:rsid w:val="08BD6084"/>
    <w:rsid w:val="08BD631C"/>
    <w:rsid w:val="08BD65AF"/>
    <w:rsid w:val="08BD6649"/>
    <w:rsid w:val="08BD6714"/>
    <w:rsid w:val="08BD67BD"/>
    <w:rsid w:val="08BD6842"/>
    <w:rsid w:val="08BD68EC"/>
    <w:rsid w:val="08BD6976"/>
    <w:rsid w:val="08BD6AA2"/>
    <w:rsid w:val="08BD6B03"/>
    <w:rsid w:val="08BD6B2E"/>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8DC"/>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C6"/>
    <w:rsid w:val="08BE4000"/>
    <w:rsid w:val="08BE412B"/>
    <w:rsid w:val="08BE4202"/>
    <w:rsid w:val="08BE420A"/>
    <w:rsid w:val="08BE4241"/>
    <w:rsid w:val="08BE4357"/>
    <w:rsid w:val="08BE4397"/>
    <w:rsid w:val="08BE4445"/>
    <w:rsid w:val="08BE4733"/>
    <w:rsid w:val="08BE4787"/>
    <w:rsid w:val="08BE49E8"/>
    <w:rsid w:val="08BE4B03"/>
    <w:rsid w:val="08BE4B92"/>
    <w:rsid w:val="08BE4CCB"/>
    <w:rsid w:val="08BE527C"/>
    <w:rsid w:val="08BE5460"/>
    <w:rsid w:val="08BE5545"/>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2"/>
    <w:rsid w:val="08BE64D3"/>
    <w:rsid w:val="08BE66FF"/>
    <w:rsid w:val="08BE6757"/>
    <w:rsid w:val="08BE681D"/>
    <w:rsid w:val="08BE6946"/>
    <w:rsid w:val="08BE6A62"/>
    <w:rsid w:val="08BE6AC0"/>
    <w:rsid w:val="08BE6B28"/>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2A5"/>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2F5A"/>
    <w:rsid w:val="08BF3019"/>
    <w:rsid w:val="08BF30A8"/>
    <w:rsid w:val="08BF3258"/>
    <w:rsid w:val="08BF3280"/>
    <w:rsid w:val="08BF338D"/>
    <w:rsid w:val="08BF3408"/>
    <w:rsid w:val="08BF3526"/>
    <w:rsid w:val="08BF363A"/>
    <w:rsid w:val="08BF36F1"/>
    <w:rsid w:val="08BF36F9"/>
    <w:rsid w:val="08BF3968"/>
    <w:rsid w:val="08BF3A96"/>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C9"/>
    <w:rsid w:val="08BF52F8"/>
    <w:rsid w:val="08BF52F9"/>
    <w:rsid w:val="08BF5371"/>
    <w:rsid w:val="08BF5379"/>
    <w:rsid w:val="08BF5536"/>
    <w:rsid w:val="08BF5624"/>
    <w:rsid w:val="08BF5680"/>
    <w:rsid w:val="08BF56D2"/>
    <w:rsid w:val="08BF579C"/>
    <w:rsid w:val="08BF5804"/>
    <w:rsid w:val="08BF5820"/>
    <w:rsid w:val="08BF5AD4"/>
    <w:rsid w:val="08BF5B6E"/>
    <w:rsid w:val="08BF5E19"/>
    <w:rsid w:val="08BF5EBC"/>
    <w:rsid w:val="08BF5EE0"/>
    <w:rsid w:val="08BF621D"/>
    <w:rsid w:val="08BF62F8"/>
    <w:rsid w:val="08BF6325"/>
    <w:rsid w:val="08BF6337"/>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F59"/>
    <w:rsid w:val="08BF6FD1"/>
    <w:rsid w:val="08BF7247"/>
    <w:rsid w:val="08BF725D"/>
    <w:rsid w:val="08BF72E8"/>
    <w:rsid w:val="08BF734B"/>
    <w:rsid w:val="08BF73E7"/>
    <w:rsid w:val="08BF741D"/>
    <w:rsid w:val="08BF750C"/>
    <w:rsid w:val="08BF76D0"/>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4E"/>
    <w:rsid w:val="08C0078E"/>
    <w:rsid w:val="08C00792"/>
    <w:rsid w:val="08C007D1"/>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8C"/>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31AB"/>
    <w:rsid w:val="08C031AC"/>
    <w:rsid w:val="08C032B2"/>
    <w:rsid w:val="08C032F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30"/>
    <w:rsid w:val="08C03C4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EF9"/>
    <w:rsid w:val="08C05F0E"/>
    <w:rsid w:val="08C05F9E"/>
    <w:rsid w:val="08C06071"/>
    <w:rsid w:val="08C06358"/>
    <w:rsid w:val="08C064A0"/>
    <w:rsid w:val="08C065BA"/>
    <w:rsid w:val="08C06600"/>
    <w:rsid w:val="08C067DB"/>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A0"/>
    <w:rsid w:val="08C070EB"/>
    <w:rsid w:val="08C07217"/>
    <w:rsid w:val="08C072F1"/>
    <w:rsid w:val="08C07432"/>
    <w:rsid w:val="08C077D1"/>
    <w:rsid w:val="08C07871"/>
    <w:rsid w:val="08C078AC"/>
    <w:rsid w:val="08C078E9"/>
    <w:rsid w:val="08C07A18"/>
    <w:rsid w:val="08C07A38"/>
    <w:rsid w:val="08C07C63"/>
    <w:rsid w:val="08C07C90"/>
    <w:rsid w:val="08C07E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0F68"/>
    <w:rsid w:val="08C111BA"/>
    <w:rsid w:val="08C111FA"/>
    <w:rsid w:val="08C11326"/>
    <w:rsid w:val="08C113C8"/>
    <w:rsid w:val="08C1145D"/>
    <w:rsid w:val="08C1147B"/>
    <w:rsid w:val="08C114C4"/>
    <w:rsid w:val="08C1163A"/>
    <w:rsid w:val="08C116FC"/>
    <w:rsid w:val="08C11751"/>
    <w:rsid w:val="08C1194A"/>
    <w:rsid w:val="08C11BF0"/>
    <w:rsid w:val="08C11C6B"/>
    <w:rsid w:val="08C11F61"/>
    <w:rsid w:val="08C120D9"/>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E4"/>
    <w:rsid w:val="08C12ED9"/>
    <w:rsid w:val="08C130B3"/>
    <w:rsid w:val="08C130E0"/>
    <w:rsid w:val="08C13105"/>
    <w:rsid w:val="08C13118"/>
    <w:rsid w:val="08C13127"/>
    <w:rsid w:val="08C131A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6D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A20"/>
    <w:rsid w:val="08C16BE3"/>
    <w:rsid w:val="08C16D97"/>
    <w:rsid w:val="08C16E30"/>
    <w:rsid w:val="08C17008"/>
    <w:rsid w:val="08C17021"/>
    <w:rsid w:val="08C17025"/>
    <w:rsid w:val="08C17044"/>
    <w:rsid w:val="08C171F5"/>
    <w:rsid w:val="08C172EA"/>
    <w:rsid w:val="08C173E7"/>
    <w:rsid w:val="08C17470"/>
    <w:rsid w:val="08C17602"/>
    <w:rsid w:val="08C1765A"/>
    <w:rsid w:val="08C177BF"/>
    <w:rsid w:val="08C1795A"/>
    <w:rsid w:val="08C17A12"/>
    <w:rsid w:val="08C17B9D"/>
    <w:rsid w:val="08C17C58"/>
    <w:rsid w:val="08C17D1B"/>
    <w:rsid w:val="08C17DA1"/>
    <w:rsid w:val="08C17F8C"/>
    <w:rsid w:val="08C2002A"/>
    <w:rsid w:val="08C2004A"/>
    <w:rsid w:val="08C2016D"/>
    <w:rsid w:val="08C20195"/>
    <w:rsid w:val="08C201E5"/>
    <w:rsid w:val="08C20568"/>
    <w:rsid w:val="08C2058C"/>
    <w:rsid w:val="08C2068E"/>
    <w:rsid w:val="08C207B5"/>
    <w:rsid w:val="08C20800"/>
    <w:rsid w:val="08C209E1"/>
    <w:rsid w:val="08C209FF"/>
    <w:rsid w:val="08C20CFF"/>
    <w:rsid w:val="08C20F9A"/>
    <w:rsid w:val="08C210A2"/>
    <w:rsid w:val="08C21450"/>
    <w:rsid w:val="08C21738"/>
    <w:rsid w:val="08C217A8"/>
    <w:rsid w:val="08C217E6"/>
    <w:rsid w:val="08C218B7"/>
    <w:rsid w:val="08C21971"/>
    <w:rsid w:val="08C21985"/>
    <w:rsid w:val="08C219F0"/>
    <w:rsid w:val="08C21A16"/>
    <w:rsid w:val="08C21F15"/>
    <w:rsid w:val="08C21F40"/>
    <w:rsid w:val="08C21F58"/>
    <w:rsid w:val="08C220E0"/>
    <w:rsid w:val="08C220E5"/>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126"/>
    <w:rsid w:val="08C232B3"/>
    <w:rsid w:val="08C232B5"/>
    <w:rsid w:val="08C232D2"/>
    <w:rsid w:val="08C232E0"/>
    <w:rsid w:val="08C23301"/>
    <w:rsid w:val="08C2331C"/>
    <w:rsid w:val="08C23325"/>
    <w:rsid w:val="08C23550"/>
    <w:rsid w:val="08C2356B"/>
    <w:rsid w:val="08C23596"/>
    <w:rsid w:val="08C235CA"/>
    <w:rsid w:val="08C23723"/>
    <w:rsid w:val="08C2372B"/>
    <w:rsid w:val="08C23850"/>
    <w:rsid w:val="08C23A19"/>
    <w:rsid w:val="08C23A9A"/>
    <w:rsid w:val="08C23C37"/>
    <w:rsid w:val="08C23CA2"/>
    <w:rsid w:val="08C23D63"/>
    <w:rsid w:val="08C2401F"/>
    <w:rsid w:val="08C24179"/>
    <w:rsid w:val="08C241E3"/>
    <w:rsid w:val="08C241E9"/>
    <w:rsid w:val="08C243B4"/>
    <w:rsid w:val="08C244DD"/>
    <w:rsid w:val="08C245DC"/>
    <w:rsid w:val="08C2467A"/>
    <w:rsid w:val="08C247D0"/>
    <w:rsid w:val="08C2497E"/>
    <w:rsid w:val="08C2497F"/>
    <w:rsid w:val="08C249DA"/>
    <w:rsid w:val="08C24A3B"/>
    <w:rsid w:val="08C24B6F"/>
    <w:rsid w:val="08C24BA4"/>
    <w:rsid w:val="08C24CAA"/>
    <w:rsid w:val="08C24CC7"/>
    <w:rsid w:val="08C24DBE"/>
    <w:rsid w:val="08C24EDA"/>
    <w:rsid w:val="08C24F0E"/>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20E"/>
    <w:rsid w:val="08C27239"/>
    <w:rsid w:val="08C273B8"/>
    <w:rsid w:val="08C2751F"/>
    <w:rsid w:val="08C27613"/>
    <w:rsid w:val="08C27670"/>
    <w:rsid w:val="08C27691"/>
    <w:rsid w:val="08C276A2"/>
    <w:rsid w:val="08C2795B"/>
    <w:rsid w:val="08C279CB"/>
    <w:rsid w:val="08C27A31"/>
    <w:rsid w:val="08C27AC6"/>
    <w:rsid w:val="08C27D73"/>
    <w:rsid w:val="08C27DB8"/>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B0A"/>
    <w:rsid w:val="08C30B23"/>
    <w:rsid w:val="08C30B4E"/>
    <w:rsid w:val="08C30C5B"/>
    <w:rsid w:val="08C30DAE"/>
    <w:rsid w:val="08C30EC8"/>
    <w:rsid w:val="08C30FAF"/>
    <w:rsid w:val="08C30FFB"/>
    <w:rsid w:val="08C3114F"/>
    <w:rsid w:val="08C311F9"/>
    <w:rsid w:val="08C312C8"/>
    <w:rsid w:val="08C3135A"/>
    <w:rsid w:val="08C3147D"/>
    <w:rsid w:val="08C3148F"/>
    <w:rsid w:val="08C314FB"/>
    <w:rsid w:val="08C3152E"/>
    <w:rsid w:val="08C317B3"/>
    <w:rsid w:val="08C318D6"/>
    <w:rsid w:val="08C31AD6"/>
    <w:rsid w:val="08C31B9E"/>
    <w:rsid w:val="08C31C09"/>
    <w:rsid w:val="08C31E58"/>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A9"/>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62"/>
    <w:rsid w:val="08C343EB"/>
    <w:rsid w:val="08C34405"/>
    <w:rsid w:val="08C34456"/>
    <w:rsid w:val="08C344D9"/>
    <w:rsid w:val="08C34532"/>
    <w:rsid w:val="08C347AE"/>
    <w:rsid w:val="08C34937"/>
    <w:rsid w:val="08C34966"/>
    <w:rsid w:val="08C349D9"/>
    <w:rsid w:val="08C34C35"/>
    <w:rsid w:val="08C34C77"/>
    <w:rsid w:val="08C34D48"/>
    <w:rsid w:val="08C34D6A"/>
    <w:rsid w:val="08C34EE7"/>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DD1"/>
    <w:rsid w:val="08C35E29"/>
    <w:rsid w:val="08C35E9E"/>
    <w:rsid w:val="08C35F67"/>
    <w:rsid w:val="08C36028"/>
    <w:rsid w:val="08C3627B"/>
    <w:rsid w:val="08C36302"/>
    <w:rsid w:val="08C36425"/>
    <w:rsid w:val="08C36454"/>
    <w:rsid w:val="08C36487"/>
    <w:rsid w:val="08C3664E"/>
    <w:rsid w:val="08C36A6A"/>
    <w:rsid w:val="08C36A8E"/>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5AF"/>
    <w:rsid w:val="08C40662"/>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EF6"/>
    <w:rsid w:val="08C40F67"/>
    <w:rsid w:val="08C41092"/>
    <w:rsid w:val="08C41111"/>
    <w:rsid w:val="08C41207"/>
    <w:rsid w:val="08C412F3"/>
    <w:rsid w:val="08C4140A"/>
    <w:rsid w:val="08C4166F"/>
    <w:rsid w:val="08C41806"/>
    <w:rsid w:val="08C4183B"/>
    <w:rsid w:val="08C41A51"/>
    <w:rsid w:val="08C41B58"/>
    <w:rsid w:val="08C41C57"/>
    <w:rsid w:val="08C41CCD"/>
    <w:rsid w:val="08C41E4B"/>
    <w:rsid w:val="08C42049"/>
    <w:rsid w:val="08C4208A"/>
    <w:rsid w:val="08C420A9"/>
    <w:rsid w:val="08C421E5"/>
    <w:rsid w:val="08C42205"/>
    <w:rsid w:val="08C422CC"/>
    <w:rsid w:val="08C42428"/>
    <w:rsid w:val="08C4245C"/>
    <w:rsid w:val="08C4276C"/>
    <w:rsid w:val="08C427F2"/>
    <w:rsid w:val="08C428A6"/>
    <w:rsid w:val="08C42AA4"/>
    <w:rsid w:val="08C42B7D"/>
    <w:rsid w:val="08C42BF1"/>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AE"/>
    <w:rsid w:val="08C443D6"/>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5C"/>
    <w:rsid w:val="08C452BE"/>
    <w:rsid w:val="08C4540A"/>
    <w:rsid w:val="08C45518"/>
    <w:rsid w:val="08C455ED"/>
    <w:rsid w:val="08C45654"/>
    <w:rsid w:val="08C4568B"/>
    <w:rsid w:val="08C45835"/>
    <w:rsid w:val="08C4593A"/>
    <w:rsid w:val="08C4598D"/>
    <w:rsid w:val="08C45B40"/>
    <w:rsid w:val="08C45B6D"/>
    <w:rsid w:val="08C45B77"/>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A39"/>
    <w:rsid w:val="08C47BB1"/>
    <w:rsid w:val="08C47C0F"/>
    <w:rsid w:val="08C47CB1"/>
    <w:rsid w:val="08C47D74"/>
    <w:rsid w:val="08C47EDA"/>
    <w:rsid w:val="08C500BC"/>
    <w:rsid w:val="08C500E8"/>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8AF"/>
    <w:rsid w:val="08C5090A"/>
    <w:rsid w:val="08C50942"/>
    <w:rsid w:val="08C50A4A"/>
    <w:rsid w:val="08C50A6E"/>
    <w:rsid w:val="08C50AB8"/>
    <w:rsid w:val="08C50E31"/>
    <w:rsid w:val="08C50E5E"/>
    <w:rsid w:val="08C50E75"/>
    <w:rsid w:val="08C50E77"/>
    <w:rsid w:val="08C50EB1"/>
    <w:rsid w:val="08C50F89"/>
    <w:rsid w:val="08C50F8C"/>
    <w:rsid w:val="08C50FF0"/>
    <w:rsid w:val="08C511D4"/>
    <w:rsid w:val="08C511F7"/>
    <w:rsid w:val="08C51306"/>
    <w:rsid w:val="08C513D4"/>
    <w:rsid w:val="08C5141B"/>
    <w:rsid w:val="08C51441"/>
    <w:rsid w:val="08C5149D"/>
    <w:rsid w:val="08C516CC"/>
    <w:rsid w:val="08C516CD"/>
    <w:rsid w:val="08C516DA"/>
    <w:rsid w:val="08C517FE"/>
    <w:rsid w:val="08C518D3"/>
    <w:rsid w:val="08C51930"/>
    <w:rsid w:val="08C51A41"/>
    <w:rsid w:val="08C51AA8"/>
    <w:rsid w:val="08C51ABD"/>
    <w:rsid w:val="08C51B54"/>
    <w:rsid w:val="08C51C1A"/>
    <w:rsid w:val="08C51C84"/>
    <w:rsid w:val="08C51CB4"/>
    <w:rsid w:val="08C51D06"/>
    <w:rsid w:val="08C51DB3"/>
    <w:rsid w:val="08C51FE0"/>
    <w:rsid w:val="08C52073"/>
    <w:rsid w:val="08C5209D"/>
    <w:rsid w:val="08C520C1"/>
    <w:rsid w:val="08C523C6"/>
    <w:rsid w:val="08C52497"/>
    <w:rsid w:val="08C52595"/>
    <w:rsid w:val="08C52614"/>
    <w:rsid w:val="08C52712"/>
    <w:rsid w:val="08C527E8"/>
    <w:rsid w:val="08C52958"/>
    <w:rsid w:val="08C52AAA"/>
    <w:rsid w:val="08C52B05"/>
    <w:rsid w:val="08C52B47"/>
    <w:rsid w:val="08C52B68"/>
    <w:rsid w:val="08C52BF7"/>
    <w:rsid w:val="08C52CF4"/>
    <w:rsid w:val="08C53030"/>
    <w:rsid w:val="08C53045"/>
    <w:rsid w:val="08C5308C"/>
    <w:rsid w:val="08C5313C"/>
    <w:rsid w:val="08C531DD"/>
    <w:rsid w:val="08C53349"/>
    <w:rsid w:val="08C533EF"/>
    <w:rsid w:val="08C53431"/>
    <w:rsid w:val="08C5345A"/>
    <w:rsid w:val="08C53507"/>
    <w:rsid w:val="08C5355B"/>
    <w:rsid w:val="08C535C9"/>
    <w:rsid w:val="08C53681"/>
    <w:rsid w:val="08C536A9"/>
    <w:rsid w:val="08C5386B"/>
    <w:rsid w:val="08C538A2"/>
    <w:rsid w:val="08C538CB"/>
    <w:rsid w:val="08C538CE"/>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9C"/>
    <w:rsid w:val="08C54516"/>
    <w:rsid w:val="08C5458D"/>
    <w:rsid w:val="08C545A0"/>
    <w:rsid w:val="08C545CF"/>
    <w:rsid w:val="08C54628"/>
    <w:rsid w:val="08C5470B"/>
    <w:rsid w:val="08C54912"/>
    <w:rsid w:val="08C54913"/>
    <w:rsid w:val="08C54A4A"/>
    <w:rsid w:val="08C54AFA"/>
    <w:rsid w:val="08C54BC1"/>
    <w:rsid w:val="08C54C03"/>
    <w:rsid w:val="08C54CC1"/>
    <w:rsid w:val="08C54CF3"/>
    <w:rsid w:val="08C54EA2"/>
    <w:rsid w:val="08C54EFD"/>
    <w:rsid w:val="08C5506D"/>
    <w:rsid w:val="08C5507E"/>
    <w:rsid w:val="08C5510E"/>
    <w:rsid w:val="08C5510F"/>
    <w:rsid w:val="08C5522E"/>
    <w:rsid w:val="08C55249"/>
    <w:rsid w:val="08C5532B"/>
    <w:rsid w:val="08C55472"/>
    <w:rsid w:val="08C55543"/>
    <w:rsid w:val="08C55650"/>
    <w:rsid w:val="08C55655"/>
    <w:rsid w:val="08C556F9"/>
    <w:rsid w:val="08C55776"/>
    <w:rsid w:val="08C557A1"/>
    <w:rsid w:val="08C557E3"/>
    <w:rsid w:val="08C55857"/>
    <w:rsid w:val="08C55A66"/>
    <w:rsid w:val="08C55C89"/>
    <w:rsid w:val="08C55CEC"/>
    <w:rsid w:val="08C55DE3"/>
    <w:rsid w:val="08C55EC7"/>
    <w:rsid w:val="08C560E3"/>
    <w:rsid w:val="08C56284"/>
    <w:rsid w:val="08C5635F"/>
    <w:rsid w:val="08C5644F"/>
    <w:rsid w:val="08C56480"/>
    <w:rsid w:val="08C564FD"/>
    <w:rsid w:val="08C56611"/>
    <w:rsid w:val="08C56701"/>
    <w:rsid w:val="08C56702"/>
    <w:rsid w:val="08C567C7"/>
    <w:rsid w:val="08C567D9"/>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EA"/>
    <w:rsid w:val="08C57B53"/>
    <w:rsid w:val="08C57C20"/>
    <w:rsid w:val="08C57C47"/>
    <w:rsid w:val="08C57E90"/>
    <w:rsid w:val="08C57F2A"/>
    <w:rsid w:val="08C57FD4"/>
    <w:rsid w:val="08C60137"/>
    <w:rsid w:val="08C60227"/>
    <w:rsid w:val="08C602B6"/>
    <w:rsid w:val="08C60386"/>
    <w:rsid w:val="08C603B0"/>
    <w:rsid w:val="08C603D5"/>
    <w:rsid w:val="08C6063E"/>
    <w:rsid w:val="08C60737"/>
    <w:rsid w:val="08C608D8"/>
    <w:rsid w:val="08C6091A"/>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1E05"/>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44"/>
    <w:rsid w:val="08C62ADB"/>
    <w:rsid w:val="08C62B11"/>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5C6"/>
    <w:rsid w:val="08C67785"/>
    <w:rsid w:val="08C6779E"/>
    <w:rsid w:val="08C6798E"/>
    <w:rsid w:val="08C67B69"/>
    <w:rsid w:val="08C67B95"/>
    <w:rsid w:val="08C67BB2"/>
    <w:rsid w:val="08C67C47"/>
    <w:rsid w:val="08C67C98"/>
    <w:rsid w:val="08C67E22"/>
    <w:rsid w:val="08C67EF9"/>
    <w:rsid w:val="08C67F3D"/>
    <w:rsid w:val="08C7004E"/>
    <w:rsid w:val="08C70069"/>
    <w:rsid w:val="08C70204"/>
    <w:rsid w:val="08C70260"/>
    <w:rsid w:val="08C702BC"/>
    <w:rsid w:val="08C702DF"/>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5EE"/>
    <w:rsid w:val="08C73759"/>
    <w:rsid w:val="08C73799"/>
    <w:rsid w:val="08C737BC"/>
    <w:rsid w:val="08C7385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380"/>
    <w:rsid w:val="08C743CC"/>
    <w:rsid w:val="08C7455C"/>
    <w:rsid w:val="08C74567"/>
    <w:rsid w:val="08C74623"/>
    <w:rsid w:val="08C7471D"/>
    <w:rsid w:val="08C74786"/>
    <w:rsid w:val="08C747C2"/>
    <w:rsid w:val="08C747E4"/>
    <w:rsid w:val="08C74959"/>
    <w:rsid w:val="08C74996"/>
    <w:rsid w:val="08C74B92"/>
    <w:rsid w:val="08C74C98"/>
    <w:rsid w:val="08C74C99"/>
    <w:rsid w:val="08C74CBC"/>
    <w:rsid w:val="08C74D15"/>
    <w:rsid w:val="08C74D9D"/>
    <w:rsid w:val="08C74E7F"/>
    <w:rsid w:val="08C74F29"/>
    <w:rsid w:val="08C74FD6"/>
    <w:rsid w:val="08C74FFB"/>
    <w:rsid w:val="08C75004"/>
    <w:rsid w:val="08C750CA"/>
    <w:rsid w:val="08C75414"/>
    <w:rsid w:val="08C7555C"/>
    <w:rsid w:val="08C756F2"/>
    <w:rsid w:val="08C757DA"/>
    <w:rsid w:val="08C757ED"/>
    <w:rsid w:val="08C757F1"/>
    <w:rsid w:val="08C758AF"/>
    <w:rsid w:val="08C759C6"/>
    <w:rsid w:val="08C75B30"/>
    <w:rsid w:val="08C75D5F"/>
    <w:rsid w:val="08C7601B"/>
    <w:rsid w:val="08C76137"/>
    <w:rsid w:val="08C76143"/>
    <w:rsid w:val="08C76362"/>
    <w:rsid w:val="08C764A1"/>
    <w:rsid w:val="08C76692"/>
    <w:rsid w:val="08C76753"/>
    <w:rsid w:val="08C768A9"/>
    <w:rsid w:val="08C76903"/>
    <w:rsid w:val="08C76968"/>
    <w:rsid w:val="08C769BF"/>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5D"/>
    <w:rsid w:val="08C77CE4"/>
    <w:rsid w:val="08C77D19"/>
    <w:rsid w:val="08C77D64"/>
    <w:rsid w:val="08C77DFE"/>
    <w:rsid w:val="08C77E40"/>
    <w:rsid w:val="08C800B1"/>
    <w:rsid w:val="08C800B3"/>
    <w:rsid w:val="08C802E2"/>
    <w:rsid w:val="08C8038E"/>
    <w:rsid w:val="08C80557"/>
    <w:rsid w:val="08C805AA"/>
    <w:rsid w:val="08C805BB"/>
    <w:rsid w:val="08C8076E"/>
    <w:rsid w:val="08C80880"/>
    <w:rsid w:val="08C808E5"/>
    <w:rsid w:val="08C80A3D"/>
    <w:rsid w:val="08C80BBB"/>
    <w:rsid w:val="08C80C6A"/>
    <w:rsid w:val="08C80C9B"/>
    <w:rsid w:val="08C80CC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3E"/>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65"/>
    <w:rsid w:val="08C848AB"/>
    <w:rsid w:val="08C84903"/>
    <w:rsid w:val="08C8494D"/>
    <w:rsid w:val="08C8495C"/>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F68"/>
    <w:rsid w:val="08C90054"/>
    <w:rsid w:val="08C90064"/>
    <w:rsid w:val="08C90204"/>
    <w:rsid w:val="08C90229"/>
    <w:rsid w:val="08C9022E"/>
    <w:rsid w:val="08C9031F"/>
    <w:rsid w:val="08C9043C"/>
    <w:rsid w:val="08C90477"/>
    <w:rsid w:val="08C904ED"/>
    <w:rsid w:val="08C9071F"/>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FF"/>
    <w:rsid w:val="08C92265"/>
    <w:rsid w:val="08C922CF"/>
    <w:rsid w:val="08C92446"/>
    <w:rsid w:val="08C92494"/>
    <w:rsid w:val="08C924BB"/>
    <w:rsid w:val="08C925FE"/>
    <w:rsid w:val="08C92675"/>
    <w:rsid w:val="08C92750"/>
    <w:rsid w:val="08C92795"/>
    <w:rsid w:val="08C928E3"/>
    <w:rsid w:val="08C928F8"/>
    <w:rsid w:val="08C929F4"/>
    <w:rsid w:val="08C92BC2"/>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A81"/>
    <w:rsid w:val="08C94B0B"/>
    <w:rsid w:val="08C94B35"/>
    <w:rsid w:val="08C94BA8"/>
    <w:rsid w:val="08C94BEA"/>
    <w:rsid w:val="08C94DA6"/>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6F"/>
    <w:rsid w:val="08C9628D"/>
    <w:rsid w:val="08C96378"/>
    <w:rsid w:val="08C9640B"/>
    <w:rsid w:val="08C96581"/>
    <w:rsid w:val="08C9676F"/>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6B3"/>
    <w:rsid w:val="08CA1700"/>
    <w:rsid w:val="08CA172C"/>
    <w:rsid w:val="08CA18EA"/>
    <w:rsid w:val="08CA1999"/>
    <w:rsid w:val="08CA1A9A"/>
    <w:rsid w:val="08CA1AAC"/>
    <w:rsid w:val="08CA1B51"/>
    <w:rsid w:val="08CA1E4D"/>
    <w:rsid w:val="08CA1E72"/>
    <w:rsid w:val="08CA1E97"/>
    <w:rsid w:val="08CA1F65"/>
    <w:rsid w:val="08CA1F7A"/>
    <w:rsid w:val="08CA1FB4"/>
    <w:rsid w:val="08CA1FBD"/>
    <w:rsid w:val="08CA2090"/>
    <w:rsid w:val="08CA2187"/>
    <w:rsid w:val="08CA2195"/>
    <w:rsid w:val="08CA21E2"/>
    <w:rsid w:val="08CA22E9"/>
    <w:rsid w:val="08CA23ED"/>
    <w:rsid w:val="08CA24E3"/>
    <w:rsid w:val="08CA25E2"/>
    <w:rsid w:val="08CA2604"/>
    <w:rsid w:val="08CA2626"/>
    <w:rsid w:val="08CA2895"/>
    <w:rsid w:val="08CA28B0"/>
    <w:rsid w:val="08CA28B8"/>
    <w:rsid w:val="08CA28ED"/>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B5"/>
    <w:rsid w:val="08CA3DC1"/>
    <w:rsid w:val="08CA3DD5"/>
    <w:rsid w:val="08CA3F1B"/>
    <w:rsid w:val="08CA411F"/>
    <w:rsid w:val="08CA41A5"/>
    <w:rsid w:val="08CA4314"/>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8"/>
    <w:rsid w:val="08CA611E"/>
    <w:rsid w:val="08CA61F6"/>
    <w:rsid w:val="08CA6401"/>
    <w:rsid w:val="08CA6494"/>
    <w:rsid w:val="08CA6807"/>
    <w:rsid w:val="08CA685E"/>
    <w:rsid w:val="08CA68A4"/>
    <w:rsid w:val="08CA68DE"/>
    <w:rsid w:val="08CA695C"/>
    <w:rsid w:val="08CA6A5F"/>
    <w:rsid w:val="08CA6AA2"/>
    <w:rsid w:val="08CA6B2C"/>
    <w:rsid w:val="08CA6B53"/>
    <w:rsid w:val="08CA6B93"/>
    <w:rsid w:val="08CA6B9A"/>
    <w:rsid w:val="08CA6BAF"/>
    <w:rsid w:val="08CA6BF2"/>
    <w:rsid w:val="08CA6D40"/>
    <w:rsid w:val="08CA6E0F"/>
    <w:rsid w:val="08CA6E1E"/>
    <w:rsid w:val="08CA6E47"/>
    <w:rsid w:val="08CA6E8A"/>
    <w:rsid w:val="08CA6F53"/>
    <w:rsid w:val="08CA6F9C"/>
    <w:rsid w:val="08CA6FDE"/>
    <w:rsid w:val="08CA703F"/>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A72"/>
    <w:rsid w:val="08CB0C53"/>
    <w:rsid w:val="08CB0D33"/>
    <w:rsid w:val="08CB0D40"/>
    <w:rsid w:val="08CB0EC9"/>
    <w:rsid w:val="08CB0F82"/>
    <w:rsid w:val="08CB1065"/>
    <w:rsid w:val="08CB1084"/>
    <w:rsid w:val="08CB11BD"/>
    <w:rsid w:val="08CB1453"/>
    <w:rsid w:val="08CB1489"/>
    <w:rsid w:val="08CB164D"/>
    <w:rsid w:val="08CB184B"/>
    <w:rsid w:val="08CB1978"/>
    <w:rsid w:val="08CB1A52"/>
    <w:rsid w:val="08CB1AAE"/>
    <w:rsid w:val="08CB1B62"/>
    <w:rsid w:val="08CB1B6C"/>
    <w:rsid w:val="08CB1BF6"/>
    <w:rsid w:val="08CB1C21"/>
    <w:rsid w:val="08CB1C96"/>
    <w:rsid w:val="08CB1CAB"/>
    <w:rsid w:val="08CB1DB5"/>
    <w:rsid w:val="08CB1ED9"/>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C1"/>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3C44"/>
    <w:rsid w:val="08CB3C77"/>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F7"/>
    <w:rsid w:val="08CB6E37"/>
    <w:rsid w:val="08CB6EE9"/>
    <w:rsid w:val="08CB6F16"/>
    <w:rsid w:val="08CB70B3"/>
    <w:rsid w:val="08CB713B"/>
    <w:rsid w:val="08CB74B7"/>
    <w:rsid w:val="08CB74F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75"/>
    <w:rsid w:val="08CC0F58"/>
    <w:rsid w:val="08CC0FAF"/>
    <w:rsid w:val="08CC11C7"/>
    <w:rsid w:val="08CC131A"/>
    <w:rsid w:val="08CC1499"/>
    <w:rsid w:val="08CC159D"/>
    <w:rsid w:val="08CC16A7"/>
    <w:rsid w:val="08CC1806"/>
    <w:rsid w:val="08CC18D7"/>
    <w:rsid w:val="08CC1951"/>
    <w:rsid w:val="08CC1A2D"/>
    <w:rsid w:val="08CC1C47"/>
    <w:rsid w:val="08CC1CC2"/>
    <w:rsid w:val="08CC1D1B"/>
    <w:rsid w:val="08CC20DD"/>
    <w:rsid w:val="08CC20FA"/>
    <w:rsid w:val="08CC2131"/>
    <w:rsid w:val="08CC2157"/>
    <w:rsid w:val="08CC21B6"/>
    <w:rsid w:val="08CC2266"/>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8B"/>
    <w:rsid w:val="08CC33F8"/>
    <w:rsid w:val="08CC34DD"/>
    <w:rsid w:val="08CC352D"/>
    <w:rsid w:val="08CC3794"/>
    <w:rsid w:val="08CC37AC"/>
    <w:rsid w:val="08CC37B1"/>
    <w:rsid w:val="08CC3974"/>
    <w:rsid w:val="08CC3991"/>
    <w:rsid w:val="08CC3A4E"/>
    <w:rsid w:val="08CC3C9B"/>
    <w:rsid w:val="08CC3D98"/>
    <w:rsid w:val="08CC3E37"/>
    <w:rsid w:val="08CC3E85"/>
    <w:rsid w:val="08CC3F81"/>
    <w:rsid w:val="08CC3FEE"/>
    <w:rsid w:val="08CC40A2"/>
    <w:rsid w:val="08CC413C"/>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23"/>
    <w:rsid w:val="08CC7F66"/>
    <w:rsid w:val="08CD0094"/>
    <w:rsid w:val="08CD00AF"/>
    <w:rsid w:val="08CD02D5"/>
    <w:rsid w:val="08CD02E3"/>
    <w:rsid w:val="08CD02F6"/>
    <w:rsid w:val="08CD048A"/>
    <w:rsid w:val="08CD06D1"/>
    <w:rsid w:val="08CD06F8"/>
    <w:rsid w:val="08CD0799"/>
    <w:rsid w:val="08CD08C2"/>
    <w:rsid w:val="08CD09CA"/>
    <w:rsid w:val="08CD0A43"/>
    <w:rsid w:val="08CD0B73"/>
    <w:rsid w:val="08CD0BC1"/>
    <w:rsid w:val="08CD0BE8"/>
    <w:rsid w:val="08CD0DED"/>
    <w:rsid w:val="08CD0F09"/>
    <w:rsid w:val="08CD0F25"/>
    <w:rsid w:val="08CD0F2E"/>
    <w:rsid w:val="08CD0F4B"/>
    <w:rsid w:val="08CD0FFE"/>
    <w:rsid w:val="08CD111E"/>
    <w:rsid w:val="08CD1164"/>
    <w:rsid w:val="08CD12C1"/>
    <w:rsid w:val="08CD1418"/>
    <w:rsid w:val="08CD14C5"/>
    <w:rsid w:val="08CD14CD"/>
    <w:rsid w:val="08CD159C"/>
    <w:rsid w:val="08CD1656"/>
    <w:rsid w:val="08CD1688"/>
    <w:rsid w:val="08CD17D7"/>
    <w:rsid w:val="08CD1813"/>
    <w:rsid w:val="08CD18F6"/>
    <w:rsid w:val="08CD1A37"/>
    <w:rsid w:val="08CD1A94"/>
    <w:rsid w:val="08CD1AD0"/>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E7"/>
    <w:rsid w:val="08CD6327"/>
    <w:rsid w:val="08CD663F"/>
    <w:rsid w:val="08CD6702"/>
    <w:rsid w:val="08CD6803"/>
    <w:rsid w:val="08CD69CC"/>
    <w:rsid w:val="08CD6A5E"/>
    <w:rsid w:val="08CD6AA3"/>
    <w:rsid w:val="08CD6E60"/>
    <w:rsid w:val="08CD7096"/>
    <w:rsid w:val="08CD70BB"/>
    <w:rsid w:val="08CD719A"/>
    <w:rsid w:val="08CD720B"/>
    <w:rsid w:val="08CD721F"/>
    <w:rsid w:val="08CD72E1"/>
    <w:rsid w:val="08CD755B"/>
    <w:rsid w:val="08CD7730"/>
    <w:rsid w:val="08CD7787"/>
    <w:rsid w:val="08CD77F2"/>
    <w:rsid w:val="08CD7869"/>
    <w:rsid w:val="08CD7885"/>
    <w:rsid w:val="08CD7965"/>
    <w:rsid w:val="08CD7991"/>
    <w:rsid w:val="08CD7A4A"/>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9"/>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D9D"/>
    <w:rsid w:val="08CE3E21"/>
    <w:rsid w:val="08CE3E42"/>
    <w:rsid w:val="08CE3EE1"/>
    <w:rsid w:val="08CE3F47"/>
    <w:rsid w:val="08CE3F9F"/>
    <w:rsid w:val="08CE3FC0"/>
    <w:rsid w:val="08CE42B0"/>
    <w:rsid w:val="08CE44E2"/>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55"/>
    <w:rsid w:val="08CE54F1"/>
    <w:rsid w:val="08CE551F"/>
    <w:rsid w:val="08CE5628"/>
    <w:rsid w:val="08CE583C"/>
    <w:rsid w:val="08CE58DD"/>
    <w:rsid w:val="08CE5951"/>
    <w:rsid w:val="08CE5A1F"/>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DF"/>
    <w:rsid w:val="08CE78B8"/>
    <w:rsid w:val="08CE78E0"/>
    <w:rsid w:val="08CE7B6D"/>
    <w:rsid w:val="08CE7B73"/>
    <w:rsid w:val="08CE7CDE"/>
    <w:rsid w:val="08CE7CFA"/>
    <w:rsid w:val="08CE7D08"/>
    <w:rsid w:val="08CE7D0B"/>
    <w:rsid w:val="08CE7D42"/>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EC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4F"/>
    <w:rsid w:val="08CF20C4"/>
    <w:rsid w:val="08CF2108"/>
    <w:rsid w:val="08CF2117"/>
    <w:rsid w:val="08CF2387"/>
    <w:rsid w:val="08CF23B6"/>
    <w:rsid w:val="08CF24DE"/>
    <w:rsid w:val="08CF252A"/>
    <w:rsid w:val="08CF2548"/>
    <w:rsid w:val="08CF2586"/>
    <w:rsid w:val="08CF2622"/>
    <w:rsid w:val="08CF2901"/>
    <w:rsid w:val="08CF2977"/>
    <w:rsid w:val="08CF2B62"/>
    <w:rsid w:val="08CF2D4C"/>
    <w:rsid w:val="08CF2D5F"/>
    <w:rsid w:val="08CF2D79"/>
    <w:rsid w:val="08CF3064"/>
    <w:rsid w:val="08CF31D5"/>
    <w:rsid w:val="08CF3221"/>
    <w:rsid w:val="08CF333F"/>
    <w:rsid w:val="08CF339F"/>
    <w:rsid w:val="08CF36FC"/>
    <w:rsid w:val="08CF3709"/>
    <w:rsid w:val="08CF37A9"/>
    <w:rsid w:val="08CF3809"/>
    <w:rsid w:val="08CF39C1"/>
    <w:rsid w:val="08CF3A53"/>
    <w:rsid w:val="08CF3AAF"/>
    <w:rsid w:val="08CF3B6A"/>
    <w:rsid w:val="08CF3C77"/>
    <w:rsid w:val="08CF3FC5"/>
    <w:rsid w:val="08CF4132"/>
    <w:rsid w:val="08CF4595"/>
    <w:rsid w:val="08CF4616"/>
    <w:rsid w:val="08CF461A"/>
    <w:rsid w:val="08CF46F2"/>
    <w:rsid w:val="08CF481D"/>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61"/>
    <w:rsid w:val="08CF5631"/>
    <w:rsid w:val="08CF56BC"/>
    <w:rsid w:val="08CF56DA"/>
    <w:rsid w:val="08CF572B"/>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1CF"/>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DD9"/>
    <w:rsid w:val="08CF7E5F"/>
    <w:rsid w:val="08CF7EC8"/>
    <w:rsid w:val="08CF7EFC"/>
    <w:rsid w:val="08D0005D"/>
    <w:rsid w:val="08D0009E"/>
    <w:rsid w:val="08D00147"/>
    <w:rsid w:val="08D002AE"/>
    <w:rsid w:val="08D00303"/>
    <w:rsid w:val="08D003B9"/>
    <w:rsid w:val="08D003FF"/>
    <w:rsid w:val="08D00550"/>
    <w:rsid w:val="08D0072D"/>
    <w:rsid w:val="08D0097C"/>
    <w:rsid w:val="08D00A18"/>
    <w:rsid w:val="08D00B42"/>
    <w:rsid w:val="08D00EF1"/>
    <w:rsid w:val="08D00EFC"/>
    <w:rsid w:val="08D01057"/>
    <w:rsid w:val="08D010B8"/>
    <w:rsid w:val="08D01150"/>
    <w:rsid w:val="08D011A1"/>
    <w:rsid w:val="08D01233"/>
    <w:rsid w:val="08D013F6"/>
    <w:rsid w:val="08D01662"/>
    <w:rsid w:val="08D01936"/>
    <w:rsid w:val="08D01A04"/>
    <w:rsid w:val="08D01B1B"/>
    <w:rsid w:val="08D01B34"/>
    <w:rsid w:val="08D01B4E"/>
    <w:rsid w:val="08D01C38"/>
    <w:rsid w:val="08D01D2A"/>
    <w:rsid w:val="08D01EAB"/>
    <w:rsid w:val="08D020C2"/>
    <w:rsid w:val="08D02129"/>
    <w:rsid w:val="08D0213B"/>
    <w:rsid w:val="08D021E7"/>
    <w:rsid w:val="08D02213"/>
    <w:rsid w:val="08D02229"/>
    <w:rsid w:val="08D0225F"/>
    <w:rsid w:val="08D0234C"/>
    <w:rsid w:val="08D025A8"/>
    <w:rsid w:val="08D02697"/>
    <w:rsid w:val="08D02741"/>
    <w:rsid w:val="08D02827"/>
    <w:rsid w:val="08D028B8"/>
    <w:rsid w:val="08D02B14"/>
    <w:rsid w:val="08D02BE0"/>
    <w:rsid w:val="08D02D07"/>
    <w:rsid w:val="08D02D65"/>
    <w:rsid w:val="08D02E84"/>
    <w:rsid w:val="08D02EE8"/>
    <w:rsid w:val="08D02F66"/>
    <w:rsid w:val="08D03096"/>
    <w:rsid w:val="08D03100"/>
    <w:rsid w:val="08D03191"/>
    <w:rsid w:val="08D03246"/>
    <w:rsid w:val="08D032CB"/>
    <w:rsid w:val="08D032D2"/>
    <w:rsid w:val="08D03359"/>
    <w:rsid w:val="08D0367B"/>
    <w:rsid w:val="08D036D4"/>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2"/>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18F"/>
    <w:rsid w:val="08D0522E"/>
    <w:rsid w:val="08D05349"/>
    <w:rsid w:val="08D0552C"/>
    <w:rsid w:val="08D0563B"/>
    <w:rsid w:val="08D0565E"/>
    <w:rsid w:val="08D0579F"/>
    <w:rsid w:val="08D057EE"/>
    <w:rsid w:val="08D05881"/>
    <w:rsid w:val="08D05A10"/>
    <w:rsid w:val="08D05B89"/>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C0"/>
    <w:rsid w:val="08D068F8"/>
    <w:rsid w:val="08D06A46"/>
    <w:rsid w:val="08D06BDE"/>
    <w:rsid w:val="08D06C84"/>
    <w:rsid w:val="08D06C96"/>
    <w:rsid w:val="08D06D2D"/>
    <w:rsid w:val="08D06E65"/>
    <w:rsid w:val="08D06E72"/>
    <w:rsid w:val="08D06FA3"/>
    <w:rsid w:val="08D0709F"/>
    <w:rsid w:val="08D07146"/>
    <w:rsid w:val="08D07255"/>
    <w:rsid w:val="08D0740F"/>
    <w:rsid w:val="08D07417"/>
    <w:rsid w:val="08D07433"/>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686"/>
    <w:rsid w:val="08D106C2"/>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D30"/>
    <w:rsid w:val="08D11D5C"/>
    <w:rsid w:val="08D11F9F"/>
    <w:rsid w:val="08D11FB1"/>
    <w:rsid w:val="08D120B3"/>
    <w:rsid w:val="08D121FA"/>
    <w:rsid w:val="08D1238E"/>
    <w:rsid w:val="08D12392"/>
    <w:rsid w:val="08D125D7"/>
    <w:rsid w:val="08D12609"/>
    <w:rsid w:val="08D126B0"/>
    <w:rsid w:val="08D128AE"/>
    <w:rsid w:val="08D12B3E"/>
    <w:rsid w:val="08D12B68"/>
    <w:rsid w:val="08D12CAC"/>
    <w:rsid w:val="08D12EE2"/>
    <w:rsid w:val="08D12F24"/>
    <w:rsid w:val="08D13135"/>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35"/>
    <w:rsid w:val="08D14407"/>
    <w:rsid w:val="08D1447C"/>
    <w:rsid w:val="08D144CD"/>
    <w:rsid w:val="08D146B7"/>
    <w:rsid w:val="08D14725"/>
    <w:rsid w:val="08D1474C"/>
    <w:rsid w:val="08D1480F"/>
    <w:rsid w:val="08D148C1"/>
    <w:rsid w:val="08D148D4"/>
    <w:rsid w:val="08D14936"/>
    <w:rsid w:val="08D14A3D"/>
    <w:rsid w:val="08D14A80"/>
    <w:rsid w:val="08D14BE1"/>
    <w:rsid w:val="08D14C8F"/>
    <w:rsid w:val="08D14CA6"/>
    <w:rsid w:val="08D15016"/>
    <w:rsid w:val="08D15048"/>
    <w:rsid w:val="08D15114"/>
    <w:rsid w:val="08D152C2"/>
    <w:rsid w:val="08D153F4"/>
    <w:rsid w:val="08D15695"/>
    <w:rsid w:val="08D1570D"/>
    <w:rsid w:val="08D15743"/>
    <w:rsid w:val="08D15802"/>
    <w:rsid w:val="08D15874"/>
    <w:rsid w:val="08D15988"/>
    <w:rsid w:val="08D15C92"/>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1E"/>
    <w:rsid w:val="08D16835"/>
    <w:rsid w:val="08D16873"/>
    <w:rsid w:val="08D169DC"/>
    <w:rsid w:val="08D16A18"/>
    <w:rsid w:val="08D16AA9"/>
    <w:rsid w:val="08D16B0A"/>
    <w:rsid w:val="08D16BB2"/>
    <w:rsid w:val="08D16CF3"/>
    <w:rsid w:val="08D16E44"/>
    <w:rsid w:val="08D16FC6"/>
    <w:rsid w:val="08D17016"/>
    <w:rsid w:val="08D17036"/>
    <w:rsid w:val="08D170AA"/>
    <w:rsid w:val="08D171EA"/>
    <w:rsid w:val="08D174D9"/>
    <w:rsid w:val="08D17535"/>
    <w:rsid w:val="08D17555"/>
    <w:rsid w:val="08D176A5"/>
    <w:rsid w:val="08D177BC"/>
    <w:rsid w:val="08D1787A"/>
    <w:rsid w:val="08D17951"/>
    <w:rsid w:val="08D179EA"/>
    <w:rsid w:val="08D17C50"/>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D49"/>
    <w:rsid w:val="08D21E7A"/>
    <w:rsid w:val="08D21EB6"/>
    <w:rsid w:val="08D2203F"/>
    <w:rsid w:val="08D2206A"/>
    <w:rsid w:val="08D220B3"/>
    <w:rsid w:val="08D22202"/>
    <w:rsid w:val="08D22316"/>
    <w:rsid w:val="08D223AA"/>
    <w:rsid w:val="08D22511"/>
    <w:rsid w:val="08D226BF"/>
    <w:rsid w:val="08D226D4"/>
    <w:rsid w:val="08D227DA"/>
    <w:rsid w:val="08D228FA"/>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621"/>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D9"/>
    <w:rsid w:val="08D24E29"/>
    <w:rsid w:val="08D24E47"/>
    <w:rsid w:val="08D24E89"/>
    <w:rsid w:val="08D24ECA"/>
    <w:rsid w:val="08D24EE6"/>
    <w:rsid w:val="08D25052"/>
    <w:rsid w:val="08D25096"/>
    <w:rsid w:val="08D250AF"/>
    <w:rsid w:val="08D251B2"/>
    <w:rsid w:val="08D2520D"/>
    <w:rsid w:val="08D25216"/>
    <w:rsid w:val="08D2528E"/>
    <w:rsid w:val="08D25320"/>
    <w:rsid w:val="08D253AF"/>
    <w:rsid w:val="08D25406"/>
    <w:rsid w:val="08D254C4"/>
    <w:rsid w:val="08D254CD"/>
    <w:rsid w:val="08D255E2"/>
    <w:rsid w:val="08D255E3"/>
    <w:rsid w:val="08D256B0"/>
    <w:rsid w:val="08D256DC"/>
    <w:rsid w:val="08D2570B"/>
    <w:rsid w:val="08D25778"/>
    <w:rsid w:val="08D257D7"/>
    <w:rsid w:val="08D257DB"/>
    <w:rsid w:val="08D25840"/>
    <w:rsid w:val="08D25A98"/>
    <w:rsid w:val="08D25C03"/>
    <w:rsid w:val="08D25C9A"/>
    <w:rsid w:val="08D25D87"/>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BA"/>
    <w:rsid w:val="08D26ECE"/>
    <w:rsid w:val="08D26F91"/>
    <w:rsid w:val="08D270A4"/>
    <w:rsid w:val="08D270BB"/>
    <w:rsid w:val="08D270BC"/>
    <w:rsid w:val="08D273C0"/>
    <w:rsid w:val="08D2749A"/>
    <w:rsid w:val="08D27500"/>
    <w:rsid w:val="08D27599"/>
    <w:rsid w:val="08D27672"/>
    <w:rsid w:val="08D277D9"/>
    <w:rsid w:val="08D27832"/>
    <w:rsid w:val="08D2797B"/>
    <w:rsid w:val="08D2798D"/>
    <w:rsid w:val="08D2799A"/>
    <w:rsid w:val="08D27B2E"/>
    <w:rsid w:val="08D27BBD"/>
    <w:rsid w:val="08D27C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883"/>
    <w:rsid w:val="08D3594B"/>
    <w:rsid w:val="08D35974"/>
    <w:rsid w:val="08D359DD"/>
    <w:rsid w:val="08D35C2C"/>
    <w:rsid w:val="08D35DA6"/>
    <w:rsid w:val="08D35DF0"/>
    <w:rsid w:val="08D35EF0"/>
    <w:rsid w:val="08D3606D"/>
    <w:rsid w:val="08D3610B"/>
    <w:rsid w:val="08D361FC"/>
    <w:rsid w:val="08D3638A"/>
    <w:rsid w:val="08D3647A"/>
    <w:rsid w:val="08D365C6"/>
    <w:rsid w:val="08D36726"/>
    <w:rsid w:val="08D36795"/>
    <w:rsid w:val="08D369B0"/>
    <w:rsid w:val="08D36AE9"/>
    <w:rsid w:val="08D36E7E"/>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A2"/>
    <w:rsid w:val="08D37F20"/>
    <w:rsid w:val="08D37F8A"/>
    <w:rsid w:val="08D40021"/>
    <w:rsid w:val="08D400D6"/>
    <w:rsid w:val="08D40186"/>
    <w:rsid w:val="08D403CC"/>
    <w:rsid w:val="08D403DE"/>
    <w:rsid w:val="08D40457"/>
    <w:rsid w:val="08D40609"/>
    <w:rsid w:val="08D40787"/>
    <w:rsid w:val="08D4085F"/>
    <w:rsid w:val="08D40904"/>
    <w:rsid w:val="08D4094A"/>
    <w:rsid w:val="08D40973"/>
    <w:rsid w:val="08D409F7"/>
    <w:rsid w:val="08D40AC8"/>
    <w:rsid w:val="08D40B4A"/>
    <w:rsid w:val="08D40B53"/>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C91"/>
    <w:rsid w:val="08D41CA0"/>
    <w:rsid w:val="08D41D0F"/>
    <w:rsid w:val="08D41F5F"/>
    <w:rsid w:val="08D41FD9"/>
    <w:rsid w:val="08D42085"/>
    <w:rsid w:val="08D42142"/>
    <w:rsid w:val="08D421AE"/>
    <w:rsid w:val="08D421FC"/>
    <w:rsid w:val="08D4221B"/>
    <w:rsid w:val="08D42238"/>
    <w:rsid w:val="08D4227A"/>
    <w:rsid w:val="08D424BA"/>
    <w:rsid w:val="08D42612"/>
    <w:rsid w:val="08D42A13"/>
    <w:rsid w:val="08D42AB4"/>
    <w:rsid w:val="08D42C43"/>
    <w:rsid w:val="08D42C7E"/>
    <w:rsid w:val="08D42D60"/>
    <w:rsid w:val="08D42DA2"/>
    <w:rsid w:val="08D42DC3"/>
    <w:rsid w:val="08D43122"/>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F3D"/>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3F"/>
    <w:rsid w:val="08D45D9D"/>
    <w:rsid w:val="08D45DA1"/>
    <w:rsid w:val="08D45E72"/>
    <w:rsid w:val="08D45F3A"/>
    <w:rsid w:val="08D45F54"/>
    <w:rsid w:val="08D4601A"/>
    <w:rsid w:val="08D46026"/>
    <w:rsid w:val="08D46102"/>
    <w:rsid w:val="08D461F6"/>
    <w:rsid w:val="08D46218"/>
    <w:rsid w:val="08D46418"/>
    <w:rsid w:val="08D464B2"/>
    <w:rsid w:val="08D4650D"/>
    <w:rsid w:val="08D46580"/>
    <w:rsid w:val="08D46945"/>
    <w:rsid w:val="08D46965"/>
    <w:rsid w:val="08D469ED"/>
    <w:rsid w:val="08D46A5F"/>
    <w:rsid w:val="08D46AB3"/>
    <w:rsid w:val="08D46B5B"/>
    <w:rsid w:val="08D46C19"/>
    <w:rsid w:val="08D46CD4"/>
    <w:rsid w:val="08D46D1B"/>
    <w:rsid w:val="08D46E8F"/>
    <w:rsid w:val="08D46EC0"/>
    <w:rsid w:val="08D46F4A"/>
    <w:rsid w:val="08D46FDF"/>
    <w:rsid w:val="08D471E5"/>
    <w:rsid w:val="08D47447"/>
    <w:rsid w:val="08D474EF"/>
    <w:rsid w:val="08D47551"/>
    <w:rsid w:val="08D476EF"/>
    <w:rsid w:val="08D47893"/>
    <w:rsid w:val="08D4796D"/>
    <w:rsid w:val="08D47A00"/>
    <w:rsid w:val="08D47A31"/>
    <w:rsid w:val="08D47AC9"/>
    <w:rsid w:val="08D47B3E"/>
    <w:rsid w:val="08D47B57"/>
    <w:rsid w:val="08D47BC2"/>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DA"/>
    <w:rsid w:val="08D5136B"/>
    <w:rsid w:val="08D513BF"/>
    <w:rsid w:val="08D514ED"/>
    <w:rsid w:val="08D5150B"/>
    <w:rsid w:val="08D516C6"/>
    <w:rsid w:val="08D516CA"/>
    <w:rsid w:val="08D517EC"/>
    <w:rsid w:val="08D51B86"/>
    <w:rsid w:val="08D51BCF"/>
    <w:rsid w:val="08D51C21"/>
    <w:rsid w:val="08D51C3A"/>
    <w:rsid w:val="08D51DE2"/>
    <w:rsid w:val="08D51F0D"/>
    <w:rsid w:val="08D52026"/>
    <w:rsid w:val="08D52155"/>
    <w:rsid w:val="08D521D8"/>
    <w:rsid w:val="08D52202"/>
    <w:rsid w:val="08D5235E"/>
    <w:rsid w:val="08D523A5"/>
    <w:rsid w:val="08D523F8"/>
    <w:rsid w:val="08D524D7"/>
    <w:rsid w:val="08D5255B"/>
    <w:rsid w:val="08D525A4"/>
    <w:rsid w:val="08D525FB"/>
    <w:rsid w:val="08D526D9"/>
    <w:rsid w:val="08D529A0"/>
    <w:rsid w:val="08D52B20"/>
    <w:rsid w:val="08D52B7E"/>
    <w:rsid w:val="08D52BFD"/>
    <w:rsid w:val="08D52CE5"/>
    <w:rsid w:val="08D52E31"/>
    <w:rsid w:val="08D52E55"/>
    <w:rsid w:val="08D52F2F"/>
    <w:rsid w:val="08D53153"/>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26B"/>
    <w:rsid w:val="08D5430B"/>
    <w:rsid w:val="08D543E2"/>
    <w:rsid w:val="08D54443"/>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CEA"/>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A75"/>
    <w:rsid w:val="08D55AA1"/>
    <w:rsid w:val="08D55B48"/>
    <w:rsid w:val="08D55C10"/>
    <w:rsid w:val="08D55C97"/>
    <w:rsid w:val="08D55E0E"/>
    <w:rsid w:val="08D55E39"/>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A1"/>
    <w:rsid w:val="08D621B1"/>
    <w:rsid w:val="08D623E7"/>
    <w:rsid w:val="08D6240A"/>
    <w:rsid w:val="08D62439"/>
    <w:rsid w:val="08D624B9"/>
    <w:rsid w:val="08D624E9"/>
    <w:rsid w:val="08D62531"/>
    <w:rsid w:val="08D6261F"/>
    <w:rsid w:val="08D62675"/>
    <w:rsid w:val="08D62756"/>
    <w:rsid w:val="08D62835"/>
    <w:rsid w:val="08D62988"/>
    <w:rsid w:val="08D629D2"/>
    <w:rsid w:val="08D62A12"/>
    <w:rsid w:val="08D62B35"/>
    <w:rsid w:val="08D62B61"/>
    <w:rsid w:val="08D62DB7"/>
    <w:rsid w:val="08D62E4E"/>
    <w:rsid w:val="08D62E52"/>
    <w:rsid w:val="08D62E99"/>
    <w:rsid w:val="08D63041"/>
    <w:rsid w:val="08D63046"/>
    <w:rsid w:val="08D6309D"/>
    <w:rsid w:val="08D630B2"/>
    <w:rsid w:val="08D6315A"/>
    <w:rsid w:val="08D6319F"/>
    <w:rsid w:val="08D63329"/>
    <w:rsid w:val="08D63371"/>
    <w:rsid w:val="08D63419"/>
    <w:rsid w:val="08D63506"/>
    <w:rsid w:val="08D63534"/>
    <w:rsid w:val="08D63538"/>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14"/>
    <w:rsid w:val="08D66C28"/>
    <w:rsid w:val="08D66CD5"/>
    <w:rsid w:val="08D66D17"/>
    <w:rsid w:val="08D66D1B"/>
    <w:rsid w:val="08D66F97"/>
    <w:rsid w:val="08D66FA0"/>
    <w:rsid w:val="08D67000"/>
    <w:rsid w:val="08D67025"/>
    <w:rsid w:val="08D67052"/>
    <w:rsid w:val="08D670F1"/>
    <w:rsid w:val="08D67129"/>
    <w:rsid w:val="08D6719A"/>
    <w:rsid w:val="08D672AA"/>
    <w:rsid w:val="08D675B6"/>
    <w:rsid w:val="08D6765C"/>
    <w:rsid w:val="08D679BB"/>
    <w:rsid w:val="08D67A27"/>
    <w:rsid w:val="08D67AE0"/>
    <w:rsid w:val="08D67B45"/>
    <w:rsid w:val="08D67D2C"/>
    <w:rsid w:val="08D67D7C"/>
    <w:rsid w:val="08D67D96"/>
    <w:rsid w:val="08D67E92"/>
    <w:rsid w:val="08D67FD5"/>
    <w:rsid w:val="08D70026"/>
    <w:rsid w:val="08D7013C"/>
    <w:rsid w:val="08D70237"/>
    <w:rsid w:val="08D70262"/>
    <w:rsid w:val="08D702EE"/>
    <w:rsid w:val="08D7033F"/>
    <w:rsid w:val="08D704D7"/>
    <w:rsid w:val="08D7074F"/>
    <w:rsid w:val="08D70998"/>
    <w:rsid w:val="08D709BF"/>
    <w:rsid w:val="08D70A35"/>
    <w:rsid w:val="08D70A8B"/>
    <w:rsid w:val="08D70B30"/>
    <w:rsid w:val="08D70BE6"/>
    <w:rsid w:val="08D70C2C"/>
    <w:rsid w:val="08D70D63"/>
    <w:rsid w:val="08D70DCD"/>
    <w:rsid w:val="08D70FB9"/>
    <w:rsid w:val="08D7104B"/>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1"/>
    <w:rsid w:val="08D743D5"/>
    <w:rsid w:val="08D743F7"/>
    <w:rsid w:val="08D74491"/>
    <w:rsid w:val="08D7455D"/>
    <w:rsid w:val="08D74690"/>
    <w:rsid w:val="08D746A5"/>
    <w:rsid w:val="08D747B0"/>
    <w:rsid w:val="08D747E5"/>
    <w:rsid w:val="08D748EE"/>
    <w:rsid w:val="08D749AC"/>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E"/>
    <w:rsid w:val="08D75B02"/>
    <w:rsid w:val="08D75B08"/>
    <w:rsid w:val="08D75BBE"/>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E00"/>
    <w:rsid w:val="08D76E54"/>
    <w:rsid w:val="08D76F9B"/>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C29"/>
    <w:rsid w:val="08D77CA0"/>
    <w:rsid w:val="08D77CA1"/>
    <w:rsid w:val="08D77DEC"/>
    <w:rsid w:val="08D77E4B"/>
    <w:rsid w:val="08D77E55"/>
    <w:rsid w:val="08D77EC7"/>
    <w:rsid w:val="08D77F64"/>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916"/>
    <w:rsid w:val="08D819DC"/>
    <w:rsid w:val="08D819EB"/>
    <w:rsid w:val="08D81A3C"/>
    <w:rsid w:val="08D81AAF"/>
    <w:rsid w:val="08D81AF9"/>
    <w:rsid w:val="08D81B9E"/>
    <w:rsid w:val="08D81C46"/>
    <w:rsid w:val="08D81C82"/>
    <w:rsid w:val="08D81CC3"/>
    <w:rsid w:val="08D81EF8"/>
    <w:rsid w:val="08D81FE0"/>
    <w:rsid w:val="08D820A6"/>
    <w:rsid w:val="08D821FC"/>
    <w:rsid w:val="08D822AE"/>
    <w:rsid w:val="08D822E1"/>
    <w:rsid w:val="08D824DA"/>
    <w:rsid w:val="08D824F1"/>
    <w:rsid w:val="08D825C5"/>
    <w:rsid w:val="08D82651"/>
    <w:rsid w:val="08D82693"/>
    <w:rsid w:val="08D8274B"/>
    <w:rsid w:val="08D82813"/>
    <w:rsid w:val="08D828AA"/>
    <w:rsid w:val="08D82B0F"/>
    <w:rsid w:val="08D82B51"/>
    <w:rsid w:val="08D82B78"/>
    <w:rsid w:val="08D82D5E"/>
    <w:rsid w:val="08D82E2F"/>
    <w:rsid w:val="08D83029"/>
    <w:rsid w:val="08D83117"/>
    <w:rsid w:val="08D833A2"/>
    <w:rsid w:val="08D83454"/>
    <w:rsid w:val="08D83595"/>
    <w:rsid w:val="08D835FD"/>
    <w:rsid w:val="08D8370D"/>
    <w:rsid w:val="08D837D7"/>
    <w:rsid w:val="08D83906"/>
    <w:rsid w:val="08D8398B"/>
    <w:rsid w:val="08D83B6B"/>
    <w:rsid w:val="08D83B74"/>
    <w:rsid w:val="08D83BCD"/>
    <w:rsid w:val="08D83CAA"/>
    <w:rsid w:val="08D83E9F"/>
    <w:rsid w:val="08D83F59"/>
    <w:rsid w:val="08D84041"/>
    <w:rsid w:val="08D840DA"/>
    <w:rsid w:val="08D8416C"/>
    <w:rsid w:val="08D841D3"/>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7EE"/>
    <w:rsid w:val="08D858E7"/>
    <w:rsid w:val="08D8594C"/>
    <w:rsid w:val="08D85977"/>
    <w:rsid w:val="08D85A3A"/>
    <w:rsid w:val="08D85A65"/>
    <w:rsid w:val="08D85AE9"/>
    <w:rsid w:val="08D85C1E"/>
    <w:rsid w:val="08D85C33"/>
    <w:rsid w:val="08D85C3B"/>
    <w:rsid w:val="08D85C48"/>
    <w:rsid w:val="08D85CD6"/>
    <w:rsid w:val="08D85D1C"/>
    <w:rsid w:val="08D85D38"/>
    <w:rsid w:val="08D860BE"/>
    <w:rsid w:val="08D86142"/>
    <w:rsid w:val="08D861F3"/>
    <w:rsid w:val="08D86238"/>
    <w:rsid w:val="08D86289"/>
    <w:rsid w:val="08D86295"/>
    <w:rsid w:val="08D862FB"/>
    <w:rsid w:val="08D86537"/>
    <w:rsid w:val="08D86626"/>
    <w:rsid w:val="08D86728"/>
    <w:rsid w:val="08D8673F"/>
    <w:rsid w:val="08D86819"/>
    <w:rsid w:val="08D86A5E"/>
    <w:rsid w:val="08D86E07"/>
    <w:rsid w:val="08D86E78"/>
    <w:rsid w:val="08D870D8"/>
    <w:rsid w:val="08D873B5"/>
    <w:rsid w:val="08D87441"/>
    <w:rsid w:val="08D87528"/>
    <w:rsid w:val="08D87536"/>
    <w:rsid w:val="08D875B5"/>
    <w:rsid w:val="08D875FE"/>
    <w:rsid w:val="08D8778A"/>
    <w:rsid w:val="08D8785D"/>
    <w:rsid w:val="08D878B0"/>
    <w:rsid w:val="08D878C8"/>
    <w:rsid w:val="08D87A67"/>
    <w:rsid w:val="08D87AD5"/>
    <w:rsid w:val="08D87AD8"/>
    <w:rsid w:val="08D87B2B"/>
    <w:rsid w:val="08D87C20"/>
    <w:rsid w:val="08D87D10"/>
    <w:rsid w:val="08D87EA4"/>
    <w:rsid w:val="08D87ED4"/>
    <w:rsid w:val="08D9002D"/>
    <w:rsid w:val="08D9032A"/>
    <w:rsid w:val="08D903F6"/>
    <w:rsid w:val="08D90437"/>
    <w:rsid w:val="08D9045E"/>
    <w:rsid w:val="08D90492"/>
    <w:rsid w:val="08D905D4"/>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34"/>
    <w:rsid w:val="08D915FA"/>
    <w:rsid w:val="08D917D1"/>
    <w:rsid w:val="08D91802"/>
    <w:rsid w:val="08D91809"/>
    <w:rsid w:val="08D9185E"/>
    <w:rsid w:val="08D918FF"/>
    <w:rsid w:val="08D9195D"/>
    <w:rsid w:val="08D919F2"/>
    <w:rsid w:val="08D91AA2"/>
    <w:rsid w:val="08D91C80"/>
    <w:rsid w:val="08D91E7A"/>
    <w:rsid w:val="08D91EEF"/>
    <w:rsid w:val="08D91F76"/>
    <w:rsid w:val="08D91FEB"/>
    <w:rsid w:val="08D92141"/>
    <w:rsid w:val="08D92222"/>
    <w:rsid w:val="08D92229"/>
    <w:rsid w:val="08D9244E"/>
    <w:rsid w:val="08D92532"/>
    <w:rsid w:val="08D92621"/>
    <w:rsid w:val="08D92642"/>
    <w:rsid w:val="08D927A5"/>
    <w:rsid w:val="08D92827"/>
    <w:rsid w:val="08D928BA"/>
    <w:rsid w:val="08D92B5B"/>
    <w:rsid w:val="08D92D9E"/>
    <w:rsid w:val="08D92FB6"/>
    <w:rsid w:val="08D92FBB"/>
    <w:rsid w:val="08D93039"/>
    <w:rsid w:val="08D930B1"/>
    <w:rsid w:val="08D93130"/>
    <w:rsid w:val="08D932A0"/>
    <w:rsid w:val="08D9355B"/>
    <w:rsid w:val="08D9361B"/>
    <w:rsid w:val="08D93626"/>
    <w:rsid w:val="08D93700"/>
    <w:rsid w:val="08D937C2"/>
    <w:rsid w:val="08D93809"/>
    <w:rsid w:val="08D9393B"/>
    <w:rsid w:val="08D939A9"/>
    <w:rsid w:val="08D939BD"/>
    <w:rsid w:val="08D93A8F"/>
    <w:rsid w:val="08D93BEF"/>
    <w:rsid w:val="08D93C3E"/>
    <w:rsid w:val="08D93E90"/>
    <w:rsid w:val="08D93EB9"/>
    <w:rsid w:val="08D93FBF"/>
    <w:rsid w:val="08D9407F"/>
    <w:rsid w:val="08D9411F"/>
    <w:rsid w:val="08D942AE"/>
    <w:rsid w:val="08D942BE"/>
    <w:rsid w:val="08D9448D"/>
    <w:rsid w:val="08D94946"/>
    <w:rsid w:val="08D949D8"/>
    <w:rsid w:val="08D94A1D"/>
    <w:rsid w:val="08D94AAC"/>
    <w:rsid w:val="08D94AC8"/>
    <w:rsid w:val="08D94B66"/>
    <w:rsid w:val="08D94C10"/>
    <w:rsid w:val="08D94C13"/>
    <w:rsid w:val="08D94C3B"/>
    <w:rsid w:val="08D94C48"/>
    <w:rsid w:val="08D94C6A"/>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E08"/>
    <w:rsid w:val="08D95EB0"/>
    <w:rsid w:val="08D95F79"/>
    <w:rsid w:val="08D95FC2"/>
    <w:rsid w:val="08D96085"/>
    <w:rsid w:val="08D960C7"/>
    <w:rsid w:val="08D962FD"/>
    <w:rsid w:val="08D96354"/>
    <w:rsid w:val="08D9655F"/>
    <w:rsid w:val="08D9659F"/>
    <w:rsid w:val="08D9660F"/>
    <w:rsid w:val="08D966F1"/>
    <w:rsid w:val="08D9686A"/>
    <w:rsid w:val="08D96999"/>
    <w:rsid w:val="08D96C6E"/>
    <w:rsid w:val="08D96D45"/>
    <w:rsid w:val="08D96DAA"/>
    <w:rsid w:val="08D96E14"/>
    <w:rsid w:val="08D96E55"/>
    <w:rsid w:val="08D96F05"/>
    <w:rsid w:val="08D97055"/>
    <w:rsid w:val="08D97151"/>
    <w:rsid w:val="08D971B9"/>
    <w:rsid w:val="08D9732E"/>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C4B"/>
    <w:rsid w:val="08D97CE1"/>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383"/>
    <w:rsid w:val="08DA156F"/>
    <w:rsid w:val="08DA167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08"/>
    <w:rsid w:val="08DA3EA8"/>
    <w:rsid w:val="08DA3EE5"/>
    <w:rsid w:val="08DA3F53"/>
    <w:rsid w:val="08DA3F60"/>
    <w:rsid w:val="08DA4015"/>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3D"/>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1FF"/>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18E"/>
    <w:rsid w:val="08DB12AA"/>
    <w:rsid w:val="08DB12C9"/>
    <w:rsid w:val="08DB1395"/>
    <w:rsid w:val="08DB1451"/>
    <w:rsid w:val="08DB1479"/>
    <w:rsid w:val="08DB14DF"/>
    <w:rsid w:val="08DB1621"/>
    <w:rsid w:val="08DB16CE"/>
    <w:rsid w:val="08DB178E"/>
    <w:rsid w:val="08DB19AD"/>
    <w:rsid w:val="08DB1A79"/>
    <w:rsid w:val="08DB1B99"/>
    <w:rsid w:val="08DB1C63"/>
    <w:rsid w:val="08DB1C8E"/>
    <w:rsid w:val="08DB1D12"/>
    <w:rsid w:val="08DB1E55"/>
    <w:rsid w:val="08DB1F2B"/>
    <w:rsid w:val="08DB1FD2"/>
    <w:rsid w:val="08DB200A"/>
    <w:rsid w:val="08DB201E"/>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BC"/>
    <w:rsid w:val="08DB2CC4"/>
    <w:rsid w:val="08DB2E0D"/>
    <w:rsid w:val="08DB2E25"/>
    <w:rsid w:val="08DB2E4C"/>
    <w:rsid w:val="08DB2F69"/>
    <w:rsid w:val="08DB2FDE"/>
    <w:rsid w:val="08DB307F"/>
    <w:rsid w:val="08DB30B6"/>
    <w:rsid w:val="08DB3113"/>
    <w:rsid w:val="08DB3152"/>
    <w:rsid w:val="08DB3168"/>
    <w:rsid w:val="08DB3170"/>
    <w:rsid w:val="08DB3263"/>
    <w:rsid w:val="08DB32AA"/>
    <w:rsid w:val="08DB3380"/>
    <w:rsid w:val="08DB33A7"/>
    <w:rsid w:val="08DB33C3"/>
    <w:rsid w:val="08DB3482"/>
    <w:rsid w:val="08DB3710"/>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7FE"/>
    <w:rsid w:val="08DB4AFB"/>
    <w:rsid w:val="08DB4B9D"/>
    <w:rsid w:val="08DB4BED"/>
    <w:rsid w:val="08DB4D1C"/>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5D9"/>
    <w:rsid w:val="08DB56D7"/>
    <w:rsid w:val="08DB573D"/>
    <w:rsid w:val="08DB5791"/>
    <w:rsid w:val="08DB5857"/>
    <w:rsid w:val="08DB598C"/>
    <w:rsid w:val="08DB5A8F"/>
    <w:rsid w:val="08DB5AB6"/>
    <w:rsid w:val="08DB5CC2"/>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821"/>
    <w:rsid w:val="08DB68AB"/>
    <w:rsid w:val="08DB68B9"/>
    <w:rsid w:val="08DB6907"/>
    <w:rsid w:val="08DB6B00"/>
    <w:rsid w:val="08DB6B77"/>
    <w:rsid w:val="08DB6CC9"/>
    <w:rsid w:val="08DB6EDA"/>
    <w:rsid w:val="08DB6F9F"/>
    <w:rsid w:val="08DB700E"/>
    <w:rsid w:val="08DB7011"/>
    <w:rsid w:val="08DB70A3"/>
    <w:rsid w:val="08DB713D"/>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99D"/>
    <w:rsid w:val="08DC0B61"/>
    <w:rsid w:val="08DC0BE8"/>
    <w:rsid w:val="08DC0D34"/>
    <w:rsid w:val="08DC0DFF"/>
    <w:rsid w:val="08DC0E1F"/>
    <w:rsid w:val="08DC110C"/>
    <w:rsid w:val="08DC12CF"/>
    <w:rsid w:val="08DC136B"/>
    <w:rsid w:val="08DC1504"/>
    <w:rsid w:val="08DC1642"/>
    <w:rsid w:val="08DC16DC"/>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2F6A"/>
    <w:rsid w:val="08DC3034"/>
    <w:rsid w:val="08DC30AD"/>
    <w:rsid w:val="08DC30CC"/>
    <w:rsid w:val="08DC31BA"/>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41B1"/>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88D"/>
    <w:rsid w:val="08DC59C8"/>
    <w:rsid w:val="08DC5C66"/>
    <w:rsid w:val="08DC5D81"/>
    <w:rsid w:val="08DC5F54"/>
    <w:rsid w:val="08DC5F6B"/>
    <w:rsid w:val="08DC603C"/>
    <w:rsid w:val="08DC6165"/>
    <w:rsid w:val="08DC61DE"/>
    <w:rsid w:val="08DC6218"/>
    <w:rsid w:val="08DC629F"/>
    <w:rsid w:val="08DC62F9"/>
    <w:rsid w:val="08DC640A"/>
    <w:rsid w:val="08DC6563"/>
    <w:rsid w:val="08DC6698"/>
    <w:rsid w:val="08DC6728"/>
    <w:rsid w:val="08DC686E"/>
    <w:rsid w:val="08DC6881"/>
    <w:rsid w:val="08DC6992"/>
    <w:rsid w:val="08DC69D9"/>
    <w:rsid w:val="08DC6A13"/>
    <w:rsid w:val="08DC6A66"/>
    <w:rsid w:val="08DC6CA3"/>
    <w:rsid w:val="08DC6CB4"/>
    <w:rsid w:val="08DC6DAB"/>
    <w:rsid w:val="08DC6DD3"/>
    <w:rsid w:val="08DC6DFC"/>
    <w:rsid w:val="08DC6EE7"/>
    <w:rsid w:val="08DC700A"/>
    <w:rsid w:val="08DC70A1"/>
    <w:rsid w:val="08DC70A9"/>
    <w:rsid w:val="08DC7203"/>
    <w:rsid w:val="08DC7241"/>
    <w:rsid w:val="08DC7260"/>
    <w:rsid w:val="08DC73CE"/>
    <w:rsid w:val="08DC743A"/>
    <w:rsid w:val="08DC74B1"/>
    <w:rsid w:val="08DC7523"/>
    <w:rsid w:val="08DC7580"/>
    <w:rsid w:val="08DC75EA"/>
    <w:rsid w:val="08DC76F4"/>
    <w:rsid w:val="08DC78D1"/>
    <w:rsid w:val="08DC7997"/>
    <w:rsid w:val="08DC7A41"/>
    <w:rsid w:val="08DC7AAD"/>
    <w:rsid w:val="08DC7B87"/>
    <w:rsid w:val="08DC7B8D"/>
    <w:rsid w:val="08DC7BCC"/>
    <w:rsid w:val="08DC7E20"/>
    <w:rsid w:val="08DC7E5E"/>
    <w:rsid w:val="08DC7E68"/>
    <w:rsid w:val="08DC7F6B"/>
    <w:rsid w:val="08DD002B"/>
    <w:rsid w:val="08DD024D"/>
    <w:rsid w:val="08DD0267"/>
    <w:rsid w:val="08DD0316"/>
    <w:rsid w:val="08DD037D"/>
    <w:rsid w:val="08DD03CA"/>
    <w:rsid w:val="08DD04A5"/>
    <w:rsid w:val="08DD053E"/>
    <w:rsid w:val="08DD05B0"/>
    <w:rsid w:val="08DD07AD"/>
    <w:rsid w:val="08DD07BC"/>
    <w:rsid w:val="08DD07C1"/>
    <w:rsid w:val="08DD07F5"/>
    <w:rsid w:val="08DD08CA"/>
    <w:rsid w:val="08DD095B"/>
    <w:rsid w:val="08DD0985"/>
    <w:rsid w:val="08DD09FC"/>
    <w:rsid w:val="08DD0A69"/>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800"/>
    <w:rsid w:val="08DD19BF"/>
    <w:rsid w:val="08DD19FE"/>
    <w:rsid w:val="08DD1A42"/>
    <w:rsid w:val="08DD1A50"/>
    <w:rsid w:val="08DD1AB7"/>
    <w:rsid w:val="08DD1C88"/>
    <w:rsid w:val="08DD1E4A"/>
    <w:rsid w:val="08DD1F3C"/>
    <w:rsid w:val="08DD2049"/>
    <w:rsid w:val="08DD211D"/>
    <w:rsid w:val="08DD21C0"/>
    <w:rsid w:val="08DD225B"/>
    <w:rsid w:val="08DD2323"/>
    <w:rsid w:val="08DD2349"/>
    <w:rsid w:val="08DD244E"/>
    <w:rsid w:val="08DD2511"/>
    <w:rsid w:val="08DD25EA"/>
    <w:rsid w:val="08DD2621"/>
    <w:rsid w:val="08DD2715"/>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8F"/>
    <w:rsid w:val="08DD3BAE"/>
    <w:rsid w:val="08DD3BC0"/>
    <w:rsid w:val="08DD3C3A"/>
    <w:rsid w:val="08DD3E10"/>
    <w:rsid w:val="08DD3E35"/>
    <w:rsid w:val="08DD3F7A"/>
    <w:rsid w:val="08DD4141"/>
    <w:rsid w:val="08DD4168"/>
    <w:rsid w:val="08DD41B8"/>
    <w:rsid w:val="08DD422D"/>
    <w:rsid w:val="08DD4277"/>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DE0"/>
    <w:rsid w:val="08DD5E8E"/>
    <w:rsid w:val="08DD5EC8"/>
    <w:rsid w:val="08DD627E"/>
    <w:rsid w:val="08DD629D"/>
    <w:rsid w:val="08DD6399"/>
    <w:rsid w:val="08DD63E5"/>
    <w:rsid w:val="08DD6556"/>
    <w:rsid w:val="08DD65FD"/>
    <w:rsid w:val="08DD66F4"/>
    <w:rsid w:val="08DD6884"/>
    <w:rsid w:val="08DD697C"/>
    <w:rsid w:val="08DD6982"/>
    <w:rsid w:val="08DD6A25"/>
    <w:rsid w:val="08DD6A69"/>
    <w:rsid w:val="08DD6A98"/>
    <w:rsid w:val="08DD6C52"/>
    <w:rsid w:val="08DD6C6D"/>
    <w:rsid w:val="08DD6C7E"/>
    <w:rsid w:val="08DD6D44"/>
    <w:rsid w:val="08DD6D95"/>
    <w:rsid w:val="08DD6DFB"/>
    <w:rsid w:val="08DD6EB0"/>
    <w:rsid w:val="08DD6FA2"/>
    <w:rsid w:val="08DD7072"/>
    <w:rsid w:val="08DD7233"/>
    <w:rsid w:val="08DD7234"/>
    <w:rsid w:val="08DD7245"/>
    <w:rsid w:val="08DD72CE"/>
    <w:rsid w:val="08DD7329"/>
    <w:rsid w:val="08DD7383"/>
    <w:rsid w:val="08DD7405"/>
    <w:rsid w:val="08DD74C7"/>
    <w:rsid w:val="08DD7524"/>
    <w:rsid w:val="08DD7592"/>
    <w:rsid w:val="08DD75A8"/>
    <w:rsid w:val="08DD75E8"/>
    <w:rsid w:val="08DD760D"/>
    <w:rsid w:val="08DD76FE"/>
    <w:rsid w:val="08DD7745"/>
    <w:rsid w:val="08DD7800"/>
    <w:rsid w:val="08DD78FD"/>
    <w:rsid w:val="08DD79B0"/>
    <w:rsid w:val="08DD7A4C"/>
    <w:rsid w:val="08DD7CBA"/>
    <w:rsid w:val="08DD7D18"/>
    <w:rsid w:val="08DD7D5D"/>
    <w:rsid w:val="08DD7E22"/>
    <w:rsid w:val="08DD7E73"/>
    <w:rsid w:val="08DE0030"/>
    <w:rsid w:val="08DE021E"/>
    <w:rsid w:val="08DE0278"/>
    <w:rsid w:val="08DE032B"/>
    <w:rsid w:val="08DE03E4"/>
    <w:rsid w:val="08DE0423"/>
    <w:rsid w:val="08DE0635"/>
    <w:rsid w:val="08DE069B"/>
    <w:rsid w:val="08DE08A1"/>
    <w:rsid w:val="08DE08D1"/>
    <w:rsid w:val="08DE0969"/>
    <w:rsid w:val="08DE09B8"/>
    <w:rsid w:val="08DE0A6D"/>
    <w:rsid w:val="08DE0A7E"/>
    <w:rsid w:val="08DE0B52"/>
    <w:rsid w:val="08DE0B85"/>
    <w:rsid w:val="08DE0BA9"/>
    <w:rsid w:val="08DE0CC7"/>
    <w:rsid w:val="08DE0CED"/>
    <w:rsid w:val="08DE0DA5"/>
    <w:rsid w:val="08DE0E40"/>
    <w:rsid w:val="08DE0FEB"/>
    <w:rsid w:val="08DE1113"/>
    <w:rsid w:val="08DE1377"/>
    <w:rsid w:val="08DE1382"/>
    <w:rsid w:val="08DE157A"/>
    <w:rsid w:val="08DE16C6"/>
    <w:rsid w:val="08DE1798"/>
    <w:rsid w:val="08DE1951"/>
    <w:rsid w:val="08DE19FD"/>
    <w:rsid w:val="08DE1A5C"/>
    <w:rsid w:val="08DE1C71"/>
    <w:rsid w:val="08DE1D73"/>
    <w:rsid w:val="08DE1DCD"/>
    <w:rsid w:val="08DE204A"/>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7FD"/>
    <w:rsid w:val="08DE3864"/>
    <w:rsid w:val="08DE392E"/>
    <w:rsid w:val="08DE3A9F"/>
    <w:rsid w:val="08DE3B04"/>
    <w:rsid w:val="08DE3B4C"/>
    <w:rsid w:val="08DE3BC5"/>
    <w:rsid w:val="08DE3BD9"/>
    <w:rsid w:val="08DE3BE8"/>
    <w:rsid w:val="08DE3CAC"/>
    <w:rsid w:val="08DE3D7B"/>
    <w:rsid w:val="08DE3D81"/>
    <w:rsid w:val="08DE3E04"/>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879"/>
    <w:rsid w:val="08DE5937"/>
    <w:rsid w:val="08DE59DE"/>
    <w:rsid w:val="08DE5ADF"/>
    <w:rsid w:val="08DE5C38"/>
    <w:rsid w:val="08DE5CB5"/>
    <w:rsid w:val="08DE5CE9"/>
    <w:rsid w:val="08DE5D9B"/>
    <w:rsid w:val="08DE5DF8"/>
    <w:rsid w:val="08DE5E83"/>
    <w:rsid w:val="08DE5F23"/>
    <w:rsid w:val="08DE6079"/>
    <w:rsid w:val="08DE619D"/>
    <w:rsid w:val="08DE639A"/>
    <w:rsid w:val="08DE6443"/>
    <w:rsid w:val="08DE648D"/>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507"/>
    <w:rsid w:val="08DE760C"/>
    <w:rsid w:val="08DE76E6"/>
    <w:rsid w:val="08DE7837"/>
    <w:rsid w:val="08DE78B1"/>
    <w:rsid w:val="08DE795D"/>
    <w:rsid w:val="08DE7A14"/>
    <w:rsid w:val="08DE7A63"/>
    <w:rsid w:val="08DE7A8A"/>
    <w:rsid w:val="08DE7AC3"/>
    <w:rsid w:val="08DE7C2A"/>
    <w:rsid w:val="08DE7DE2"/>
    <w:rsid w:val="08DE7F27"/>
    <w:rsid w:val="08DE7F3B"/>
    <w:rsid w:val="08DE7FA4"/>
    <w:rsid w:val="08DF0153"/>
    <w:rsid w:val="08DF01E4"/>
    <w:rsid w:val="08DF02BD"/>
    <w:rsid w:val="08DF05C5"/>
    <w:rsid w:val="08DF064E"/>
    <w:rsid w:val="08DF074E"/>
    <w:rsid w:val="08DF078B"/>
    <w:rsid w:val="08DF0866"/>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7F7"/>
    <w:rsid w:val="08DF4993"/>
    <w:rsid w:val="08DF4AB6"/>
    <w:rsid w:val="08DF4C2B"/>
    <w:rsid w:val="08DF4D07"/>
    <w:rsid w:val="08DF4D34"/>
    <w:rsid w:val="08DF4E69"/>
    <w:rsid w:val="08DF4ED9"/>
    <w:rsid w:val="08DF4F1B"/>
    <w:rsid w:val="08DF4F68"/>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60"/>
    <w:rsid w:val="08DF5CD3"/>
    <w:rsid w:val="08DF5D75"/>
    <w:rsid w:val="08DF5E25"/>
    <w:rsid w:val="08DF5E47"/>
    <w:rsid w:val="08DF61B0"/>
    <w:rsid w:val="08DF62A5"/>
    <w:rsid w:val="08DF6376"/>
    <w:rsid w:val="08DF6384"/>
    <w:rsid w:val="08DF6490"/>
    <w:rsid w:val="08DF65B2"/>
    <w:rsid w:val="08DF65C2"/>
    <w:rsid w:val="08DF6653"/>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DF7FEA"/>
    <w:rsid w:val="08E00188"/>
    <w:rsid w:val="08E0025C"/>
    <w:rsid w:val="08E0027F"/>
    <w:rsid w:val="08E003C7"/>
    <w:rsid w:val="08E00423"/>
    <w:rsid w:val="08E00430"/>
    <w:rsid w:val="08E00467"/>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DDD"/>
    <w:rsid w:val="08E03F84"/>
    <w:rsid w:val="08E0415A"/>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596"/>
    <w:rsid w:val="08E0660A"/>
    <w:rsid w:val="08E066D7"/>
    <w:rsid w:val="08E06918"/>
    <w:rsid w:val="08E06AAC"/>
    <w:rsid w:val="08E06E77"/>
    <w:rsid w:val="08E06F2F"/>
    <w:rsid w:val="08E0704F"/>
    <w:rsid w:val="08E0711E"/>
    <w:rsid w:val="08E072AD"/>
    <w:rsid w:val="08E0740A"/>
    <w:rsid w:val="08E0750E"/>
    <w:rsid w:val="08E07568"/>
    <w:rsid w:val="08E075E6"/>
    <w:rsid w:val="08E07782"/>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4E7"/>
    <w:rsid w:val="08E11558"/>
    <w:rsid w:val="08E115DD"/>
    <w:rsid w:val="08E11615"/>
    <w:rsid w:val="08E11717"/>
    <w:rsid w:val="08E11A59"/>
    <w:rsid w:val="08E11A95"/>
    <w:rsid w:val="08E11BB6"/>
    <w:rsid w:val="08E11D0A"/>
    <w:rsid w:val="08E11DCA"/>
    <w:rsid w:val="08E11E3D"/>
    <w:rsid w:val="08E11F37"/>
    <w:rsid w:val="08E11F97"/>
    <w:rsid w:val="08E11FAC"/>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6DB"/>
    <w:rsid w:val="08E137DE"/>
    <w:rsid w:val="08E1396E"/>
    <w:rsid w:val="08E13AD6"/>
    <w:rsid w:val="08E13B5A"/>
    <w:rsid w:val="08E13CD9"/>
    <w:rsid w:val="08E13D91"/>
    <w:rsid w:val="08E13E61"/>
    <w:rsid w:val="08E13EF6"/>
    <w:rsid w:val="08E14092"/>
    <w:rsid w:val="08E14253"/>
    <w:rsid w:val="08E14307"/>
    <w:rsid w:val="08E143DE"/>
    <w:rsid w:val="08E144FE"/>
    <w:rsid w:val="08E145CC"/>
    <w:rsid w:val="08E145F4"/>
    <w:rsid w:val="08E14661"/>
    <w:rsid w:val="08E14690"/>
    <w:rsid w:val="08E14718"/>
    <w:rsid w:val="08E14734"/>
    <w:rsid w:val="08E14736"/>
    <w:rsid w:val="08E1476C"/>
    <w:rsid w:val="08E148FD"/>
    <w:rsid w:val="08E14A17"/>
    <w:rsid w:val="08E14A5A"/>
    <w:rsid w:val="08E14AD3"/>
    <w:rsid w:val="08E14AEB"/>
    <w:rsid w:val="08E14AF7"/>
    <w:rsid w:val="08E14BC2"/>
    <w:rsid w:val="08E14BDB"/>
    <w:rsid w:val="08E14D99"/>
    <w:rsid w:val="08E14F66"/>
    <w:rsid w:val="08E15145"/>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48"/>
    <w:rsid w:val="08E16D11"/>
    <w:rsid w:val="08E16D1C"/>
    <w:rsid w:val="08E16D8D"/>
    <w:rsid w:val="08E16ECE"/>
    <w:rsid w:val="08E1704B"/>
    <w:rsid w:val="08E1722D"/>
    <w:rsid w:val="08E17443"/>
    <w:rsid w:val="08E175B4"/>
    <w:rsid w:val="08E17673"/>
    <w:rsid w:val="08E176AD"/>
    <w:rsid w:val="08E176CB"/>
    <w:rsid w:val="08E17708"/>
    <w:rsid w:val="08E177AC"/>
    <w:rsid w:val="08E1781F"/>
    <w:rsid w:val="08E17984"/>
    <w:rsid w:val="08E17AB8"/>
    <w:rsid w:val="08E17B27"/>
    <w:rsid w:val="08E17CEC"/>
    <w:rsid w:val="08E17D28"/>
    <w:rsid w:val="08E17E90"/>
    <w:rsid w:val="08E17EC7"/>
    <w:rsid w:val="08E17F28"/>
    <w:rsid w:val="08E17F43"/>
    <w:rsid w:val="08E17FE7"/>
    <w:rsid w:val="08E20010"/>
    <w:rsid w:val="08E20039"/>
    <w:rsid w:val="08E200EC"/>
    <w:rsid w:val="08E2013C"/>
    <w:rsid w:val="08E2013E"/>
    <w:rsid w:val="08E201DE"/>
    <w:rsid w:val="08E202F7"/>
    <w:rsid w:val="08E20333"/>
    <w:rsid w:val="08E203CC"/>
    <w:rsid w:val="08E20461"/>
    <w:rsid w:val="08E20473"/>
    <w:rsid w:val="08E2051A"/>
    <w:rsid w:val="08E20544"/>
    <w:rsid w:val="08E2076F"/>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B8"/>
    <w:rsid w:val="08E21B11"/>
    <w:rsid w:val="08E21C5F"/>
    <w:rsid w:val="08E21E30"/>
    <w:rsid w:val="08E21E54"/>
    <w:rsid w:val="08E21EE2"/>
    <w:rsid w:val="08E21F61"/>
    <w:rsid w:val="08E222DD"/>
    <w:rsid w:val="08E223A2"/>
    <w:rsid w:val="08E22401"/>
    <w:rsid w:val="08E2245C"/>
    <w:rsid w:val="08E224C6"/>
    <w:rsid w:val="08E224D9"/>
    <w:rsid w:val="08E22590"/>
    <w:rsid w:val="08E2268D"/>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62"/>
    <w:rsid w:val="08E25CEE"/>
    <w:rsid w:val="08E25DD5"/>
    <w:rsid w:val="08E260B8"/>
    <w:rsid w:val="08E260F9"/>
    <w:rsid w:val="08E26220"/>
    <w:rsid w:val="08E262CE"/>
    <w:rsid w:val="08E264AE"/>
    <w:rsid w:val="08E2653E"/>
    <w:rsid w:val="08E2666C"/>
    <w:rsid w:val="08E26687"/>
    <w:rsid w:val="08E2679F"/>
    <w:rsid w:val="08E267EE"/>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8C7"/>
    <w:rsid w:val="08E27980"/>
    <w:rsid w:val="08E27BA6"/>
    <w:rsid w:val="08E27BE7"/>
    <w:rsid w:val="08E27CCE"/>
    <w:rsid w:val="08E27D59"/>
    <w:rsid w:val="08E27E62"/>
    <w:rsid w:val="08E27E83"/>
    <w:rsid w:val="08E30252"/>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C21"/>
    <w:rsid w:val="08E31E73"/>
    <w:rsid w:val="08E31EDD"/>
    <w:rsid w:val="08E3222B"/>
    <w:rsid w:val="08E32292"/>
    <w:rsid w:val="08E3230C"/>
    <w:rsid w:val="08E324A1"/>
    <w:rsid w:val="08E3272D"/>
    <w:rsid w:val="08E32831"/>
    <w:rsid w:val="08E32C05"/>
    <w:rsid w:val="08E32C50"/>
    <w:rsid w:val="08E32C78"/>
    <w:rsid w:val="08E32E33"/>
    <w:rsid w:val="08E32E62"/>
    <w:rsid w:val="08E331DB"/>
    <w:rsid w:val="08E33420"/>
    <w:rsid w:val="08E3344A"/>
    <w:rsid w:val="08E334E0"/>
    <w:rsid w:val="08E334EE"/>
    <w:rsid w:val="08E33568"/>
    <w:rsid w:val="08E33644"/>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852"/>
    <w:rsid w:val="08E3493D"/>
    <w:rsid w:val="08E34A94"/>
    <w:rsid w:val="08E34B38"/>
    <w:rsid w:val="08E34B5E"/>
    <w:rsid w:val="08E34BDC"/>
    <w:rsid w:val="08E34C51"/>
    <w:rsid w:val="08E34D09"/>
    <w:rsid w:val="08E34D4B"/>
    <w:rsid w:val="08E34E20"/>
    <w:rsid w:val="08E34EA6"/>
    <w:rsid w:val="08E34F1D"/>
    <w:rsid w:val="08E34F90"/>
    <w:rsid w:val="08E35055"/>
    <w:rsid w:val="08E35163"/>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B8B"/>
    <w:rsid w:val="08E35BA4"/>
    <w:rsid w:val="08E35BE9"/>
    <w:rsid w:val="08E35E33"/>
    <w:rsid w:val="08E35F29"/>
    <w:rsid w:val="08E35FDC"/>
    <w:rsid w:val="08E36028"/>
    <w:rsid w:val="08E3616B"/>
    <w:rsid w:val="08E361EE"/>
    <w:rsid w:val="08E363C4"/>
    <w:rsid w:val="08E363EA"/>
    <w:rsid w:val="08E364FA"/>
    <w:rsid w:val="08E36538"/>
    <w:rsid w:val="08E36631"/>
    <w:rsid w:val="08E36687"/>
    <w:rsid w:val="08E36999"/>
    <w:rsid w:val="08E36B26"/>
    <w:rsid w:val="08E36BF2"/>
    <w:rsid w:val="08E36D53"/>
    <w:rsid w:val="08E36ED7"/>
    <w:rsid w:val="08E36FAD"/>
    <w:rsid w:val="08E3729F"/>
    <w:rsid w:val="08E3735A"/>
    <w:rsid w:val="08E37370"/>
    <w:rsid w:val="08E373C8"/>
    <w:rsid w:val="08E37472"/>
    <w:rsid w:val="08E3747C"/>
    <w:rsid w:val="08E374A3"/>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64C"/>
    <w:rsid w:val="08E41685"/>
    <w:rsid w:val="08E416AE"/>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CA"/>
    <w:rsid w:val="08E43203"/>
    <w:rsid w:val="08E43264"/>
    <w:rsid w:val="08E432DE"/>
    <w:rsid w:val="08E43316"/>
    <w:rsid w:val="08E43320"/>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2A"/>
    <w:rsid w:val="08E43FE5"/>
    <w:rsid w:val="08E440E4"/>
    <w:rsid w:val="08E4426D"/>
    <w:rsid w:val="08E4427A"/>
    <w:rsid w:val="08E4431A"/>
    <w:rsid w:val="08E44370"/>
    <w:rsid w:val="08E44576"/>
    <w:rsid w:val="08E44596"/>
    <w:rsid w:val="08E445E9"/>
    <w:rsid w:val="08E44750"/>
    <w:rsid w:val="08E44760"/>
    <w:rsid w:val="08E44807"/>
    <w:rsid w:val="08E448F2"/>
    <w:rsid w:val="08E448F5"/>
    <w:rsid w:val="08E449DC"/>
    <w:rsid w:val="08E449F6"/>
    <w:rsid w:val="08E44D87"/>
    <w:rsid w:val="08E44DF3"/>
    <w:rsid w:val="08E44F59"/>
    <w:rsid w:val="08E45126"/>
    <w:rsid w:val="08E45295"/>
    <w:rsid w:val="08E452C5"/>
    <w:rsid w:val="08E45415"/>
    <w:rsid w:val="08E4541E"/>
    <w:rsid w:val="08E45497"/>
    <w:rsid w:val="08E45744"/>
    <w:rsid w:val="08E45762"/>
    <w:rsid w:val="08E45854"/>
    <w:rsid w:val="08E459BF"/>
    <w:rsid w:val="08E45B37"/>
    <w:rsid w:val="08E45BB8"/>
    <w:rsid w:val="08E45CBE"/>
    <w:rsid w:val="08E45CBF"/>
    <w:rsid w:val="08E45CF8"/>
    <w:rsid w:val="08E45F5D"/>
    <w:rsid w:val="08E4617C"/>
    <w:rsid w:val="08E46195"/>
    <w:rsid w:val="08E46202"/>
    <w:rsid w:val="08E463C4"/>
    <w:rsid w:val="08E4647A"/>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5A"/>
    <w:rsid w:val="08E479B2"/>
    <w:rsid w:val="08E47B3F"/>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4A"/>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A3"/>
    <w:rsid w:val="08E53ABF"/>
    <w:rsid w:val="08E53AEE"/>
    <w:rsid w:val="08E53C6D"/>
    <w:rsid w:val="08E53D20"/>
    <w:rsid w:val="08E53EEE"/>
    <w:rsid w:val="08E540CF"/>
    <w:rsid w:val="08E5410B"/>
    <w:rsid w:val="08E5411C"/>
    <w:rsid w:val="08E541C3"/>
    <w:rsid w:val="08E5426E"/>
    <w:rsid w:val="08E54291"/>
    <w:rsid w:val="08E544F3"/>
    <w:rsid w:val="08E5457C"/>
    <w:rsid w:val="08E545B4"/>
    <w:rsid w:val="08E5468C"/>
    <w:rsid w:val="08E54737"/>
    <w:rsid w:val="08E547A5"/>
    <w:rsid w:val="08E54970"/>
    <w:rsid w:val="08E54BB8"/>
    <w:rsid w:val="08E54C46"/>
    <w:rsid w:val="08E54C4B"/>
    <w:rsid w:val="08E54C97"/>
    <w:rsid w:val="08E54D9E"/>
    <w:rsid w:val="08E54E2D"/>
    <w:rsid w:val="08E54E43"/>
    <w:rsid w:val="08E54E4F"/>
    <w:rsid w:val="08E54E57"/>
    <w:rsid w:val="08E54E90"/>
    <w:rsid w:val="08E54F75"/>
    <w:rsid w:val="08E54FD2"/>
    <w:rsid w:val="08E55155"/>
    <w:rsid w:val="08E551A8"/>
    <w:rsid w:val="08E55241"/>
    <w:rsid w:val="08E552AE"/>
    <w:rsid w:val="08E552FC"/>
    <w:rsid w:val="08E55478"/>
    <w:rsid w:val="08E554D7"/>
    <w:rsid w:val="08E554E4"/>
    <w:rsid w:val="08E556A6"/>
    <w:rsid w:val="08E556B9"/>
    <w:rsid w:val="08E5586F"/>
    <w:rsid w:val="08E5589B"/>
    <w:rsid w:val="08E5597C"/>
    <w:rsid w:val="08E55A99"/>
    <w:rsid w:val="08E55B13"/>
    <w:rsid w:val="08E55B22"/>
    <w:rsid w:val="08E55C19"/>
    <w:rsid w:val="08E55C6C"/>
    <w:rsid w:val="08E55D73"/>
    <w:rsid w:val="08E55DB7"/>
    <w:rsid w:val="08E55E8A"/>
    <w:rsid w:val="08E55F25"/>
    <w:rsid w:val="08E55F95"/>
    <w:rsid w:val="08E5609F"/>
    <w:rsid w:val="08E5613A"/>
    <w:rsid w:val="08E5614C"/>
    <w:rsid w:val="08E5623D"/>
    <w:rsid w:val="08E56299"/>
    <w:rsid w:val="08E56456"/>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B4"/>
    <w:rsid w:val="08E56B04"/>
    <w:rsid w:val="08E56B56"/>
    <w:rsid w:val="08E56BB7"/>
    <w:rsid w:val="08E56BEA"/>
    <w:rsid w:val="08E56CB2"/>
    <w:rsid w:val="08E56CC9"/>
    <w:rsid w:val="08E56D6B"/>
    <w:rsid w:val="08E56D9B"/>
    <w:rsid w:val="08E56F2C"/>
    <w:rsid w:val="08E57077"/>
    <w:rsid w:val="08E572B9"/>
    <w:rsid w:val="08E573BF"/>
    <w:rsid w:val="08E5751E"/>
    <w:rsid w:val="08E575D7"/>
    <w:rsid w:val="08E57629"/>
    <w:rsid w:val="08E57848"/>
    <w:rsid w:val="08E57880"/>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F6"/>
    <w:rsid w:val="08E60E3C"/>
    <w:rsid w:val="08E60ECC"/>
    <w:rsid w:val="08E61050"/>
    <w:rsid w:val="08E61053"/>
    <w:rsid w:val="08E611B5"/>
    <w:rsid w:val="08E61206"/>
    <w:rsid w:val="08E6129B"/>
    <w:rsid w:val="08E613FA"/>
    <w:rsid w:val="08E614B0"/>
    <w:rsid w:val="08E6164C"/>
    <w:rsid w:val="08E6177A"/>
    <w:rsid w:val="08E6181E"/>
    <w:rsid w:val="08E61827"/>
    <w:rsid w:val="08E61B97"/>
    <w:rsid w:val="08E61C64"/>
    <w:rsid w:val="08E61C95"/>
    <w:rsid w:val="08E61CF1"/>
    <w:rsid w:val="08E61D25"/>
    <w:rsid w:val="08E61DBD"/>
    <w:rsid w:val="08E61E0E"/>
    <w:rsid w:val="08E61EBF"/>
    <w:rsid w:val="08E61EE3"/>
    <w:rsid w:val="08E61FBB"/>
    <w:rsid w:val="08E62004"/>
    <w:rsid w:val="08E6230F"/>
    <w:rsid w:val="08E62341"/>
    <w:rsid w:val="08E62402"/>
    <w:rsid w:val="08E62418"/>
    <w:rsid w:val="08E6242A"/>
    <w:rsid w:val="08E62549"/>
    <w:rsid w:val="08E62567"/>
    <w:rsid w:val="08E62596"/>
    <w:rsid w:val="08E62761"/>
    <w:rsid w:val="08E627AA"/>
    <w:rsid w:val="08E6282E"/>
    <w:rsid w:val="08E629C4"/>
    <w:rsid w:val="08E629F2"/>
    <w:rsid w:val="08E62AF9"/>
    <w:rsid w:val="08E62BDC"/>
    <w:rsid w:val="08E62D22"/>
    <w:rsid w:val="08E62DD3"/>
    <w:rsid w:val="08E62E06"/>
    <w:rsid w:val="08E62FAD"/>
    <w:rsid w:val="08E63063"/>
    <w:rsid w:val="08E63177"/>
    <w:rsid w:val="08E631BC"/>
    <w:rsid w:val="08E63273"/>
    <w:rsid w:val="08E634B3"/>
    <w:rsid w:val="08E63594"/>
    <w:rsid w:val="08E635A0"/>
    <w:rsid w:val="08E635BE"/>
    <w:rsid w:val="08E635FE"/>
    <w:rsid w:val="08E636C8"/>
    <w:rsid w:val="08E638D7"/>
    <w:rsid w:val="08E63973"/>
    <w:rsid w:val="08E63BAE"/>
    <w:rsid w:val="08E63C1A"/>
    <w:rsid w:val="08E63D8F"/>
    <w:rsid w:val="08E63DD5"/>
    <w:rsid w:val="08E63E4C"/>
    <w:rsid w:val="08E63E75"/>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CBE"/>
    <w:rsid w:val="08E65E3B"/>
    <w:rsid w:val="08E65E3C"/>
    <w:rsid w:val="08E65E77"/>
    <w:rsid w:val="08E6617C"/>
    <w:rsid w:val="08E661D6"/>
    <w:rsid w:val="08E661F0"/>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2B3"/>
    <w:rsid w:val="08E703C4"/>
    <w:rsid w:val="08E703F5"/>
    <w:rsid w:val="08E70598"/>
    <w:rsid w:val="08E70627"/>
    <w:rsid w:val="08E7070F"/>
    <w:rsid w:val="08E7087C"/>
    <w:rsid w:val="08E7090F"/>
    <w:rsid w:val="08E70B89"/>
    <w:rsid w:val="08E70CBA"/>
    <w:rsid w:val="08E70D45"/>
    <w:rsid w:val="08E70E74"/>
    <w:rsid w:val="08E70EA1"/>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FA6"/>
    <w:rsid w:val="08E71FAC"/>
    <w:rsid w:val="08E72042"/>
    <w:rsid w:val="08E721F1"/>
    <w:rsid w:val="08E72216"/>
    <w:rsid w:val="08E72331"/>
    <w:rsid w:val="08E7241F"/>
    <w:rsid w:val="08E724C0"/>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85"/>
    <w:rsid w:val="08E73591"/>
    <w:rsid w:val="08E735B2"/>
    <w:rsid w:val="08E73686"/>
    <w:rsid w:val="08E736E5"/>
    <w:rsid w:val="08E73913"/>
    <w:rsid w:val="08E73942"/>
    <w:rsid w:val="08E73AB5"/>
    <w:rsid w:val="08E73C09"/>
    <w:rsid w:val="08E73CAE"/>
    <w:rsid w:val="08E73D8A"/>
    <w:rsid w:val="08E73E49"/>
    <w:rsid w:val="08E73EAC"/>
    <w:rsid w:val="08E73EE6"/>
    <w:rsid w:val="08E73EF6"/>
    <w:rsid w:val="08E73F65"/>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BF4"/>
    <w:rsid w:val="08E75CAA"/>
    <w:rsid w:val="08E75D0A"/>
    <w:rsid w:val="08E75F49"/>
    <w:rsid w:val="08E75F74"/>
    <w:rsid w:val="08E75FAE"/>
    <w:rsid w:val="08E76070"/>
    <w:rsid w:val="08E76323"/>
    <w:rsid w:val="08E76337"/>
    <w:rsid w:val="08E763BE"/>
    <w:rsid w:val="08E763D8"/>
    <w:rsid w:val="08E7644F"/>
    <w:rsid w:val="08E765CE"/>
    <w:rsid w:val="08E766F5"/>
    <w:rsid w:val="08E7693A"/>
    <w:rsid w:val="08E76B62"/>
    <w:rsid w:val="08E76BF8"/>
    <w:rsid w:val="08E76C71"/>
    <w:rsid w:val="08E76CD2"/>
    <w:rsid w:val="08E76E16"/>
    <w:rsid w:val="08E76E92"/>
    <w:rsid w:val="08E7705D"/>
    <w:rsid w:val="08E77072"/>
    <w:rsid w:val="08E77214"/>
    <w:rsid w:val="08E772F1"/>
    <w:rsid w:val="08E773CD"/>
    <w:rsid w:val="08E7764B"/>
    <w:rsid w:val="08E777B2"/>
    <w:rsid w:val="08E77924"/>
    <w:rsid w:val="08E77937"/>
    <w:rsid w:val="08E77968"/>
    <w:rsid w:val="08E77B24"/>
    <w:rsid w:val="08E77C02"/>
    <w:rsid w:val="08E77CD2"/>
    <w:rsid w:val="08E77E32"/>
    <w:rsid w:val="08E800BC"/>
    <w:rsid w:val="08E801D2"/>
    <w:rsid w:val="08E8023D"/>
    <w:rsid w:val="08E802EF"/>
    <w:rsid w:val="08E80338"/>
    <w:rsid w:val="08E80576"/>
    <w:rsid w:val="08E805E1"/>
    <w:rsid w:val="08E80702"/>
    <w:rsid w:val="08E80734"/>
    <w:rsid w:val="08E8073E"/>
    <w:rsid w:val="08E80761"/>
    <w:rsid w:val="08E80869"/>
    <w:rsid w:val="08E80ADD"/>
    <w:rsid w:val="08E80D67"/>
    <w:rsid w:val="08E80D95"/>
    <w:rsid w:val="08E80DB7"/>
    <w:rsid w:val="08E80EA6"/>
    <w:rsid w:val="08E80EDD"/>
    <w:rsid w:val="08E80EE6"/>
    <w:rsid w:val="08E810D0"/>
    <w:rsid w:val="08E810FB"/>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C01"/>
    <w:rsid w:val="08E82F11"/>
    <w:rsid w:val="08E83020"/>
    <w:rsid w:val="08E830B7"/>
    <w:rsid w:val="08E8311B"/>
    <w:rsid w:val="08E8315F"/>
    <w:rsid w:val="08E83213"/>
    <w:rsid w:val="08E8322F"/>
    <w:rsid w:val="08E833A4"/>
    <w:rsid w:val="08E8347D"/>
    <w:rsid w:val="08E834B2"/>
    <w:rsid w:val="08E835BC"/>
    <w:rsid w:val="08E836DA"/>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10"/>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5C8"/>
    <w:rsid w:val="08E8570A"/>
    <w:rsid w:val="08E8570E"/>
    <w:rsid w:val="08E85748"/>
    <w:rsid w:val="08E85797"/>
    <w:rsid w:val="08E859C9"/>
    <w:rsid w:val="08E85A6F"/>
    <w:rsid w:val="08E85A75"/>
    <w:rsid w:val="08E85C06"/>
    <w:rsid w:val="08E85C57"/>
    <w:rsid w:val="08E85CE2"/>
    <w:rsid w:val="08E85E6E"/>
    <w:rsid w:val="08E85FAA"/>
    <w:rsid w:val="08E86183"/>
    <w:rsid w:val="08E8619F"/>
    <w:rsid w:val="08E8628C"/>
    <w:rsid w:val="08E8632B"/>
    <w:rsid w:val="08E86785"/>
    <w:rsid w:val="08E868A8"/>
    <w:rsid w:val="08E86A6A"/>
    <w:rsid w:val="08E86C03"/>
    <w:rsid w:val="08E86C84"/>
    <w:rsid w:val="08E86D03"/>
    <w:rsid w:val="08E86D31"/>
    <w:rsid w:val="08E86D74"/>
    <w:rsid w:val="08E86E07"/>
    <w:rsid w:val="08E86EAE"/>
    <w:rsid w:val="08E8710E"/>
    <w:rsid w:val="08E871CE"/>
    <w:rsid w:val="08E8720C"/>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9"/>
    <w:rsid w:val="08E87EAC"/>
    <w:rsid w:val="08E87F10"/>
    <w:rsid w:val="08E87F84"/>
    <w:rsid w:val="08E90153"/>
    <w:rsid w:val="08E90157"/>
    <w:rsid w:val="08E90180"/>
    <w:rsid w:val="08E9023E"/>
    <w:rsid w:val="08E90667"/>
    <w:rsid w:val="08E9070B"/>
    <w:rsid w:val="08E9091E"/>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DDA"/>
    <w:rsid w:val="08E91EC7"/>
    <w:rsid w:val="08E91F5D"/>
    <w:rsid w:val="08E91FCE"/>
    <w:rsid w:val="08E920A6"/>
    <w:rsid w:val="08E920E5"/>
    <w:rsid w:val="08E92124"/>
    <w:rsid w:val="08E92157"/>
    <w:rsid w:val="08E921D5"/>
    <w:rsid w:val="08E9239D"/>
    <w:rsid w:val="08E92434"/>
    <w:rsid w:val="08E9249B"/>
    <w:rsid w:val="08E924D0"/>
    <w:rsid w:val="08E925CB"/>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8CA"/>
    <w:rsid w:val="08E93A4B"/>
    <w:rsid w:val="08E93B5D"/>
    <w:rsid w:val="08E93B6F"/>
    <w:rsid w:val="08E93C25"/>
    <w:rsid w:val="08E93EC5"/>
    <w:rsid w:val="08E93EEE"/>
    <w:rsid w:val="08E93F53"/>
    <w:rsid w:val="08E93F9B"/>
    <w:rsid w:val="08E93FEB"/>
    <w:rsid w:val="08E94070"/>
    <w:rsid w:val="08E940C2"/>
    <w:rsid w:val="08E9413F"/>
    <w:rsid w:val="08E94213"/>
    <w:rsid w:val="08E942B9"/>
    <w:rsid w:val="08E94397"/>
    <w:rsid w:val="08E944FC"/>
    <w:rsid w:val="08E94705"/>
    <w:rsid w:val="08E94759"/>
    <w:rsid w:val="08E94792"/>
    <w:rsid w:val="08E94799"/>
    <w:rsid w:val="08E94862"/>
    <w:rsid w:val="08E94915"/>
    <w:rsid w:val="08E9499C"/>
    <w:rsid w:val="08E949EE"/>
    <w:rsid w:val="08E949F5"/>
    <w:rsid w:val="08E94B15"/>
    <w:rsid w:val="08E94B4C"/>
    <w:rsid w:val="08E94CCC"/>
    <w:rsid w:val="08E94F12"/>
    <w:rsid w:val="08E94FCC"/>
    <w:rsid w:val="08E9504A"/>
    <w:rsid w:val="08E950DE"/>
    <w:rsid w:val="08E951AE"/>
    <w:rsid w:val="08E95382"/>
    <w:rsid w:val="08E954AF"/>
    <w:rsid w:val="08E954C8"/>
    <w:rsid w:val="08E95519"/>
    <w:rsid w:val="08E956A7"/>
    <w:rsid w:val="08E956F4"/>
    <w:rsid w:val="08E95919"/>
    <w:rsid w:val="08E95B46"/>
    <w:rsid w:val="08E95C01"/>
    <w:rsid w:val="08E95C63"/>
    <w:rsid w:val="08E95C73"/>
    <w:rsid w:val="08E95CB5"/>
    <w:rsid w:val="08E95D9E"/>
    <w:rsid w:val="08E95FCA"/>
    <w:rsid w:val="08E95FFC"/>
    <w:rsid w:val="08E96206"/>
    <w:rsid w:val="08E96247"/>
    <w:rsid w:val="08E963FE"/>
    <w:rsid w:val="08E96610"/>
    <w:rsid w:val="08E96679"/>
    <w:rsid w:val="08E966EB"/>
    <w:rsid w:val="08E9678D"/>
    <w:rsid w:val="08E9679C"/>
    <w:rsid w:val="08E96866"/>
    <w:rsid w:val="08E968B2"/>
    <w:rsid w:val="08E96B30"/>
    <w:rsid w:val="08E96E6B"/>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66E"/>
    <w:rsid w:val="08E97700"/>
    <w:rsid w:val="08E977EF"/>
    <w:rsid w:val="08E97897"/>
    <w:rsid w:val="08E97937"/>
    <w:rsid w:val="08E97A8D"/>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C21"/>
    <w:rsid w:val="08EA0D7B"/>
    <w:rsid w:val="08EA0DE2"/>
    <w:rsid w:val="08EA0DEA"/>
    <w:rsid w:val="08EA0DF1"/>
    <w:rsid w:val="08EA105E"/>
    <w:rsid w:val="08EA118B"/>
    <w:rsid w:val="08EA11FC"/>
    <w:rsid w:val="08EA1224"/>
    <w:rsid w:val="08EA1249"/>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9"/>
    <w:rsid w:val="08EA3C9E"/>
    <w:rsid w:val="08EA3CB8"/>
    <w:rsid w:val="08EA3D2A"/>
    <w:rsid w:val="08EA3D9E"/>
    <w:rsid w:val="08EA3E52"/>
    <w:rsid w:val="08EA3EE6"/>
    <w:rsid w:val="08EA400E"/>
    <w:rsid w:val="08EA4031"/>
    <w:rsid w:val="08EA40B4"/>
    <w:rsid w:val="08EA40CB"/>
    <w:rsid w:val="08EA4197"/>
    <w:rsid w:val="08EA41C6"/>
    <w:rsid w:val="08EA426C"/>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0"/>
    <w:rsid w:val="08EA50D5"/>
    <w:rsid w:val="08EA5225"/>
    <w:rsid w:val="08EA5452"/>
    <w:rsid w:val="08EA54AC"/>
    <w:rsid w:val="08EA5514"/>
    <w:rsid w:val="08EA5598"/>
    <w:rsid w:val="08EA55C9"/>
    <w:rsid w:val="08EA5608"/>
    <w:rsid w:val="08EA5628"/>
    <w:rsid w:val="08EA584C"/>
    <w:rsid w:val="08EA59E1"/>
    <w:rsid w:val="08EA59F9"/>
    <w:rsid w:val="08EA5A02"/>
    <w:rsid w:val="08EA5A30"/>
    <w:rsid w:val="08EA5D21"/>
    <w:rsid w:val="08EA5E16"/>
    <w:rsid w:val="08EA5E78"/>
    <w:rsid w:val="08EA5F6F"/>
    <w:rsid w:val="08EA6035"/>
    <w:rsid w:val="08EA611F"/>
    <w:rsid w:val="08EA63E5"/>
    <w:rsid w:val="08EA6445"/>
    <w:rsid w:val="08EA656E"/>
    <w:rsid w:val="08EA65F4"/>
    <w:rsid w:val="08EA6609"/>
    <w:rsid w:val="08EA670D"/>
    <w:rsid w:val="08EA684B"/>
    <w:rsid w:val="08EA689A"/>
    <w:rsid w:val="08EA68B7"/>
    <w:rsid w:val="08EA6A5F"/>
    <w:rsid w:val="08EA6A69"/>
    <w:rsid w:val="08EA6AD6"/>
    <w:rsid w:val="08EA6C74"/>
    <w:rsid w:val="08EA6D21"/>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EA8"/>
    <w:rsid w:val="08EA7EDD"/>
    <w:rsid w:val="08EB005F"/>
    <w:rsid w:val="08EB010C"/>
    <w:rsid w:val="08EB0115"/>
    <w:rsid w:val="08EB0184"/>
    <w:rsid w:val="08EB02EB"/>
    <w:rsid w:val="08EB03C8"/>
    <w:rsid w:val="08EB04A0"/>
    <w:rsid w:val="08EB04C4"/>
    <w:rsid w:val="08EB04F9"/>
    <w:rsid w:val="08EB0618"/>
    <w:rsid w:val="08EB06BC"/>
    <w:rsid w:val="08EB07B0"/>
    <w:rsid w:val="08EB07ED"/>
    <w:rsid w:val="08EB0A92"/>
    <w:rsid w:val="08EB0AC5"/>
    <w:rsid w:val="08EB0DAC"/>
    <w:rsid w:val="08EB0E04"/>
    <w:rsid w:val="08EB0E68"/>
    <w:rsid w:val="08EB0E6A"/>
    <w:rsid w:val="08EB0FD8"/>
    <w:rsid w:val="08EB10B3"/>
    <w:rsid w:val="08EB112C"/>
    <w:rsid w:val="08EB1213"/>
    <w:rsid w:val="08EB1363"/>
    <w:rsid w:val="08EB145A"/>
    <w:rsid w:val="08EB1578"/>
    <w:rsid w:val="08EB157B"/>
    <w:rsid w:val="08EB15D9"/>
    <w:rsid w:val="08EB166A"/>
    <w:rsid w:val="08EB16D6"/>
    <w:rsid w:val="08EB19FA"/>
    <w:rsid w:val="08EB1BE6"/>
    <w:rsid w:val="08EB1CF5"/>
    <w:rsid w:val="08EB1D48"/>
    <w:rsid w:val="08EB1DF9"/>
    <w:rsid w:val="08EB1F38"/>
    <w:rsid w:val="08EB1F3B"/>
    <w:rsid w:val="08EB1F59"/>
    <w:rsid w:val="08EB1FA0"/>
    <w:rsid w:val="08EB2061"/>
    <w:rsid w:val="08EB208C"/>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EF"/>
    <w:rsid w:val="08EB6BD0"/>
    <w:rsid w:val="08EB6D85"/>
    <w:rsid w:val="08EB6E6B"/>
    <w:rsid w:val="08EB6EBF"/>
    <w:rsid w:val="08EB6FAA"/>
    <w:rsid w:val="08EB7113"/>
    <w:rsid w:val="08EB7199"/>
    <w:rsid w:val="08EB722B"/>
    <w:rsid w:val="08EB72B0"/>
    <w:rsid w:val="08EB72BD"/>
    <w:rsid w:val="08EB75BA"/>
    <w:rsid w:val="08EB76AC"/>
    <w:rsid w:val="08EB7719"/>
    <w:rsid w:val="08EB77D8"/>
    <w:rsid w:val="08EB79D3"/>
    <w:rsid w:val="08EB7B92"/>
    <w:rsid w:val="08EB7C32"/>
    <w:rsid w:val="08EB7C4C"/>
    <w:rsid w:val="08EB7E2C"/>
    <w:rsid w:val="08EB7E8E"/>
    <w:rsid w:val="08EB7E9E"/>
    <w:rsid w:val="08EC005F"/>
    <w:rsid w:val="08EC007A"/>
    <w:rsid w:val="08EC016B"/>
    <w:rsid w:val="08EC020B"/>
    <w:rsid w:val="08EC0226"/>
    <w:rsid w:val="08EC0443"/>
    <w:rsid w:val="08EC058E"/>
    <w:rsid w:val="08EC05EF"/>
    <w:rsid w:val="08EC0802"/>
    <w:rsid w:val="08EC0940"/>
    <w:rsid w:val="08EC0943"/>
    <w:rsid w:val="08EC099C"/>
    <w:rsid w:val="08EC0A00"/>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C43"/>
    <w:rsid w:val="08EC1C48"/>
    <w:rsid w:val="08EC1C6C"/>
    <w:rsid w:val="08EC1C81"/>
    <w:rsid w:val="08EC1DF1"/>
    <w:rsid w:val="08EC1EA7"/>
    <w:rsid w:val="08EC1FA3"/>
    <w:rsid w:val="08EC1FCD"/>
    <w:rsid w:val="08EC1FCF"/>
    <w:rsid w:val="08EC20AA"/>
    <w:rsid w:val="08EC2225"/>
    <w:rsid w:val="08EC2231"/>
    <w:rsid w:val="08EC23FB"/>
    <w:rsid w:val="08EC2422"/>
    <w:rsid w:val="08EC2567"/>
    <w:rsid w:val="08EC261F"/>
    <w:rsid w:val="08EC2622"/>
    <w:rsid w:val="08EC2664"/>
    <w:rsid w:val="08EC280D"/>
    <w:rsid w:val="08EC28BD"/>
    <w:rsid w:val="08EC2903"/>
    <w:rsid w:val="08EC29A4"/>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A37"/>
    <w:rsid w:val="08EC3A66"/>
    <w:rsid w:val="08EC3B8F"/>
    <w:rsid w:val="08EC3C03"/>
    <w:rsid w:val="08EC3C56"/>
    <w:rsid w:val="08EC3CDB"/>
    <w:rsid w:val="08EC3F92"/>
    <w:rsid w:val="08EC408B"/>
    <w:rsid w:val="08EC4195"/>
    <w:rsid w:val="08EC4550"/>
    <w:rsid w:val="08EC45E1"/>
    <w:rsid w:val="08EC4610"/>
    <w:rsid w:val="08EC465A"/>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5FB5"/>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8D7"/>
    <w:rsid w:val="08EC6ABE"/>
    <w:rsid w:val="08EC6B44"/>
    <w:rsid w:val="08EC6BD6"/>
    <w:rsid w:val="08EC6DAF"/>
    <w:rsid w:val="08EC6E08"/>
    <w:rsid w:val="08EC6EE5"/>
    <w:rsid w:val="08EC6F1A"/>
    <w:rsid w:val="08EC70B0"/>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E9"/>
    <w:rsid w:val="08ED0AB1"/>
    <w:rsid w:val="08ED0C88"/>
    <w:rsid w:val="08ED0CE4"/>
    <w:rsid w:val="08ED0F0D"/>
    <w:rsid w:val="08ED1119"/>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D"/>
    <w:rsid w:val="08ED20A1"/>
    <w:rsid w:val="08ED23C5"/>
    <w:rsid w:val="08ED2496"/>
    <w:rsid w:val="08ED2643"/>
    <w:rsid w:val="08ED2685"/>
    <w:rsid w:val="08ED2802"/>
    <w:rsid w:val="08ED2973"/>
    <w:rsid w:val="08ED29D4"/>
    <w:rsid w:val="08ED2A94"/>
    <w:rsid w:val="08ED2D6C"/>
    <w:rsid w:val="08ED2D6E"/>
    <w:rsid w:val="08ED2DEA"/>
    <w:rsid w:val="08ED2EDF"/>
    <w:rsid w:val="08ED2FBB"/>
    <w:rsid w:val="08ED309B"/>
    <w:rsid w:val="08ED3146"/>
    <w:rsid w:val="08ED327D"/>
    <w:rsid w:val="08ED32CE"/>
    <w:rsid w:val="08ED3394"/>
    <w:rsid w:val="08ED33CC"/>
    <w:rsid w:val="08ED3465"/>
    <w:rsid w:val="08ED34B2"/>
    <w:rsid w:val="08ED35AE"/>
    <w:rsid w:val="08ED3627"/>
    <w:rsid w:val="08ED37C3"/>
    <w:rsid w:val="08ED381E"/>
    <w:rsid w:val="08ED385F"/>
    <w:rsid w:val="08ED3D18"/>
    <w:rsid w:val="08ED3DF7"/>
    <w:rsid w:val="08ED3EF1"/>
    <w:rsid w:val="08ED3F11"/>
    <w:rsid w:val="08ED4071"/>
    <w:rsid w:val="08ED40F0"/>
    <w:rsid w:val="08ED42CA"/>
    <w:rsid w:val="08ED43A2"/>
    <w:rsid w:val="08ED440A"/>
    <w:rsid w:val="08ED44B6"/>
    <w:rsid w:val="08ED4505"/>
    <w:rsid w:val="08ED450C"/>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A"/>
    <w:rsid w:val="08ED4D3D"/>
    <w:rsid w:val="08ED4D4E"/>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213"/>
    <w:rsid w:val="08ED53D2"/>
    <w:rsid w:val="08ED548E"/>
    <w:rsid w:val="08ED54AA"/>
    <w:rsid w:val="08ED54CF"/>
    <w:rsid w:val="08ED54E9"/>
    <w:rsid w:val="08ED56AD"/>
    <w:rsid w:val="08ED58AC"/>
    <w:rsid w:val="08ED59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5C"/>
    <w:rsid w:val="08ED6A89"/>
    <w:rsid w:val="08ED6ADF"/>
    <w:rsid w:val="08ED6B94"/>
    <w:rsid w:val="08ED6D02"/>
    <w:rsid w:val="08ED6D27"/>
    <w:rsid w:val="08ED6D82"/>
    <w:rsid w:val="08ED6DC5"/>
    <w:rsid w:val="08ED6DCB"/>
    <w:rsid w:val="08ED6E81"/>
    <w:rsid w:val="08ED6F89"/>
    <w:rsid w:val="08ED7155"/>
    <w:rsid w:val="08ED71D3"/>
    <w:rsid w:val="08ED71E6"/>
    <w:rsid w:val="08ED725E"/>
    <w:rsid w:val="08ED726D"/>
    <w:rsid w:val="08ED72AE"/>
    <w:rsid w:val="08ED72B3"/>
    <w:rsid w:val="08ED72C4"/>
    <w:rsid w:val="08ED7319"/>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D7E2C"/>
    <w:rsid w:val="08EE01AA"/>
    <w:rsid w:val="08EE0286"/>
    <w:rsid w:val="08EE02BE"/>
    <w:rsid w:val="08EE039D"/>
    <w:rsid w:val="08EE04FB"/>
    <w:rsid w:val="08EE04FE"/>
    <w:rsid w:val="08EE0592"/>
    <w:rsid w:val="08EE0688"/>
    <w:rsid w:val="08EE0720"/>
    <w:rsid w:val="08EE072D"/>
    <w:rsid w:val="08EE08FD"/>
    <w:rsid w:val="08EE092A"/>
    <w:rsid w:val="08EE0AE2"/>
    <w:rsid w:val="08EE0C9B"/>
    <w:rsid w:val="08EE0D27"/>
    <w:rsid w:val="08EE0D8C"/>
    <w:rsid w:val="08EE0DEA"/>
    <w:rsid w:val="08EE0F3E"/>
    <w:rsid w:val="08EE1285"/>
    <w:rsid w:val="08EE12EC"/>
    <w:rsid w:val="08EE13BE"/>
    <w:rsid w:val="08EE1408"/>
    <w:rsid w:val="08EE1585"/>
    <w:rsid w:val="08EE158B"/>
    <w:rsid w:val="08EE15E1"/>
    <w:rsid w:val="08EE15F4"/>
    <w:rsid w:val="08EE16E2"/>
    <w:rsid w:val="08EE17A9"/>
    <w:rsid w:val="08EE187F"/>
    <w:rsid w:val="08EE1A1A"/>
    <w:rsid w:val="08EE1C02"/>
    <w:rsid w:val="08EE1EA5"/>
    <w:rsid w:val="08EE203D"/>
    <w:rsid w:val="08EE223A"/>
    <w:rsid w:val="08EE227E"/>
    <w:rsid w:val="08EE23BD"/>
    <w:rsid w:val="08EE23EF"/>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16C"/>
    <w:rsid w:val="08EE3244"/>
    <w:rsid w:val="08EE3267"/>
    <w:rsid w:val="08EE34F5"/>
    <w:rsid w:val="08EE3659"/>
    <w:rsid w:val="08EE378C"/>
    <w:rsid w:val="08EE3878"/>
    <w:rsid w:val="08EE3973"/>
    <w:rsid w:val="08EE3987"/>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F1"/>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D39"/>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0FF9"/>
    <w:rsid w:val="08EF1075"/>
    <w:rsid w:val="08EF1089"/>
    <w:rsid w:val="08EF1210"/>
    <w:rsid w:val="08EF1368"/>
    <w:rsid w:val="08EF1469"/>
    <w:rsid w:val="08EF1557"/>
    <w:rsid w:val="08EF167F"/>
    <w:rsid w:val="08EF16C8"/>
    <w:rsid w:val="08EF1701"/>
    <w:rsid w:val="08EF1760"/>
    <w:rsid w:val="08EF1798"/>
    <w:rsid w:val="08EF1811"/>
    <w:rsid w:val="08EF18E1"/>
    <w:rsid w:val="08EF18EF"/>
    <w:rsid w:val="08EF190F"/>
    <w:rsid w:val="08EF194F"/>
    <w:rsid w:val="08EF19D8"/>
    <w:rsid w:val="08EF1A06"/>
    <w:rsid w:val="08EF1A1F"/>
    <w:rsid w:val="08EF1B1A"/>
    <w:rsid w:val="08EF1B69"/>
    <w:rsid w:val="08EF1BE7"/>
    <w:rsid w:val="08EF1BF3"/>
    <w:rsid w:val="08EF1D77"/>
    <w:rsid w:val="08EF1E5E"/>
    <w:rsid w:val="08EF1E8A"/>
    <w:rsid w:val="08EF1F38"/>
    <w:rsid w:val="08EF207C"/>
    <w:rsid w:val="08EF21B6"/>
    <w:rsid w:val="08EF21E2"/>
    <w:rsid w:val="08EF2203"/>
    <w:rsid w:val="08EF2369"/>
    <w:rsid w:val="08EF238A"/>
    <w:rsid w:val="08EF2811"/>
    <w:rsid w:val="08EF283F"/>
    <w:rsid w:val="08EF28C8"/>
    <w:rsid w:val="08EF28E9"/>
    <w:rsid w:val="08EF29B9"/>
    <w:rsid w:val="08EF2A1F"/>
    <w:rsid w:val="08EF2A90"/>
    <w:rsid w:val="08EF2BE2"/>
    <w:rsid w:val="08EF2D09"/>
    <w:rsid w:val="08EF2E55"/>
    <w:rsid w:val="08EF2FD7"/>
    <w:rsid w:val="08EF302C"/>
    <w:rsid w:val="08EF327B"/>
    <w:rsid w:val="08EF32F9"/>
    <w:rsid w:val="08EF341E"/>
    <w:rsid w:val="08EF348F"/>
    <w:rsid w:val="08EF357A"/>
    <w:rsid w:val="08EF3728"/>
    <w:rsid w:val="08EF379C"/>
    <w:rsid w:val="08EF3824"/>
    <w:rsid w:val="08EF3838"/>
    <w:rsid w:val="08EF3A13"/>
    <w:rsid w:val="08EF3C04"/>
    <w:rsid w:val="08EF3D99"/>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BD"/>
    <w:rsid w:val="08EF4808"/>
    <w:rsid w:val="08EF4836"/>
    <w:rsid w:val="08EF49AA"/>
    <w:rsid w:val="08EF4B07"/>
    <w:rsid w:val="08EF4B78"/>
    <w:rsid w:val="08EF4D16"/>
    <w:rsid w:val="08EF4E74"/>
    <w:rsid w:val="08EF4F93"/>
    <w:rsid w:val="08EF5083"/>
    <w:rsid w:val="08EF52B5"/>
    <w:rsid w:val="08EF5360"/>
    <w:rsid w:val="08EF5481"/>
    <w:rsid w:val="08EF54EA"/>
    <w:rsid w:val="08EF55DA"/>
    <w:rsid w:val="08EF5673"/>
    <w:rsid w:val="08EF58FC"/>
    <w:rsid w:val="08EF590B"/>
    <w:rsid w:val="08EF5ACD"/>
    <w:rsid w:val="08EF5BCF"/>
    <w:rsid w:val="08EF5C26"/>
    <w:rsid w:val="08EF5C8A"/>
    <w:rsid w:val="08EF5D40"/>
    <w:rsid w:val="08EF5E9D"/>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AB"/>
    <w:rsid w:val="08EF75CD"/>
    <w:rsid w:val="08EF76F5"/>
    <w:rsid w:val="08EF76FE"/>
    <w:rsid w:val="08EF7750"/>
    <w:rsid w:val="08EF7772"/>
    <w:rsid w:val="08EF78A0"/>
    <w:rsid w:val="08EF7940"/>
    <w:rsid w:val="08EF7AB7"/>
    <w:rsid w:val="08EF7AB8"/>
    <w:rsid w:val="08EF7EF9"/>
    <w:rsid w:val="08EF7F15"/>
    <w:rsid w:val="08EF7FB1"/>
    <w:rsid w:val="08F00251"/>
    <w:rsid w:val="08F00381"/>
    <w:rsid w:val="08F00464"/>
    <w:rsid w:val="08F00542"/>
    <w:rsid w:val="08F00641"/>
    <w:rsid w:val="08F007FF"/>
    <w:rsid w:val="08F00822"/>
    <w:rsid w:val="08F00953"/>
    <w:rsid w:val="08F009E5"/>
    <w:rsid w:val="08F00B0E"/>
    <w:rsid w:val="08F00B2C"/>
    <w:rsid w:val="08F00B33"/>
    <w:rsid w:val="08F00B3E"/>
    <w:rsid w:val="08F00BB6"/>
    <w:rsid w:val="08F00BBC"/>
    <w:rsid w:val="08F00BE3"/>
    <w:rsid w:val="08F00C55"/>
    <w:rsid w:val="08F00D29"/>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FD"/>
    <w:rsid w:val="08F01E10"/>
    <w:rsid w:val="08F01E32"/>
    <w:rsid w:val="08F01F47"/>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EA"/>
    <w:rsid w:val="08F04EF0"/>
    <w:rsid w:val="08F05256"/>
    <w:rsid w:val="08F052A1"/>
    <w:rsid w:val="08F052D7"/>
    <w:rsid w:val="08F05336"/>
    <w:rsid w:val="08F05502"/>
    <w:rsid w:val="08F058AA"/>
    <w:rsid w:val="08F0597E"/>
    <w:rsid w:val="08F059BA"/>
    <w:rsid w:val="08F05A1B"/>
    <w:rsid w:val="08F05C9C"/>
    <w:rsid w:val="08F05D13"/>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F6E"/>
    <w:rsid w:val="08F13F91"/>
    <w:rsid w:val="08F13FD0"/>
    <w:rsid w:val="08F14142"/>
    <w:rsid w:val="08F143F4"/>
    <w:rsid w:val="08F144CC"/>
    <w:rsid w:val="08F14542"/>
    <w:rsid w:val="08F14730"/>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511"/>
    <w:rsid w:val="08F15522"/>
    <w:rsid w:val="08F1552C"/>
    <w:rsid w:val="08F1554B"/>
    <w:rsid w:val="08F15594"/>
    <w:rsid w:val="08F155BD"/>
    <w:rsid w:val="08F15658"/>
    <w:rsid w:val="08F15814"/>
    <w:rsid w:val="08F158C2"/>
    <w:rsid w:val="08F15A6C"/>
    <w:rsid w:val="08F15AE1"/>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6A6"/>
    <w:rsid w:val="08F167CE"/>
    <w:rsid w:val="08F167E0"/>
    <w:rsid w:val="08F1687A"/>
    <w:rsid w:val="08F169CA"/>
    <w:rsid w:val="08F16B11"/>
    <w:rsid w:val="08F16C0B"/>
    <w:rsid w:val="08F16C7D"/>
    <w:rsid w:val="08F16D22"/>
    <w:rsid w:val="08F16F41"/>
    <w:rsid w:val="08F1702A"/>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3DE"/>
    <w:rsid w:val="08F21510"/>
    <w:rsid w:val="08F216A1"/>
    <w:rsid w:val="08F21710"/>
    <w:rsid w:val="08F218B6"/>
    <w:rsid w:val="08F2197B"/>
    <w:rsid w:val="08F21A0B"/>
    <w:rsid w:val="08F21B7D"/>
    <w:rsid w:val="08F21B86"/>
    <w:rsid w:val="08F21BA8"/>
    <w:rsid w:val="08F21BE9"/>
    <w:rsid w:val="08F21C4B"/>
    <w:rsid w:val="08F21D2A"/>
    <w:rsid w:val="08F21E66"/>
    <w:rsid w:val="08F22089"/>
    <w:rsid w:val="08F22090"/>
    <w:rsid w:val="08F221B8"/>
    <w:rsid w:val="08F222A1"/>
    <w:rsid w:val="08F2232D"/>
    <w:rsid w:val="08F22527"/>
    <w:rsid w:val="08F22606"/>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586"/>
    <w:rsid w:val="08F23654"/>
    <w:rsid w:val="08F23738"/>
    <w:rsid w:val="08F23821"/>
    <w:rsid w:val="08F2388C"/>
    <w:rsid w:val="08F23894"/>
    <w:rsid w:val="08F23AF5"/>
    <w:rsid w:val="08F23CF3"/>
    <w:rsid w:val="08F23D32"/>
    <w:rsid w:val="08F24108"/>
    <w:rsid w:val="08F2420D"/>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F84"/>
    <w:rsid w:val="08F25178"/>
    <w:rsid w:val="08F25466"/>
    <w:rsid w:val="08F25491"/>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5EA6"/>
    <w:rsid w:val="08F2601B"/>
    <w:rsid w:val="08F26134"/>
    <w:rsid w:val="08F26252"/>
    <w:rsid w:val="08F26353"/>
    <w:rsid w:val="08F26499"/>
    <w:rsid w:val="08F26522"/>
    <w:rsid w:val="08F2665B"/>
    <w:rsid w:val="08F266E1"/>
    <w:rsid w:val="08F267C7"/>
    <w:rsid w:val="08F267D1"/>
    <w:rsid w:val="08F26A6B"/>
    <w:rsid w:val="08F26AEA"/>
    <w:rsid w:val="08F26B99"/>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E01"/>
    <w:rsid w:val="08F27F25"/>
    <w:rsid w:val="08F27F46"/>
    <w:rsid w:val="08F27FC2"/>
    <w:rsid w:val="08F30040"/>
    <w:rsid w:val="08F30044"/>
    <w:rsid w:val="08F30288"/>
    <w:rsid w:val="08F303F9"/>
    <w:rsid w:val="08F30426"/>
    <w:rsid w:val="08F304A4"/>
    <w:rsid w:val="08F30544"/>
    <w:rsid w:val="08F30633"/>
    <w:rsid w:val="08F30728"/>
    <w:rsid w:val="08F307B0"/>
    <w:rsid w:val="08F3084F"/>
    <w:rsid w:val="08F3086D"/>
    <w:rsid w:val="08F30A88"/>
    <w:rsid w:val="08F30ADB"/>
    <w:rsid w:val="08F30C1B"/>
    <w:rsid w:val="08F30D50"/>
    <w:rsid w:val="08F30D5B"/>
    <w:rsid w:val="08F30DB5"/>
    <w:rsid w:val="08F30F09"/>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9F0"/>
    <w:rsid w:val="08F31AA9"/>
    <w:rsid w:val="08F31B13"/>
    <w:rsid w:val="08F31B48"/>
    <w:rsid w:val="08F31C27"/>
    <w:rsid w:val="08F31C95"/>
    <w:rsid w:val="08F31CB6"/>
    <w:rsid w:val="08F31E61"/>
    <w:rsid w:val="08F31E74"/>
    <w:rsid w:val="08F31F2B"/>
    <w:rsid w:val="08F31FE6"/>
    <w:rsid w:val="08F32110"/>
    <w:rsid w:val="08F32285"/>
    <w:rsid w:val="08F32385"/>
    <w:rsid w:val="08F32398"/>
    <w:rsid w:val="08F324AE"/>
    <w:rsid w:val="08F32636"/>
    <w:rsid w:val="08F327A2"/>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441"/>
    <w:rsid w:val="08F334B9"/>
    <w:rsid w:val="08F3368A"/>
    <w:rsid w:val="08F336B8"/>
    <w:rsid w:val="08F336DC"/>
    <w:rsid w:val="08F33892"/>
    <w:rsid w:val="08F338A0"/>
    <w:rsid w:val="08F338A2"/>
    <w:rsid w:val="08F338E4"/>
    <w:rsid w:val="08F33A64"/>
    <w:rsid w:val="08F33A7B"/>
    <w:rsid w:val="08F33ABD"/>
    <w:rsid w:val="08F33BBF"/>
    <w:rsid w:val="08F33BCC"/>
    <w:rsid w:val="08F33D16"/>
    <w:rsid w:val="08F33E19"/>
    <w:rsid w:val="08F34105"/>
    <w:rsid w:val="08F342D7"/>
    <w:rsid w:val="08F343F7"/>
    <w:rsid w:val="08F346B3"/>
    <w:rsid w:val="08F34710"/>
    <w:rsid w:val="08F3478F"/>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DD"/>
    <w:rsid w:val="08F35F09"/>
    <w:rsid w:val="08F35F1F"/>
    <w:rsid w:val="08F35FA4"/>
    <w:rsid w:val="08F3600E"/>
    <w:rsid w:val="08F3603E"/>
    <w:rsid w:val="08F36115"/>
    <w:rsid w:val="08F36246"/>
    <w:rsid w:val="08F362F3"/>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19"/>
    <w:rsid w:val="08F36D79"/>
    <w:rsid w:val="08F36D8F"/>
    <w:rsid w:val="08F36F5B"/>
    <w:rsid w:val="08F36FAC"/>
    <w:rsid w:val="08F37099"/>
    <w:rsid w:val="08F37154"/>
    <w:rsid w:val="08F37166"/>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4BF"/>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19F"/>
    <w:rsid w:val="08F41454"/>
    <w:rsid w:val="08F414DF"/>
    <w:rsid w:val="08F4150B"/>
    <w:rsid w:val="08F4153A"/>
    <w:rsid w:val="08F41589"/>
    <w:rsid w:val="08F41661"/>
    <w:rsid w:val="08F416A1"/>
    <w:rsid w:val="08F416AE"/>
    <w:rsid w:val="08F4177E"/>
    <w:rsid w:val="08F418AD"/>
    <w:rsid w:val="08F41920"/>
    <w:rsid w:val="08F41B1B"/>
    <w:rsid w:val="08F41BF9"/>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916"/>
    <w:rsid w:val="08F429EA"/>
    <w:rsid w:val="08F42A15"/>
    <w:rsid w:val="08F42D46"/>
    <w:rsid w:val="08F42D55"/>
    <w:rsid w:val="08F43010"/>
    <w:rsid w:val="08F43155"/>
    <w:rsid w:val="08F43303"/>
    <w:rsid w:val="08F43355"/>
    <w:rsid w:val="08F43464"/>
    <w:rsid w:val="08F4372A"/>
    <w:rsid w:val="08F437ED"/>
    <w:rsid w:val="08F438C7"/>
    <w:rsid w:val="08F439FD"/>
    <w:rsid w:val="08F43A19"/>
    <w:rsid w:val="08F43A1C"/>
    <w:rsid w:val="08F43A24"/>
    <w:rsid w:val="08F43CB1"/>
    <w:rsid w:val="08F43D6F"/>
    <w:rsid w:val="08F43D75"/>
    <w:rsid w:val="08F43F41"/>
    <w:rsid w:val="08F43FCC"/>
    <w:rsid w:val="08F43FF9"/>
    <w:rsid w:val="08F43FFB"/>
    <w:rsid w:val="08F44075"/>
    <w:rsid w:val="08F440B5"/>
    <w:rsid w:val="08F4412C"/>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8B6"/>
    <w:rsid w:val="08F45910"/>
    <w:rsid w:val="08F4592C"/>
    <w:rsid w:val="08F4598F"/>
    <w:rsid w:val="08F45AB8"/>
    <w:rsid w:val="08F45D34"/>
    <w:rsid w:val="08F45E01"/>
    <w:rsid w:val="08F45E3E"/>
    <w:rsid w:val="08F45EE9"/>
    <w:rsid w:val="08F45F83"/>
    <w:rsid w:val="08F45F91"/>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298"/>
    <w:rsid w:val="08F5036B"/>
    <w:rsid w:val="08F50454"/>
    <w:rsid w:val="08F504D3"/>
    <w:rsid w:val="08F50529"/>
    <w:rsid w:val="08F5066B"/>
    <w:rsid w:val="08F50734"/>
    <w:rsid w:val="08F50A2A"/>
    <w:rsid w:val="08F50A51"/>
    <w:rsid w:val="08F50C76"/>
    <w:rsid w:val="08F50EB3"/>
    <w:rsid w:val="08F50F46"/>
    <w:rsid w:val="08F51101"/>
    <w:rsid w:val="08F51447"/>
    <w:rsid w:val="08F515C2"/>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3F"/>
    <w:rsid w:val="08F52070"/>
    <w:rsid w:val="08F52175"/>
    <w:rsid w:val="08F52280"/>
    <w:rsid w:val="08F52316"/>
    <w:rsid w:val="08F52353"/>
    <w:rsid w:val="08F5238F"/>
    <w:rsid w:val="08F5242B"/>
    <w:rsid w:val="08F52509"/>
    <w:rsid w:val="08F52546"/>
    <w:rsid w:val="08F52572"/>
    <w:rsid w:val="08F52778"/>
    <w:rsid w:val="08F52781"/>
    <w:rsid w:val="08F52860"/>
    <w:rsid w:val="08F52907"/>
    <w:rsid w:val="08F52A13"/>
    <w:rsid w:val="08F52BE4"/>
    <w:rsid w:val="08F52CF7"/>
    <w:rsid w:val="08F52D01"/>
    <w:rsid w:val="08F52D87"/>
    <w:rsid w:val="08F52DC0"/>
    <w:rsid w:val="08F52DC4"/>
    <w:rsid w:val="08F52DCC"/>
    <w:rsid w:val="08F52EE2"/>
    <w:rsid w:val="08F5309D"/>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1A8"/>
    <w:rsid w:val="08F541F2"/>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E6"/>
    <w:rsid w:val="08F553FD"/>
    <w:rsid w:val="08F55501"/>
    <w:rsid w:val="08F5554C"/>
    <w:rsid w:val="08F555AC"/>
    <w:rsid w:val="08F556CF"/>
    <w:rsid w:val="08F5572B"/>
    <w:rsid w:val="08F557E5"/>
    <w:rsid w:val="08F558BB"/>
    <w:rsid w:val="08F55952"/>
    <w:rsid w:val="08F55A54"/>
    <w:rsid w:val="08F55A99"/>
    <w:rsid w:val="08F55AB0"/>
    <w:rsid w:val="08F55B62"/>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B40"/>
    <w:rsid w:val="08F56DF5"/>
    <w:rsid w:val="08F56F22"/>
    <w:rsid w:val="08F56F68"/>
    <w:rsid w:val="08F56FEF"/>
    <w:rsid w:val="08F5704B"/>
    <w:rsid w:val="08F57133"/>
    <w:rsid w:val="08F57235"/>
    <w:rsid w:val="08F5745E"/>
    <w:rsid w:val="08F57495"/>
    <w:rsid w:val="08F574C7"/>
    <w:rsid w:val="08F57541"/>
    <w:rsid w:val="08F57589"/>
    <w:rsid w:val="08F577AD"/>
    <w:rsid w:val="08F578A1"/>
    <w:rsid w:val="08F578C1"/>
    <w:rsid w:val="08F578DB"/>
    <w:rsid w:val="08F57A73"/>
    <w:rsid w:val="08F57B44"/>
    <w:rsid w:val="08F57B75"/>
    <w:rsid w:val="08F57BA2"/>
    <w:rsid w:val="08F57C58"/>
    <w:rsid w:val="08F57C6A"/>
    <w:rsid w:val="08F57C75"/>
    <w:rsid w:val="08F57DE3"/>
    <w:rsid w:val="08F60088"/>
    <w:rsid w:val="08F600BB"/>
    <w:rsid w:val="08F600C0"/>
    <w:rsid w:val="08F60180"/>
    <w:rsid w:val="08F601CC"/>
    <w:rsid w:val="08F602CC"/>
    <w:rsid w:val="08F603AD"/>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1D1"/>
    <w:rsid w:val="08F61297"/>
    <w:rsid w:val="08F61544"/>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300E"/>
    <w:rsid w:val="08F631EA"/>
    <w:rsid w:val="08F63223"/>
    <w:rsid w:val="08F634EF"/>
    <w:rsid w:val="08F63654"/>
    <w:rsid w:val="08F6370D"/>
    <w:rsid w:val="08F63867"/>
    <w:rsid w:val="08F63A4F"/>
    <w:rsid w:val="08F63A6B"/>
    <w:rsid w:val="08F63AF0"/>
    <w:rsid w:val="08F63B5E"/>
    <w:rsid w:val="08F63B92"/>
    <w:rsid w:val="08F63D1B"/>
    <w:rsid w:val="08F63D2D"/>
    <w:rsid w:val="08F63D36"/>
    <w:rsid w:val="08F63DBC"/>
    <w:rsid w:val="08F63E97"/>
    <w:rsid w:val="08F63EC1"/>
    <w:rsid w:val="08F640FE"/>
    <w:rsid w:val="08F64122"/>
    <w:rsid w:val="08F6432A"/>
    <w:rsid w:val="08F643F9"/>
    <w:rsid w:val="08F644CF"/>
    <w:rsid w:val="08F64561"/>
    <w:rsid w:val="08F645D6"/>
    <w:rsid w:val="08F6460A"/>
    <w:rsid w:val="08F6463B"/>
    <w:rsid w:val="08F64661"/>
    <w:rsid w:val="08F64878"/>
    <w:rsid w:val="08F64960"/>
    <w:rsid w:val="08F649AC"/>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DA"/>
    <w:rsid w:val="08F6611F"/>
    <w:rsid w:val="08F6618B"/>
    <w:rsid w:val="08F661BB"/>
    <w:rsid w:val="08F6627E"/>
    <w:rsid w:val="08F6629A"/>
    <w:rsid w:val="08F662AD"/>
    <w:rsid w:val="08F66369"/>
    <w:rsid w:val="08F663EF"/>
    <w:rsid w:val="08F66530"/>
    <w:rsid w:val="08F66E3C"/>
    <w:rsid w:val="08F671E1"/>
    <w:rsid w:val="08F67352"/>
    <w:rsid w:val="08F673E9"/>
    <w:rsid w:val="08F6745E"/>
    <w:rsid w:val="08F67534"/>
    <w:rsid w:val="08F675DF"/>
    <w:rsid w:val="08F6762F"/>
    <w:rsid w:val="08F676EC"/>
    <w:rsid w:val="08F676FB"/>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655"/>
    <w:rsid w:val="08F71667"/>
    <w:rsid w:val="08F71890"/>
    <w:rsid w:val="08F71998"/>
    <w:rsid w:val="08F71A6B"/>
    <w:rsid w:val="08F71B27"/>
    <w:rsid w:val="08F71B6E"/>
    <w:rsid w:val="08F71BE6"/>
    <w:rsid w:val="08F71CAA"/>
    <w:rsid w:val="08F71D4A"/>
    <w:rsid w:val="08F71D6D"/>
    <w:rsid w:val="08F71DCB"/>
    <w:rsid w:val="08F71F99"/>
    <w:rsid w:val="08F71FD3"/>
    <w:rsid w:val="08F72057"/>
    <w:rsid w:val="08F721AA"/>
    <w:rsid w:val="08F7221C"/>
    <w:rsid w:val="08F7242B"/>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D19"/>
    <w:rsid w:val="08F73E12"/>
    <w:rsid w:val="08F73F5C"/>
    <w:rsid w:val="08F73FFD"/>
    <w:rsid w:val="08F7400F"/>
    <w:rsid w:val="08F740A9"/>
    <w:rsid w:val="08F740B2"/>
    <w:rsid w:val="08F74153"/>
    <w:rsid w:val="08F74164"/>
    <w:rsid w:val="08F7426E"/>
    <w:rsid w:val="08F742E0"/>
    <w:rsid w:val="08F743D2"/>
    <w:rsid w:val="08F743D4"/>
    <w:rsid w:val="08F74601"/>
    <w:rsid w:val="08F747C3"/>
    <w:rsid w:val="08F7490B"/>
    <w:rsid w:val="08F74933"/>
    <w:rsid w:val="08F7495C"/>
    <w:rsid w:val="08F74C84"/>
    <w:rsid w:val="08F74C94"/>
    <w:rsid w:val="08F74FC1"/>
    <w:rsid w:val="08F74FEF"/>
    <w:rsid w:val="08F7522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A6"/>
    <w:rsid w:val="08F769B9"/>
    <w:rsid w:val="08F76A93"/>
    <w:rsid w:val="08F76AA2"/>
    <w:rsid w:val="08F76B7E"/>
    <w:rsid w:val="08F76CB9"/>
    <w:rsid w:val="08F76DB8"/>
    <w:rsid w:val="08F76DFA"/>
    <w:rsid w:val="08F77021"/>
    <w:rsid w:val="08F77032"/>
    <w:rsid w:val="08F772F8"/>
    <w:rsid w:val="08F77486"/>
    <w:rsid w:val="08F775CA"/>
    <w:rsid w:val="08F775FA"/>
    <w:rsid w:val="08F776CA"/>
    <w:rsid w:val="08F776E6"/>
    <w:rsid w:val="08F779F2"/>
    <w:rsid w:val="08F77A25"/>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5E"/>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72A"/>
    <w:rsid w:val="08F8397A"/>
    <w:rsid w:val="08F83BA7"/>
    <w:rsid w:val="08F83BC4"/>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65B"/>
    <w:rsid w:val="08F8466D"/>
    <w:rsid w:val="08F8470C"/>
    <w:rsid w:val="08F848AA"/>
    <w:rsid w:val="08F8491A"/>
    <w:rsid w:val="08F84969"/>
    <w:rsid w:val="08F84A08"/>
    <w:rsid w:val="08F84A7B"/>
    <w:rsid w:val="08F84B37"/>
    <w:rsid w:val="08F84BD0"/>
    <w:rsid w:val="08F84BDC"/>
    <w:rsid w:val="08F84C17"/>
    <w:rsid w:val="08F84D57"/>
    <w:rsid w:val="08F84F13"/>
    <w:rsid w:val="08F852A5"/>
    <w:rsid w:val="08F852DD"/>
    <w:rsid w:val="08F85329"/>
    <w:rsid w:val="08F853C5"/>
    <w:rsid w:val="08F853F0"/>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127"/>
    <w:rsid w:val="08F861AE"/>
    <w:rsid w:val="08F86322"/>
    <w:rsid w:val="08F86491"/>
    <w:rsid w:val="08F864B6"/>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E47"/>
    <w:rsid w:val="08F87FE0"/>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43D"/>
    <w:rsid w:val="08F915DB"/>
    <w:rsid w:val="08F9165B"/>
    <w:rsid w:val="08F91685"/>
    <w:rsid w:val="08F916AC"/>
    <w:rsid w:val="08F91702"/>
    <w:rsid w:val="08F9190C"/>
    <w:rsid w:val="08F91A59"/>
    <w:rsid w:val="08F91AE1"/>
    <w:rsid w:val="08F91CF6"/>
    <w:rsid w:val="08F91D8F"/>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8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A4E"/>
    <w:rsid w:val="08F94E0B"/>
    <w:rsid w:val="08F94E46"/>
    <w:rsid w:val="08F94E67"/>
    <w:rsid w:val="08F94EA3"/>
    <w:rsid w:val="08F94FFF"/>
    <w:rsid w:val="08F95307"/>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60E9"/>
    <w:rsid w:val="08F961BD"/>
    <w:rsid w:val="08F961CE"/>
    <w:rsid w:val="08F962F8"/>
    <w:rsid w:val="08F9631B"/>
    <w:rsid w:val="08F96542"/>
    <w:rsid w:val="08F9654C"/>
    <w:rsid w:val="08F96716"/>
    <w:rsid w:val="08F9673C"/>
    <w:rsid w:val="08F96794"/>
    <w:rsid w:val="08F9698B"/>
    <w:rsid w:val="08F96A83"/>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2E0"/>
    <w:rsid w:val="08FA04BB"/>
    <w:rsid w:val="08FA04FD"/>
    <w:rsid w:val="08FA0693"/>
    <w:rsid w:val="08FA06DC"/>
    <w:rsid w:val="08FA0CFE"/>
    <w:rsid w:val="08FA0D8E"/>
    <w:rsid w:val="08FA0E0F"/>
    <w:rsid w:val="08FA0E38"/>
    <w:rsid w:val="08FA10A5"/>
    <w:rsid w:val="08FA1133"/>
    <w:rsid w:val="08FA115B"/>
    <w:rsid w:val="08FA117C"/>
    <w:rsid w:val="08FA13B4"/>
    <w:rsid w:val="08FA13D1"/>
    <w:rsid w:val="08FA13FB"/>
    <w:rsid w:val="08FA141A"/>
    <w:rsid w:val="08FA152B"/>
    <w:rsid w:val="08FA156E"/>
    <w:rsid w:val="08FA159D"/>
    <w:rsid w:val="08FA15D2"/>
    <w:rsid w:val="08FA18E1"/>
    <w:rsid w:val="08FA19B6"/>
    <w:rsid w:val="08FA1A40"/>
    <w:rsid w:val="08FA1A61"/>
    <w:rsid w:val="08FA1A98"/>
    <w:rsid w:val="08FA1B8F"/>
    <w:rsid w:val="08FA1C2C"/>
    <w:rsid w:val="08FA1C48"/>
    <w:rsid w:val="08FA1C6D"/>
    <w:rsid w:val="08FA1C94"/>
    <w:rsid w:val="08FA1CC9"/>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2F2"/>
    <w:rsid w:val="08FA4403"/>
    <w:rsid w:val="08FA44CA"/>
    <w:rsid w:val="08FA45AF"/>
    <w:rsid w:val="08FA46E2"/>
    <w:rsid w:val="08FA478A"/>
    <w:rsid w:val="08FA480C"/>
    <w:rsid w:val="08FA49AC"/>
    <w:rsid w:val="08FA4ACA"/>
    <w:rsid w:val="08FA4AE5"/>
    <w:rsid w:val="08FA4BAA"/>
    <w:rsid w:val="08FA4FAC"/>
    <w:rsid w:val="08FA5012"/>
    <w:rsid w:val="08FA5037"/>
    <w:rsid w:val="08FA5077"/>
    <w:rsid w:val="08FA50A0"/>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94E"/>
    <w:rsid w:val="08FB0981"/>
    <w:rsid w:val="08FB0ADB"/>
    <w:rsid w:val="08FB0BDD"/>
    <w:rsid w:val="08FB0BEC"/>
    <w:rsid w:val="08FB0C23"/>
    <w:rsid w:val="08FB0D98"/>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14"/>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D38"/>
    <w:rsid w:val="08FB3D8C"/>
    <w:rsid w:val="08FB3E10"/>
    <w:rsid w:val="08FB3FB1"/>
    <w:rsid w:val="08FB405F"/>
    <w:rsid w:val="08FB4153"/>
    <w:rsid w:val="08FB4164"/>
    <w:rsid w:val="08FB4256"/>
    <w:rsid w:val="08FB4470"/>
    <w:rsid w:val="08FB451F"/>
    <w:rsid w:val="08FB45CB"/>
    <w:rsid w:val="08FB46D9"/>
    <w:rsid w:val="08FB48EE"/>
    <w:rsid w:val="08FB4BD3"/>
    <w:rsid w:val="08FB4C36"/>
    <w:rsid w:val="08FB4CC0"/>
    <w:rsid w:val="08FB4CDD"/>
    <w:rsid w:val="08FB4DEB"/>
    <w:rsid w:val="08FB4ED4"/>
    <w:rsid w:val="08FB4F58"/>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12B"/>
    <w:rsid w:val="08FB6275"/>
    <w:rsid w:val="08FB6399"/>
    <w:rsid w:val="08FB640A"/>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8E3"/>
    <w:rsid w:val="08FB7C27"/>
    <w:rsid w:val="08FB7C76"/>
    <w:rsid w:val="08FB7D12"/>
    <w:rsid w:val="08FB7D2B"/>
    <w:rsid w:val="08FB7D6C"/>
    <w:rsid w:val="08FB7F99"/>
    <w:rsid w:val="08FB7FB1"/>
    <w:rsid w:val="08FB7FF7"/>
    <w:rsid w:val="08FC0002"/>
    <w:rsid w:val="08FC020C"/>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96A"/>
    <w:rsid w:val="08FC19A2"/>
    <w:rsid w:val="08FC1A37"/>
    <w:rsid w:val="08FC1B62"/>
    <w:rsid w:val="08FC1BAF"/>
    <w:rsid w:val="08FC1CBA"/>
    <w:rsid w:val="08FC1EC8"/>
    <w:rsid w:val="08FC1F70"/>
    <w:rsid w:val="08FC2053"/>
    <w:rsid w:val="08FC20CD"/>
    <w:rsid w:val="08FC2102"/>
    <w:rsid w:val="08FC2175"/>
    <w:rsid w:val="08FC222D"/>
    <w:rsid w:val="08FC2269"/>
    <w:rsid w:val="08FC249B"/>
    <w:rsid w:val="08FC24D1"/>
    <w:rsid w:val="08FC2546"/>
    <w:rsid w:val="08FC2591"/>
    <w:rsid w:val="08FC263C"/>
    <w:rsid w:val="08FC279A"/>
    <w:rsid w:val="08FC27B3"/>
    <w:rsid w:val="08FC27C3"/>
    <w:rsid w:val="08FC2903"/>
    <w:rsid w:val="08FC2C37"/>
    <w:rsid w:val="08FC2D00"/>
    <w:rsid w:val="08FC2D42"/>
    <w:rsid w:val="08FC2D8B"/>
    <w:rsid w:val="08FC2DF7"/>
    <w:rsid w:val="08FC300E"/>
    <w:rsid w:val="08FC30E0"/>
    <w:rsid w:val="08FC3171"/>
    <w:rsid w:val="08FC318F"/>
    <w:rsid w:val="08FC31C3"/>
    <w:rsid w:val="08FC3279"/>
    <w:rsid w:val="08FC32DD"/>
    <w:rsid w:val="08FC330F"/>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BE8"/>
    <w:rsid w:val="08FC4CB0"/>
    <w:rsid w:val="08FC4D92"/>
    <w:rsid w:val="08FC4EEC"/>
    <w:rsid w:val="08FC509F"/>
    <w:rsid w:val="08FC5165"/>
    <w:rsid w:val="08FC5173"/>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F08"/>
    <w:rsid w:val="08FC61A9"/>
    <w:rsid w:val="08FC631E"/>
    <w:rsid w:val="08FC6348"/>
    <w:rsid w:val="08FC639B"/>
    <w:rsid w:val="08FC6533"/>
    <w:rsid w:val="08FC6567"/>
    <w:rsid w:val="08FC65C2"/>
    <w:rsid w:val="08FC65E1"/>
    <w:rsid w:val="08FC6694"/>
    <w:rsid w:val="08FC6916"/>
    <w:rsid w:val="08FC6936"/>
    <w:rsid w:val="08FC6B91"/>
    <w:rsid w:val="08FC6C1F"/>
    <w:rsid w:val="08FC6C64"/>
    <w:rsid w:val="08FC6DA3"/>
    <w:rsid w:val="08FC6E15"/>
    <w:rsid w:val="08FC6ED3"/>
    <w:rsid w:val="08FC6F07"/>
    <w:rsid w:val="08FC7133"/>
    <w:rsid w:val="08FC716F"/>
    <w:rsid w:val="08FC71A0"/>
    <w:rsid w:val="08FC7221"/>
    <w:rsid w:val="08FC732A"/>
    <w:rsid w:val="08FC7338"/>
    <w:rsid w:val="08FC738B"/>
    <w:rsid w:val="08FC7514"/>
    <w:rsid w:val="08FC76D8"/>
    <w:rsid w:val="08FC76E2"/>
    <w:rsid w:val="08FC7896"/>
    <w:rsid w:val="08FC78CB"/>
    <w:rsid w:val="08FC79DA"/>
    <w:rsid w:val="08FC7A15"/>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B2"/>
    <w:rsid w:val="08FD09C8"/>
    <w:rsid w:val="08FD0B25"/>
    <w:rsid w:val="08FD0C1D"/>
    <w:rsid w:val="08FD0E65"/>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EB"/>
    <w:rsid w:val="08FD1A44"/>
    <w:rsid w:val="08FD1A87"/>
    <w:rsid w:val="08FD1ADB"/>
    <w:rsid w:val="08FD1B2D"/>
    <w:rsid w:val="08FD1C24"/>
    <w:rsid w:val="08FD1D42"/>
    <w:rsid w:val="08FD1D55"/>
    <w:rsid w:val="08FD1DB0"/>
    <w:rsid w:val="08FD1F39"/>
    <w:rsid w:val="08FD1FC8"/>
    <w:rsid w:val="08FD203A"/>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9BF"/>
    <w:rsid w:val="08FD3BB4"/>
    <w:rsid w:val="08FD3BF0"/>
    <w:rsid w:val="08FD3EDD"/>
    <w:rsid w:val="08FD3F64"/>
    <w:rsid w:val="08FD4083"/>
    <w:rsid w:val="08FD417B"/>
    <w:rsid w:val="08FD435B"/>
    <w:rsid w:val="08FD4399"/>
    <w:rsid w:val="08FD43B2"/>
    <w:rsid w:val="08FD44F2"/>
    <w:rsid w:val="08FD45D6"/>
    <w:rsid w:val="08FD46F5"/>
    <w:rsid w:val="08FD489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C2"/>
    <w:rsid w:val="08FD66D6"/>
    <w:rsid w:val="08FD6872"/>
    <w:rsid w:val="08FD69A4"/>
    <w:rsid w:val="08FD6B0C"/>
    <w:rsid w:val="08FD6B17"/>
    <w:rsid w:val="08FD6B1B"/>
    <w:rsid w:val="08FD6BE9"/>
    <w:rsid w:val="08FD6BEA"/>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8"/>
    <w:rsid w:val="08FD7B62"/>
    <w:rsid w:val="08FD7B7E"/>
    <w:rsid w:val="08FD7BFC"/>
    <w:rsid w:val="08FD7CAB"/>
    <w:rsid w:val="08FD7D1B"/>
    <w:rsid w:val="08FD7D5A"/>
    <w:rsid w:val="08FD7DA3"/>
    <w:rsid w:val="08FD7F99"/>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50"/>
    <w:rsid w:val="08FE0C61"/>
    <w:rsid w:val="08FE0CD4"/>
    <w:rsid w:val="08FE0E2A"/>
    <w:rsid w:val="08FE0E75"/>
    <w:rsid w:val="08FE0E8B"/>
    <w:rsid w:val="08FE1071"/>
    <w:rsid w:val="08FE12AC"/>
    <w:rsid w:val="08FE12FA"/>
    <w:rsid w:val="08FE130E"/>
    <w:rsid w:val="08FE1325"/>
    <w:rsid w:val="08FE13E9"/>
    <w:rsid w:val="08FE14EA"/>
    <w:rsid w:val="08FE15A1"/>
    <w:rsid w:val="08FE16AA"/>
    <w:rsid w:val="08FE1725"/>
    <w:rsid w:val="08FE172A"/>
    <w:rsid w:val="08FE1786"/>
    <w:rsid w:val="08FE19D6"/>
    <w:rsid w:val="08FE1B9D"/>
    <w:rsid w:val="08FE1D48"/>
    <w:rsid w:val="08FE1D69"/>
    <w:rsid w:val="08FE1E3E"/>
    <w:rsid w:val="08FE1E97"/>
    <w:rsid w:val="08FE1EC6"/>
    <w:rsid w:val="08FE1FDD"/>
    <w:rsid w:val="08FE203C"/>
    <w:rsid w:val="08FE212F"/>
    <w:rsid w:val="08FE21CD"/>
    <w:rsid w:val="08FE22A8"/>
    <w:rsid w:val="08FE2323"/>
    <w:rsid w:val="08FE2489"/>
    <w:rsid w:val="08FE25CB"/>
    <w:rsid w:val="08FE26B1"/>
    <w:rsid w:val="08FE2715"/>
    <w:rsid w:val="08FE2866"/>
    <w:rsid w:val="08FE29AB"/>
    <w:rsid w:val="08FE2A6B"/>
    <w:rsid w:val="08FE2B57"/>
    <w:rsid w:val="08FE2C36"/>
    <w:rsid w:val="08FE2C5C"/>
    <w:rsid w:val="08FE2CAD"/>
    <w:rsid w:val="08FE2D3D"/>
    <w:rsid w:val="08FE2DC6"/>
    <w:rsid w:val="08FE2DE8"/>
    <w:rsid w:val="08FE2E35"/>
    <w:rsid w:val="08FE3158"/>
    <w:rsid w:val="08FE3253"/>
    <w:rsid w:val="08FE336D"/>
    <w:rsid w:val="08FE33E0"/>
    <w:rsid w:val="08FE340D"/>
    <w:rsid w:val="08FE36C6"/>
    <w:rsid w:val="08FE37F2"/>
    <w:rsid w:val="08FE37F6"/>
    <w:rsid w:val="08FE3925"/>
    <w:rsid w:val="08FE3A14"/>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BAA"/>
    <w:rsid w:val="08FE6C69"/>
    <w:rsid w:val="08FE6DDF"/>
    <w:rsid w:val="08FE6E23"/>
    <w:rsid w:val="08FE6E62"/>
    <w:rsid w:val="08FE6F5E"/>
    <w:rsid w:val="08FE726F"/>
    <w:rsid w:val="08FE73CF"/>
    <w:rsid w:val="08FE74AD"/>
    <w:rsid w:val="08FE760A"/>
    <w:rsid w:val="08FE767E"/>
    <w:rsid w:val="08FE770C"/>
    <w:rsid w:val="08FE78A2"/>
    <w:rsid w:val="08FE78EA"/>
    <w:rsid w:val="08FE790A"/>
    <w:rsid w:val="08FE7A64"/>
    <w:rsid w:val="08FE7A91"/>
    <w:rsid w:val="08FE7B3B"/>
    <w:rsid w:val="08FE7B4A"/>
    <w:rsid w:val="08FE7BB7"/>
    <w:rsid w:val="08FE7C36"/>
    <w:rsid w:val="08FE7CB7"/>
    <w:rsid w:val="08FE7CDD"/>
    <w:rsid w:val="08FE7D43"/>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B06"/>
    <w:rsid w:val="08FF1B6F"/>
    <w:rsid w:val="08FF1C5B"/>
    <w:rsid w:val="08FF1CFF"/>
    <w:rsid w:val="08FF1E3E"/>
    <w:rsid w:val="08FF1F02"/>
    <w:rsid w:val="08FF1FD6"/>
    <w:rsid w:val="08FF20C7"/>
    <w:rsid w:val="08FF2161"/>
    <w:rsid w:val="08FF21ED"/>
    <w:rsid w:val="08FF2368"/>
    <w:rsid w:val="08FF242E"/>
    <w:rsid w:val="08FF2442"/>
    <w:rsid w:val="08FF2455"/>
    <w:rsid w:val="08FF24D0"/>
    <w:rsid w:val="08FF24F5"/>
    <w:rsid w:val="08FF2509"/>
    <w:rsid w:val="08FF25C4"/>
    <w:rsid w:val="08FF25CE"/>
    <w:rsid w:val="08FF2787"/>
    <w:rsid w:val="08FF292E"/>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B69"/>
    <w:rsid w:val="08FF3BAB"/>
    <w:rsid w:val="08FF3BDC"/>
    <w:rsid w:val="08FF3C18"/>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23"/>
    <w:rsid w:val="08FF5AEF"/>
    <w:rsid w:val="08FF5AFE"/>
    <w:rsid w:val="08FF5CC1"/>
    <w:rsid w:val="08FF5D0E"/>
    <w:rsid w:val="08FF5D16"/>
    <w:rsid w:val="08FF5D2C"/>
    <w:rsid w:val="08FF5D3F"/>
    <w:rsid w:val="08FF5D73"/>
    <w:rsid w:val="08FF5E9B"/>
    <w:rsid w:val="08FF5F4D"/>
    <w:rsid w:val="08FF5FE4"/>
    <w:rsid w:val="08FF6070"/>
    <w:rsid w:val="08FF612E"/>
    <w:rsid w:val="08FF619D"/>
    <w:rsid w:val="08FF61E1"/>
    <w:rsid w:val="08FF6230"/>
    <w:rsid w:val="08FF6247"/>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A02"/>
    <w:rsid w:val="08FF6A04"/>
    <w:rsid w:val="08FF6A86"/>
    <w:rsid w:val="08FF6B59"/>
    <w:rsid w:val="08FF6BDF"/>
    <w:rsid w:val="08FF6BE7"/>
    <w:rsid w:val="08FF6D5A"/>
    <w:rsid w:val="08FF6DD2"/>
    <w:rsid w:val="08FF722E"/>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54273159-97CD-482D-B536-C9B11745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A52448"/>
    <w:pPr>
      <w:ind w:left="-58"/>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A52448"/>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2001</Words>
  <Characters>11412</Characters>
  <Application>Microsoft Office Word</Application>
  <DocSecurity>0</DocSecurity>
  <Lines>95</Lines>
  <Paragraphs>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