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BF" w:rsidRDefault="00A90558" w:rsidP="0071227B">
      <w:pPr>
        <w:jc w:val="both"/>
        <w:rPr>
          <w:rFonts w:cs="FrankRuehl" w:hint="cs"/>
          <w:sz w:val="28"/>
          <w:szCs w:val="28"/>
          <w:rtl/>
        </w:rPr>
      </w:pPr>
      <w:bookmarkStart w:id="0" w:name="_GoBack"/>
      <w:bookmarkEnd w:id="0"/>
      <w:r w:rsidRPr="00A90558">
        <w:rPr>
          <w:rStyle w:val="LatinChar"/>
          <w:rtl/>
        </w:rPr>
        <w:t>#</w:t>
      </w:r>
      <w:r w:rsidRPr="00A90558">
        <w:rPr>
          <w:rStyle w:val="Title1"/>
          <w:rtl/>
        </w:rPr>
        <w:t>כבר התבאר</w:t>
      </w:r>
      <w:r w:rsidRPr="00A90558">
        <w:rPr>
          <w:rStyle w:val="LatinChar"/>
          <w:rtl/>
        </w:rPr>
        <w:t>=</w:t>
      </w:r>
      <w:r w:rsidR="00466432">
        <w:rPr>
          <w:rStyle w:val="FootnoteReference"/>
          <w:rFonts w:cs="FrankRuehl"/>
          <w:szCs w:val="28"/>
          <w:rtl/>
        </w:rPr>
        <w:footnoteReference w:id="2"/>
      </w:r>
      <w:r w:rsidRPr="00A90558">
        <w:rPr>
          <w:rFonts w:cs="FrankRuehl"/>
          <w:sz w:val="28"/>
          <w:szCs w:val="28"/>
          <w:rtl/>
        </w:rPr>
        <w:t xml:space="preserve"> שעיקר התורה כאשר משפיע אותה לאחרים, וזהו אמתת השכל שהוא משפיע לכל מקבל, ונקרא בשביל זה </w:t>
      </w:r>
      <w:r w:rsidR="00423422" w:rsidRPr="00423422">
        <w:rPr>
          <w:rFonts w:cs="Dbs-Rashi" w:hint="cs"/>
          <w:szCs w:val="20"/>
          <w:rtl/>
        </w:rPr>
        <w:t>(</w:t>
      </w:r>
      <w:r w:rsidR="00423422">
        <w:rPr>
          <w:rFonts w:cs="Dbs-Rashi" w:hint="cs"/>
          <w:szCs w:val="20"/>
          <w:rtl/>
        </w:rPr>
        <w:t>משלי לא, כו</w:t>
      </w:r>
      <w:r w:rsidR="00423422" w:rsidRPr="00423422">
        <w:rPr>
          <w:rFonts w:cs="Dbs-Rashi" w:hint="cs"/>
          <w:szCs w:val="20"/>
          <w:rtl/>
        </w:rPr>
        <w:t>)</w:t>
      </w:r>
      <w:r w:rsidR="00423422">
        <w:rPr>
          <w:rFonts w:cs="FrankRuehl" w:hint="cs"/>
          <w:sz w:val="28"/>
          <w:szCs w:val="28"/>
          <w:rtl/>
        </w:rPr>
        <w:t xml:space="preserve"> "</w:t>
      </w:r>
      <w:r w:rsidRPr="00A90558">
        <w:rPr>
          <w:rFonts w:cs="FrankRuehl"/>
          <w:sz w:val="28"/>
          <w:szCs w:val="28"/>
          <w:rtl/>
        </w:rPr>
        <w:t>תורת חסד</w:t>
      </w:r>
      <w:r w:rsidR="00423422">
        <w:rPr>
          <w:rFonts w:cs="FrankRuehl" w:hint="cs"/>
          <w:sz w:val="28"/>
          <w:szCs w:val="28"/>
          <w:rtl/>
        </w:rPr>
        <w:t>"</w:t>
      </w:r>
      <w:r w:rsidRPr="00A90558">
        <w:rPr>
          <w:rFonts w:cs="FrankRuehl"/>
          <w:sz w:val="28"/>
          <w:szCs w:val="28"/>
          <w:rtl/>
        </w:rPr>
        <w:t xml:space="preserve"> כאשר משפיע לאחר</w:t>
      </w:r>
      <w:r w:rsidR="00423422">
        <w:rPr>
          <w:rFonts w:cs="FrankRuehl" w:hint="cs"/>
          <w:sz w:val="28"/>
          <w:szCs w:val="28"/>
          <w:rtl/>
        </w:rPr>
        <w:t xml:space="preserve"> </w:t>
      </w:r>
      <w:r w:rsidR="00423422" w:rsidRPr="00423422">
        <w:rPr>
          <w:rFonts w:cs="Dbs-Rashi" w:hint="cs"/>
          <w:szCs w:val="20"/>
          <w:rtl/>
        </w:rPr>
        <w:t>(</w:t>
      </w:r>
      <w:r w:rsidR="00423422">
        <w:rPr>
          <w:rFonts w:cs="Dbs-Rashi" w:hint="cs"/>
          <w:szCs w:val="20"/>
          <w:rtl/>
        </w:rPr>
        <w:t>סוכה מט:</w:t>
      </w:r>
      <w:r w:rsidR="00423422" w:rsidRPr="00423422">
        <w:rPr>
          <w:rFonts w:cs="Dbs-Rashi" w:hint="cs"/>
          <w:szCs w:val="20"/>
          <w:rtl/>
        </w:rPr>
        <w:t>)</w:t>
      </w:r>
      <w:r w:rsidR="00423422">
        <w:rPr>
          <w:rFonts w:cs="FrankRuehl" w:hint="cs"/>
          <w:sz w:val="28"/>
          <w:szCs w:val="28"/>
          <w:rtl/>
        </w:rPr>
        <w:t>,</w:t>
      </w:r>
      <w:r w:rsidRPr="00A90558">
        <w:rPr>
          <w:rFonts w:cs="FrankRuehl"/>
          <w:sz w:val="28"/>
          <w:szCs w:val="28"/>
          <w:rtl/>
        </w:rPr>
        <w:t xml:space="preserve"> כי החסד הוא אל הכל</w:t>
      </w:r>
      <w:r w:rsidR="00423422">
        <w:rPr>
          <w:rFonts w:cs="FrankRuehl" w:hint="cs"/>
          <w:sz w:val="28"/>
          <w:szCs w:val="28"/>
          <w:rtl/>
        </w:rPr>
        <w:t>,</w:t>
      </w:r>
      <w:r w:rsidRPr="00A90558">
        <w:rPr>
          <w:rFonts w:cs="FrankRuehl"/>
          <w:sz w:val="28"/>
          <w:szCs w:val="28"/>
          <w:rtl/>
        </w:rPr>
        <w:t xml:space="preserve"> ולא יוגדר להשפיע לזה ולא לאחר</w:t>
      </w:r>
      <w:r w:rsidR="00423422">
        <w:rPr>
          <w:rStyle w:val="FootnoteReference"/>
          <w:rFonts w:cs="FrankRuehl"/>
          <w:szCs w:val="28"/>
          <w:rtl/>
        </w:rPr>
        <w:footnoteReference w:id="3"/>
      </w:r>
      <w:r w:rsidRPr="00A90558">
        <w:rPr>
          <w:rFonts w:cs="FrankRuehl"/>
          <w:sz w:val="28"/>
          <w:szCs w:val="28"/>
          <w:rtl/>
        </w:rPr>
        <w:t xml:space="preserve">. </w:t>
      </w:r>
      <w:r w:rsidR="00706A2D">
        <w:rPr>
          <w:rFonts w:cs="FrankRuehl" w:hint="cs"/>
          <w:sz w:val="28"/>
          <w:szCs w:val="28"/>
          <w:rtl/>
        </w:rPr>
        <w:t>ו</w:t>
      </w:r>
      <w:r w:rsidRPr="00A90558">
        <w:rPr>
          <w:rFonts w:cs="FrankRuehl"/>
          <w:sz w:val="28"/>
          <w:szCs w:val="28"/>
          <w:rtl/>
        </w:rPr>
        <w:t>לכך</w:t>
      </w:r>
      <w:r w:rsidR="00706A2D">
        <w:rPr>
          <w:rFonts w:cs="FrankRuehl" w:hint="cs"/>
          <w:sz w:val="28"/>
          <w:szCs w:val="28"/>
          <w:rtl/>
        </w:rPr>
        <w:t>*</w:t>
      </w:r>
      <w:r w:rsidRPr="00A90558">
        <w:rPr>
          <w:rFonts w:cs="FrankRuehl"/>
          <w:sz w:val="28"/>
          <w:szCs w:val="28"/>
          <w:rtl/>
        </w:rPr>
        <w:t xml:space="preserve"> אמרו </w:t>
      </w:r>
      <w:r w:rsidRPr="002D3339">
        <w:rPr>
          <w:rFonts w:cs="Dbs-Rashi"/>
          <w:szCs w:val="20"/>
          <w:rtl/>
        </w:rPr>
        <w:t xml:space="preserve">(תענית </w:t>
      </w:r>
      <w:r w:rsidR="002D3339" w:rsidRPr="002D3339">
        <w:rPr>
          <w:rFonts w:cs="Dbs-Rashi" w:hint="cs"/>
          <w:szCs w:val="20"/>
          <w:rtl/>
        </w:rPr>
        <w:t>ז.</w:t>
      </w:r>
      <w:r w:rsidRPr="002D3339">
        <w:rPr>
          <w:rFonts w:cs="Dbs-Rashi"/>
          <w:szCs w:val="20"/>
          <w:rtl/>
        </w:rPr>
        <w:t>)</w:t>
      </w:r>
      <w:r w:rsidRPr="00A90558">
        <w:rPr>
          <w:rFonts w:cs="FrankRuehl"/>
          <w:sz w:val="28"/>
          <w:szCs w:val="28"/>
          <w:rtl/>
        </w:rPr>
        <w:t xml:space="preserve"> גם כן כי התורה היא נמשלת למים</w:t>
      </w:r>
      <w:r w:rsidR="002D3339">
        <w:rPr>
          <w:rStyle w:val="FootnoteReference"/>
          <w:rFonts w:cs="FrankRuehl"/>
          <w:szCs w:val="28"/>
          <w:rtl/>
        </w:rPr>
        <w:footnoteReference w:id="4"/>
      </w:r>
      <w:r w:rsidR="002D3339">
        <w:rPr>
          <w:rFonts w:cs="FrankRuehl" w:hint="cs"/>
          <w:sz w:val="28"/>
          <w:szCs w:val="28"/>
          <w:rtl/>
        </w:rPr>
        <w:t>,</w:t>
      </w:r>
      <w:r w:rsidRPr="00A90558">
        <w:rPr>
          <w:rFonts w:cs="FrankRuehl"/>
          <w:sz w:val="28"/>
          <w:szCs w:val="28"/>
          <w:rtl/>
        </w:rPr>
        <w:t xml:space="preserve"> אשר אין להם גבול</w:t>
      </w:r>
      <w:r w:rsidR="00D95E22">
        <w:rPr>
          <w:rFonts w:cs="FrankRuehl" w:hint="cs"/>
          <w:sz w:val="28"/>
          <w:szCs w:val="28"/>
          <w:rtl/>
        </w:rPr>
        <w:t>,</w:t>
      </w:r>
      <w:r w:rsidRPr="00A90558">
        <w:rPr>
          <w:rFonts w:cs="FrankRuehl"/>
          <w:sz w:val="28"/>
          <w:szCs w:val="28"/>
          <w:rtl/>
        </w:rPr>
        <w:t xml:space="preserve"> רק הם יוצאים בלי גבול ומשפיעים בלי גדר וגבול</w:t>
      </w:r>
      <w:r w:rsidR="00D95E22">
        <w:rPr>
          <w:rFonts w:cs="FrankRuehl" w:hint="cs"/>
          <w:sz w:val="28"/>
          <w:szCs w:val="28"/>
          <w:rtl/>
        </w:rPr>
        <w:t>.</w:t>
      </w:r>
      <w:r w:rsidRPr="00A90558">
        <w:rPr>
          <w:rFonts w:cs="FrankRuehl"/>
          <w:sz w:val="28"/>
          <w:szCs w:val="28"/>
          <w:rtl/>
        </w:rPr>
        <w:t xml:space="preserve"> וכך התורה השכלית</w:t>
      </w:r>
      <w:r w:rsidR="00D95E22">
        <w:rPr>
          <w:rFonts w:cs="FrankRuehl" w:hint="cs"/>
          <w:sz w:val="28"/>
          <w:szCs w:val="28"/>
          <w:rtl/>
        </w:rPr>
        <w:t>,</w:t>
      </w:r>
      <w:r w:rsidRPr="00A90558">
        <w:rPr>
          <w:rFonts w:cs="FrankRuehl"/>
          <w:sz w:val="28"/>
          <w:szCs w:val="28"/>
          <w:rtl/>
        </w:rPr>
        <w:t xml:space="preserve"> מפני שהיא שכלי אין לה ענין הגשם</w:t>
      </w:r>
      <w:r w:rsidR="00D95E22">
        <w:rPr>
          <w:rFonts w:cs="FrankRuehl" w:hint="cs"/>
          <w:sz w:val="28"/>
          <w:szCs w:val="28"/>
          <w:rtl/>
        </w:rPr>
        <w:t>,</w:t>
      </w:r>
      <w:r w:rsidRPr="00A90558">
        <w:rPr>
          <w:rFonts w:cs="FrankRuehl"/>
          <w:sz w:val="28"/>
          <w:szCs w:val="28"/>
          <w:rtl/>
        </w:rPr>
        <w:t xml:space="preserve"> כי הגשם יש לו גדרים מוגבלים</w:t>
      </w:r>
      <w:r w:rsidR="00D95E22">
        <w:rPr>
          <w:rStyle w:val="FootnoteReference"/>
          <w:rFonts w:cs="FrankRuehl"/>
          <w:szCs w:val="28"/>
          <w:rtl/>
        </w:rPr>
        <w:footnoteReference w:id="5"/>
      </w:r>
      <w:r w:rsidR="00D95E22">
        <w:rPr>
          <w:rFonts w:cs="FrankRuehl" w:hint="cs"/>
          <w:sz w:val="28"/>
          <w:szCs w:val="28"/>
          <w:rtl/>
        </w:rPr>
        <w:t>,</w:t>
      </w:r>
      <w:r w:rsidRPr="00A90558">
        <w:rPr>
          <w:rFonts w:cs="FrankRuehl"/>
          <w:sz w:val="28"/>
          <w:szCs w:val="28"/>
          <w:rtl/>
        </w:rPr>
        <w:t xml:space="preserve"> ולא כן השכלית</w:t>
      </w:r>
      <w:r w:rsidR="00D95E22">
        <w:rPr>
          <w:rFonts w:cs="FrankRuehl" w:hint="cs"/>
          <w:sz w:val="28"/>
          <w:szCs w:val="28"/>
          <w:rtl/>
        </w:rPr>
        <w:t>,</w:t>
      </w:r>
      <w:r w:rsidRPr="00A90558">
        <w:rPr>
          <w:rFonts w:cs="FrankRuehl"/>
          <w:sz w:val="28"/>
          <w:szCs w:val="28"/>
          <w:rtl/>
        </w:rPr>
        <w:t xml:space="preserve"> שהוא פשוט מבלי גדר מוגבל</w:t>
      </w:r>
      <w:r w:rsidR="00D95E22">
        <w:rPr>
          <w:rStyle w:val="FootnoteReference"/>
          <w:rFonts w:cs="FrankRuehl"/>
          <w:szCs w:val="28"/>
          <w:rtl/>
        </w:rPr>
        <w:footnoteReference w:id="6"/>
      </w:r>
      <w:r w:rsidRPr="00A90558">
        <w:rPr>
          <w:rFonts w:cs="FrankRuehl"/>
          <w:sz w:val="28"/>
          <w:szCs w:val="28"/>
          <w:rtl/>
        </w:rPr>
        <w:t xml:space="preserve">. ולפיכך עיקר התורה כאשר משפיע </w:t>
      </w:r>
      <w:r w:rsidRPr="00A90558">
        <w:rPr>
          <w:rFonts w:cs="FrankRuehl"/>
          <w:sz w:val="28"/>
          <w:szCs w:val="28"/>
          <w:rtl/>
        </w:rPr>
        <w:lastRenderedPageBreak/>
        <w:t>לאחר, ובזה מורה כי התורה היא שכלית מתפשטת מבלי גבול</w:t>
      </w:r>
      <w:r w:rsidR="00405E0E">
        <w:rPr>
          <w:rStyle w:val="FootnoteReference"/>
          <w:rFonts w:cs="FrankRuehl"/>
          <w:szCs w:val="28"/>
          <w:rtl/>
        </w:rPr>
        <w:footnoteReference w:id="7"/>
      </w:r>
      <w:r w:rsidR="00405E0E">
        <w:rPr>
          <w:rFonts w:cs="FrankRuehl" w:hint="cs"/>
          <w:sz w:val="28"/>
          <w:szCs w:val="28"/>
          <w:rtl/>
        </w:rPr>
        <w:t>.</w:t>
      </w:r>
      <w:r w:rsidR="0071227B">
        <w:rPr>
          <w:rFonts w:cs="FrankRuehl" w:hint="cs"/>
          <w:sz w:val="28"/>
          <w:szCs w:val="28"/>
          <w:rtl/>
        </w:rPr>
        <w:t xml:space="preserve"> </w:t>
      </w:r>
      <w:r w:rsidRPr="00A90558">
        <w:rPr>
          <w:rFonts w:cs="FrankRuehl"/>
          <w:sz w:val="28"/>
          <w:szCs w:val="28"/>
          <w:rtl/>
        </w:rPr>
        <w:t>וזה מצד הרב המלמד</w:t>
      </w:r>
      <w:r w:rsidR="0071227B">
        <w:rPr>
          <w:rStyle w:val="FootnoteReference"/>
          <w:rFonts w:cs="FrankRuehl"/>
          <w:szCs w:val="28"/>
          <w:rtl/>
        </w:rPr>
        <w:footnoteReference w:id="8"/>
      </w:r>
      <w:r w:rsidR="00706A2D">
        <w:rPr>
          <w:rFonts w:cs="FrankRuehl" w:hint="cs"/>
          <w:sz w:val="28"/>
          <w:szCs w:val="28"/>
          <w:rtl/>
        </w:rPr>
        <w:t>,</w:t>
      </w:r>
      <w:r w:rsidRPr="00A90558">
        <w:rPr>
          <w:rFonts w:cs="FrankRuehl"/>
          <w:sz w:val="28"/>
          <w:szCs w:val="28"/>
          <w:rtl/>
        </w:rPr>
        <w:t xml:space="preserve"> שאם אינו משפיע לאחרים, אינו נותן לתורה ענין השכל</w:t>
      </w:r>
      <w:r w:rsidR="00706A2D">
        <w:rPr>
          <w:rFonts w:cs="FrankRuehl" w:hint="cs"/>
          <w:sz w:val="28"/>
          <w:szCs w:val="28"/>
          <w:rtl/>
        </w:rPr>
        <w:t>,</w:t>
      </w:r>
      <w:r w:rsidRPr="00A90558">
        <w:rPr>
          <w:rFonts w:cs="FrankRuehl"/>
          <w:sz w:val="28"/>
          <w:szCs w:val="28"/>
          <w:rtl/>
        </w:rPr>
        <w:t xml:space="preserve"> שהוא משפיע אל הכל</w:t>
      </w:r>
      <w:r w:rsidR="00032155">
        <w:rPr>
          <w:rStyle w:val="FootnoteReference"/>
          <w:rFonts w:cs="FrankRuehl"/>
          <w:szCs w:val="28"/>
          <w:rtl/>
        </w:rPr>
        <w:footnoteReference w:id="9"/>
      </w:r>
      <w:r w:rsidR="00706A2D">
        <w:rPr>
          <w:rFonts w:cs="FrankRuehl" w:hint="cs"/>
          <w:sz w:val="28"/>
          <w:szCs w:val="28"/>
          <w:rtl/>
        </w:rPr>
        <w:t>,</w:t>
      </w:r>
      <w:r w:rsidRPr="00A90558">
        <w:rPr>
          <w:rFonts w:cs="FrankRuehl"/>
          <w:sz w:val="28"/>
          <w:szCs w:val="28"/>
          <w:rtl/>
        </w:rPr>
        <w:t xml:space="preserve"> ומוציא אחר מן הכח אל הפועל</w:t>
      </w:r>
      <w:r w:rsidR="005313F5">
        <w:rPr>
          <w:rStyle w:val="FootnoteReference"/>
          <w:rFonts w:cs="FrankRuehl"/>
          <w:szCs w:val="28"/>
          <w:rtl/>
        </w:rPr>
        <w:footnoteReference w:id="10"/>
      </w:r>
      <w:r w:rsidRPr="00A90558">
        <w:rPr>
          <w:rFonts w:cs="FrankRuehl"/>
          <w:sz w:val="28"/>
          <w:szCs w:val="28"/>
          <w:rtl/>
        </w:rPr>
        <w:t xml:space="preserve">. </w:t>
      </w:r>
    </w:p>
    <w:p w:rsidR="00E101E0" w:rsidRPr="00E101E0" w:rsidRDefault="00A266BF" w:rsidP="00E101E0">
      <w:pPr>
        <w:jc w:val="both"/>
        <w:rPr>
          <w:rFonts w:cs="FrankRuehl"/>
          <w:sz w:val="28"/>
          <w:szCs w:val="28"/>
          <w:rtl/>
        </w:rPr>
      </w:pPr>
      <w:r w:rsidRPr="00A266BF">
        <w:rPr>
          <w:rStyle w:val="LatinChar"/>
          <w:rtl/>
        </w:rPr>
        <w:lastRenderedPageBreak/>
        <w:t>#</w:t>
      </w:r>
      <w:r w:rsidR="00A90558" w:rsidRPr="00A266BF">
        <w:rPr>
          <w:rStyle w:val="Title1"/>
          <w:rtl/>
        </w:rPr>
        <w:t>וזה אמרם</w:t>
      </w:r>
      <w:r w:rsidRPr="00A266BF">
        <w:rPr>
          <w:rStyle w:val="LatinChar"/>
          <w:rtl/>
        </w:rPr>
        <w:t>=</w:t>
      </w:r>
      <w:r w:rsidR="00A90558" w:rsidRPr="00A90558">
        <w:rPr>
          <w:rFonts w:cs="FrankRuehl"/>
          <w:sz w:val="28"/>
          <w:szCs w:val="28"/>
          <w:rtl/>
        </w:rPr>
        <w:t xml:space="preserve"> </w:t>
      </w:r>
      <w:r w:rsidR="00A90558" w:rsidRPr="005D6358">
        <w:rPr>
          <w:rFonts w:cs="Dbs-Rashi"/>
          <w:szCs w:val="20"/>
          <w:rtl/>
        </w:rPr>
        <w:t>(אבות פ"ד</w:t>
      </w:r>
      <w:r w:rsidR="005D6358" w:rsidRPr="005D6358">
        <w:rPr>
          <w:rFonts w:cs="Dbs-Rashi" w:hint="cs"/>
          <w:szCs w:val="20"/>
          <w:rtl/>
        </w:rPr>
        <w:t xml:space="preserve"> מ"ה</w:t>
      </w:r>
      <w:r w:rsidR="00A90558" w:rsidRPr="005D6358">
        <w:rPr>
          <w:rFonts w:cs="Dbs-Rashi"/>
          <w:szCs w:val="20"/>
          <w:rtl/>
        </w:rPr>
        <w:t>)</w:t>
      </w:r>
      <w:r w:rsidR="00A90558" w:rsidRPr="00A90558">
        <w:rPr>
          <w:rFonts w:cs="FrankRuehl"/>
          <w:sz w:val="28"/>
          <w:szCs w:val="28"/>
          <w:rtl/>
        </w:rPr>
        <w:t xml:space="preserve"> </w:t>
      </w:r>
      <w:r w:rsidR="00E4586E">
        <w:rPr>
          <w:rFonts w:cs="FrankRuehl" w:hint="cs"/>
          <w:sz w:val="28"/>
          <w:szCs w:val="28"/>
          <w:rtl/>
        </w:rPr>
        <w:t>"</w:t>
      </w:r>
      <w:r w:rsidR="00A90558" w:rsidRPr="00A90558">
        <w:rPr>
          <w:rFonts w:cs="FrankRuehl"/>
          <w:sz w:val="28"/>
          <w:szCs w:val="28"/>
          <w:rtl/>
        </w:rPr>
        <w:t>הלומד על מנת ללמד מספיקין בידו ללמוד וללמד</w:t>
      </w:r>
      <w:r w:rsidR="00E4586E">
        <w:rPr>
          <w:rFonts w:cs="FrankRuehl" w:hint="cs"/>
          <w:sz w:val="28"/>
          <w:szCs w:val="28"/>
          <w:rtl/>
        </w:rPr>
        <w:t>".</w:t>
      </w:r>
      <w:r w:rsidR="00A90558" w:rsidRPr="00A90558">
        <w:rPr>
          <w:rFonts w:cs="FrankRuehl"/>
          <w:sz w:val="28"/>
          <w:szCs w:val="28"/>
          <w:rtl/>
        </w:rPr>
        <w:t xml:space="preserve"> פירוש</w:t>
      </w:r>
      <w:r w:rsidR="00051F1D">
        <w:rPr>
          <w:rFonts w:cs="FrankRuehl" w:hint="cs"/>
          <w:sz w:val="28"/>
          <w:szCs w:val="28"/>
          <w:rtl/>
        </w:rPr>
        <w:t>,</w:t>
      </w:r>
      <w:r w:rsidR="00A90558" w:rsidRPr="00A90558">
        <w:rPr>
          <w:rFonts w:cs="FrankRuehl"/>
          <w:sz w:val="28"/>
          <w:szCs w:val="28"/>
          <w:rtl/>
        </w:rPr>
        <w:t xml:space="preserve"> המוציא שכלו אל הפועל על מנת שיוציא אחר אל הפועל</w:t>
      </w:r>
      <w:r w:rsidR="00051F1D">
        <w:rPr>
          <w:rStyle w:val="FootnoteReference"/>
          <w:rFonts w:cs="FrankRuehl"/>
          <w:szCs w:val="28"/>
          <w:rtl/>
        </w:rPr>
        <w:footnoteReference w:id="11"/>
      </w:r>
      <w:r w:rsidR="00051F1D">
        <w:rPr>
          <w:rFonts w:cs="FrankRuehl" w:hint="cs"/>
          <w:sz w:val="28"/>
          <w:szCs w:val="28"/>
          <w:rtl/>
        </w:rPr>
        <w:t>,</w:t>
      </w:r>
      <w:r w:rsidR="00A90558" w:rsidRPr="00A90558">
        <w:rPr>
          <w:rFonts w:cs="FrankRuehl"/>
          <w:sz w:val="28"/>
          <w:szCs w:val="28"/>
          <w:rtl/>
        </w:rPr>
        <w:t xml:space="preserve"> וזהו אמתת השכל אשר הוא משפיע אל הכל</w:t>
      </w:r>
      <w:r w:rsidR="00051F1D">
        <w:rPr>
          <w:rFonts w:cs="FrankRuehl" w:hint="cs"/>
          <w:sz w:val="28"/>
          <w:szCs w:val="28"/>
          <w:rtl/>
        </w:rPr>
        <w:t>,</w:t>
      </w:r>
      <w:r w:rsidR="00A90558" w:rsidRPr="00A90558">
        <w:rPr>
          <w:rFonts w:cs="FrankRuehl"/>
          <w:sz w:val="28"/>
          <w:szCs w:val="28"/>
          <w:rtl/>
        </w:rPr>
        <w:t xml:space="preserve"> דבר שהתחיל לצאת אל הפעל יוציא לגמרי אל הפעל</w:t>
      </w:r>
      <w:r w:rsidR="0015069F">
        <w:rPr>
          <w:rStyle w:val="FootnoteReference"/>
          <w:rFonts w:cs="FrankRuehl"/>
          <w:szCs w:val="28"/>
          <w:rtl/>
        </w:rPr>
        <w:footnoteReference w:id="12"/>
      </w:r>
      <w:r w:rsidR="00A90558" w:rsidRPr="00A90558">
        <w:rPr>
          <w:rFonts w:cs="FrankRuehl"/>
          <w:sz w:val="28"/>
          <w:szCs w:val="28"/>
          <w:rtl/>
        </w:rPr>
        <w:t>, ולכך זה שלמד על מנת ללמד</w:t>
      </w:r>
      <w:r w:rsidR="0015069F">
        <w:rPr>
          <w:rFonts w:cs="FrankRuehl" w:hint="cs"/>
          <w:sz w:val="28"/>
          <w:szCs w:val="28"/>
          <w:rtl/>
        </w:rPr>
        <w:t>,</w:t>
      </w:r>
      <w:r w:rsidR="00A90558" w:rsidRPr="00A90558">
        <w:rPr>
          <w:rFonts w:cs="FrankRuehl"/>
          <w:sz w:val="28"/>
          <w:szCs w:val="28"/>
          <w:rtl/>
        </w:rPr>
        <w:t xml:space="preserve"> מספיקין בידו ללמוד וללמד</w:t>
      </w:r>
      <w:r w:rsidR="00924D6C">
        <w:rPr>
          <w:rStyle w:val="FootnoteReference"/>
          <w:rFonts w:cs="FrankRuehl"/>
          <w:szCs w:val="28"/>
          <w:rtl/>
        </w:rPr>
        <w:footnoteReference w:id="13"/>
      </w:r>
      <w:r w:rsidR="00A90558" w:rsidRPr="00A90558">
        <w:rPr>
          <w:rFonts w:cs="FrankRuehl"/>
          <w:sz w:val="28"/>
          <w:szCs w:val="28"/>
          <w:rtl/>
        </w:rPr>
        <w:t>. וכל מי ש</w:t>
      </w:r>
      <w:r w:rsidR="00BD50DB">
        <w:rPr>
          <w:rFonts w:cs="FrankRuehl" w:hint="cs"/>
          <w:sz w:val="28"/>
          <w:szCs w:val="28"/>
          <w:rtl/>
        </w:rPr>
        <w:t>"</w:t>
      </w:r>
      <w:r w:rsidR="00A90558" w:rsidRPr="00A90558">
        <w:rPr>
          <w:rFonts w:cs="FrankRuehl"/>
          <w:sz w:val="28"/>
          <w:szCs w:val="28"/>
          <w:rtl/>
        </w:rPr>
        <w:t>למד על מנת לעשות</w:t>
      </w:r>
      <w:r w:rsidR="00BD50DB">
        <w:rPr>
          <w:rFonts w:cs="FrankRuehl" w:hint="cs"/>
          <w:sz w:val="28"/>
          <w:szCs w:val="28"/>
          <w:rtl/>
        </w:rPr>
        <w:t>"</w:t>
      </w:r>
      <w:r w:rsidR="00A90558" w:rsidRPr="00A90558">
        <w:rPr>
          <w:rFonts w:cs="FrankRuehl"/>
          <w:sz w:val="28"/>
          <w:szCs w:val="28"/>
          <w:rtl/>
        </w:rPr>
        <w:t>, שהתלמוד שלו יהיה לגמרי יוצא אל הפעל אף במעשה</w:t>
      </w:r>
      <w:r w:rsidR="00BD50DB">
        <w:rPr>
          <w:rFonts w:cs="FrankRuehl" w:hint="cs"/>
          <w:sz w:val="28"/>
          <w:szCs w:val="28"/>
          <w:rtl/>
        </w:rPr>
        <w:t>,</w:t>
      </w:r>
      <w:r w:rsidR="00A90558" w:rsidRPr="00A90558">
        <w:rPr>
          <w:rFonts w:cs="FrankRuehl"/>
          <w:sz w:val="28"/>
          <w:szCs w:val="28"/>
          <w:rtl/>
        </w:rPr>
        <w:t xml:space="preserve"> </w:t>
      </w:r>
      <w:r w:rsidR="00BD50DB">
        <w:rPr>
          <w:rFonts w:cs="FrankRuehl" w:hint="cs"/>
          <w:sz w:val="28"/>
          <w:szCs w:val="28"/>
          <w:rtl/>
        </w:rPr>
        <w:t>"</w:t>
      </w:r>
      <w:r w:rsidR="00A90558" w:rsidRPr="00A90558">
        <w:rPr>
          <w:rFonts w:cs="FrankRuehl"/>
          <w:sz w:val="28"/>
          <w:szCs w:val="28"/>
          <w:rtl/>
        </w:rPr>
        <w:t>מספיקין בידו ללמוד כו'</w:t>
      </w:r>
      <w:r w:rsidR="00BD50DB">
        <w:rPr>
          <w:rFonts w:cs="FrankRuehl" w:hint="cs"/>
          <w:sz w:val="28"/>
          <w:szCs w:val="28"/>
          <w:rtl/>
        </w:rPr>
        <w:t xml:space="preserve">" </w:t>
      </w:r>
      <w:r w:rsidR="00BD50DB" w:rsidRPr="00BD50DB">
        <w:rPr>
          <w:rFonts w:cs="Dbs-Rashi" w:hint="cs"/>
          <w:szCs w:val="20"/>
          <w:rtl/>
        </w:rPr>
        <w:t>(שם)</w:t>
      </w:r>
      <w:r w:rsidR="008E5A9E">
        <w:rPr>
          <w:rStyle w:val="FootnoteReference"/>
          <w:rFonts w:cs="FrankRuehl"/>
          <w:szCs w:val="28"/>
          <w:rtl/>
        </w:rPr>
        <w:footnoteReference w:id="14"/>
      </w:r>
      <w:r w:rsidR="008E5A9E">
        <w:rPr>
          <w:rFonts w:cs="FrankRuehl" w:hint="cs"/>
          <w:sz w:val="28"/>
          <w:szCs w:val="28"/>
          <w:rtl/>
        </w:rPr>
        <w:t>.</w:t>
      </w:r>
      <w:r w:rsidR="00A90558" w:rsidRPr="00A90558">
        <w:rPr>
          <w:rFonts w:cs="FrankRuehl"/>
          <w:sz w:val="28"/>
          <w:szCs w:val="28"/>
          <w:rtl/>
        </w:rPr>
        <w:t xml:space="preserve"> כי כבר אמרנו הדבר שמתחיל לצאת אל הפעל</w:t>
      </w:r>
      <w:r w:rsidR="008E5A9E">
        <w:rPr>
          <w:rFonts w:cs="FrankRuehl" w:hint="cs"/>
          <w:sz w:val="28"/>
          <w:szCs w:val="28"/>
          <w:rtl/>
        </w:rPr>
        <w:t>,</w:t>
      </w:r>
      <w:r w:rsidR="008E5A9E">
        <w:rPr>
          <w:rFonts w:cs="FrankRuehl"/>
          <w:sz w:val="28"/>
          <w:szCs w:val="28"/>
          <w:rtl/>
        </w:rPr>
        <w:t xml:space="preserve"> יוצא לגמרי אל הפעל</w:t>
      </w:r>
      <w:r w:rsidR="008E5A9E">
        <w:rPr>
          <w:rFonts w:cs="FrankRuehl" w:hint="cs"/>
          <w:sz w:val="28"/>
          <w:szCs w:val="28"/>
          <w:rtl/>
        </w:rPr>
        <w:t>.</w:t>
      </w:r>
      <w:r w:rsidR="00A90558" w:rsidRPr="00A90558">
        <w:rPr>
          <w:rFonts w:cs="FrankRuehl"/>
          <w:sz w:val="28"/>
          <w:szCs w:val="28"/>
          <w:rtl/>
        </w:rPr>
        <w:t xml:space="preserve"> וזה שהיה כוונתו ללמוד ולעשות</w:t>
      </w:r>
      <w:r w:rsidR="008E5A9E">
        <w:rPr>
          <w:rFonts w:cs="FrankRuehl" w:hint="cs"/>
          <w:sz w:val="28"/>
          <w:szCs w:val="28"/>
          <w:rtl/>
        </w:rPr>
        <w:t>,</w:t>
      </w:r>
      <w:r w:rsidR="00A90558" w:rsidRPr="00A90558">
        <w:rPr>
          <w:rFonts w:cs="FrankRuehl"/>
          <w:sz w:val="28"/>
          <w:szCs w:val="28"/>
          <w:rtl/>
        </w:rPr>
        <w:t xml:space="preserve"> דהיינו שיהיה יוצא </w:t>
      </w:r>
      <w:r w:rsidR="00A90558" w:rsidRPr="00A90558">
        <w:rPr>
          <w:rFonts w:cs="FrankRuehl"/>
          <w:sz w:val="28"/>
          <w:szCs w:val="28"/>
          <w:rtl/>
        </w:rPr>
        <w:lastRenderedPageBreak/>
        <w:t>אל הפעל אף במעשה, לכך מספיקין בידו שיצא לגמרי אל הפעל</w:t>
      </w:r>
      <w:r w:rsidR="008E5A9E">
        <w:rPr>
          <w:rStyle w:val="FootnoteReference"/>
          <w:rFonts w:cs="FrankRuehl"/>
          <w:szCs w:val="28"/>
          <w:rtl/>
        </w:rPr>
        <w:footnoteReference w:id="15"/>
      </w:r>
      <w:r w:rsidR="008E5A9E">
        <w:rPr>
          <w:rFonts w:cs="FrankRuehl" w:hint="cs"/>
          <w:sz w:val="28"/>
          <w:szCs w:val="28"/>
          <w:rtl/>
        </w:rPr>
        <w:t>,</w:t>
      </w:r>
      <w:r w:rsidR="00A90558" w:rsidRPr="00A90558">
        <w:rPr>
          <w:rFonts w:cs="FrankRuehl"/>
          <w:sz w:val="28"/>
          <w:szCs w:val="28"/>
          <w:rtl/>
        </w:rPr>
        <w:t xml:space="preserve"> כי השכל מוציא הכל אל הפעל</w:t>
      </w:r>
      <w:r w:rsidR="00ED4BA3">
        <w:rPr>
          <w:rStyle w:val="FootnoteReference"/>
          <w:rFonts w:cs="FrankRuehl"/>
          <w:szCs w:val="28"/>
          <w:rtl/>
        </w:rPr>
        <w:footnoteReference w:id="16"/>
      </w:r>
      <w:r w:rsidR="00A90558" w:rsidRPr="00A90558">
        <w:rPr>
          <w:rFonts w:cs="FrankRuehl"/>
          <w:sz w:val="28"/>
          <w:szCs w:val="28"/>
          <w:rtl/>
        </w:rPr>
        <w:t xml:space="preserve"> לגמרי</w:t>
      </w:r>
      <w:r w:rsidR="00ED4BA3">
        <w:rPr>
          <w:rStyle w:val="FootnoteReference"/>
          <w:rFonts w:cs="FrankRuehl"/>
          <w:szCs w:val="28"/>
          <w:rtl/>
        </w:rPr>
        <w:footnoteReference w:id="17"/>
      </w:r>
      <w:r w:rsidR="00CF782E">
        <w:rPr>
          <w:rFonts w:cs="FrankRuehl" w:hint="cs"/>
          <w:sz w:val="28"/>
          <w:szCs w:val="28"/>
          <w:rtl/>
        </w:rPr>
        <w:t>.</w:t>
      </w:r>
      <w:r w:rsidR="0030103A">
        <w:rPr>
          <w:rFonts w:cs="FrankRuehl" w:hint="cs"/>
          <w:sz w:val="28"/>
          <w:szCs w:val="28"/>
          <w:rtl/>
        </w:rPr>
        <w:t xml:space="preserve"> </w:t>
      </w:r>
    </w:p>
    <w:p w:rsidR="00420842" w:rsidRDefault="003641EA" w:rsidP="00420842">
      <w:pPr>
        <w:jc w:val="both"/>
        <w:rPr>
          <w:rFonts w:cs="FrankRuehl" w:hint="cs"/>
          <w:sz w:val="28"/>
          <w:szCs w:val="28"/>
          <w:rtl/>
        </w:rPr>
      </w:pPr>
      <w:r w:rsidRPr="003641EA">
        <w:rPr>
          <w:rStyle w:val="LatinChar"/>
          <w:rtl/>
        </w:rPr>
        <w:t>#</w:t>
      </w:r>
      <w:r w:rsidR="00E101E0" w:rsidRPr="003641EA">
        <w:rPr>
          <w:rStyle w:val="Title1"/>
          <w:rtl/>
        </w:rPr>
        <w:t>ובפרק חלק</w:t>
      </w:r>
      <w:r w:rsidRPr="003641EA">
        <w:rPr>
          <w:rStyle w:val="LatinChar"/>
          <w:rtl/>
        </w:rPr>
        <w:t>=</w:t>
      </w:r>
      <w:r w:rsidR="00E101E0" w:rsidRPr="00E101E0">
        <w:rPr>
          <w:rFonts w:cs="FrankRuehl"/>
          <w:sz w:val="28"/>
          <w:szCs w:val="28"/>
          <w:rtl/>
        </w:rPr>
        <w:t xml:space="preserve"> </w:t>
      </w:r>
      <w:r w:rsidR="00E101E0" w:rsidRPr="003641EA">
        <w:rPr>
          <w:rFonts w:cs="Dbs-Rashi"/>
          <w:szCs w:val="20"/>
          <w:rtl/>
        </w:rPr>
        <w:t>(סנהדרין צט</w:t>
      </w:r>
      <w:r w:rsidRPr="003641EA">
        <w:rPr>
          <w:rFonts w:cs="Dbs-Rashi" w:hint="cs"/>
          <w:szCs w:val="20"/>
          <w:rtl/>
        </w:rPr>
        <w:t>:</w:t>
      </w:r>
      <w:r w:rsidR="00E101E0" w:rsidRPr="003641EA">
        <w:rPr>
          <w:rFonts w:cs="Dbs-Rashi"/>
          <w:szCs w:val="20"/>
          <w:rtl/>
        </w:rPr>
        <w:t>)</w:t>
      </w:r>
      <w:r>
        <w:rPr>
          <w:rFonts w:cs="FrankRuehl" w:hint="cs"/>
          <w:sz w:val="28"/>
          <w:szCs w:val="28"/>
          <w:rtl/>
        </w:rPr>
        <w:t>,</w:t>
      </w:r>
      <w:r w:rsidR="00E101E0" w:rsidRPr="00E101E0">
        <w:rPr>
          <w:rFonts w:cs="FrankRuehl"/>
          <w:sz w:val="28"/>
          <w:szCs w:val="28"/>
          <w:rtl/>
        </w:rPr>
        <w:t xml:space="preserve"> אמר ר</w:t>
      </w:r>
      <w:r>
        <w:rPr>
          <w:rFonts w:cs="FrankRuehl" w:hint="cs"/>
          <w:sz w:val="28"/>
          <w:szCs w:val="28"/>
          <w:rtl/>
        </w:rPr>
        <w:t>יש לקיש</w:t>
      </w:r>
      <w:r w:rsidR="00FD7534">
        <w:rPr>
          <w:rFonts w:cs="FrankRuehl" w:hint="cs"/>
          <w:sz w:val="28"/>
          <w:szCs w:val="28"/>
          <w:rtl/>
        </w:rPr>
        <w:t>*</w:t>
      </w:r>
      <w:r>
        <w:rPr>
          <w:rFonts w:cs="FrankRuehl" w:hint="cs"/>
          <w:sz w:val="28"/>
          <w:szCs w:val="28"/>
          <w:rtl/>
        </w:rPr>
        <w:t>,</w:t>
      </w:r>
      <w:r w:rsidR="00E101E0" w:rsidRPr="00E101E0">
        <w:rPr>
          <w:rFonts w:cs="FrankRuehl"/>
          <w:sz w:val="28"/>
          <w:szCs w:val="28"/>
          <w:rtl/>
        </w:rPr>
        <w:t xml:space="preserve"> כל המלמד את בן חבירו תורה מעלה עליו הכתוב כא</w:t>
      </w:r>
      <w:r w:rsidR="00B316E8">
        <w:rPr>
          <w:rFonts w:cs="FrankRuehl" w:hint="cs"/>
          <w:sz w:val="28"/>
          <w:szCs w:val="28"/>
          <w:rtl/>
        </w:rPr>
        <w:t>י</w:t>
      </w:r>
      <w:r w:rsidR="00E101E0" w:rsidRPr="00E101E0">
        <w:rPr>
          <w:rFonts w:cs="FrankRuehl"/>
          <w:sz w:val="28"/>
          <w:szCs w:val="28"/>
          <w:rtl/>
        </w:rPr>
        <w:t>לו עשאו</w:t>
      </w:r>
      <w:r w:rsidR="00B316E8">
        <w:rPr>
          <w:rFonts w:cs="FrankRuehl" w:hint="cs"/>
          <w:sz w:val="28"/>
          <w:szCs w:val="28"/>
          <w:rtl/>
        </w:rPr>
        <w:t>,</w:t>
      </w:r>
      <w:r w:rsidR="00E101E0" w:rsidRPr="00E101E0">
        <w:rPr>
          <w:rFonts w:cs="FrankRuehl"/>
          <w:sz w:val="28"/>
          <w:szCs w:val="28"/>
          <w:rtl/>
        </w:rPr>
        <w:t xml:space="preserve"> שנאמר </w:t>
      </w:r>
      <w:r w:rsidR="00B206BD" w:rsidRPr="00B206BD">
        <w:rPr>
          <w:rFonts w:cs="Dbs-Rashi" w:hint="cs"/>
          <w:szCs w:val="20"/>
          <w:rtl/>
        </w:rPr>
        <w:t>(</w:t>
      </w:r>
      <w:r w:rsidR="00B206BD">
        <w:rPr>
          <w:rFonts w:cs="Dbs-Rashi" w:hint="cs"/>
          <w:szCs w:val="20"/>
          <w:rtl/>
        </w:rPr>
        <w:t>בראשית יב, ה</w:t>
      </w:r>
      <w:r w:rsidR="00B206BD" w:rsidRPr="00B206BD">
        <w:rPr>
          <w:rFonts w:cs="Dbs-Rashi" w:hint="cs"/>
          <w:szCs w:val="20"/>
          <w:rtl/>
        </w:rPr>
        <w:t>)</w:t>
      </w:r>
      <w:r w:rsidR="00B206BD">
        <w:rPr>
          <w:rFonts w:cs="FrankRuehl" w:hint="cs"/>
          <w:sz w:val="28"/>
          <w:szCs w:val="28"/>
          <w:rtl/>
        </w:rPr>
        <w:t xml:space="preserve"> </w:t>
      </w:r>
      <w:r w:rsidR="00B316E8">
        <w:rPr>
          <w:rFonts w:cs="FrankRuehl" w:hint="cs"/>
          <w:sz w:val="28"/>
          <w:szCs w:val="28"/>
          <w:rtl/>
        </w:rPr>
        <w:t>"</w:t>
      </w:r>
      <w:r w:rsidR="00E101E0" w:rsidRPr="00E101E0">
        <w:rPr>
          <w:rFonts w:cs="FrankRuehl"/>
          <w:sz w:val="28"/>
          <w:szCs w:val="28"/>
          <w:rtl/>
        </w:rPr>
        <w:t>ואת הנפש אשר עשו בחרן</w:t>
      </w:r>
      <w:r w:rsidR="00B316E8">
        <w:rPr>
          <w:rFonts w:cs="FrankRuehl" w:hint="cs"/>
          <w:sz w:val="28"/>
          <w:szCs w:val="28"/>
          <w:rtl/>
        </w:rPr>
        <w:t>"</w:t>
      </w:r>
      <w:r w:rsidR="00FE57E3">
        <w:rPr>
          <w:rStyle w:val="FootnoteReference"/>
          <w:rFonts w:cs="FrankRuehl"/>
          <w:szCs w:val="28"/>
          <w:rtl/>
        </w:rPr>
        <w:footnoteReference w:id="18"/>
      </w:r>
      <w:r w:rsidR="00B316E8">
        <w:rPr>
          <w:rFonts w:cs="FrankRuehl" w:hint="cs"/>
          <w:sz w:val="28"/>
          <w:szCs w:val="28"/>
          <w:rtl/>
        </w:rPr>
        <w:t>.</w:t>
      </w:r>
      <w:r w:rsidR="00E101E0" w:rsidRPr="00E101E0">
        <w:rPr>
          <w:rFonts w:cs="FrankRuehl"/>
          <w:sz w:val="28"/>
          <w:szCs w:val="28"/>
          <w:rtl/>
        </w:rPr>
        <w:t xml:space="preserve"> ר</w:t>
      </w:r>
      <w:r w:rsidR="002F609B">
        <w:rPr>
          <w:rFonts w:cs="FrankRuehl" w:hint="cs"/>
          <w:sz w:val="28"/>
          <w:szCs w:val="28"/>
          <w:rtl/>
        </w:rPr>
        <w:t>בי אלעזר</w:t>
      </w:r>
      <w:r w:rsidR="00FD7534">
        <w:rPr>
          <w:rFonts w:cs="FrankRuehl" w:hint="cs"/>
          <w:sz w:val="28"/>
          <w:szCs w:val="28"/>
          <w:rtl/>
        </w:rPr>
        <w:t>*</w:t>
      </w:r>
      <w:r w:rsidR="00E101E0" w:rsidRPr="00E101E0">
        <w:rPr>
          <w:rFonts w:cs="FrankRuehl"/>
          <w:sz w:val="28"/>
          <w:szCs w:val="28"/>
          <w:rtl/>
        </w:rPr>
        <w:t xml:space="preserve"> אומר</w:t>
      </w:r>
      <w:r w:rsidR="002F7319">
        <w:rPr>
          <w:rFonts w:cs="FrankRuehl" w:hint="cs"/>
          <w:sz w:val="28"/>
          <w:szCs w:val="28"/>
          <w:rtl/>
        </w:rPr>
        <w:t>,</w:t>
      </w:r>
      <w:r w:rsidR="00E101E0" w:rsidRPr="00E101E0">
        <w:rPr>
          <w:rFonts w:cs="FrankRuehl"/>
          <w:sz w:val="28"/>
          <w:szCs w:val="28"/>
          <w:rtl/>
        </w:rPr>
        <w:t xml:space="preserve"> כא</w:t>
      </w:r>
      <w:r w:rsidR="002F7319">
        <w:rPr>
          <w:rFonts w:cs="FrankRuehl" w:hint="cs"/>
          <w:sz w:val="28"/>
          <w:szCs w:val="28"/>
          <w:rtl/>
        </w:rPr>
        <w:t>י</w:t>
      </w:r>
      <w:r w:rsidR="00E101E0" w:rsidRPr="00E101E0">
        <w:rPr>
          <w:rFonts w:cs="FrankRuehl"/>
          <w:sz w:val="28"/>
          <w:szCs w:val="28"/>
          <w:rtl/>
        </w:rPr>
        <w:t>לו עשאן לדברי תורה</w:t>
      </w:r>
      <w:r w:rsidR="002F7319">
        <w:rPr>
          <w:rFonts w:cs="FrankRuehl" w:hint="cs"/>
          <w:sz w:val="28"/>
          <w:szCs w:val="28"/>
          <w:rtl/>
        </w:rPr>
        <w:t>,</w:t>
      </w:r>
      <w:r w:rsidR="00E101E0" w:rsidRPr="00E101E0">
        <w:rPr>
          <w:rFonts w:cs="FrankRuehl"/>
          <w:sz w:val="28"/>
          <w:szCs w:val="28"/>
          <w:rtl/>
        </w:rPr>
        <w:t xml:space="preserve"> שנאמר </w:t>
      </w:r>
      <w:r w:rsidR="002F7319" w:rsidRPr="002F7319">
        <w:rPr>
          <w:rFonts w:cs="Dbs-Rashi" w:hint="cs"/>
          <w:szCs w:val="20"/>
          <w:rtl/>
        </w:rPr>
        <w:t>(</w:t>
      </w:r>
      <w:r w:rsidR="002F7319">
        <w:rPr>
          <w:rFonts w:cs="Dbs-Rashi" w:hint="cs"/>
          <w:szCs w:val="20"/>
          <w:rtl/>
        </w:rPr>
        <w:t>דברים כט, ח</w:t>
      </w:r>
      <w:r w:rsidR="002F7319" w:rsidRPr="002F7319">
        <w:rPr>
          <w:rFonts w:cs="Dbs-Rashi" w:hint="cs"/>
          <w:szCs w:val="20"/>
          <w:rtl/>
        </w:rPr>
        <w:t>)</w:t>
      </w:r>
      <w:r w:rsidR="002F7319">
        <w:rPr>
          <w:rFonts w:cs="FrankRuehl" w:hint="cs"/>
          <w:sz w:val="28"/>
          <w:szCs w:val="28"/>
          <w:rtl/>
        </w:rPr>
        <w:t xml:space="preserve"> "</w:t>
      </w:r>
      <w:r w:rsidR="00E101E0" w:rsidRPr="00E101E0">
        <w:rPr>
          <w:rFonts w:cs="FrankRuehl"/>
          <w:sz w:val="28"/>
          <w:szCs w:val="28"/>
          <w:rtl/>
        </w:rPr>
        <w:t>ושמרתם את דברי הברית ועשיתם אותם</w:t>
      </w:r>
      <w:r w:rsidR="002F7319">
        <w:rPr>
          <w:rFonts w:cs="FrankRuehl" w:hint="cs"/>
          <w:sz w:val="28"/>
          <w:szCs w:val="28"/>
          <w:rtl/>
        </w:rPr>
        <w:t>"</w:t>
      </w:r>
      <w:r w:rsidR="00E101E0" w:rsidRPr="00E101E0">
        <w:rPr>
          <w:rFonts w:cs="FrankRuehl"/>
          <w:sz w:val="28"/>
          <w:szCs w:val="28"/>
          <w:rtl/>
        </w:rPr>
        <w:t>. רבא אמר</w:t>
      </w:r>
      <w:r w:rsidR="00010278">
        <w:rPr>
          <w:rFonts w:cs="FrankRuehl" w:hint="cs"/>
          <w:sz w:val="28"/>
          <w:szCs w:val="28"/>
          <w:rtl/>
        </w:rPr>
        <w:t>,</w:t>
      </w:r>
      <w:r w:rsidR="00E101E0" w:rsidRPr="00E101E0">
        <w:rPr>
          <w:rFonts w:cs="FrankRuehl"/>
          <w:sz w:val="28"/>
          <w:szCs w:val="28"/>
          <w:rtl/>
        </w:rPr>
        <w:t xml:space="preserve"> כא</w:t>
      </w:r>
      <w:r w:rsidR="00011149">
        <w:rPr>
          <w:rFonts w:cs="FrankRuehl" w:hint="cs"/>
          <w:sz w:val="28"/>
          <w:szCs w:val="28"/>
          <w:rtl/>
        </w:rPr>
        <w:t>י</w:t>
      </w:r>
      <w:r w:rsidR="00E101E0" w:rsidRPr="00E101E0">
        <w:rPr>
          <w:rFonts w:cs="FrankRuehl"/>
          <w:sz w:val="28"/>
          <w:szCs w:val="28"/>
          <w:rtl/>
        </w:rPr>
        <w:t>לו עשאו לעצמו</w:t>
      </w:r>
      <w:r w:rsidR="00010278">
        <w:rPr>
          <w:rFonts w:cs="FrankRuehl" w:hint="cs"/>
          <w:sz w:val="28"/>
          <w:szCs w:val="28"/>
          <w:rtl/>
        </w:rPr>
        <w:t>,</w:t>
      </w:r>
      <w:r w:rsidR="00E101E0" w:rsidRPr="00E101E0">
        <w:rPr>
          <w:rFonts w:cs="FrankRuehl"/>
          <w:sz w:val="28"/>
          <w:szCs w:val="28"/>
          <w:rtl/>
        </w:rPr>
        <w:t xml:space="preserve"> אל תקרי </w:t>
      </w:r>
      <w:r w:rsidR="00010278" w:rsidRPr="00010278">
        <w:rPr>
          <w:rFonts w:cs="Dbs-Rashi" w:hint="cs"/>
          <w:szCs w:val="20"/>
          <w:rtl/>
        </w:rPr>
        <w:t>(</w:t>
      </w:r>
      <w:r w:rsidR="00010278">
        <w:rPr>
          <w:rFonts w:cs="Dbs-Rashi" w:hint="cs"/>
          <w:szCs w:val="20"/>
          <w:rtl/>
        </w:rPr>
        <w:t>שם</w:t>
      </w:r>
      <w:r w:rsidR="00010278" w:rsidRPr="00010278">
        <w:rPr>
          <w:rFonts w:cs="Dbs-Rashi" w:hint="cs"/>
          <w:szCs w:val="20"/>
          <w:rtl/>
        </w:rPr>
        <w:t>)</w:t>
      </w:r>
      <w:r w:rsidR="00010278">
        <w:rPr>
          <w:rFonts w:cs="FrankRuehl" w:hint="cs"/>
          <w:sz w:val="28"/>
          <w:szCs w:val="28"/>
          <w:rtl/>
        </w:rPr>
        <w:t xml:space="preserve"> "</w:t>
      </w:r>
      <w:r w:rsidR="00E101E0" w:rsidRPr="00E101E0">
        <w:rPr>
          <w:rFonts w:cs="FrankRuehl"/>
          <w:sz w:val="28"/>
          <w:szCs w:val="28"/>
          <w:rtl/>
        </w:rPr>
        <w:t>אותם</w:t>
      </w:r>
      <w:r w:rsidR="00010278">
        <w:rPr>
          <w:rFonts w:cs="FrankRuehl" w:hint="cs"/>
          <w:sz w:val="28"/>
          <w:szCs w:val="28"/>
          <w:rtl/>
        </w:rPr>
        <w:t>",</w:t>
      </w:r>
      <w:r w:rsidR="00E101E0" w:rsidRPr="00E101E0">
        <w:rPr>
          <w:rFonts w:cs="FrankRuehl"/>
          <w:sz w:val="28"/>
          <w:szCs w:val="28"/>
          <w:rtl/>
        </w:rPr>
        <w:t xml:space="preserve"> אלא </w:t>
      </w:r>
      <w:r w:rsidR="00010278">
        <w:rPr>
          <w:rFonts w:cs="FrankRuehl" w:hint="cs"/>
          <w:sz w:val="28"/>
          <w:szCs w:val="28"/>
          <w:rtl/>
        </w:rPr>
        <w:t>"</w:t>
      </w:r>
      <w:r w:rsidR="00E101E0" w:rsidRPr="00E101E0">
        <w:rPr>
          <w:rFonts w:cs="FrankRuehl"/>
          <w:sz w:val="28"/>
          <w:szCs w:val="28"/>
          <w:rtl/>
        </w:rPr>
        <w:t>אתם</w:t>
      </w:r>
      <w:r w:rsidR="00010278">
        <w:rPr>
          <w:rFonts w:cs="FrankRuehl" w:hint="cs"/>
          <w:sz w:val="28"/>
          <w:szCs w:val="28"/>
          <w:rtl/>
        </w:rPr>
        <w:t>",</w:t>
      </w:r>
      <w:r w:rsidR="00E101E0" w:rsidRPr="00E101E0">
        <w:rPr>
          <w:rFonts w:cs="FrankRuehl"/>
          <w:sz w:val="28"/>
          <w:szCs w:val="28"/>
          <w:rtl/>
        </w:rPr>
        <w:t xml:space="preserve"> עד כאן. </w:t>
      </w:r>
    </w:p>
    <w:p w:rsidR="004908E4" w:rsidRDefault="00420842" w:rsidP="00823485">
      <w:pPr>
        <w:jc w:val="both"/>
        <w:rPr>
          <w:rFonts w:cs="FrankRuehl" w:hint="cs"/>
          <w:sz w:val="28"/>
          <w:szCs w:val="28"/>
          <w:rtl/>
        </w:rPr>
      </w:pPr>
      <w:r w:rsidRPr="00420842">
        <w:rPr>
          <w:rStyle w:val="LatinChar"/>
          <w:rtl/>
        </w:rPr>
        <w:t>#</w:t>
      </w:r>
      <w:r w:rsidR="00E101E0" w:rsidRPr="00420842">
        <w:rPr>
          <w:rStyle w:val="Title1"/>
          <w:rtl/>
        </w:rPr>
        <w:t>ודברים אלו</w:t>
      </w:r>
      <w:r w:rsidRPr="00420842">
        <w:rPr>
          <w:rStyle w:val="LatinChar"/>
          <w:rtl/>
        </w:rPr>
        <w:t>=</w:t>
      </w:r>
      <w:r w:rsidR="00E101E0" w:rsidRPr="00E101E0">
        <w:rPr>
          <w:rFonts w:cs="FrankRuehl"/>
          <w:sz w:val="28"/>
          <w:szCs w:val="28"/>
          <w:rtl/>
        </w:rPr>
        <w:t xml:space="preserve"> מופלגים בחכמה, שכאשר מלמד תורה לאחר</w:t>
      </w:r>
      <w:r>
        <w:rPr>
          <w:rFonts w:cs="FrankRuehl" w:hint="cs"/>
          <w:sz w:val="28"/>
          <w:szCs w:val="28"/>
          <w:rtl/>
        </w:rPr>
        <w:t>,</w:t>
      </w:r>
      <w:r w:rsidR="00E101E0" w:rsidRPr="00E101E0">
        <w:rPr>
          <w:rFonts w:cs="FrankRuehl"/>
          <w:sz w:val="28"/>
          <w:szCs w:val="28"/>
          <w:rtl/>
        </w:rPr>
        <w:t xml:space="preserve"> אותו אדם</w:t>
      </w:r>
      <w:r w:rsidR="008401F4">
        <w:rPr>
          <w:rStyle w:val="FootnoteReference"/>
          <w:rFonts w:cs="FrankRuehl"/>
          <w:szCs w:val="28"/>
          <w:rtl/>
        </w:rPr>
        <w:footnoteReference w:id="19"/>
      </w:r>
      <w:r w:rsidR="00E101E0" w:rsidRPr="00E101E0">
        <w:rPr>
          <w:rFonts w:cs="FrankRuehl"/>
          <w:sz w:val="28"/>
          <w:szCs w:val="28"/>
          <w:rtl/>
        </w:rPr>
        <w:t xml:space="preserve"> מקבל השלמה על ידו</w:t>
      </w:r>
      <w:r>
        <w:rPr>
          <w:rFonts w:cs="FrankRuehl" w:hint="cs"/>
          <w:sz w:val="28"/>
          <w:szCs w:val="28"/>
          <w:rtl/>
        </w:rPr>
        <w:t>,</w:t>
      </w:r>
      <w:r w:rsidR="00E101E0" w:rsidRPr="00E101E0">
        <w:rPr>
          <w:rFonts w:cs="FrankRuehl"/>
          <w:sz w:val="28"/>
          <w:szCs w:val="28"/>
          <w:rtl/>
        </w:rPr>
        <w:t xml:space="preserve"> כי האדם השלמתו בתורה</w:t>
      </w:r>
      <w:r>
        <w:rPr>
          <w:rFonts w:cs="FrankRuehl" w:hint="cs"/>
          <w:sz w:val="28"/>
          <w:szCs w:val="28"/>
          <w:rtl/>
        </w:rPr>
        <w:t>.</w:t>
      </w:r>
      <w:r w:rsidR="00E101E0" w:rsidRPr="00E101E0">
        <w:rPr>
          <w:rFonts w:cs="FrankRuehl"/>
          <w:sz w:val="28"/>
          <w:szCs w:val="28"/>
          <w:rtl/>
        </w:rPr>
        <w:t xml:space="preserve"> כי לפני זה אינו נחשב בריה</w:t>
      </w:r>
      <w:r>
        <w:rPr>
          <w:rFonts w:cs="FrankRuehl" w:hint="cs"/>
          <w:sz w:val="28"/>
          <w:szCs w:val="28"/>
          <w:rtl/>
        </w:rPr>
        <w:t>,</w:t>
      </w:r>
      <w:r w:rsidR="00E101E0" w:rsidRPr="00E101E0">
        <w:rPr>
          <w:rFonts w:cs="FrankRuehl"/>
          <w:sz w:val="28"/>
          <w:szCs w:val="28"/>
          <w:rtl/>
        </w:rPr>
        <w:t xml:space="preserve"> רק כא</w:t>
      </w:r>
      <w:r>
        <w:rPr>
          <w:rFonts w:cs="FrankRuehl" w:hint="cs"/>
          <w:sz w:val="28"/>
          <w:szCs w:val="28"/>
          <w:rtl/>
        </w:rPr>
        <w:t>י</w:t>
      </w:r>
      <w:r w:rsidR="00E101E0" w:rsidRPr="00E101E0">
        <w:rPr>
          <w:rFonts w:cs="FrankRuehl"/>
          <w:sz w:val="28"/>
          <w:szCs w:val="28"/>
          <w:rtl/>
        </w:rPr>
        <w:t>לו אין בו ממש</w:t>
      </w:r>
      <w:r w:rsidR="00BA1BD2">
        <w:rPr>
          <w:rStyle w:val="FootnoteReference"/>
          <w:rFonts w:cs="FrankRuehl"/>
          <w:szCs w:val="28"/>
          <w:rtl/>
        </w:rPr>
        <w:footnoteReference w:id="20"/>
      </w:r>
      <w:r>
        <w:rPr>
          <w:rFonts w:cs="FrankRuehl" w:hint="cs"/>
          <w:sz w:val="28"/>
          <w:szCs w:val="28"/>
          <w:rtl/>
        </w:rPr>
        <w:t>,</w:t>
      </w:r>
      <w:r w:rsidR="00E101E0" w:rsidRPr="00E101E0">
        <w:rPr>
          <w:rFonts w:cs="FrankRuehl"/>
          <w:sz w:val="28"/>
          <w:szCs w:val="28"/>
          <w:rtl/>
        </w:rPr>
        <w:t xml:space="preserve"> והוא עשאו</w:t>
      </w:r>
      <w:r w:rsidR="00BA1BD2">
        <w:rPr>
          <w:rStyle w:val="FootnoteReference"/>
          <w:rFonts w:cs="FrankRuehl"/>
          <w:szCs w:val="28"/>
          <w:rtl/>
        </w:rPr>
        <w:footnoteReference w:id="21"/>
      </w:r>
      <w:r w:rsidR="00E101E0" w:rsidRPr="00E101E0">
        <w:rPr>
          <w:rFonts w:cs="FrankRuehl"/>
          <w:sz w:val="28"/>
          <w:szCs w:val="28"/>
          <w:rtl/>
        </w:rPr>
        <w:t>. ומה שאמר ר</w:t>
      </w:r>
      <w:r w:rsidR="007E30A0">
        <w:rPr>
          <w:rFonts w:cs="FrankRuehl" w:hint="cs"/>
          <w:sz w:val="28"/>
          <w:szCs w:val="28"/>
          <w:rtl/>
        </w:rPr>
        <w:t>בי אלעזר</w:t>
      </w:r>
      <w:r w:rsidR="00E101E0" w:rsidRPr="00E101E0">
        <w:rPr>
          <w:rFonts w:cs="FrankRuehl"/>
          <w:sz w:val="28"/>
          <w:szCs w:val="28"/>
          <w:rtl/>
        </w:rPr>
        <w:t xml:space="preserve"> </w:t>
      </w:r>
      <w:r w:rsidR="00817BEA">
        <w:rPr>
          <w:rFonts w:cs="FrankRuehl" w:hint="cs"/>
          <w:sz w:val="28"/>
          <w:szCs w:val="28"/>
          <w:rtl/>
        </w:rPr>
        <w:t>"</w:t>
      </w:r>
      <w:r w:rsidR="00E101E0" w:rsidRPr="00E101E0">
        <w:rPr>
          <w:rFonts w:cs="FrankRuehl"/>
          <w:sz w:val="28"/>
          <w:szCs w:val="28"/>
          <w:rtl/>
        </w:rPr>
        <w:t>כא</w:t>
      </w:r>
      <w:r w:rsidR="00817BEA">
        <w:rPr>
          <w:rFonts w:cs="FrankRuehl" w:hint="cs"/>
          <w:sz w:val="28"/>
          <w:szCs w:val="28"/>
          <w:rtl/>
        </w:rPr>
        <w:t>י</w:t>
      </w:r>
      <w:r w:rsidR="00E101E0" w:rsidRPr="00E101E0">
        <w:rPr>
          <w:rFonts w:cs="FrankRuehl"/>
          <w:sz w:val="28"/>
          <w:szCs w:val="28"/>
          <w:rtl/>
        </w:rPr>
        <w:t>לו עשאן לדברי תורה</w:t>
      </w:r>
      <w:r w:rsidR="00817BEA">
        <w:rPr>
          <w:rFonts w:cs="FrankRuehl" w:hint="cs"/>
          <w:sz w:val="28"/>
          <w:szCs w:val="28"/>
          <w:rtl/>
        </w:rPr>
        <w:t>",</w:t>
      </w:r>
      <w:r w:rsidR="00E101E0" w:rsidRPr="00E101E0">
        <w:rPr>
          <w:rFonts w:cs="FrankRuehl"/>
          <w:sz w:val="28"/>
          <w:szCs w:val="28"/>
          <w:rtl/>
        </w:rPr>
        <w:t xml:space="preserve"> פירוש כי דברי תורה שאינם נמצאים אצל בן חבירו</w:t>
      </w:r>
      <w:r w:rsidR="00587D72">
        <w:rPr>
          <w:rFonts w:cs="FrankRuehl" w:hint="cs"/>
          <w:sz w:val="28"/>
          <w:szCs w:val="28"/>
          <w:rtl/>
        </w:rPr>
        <w:t>,</w:t>
      </w:r>
      <w:r w:rsidR="00E101E0" w:rsidRPr="00E101E0">
        <w:rPr>
          <w:rFonts w:cs="FrankRuehl"/>
          <w:sz w:val="28"/>
          <w:szCs w:val="28"/>
          <w:rtl/>
        </w:rPr>
        <w:t xml:space="preserve"> ועתה נמצא אצלו דברי תורה</w:t>
      </w:r>
      <w:r w:rsidR="00587D72">
        <w:rPr>
          <w:rFonts w:cs="FrankRuehl" w:hint="cs"/>
          <w:sz w:val="28"/>
          <w:szCs w:val="28"/>
          <w:rtl/>
        </w:rPr>
        <w:t>,</w:t>
      </w:r>
      <w:r w:rsidR="00E101E0" w:rsidRPr="00E101E0">
        <w:rPr>
          <w:rFonts w:cs="FrankRuehl"/>
          <w:sz w:val="28"/>
          <w:szCs w:val="28"/>
          <w:rtl/>
        </w:rPr>
        <w:t xml:space="preserve"> הרי כא</w:t>
      </w:r>
      <w:r w:rsidR="00587D72">
        <w:rPr>
          <w:rFonts w:cs="FrankRuehl" w:hint="cs"/>
          <w:sz w:val="28"/>
          <w:szCs w:val="28"/>
          <w:rtl/>
        </w:rPr>
        <w:t>י</w:t>
      </w:r>
      <w:r w:rsidR="00E101E0" w:rsidRPr="00E101E0">
        <w:rPr>
          <w:rFonts w:cs="FrankRuehl"/>
          <w:sz w:val="28"/>
          <w:szCs w:val="28"/>
          <w:rtl/>
        </w:rPr>
        <w:t>לו עשאן לדברי תורה</w:t>
      </w:r>
      <w:r w:rsidR="00587D72">
        <w:rPr>
          <w:rFonts w:cs="FrankRuehl" w:hint="cs"/>
          <w:sz w:val="28"/>
          <w:szCs w:val="28"/>
          <w:rtl/>
        </w:rPr>
        <w:t>,</w:t>
      </w:r>
      <w:r w:rsidR="00E101E0" w:rsidRPr="00E101E0">
        <w:rPr>
          <w:rFonts w:cs="FrankRuehl"/>
          <w:sz w:val="28"/>
          <w:szCs w:val="28"/>
          <w:rtl/>
        </w:rPr>
        <w:t xml:space="preserve"> שהיא אצל בן חבירו</w:t>
      </w:r>
      <w:r w:rsidR="0013161A">
        <w:rPr>
          <w:rStyle w:val="FootnoteReference"/>
          <w:rFonts w:cs="FrankRuehl"/>
          <w:szCs w:val="28"/>
          <w:rtl/>
        </w:rPr>
        <w:footnoteReference w:id="22"/>
      </w:r>
      <w:r w:rsidR="00E101E0" w:rsidRPr="00E101E0">
        <w:rPr>
          <w:rFonts w:cs="FrankRuehl"/>
          <w:sz w:val="28"/>
          <w:szCs w:val="28"/>
          <w:rtl/>
        </w:rPr>
        <w:t xml:space="preserve">. ודוקא אמר </w:t>
      </w:r>
      <w:r w:rsidR="0024069F">
        <w:rPr>
          <w:rFonts w:cs="FrankRuehl" w:hint="cs"/>
          <w:sz w:val="28"/>
          <w:szCs w:val="28"/>
          <w:rtl/>
        </w:rPr>
        <w:t>"</w:t>
      </w:r>
      <w:r w:rsidR="00E101E0" w:rsidRPr="00E101E0">
        <w:rPr>
          <w:rFonts w:cs="FrankRuehl"/>
          <w:sz w:val="28"/>
          <w:szCs w:val="28"/>
          <w:rtl/>
        </w:rPr>
        <w:t>בן חבירו</w:t>
      </w:r>
      <w:r w:rsidR="0024069F">
        <w:rPr>
          <w:rFonts w:cs="FrankRuehl" w:hint="cs"/>
          <w:sz w:val="28"/>
          <w:szCs w:val="28"/>
          <w:rtl/>
        </w:rPr>
        <w:t>"</w:t>
      </w:r>
      <w:r w:rsidR="00E101E0" w:rsidRPr="00E101E0">
        <w:rPr>
          <w:rFonts w:cs="FrankRuehl"/>
          <w:sz w:val="28"/>
          <w:szCs w:val="28"/>
          <w:rtl/>
        </w:rPr>
        <w:t>, אבל אם ילמד את חכם אחר לא נחשב בשביל זה שעשאו, כי כבר היה בן תורה</w:t>
      </w:r>
      <w:r w:rsidR="00EF0F7D">
        <w:rPr>
          <w:rStyle w:val="FootnoteReference"/>
          <w:rFonts w:cs="FrankRuehl"/>
          <w:szCs w:val="28"/>
          <w:rtl/>
        </w:rPr>
        <w:footnoteReference w:id="23"/>
      </w:r>
      <w:r w:rsidR="0024069F">
        <w:rPr>
          <w:rFonts w:cs="FrankRuehl" w:hint="cs"/>
          <w:sz w:val="28"/>
          <w:szCs w:val="28"/>
          <w:rtl/>
        </w:rPr>
        <w:t>,</w:t>
      </w:r>
      <w:r w:rsidR="00E101E0" w:rsidRPr="00E101E0">
        <w:rPr>
          <w:rFonts w:cs="FrankRuehl"/>
          <w:sz w:val="28"/>
          <w:szCs w:val="28"/>
          <w:rtl/>
        </w:rPr>
        <w:t xml:space="preserve"> אף על גב שלא היה יודע דבר זה שלמד ממנו</w:t>
      </w:r>
      <w:r w:rsidR="00F06117">
        <w:rPr>
          <w:rStyle w:val="FootnoteReference"/>
          <w:rFonts w:cs="FrankRuehl"/>
          <w:szCs w:val="28"/>
          <w:rtl/>
        </w:rPr>
        <w:footnoteReference w:id="24"/>
      </w:r>
      <w:r w:rsidR="00E101E0" w:rsidRPr="00E101E0">
        <w:rPr>
          <w:rFonts w:cs="FrankRuehl"/>
          <w:sz w:val="28"/>
          <w:szCs w:val="28"/>
          <w:rtl/>
        </w:rPr>
        <w:t>. וגם לא נחשב בשביל זה שעשה לדברי תורה, כי לא שייך לומר כך רק כאשר למד לבן חבירו תורה</w:t>
      </w:r>
      <w:r w:rsidR="00892F49">
        <w:rPr>
          <w:rFonts w:cs="FrankRuehl" w:hint="cs"/>
          <w:sz w:val="28"/>
          <w:szCs w:val="28"/>
          <w:rtl/>
        </w:rPr>
        <w:t>,</w:t>
      </w:r>
      <w:r w:rsidR="00E101E0" w:rsidRPr="00E101E0">
        <w:rPr>
          <w:rFonts w:cs="FrankRuehl"/>
          <w:sz w:val="28"/>
          <w:szCs w:val="28"/>
          <w:rtl/>
        </w:rPr>
        <w:t xml:space="preserve"> שאז על ידי התורה </w:t>
      </w:r>
      <w:r w:rsidR="00892F49">
        <w:rPr>
          <w:rFonts w:cs="FrankRuehl" w:hint="cs"/>
          <w:sz w:val="28"/>
          <w:szCs w:val="28"/>
          <w:rtl/>
        </w:rPr>
        <w:t xml:space="preserve">שילמד בן חבירו* </w:t>
      </w:r>
      <w:r w:rsidR="00E101E0" w:rsidRPr="00E101E0">
        <w:rPr>
          <w:rFonts w:cs="FrankRuehl"/>
          <w:sz w:val="28"/>
          <w:szCs w:val="28"/>
          <w:rtl/>
        </w:rPr>
        <w:t>נחשב כא</w:t>
      </w:r>
      <w:r w:rsidR="00AA2729">
        <w:rPr>
          <w:rFonts w:cs="FrankRuehl" w:hint="cs"/>
          <w:sz w:val="28"/>
          <w:szCs w:val="28"/>
          <w:rtl/>
        </w:rPr>
        <w:t>י</w:t>
      </w:r>
      <w:r w:rsidR="00E101E0" w:rsidRPr="00E101E0">
        <w:rPr>
          <w:rFonts w:cs="FrankRuehl"/>
          <w:sz w:val="28"/>
          <w:szCs w:val="28"/>
          <w:rtl/>
        </w:rPr>
        <w:t>לו עשאו לבן חבירו</w:t>
      </w:r>
      <w:r w:rsidR="00AA2729">
        <w:rPr>
          <w:rFonts w:cs="FrankRuehl" w:hint="cs"/>
          <w:sz w:val="28"/>
          <w:szCs w:val="28"/>
          <w:rtl/>
        </w:rPr>
        <w:t>,</w:t>
      </w:r>
      <w:r w:rsidR="00E101E0" w:rsidRPr="00E101E0">
        <w:rPr>
          <w:rFonts w:cs="FrankRuehl"/>
          <w:sz w:val="28"/>
          <w:szCs w:val="28"/>
          <w:rtl/>
        </w:rPr>
        <w:t xml:space="preserve"> כמו שאמר לפני זה</w:t>
      </w:r>
      <w:r w:rsidR="00501314">
        <w:rPr>
          <w:rFonts w:cs="FrankRuehl" w:hint="cs"/>
          <w:sz w:val="28"/>
          <w:szCs w:val="28"/>
          <w:rtl/>
        </w:rPr>
        <w:t>,</w:t>
      </w:r>
      <w:r w:rsidR="00E101E0" w:rsidRPr="00E101E0">
        <w:rPr>
          <w:rFonts w:cs="FrankRuehl"/>
          <w:sz w:val="28"/>
          <w:szCs w:val="28"/>
          <w:rtl/>
        </w:rPr>
        <w:t xml:space="preserve"> כי אלו דברי תורה הם משלימים את האדם</w:t>
      </w:r>
      <w:r w:rsidR="00AA2729">
        <w:rPr>
          <w:rFonts w:cs="FrankRuehl" w:hint="cs"/>
          <w:sz w:val="28"/>
          <w:szCs w:val="28"/>
          <w:rtl/>
        </w:rPr>
        <w:t>,</w:t>
      </w:r>
      <w:r w:rsidR="00E101E0" w:rsidRPr="00E101E0">
        <w:rPr>
          <w:rFonts w:cs="FrankRuehl"/>
          <w:sz w:val="28"/>
          <w:szCs w:val="28"/>
          <w:rtl/>
        </w:rPr>
        <w:t xml:space="preserve"> ונותני</w:t>
      </w:r>
      <w:r w:rsidR="00823485">
        <w:rPr>
          <w:rFonts w:cs="FrankRuehl" w:hint="cs"/>
          <w:sz w:val="28"/>
          <w:szCs w:val="28"/>
          <w:rtl/>
        </w:rPr>
        <w:t>ם</w:t>
      </w:r>
      <w:r w:rsidR="00E101E0" w:rsidRPr="00E101E0">
        <w:rPr>
          <w:rFonts w:cs="FrankRuehl"/>
          <w:sz w:val="28"/>
          <w:szCs w:val="28"/>
          <w:rtl/>
        </w:rPr>
        <w:t xml:space="preserve"> מציאות אל האדם, לכך נחשב גם כן כא</w:t>
      </w:r>
      <w:r w:rsidR="00AA2729">
        <w:rPr>
          <w:rFonts w:cs="FrankRuehl" w:hint="cs"/>
          <w:sz w:val="28"/>
          <w:szCs w:val="28"/>
          <w:rtl/>
        </w:rPr>
        <w:t>י</w:t>
      </w:r>
      <w:r w:rsidR="00E101E0" w:rsidRPr="00E101E0">
        <w:rPr>
          <w:rFonts w:cs="FrankRuehl"/>
          <w:sz w:val="28"/>
          <w:szCs w:val="28"/>
          <w:rtl/>
        </w:rPr>
        <w:t>לו עשאן לדברי תורה מטעם זה עצמו</w:t>
      </w:r>
      <w:r w:rsidR="00501314">
        <w:rPr>
          <w:rStyle w:val="FootnoteReference"/>
          <w:rFonts w:cs="FrankRuehl"/>
          <w:szCs w:val="28"/>
          <w:rtl/>
        </w:rPr>
        <w:footnoteReference w:id="25"/>
      </w:r>
      <w:r w:rsidR="00AA2729">
        <w:rPr>
          <w:rFonts w:cs="FrankRuehl" w:hint="cs"/>
          <w:sz w:val="28"/>
          <w:szCs w:val="28"/>
          <w:rtl/>
        </w:rPr>
        <w:t>.</w:t>
      </w:r>
      <w:r w:rsidR="00E101E0" w:rsidRPr="00E101E0">
        <w:rPr>
          <w:rFonts w:cs="FrankRuehl"/>
          <w:sz w:val="28"/>
          <w:szCs w:val="28"/>
          <w:rtl/>
        </w:rPr>
        <w:t xml:space="preserve"> אבל המלמד לחכם לא שייך כל זה</w:t>
      </w:r>
      <w:r w:rsidR="00AA2729">
        <w:rPr>
          <w:rStyle w:val="FootnoteReference"/>
          <w:rFonts w:cs="FrankRuehl"/>
          <w:szCs w:val="28"/>
          <w:rtl/>
        </w:rPr>
        <w:footnoteReference w:id="26"/>
      </w:r>
      <w:r w:rsidR="00E101E0" w:rsidRPr="00E101E0">
        <w:rPr>
          <w:rFonts w:cs="FrankRuehl"/>
          <w:sz w:val="28"/>
          <w:szCs w:val="28"/>
          <w:rtl/>
        </w:rPr>
        <w:t>, ודבר זה מבואר ממה שאמר</w:t>
      </w:r>
      <w:r w:rsidR="00340FEE">
        <w:rPr>
          <w:rFonts w:cs="FrankRuehl" w:hint="cs"/>
          <w:sz w:val="28"/>
          <w:szCs w:val="28"/>
          <w:rtl/>
        </w:rPr>
        <w:t>ו*</w:t>
      </w:r>
      <w:r w:rsidR="00E101E0" w:rsidRPr="00E101E0">
        <w:rPr>
          <w:rFonts w:cs="FrankRuehl"/>
          <w:sz w:val="28"/>
          <w:szCs w:val="28"/>
          <w:rtl/>
        </w:rPr>
        <w:t xml:space="preserve"> </w:t>
      </w:r>
      <w:r w:rsidR="005E6930" w:rsidRPr="005E6930">
        <w:rPr>
          <w:rFonts w:cs="Dbs-Rashi" w:hint="cs"/>
          <w:szCs w:val="20"/>
          <w:rtl/>
        </w:rPr>
        <w:t>(מכות כב:)</w:t>
      </w:r>
      <w:r w:rsidR="005E6930">
        <w:rPr>
          <w:rFonts w:cs="FrankRuehl" w:hint="cs"/>
          <w:sz w:val="28"/>
          <w:szCs w:val="28"/>
          <w:rtl/>
        </w:rPr>
        <w:t xml:space="preserve"> </w:t>
      </w:r>
      <w:r w:rsidR="00E101E0" w:rsidRPr="00E101E0">
        <w:rPr>
          <w:rFonts w:cs="FrankRuehl"/>
          <w:sz w:val="28"/>
          <w:szCs w:val="28"/>
          <w:rtl/>
        </w:rPr>
        <w:t>כי התלמיד חכם עצמו הוא התורה</w:t>
      </w:r>
      <w:r w:rsidR="00075CFB">
        <w:rPr>
          <w:rFonts w:cs="FrankRuehl" w:hint="cs"/>
          <w:sz w:val="28"/>
          <w:szCs w:val="28"/>
          <w:rtl/>
        </w:rPr>
        <w:t>,</w:t>
      </w:r>
      <w:r w:rsidR="00E101E0" w:rsidRPr="00E101E0">
        <w:rPr>
          <w:rFonts w:cs="FrankRuehl"/>
          <w:sz w:val="28"/>
          <w:szCs w:val="28"/>
          <w:rtl/>
        </w:rPr>
        <w:t xml:space="preserve"> כמו שיתבאר</w:t>
      </w:r>
      <w:r w:rsidR="005E6930">
        <w:rPr>
          <w:rStyle w:val="FootnoteReference"/>
          <w:rFonts w:cs="FrankRuehl"/>
          <w:szCs w:val="28"/>
          <w:rtl/>
        </w:rPr>
        <w:footnoteReference w:id="27"/>
      </w:r>
      <w:r w:rsidR="00E101E0" w:rsidRPr="00E101E0">
        <w:rPr>
          <w:rFonts w:cs="FrankRuehl"/>
          <w:sz w:val="28"/>
          <w:szCs w:val="28"/>
          <w:rtl/>
        </w:rPr>
        <w:t xml:space="preserve">. </w:t>
      </w:r>
    </w:p>
    <w:p w:rsidR="006848EB" w:rsidRPr="006848EB" w:rsidRDefault="00075CFB" w:rsidP="006848EB">
      <w:pPr>
        <w:jc w:val="both"/>
        <w:rPr>
          <w:rFonts w:cs="FrankRuehl"/>
          <w:sz w:val="28"/>
          <w:szCs w:val="28"/>
          <w:rtl/>
        </w:rPr>
      </w:pPr>
      <w:r w:rsidRPr="00075CFB">
        <w:rPr>
          <w:rStyle w:val="LatinChar"/>
          <w:rtl/>
        </w:rPr>
        <w:t>#</w:t>
      </w:r>
      <w:r w:rsidR="00E101E0" w:rsidRPr="00075CFB">
        <w:rPr>
          <w:rStyle w:val="Title1"/>
          <w:rtl/>
        </w:rPr>
        <w:t>ורבא שאמר</w:t>
      </w:r>
      <w:r w:rsidRPr="00075CFB">
        <w:rPr>
          <w:rStyle w:val="LatinChar"/>
          <w:rtl/>
        </w:rPr>
        <w:t>=</w:t>
      </w:r>
      <w:r w:rsidR="00E101E0" w:rsidRPr="00E101E0">
        <w:rPr>
          <w:rFonts w:cs="FrankRuehl"/>
          <w:sz w:val="28"/>
          <w:szCs w:val="28"/>
          <w:rtl/>
        </w:rPr>
        <w:t xml:space="preserve"> כא</w:t>
      </w:r>
      <w:r w:rsidR="00413982">
        <w:rPr>
          <w:rFonts w:cs="FrankRuehl" w:hint="cs"/>
          <w:sz w:val="28"/>
          <w:szCs w:val="28"/>
          <w:rtl/>
        </w:rPr>
        <w:t>י</w:t>
      </w:r>
      <w:r w:rsidR="00E101E0" w:rsidRPr="00E101E0">
        <w:rPr>
          <w:rFonts w:cs="FrankRuehl"/>
          <w:sz w:val="28"/>
          <w:szCs w:val="28"/>
          <w:rtl/>
        </w:rPr>
        <w:t>לו עשאו לעצמו</w:t>
      </w:r>
      <w:r w:rsidR="00D4724E">
        <w:rPr>
          <w:rStyle w:val="FootnoteReference"/>
          <w:rFonts w:cs="FrankRuehl"/>
          <w:szCs w:val="28"/>
          <w:rtl/>
        </w:rPr>
        <w:footnoteReference w:id="28"/>
      </w:r>
      <w:r w:rsidR="00E101E0" w:rsidRPr="00E101E0">
        <w:rPr>
          <w:rFonts w:cs="FrankRuehl"/>
          <w:sz w:val="28"/>
          <w:szCs w:val="28"/>
          <w:rtl/>
        </w:rPr>
        <w:t>, וזה שיקבל השלמה יותר על ידי שמשפיע לאחרים</w:t>
      </w:r>
      <w:r w:rsidR="008242B4">
        <w:rPr>
          <w:rFonts w:cs="FrankRuehl" w:hint="cs"/>
          <w:sz w:val="28"/>
          <w:szCs w:val="28"/>
          <w:rtl/>
        </w:rPr>
        <w:t>,</w:t>
      </w:r>
      <w:r w:rsidR="00E101E0" w:rsidRPr="00E101E0">
        <w:rPr>
          <w:rFonts w:cs="FrankRuehl"/>
          <w:sz w:val="28"/>
          <w:szCs w:val="28"/>
          <w:rtl/>
        </w:rPr>
        <w:t xml:space="preserve"> ומוציא תורתו אל הפועל</w:t>
      </w:r>
      <w:r w:rsidR="00417C73">
        <w:rPr>
          <w:rStyle w:val="FootnoteReference"/>
          <w:rFonts w:cs="FrankRuehl"/>
          <w:szCs w:val="28"/>
          <w:rtl/>
        </w:rPr>
        <w:footnoteReference w:id="29"/>
      </w:r>
      <w:r w:rsidR="008242B4">
        <w:rPr>
          <w:rFonts w:cs="FrankRuehl" w:hint="cs"/>
          <w:sz w:val="28"/>
          <w:szCs w:val="28"/>
          <w:rtl/>
        </w:rPr>
        <w:t>.</w:t>
      </w:r>
      <w:r w:rsidR="00E101E0" w:rsidRPr="00E101E0">
        <w:rPr>
          <w:rFonts w:cs="FrankRuehl"/>
          <w:sz w:val="28"/>
          <w:szCs w:val="28"/>
          <w:rtl/>
        </w:rPr>
        <w:t xml:space="preserve"> ודבר זה מגיע לעצמו</w:t>
      </w:r>
      <w:r w:rsidR="00FF0413">
        <w:rPr>
          <w:rStyle w:val="FootnoteReference"/>
          <w:rFonts w:cs="FrankRuehl"/>
          <w:szCs w:val="28"/>
          <w:rtl/>
        </w:rPr>
        <w:footnoteReference w:id="30"/>
      </w:r>
      <w:r w:rsidR="008242B4">
        <w:rPr>
          <w:rFonts w:cs="FrankRuehl" w:hint="cs"/>
          <w:sz w:val="28"/>
          <w:szCs w:val="28"/>
          <w:rtl/>
        </w:rPr>
        <w:t>,</w:t>
      </w:r>
      <w:r w:rsidR="00E101E0" w:rsidRPr="00E101E0">
        <w:rPr>
          <w:rFonts w:cs="FrankRuehl"/>
          <w:sz w:val="28"/>
          <w:szCs w:val="28"/>
          <w:rtl/>
        </w:rPr>
        <w:t xml:space="preserve"> והיא השלמה העליונה לאדם</w:t>
      </w:r>
      <w:r w:rsidR="008242B4">
        <w:rPr>
          <w:rFonts w:cs="FrankRuehl" w:hint="cs"/>
          <w:sz w:val="28"/>
          <w:szCs w:val="28"/>
          <w:rtl/>
        </w:rPr>
        <w:t>,</w:t>
      </w:r>
      <w:r w:rsidR="00E101E0" w:rsidRPr="00E101E0">
        <w:rPr>
          <w:rFonts w:cs="FrankRuehl"/>
          <w:sz w:val="28"/>
          <w:szCs w:val="28"/>
          <w:rtl/>
        </w:rPr>
        <w:t xml:space="preserve"> עד שהוא בפועל הגמור כאשר משפיע תורה לאחר</w:t>
      </w:r>
      <w:r w:rsidR="0000528E">
        <w:rPr>
          <w:rStyle w:val="FootnoteReference"/>
          <w:rFonts w:cs="FrankRuehl"/>
          <w:szCs w:val="28"/>
          <w:rtl/>
        </w:rPr>
        <w:footnoteReference w:id="31"/>
      </w:r>
      <w:r w:rsidR="00DC21F9">
        <w:rPr>
          <w:rFonts w:cs="FrankRuehl" w:hint="cs"/>
          <w:sz w:val="28"/>
          <w:szCs w:val="28"/>
          <w:rtl/>
        </w:rPr>
        <w:t>,</w:t>
      </w:r>
      <w:r w:rsidR="00E101E0" w:rsidRPr="00E101E0">
        <w:rPr>
          <w:rFonts w:cs="FrankRuehl"/>
          <w:sz w:val="28"/>
          <w:szCs w:val="28"/>
          <w:rtl/>
        </w:rPr>
        <w:t xml:space="preserve"> כמו שהתבאר לפני זה</w:t>
      </w:r>
      <w:r w:rsidR="00DC21F9">
        <w:rPr>
          <w:rStyle w:val="FootnoteReference"/>
          <w:rFonts w:cs="FrankRuehl"/>
          <w:szCs w:val="28"/>
          <w:rtl/>
        </w:rPr>
        <w:footnoteReference w:id="32"/>
      </w:r>
      <w:r w:rsidR="00DC21F9">
        <w:rPr>
          <w:rFonts w:cs="FrankRuehl" w:hint="cs"/>
          <w:sz w:val="28"/>
          <w:szCs w:val="28"/>
          <w:rtl/>
        </w:rPr>
        <w:t>.</w:t>
      </w:r>
      <w:r w:rsidR="00E101E0" w:rsidRPr="00E101E0">
        <w:rPr>
          <w:rFonts w:cs="FrankRuehl"/>
          <w:sz w:val="28"/>
          <w:szCs w:val="28"/>
          <w:rtl/>
        </w:rPr>
        <w:t xml:space="preserve"> כי זה אמתת התורה השכלית כאשר משפיע התורה לאחר</w:t>
      </w:r>
      <w:r w:rsidR="005D0D34">
        <w:rPr>
          <w:rStyle w:val="FootnoteReference"/>
          <w:rFonts w:cs="FrankRuehl"/>
          <w:szCs w:val="28"/>
          <w:rtl/>
        </w:rPr>
        <w:footnoteReference w:id="33"/>
      </w:r>
      <w:r w:rsidR="008242B4">
        <w:rPr>
          <w:rFonts w:cs="FrankRuehl" w:hint="cs"/>
          <w:sz w:val="28"/>
          <w:szCs w:val="28"/>
          <w:rtl/>
        </w:rPr>
        <w:t>,</w:t>
      </w:r>
      <w:r w:rsidR="00E101E0" w:rsidRPr="00E101E0">
        <w:rPr>
          <w:rFonts w:cs="FrankRuehl"/>
          <w:sz w:val="28"/>
          <w:szCs w:val="28"/>
          <w:rtl/>
        </w:rPr>
        <w:t xml:space="preserve"> שהוא דבר חדש</w:t>
      </w:r>
      <w:r w:rsidR="004828BA">
        <w:rPr>
          <w:rStyle w:val="FootnoteReference"/>
          <w:rFonts w:cs="FrankRuehl"/>
          <w:szCs w:val="28"/>
          <w:rtl/>
        </w:rPr>
        <w:footnoteReference w:id="34"/>
      </w:r>
      <w:r w:rsidR="00AC127C">
        <w:rPr>
          <w:rFonts w:cs="FrankRuehl" w:hint="cs"/>
          <w:sz w:val="28"/>
          <w:szCs w:val="28"/>
          <w:rtl/>
        </w:rPr>
        <w:t>.</w:t>
      </w:r>
      <w:r w:rsidR="00E101E0" w:rsidRPr="00E101E0">
        <w:rPr>
          <w:rFonts w:cs="FrankRuehl"/>
          <w:sz w:val="28"/>
          <w:szCs w:val="28"/>
          <w:rtl/>
        </w:rPr>
        <w:t xml:space="preserve"> לכך נחשב כא</w:t>
      </w:r>
      <w:r w:rsidR="008242B4">
        <w:rPr>
          <w:rFonts w:cs="FrankRuehl" w:hint="cs"/>
          <w:sz w:val="28"/>
          <w:szCs w:val="28"/>
          <w:rtl/>
        </w:rPr>
        <w:t>י</w:t>
      </w:r>
      <w:r w:rsidR="00E101E0" w:rsidRPr="00E101E0">
        <w:rPr>
          <w:rFonts w:cs="FrankRuehl"/>
          <w:sz w:val="28"/>
          <w:szCs w:val="28"/>
          <w:rtl/>
        </w:rPr>
        <w:t>לו עשאו לעצמו, כי אז יש לו מדרגת השכל לגמרי אשר הוא משפיע ומוציא אחר אל הפעל</w:t>
      </w:r>
      <w:r w:rsidR="008242B4">
        <w:rPr>
          <w:rFonts w:cs="FrankRuehl" w:hint="cs"/>
          <w:sz w:val="28"/>
          <w:szCs w:val="28"/>
          <w:rtl/>
        </w:rPr>
        <w:t>,</w:t>
      </w:r>
      <w:r w:rsidR="00E101E0" w:rsidRPr="00E101E0">
        <w:rPr>
          <w:rFonts w:cs="FrankRuehl"/>
          <w:sz w:val="28"/>
          <w:szCs w:val="28"/>
          <w:rtl/>
        </w:rPr>
        <w:t xml:space="preserve"> ובזה הוא האדם בפעל השלימות לגמרי</w:t>
      </w:r>
      <w:r w:rsidR="008B767E">
        <w:rPr>
          <w:rStyle w:val="FootnoteReference"/>
          <w:rFonts w:cs="FrankRuehl"/>
          <w:szCs w:val="28"/>
          <w:rtl/>
        </w:rPr>
        <w:footnoteReference w:id="35"/>
      </w:r>
      <w:r w:rsidR="008242B4">
        <w:rPr>
          <w:rFonts w:cs="FrankRuehl" w:hint="cs"/>
          <w:sz w:val="28"/>
          <w:szCs w:val="28"/>
          <w:rtl/>
        </w:rPr>
        <w:t>.</w:t>
      </w:r>
      <w:r w:rsidR="00E101E0" w:rsidRPr="00E101E0">
        <w:rPr>
          <w:rFonts w:cs="FrankRuehl"/>
          <w:sz w:val="28"/>
          <w:szCs w:val="28"/>
          <w:rtl/>
        </w:rPr>
        <w:t xml:space="preserve"> ואינו דומה כאשר למד לעצמו</w:t>
      </w:r>
      <w:r w:rsidR="008242B4">
        <w:rPr>
          <w:rFonts w:cs="FrankRuehl" w:hint="cs"/>
          <w:sz w:val="28"/>
          <w:szCs w:val="28"/>
          <w:rtl/>
        </w:rPr>
        <w:t>,</w:t>
      </w:r>
      <w:r w:rsidR="00E101E0" w:rsidRPr="00E101E0">
        <w:rPr>
          <w:rFonts w:cs="FrankRuehl"/>
          <w:sz w:val="28"/>
          <w:szCs w:val="28"/>
          <w:rtl/>
        </w:rPr>
        <w:t xml:space="preserve"> כי אז מקבל השלמה מרבו</w:t>
      </w:r>
      <w:r w:rsidR="008242B4">
        <w:rPr>
          <w:rFonts w:cs="FrankRuehl" w:hint="cs"/>
          <w:sz w:val="28"/>
          <w:szCs w:val="28"/>
          <w:rtl/>
        </w:rPr>
        <w:t>,</w:t>
      </w:r>
      <w:r w:rsidR="00E101E0" w:rsidRPr="00E101E0">
        <w:rPr>
          <w:rFonts w:cs="FrankRuehl"/>
          <w:sz w:val="28"/>
          <w:szCs w:val="28"/>
          <w:rtl/>
        </w:rPr>
        <w:t xml:space="preserve"> או מהשם יתברך שמוציא שכלו אל הפעל</w:t>
      </w:r>
      <w:r w:rsidR="003F52ED">
        <w:rPr>
          <w:rStyle w:val="FootnoteReference"/>
          <w:rFonts w:cs="FrankRuehl"/>
          <w:szCs w:val="28"/>
          <w:rtl/>
        </w:rPr>
        <w:footnoteReference w:id="36"/>
      </w:r>
      <w:r w:rsidR="00E101E0" w:rsidRPr="00E101E0">
        <w:rPr>
          <w:rFonts w:cs="FrankRuehl"/>
          <w:sz w:val="28"/>
          <w:szCs w:val="28"/>
          <w:rtl/>
        </w:rPr>
        <w:t>, ואין לומר בזה שנחשב כא</w:t>
      </w:r>
      <w:r w:rsidR="008242B4">
        <w:rPr>
          <w:rFonts w:cs="FrankRuehl" w:hint="cs"/>
          <w:sz w:val="28"/>
          <w:szCs w:val="28"/>
          <w:rtl/>
        </w:rPr>
        <w:t>י</w:t>
      </w:r>
      <w:r w:rsidR="00E101E0" w:rsidRPr="00E101E0">
        <w:rPr>
          <w:rFonts w:cs="FrankRuehl"/>
          <w:sz w:val="28"/>
          <w:szCs w:val="28"/>
          <w:rtl/>
        </w:rPr>
        <w:t>לו עשאו לעצמו</w:t>
      </w:r>
      <w:r w:rsidR="008242B4">
        <w:rPr>
          <w:rFonts w:cs="FrankRuehl" w:hint="cs"/>
          <w:sz w:val="28"/>
          <w:szCs w:val="28"/>
          <w:rtl/>
        </w:rPr>
        <w:t>,</w:t>
      </w:r>
      <w:r w:rsidR="00E101E0" w:rsidRPr="00E101E0">
        <w:rPr>
          <w:rFonts w:cs="FrankRuehl"/>
          <w:sz w:val="28"/>
          <w:szCs w:val="28"/>
          <w:rtl/>
        </w:rPr>
        <w:t xml:space="preserve"> רק הוא מקבל מזולתו שמוציא שכלו אל הפעל</w:t>
      </w:r>
      <w:r w:rsidR="008242B4">
        <w:rPr>
          <w:rFonts w:cs="FrankRuehl" w:hint="cs"/>
          <w:sz w:val="28"/>
          <w:szCs w:val="28"/>
          <w:rtl/>
        </w:rPr>
        <w:t>,</w:t>
      </w:r>
      <w:r w:rsidR="00E101E0" w:rsidRPr="00E101E0">
        <w:rPr>
          <w:rFonts w:cs="FrankRuehl"/>
          <w:sz w:val="28"/>
          <w:szCs w:val="28"/>
          <w:rtl/>
        </w:rPr>
        <w:t xml:space="preserve"> והרי לא עשאו לעצמו</w:t>
      </w:r>
      <w:r w:rsidR="002E6CA3">
        <w:rPr>
          <w:rStyle w:val="FootnoteReference"/>
          <w:rFonts w:cs="FrankRuehl"/>
          <w:szCs w:val="28"/>
          <w:rtl/>
        </w:rPr>
        <w:footnoteReference w:id="37"/>
      </w:r>
      <w:r w:rsidR="008242B4">
        <w:rPr>
          <w:rFonts w:cs="FrankRuehl" w:hint="cs"/>
          <w:sz w:val="28"/>
          <w:szCs w:val="28"/>
          <w:rtl/>
        </w:rPr>
        <w:t>.</w:t>
      </w:r>
      <w:r w:rsidR="00E101E0" w:rsidRPr="00E101E0">
        <w:rPr>
          <w:rFonts w:cs="FrankRuehl"/>
          <w:sz w:val="28"/>
          <w:szCs w:val="28"/>
          <w:rtl/>
        </w:rPr>
        <w:t xml:space="preserve"> אבל כאשר הוא משפיע חכמה לאחר</w:t>
      </w:r>
      <w:r w:rsidR="008242B4">
        <w:rPr>
          <w:rFonts w:cs="FrankRuehl" w:hint="cs"/>
          <w:sz w:val="28"/>
          <w:szCs w:val="28"/>
          <w:rtl/>
        </w:rPr>
        <w:t>,</w:t>
      </w:r>
      <w:r w:rsidR="00E101E0" w:rsidRPr="00E101E0">
        <w:rPr>
          <w:rFonts w:cs="FrankRuehl"/>
          <w:sz w:val="28"/>
          <w:szCs w:val="28"/>
          <w:rtl/>
        </w:rPr>
        <w:t xml:space="preserve"> הרי הוא מוציא את האחר אל הפעל</w:t>
      </w:r>
      <w:r w:rsidR="008242B4">
        <w:rPr>
          <w:rFonts w:cs="FrankRuehl" w:hint="cs"/>
          <w:sz w:val="28"/>
          <w:szCs w:val="28"/>
          <w:rtl/>
        </w:rPr>
        <w:t>,</w:t>
      </w:r>
      <w:r w:rsidR="00E101E0" w:rsidRPr="00E101E0">
        <w:rPr>
          <w:rFonts w:cs="FrankRuehl"/>
          <w:sz w:val="28"/>
          <w:szCs w:val="28"/>
          <w:rtl/>
        </w:rPr>
        <w:t xml:space="preserve"> ובזה נחשב אדם שכלי בפועל לגמרי</w:t>
      </w:r>
      <w:r w:rsidR="008242B4">
        <w:rPr>
          <w:rFonts w:cs="FrankRuehl" w:hint="cs"/>
          <w:sz w:val="28"/>
          <w:szCs w:val="28"/>
          <w:rtl/>
        </w:rPr>
        <w:t>,</w:t>
      </w:r>
      <w:r w:rsidR="00E101E0" w:rsidRPr="00E101E0">
        <w:rPr>
          <w:rFonts w:cs="FrankRuehl"/>
          <w:sz w:val="28"/>
          <w:szCs w:val="28"/>
          <w:rtl/>
        </w:rPr>
        <w:t xml:space="preserve"> וזה שאמר </w:t>
      </w:r>
      <w:r w:rsidR="008242B4">
        <w:rPr>
          <w:rFonts w:cs="FrankRuehl" w:hint="cs"/>
          <w:sz w:val="28"/>
          <w:szCs w:val="28"/>
          <w:rtl/>
        </w:rPr>
        <w:t>"</w:t>
      </w:r>
      <w:r w:rsidR="00E101E0" w:rsidRPr="00E101E0">
        <w:rPr>
          <w:rFonts w:cs="FrankRuehl"/>
          <w:sz w:val="28"/>
          <w:szCs w:val="28"/>
          <w:rtl/>
        </w:rPr>
        <w:t>כא</w:t>
      </w:r>
      <w:r w:rsidR="008242B4">
        <w:rPr>
          <w:rFonts w:cs="FrankRuehl" w:hint="cs"/>
          <w:sz w:val="28"/>
          <w:szCs w:val="28"/>
          <w:rtl/>
        </w:rPr>
        <w:t>י</w:t>
      </w:r>
      <w:r w:rsidR="00E101E0" w:rsidRPr="00E101E0">
        <w:rPr>
          <w:rFonts w:cs="FrankRuehl"/>
          <w:sz w:val="28"/>
          <w:szCs w:val="28"/>
          <w:rtl/>
        </w:rPr>
        <w:t>לו עשאו לעצמ</w:t>
      </w:r>
      <w:r w:rsidR="00770767">
        <w:rPr>
          <w:rFonts w:cs="FrankRuehl" w:hint="cs"/>
          <w:sz w:val="28"/>
          <w:szCs w:val="28"/>
          <w:rtl/>
        </w:rPr>
        <w:t>ו"</w:t>
      </w:r>
      <w:r w:rsidR="00770767">
        <w:rPr>
          <w:rStyle w:val="FootnoteReference"/>
          <w:rFonts w:cs="FrankRuehl"/>
          <w:szCs w:val="28"/>
          <w:rtl/>
        </w:rPr>
        <w:footnoteReference w:id="38"/>
      </w:r>
      <w:r w:rsidR="008242B4">
        <w:rPr>
          <w:rFonts w:cs="FrankRuehl" w:hint="cs"/>
          <w:sz w:val="28"/>
          <w:szCs w:val="28"/>
          <w:rtl/>
        </w:rPr>
        <w:t>.</w:t>
      </w:r>
      <w:r w:rsidR="00E101E0" w:rsidRPr="00E101E0">
        <w:rPr>
          <w:rFonts w:cs="FrankRuehl"/>
          <w:sz w:val="28"/>
          <w:szCs w:val="28"/>
          <w:rtl/>
        </w:rPr>
        <w:t xml:space="preserve"> ויש לך להבין עוד את המעלה אשר הוא משפיע תורה לאחרים, שהוא דבק בחכמה העליונה אשר משם נעשה האדם</w:t>
      </w:r>
      <w:r w:rsidR="007208A7">
        <w:rPr>
          <w:rFonts w:cs="FrankRuehl" w:hint="cs"/>
          <w:sz w:val="28"/>
          <w:szCs w:val="28"/>
          <w:rtl/>
        </w:rPr>
        <w:t>,</w:t>
      </w:r>
      <w:r w:rsidR="00E101E0" w:rsidRPr="00E101E0">
        <w:rPr>
          <w:rFonts w:cs="FrankRuehl"/>
          <w:sz w:val="28"/>
          <w:szCs w:val="28"/>
          <w:rtl/>
        </w:rPr>
        <w:t xml:space="preserve"> כמו שאמר </w:t>
      </w:r>
      <w:r w:rsidR="002F3E10" w:rsidRPr="002F3E10">
        <w:rPr>
          <w:rFonts w:cs="Dbs-Rashi" w:hint="cs"/>
          <w:szCs w:val="20"/>
          <w:rtl/>
        </w:rPr>
        <w:t>(</w:t>
      </w:r>
      <w:r w:rsidR="00FD0B8E">
        <w:rPr>
          <w:rFonts w:cs="Dbs-Rashi" w:hint="cs"/>
          <w:szCs w:val="20"/>
          <w:rtl/>
        </w:rPr>
        <w:t>ברכות ס:</w:t>
      </w:r>
      <w:r w:rsidR="002F3E10" w:rsidRPr="002F3E10">
        <w:rPr>
          <w:rFonts w:cs="Dbs-Rashi" w:hint="cs"/>
          <w:szCs w:val="20"/>
          <w:rtl/>
        </w:rPr>
        <w:t>)</w:t>
      </w:r>
      <w:r w:rsidR="002F3E10">
        <w:rPr>
          <w:rFonts w:cs="FrankRuehl" w:hint="cs"/>
          <w:sz w:val="28"/>
          <w:szCs w:val="28"/>
          <w:rtl/>
        </w:rPr>
        <w:t xml:space="preserve"> </w:t>
      </w:r>
      <w:r w:rsidR="007208A7">
        <w:rPr>
          <w:rFonts w:cs="FrankRuehl" w:hint="cs"/>
          <w:sz w:val="28"/>
          <w:szCs w:val="28"/>
          <w:rtl/>
        </w:rPr>
        <w:t>"</w:t>
      </w:r>
      <w:r w:rsidR="00E101E0" w:rsidRPr="00E101E0">
        <w:rPr>
          <w:rFonts w:cs="FrankRuehl"/>
          <w:sz w:val="28"/>
          <w:szCs w:val="28"/>
          <w:rtl/>
        </w:rPr>
        <w:t>אשר יצר את האדם בחכמה</w:t>
      </w:r>
      <w:r w:rsidR="007208A7">
        <w:rPr>
          <w:rFonts w:cs="FrankRuehl" w:hint="cs"/>
          <w:sz w:val="28"/>
          <w:szCs w:val="28"/>
          <w:rtl/>
        </w:rPr>
        <w:t>",</w:t>
      </w:r>
      <w:r w:rsidR="00E101E0" w:rsidRPr="00E101E0">
        <w:rPr>
          <w:rFonts w:cs="FrankRuehl"/>
          <w:sz w:val="28"/>
          <w:szCs w:val="28"/>
          <w:rtl/>
        </w:rPr>
        <w:t xml:space="preserve"> וזהו שאמר </w:t>
      </w:r>
      <w:r w:rsidR="007208A7">
        <w:rPr>
          <w:rFonts w:cs="FrankRuehl" w:hint="cs"/>
          <w:sz w:val="28"/>
          <w:szCs w:val="28"/>
          <w:rtl/>
        </w:rPr>
        <w:t>"</w:t>
      </w:r>
      <w:r w:rsidR="00E101E0" w:rsidRPr="00E101E0">
        <w:rPr>
          <w:rFonts w:cs="FrankRuehl"/>
          <w:sz w:val="28"/>
          <w:szCs w:val="28"/>
          <w:rtl/>
        </w:rPr>
        <w:t>כא</w:t>
      </w:r>
      <w:r w:rsidR="007208A7">
        <w:rPr>
          <w:rFonts w:cs="FrankRuehl" w:hint="cs"/>
          <w:sz w:val="28"/>
          <w:szCs w:val="28"/>
          <w:rtl/>
        </w:rPr>
        <w:t>י</w:t>
      </w:r>
      <w:r w:rsidR="00E101E0" w:rsidRPr="00E101E0">
        <w:rPr>
          <w:rFonts w:cs="FrankRuehl"/>
          <w:sz w:val="28"/>
          <w:szCs w:val="28"/>
          <w:rtl/>
        </w:rPr>
        <w:t>לו עשאו לעצמו</w:t>
      </w:r>
      <w:r w:rsidR="007208A7">
        <w:rPr>
          <w:rFonts w:cs="FrankRuehl" w:hint="cs"/>
          <w:sz w:val="28"/>
          <w:szCs w:val="28"/>
          <w:rtl/>
        </w:rPr>
        <w:t>",</w:t>
      </w:r>
      <w:r w:rsidR="00E101E0" w:rsidRPr="00E101E0">
        <w:rPr>
          <w:rFonts w:cs="FrankRuehl"/>
          <w:sz w:val="28"/>
          <w:szCs w:val="28"/>
          <w:rtl/>
        </w:rPr>
        <w:t xml:space="preserve"> והבן זה</w:t>
      </w:r>
      <w:r w:rsidR="0001701D">
        <w:rPr>
          <w:rStyle w:val="FootnoteReference"/>
          <w:rFonts w:cs="FrankRuehl"/>
          <w:szCs w:val="28"/>
          <w:rtl/>
        </w:rPr>
        <w:footnoteReference w:id="39"/>
      </w:r>
      <w:r w:rsidR="00E101E0">
        <w:rPr>
          <w:rFonts w:cs="FrankRuehl" w:hint="cs"/>
          <w:sz w:val="28"/>
          <w:szCs w:val="28"/>
          <w:rtl/>
        </w:rPr>
        <w:t>.</w:t>
      </w:r>
      <w:r w:rsidR="003271F6">
        <w:rPr>
          <w:rFonts w:cs="FrankRuehl" w:hint="cs"/>
          <w:sz w:val="28"/>
          <w:szCs w:val="28"/>
          <w:rtl/>
        </w:rPr>
        <w:t xml:space="preserve"> </w:t>
      </w:r>
    </w:p>
    <w:p w:rsidR="00D93C91" w:rsidRDefault="006848EB" w:rsidP="00544FB3">
      <w:pPr>
        <w:jc w:val="both"/>
        <w:rPr>
          <w:rFonts w:cs="FrankRuehl" w:hint="cs"/>
          <w:sz w:val="28"/>
          <w:szCs w:val="28"/>
          <w:rtl/>
        </w:rPr>
      </w:pPr>
      <w:r w:rsidRPr="006848EB">
        <w:rPr>
          <w:rStyle w:val="LatinChar"/>
          <w:rtl/>
        </w:rPr>
        <w:t>#</w:t>
      </w:r>
      <w:r w:rsidRPr="006848EB">
        <w:rPr>
          <w:rStyle w:val="Title1"/>
          <w:rtl/>
        </w:rPr>
        <w:t>ובפרק הפועלים</w:t>
      </w:r>
      <w:r w:rsidRPr="006848EB">
        <w:rPr>
          <w:rStyle w:val="LatinChar"/>
          <w:rtl/>
        </w:rPr>
        <w:t>=</w:t>
      </w:r>
      <w:r w:rsidRPr="006848EB">
        <w:rPr>
          <w:rFonts w:cs="FrankRuehl"/>
          <w:sz w:val="28"/>
          <w:szCs w:val="28"/>
          <w:rtl/>
        </w:rPr>
        <w:t xml:space="preserve"> </w:t>
      </w:r>
      <w:r w:rsidRPr="006848EB">
        <w:rPr>
          <w:rFonts w:cs="Dbs-Rashi"/>
          <w:szCs w:val="20"/>
          <w:rtl/>
        </w:rPr>
        <w:t>(ב"מ פה</w:t>
      </w:r>
      <w:r w:rsidRPr="006848EB">
        <w:rPr>
          <w:rFonts w:cs="Dbs-Rashi" w:hint="cs"/>
          <w:szCs w:val="20"/>
          <w:rtl/>
        </w:rPr>
        <w:t>.</w:t>
      </w:r>
      <w:r w:rsidRPr="006848EB">
        <w:rPr>
          <w:rFonts w:cs="Dbs-Rashi"/>
          <w:szCs w:val="20"/>
          <w:rtl/>
        </w:rPr>
        <w:t>)</w:t>
      </w:r>
      <w:r>
        <w:rPr>
          <w:rFonts w:cs="FrankRuehl" w:hint="cs"/>
          <w:sz w:val="28"/>
          <w:szCs w:val="28"/>
          <w:rtl/>
        </w:rPr>
        <w:t>,</w:t>
      </w:r>
      <w:r w:rsidRPr="006848EB">
        <w:rPr>
          <w:rFonts w:cs="FrankRuehl"/>
          <w:sz w:val="28"/>
          <w:szCs w:val="28"/>
          <w:rtl/>
        </w:rPr>
        <w:t xml:space="preserve"> אמר רבי יהוד</w:t>
      </w:r>
      <w:r w:rsidR="00083A77">
        <w:rPr>
          <w:rFonts w:cs="FrankRuehl" w:hint="cs"/>
          <w:sz w:val="28"/>
          <w:szCs w:val="28"/>
          <w:rtl/>
        </w:rPr>
        <w:t>ה</w:t>
      </w:r>
      <w:r w:rsidRPr="006848EB">
        <w:rPr>
          <w:rFonts w:cs="FrankRuehl"/>
          <w:sz w:val="28"/>
          <w:szCs w:val="28"/>
          <w:rtl/>
        </w:rPr>
        <w:t xml:space="preserve"> אמר רב</w:t>
      </w:r>
      <w:r w:rsidR="00C758DD">
        <w:rPr>
          <w:rFonts w:cs="FrankRuehl" w:hint="cs"/>
          <w:sz w:val="28"/>
          <w:szCs w:val="28"/>
          <w:rtl/>
        </w:rPr>
        <w:t>,</w:t>
      </w:r>
      <w:r w:rsidRPr="006848EB">
        <w:rPr>
          <w:rFonts w:cs="FrankRuehl"/>
          <w:sz w:val="28"/>
          <w:szCs w:val="28"/>
          <w:rtl/>
        </w:rPr>
        <w:t xml:space="preserve"> ואמרי לה אמר רבי חייא בר אבא אמר רבי יוחנן</w:t>
      </w:r>
      <w:r w:rsidR="003E7A95">
        <w:rPr>
          <w:rStyle w:val="FootnoteReference"/>
          <w:rFonts w:cs="FrankRuehl"/>
          <w:szCs w:val="28"/>
          <w:rtl/>
        </w:rPr>
        <w:footnoteReference w:id="40"/>
      </w:r>
      <w:r w:rsidR="001D0289">
        <w:rPr>
          <w:rFonts w:cs="FrankRuehl" w:hint="cs"/>
          <w:sz w:val="28"/>
          <w:szCs w:val="28"/>
          <w:rtl/>
        </w:rPr>
        <w:t>,</w:t>
      </w:r>
      <w:r w:rsidRPr="006848EB">
        <w:rPr>
          <w:rFonts w:cs="FrankRuehl"/>
          <w:sz w:val="28"/>
          <w:szCs w:val="28"/>
          <w:rtl/>
        </w:rPr>
        <w:t xml:space="preserve"> כל המלמד את בן חבירו תורה זוכה ויושב בישיבה של מעלה</w:t>
      </w:r>
      <w:r w:rsidR="001D0289">
        <w:rPr>
          <w:rFonts w:cs="FrankRuehl" w:hint="cs"/>
          <w:sz w:val="28"/>
          <w:szCs w:val="28"/>
          <w:rtl/>
        </w:rPr>
        <w:t>,</w:t>
      </w:r>
      <w:r w:rsidRPr="006848EB">
        <w:rPr>
          <w:rFonts w:cs="FrankRuehl"/>
          <w:sz w:val="28"/>
          <w:szCs w:val="28"/>
          <w:rtl/>
        </w:rPr>
        <w:t xml:space="preserve"> שנאמר </w:t>
      </w:r>
      <w:r w:rsidR="001D0289" w:rsidRPr="001D0289">
        <w:rPr>
          <w:rFonts w:cs="Dbs-Rashi" w:hint="cs"/>
          <w:szCs w:val="20"/>
          <w:rtl/>
        </w:rPr>
        <w:t>(</w:t>
      </w:r>
      <w:r w:rsidR="001D0289">
        <w:rPr>
          <w:rFonts w:cs="Dbs-Rashi" w:hint="cs"/>
          <w:szCs w:val="20"/>
          <w:rtl/>
        </w:rPr>
        <w:t>ירמיה טו, יט</w:t>
      </w:r>
      <w:r w:rsidR="001D0289" w:rsidRPr="001D0289">
        <w:rPr>
          <w:rFonts w:cs="Dbs-Rashi" w:hint="cs"/>
          <w:szCs w:val="20"/>
          <w:rtl/>
        </w:rPr>
        <w:t>)</w:t>
      </w:r>
      <w:r w:rsidR="001D0289">
        <w:rPr>
          <w:rFonts w:cs="FrankRuehl" w:hint="cs"/>
          <w:sz w:val="28"/>
          <w:szCs w:val="28"/>
          <w:rtl/>
        </w:rPr>
        <w:t xml:space="preserve"> "</w:t>
      </w:r>
      <w:r w:rsidRPr="006848EB">
        <w:rPr>
          <w:rFonts w:cs="FrankRuehl"/>
          <w:sz w:val="28"/>
          <w:szCs w:val="28"/>
          <w:rtl/>
        </w:rPr>
        <w:t>ואם תשוב ואשיבך לפני תעמוד</w:t>
      </w:r>
      <w:r w:rsidR="001D0289">
        <w:rPr>
          <w:rFonts w:cs="FrankRuehl" w:hint="cs"/>
          <w:sz w:val="28"/>
          <w:szCs w:val="28"/>
          <w:rtl/>
        </w:rPr>
        <w:t>"</w:t>
      </w:r>
      <w:r w:rsidR="008D2D82">
        <w:rPr>
          <w:rStyle w:val="FootnoteReference"/>
          <w:rFonts w:cs="FrankRuehl"/>
          <w:szCs w:val="28"/>
          <w:rtl/>
        </w:rPr>
        <w:footnoteReference w:id="41"/>
      </w:r>
      <w:r w:rsidR="001D0289">
        <w:rPr>
          <w:rFonts w:cs="FrankRuehl" w:hint="cs"/>
          <w:sz w:val="28"/>
          <w:szCs w:val="28"/>
          <w:rtl/>
        </w:rPr>
        <w:t>.</w:t>
      </w:r>
      <w:r w:rsidRPr="006848EB">
        <w:rPr>
          <w:rFonts w:cs="FrankRuehl"/>
          <w:sz w:val="28"/>
          <w:szCs w:val="28"/>
          <w:rtl/>
        </w:rPr>
        <w:t xml:space="preserve"> וכל המלמד את בן עם הארץ</w:t>
      </w:r>
      <w:r w:rsidR="00544FB3">
        <w:rPr>
          <w:rFonts w:cs="FrankRuehl" w:hint="cs"/>
          <w:sz w:val="28"/>
          <w:szCs w:val="28"/>
          <w:rtl/>
        </w:rPr>
        <w:t xml:space="preserve"> [תורה],</w:t>
      </w:r>
      <w:r w:rsidRPr="006848EB">
        <w:rPr>
          <w:rFonts w:cs="FrankRuehl"/>
          <w:sz w:val="28"/>
          <w:szCs w:val="28"/>
          <w:rtl/>
        </w:rPr>
        <w:t xml:space="preserve"> אפילו הק</w:t>
      </w:r>
      <w:r w:rsidR="00544FB3">
        <w:rPr>
          <w:rFonts w:cs="FrankRuehl" w:hint="cs"/>
          <w:sz w:val="28"/>
          <w:szCs w:val="28"/>
          <w:rtl/>
        </w:rPr>
        <w:t>ב"ה</w:t>
      </w:r>
      <w:r w:rsidRPr="006848EB">
        <w:rPr>
          <w:rFonts w:cs="FrankRuehl"/>
          <w:sz w:val="28"/>
          <w:szCs w:val="28"/>
          <w:rtl/>
        </w:rPr>
        <w:t xml:space="preserve"> גוזר גזירה</w:t>
      </w:r>
      <w:r w:rsidR="00544FB3">
        <w:rPr>
          <w:rFonts w:cs="FrankRuehl" w:hint="cs"/>
          <w:sz w:val="28"/>
          <w:szCs w:val="28"/>
          <w:rtl/>
        </w:rPr>
        <w:t>,</w:t>
      </w:r>
      <w:r w:rsidRPr="006848EB">
        <w:rPr>
          <w:rFonts w:cs="FrankRuehl"/>
          <w:sz w:val="28"/>
          <w:szCs w:val="28"/>
          <w:rtl/>
        </w:rPr>
        <w:t xml:space="preserve"> מבטלו בשבילו</w:t>
      </w:r>
      <w:r w:rsidR="00544FB3">
        <w:rPr>
          <w:rFonts w:cs="FrankRuehl" w:hint="cs"/>
          <w:sz w:val="28"/>
          <w:szCs w:val="28"/>
          <w:rtl/>
        </w:rPr>
        <w:t>,</w:t>
      </w:r>
      <w:r w:rsidRPr="006848EB">
        <w:rPr>
          <w:rFonts w:cs="FrankRuehl"/>
          <w:sz w:val="28"/>
          <w:szCs w:val="28"/>
          <w:rtl/>
        </w:rPr>
        <w:t xml:space="preserve"> שנאמר </w:t>
      </w:r>
      <w:r w:rsidR="00544FB3" w:rsidRPr="00544FB3">
        <w:rPr>
          <w:rFonts w:cs="Dbs-Rashi" w:hint="cs"/>
          <w:szCs w:val="20"/>
          <w:rtl/>
        </w:rPr>
        <w:t>(</w:t>
      </w:r>
      <w:r w:rsidR="00544FB3">
        <w:rPr>
          <w:rFonts w:cs="Dbs-Rashi" w:hint="cs"/>
          <w:szCs w:val="20"/>
          <w:rtl/>
        </w:rPr>
        <w:t>שם</w:t>
      </w:r>
      <w:r w:rsidR="00544FB3" w:rsidRPr="00544FB3">
        <w:rPr>
          <w:rFonts w:cs="Dbs-Rashi" w:hint="cs"/>
          <w:szCs w:val="20"/>
          <w:rtl/>
        </w:rPr>
        <w:t>)</w:t>
      </w:r>
      <w:r w:rsidR="00544FB3">
        <w:rPr>
          <w:rFonts w:cs="FrankRuehl" w:hint="cs"/>
          <w:sz w:val="28"/>
          <w:szCs w:val="28"/>
          <w:rtl/>
        </w:rPr>
        <w:t xml:space="preserve"> "</w:t>
      </w:r>
      <w:r w:rsidRPr="006848EB">
        <w:rPr>
          <w:rFonts w:cs="FrankRuehl"/>
          <w:sz w:val="28"/>
          <w:szCs w:val="28"/>
          <w:rtl/>
        </w:rPr>
        <w:t>ואם תוציא יקר מזולל</w:t>
      </w:r>
      <w:r w:rsidR="00544FB3">
        <w:rPr>
          <w:rStyle w:val="FootnoteReference"/>
          <w:rFonts w:cs="FrankRuehl"/>
          <w:szCs w:val="28"/>
          <w:rtl/>
        </w:rPr>
        <w:footnoteReference w:id="42"/>
      </w:r>
      <w:r w:rsidRPr="006848EB">
        <w:rPr>
          <w:rFonts w:cs="FrankRuehl"/>
          <w:sz w:val="28"/>
          <w:szCs w:val="28"/>
          <w:rtl/>
        </w:rPr>
        <w:t xml:space="preserve"> כפי תהיה</w:t>
      </w:r>
      <w:r w:rsidR="00544FB3">
        <w:rPr>
          <w:rFonts w:cs="FrankRuehl" w:hint="cs"/>
          <w:sz w:val="28"/>
          <w:szCs w:val="28"/>
          <w:rtl/>
        </w:rPr>
        <w:t>"</w:t>
      </w:r>
      <w:r w:rsidRPr="006848EB">
        <w:rPr>
          <w:rFonts w:cs="FrankRuehl"/>
          <w:sz w:val="28"/>
          <w:szCs w:val="28"/>
          <w:rtl/>
        </w:rPr>
        <w:t xml:space="preserve">. </w:t>
      </w:r>
    </w:p>
    <w:p w:rsidR="00513942" w:rsidRDefault="001E70E7" w:rsidP="00AD0AF3">
      <w:pPr>
        <w:jc w:val="both"/>
        <w:rPr>
          <w:rFonts w:cs="FrankRuehl" w:hint="cs"/>
          <w:sz w:val="28"/>
          <w:szCs w:val="28"/>
          <w:rtl/>
        </w:rPr>
      </w:pPr>
      <w:r w:rsidRPr="001E70E7">
        <w:rPr>
          <w:rStyle w:val="LatinChar"/>
          <w:rtl/>
        </w:rPr>
        <w:t>#</w:t>
      </w:r>
      <w:r w:rsidR="006848EB" w:rsidRPr="001E70E7">
        <w:rPr>
          <w:rStyle w:val="Title1"/>
          <w:rtl/>
        </w:rPr>
        <w:t>פירוש זה</w:t>
      </w:r>
      <w:r w:rsidRPr="001E70E7">
        <w:rPr>
          <w:rStyle w:val="LatinChar"/>
          <w:rtl/>
        </w:rPr>
        <w:t>=</w:t>
      </w:r>
      <w:r w:rsidR="006848EB" w:rsidRPr="006848EB">
        <w:rPr>
          <w:rFonts w:cs="FrankRuehl"/>
          <w:sz w:val="28"/>
          <w:szCs w:val="28"/>
          <w:rtl/>
        </w:rPr>
        <w:t>, כי מי שהוא לומד תורה בעצמו</w:t>
      </w:r>
      <w:r w:rsidR="008F10D8">
        <w:rPr>
          <w:rFonts w:cs="FrankRuehl" w:hint="cs"/>
          <w:sz w:val="28"/>
          <w:szCs w:val="28"/>
          <w:rtl/>
        </w:rPr>
        <w:t>,</w:t>
      </w:r>
      <w:r w:rsidR="006848EB" w:rsidRPr="006848EB">
        <w:rPr>
          <w:rFonts w:cs="FrankRuehl"/>
          <w:sz w:val="28"/>
          <w:szCs w:val="28"/>
          <w:rtl/>
        </w:rPr>
        <w:t xml:space="preserve"> אפילו אם מלמד לבנו תורה</w:t>
      </w:r>
      <w:r w:rsidR="008F10D8">
        <w:rPr>
          <w:rFonts w:cs="FrankRuehl" w:hint="cs"/>
          <w:sz w:val="28"/>
          <w:szCs w:val="28"/>
          <w:rtl/>
        </w:rPr>
        <w:t>,</w:t>
      </w:r>
      <w:r w:rsidR="006848EB" w:rsidRPr="006848EB">
        <w:rPr>
          <w:rFonts w:cs="FrankRuehl"/>
          <w:sz w:val="28"/>
          <w:szCs w:val="28"/>
          <w:rtl/>
        </w:rPr>
        <w:t xml:space="preserve"> אינו מורה שהוא שכלי לגמרי</w:t>
      </w:r>
      <w:r w:rsidR="00C8603E">
        <w:rPr>
          <w:rStyle w:val="FootnoteReference"/>
          <w:rFonts w:cs="FrankRuehl"/>
          <w:szCs w:val="28"/>
          <w:rtl/>
        </w:rPr>
        <w:footnoteReference w:id="43"/>
      </w:r>
      <w:r w:rsidR="008F10D8">
        <w:rPr>
          <w:rFonts w:cs="FrankRuehl" w:hint="cs"/>
          <w:sz w:val="28"/>
          <w:szCs w:val="28"/>
          <w:rtl/>
        </w:rPr>
        <w:t>.</w:t>
      </w:r>
      <w:r w:rsidR="006848EB" w:rsidRPr="006848EB">
        <w:rPr>
          <w:rFonts w:cs="FrankRuehl"/>
          <w:sz w:val="28"/>
          <w:szCs w:val="28"/>
          <w:rtl/>
        </w:rPr>
        <w:t xml:space="preserve"> כי האדם יש בו הגוף הגשמי, ולפיכך אין ראוי לישיבה של מעלה</w:t>
      </w:r>
      <w:r w:rsidR="008F10D8">
        <w:rPr>
          <w:rFonts w:cs="FrankRuehl" w:hint="cs"/>
          <w:sz w:val="28"/>
          <w:szCs w:val="28"/>
          <w:rtl/>
        </w:rPr>
        <w:t>,</w:t>
      </w:r>
      <w:r w:rsidR="006848EB" w:rsidRPr="006848EB">
        <w:rPr>
          <w:rFonts w:cs="FrankRuehl"/>
          <w:sz w:val="28"/>
          <w:szCs w:val="28"/>
          <w:rtl/>
        </w:rPr>
        <w:t xml:space="preserve"> שהוא יושב לפני הק</w:t>
      </w:r>
      <w:r w:rsidR="008F10D8">
        <w:rPr>
          <w:rFonts w:cs="FrankRuehl" w:hint="cs"/>
          <w:sz w:val="28"/>
          <w:szCs w:val="28"/>
          <w:rtl/>
        </w:rPr>
        <w:t>ב"ה</w:t>
      </w:r>
      <w:r w:rsidR="006848EB" w:rsidRPr="006848EB">
        <w:rPr>
          <w:rFonts w:cs="FrankRuehl"/>
          <w:sz w:val="28"/>
          <w:szCs w:val="28"/>
          <w:rtl/>
        </w:rPr>
        <w:t>, כי אין ראוי שישב לפני הק</w:t>
      </w:r>
      <w:r w:rsidR="008F10D8">
        <w:rPr>
          <w:rFonts w:cs="FrankRuehl" w:hint="cs"/>
          <w:sz w:val="28"/>
          <w:szCs w:val="28"/>
          <w:rtl/>
        </w:rPr>
        <w:t>ב"ה</w:t>
      </w:r>
      <w:r w:rsidR="006848EB" w:rsidRPr="006848EB">
        <w:rPr>
          <w:rFonts w:cs="FrankRuehl"/>
          <w:sz w:val="28"/>
          <w:szCs w:val="28"/>
          <w:rtl/>
        </w:rPr>
        <w:t xml:space="preserve"> רק מי שהוא כולו שכלי בלתי גשמי</w:t>
      </w:r>
      <w:r w:rsidR="00277E53">
        <w:rPr>
          <w:rStyle w:val="FootnoteReference"/>
          <w:rFonts w:cs="FrankRuehl"/>
          <w:szCs w:val="28"/>
          <w:rtl/>
        </w:rPr>
        <w:footnoteReference w:id="44"/>
      </w:r>
      <w:r w:rsidR="006848EB" w:rsidRPr="006848EB">
        <w:rPr>
          <w:rFonts w:cs="FrankRuehl"/>
          <w:sz w:val="28"/>
          <w:szCs w:val="28"/>
          <w:rtl/>
        </w:rPr>
        <w:t>. אבל המלמד את בן חבירו</w:t>
      </w:r>
      <w:r w:rsidR="00AD0AF3">
        <w:rPr>
          <w:rFonts w:cs="FrankRuehl" w:hint="cs"/>
          <w:sz w:val="28"/>
          <w:szCs w:val="28"/>
          <w:rtl/>
        </w:rPr>
        <w:t>,</w:t>
      </w:r>
      <w:r w:rsidR="006848EB" w:rsidRPr="006848EB">
        <w:rPr>
          <w:rFonts w:cs="FrankRuehl"/>
          <w:sz w:val="28"/>
          <w:szCs w:val="28"/>
          <w:rtl/>
        </w:rPr>
        <w:t xml:space="preserve"> </w:t>
      </w:r>
      <w:r w:rsidR="00AD0AF3">
        <w:rPr>
          <w:rFonts w:cs="FrankRuehl" w:hint="cs"/>
          <w:sz w:val="28"/>
          <w:szCs w:val="28"/>
          <w:rtl/>
        </w:rPr>
        <w:t>מו</w:t>
      </w:r>
      <w:r w:rsidR="006848EB" w:rsidRPr="006848EB">
        <w:rPr>
          <w:rFonts w:cs="FrankRuehl"/>
          <w:sz w:val="28"/>
          <w:szCs w:val="28"/>
          <w:rtl/>
        </w:rPr>
        <w:t>רה</w:t>
      </w:r>
      <w:r w:rsidR="00AD0AF3">
        <w:rPr>
          <w:rFonts w:cs="FrankRuehl" w:hint="cs"/>
          <w:sz w:val="28"/>
          <w:szCs w:val="28"/>
          <w:rtl/>
        </w:rPr>
        <w:t>*</w:t>
      </w:r>
      <w:r w:rsidR="006848EB" w:rsidRPr="006848EB">
        <w:rPr>
          <w:rFonts w:cs="FrankRuehl"/>
          <w:sz w:val="28"/>
          <w:szCs w:val="28"/>
          <w:rtl/>
        </w:rPr>
        <w:t xml:space="preserve"> שהוא כולו</w:t>
      </w:r>
      <w:r w:rsidR="0083568B">
        <w:rPr>
          <w:rFonts w:cs="FrankRuehl" w:hint="cs"/>
          <w:sz w:val="28"/>
          <w:szCs w:val="28"/>
          <w:rtl/>
        </w:rPr>
        <w:t>*</w:t>
      </w:r>
      <w:r w:rsidR="006848EB" w:rsidRPr="006848EB">
        <w:rPr>
          <w:rFonts w:cs="FrankRuehl"/>
          <w:sz w:val="28"/>
          <w:szCs w:val="28"/>
          <w:rtl/>
        </w:rPr>
        <w:t xml:space="preserve"> שכלי כאשר למד לבן חבירו ומתפשט התורה לאחר</w:t>
      </w:r>
      <w:r w:rsidR="007862F9">
        <w:rPr>
          <w:rFonts w:cs="FrankRuehl" w:hint="cs"/>
          <w:sz w:val="28"/>
          <w:szCs w:val="28"/>
          <w:rtl/>
        </w:rPr>
        <w:t>,</w:t>
      </w:r>
      <w:r w:rsidR="006848EB" w:rsidRPr="006848EB">
        <w:rPr>
          <w:rFonts w:cs="FrankRuehl"/>
          <w:sz w:val="28"/>
          <w:szCs w:val="28"/>
          <w:rtl/>
        </w:rPr>
        <w:t xml:space="preserve"> כמו שהתבאר לפני זה</w:t>
      </w:r>
      <w:r w:rsidR="007862F9">
        <w:rPr>
          <w:rStyle w:val="FootnoteReference"/>
          <w:rFonts w:cs="FrankRuehl"/>
          <w:szCs w:val="28"/>
          <w:rtl/>
        </w:rPr>
        <w:footnoteReference w:id="45"/>
      </w:r>
      <w:r w:rsidR="006848EB" w:rsidRPr="006848EB">
        <w:rPr>
          <w:rFonts w:cs="FrankRuehl"/>
          <w:sz w:val="28"/>
          <w:szCs w:val="28"/>
          <w:rtl/>
        </w:rPr>
        <w:t xml:space="preserve"> שזה מורה כי התורה שהיא אצלו היא שכלית לגמרי</w:t>
      </w:r>
      <w:r w:rsidR="007862F9">
        <w:rPr>
          <w:rFonts w:cs="FrankRuehl" w:hint="cs"/>
          <w:sz w:val="28"/>
          <w:szCs w:val="28"/>
          <w:rtl/>
        </w:rPr>
        <w:t>.</w:t>
      </w:r>
      <w:r w:rsidR="006848EB" w:rsidRPr="006848EB">
        <w:rPr>
          <w:rFonts w:cs="FrankRuehl"/>
          <w:sz w:val="28"/>
          <w:szCs w:val="28"/>
          <w:rtl/>
        </w:rPr>
        <w:t xml:space="preserve"> ולפיכך אמר שהוא זוכה לישיבה של מעלה להיות עם הק</w:t>
      </w:r>
      <w:r w:rsidR="00513942">
        <w:rPr>
          <w:rFonts w:cs="FrankRuehl" w:hint="cs"/>
          <w:sz w:val="28"/>
          <w:szCs w:val="28"/>
          <w:rtl/>
        </w:rPr>
        <w:t>ב"ה</w:t>
      </w:r>
      <w:r w:rsidR="006848EB" w:rsidRPr="006848EB">
        <w:rPr>
          <w:rFonts w:cs="FrankRuehl"/>
          <w:sz w:val="28"/>
          <w:szCs w:val="28"/>
          <w:rtl/>
        </w:rPr>
        <w:t xml:space="preserve"> לגמרי כאשר הוא שכלי גמור</w:t>
      </w:r>
      <w:r w:rsidR="00513942">
        <w:rPr>
          <w:rFonts w:cs="FrankRuehl" w:hint="cs"/>
          <w:sz w:val="28"/>
          <w:szCs w:val="28"/>
          <w:rtl/>
        </w:rPr>
        <w:t>,</w:t>
      </w:r>
      <w:r w:rsidR="006848EB" w:rsidRPr="006848EB">
        <w:rPr>
          <w:rFonts w:cs="FrankRuehl"/>
          <w:sz w:val="28"/>
          <w:szCs w:val="28"/>
          <w:rtl/>
        </w:rPr>
        <w:t xml:space="preserve"> בזה שהוא משפיע תורה אף לאחר</w:t>
      </w:r>
      <w:r w:rsidR="00513942">
        <w:rPr>
          <w:rStyle w:val="FootnoteReference"/>
          <w:rFonts w:cs="FrankRuehl"/>
          <w:szCs w:val="28"/>
          <w:rtl/>
        </w:rPr>
        <w:footnoteReference w:id="46"/>
      </w:r>
      <w:r w:rsidR="006848EB" w:rsidRPr="006848EB">
        <w:rPr>
          <w:rFonts w:cs="FrankRuehl"/>
          <w:sz w:val="28"/>
          <w:szCs w:val="28"/>
          <w:rtl/>
        </w:rPr>
        <w:t xml:space="preserve">. </w:t>
      </w:r>
    </w:p>
    <w:p w:rsidR="00352D99" w:rsidRPr="00352D99" w:rsidRDefault="00513942" w:rsidP="00352D99">
      <w:pPr>
        <w:jc w:val="both"/>
        <w:rPr>
          <w:rFonts w:cs="FrankRuehl"/>
          <w:sz w:val="28"/>
          <w:szCs w:val="28"/>
          <w:rtl/>
        </w:rPr>
      </w:pPr>
      <w:r w:rsidRPr="00513942">
        <w:rPr>
          <w:rStyle w:val="LatinChar"/>
          <w:rtl/>
        </w:rPr>
        <w:t>#</w:t>
      </w:r>
      <w:r w:rsidR="006848EB" w:rsidRPr="00513942">
        <w:rPr>
          <w:rStyle w:val="Title1"/>
          <w:rtl/>
        </w:rPr>
        <w:t>אבל המלמד</w:t>
      </w:r>
      <w:r w:rsidRPr="00513942">
        <w:rPr>
          <w:rStyle w:val="LatinChar"/>
          <w:rtl/>
        </w:rPr>
        <w:t>=</w:t>
      </w:r>
      <w:r w:rsidR="006848EB" w:rsidRPr="006848EB">
        <w:rPr>
          <w:rFonts w:cs="FrankRuehl"/>
          <w:sz w:val="28"/>
          <w:szCs w:val="28"/>
          <w:rtl/>
        </w:rPr>
        <w:t xml:space="preserve"> לבן עם הארץ</w:t>
      </w:r>
      <w:r w:rsidR="00F94296">
        <w:rPr>
          <w:rFonts w:cs="FrankRuehl" w:hint="cs"/>
          <w:sz w:val="28"/>
          <w:szCs w:val="28"/>
          <w:rtl/>
        </w:rPr>
        <w:t>,</w:t>
      </w:r>
      <w:r w:rsidR="006848EB" w:rsidRPr="006848EB">
        <w:rPr>
          <w:rFonts w:cs="FrankRuehl"/>
          <w:sz w:val="28"/>
          <w:szCs w:val="28"/>
          <w:rtl/>
        </w:rPr>
        <w:t xml:space="preserve"> דבר זה התפשטות השכלי שלו עוד יותר</w:t>
      </w:r>
      <w:r w:rsidR="00001956">
        <w:rPr>
          <w:rStyle w:val="FootnoteReference"/>
          <w:rFonts w:cs="FrankRuehl"/>
          <w:szCs w:val="28"/>
          <w:rtl/>
        </w:rPr>
        <w:footnoteReference w:id="47"/>
      </w:r>
      <w:r w:rsidR="00001956">
        <w:rPr>
          <w:rFonts w:cs="FrankRuehl" w:hint="cs"/>
          <w:sz w:val="28"/>
          <w:szCs w:val="28"/>
          <w:rtl/>
        </w:rPr>
        <w:t>.</w:t>
      </w:r>
      <w:r w:rsidR="006848EB" w:rsidRPr="006848EB">
        <w:rPr>
          <w:rFonts w:cs="FrankRuehl"/>
          <w:sz w:val="28"/>
          <w:szCs w:val="28"/>
          <w:rtl/>
        </w:rPr>
        <w:t xml:space="preserve"> ועל זה אמר לא כמו מעלה הראשונה שהוא יושב בישיבה של מעלה לפני הק</w:t>
      </w:r>
      <w:r w:rsidR="00F94296">
        <w:rPr>
          <w:rFonts w:cs="FrankRuehl" w:hint="cs"/>
          <w:sz w:val="28"/>
          <w:szCs w:val="28"/>
          <w:rtl/>
        </w:rPr>
        <w:t>ב"ה,</w:t>
      </w:r>
      <w:r w:rsidR="006848EB" w:rsidRPr="006848EB">
        <w:rPr>
          <w:rFonts w:cs="FrankRuehl"/>
          <w:sz w:val="28"/>
          <w:szCs w:val="28"/>
          <w:rtl/>
        </w:rPr>
        <w:t xml:space="preserve"> אלא שהוא מבטל גזירות הק</w:t>
      </w:r>
      <w:r w:rsidR="00F94296">
        <w:rPr>
          <w:rFonts w:cs="FrankRuehl" w:hint="cs"/>
          <w:sz w:val="28"/>
          <w:szCs w:val="28"/>
          <w:rtl/>
        </w:rPr>
        <w:t>ב"ה</w:t>
      </w:r>
      <w:r w:rsidR="006848EB" w:rsidRPr="006848EB">
        <w:rPr>
          <w:rFonts w:cs="FrankRuehl"/>
          <w:sz w:val="28"/>
          <w:szCs w:val="28"/>
          <w:rtl/>
        </w:rPr>
        <w:t>. וזה כי מצד מעלת השכל הפשוט שבו, שהרי משפיע תורה אף לבן ע</w:t>
      </w:r>
      <w:r w:rsidR="000F415B">
        <w:rPr>
          <w:rFonts w:cs="FrankRuehl" w:hint="cs"/>
          <w:sz w:val="28"/>
          <w:szCs w:val="28"/>
          <w:rtl/>
        </w:rPr>
        <w:t>ם הארץ</w:t>
      </w:r>
      <w:r w:rsidR="006848EB" w:rsidRPr="006848EB">
        <w:rPr>
          <w:rFonts w:cs="FrankRuehl"/>
          <w:sz w:val="28"/>
          <w:szCs w:val="28"/>
          <w:rtl/>
        </w:rPr>
        <w:t xml:space="preserve"> שהוא רחוק מן התורה</w:t>
      </w:r>
      <w:r w:rsidR="002206F8">
        <w:rPr>
          <w:rStyle w:val="FootnoteReference"/>
          <w:rFonts w:cs="FrankRuehl"/>
          <w:szCs w:val="28"/>
          <w:rtl/>
        </w:rPr>
        <w:footnoteReference w:id="48"/>
      </w:r>
      <w:r w:rsidR="006848EB" w:rsidRPr="006848EB">
        <w:rPr>
          <w:rFonts w:cs="FrankRuehl"/>
          <w:sz w:val="28"/>
          <w:szCs w:val="28"/>
          <w:rtl/>
        </w:rPr>
        <w:t>, ולכך אדם זה מבטל גזירת</w:t>
      </w:r>
      <w:r w:rsidR="000772BE">
        <w:rPr>
          <w:rFonts w:cs="FrankRuehl" w:hint="cs"/>
          <w:sz w:val="28"/>
          <w:szCs w:val="28"/>
          <w:rtl/>
        </w:rPr>
        <w:t>*</w:t>
      </w:r>
      <w:r w:rsidR="006848EB" w:rsidRPr="006848EB">
        <w:rPr>
          <w:rFonts w:cs="FrankRuehl"/>
          <w:sz w:val="28"/>
          <w:szCs w:val="28"/>
          <w:rtl/>
        </w:rPr>
        <w:t xml:space="preserve"> השם יתברך. כי הגזירה אין בה פשיטות</w:t>
      </w:r>
      <w:r w:rsidR="005C2E63">
        <w:rPr>
          <w:rFonts w:cs="FrankRuehl" w:hint="cs"/>
          <w:sz w:val="28"/>
          <w:szCs w:val="28"/>
          <w:rtl/>
        </w:rPr>
        <w:t>,</w:t>
      </w:r>
      <w:r w:rsidR="006848EB" w:rsidRPr="006848EB">
        <w:rPr>
          <w:rFonts w:cs="FrankRuehl"/>
          <w:sz w:val="28"/>
          <w:szCs w:val="28"/>
          <w:rtl/>
        </w:rPr>
        <w:t xml:space="preserve"> שהרי מצד הגזירה כך וכך יהיה</w:t>
      </w:r>
      <w:r w:rsidR="005C2E63">
        <w:rPr>
          <w:rFonts w:cs="FrankRuehl" w:hint="cs"/>
          <w:sz w:val="28"/>
          <w:szCs w:val="28"/>
          <w:rtl/>
        </w:rPr>
        <w:t>,</w:t>
      </w:r>
      <w:r w:rsidR="006848EB" w:rsidRPr="006848EB">
        <w:rPr>
          <w:rFonts w:cs="FrankRuehl"/>
          <w:sz w:val="28"/>
          <w:szCs w:val="28"/>
          <w:rtl/>
        </w:rPr>
        <w:t xml:space="preserve"> וכל גזירה ושבועה אין בזה פשיטות</w:t>
      </w:r>
      <w:r w:rsidR="00BE7D97">
        <w:rPr>
          <w:rStyle w:val="FootnoteReference"/>
          <w:rFonts w:cs="FrankRuehl"/>
          <w:szCs w:val="28"/>
          <w:rtl/>
        </w:rPr>
        <w:footnoteReference w:id="49"/>
      </w:r>
      <w:r w:rsidR="005C2E63">
        <w:rPr>
          <w:rFonts w:cs="FrankRuehl" w:hint="cs"/>
          <w:sz w:val="28"/>
          <w:szCs w:val="28"/>
          <w:rtl/>
        </w:rPr>
        <w:t>.</w:t>
      </w:r>
      <w:r w:rsidR="006848EB" w:rsidRPr="006848EB">
        <w:rPr>
          <w:rFonts w:cs="FrankRuehl"/>
          <w:sz w:val="28"/>
          <w:szCs w:val="28"/>
          <w:rtl/>
        </w:rPr>
        <w:t xml:space="preserve"> לכך מומחה שיש בו פשיטות השכל</w:t>
      </w:r>
      <w:r w:rsidR="006E2913">
        <w:rPr>
          <w:rFonts w:cs="FrankRuehl" w:hint="cs"/>
          <w:sz w:val="28"/>
          <w:szCs w:val="28"/>
          <w:rtl/>
        </w:rPr>
        <w:t>,</w:t>
      </w:r>
      <w:r w:rsidR="006848EB" w:rsidRPr="006848EB">
        <w:rPr>
          <w:rFonts w:cs="FrankRuehl"/>
          <w:sz w:val="28"/>
          <w:szCs w:val="28"/>
          <w:rtl/>
        </w:rPr>
        <w:t xml:space="preserve"> אפשר לו לבטל הגזירה</w:t>
      </w:r>
      <w:r w:rsidR="006E2913">
        <w:rPr>
          <w:rFonts w:cs="FrankRuehl" w:hint="cs"/>
          <w:sz w:val="28"/>
          <w:szCs w:val="28"/>
          <w:rtl/>
        </w:rPr>
        <w:t xml:space="preserve"> </w:t>
      </w:r>
      <w:r w:rsidR="006E2913" w:rsidRPr="006E2913">
        <w:rPr>
          <w:rFonts w:cs="Dbs-Rashi" w:hint="cs"/>
          <w:szCs w:val="20"/>
          <w:rtl/>
        </w:rPr>
        <w:t>(</w:t>
      </w:r>
      <w:r w:rsidR="00982876">
        <w:rPr>
          <w:rFonts w:cs="Dbs-Rashi" w:hint="cs"/>
          <w:szCs w:val="20"/>
          <w:rtl/>
        </w:rPr>
        <w:t>נדרים עח.</w:t>
      </w:r>
      <w:r w:rsidR="006E2913" w:rsidRPr="006E2913">
        <w:rPr>
          <w:rFonts w:cs="Dbs-Rashi" w:hint="cs"/>
          <w:szCs w:val="20"/>
          <w:rtl/>
        </w:rPr>
        <w:t>)</w:t>
      </w:r>
      <w:r w:rsidR="005C2E63">
        <w:rPr>
          <w:rFonts w:cs="FrankRuehl" w:hint="cs"/>
          <w:sz w:val="28"/>
          <w:szCs w:val="28"/>
          <w:rtl/>
        </w:rPr>
        <w:t>,</w:t>
      </w:r>
      <w:r w:rsidR="005C2E63">
        <w:rPr>
          <w:rFonts w:cs="FrankRuehl"/>
          <w:sz w:val="28"/>
          <w:szCs w:val="28"/>
          <w:rtl/>
        </w:rPr>
        <w:t xml:space="preserve"> כמו שבארנו במקום אחר</w:t>
      </w:r>
      <w:r w:rsidR="004657F4">
        <w:rPr>
          <w:rStyle w:val="FootnoteReference"/>
          <w:rFonts w:cs="FrankRuehl"/>
          <w:szCs w:val="28"/>
          <w:rtl/>
        </w:rPr>
        <w:footnoteReference w:id="50"/>
      </w:r>
      <w:r w:rsidR="005C2E63">
        <w:rPr>
          <w:rFonts w:cs="FrankRuehl" w:hint="cs"/>
          <w:sz w:val="28"/>
          <w:szCs w:val="28"/>
          <w:rtl/>
        </w:rPr>
        <w:t>.</w:t>
      </w:r>
      <w:r w:rsidR="006848EB" w:rsidRPr="006848EB">
        <w:rPr>
          <w:rFonts w:cs="FrankRuehl"/>
          <w:sz w:val="28"/>
          <w:szCs w:val="28"/>
          <w:rtl/>
        </w:rPr>
        <w:t xml:space="preserve"> ולכך יחיד מומחה מפר ומבטל הגזירה והנדר שנדר</w:t>
      </w:r>
      <w:r w:rsidR="005C2E63">
        <w:rPr>
          <w:rFonts w:cs="FrankRuehl" w:hint="cs"/>
          <w:sz w:val="28"/>
          <w:szCs w:val="28"/>
          <w:rtl/>
        </w:rPr>
        <w:t>,</w:t>
      </w:r>
      <w:r w:rsidR="006848EB" w:rsidRPr="006848EB">
        <w:rPr>
          <w:rFonts w:cs="FrankRuehl"/>
          <w:sz w:val="28"/>
          <w:szCs w:val="28"/>
          <w:rtl/>
        </w:rPr>
        <w:t xml:space="preserve"> שמזה תראה כי כל גזירה אין </w:t>
      </w:r>
      <w:r w:rsidR="00883F0B">
        <w:rPr>
          <w:rFonts w:cs="FrankRuehl" w:hint="cs"/>
          <w:sz w:val="28"/>
          <w:szCs w:val="28"/>
          <w:rtl/>
        </w:rPr>
        <w:t>ז</w:t>
      </w:r>
      <w:r w:rsidR="006848EB" w:rsidRPr="006848EB">
        <w:rPr>
          <w:rFonts w:cs="FrankRuehl"/>
          <w:sz w:val="28"/>
          <w:szCs w:val="28"/>
          <w:rtl/>
        </w:rPr>
        <w:t>ה</w:t>
      </w:r>
      <w:r w:rsidR="00883F0B">
        <w:rPr>
          <w:rFonts w:cs="FrankRuehl" w:hint="cs"/>
          <w:sz w:val="28"/>
          <w:szCs w:val="28"/>
          <w:rtl/>
        </w:rPr>
        <w:t>*</w:t>
      </w:r>
      <w:r w:rsidR="006848EB" w:rsidRPr="006848EB">
        <w:rPr>
          <w:rFonts w:cs="FrankRuehl"/>
          <w:sz w:val="28"/>
          <w:szCs w:val="28"/>
          <w:rtl/>
        </w:rPr>
        <w:t xml:space="preserve"> פשיטות. וזה שהוא שכל פשוט כאשר מלמד תורה לבן ע</w:t>
      </w:r>
      <w:r w:rsidR="001E12CB">
        <w:rPr>
          <w:rFonts w:cs="FrankRuehl" w:hint="cs"/>
          <w:sz w:val="28"/>
          <w:szCs w:val="28"/>
          <w:rtl/>
        </w:rPr>
        <w:t>ם הארץ</w:t>
      </w:r>
      <w:r w:rsidR="006848EB" w:rsidRPr="006848EB">
        <w:rPr>
          <w:rFonts w:cs="FrankRuehl"/>
          <w:sz w:val="28"/>
          <w:szCs w:val="28"/>
          <w:rtl/>
        </w:rPr>
        <w:t>, מצד פשיטות השכל שבו הוא מבטל הגזירה</w:t>
      </w:r>
      <w:r w:rsidR="001E12CB">
        <w:rPr>
          <w:rFonts w:cs="FrankRuehl" w:hint="cs"/>
          <w:sz w:val="28"/>
          <w:szCs w:val="28"/>
          <w:rtl/>
        </w:rPr>
        <w:t>,</w:t>
      </w:r>
      <w:r w:rsidR="006848EB" w:rsidRPr="006848EB">
        <w:rPr>
          <w:rFonts w:cs="FrankRuehl"/>
          <w:sz w:val="28"/>
          <w:szCs w:val="28"/>
          <w:rtl/>
        </w:rPr>
        <w:t xml:space="preserve"> שאין בה פשיטות</w:t>
      </w:r>
      <w:r w:rsidR="003722CB">
        <w:rPr>
          <w:rFonts w:cs="FrankRuehl" w:hint="cs"/>
          <w:sz w:val="28"/>
          <w:szCs w:val="28"/>
          <w:rtl/>
        </w:rPr>
        <w:t>,</w:t>
      </w:r>
      <w:r w:rsidR="006848EB" w:rsidRPr="006848EB">
        <w:rPr>
          <w:rFonts w:cs="FrankRuehl"/>
          <w:sz w:val="28"/>
          <w:szCs w:val="28"/>
          <w:rtl/>
        </w:rPr>
        <w:t xml:space="preserve"> כאשר ידוע למבין</w:t>
      </w:r>
      <w:r w:rsidR="00B753BD">
        <w:rPr>
          <w:rStyle w:val="FootnoteReference"/>
          <w:rFonts w:cs="FrankRuehl"/>
          <w:szCs w:val="28"/>
          <w:rtl/>
        </w:rPr>
        <w:footnoteReference w:id="51"/>
      </w:r>
      <w:r w:rsidR="006848EB" w:rsidRPr="006848EB">
        <w:rPr>
          <w:rFonts w:cs="FrankRuehl"/>
          <w:sz w:val="28"/>
          <w:szCs w:val="28"/>
          <w:rtl/>
        </w:rPr>
        <w:t>. כלל הדבר</w:t>
      </w:r>
      <w:r w:rsidR="003722CB">
        <w:rPr>
          <w:rFonts w:cs="FrankRuehl" w:hint="cs"/>
          <w:sz w:val="28"/>
          <w:szCs w:val="28"/>
          <w:rtl/>
        </w:rPr>
        <w:t>;</w:t>
      </w:r>
      <w:r w:rsidR="006848EB" w:rsidRPr="006848EB">
        <w:rPr>
          <w:rFonts w:cs="FrankRuehl"/>
          <w:sz w:val="28"/>
          <w:szCs w:val="28"/>
          <w:rtl/>
        </w:rPr>
        <w:t xml:space="preserve"> המלמד לבן חבירו תורה</w:t>
      </w:r>
      <w:r w:rsidR="00437E4B">
        <w:rPr>
          <w:rFonts w:cs="FrankRuehl" w:hint="cs"/>
          <w:sz w:val="28"/>
          <w:szCs w:val="28"/>
          <w:rtl/>
        </w:rPr>
        <w:t>,</w:t>
      </w:r>
      <w:r w:rsidR="006848EB" w:rsidRPr="006848EB">
        <w:rPr>
          <w:rFonts w:cs="FrankRuehl"/>
          <w:sz w:val="28"/>
          <w:szCs w:val="28"/>
          <w:rtl/>
        </w:rPr>
        <w:t xml:space="preserve"> הוא שמתפשט שכלו אל זולתו</w:t>
      </w:r>
      <w:r w:rsidR="003C63B9">
        <w:rPr>
          <w:rFonts w:cs="FrankRuehl" w:hint="cs"/>
          <w:sz w:val="28"/>
          <w:szCs w:val="28"/>
          <w:rtl/>
        </w:rPr>
        <w:t>,</w:t>
      </w:r>
      <w:r w:rsidR="006848EB" w:rsidRPr="006848EB">
        <w:rPr>
          <w:rFonts w:cs="FrankRuehl"/>
          <w:sz w:val="28"/>
          <w:szCs w:val="28"/>
          <w:rtl/>
        </w:rPr>
        <w:t xml:space="preserve"> ובזה הוא שכלי גמור, עד שהוא ראוי שיהיה לפני השם יתברך</w:t>
      </w:r>
      <w:r w:rsidR="00FB1C12">
        <w:rPr>
          <w:rFonts w:cs="FrankRuehl" w:hint="cs"/>
          <w:sz w:val="28"/>
          <w:szCs w:val="28"/>
          <w:rtl/>
        </w:rPr>
        <w:t xml:space="preserve"> </w:t>
      </w:r>
      <w:r w:rsidR="00FB1C12" w:rsidRPr="00FB1C12">
        <w:rPr>
          <w:rFonts w:cs="FrankRuehl"/>
          <w:sz w:val="28"/>
          <w:szCs w:val="28"/>
          <w:rtl/>
        </w:rPr>
        <w:t>מצד מדריגת השכל שבו</w:t>
      </w:r>
      <w:r w:rsidR="00E35827">
        <w:rPr>
          <w:rStyle w:val="FootnoteReference"/>
          <w:rFonts w:cs="FrankRuehl"/>
          <w:szCs w:val="28"/>
          <w:rtl/>
        </w:rPr>
        <w:footnoteReference w:id="52"/>
      </w:r>
      <w:r w:rsidR="00437E4B">
        <w:rPr>
          <w:rFonts w:cs="FrankRuehl" w:hint="cs"/>
          <w:sz w:val="28"/>
          <w:szCs w:val="28"/>
          <w:rtl/>
        </w:rPr>
        <w:t>.</w:t>
      </w:r>
      <w:r w:rsidR="00FB1C12" w:rsidRPr="00FB1C12">
        <w:rPr>
          <w:rFonts w:cs="FrankRuehl"/>
          <w:sz w:val="28"/>
          <w:szCs w:val="28"/>
          <w:rtl/>
        </w:rPr>
        <w:t xml:space="preserve"> ועוד יותר כאשר מתפשט שכלו לבן ע</w:t>
      </w:r>
      <w:r w:rsidR="00437E4B">
        <w:rPr>
          <w:rFonts w:cs="FrankRuehl" w:hint="cs"/>
          <w:sz w:val="28"/>
          <w:szCs w:val="28"/>
          <w:rtl/>
        </w:rPr>
        <w:t>ם הארץ,</w:t>
      </w:r>
      <w:r w:rsidR="00FB1C12" w:rsidRPr="00FB1C12">
        <w:rPr>
          <w:rFonts w:cs="FrankRuehl"/>
          <w:sz w:val="28"/>
          <w:szCs w:val="28"/>
          <w:rtl/>
        </w:rPr>
        <w:t xml:space="preserve"> כי ע</w:t>
      </w:r>
      <w:r w:rsidR="00437E4B">
        <w:rPr>
          <w:rFonts w:cs="FrankRuehl" w:hint="cs"/>
          <w:sz w:val="28"/>
          <w:szCs w:val="28"/>
          <w:rtl/>
        </w:rPr>
        <w:t>ם הארץ</w:t>
      </w:r>
      <w:r w:rsidR="00FB1C12" w:rsidRPr="00FB1C12">
        <w:rPr>
          <w:rFonts w:cs="FrankRuehl"/>
          <w:sz w:val="28"/>
          <w:szCs w:val="28"/>
          <w:rtl/>
        </w:rPr>
        <w:t xml:space="preserve"> שהוא רחוק מן השכל התורה</w:t>
      </w:r>
      <w:r w:rsidR="00A57088">
        <w:rPr>
          <w:rFonts w:cs="FrankRuehl" w:hint="cs"/>
          <w:sz w:val="28"/>
          <w:szCs w:val="28"/>
          <w:rtl/>
        </w:rPr>
        <w:t>*</w:t>
      </w:r>
      <w:r w:rsidR="007C4E46">
        <w:rPr>
          <w:rStyle w:val="FootnoteReference"/>
          <w:rFonts w:cs="FrankRuehl"/>
          <w:szCs w:val="28"/>
          <w:rtl/>
        </w:rPr>
        <w:footnoteReference w:id="53"/>
      </w:r>
      <w:r w:rsidR="00437E4B">
        <w:rPr>
          <w:rFonts w:cs="FrankRuehl" w:hint="cs"/>
          <w:sz w:val="28"/>
          <w:szCs w:val="28"/>
          <w:rtl/>
        </w:rPr>
        <w:t>,</w:t>
      </w:r>
      <w:r w:rsidR="00FB1C12" w:rsidRPr="00FB1C12">
        <w:rPr>
          <w:rFonts w:cs="FrankRuehl"/>
          <w:sz w:val="28"/>
          <w:szCs w:val="28"/>
          <w:rtl/>
        </w:rPr>
        <w:t xml:space="preserve"> והוא משפיע לו השכל, הק</w:t>
      </w:r>
      <w:r w:rsidR="00437E4B">
        <w:rPr>
          <w:rFonts w:cs="FrankRuehl" w:hint="cs"/>
          <w:sz w:val="28"/>
          <w:szCs w:val="28"/>
          <w:rtl/>
        </w:rPr>
        <w:t>ב"ה</w:t>
      </w:r>
      <w:r w:rsidR="00FB1C12" w:rsidRPr="00FB1C12">
        <w:rPr>
          <w:rFonts w:cs="FrankRuehl"/>
          <w:sz w:val="28"/>
          <w:szCs w:val="28"/>
          <w:rtl/>
        </w:rPr>
        <w:t xml:space="preserve"> גוזר גזירה והוא מבטלה</w:t>
      </w:r>
      <w:r w:rsidR="00461407">
        <w:rPr>
          <w:rFonts w:cs="FrankRuehl" w:hint="cs"/>
          <w:sz w:val="28"/>
          <w:szCs w:val="28"/>
          <w:rtl/>
        </w:rPr>
        <w:t>,</w:t>
      </w:r>
      <w:r w:rsidR="00FB1C12" w:rsidRPr="00FB1C12">
        <w:rPr>
          <w:rFonts w:cs="FrankRuehl"/>
          <w:sz w:val="28"/>
          <w:szCs w:val="28"/>
          <w:rtl/>
        </w:rPr>
        <w:t xml:space="preserve"> שיש בו השכל הפשוט</w:t>
      </w:r>
      <w:r w:rsidR="00461407">
        <w:rPr>
          <w:rFonts w:cs="FrankRuehl" w:hint="cs"/>
          <w:sz w:val="28"/>
          <w:szCs w:val="28"/>
          <w:rtl/>
        </w:rPr>
        <w:t>.</w:t>
      </w:r>
      <w:r w:rsidR="00FB1C12" w:rsidRPr="00FB1C12">
        <w:rPr>
          <w:rFonts w:cs="FrankRuehl"/>
          <w:sz w:val="28"/>
          <w:szCs w:val="28"/>
          <w:rtl/>
        </w:rPr>
        <w:t xml:space="preserve"> כי בטול הגזירה מצד פשיטות השכל, ודבר זה</w:t>
      </w:r>
      <w:r w:rsidR="006A0CCB">
        <w:rPr>
          <w:rFonts w:cs="FrankRuehl" w:hint="cs"/>
          <w:sz w:val="28"/>
          <w:szCs w:val="28"/>
          <w:rtl/>
        </w:rPr>
        <w:t>*</w:t>
      </w:r>
      <w:r w:rsidR="00FB1C12" w:rsidRPr="00FB1C12">
        <w:rPr>
          <w:rFonts w:cs="FrankRuehl"/>
          <w:sz w:val="28"/>
          <w:szCs w:val="28"/>
          <w:rtl/>
        </w:rPr>
        <w:t xml:space="preserve"> ידוע בסוד התורה</w:t>
      </w:r>
      <w:r w:rsidR="00461407">
        <w:rPr>
          <w:rFonts w:cs="FrankRuehl" w:hint="cs"/>
          <w:sz w:val="28"/>
          <w:szCs w:val="28"/>
          <w:rtl/>
        </w:rPr>
        <w:t>,</w:t>
      </w:r>
      <w:r w:rsidR="00FB1C12" w:rsidRPr="00FB1C12">
        <w:rPr>
          <w:rFonts w:cs="FrankRuehl"/>
          <w:sz w:val="28"/>
          <w:szCs w:val="28"/>
          <w:rtl/>
        </w:rPr>
        <w:t xml:space="preserve"> כי החכם המומחה מפר נדר</w:t>
      </w:r>
      <w:r w:rsidR="00461407">
        <w:rPr>
          <w:rFonts w:cs="FrankRuehl" w:hint="cs"/>
          <w:sz w:val="28"/>
          <w:szCs w:val="28"/>
          <w:rtl/>
        </w:rPr>
        <w:t>,</w:t>
      </w:r>
      <w:r w:rsidR="00FB1C12" w:rsidRPr="00FB1C12">
        <w:rPr>
          <w:rFonts w:cs="FrankRuehl"/>
          <w:sz w:val="28"/>
          <w:szCs w:val="28"/>
          <w:rtl/>
        </w:rPr>
        <w:t xml:space="preserve"> שהוא הגזירה ביחיד</w:t>
      </w:r>
      <w:r w:rsidR="00461407">
        <w:rPr>
          <w:rStyle w:val="FootnoteReference"/>
          <w:rFonts w:cs="FrankRuehl"/>
          <w:szCs w:val="28"/>
          <w:rtl/>
        </w:rPr>
        <w:footnoteReference w:id="54"/>
      </w:r>
      <w:r w:rsidR="00461407">
        <w:rPr>
          <w:rFonts w:cs="FrankRuehl" w:hint="cs"/>
          <w:sz w:val="28"/>
          <w:szCs w:val="28"/>
          <w:rtl/>
        </w:rPr>
        <w:t>.</w:t>
      </w:r>
      <w:r w:rsidR="00FB1C12" w:rsidRPr="00FB1C12">
        <w:rPr>
          <w:rFonts w:cs="FrankRuehl"/>
          <w:sz w:val="28"/>
          <w:szCs w:val="28"/>
          <w:rtl/>
        </w:rPr>
        <w:t xml:space="preserve"> ולפיכך אמר שהק</w:t>
      </w:r>
      <w:r w:rsidR="00461407">
        <w:rPr>
          <w:rFonts w:cs="FrankRuehl" w:hint="cs"/>
          <w:sz w:val="28"/>
          <w:szCs w:val="28"/>
          <w:rtl/>
        </w:rPr>
        <w:t xml:space="preserve">ב"ה </w:t>
      </w:r>
      <w:r w:rsidR="00FB1C12" w:rsidRPr="00FB1C12">
        <w:rPr>
          <w:rFonts w:cs="FrankRuehl"/>
          <w:sz w:val="28"/>
          <w:szCs w:val="28"/>
          <w:rtl/>
        </w:rPr>
        <w:t>גוזר גזירה והוא מבטלו</w:t>
      </w:r>
      <w:r w:rsidR="00461407">
        <w:rPr>
          <w:rFonts w:cs="FrankRuehl" w:hint="cs"/>
          <w:sz w:val="28"/>
          <w:szCs w:val="28"/>
          <w:rtl/>
        </w:rPr>
        <w:t>,</w:t>
      </w:r>
      <w:r w:rsidR="00FB1C12" w:rsidRPr="00FB1C12">
        <w:rPr>
          <w:rFonts w:cs="FrankRuehl"/>
          <w:sz w:val="28"/>
          <w:szCs w:val="28"/>
          <w:rtl/>
        </w:rPr>
        <w:t xml:space="preserve"> ודי בזה למבינים</w:t>
      </w:r>
      <w:r w:rsidR="00347E9F">
        <w:rPr>
          <w:rStyle w:val="FootnoteReference"/>
          <w:rFonts w:cs="FrankRuehl"/>
          <w:szCs w:val="28"/>
          <w:rtl/>
        </w:rPr>
        <w:footnoteReference w:id="55"/>
      </w:r>
      <w:r w:rsidR="00FB1C12">
        <w:rPr>
          <w:rFonts w:cs="FrankRuehl" w:hint="cs"/>
          <w:sz w:val="28"/>
          <w:szCs w:val="28"/>
          <w:rtl/>
        </w:rPr>
        <w:t>.</w:t>
      </w:r>
      <w:r w:rsidR="00352D99">
        <w:rPr>
          <w:rFonts w:cs="FrankRuehl" w:hint="cs"/>
          <w:sz w:val="28"/>
          <w:szCs w:val="28"/>
          <w:rtl/>
        </w:rPr>
        <w:t xml:space="preserve"> </w:t>
      </w:r>
    </w:p>
    <w:p w:rsidR="00B40837" w:rsidRDefault="00352D99" w:rsidP="00DE51A3">
      <w:pPr>
        <w:jc w:val="both"/>
        <w:rPr>
          <w:rFonts w:cs="FrankRuehl" w:hint="cs"/>
          <w:sz w:val="28"/>
          <w:szCs w:val="28"/>
          <w:rtl/>
        </w:rPr>
      </w:pPr>
      <w:r w:rsidRPr="00352D99">
        <w:rPr>
          <w:rStyle w:val="LatinChar"/>
          <w:rtl/>
        </w:rPr>
        <w:t>#</w:t>
      </w:r>
      <w:r w:rsidRPr="00352D99">
        <w:rPr>
          <w:rStyle w:val="Title1"/>
          <w:rtl/>
        </w:rPr>
        <w:t>ובפרק חלק</w:t>
      </w:r>
      <w:r w:rsidRPr="00352D99">
        <w:rPr>
          <w:rStyle w:val="LatinChar"/>
          <w:rtl/>
        </w:rPr>
        <w:t>=</w:t>
      </w:r>
      <w:r w:rsidRPr="00352D99">
        <w:rPr>
          <w:rFonts w:cs="FrankRuehl"/>
          <w:sz w:val="28"/>
          <w:szCs w:val="28"/>
          <w:rtl/>
        </w:rPr>
        <w:t xml:space="preserve"> </w:t>
      </w:r>
      <w:r w:rsidRPr="00352D99">
        <w:rPr>
          <w:rFonts w:cs="Dbs-Rashi"/>
          <w:szCs w:val="20"/>
          <w:rtl/>
        </w:rPr>
        <w:t>(סנהדרין צא</w:t>
      </w:r>
      <w:r w:rsidRPr="00352D99">
        <w:rPr>
          <w:rFonts w:cs="Dbs-Rashi" w:hint="cs"/>
          <w:szCs w:val="20"/>
          <w:rtl/>
        </w:rPr>
        <w:t>:</w:t>
      </w:r>
      <w:r w:rsidRPr="00352D99">
        <w:rPr>
          <w:rFonts w:cs="Dbs-Rashi"/>
          <w:szCs w:val="20"/>
          <w:rtl/>
        </w:rPr>
        <w:t>)</w:t>
      </w:r>
      <w:r>
        <w:rPr>
          <w:rFonts w:cs="FrankRuehl" w:hint="cs"/>
          <w:sz w:val="28"/>
          <w:szCs w:val="28"/>
          <w:rtl/>
        </w:rPr>
        <w:t>,</w:t>
      </w:r>
      <w:r w:rsidRPr="00352D99">
        <w:rPr>
          <w:rFonts w:cs="FrankRuehl"/>
          <w:sz w:val="28"/>
          <w:szCs w:val="28"/>
          <w:rtl/>
        </w:rPr>
        <w:t xml:space="preserve"> אמר רב יהודה</w:t>
      </w:r>
      <w:r w:rsidR="0034464A">
        <w:rPr>
          <w:rFonts w:cs="FrankRuehl" w:hint="cs"/>
          <w:sz w:val="28"/>
          <w:szCs w:val="28"/>
          <w:rtl/>
        </w:rPr>
        <w:t>,</w:t>
      </w:r>
      <w:r w:rsidRPr="00352D99">
        <w:rPr>
          <w:rFonts w:cs="FrankRuehl"/>
          <w:sz w:val="28"/>
          <w:szCs w:val="28"/>
          <w:rtl/>
        </w:rPr>
        <w:t xml:space="preserve"> כל המונע הלכה</w:t>
      </w:r>
      <w:r w:rsidR="00F72B9D">
        <w:rPr>
          <w:rStyle w:val="FootnoteReference"/>
          <w:rFonts w:cs="FrankRuehl"/>
          <w:szCs w:val="28"/>
          <w:rtl/>
        </w:rPr>
        <w:footnoteReference w:id="56"/>
      </w:r>
      <w:r w:rsidRPr="00352D99">
        <w:rPr>
          <w:rFonts w:cs="FrankRuehl"/>
          <w:sz w:val="28"/>
          <w:szCs w:val="28"/>
          <w:rtl/>
        </w:rPr>
        <w:t xml:space="preserve"> מפי תלמיד כא</w:t>
      </w:r>
      <w:r w:rsidR="0043312B">
        <w:rPr>
          <w:rFonts w:cs="FrankRuehl" w:hint="cs"/>
          <w:sz w:val="28"/>
          <w:szCs w:val="28"/>
          <w:rtl/>
        </w:rPr>
        <w:t>י</w:t>
      </w:r>
      <w:r w:rsidRPr="00352D99">
        <w:rPr>
          <w:rFonts w:cs="FrankRuehl"/>
          <w:sz w:val="28"/>
          <w:szCs w:val="28"/>
          <w:rtl/>
        </w:rPr>
        <w:t>לו גזלו מנחלת אבותיו</w:t>
      </w:r>
      <w:r w:rsidR="0043312B">
        <w:rPr>
          <w:rFonts w:cs="FrankRuehl" w:hint="cs"/>
          <w:sz w:val="28"/>
          <w:szCs w:val="28"/>
          <w:rtl/>
        </w:rPr>
        <w:t>,</w:t>
      </w:r>
      <w:r w:rsidRPr="00352D99">
        <w:rPr>
          <w:rFonts w:cs="FrankRuehl"/>
          <w:sz w:val="28"/>
          <w:szCs w:val="28"/>
          <w:rtl/>
        </w:rPr>
        <w:t xml:space="preserve"> שנאמר </w:t>
      </w:r>
      <w:r w:rsidR="00F72B9D" w:rsidRPr="00F72B9D">
        <w:rPr>
          <w:rFonts w:cs="Dbs-Rashi" w:hint="cs"/>
          <w:szCs w:val="20"/>
          <w:rtl/>
        </w:rPr>
        <w:t>(</w:t>
      </w:r>
      <w:r w:rsidR="00F72B9D">
        <w:rPr>
          <w:rFonts w:cs="Dbs-Rashi" w:hint="cs"/>
          <w:szCs w:val="20"/>
          <w:rtl/>
        </w:rPr>
        <w:t>דברים לג, ד</w:t>
      </w:r>
      <w:r w:rsidR="00F72B9D" w:rsidRPr="00F72B9D">
        <w:rPr>
          <w:rFonts w:cs="Dbs-Rashi" w:hint="cs"/>
          <w:szCs w:val="20"/>
          <w:rtl/>
        </w:rPr>
        <w:t>)</w:t>
      </w:r>
      <w:r w:rsidR="00F72B9D">
        <w:rPr>
          <w:rFonts w:cs="FrankRuehl" w:hint="cs"/>
          <w:sz w:val="28"/>
          <w:szCs w:val="28"/>
          <w:rtl/>
        </w:rPr>
        <w:t xml:space="preserve"> "</w:t>
      </w:r>
      <w:r w:rsidRPr="00352D99">
        <w:rPr>
          <w:rFonts w:cs="FrankRuehl"/>
          <w:sz w:val="28"/>
          <w:szCs w:val="28"/>
          <w:rtl/>
        </w:rPr>
        <w:t>תורה צוה לנו משה מורשה וגו'</w:t>
      </w:r>
      <w:r w:rsidR="00F72B9D">
        <w:rPr>
          <w:rFonts w:cs="FrankRuehl" w:hint="cs"/>
          <w:sz w:val="28"/>
          <w:szCs w:val="28"/>
          <w:rtl/>
        </w:rPr>
        <w:t>",</w:t>
      </w:r>
      <w:r w:rsidRPr="00352D99">
        <w:rPr>
          <w:rFonts w:cs="FrankRuehl"/>
          <w:sz w:val="28"/>
          <w:szCs w:val="28"/>
          <w:rtl/>
        </w:rPr>
        <w:t xml:space="preserve"> מורשה היא לכל ישראל מששת ימי בראשית</w:t>
      </w:r>
      <w:r w:rsidR="00486862">
        <w:rPr>
          <w:rStyle w:val="FootnoteReference"/>
          <w:rFonts w:cs="FrankRuehl"/>
          <w:szCs w:val="28"/>
          <w:rtl/>
        </w:rPr>
        <w:footnoteReference w:id="57"/>
      </w:r>
      <w:r w:rsidR="00F72B9D">
        <w:rPr>
          <w:rFonts w:cs="FrankRuehl" w:hint="cs"/>
          <w:sz w:val="28"/>
          <w:szCs w:val="28"/>
          <w:rtl/>
        </w:rPr>
        <w:t>.</w:t>
      </w:r>
      <w:r w:rsidRPr="00352D99">
        <w:rPr>
          <w:rFonts w:cs="FrankRuehl"/>
          <w:sz w:val="28"/>
          <w:szCs w:val="28"/>
          <w:rtl/>
        </w:rPr>
        <w:t xml:space="preserve"> אמר רב</w:t>
      </w:r>
      <w:r w:rsidR="00BC2231">
        <w:rPr>
          <w:rFonts w:cs="FrankRuehl" w:hint="cs"/>
          <w:sz w:val="28"/>
          <w:szCs w:val="28"/>
          <w:rtl/>
        </w:rPr>
        <w:t>*</w:t>
      </w:r>
      <w:r w:rsidRPr="00352D99">
        <w:rPr>
          <w:rFonts w:cs="FrankRuehl"/>
          <w:sz w:val="28"/>
          <w:szCs w:val="28"/>
          <w:rtl/>
        </w:rPr>
        <w:t xml:space="preserve"> חנא בר ביזנא א</w:t>
      </w:r>
      <w:r w:rsidR="00D32808">
        <w:rPr>
          <w:rFonts w:cs="FrankRuehl" w:hint="cs"/>
          <w:sz w:val="28"/>
          <w:szCs w:val="28"/>
          <w:rtl/>
        </w:rPr>
        <w:t xml:space="preserve">מר </w:t>
      </w:r>
      <w:r w:rsidRPr="00352D99">
        <w:rPr>
          <w:rFonts w:cs="FrankRuehl"/>
          <w:sz w:val="28"/>
          <w:szCs w:val="28"/>
          <w:rtl/>
        </w:rPr>
        <w:t>ר</w:t>
      </w:r>
      <w:r w:rsidR="00191360">
        <w:rPr>
          <w:rFonts w:cs="FrankRuehl" w:hint="cs"/>
          <w:sz w:val="28"/>
          <w:szCs w:val="28"/>
          <w:rtl/>
        </w:rPr>
        <w:t>בי שמעון</w:t>
      </w:r>
      <w:r w:rsidRPr="00352D99">
        <w:rPr>
          <w:rFonts w:cs="FrankRuehl"/>
          <w:sz w:val="28"/>
          <w:szCs w:val="28"/>
          <w:rtl/>
        </w:rPr>
        <w:t xml:space="preserve"> חסידא</w:t>
      </w:r>
      <w:r w:rsidR="00191360">
        <w:rPr>
          <w:rFonts w:cs="FrankRuehl" w:hint="cs"/>
          <w:sz w:val="28"/>
          <w:szCs w:val="28"/>
          <w:rtl/>
        </w:rPr>
        <w:t>,</w:t>
      </w:r>
      <w:r w:rsidRPr="00352D99">
        <w:rPr>
          <w:rFonts w:cs="FrankRuehl"/>
          <w:sz w:val="28"/>
          <w:szCs w:val="28"/>
          <w:rtl/>
        </w:rPr>
        <w:t xml:space="preserve"> כל המונע הלכה מפי תלמיד אפילו עוברי</w:t>
      </w:r>
      <w:r w:rsidR="00DE51A3">
        <w:rPr>
          <w:rFonts w:cs="FrankRuehl" w:hint="cs"/>
          <w:sz w:val="28"/>
          <w:szCs w:val="28"/>
          <w:rtl/>
        </w:rPr>
        <w:t>ן</w:t>
      </w:r>
      <w:r w:rsidRPr="00352D99">
        <w:rPr>
          <w:rFonts w:cs="FrankRuehl"/>
          <w:sz w:val="28"/>
          <w:szCs w:val="28"/>
          <w:rtl/>
        </w:rPr>
        <w:t xml:space="preserve"> שבמעי אמו מקללין אותו</w:t>
      </w:r>
      <w:r w:rsidR="00191360">
        <w:rPr>
          <w:rFonts w:cs="FrankRuehl" w:hint="cs"/>
          <w:sz w:val="28"/>
          <w:szCs w:val="28"/>
          <w:rtl/>
        </w:rPr>
        <w:t>,</w:t>
      </w:r>
      <w:r w:rsidRPr="00352D99">
        <w:rPr>
          <w:rFonts w:cs="FrankRuehl"/>
          <w:sz w:val="28"/>
          <w:szCs w:val="28"/>
          <w:rtl/>
        </w:rPr>
        <w:t xml:space="preserve"> שנאמר </w:t>
      </w:r>
      <w:r w:rsidR="00191360" w:rsidRPr="00191360">
        <w:rPr>
          <w:rFonts w:cs="Dbs-Rashi" w:hint="cs"/>
          <w:szCs w:val="20"/>
          <w:rtl/>
        </w:rPr>
        <w:t>(</w:t>
      </w:r>
      <w:r w:rsidR="00191360">
        <w:rPr>
          <w:rFonts w:cs="Dbs-Rashi" w:hint="cs"/>
          <w:szCs w:val="20"/>
          <w:rtl/>
        </w:rPr>
        <w:t>משלי יא, כו</w:t>
      </w:r>
      <w:r w:rsidR="00191360" w:rsidRPr="00191360">
        <w:rPr>
          <w:rFonts w:cs="Dbs-Rashi" w:hint="cs"/>
          <w:szCs w:val="20"/>
          <w:rtl/>
        </w:rPr>
        <w:t>)</w:t>
      </w:r>
      <w:r w:rsidR="00191360">
        <w:rPr>
          <w:rFonts w:cs="FrankRuehl" w:hint="cs"/>
          <w:sz w:val="28"/>
          <w:szCs w:val="28"/>
          <w:rtl/>
        </w:rPr>
        <w:t xml:space="preserve"> "</w:t>
      </w:r>
      <w:r w:rsidRPr="00352D99">
        <w:rPr>
          <w:rFonts w:cs="FrankRuehl"/>
          <w:sz w:val="28"/>
          <w:szCs w:val="28"/>
          <w:rtl/>
        </w:rPr>
        <w:t>מונע בר יקבוהו לאום</w:t>
      </w:r>
      <w:r w:rsidR="00191360">
        <w:rPr>
          <w:rFonts w:cs="FrankRuehl" w:hint="cs"/>
          <w:sz w:val="28"/>
          <w:szCs w:val="28"/>
          <w:rtl/>
        </w:rPr>
        <w:t>"</w:t>
      </w:r>
      <w:r w:rsidR="00191360">
        <w:rPr>
          <w:rStyle w:val="FootnoteReference"/>
          <w:rFonts w:cs="FrankRuehl"/>
          <w:szCs w:val="28"/>
          <w:rtl/>
        </w:rPr>
        <w:footnoteReference w:id="58"/>
      </w:r>
      <w:r w:rsidR="00191360">
        <w:rPr>
          <w:rFonts w:cs="FrankRuehl" w:hint="cs"/>
          <w:sz w:val="28"/>
          <w:szCs w:val="28"/>
          <w:rtl/>
        </w:rPr>
        <w:t>,</w:t>
      </w:r>
      <w:r w:rsidRPr="00352D99">
        <w:rPr>
          <w:rFonts w:cs="FrankRuehl"/>
          <w:sz w:val="28"/>
          <w:szCs w:val="28"/>
          <w:rtl/>
        </w:rPr>
        <w:t xml:space="preserve"> ואין </w:t>
      </w:r>
      <w:r w:rsidR="00191360">
        <w:rPr>
          <w:rFonts w:cs="FrankRuehl" w:hint="cs"/>
          <w:sz w:val="28"/>
          <w:szCs w:val="28"/>
          <w:rtl/>
        </w:rPr>
        <w:t>"</w:t>
      </w:r>
      <w:r w:rsidRPr="00352D99">
        <w:rPr>
          <w:rFonts w:cs="FrankRuehl"/>
          <w:sz w:val="28"/>
          <w:szCs w:val="28"/>
          <w:rtl/>
        </w:rPr>
        <w:t>בר</w:t>
      </w:r>
      <w:r w:rsidR="00191360">
        <w:rPr>
          <w:rFonts w:cs="FrankRuehl" w:hint="cs"/>
          <w:sz w:val="28"/>
          <w:szCs w:val="28"/>
          <w:rtl/>
        </w:rPr>
        <w:t>"</w:t>
      </w:r>
      <w:r w:rsidRPr="00352D99">
        <w:rPr>
          <w:rFonts w:cs="FrankRuehl"/>
          <w:sz w:val="28"/>
          <w:szCs w:val="28"/>
          <w:rtl/>
        </w:rPr>
        <w:t xml:space="preserve"> אלא תורה</w:t>
      </w:r>
      <w:r w:rsidR="00191360">
        <w:rPr>
          <w:rFonts w:cs="FrankRuehl" w:hint="cs"/>
          <w:sz w:val="28"/>
          <w:szCs w:val="28"/>
          <w:rtl/>
        </w:rPr>
        <w:t>,</w:t>
      </w:r>
      <w:r w:rsidRPr="00352D99">
        <w:rPr>
          <w:rFonts w:cs="FrankRuehl"/>
          <w:sz w:val="28"/>
          <w:szCs w:val="28"/>
          <w:rtl/>
        </w:rPr>
        <w:t xml:space="preserve"> שנאמר </w:t>
      </w:r>
      <w:r w:rsidR="00191360" w:rsidRPr="00191360">
        <w:rPr>
          <w:rFonts w:cs="Dbs-Rashi" w:hint="cs"/>
          <w:szCs w:val="20"/>
          <w:rtl/>
        </w:rPr>
        <w:t>(</w:t>
      </w:r>
      <w:r w:rsidR="00191360">
        <w:rPr>
          <w:rFonts w:cs="Dbs-Rashi" w:hint="cs"/>
          <w:szCs w:val="20"/>
          <w:rtl/>
        </w:rPr>
        <w:t>תהלים ב, יב</w:t>
      </w:r>
      <w:r w:rsidR="00191360" w:rsidRPr="00191360">
        <w:rPr>
          <w:rFonts w:cs="Dbs-Rashi" w:hint="cs"/>
          <w:szCs w:val="20"/>
          <w:rtl/>
        </w:rPr>
        <w:t>)</w:t>
      </w:r>
      <w:r w:rsidR="00191360">
        <w:rPr>
          <w:rFonts w:cs="FrankRuehl" w:hint="cs"/>
          <w:sz w:val="28"/>
          <w:szCs w:val="28"/>
          <w:rtl/>
        </w:rPr>
        <w:t xml:space="preserve"> "</w:t>
      </w:r>
      <w:r w:rsidRPr="00352D99">
        <w:rPr>
          <w:rFonts w:cs="FrankRuehl"/>
          <w:sz w:val="28"/>
          <w:szCs w:val="28"/>
          <w:rtl/>
        </w:rPr>
        <w:t>נשקו בר פן יאנף</w:t>
      </w:r>
      <w:r w:rsidR="00191360">
        <w:rPr>
          <w:rFonts w:cs="FrankRuehl" w:hint="cs"/>
          <w:sz w:val="28"/>
          <w:szCs w:val="28"/>
          <w:rtl/>
        </w:rPr>
        <w:t>".</w:t>
      </w:r>
      <w:r w:rsidRPr="00352D99">
        <w:rPr>
          <w:rFonts w:cs="FrankRuehl"/>
          <w:sz w:val="28"/>
          <w:szCs w:val="28"/>
          <w:rtl/>
        </w:rPr>
        <w:t xml:space="preserve"> עולא בר ישמעאל אמר</w:t>
      </w:r>
      <w:r w:rsidR="00B40837">
        <w:rPr>
          <w:rFonts w:cs="FrankRuehl" w:hint="cs"/>
          <w:sz w:val="28"/>
          <w:szCs w:val="28"/>
          <w:rtl/>
        </w:rPr>
        <w:t>,</w:t>
      </w:r>
      <w:r w:rsidRPr="00352D99">
        <w:rPr>
          <w:rFonts w:cs="FrankRuehl"/>
          <w:sz w:val="28"/>
          <w:szCs w:val="28"/>
          <w:rtl/>
        </w:rPr>
        <w:t xml:space="preserve"> מנקבים אותו</w:t>
      </w:r>
      <w:r w:rsidR="00B80263">
        <w:rPr>
          <w:rFonts w:cs="FrankRuehl" w:hint="cs"/>
          <w:sz w:val="28"/>
          <w:szCs w:val="28"/>
          <w:rtl/>
        </w:rPr>
        <w:t>*</w:t>
      </w:r>
      <w:r w:rsidRPr="00352D99">
        <w:rPr>
          <w:rFonts w:cs="FrankRuehl"/>
          <w:sz w:val="28"/>
          <w:szCs w:val="28"/>
          <w:rtl/>
        </w:rPr>
        <w:t xml:space="preserve"> ככברה</w:t>
      </w:r>
      <w:r w:rsidR="00B40837">
        <w:rPr>
          <w:rFonts w:cs="FrankRuehl" w:hint="cs"/>
          <w:sz w:val="28"/>
          <w:szCs w:val="28"/>
          <w:rtl/>
        </w:rPr>
        <w:t>,</w:t>
      </w:r>
      <w:r w:rsidRPr="00352D99">
        <w:rPr>
          <w:rFonts w:cs="FrankRuehl"/>
          <w:sz w:val="28"/>
          <w:szCs w:val="28"/>
          <w:rtl/>
        </w:rPr>
        <w:t xml:space="preserve"> כתיב הכא </w:t>
      </w:r>
      <w:r w:rsidR="00B40837">
        <w:rPr>
          <w:rFonts w:cs="FrankRuehl" w:hint="cs"/>
          <w:sz w:val="28"/>
          <w:szCs w:val="28"/>
          <w:rtl/>
        </w:rPr>
        <w:t>"</w:t>
      </w:r>
      <w:r w:rsidRPr="00352D99">
        <w:rPr>
          <w:rFonts w:cs="FrankRuehl"/>
          <w:sz w:val="28"/>
          <w:szCs w:val="28"/>
          <w:rtl/>
        </w:rPr>
        <w:t>יקבוהו לאום</w:t>
      </w:r>
      <w:r w:rsidR="00B40837">
        <w:rPr>
          <w:rFonts w:cs="FrankRuehl" w:hint="cs"/>
          <w:sz w:val="28"/>
          <w:szCs w:val="28"/>
          <w:rtl/>
        </w:rPr>
        <w:t>",</w:t>
      </w:r>
      <w:r w:rsidRPr="00352D99">
        <w:rPr>
          <w:rFonts w:cs="FrankRuehl"/>
          <w:sz w:val="28"/>
          <w:szCs w:val="28"/>
          <w:rtl/>
        </w:rPr>
        <w:t xml:space="preserve"> וכתיב התם </w:t>
      </w:r>
      <w:r w:rsidR="00B40837" w:rsidRPr="00B40837">
        <w:rPr>
          <w:rFonts w:cs="Dbs-Rashi" w:hint="cs"/>
          <w:szCs w:val="20"/>
          <w:rtl/>
        </w:rPr>
        <w:t>(</w:t>
      </w:r>
      <w:r w:rsidR="00B40837">
        <w:rPr>
          <w:rFonts w:cs="Dbs-Rashi" w:hint="cs"/>
          <w:szCs w:val="20"/>
          <w:rtl/>
        </w:rPr>
        <w:t>מ"ב יב, י</w:t>
      </w:r>
      <w:r w:rsidR="00B40837" w:rsidRPr="00B40837">
        <w:rPr>
          <w:rFonts w:cs="Dbs-Rashi" w:hint="cs"/>
          <w:szCs w:val="20"/>
          <w:rtl/>
        </w:rPr>
        <w:t>)</w:t>
      </w:r>
      <w:r w:rsidR="00B40837">
        <w:rPr>
          <w:rFonts w:cs="FrankRuehl" w:hint="cs"/>
          <w:sz w:val="28"/>
          <w:szCs w:val="28"/>
          <w:rtl/>
        </w:rPr>
        <w:t xml:space="preserve"> "</w:t>
      </w:r>
      <w:r w:rsidRPr="00352D99">
        <w:rPr>
          <w:rFonts w:cs="FrankRuehl"/>
          <w:sz w:val="28"/>
          <w:szCs w:val="28"/>
          <w:rtl/>
        </w:rPr>
        <w:t>ויקוב חור בדלתו</w:t>
      </w:r>
      <w:r w:rsidR="00B40837">
        <w:rPr>
          <w:rFonts w:cs="FrankRuehl" w:hint="cs"/>
          <w:sz w:val="28"/>
          <w:szCs w:val="28"/>
          <w:rtl/>
        </w:rPr>
        <w:t>".</w:t>
      </w:r>
      <w:r w:rsidRPr="00352D99">
        <w:rPr>
          <w:rFonts w:cs="FrankRuehl"/>
          <w:sz w:val="28"/>
          <w:szCs w:val="28"/>
          <w:rtl/>
        </w:rPr>
        <w:t xml:space="preserve"> אמר אביי</w:t>
      </w:r>
      <w:r w:rsidR="00B40837">
        <w:rPr>
          <w:rFonts w:cs="FrankRuehl" w:hint="cs"/>
          <w:sz w:val="28"/>
          <w:szCs w:val="28"/>
          <w:rtl/>
        </w:rPr>
        <w:t>,</w:t>
      </w:r>
      <w:r w:rsidRPr="00352D99">
        <w:rPr>
          <w:rFonts w:cs="FrankRuehl"/>
          <w:sz w:val="28"/>
          <w:szCs w:val="28"/>
          <w:rtl/>
        </w:rPr>
        <w:t xml:space="preserve"> כי אוכלא דקצרי</w:t>
      </w:r>
      <w:r w:rsidR="00B40837">
        <w:rPr>
          <w:rStyle w:val="FootnoteReference"/>
          <w:rFonts w:cs="FrankRuehl"/>
          <w:szCs w:val="28"/>
          <w:rtl/>
        </w:rPr>
        <w:footnoteReference w:id="59"/>
      </w:r>
      <w:r w:rsidR="00B40837">
        <w:rPr>
          <w:rFonts w:cs="FrankRuehl" w:hint="cs"/>
          <w:sz w:val="28"/>
          <w:szCs w:val="28"/>
          <w:rtl/>
        </w:rPr>
        <w:t>.</w:t>
      </w:r>
      <w:r w:rsidRPr="00352D99">
        <w:rPr>
          <w:rFonts w:cs="FrankRuehl"/>
          <w:sz w:val="28"/>
          <w:szCs w:val="28"/>
          <w:rtl/>
        </w:rPr>
        <w:t xml:space="preserve"> ואם למדו מה שכרו</w:t>
      </w:r>
      <w:r w:rsidR="00B40837">
        <w:rPr>
          <w:rFonts w:cs="FrankRuehl" w:hint="cs"/>
          <w:sz w:val="28"/>
          <w:szCs w:val="28"/>
          <w:rtl/>
        </w:rPr>
        <w:t>,</w:t>
      </w:r>
      <w:r w:rsidRPr="00352D99">
        <w:rPr>
          <w:rFonts w:cs="FrankRuehl"/>
          <w:sz w:val="28"/>
          <w:szCs w:val="28"/>
          <w:rtl/>
        </w:rPr>
        <w:t xml:space="preserve"> אמר רבא אמר רב ששת</w:t>
      </w:r>
      <w:r w:rsidR="00B40837">
        <w:rPr>
          <w:rFonts w:cs="FrankRuehl" w:hint="cs"/>
          <w:sz w:val="28"/>
          <w:szCs w:val="28"/>
          <w:rtl/>
        </w:rPr>
        <w:t>,</w:t>
      </w:r>
      <w:r w:rsidRPr="00352D99">
        <w:rPr>
          <w:rFonts w:cs="FrankRuehl"/>
          <w:sz w:val="28"/>
          <w:szCs w:val="28"/>
          <w:rtl/>
        </w:rPr>
        <w:t xml:space="preserve"> זוכה לברכה כיוסף</w:t>
      </w:r>
      <w:r w:rsidR="00B40837">
        <w:rPr>
          <w:rFonts w:cs="FrankRuehl" w:hint="cs"/>
          <w:sz w:val="28"/>
          <w:szCs w:val="28"/>
          <w:rtl/>
        </w:rPr>
        <w:t>,</w:t>
      </w:r>
      <w:r w:rsidRPr="00352D99">
        <w:rPr>
          <w:rFonts w:cs="FrankRuehl"/>
          <w:sz w:val="28"/>
          <w:szCs w:val="28"/>
          <w:rtl/>
        </w:rPr>
        <w:t xml:space="preserve"> שנאמר </w:t>
      </w:r>
      <w:r w:rsidR="00B40837" w:rsidRPr="00B40837">
        <w:rPr>
          <w:rFonts w:cs="Dbs-Rashi" w:hint="cs"/>
          <w:szCs w:val="20"/>
          <w:rtl/>
        </w:rPr>
        <w:t>(</w:t>
      </w:r>
      <w:r w:rsidR="00F1673A">
        <w:rPr>
          <w:rFonts w:cs="Dbs-Rashi" w:hint="cs"/>
          <w:szCs w:val="20"/>
          <w:rtl/>
        </w:rPr>
        <w:t>משלי יא, כו</w:t>
      </w:r>
      <w:r w:rsidR="00B40837" w:rsidRPr="00B40837">
        <w:rPr>
          <w:rFonts w:cs="Dbs-Rashi" w:hint="cs"/>
          <w:szCs w:val="20"/>
          <w:rtl/>
        </w:rPr>
        <w:t>)</w:t>
      </w:r>
      <w:r w:rsidR="00B40837">
        <w:rPr>
          <w:rFonts w:cs="FrankRuehl" w:hint="cs"/>
          <w:sz w:val="28"/>
          <w:szCs w:val="28"/>
          <w:rtl/>
        </w:rPr>
        <w:t xml:space="preserve"> "</w:t>
      </w:r>
      <w:r w:rsidRPr="00352D99">
        <w:rPr>
          <w:rFonts w:cs="FrankRuehl"/>
          <w:sz w:val="28"/>
          <w:szCs w:val="28"/>
          <w:rtl/>
        </w:rPr>
        <w:t>וברכה לראש משביר</w:t>
      </w:r>
      <w:r w:rsidR="00B40837">
        <w:rPr>
          <w:rFonts w:cs="FrankRuehl" w:hint="cs"/>
          <w:sz w:val="28"/>
          <w:szCs w:val="28"/>
          <w:rtl/>
        </w:rPr>
        <w:t>",</w:t>
      </w:r>
      <w:r w:rsidRPr="00352D99">
        <w:rPr>
          <w:rFonts w:cs="FrankRuehl"/>
          <w:sz w:val="28"/>
          <w:szCs w:val="28"/>
          <w:rtl/>
        </w:rPr>
        <w:t xml:space="preserve"> ואין </w:t>
      </w:r>
      <w:r w:rsidR="00F1673A">
        <w:rPr>
          <w:rFonts w:cs="FrankRuehl" w:hint="cs"/>
          <w:sz w:val="28"/>
          <w:szCs w:val="28"/>
          <w:rtl/>
        </w:rPr>
        <w:t>"</w:t>
      </w:r>
      <w:r w:rsidRPr="00352D99">
        <w:rPr>
          <w:rFonts w:cs="FrankRuehl"/>
          <w:sz w:val="28"/>
          <w:szCs w:val="28"/>
          <w:rtl/>
        </w:rPr>
        <w:t>משביר</w:t>
      </w:r>
      <w:r w:rsidR="00F1673A">
        <w:rPr>
          <w:rFonts w:cs="FrankRuehl" w:hint="cs"/>
          <w:sz w:val="28"/>
          <w:szCs w:val="28"/>
          <w:rtl/>
        </w:rPr>
        <w:t>"</w:t>
      </w:r>
      <w:r w:rsidRPr="00352D99">
        <w:rPr>
          <w:rFonts w:cs="FrankRuehl"/>
          <w:sz w:val="28"/>
          <w:szCs w:val="28"/>
          <w:rtl/>
        </w:rPr>
        <w:t xml:space="preserve"> אלא יוסף</w:t>
      </w:r>
      <w:r w:rsidR="00F1673A">
        <w:rPr>
          <w:rFonts w:cs="FrankRuehl" w:hint="cs"/>
          <w:sz w:val="28"/>
          <w:szCs w:val="28"/>
          <w:rtl/>
        </w:rPr>
        <w:t>,</w:t>
      </w:r>
      <w:r w:rsidRPr="00352D99">
        <w:rPr>
          <w:rFonts w:cs="FrankRuehl"/>
          <w:sz w:val="28"/>
          <w:szCs w:val="28"/>
          <w:rtl/>
        </w:rPr>
        <w:t xml:space="preserve"> שנאמר </w:t>
      </w:r>
      <w:r w:rsidR="00F1673A" w:rsidRPr="00F1673A">
        <w:rPr>
          <w:rFonts w:cs="Dbs-Rashi" w:hint="cs"/>
          <w:szCs w:val="20"/>
          <w:rtl/>
        </w:rPr>
        <w:t>(</w:t>
      </w:r>
      <w:r w:rsidR="00F1673A">
        <w:rPr>
          <w:rFonts w:cs="Dbs-Rashi" w:hint="cs"/>
          <w:szCs w:val="20"/>
          <w:rtl/>
        </w:rPr>
        <w:t>בראשית מב, ו</w:t>
      </w:r>
      <w:r w:rsidR="00F1673A" w:rsidRPr="00F1673A">
        <w:rPr>
          <w:rFonts w:cs="Dbs-Rashi" w:hint="cs"/>
          <w:szCs w:val="20"/>
          <w:rtl/>
        </w:rPr>
        <w:t>)</w:t>
      </w:r>
      <w:r w:rsidR="00F1673A">
        <w:rPr>
          <w:rFonts w:cs="FrankRuehl" w:hint="cs"/>
          <w:sz w:val="28"/>
          <w:szCs w:val="28"/>
          <w:rtl/>
        </w:rPr>
        <w:t xml:space="preserve"> "</w:t>
      </w:r>
      <w:r w:rsidRPr="00352D99">
        <w:rPr>
          <w:rFonts w:cs="FrankRuehl"/>
          <w:sz w:val="28"/>
          <w:szCs w:val="28"/>
          <w:rtl/>
        </w:rPr>
        <w:t>ויוסף הוא המשביר</w:t>
      </w:r>
      <w:r w:rsidR="00F1673A">
        <w:rPr>
          <w:rFonts w:cs="FrankRuehl" w:hint="cs"/>
          <w:sz w:val="28"/>
          <w:szCs w:val="28"/>
          <w:rtl/>
        </w:rPr>
        <w:t>.</w:t>
      </w:r>
      <w:r w:rsidRPr="00352D99">
        <w:rPr>
          <w:rFonts w:cs="FrankRuehl"/>
          <w:sz w:val="28"/>
          <w:szCs w:val="28"/>
          <w:rtl/>
        </w:rPr>
        <w:t xml:space="preserve"> אמר רב ששת</w:t>
      </w:r>
      <w:r w:rsidR="00F1673A">
        <w:rPr>
          <w:rFonts w:cs="FrankRuehl" w:hint="cs"/>
          <w:sz w:val="28"/>
          <w:szCs w:val="28"/>
          <w:rtl/>
        </w:rPr>
        <w:t>,</w:t>
      </w:r>
      <w:r w:rsidRPr="00352D99">
        <w:rPr>
          <w:rFonts w:cs="FrankRuehl"/>
          <w:sz w:val="28"/>
          <w:szCs w:val="28"/>
          <w:rtl/>
        </w:rPr>
        <w:t xml:space="preserve"> כל המלמד תורה בעולם הזה זוכה ומלמדה לעולם הבא</w:t>
      </w:r>
      <w:r w:rsidR="00F1673A">
        <w:rPr>
          <w:rFonts w:cs="FrankRuehl" w:hint="cs"/>
          <w:sz w:val="28"/>
          <w:szCs w:val="28"/>
          <w:rtl/>
        </w:rPr>
        <w:t>,</w:t>
      </w:r>
      <w:r w:rsidRPr="00352D99">
        <w:rPr>
          <w:rFonts w:cs="FrankRuehl"/>
          <w:sz w:val="28"/>
          <w:szCs w:val="28"/>
          <w:rtl/>
        </w:rPr>
        <w:t xml:space="preserve"> שנאמר </w:t>
      </w:r>
      <w:r w:rsidR="00F1673A" w:rsidRPr="00F1673A">
        <w:rPr>
          <w:rFonts w:cs="Dbs-Rashi" w:hint="cs"/>
          <w:szCs w:val="20"/>
          <w:rtl/>
        </w:rPr>
        <w:t>(</w:t>
      </w:r>
      <w:r w:rsidR="00F1673A">
        <w:rPr>
          <w:rFonts w:cs="Dbs-Rashi" w:hint="cs"/>
          <w:szCs w:val="20"/>
          <w:rtl/>
        </w:rPr>
        <w:t>משלי יא, כה</w:t>
      </w:r>
      <w:r w:rsidR="00F1673A" w:rsidRPr="00F1673A">
        <w:rPr>
          <w:rFonts w:cs="Dbs-Rashi" w:hint="cs"/>
          <w:szCs w:val="20"/>
          <w:rtl/>
        </w:rPr>
        <w:t>)</w:t>
      </w:r>
      <w:r w:rsidR="00F1673A">
        <w:rPr>
          <w:rFonts w:cs="FrankRuehl" w:hint="cs"/>
          <w:sz w:val="28"/>
          <w:szCs w:val="28"/>
          <w:rtl/>
        </w:rPr>
        <w:t xml:space="preserve"> "</w:t>
      </w:r>
      <w:r w:rsidRPr="00352D99">
        <w:rPr>
          <w:rFonts w:cs="FrankRuehl"/>
          <w:sz w:val="28"/>
          <w:szCs w:val="28"/>
          <w:rtl/>
        </w:rPr>
        <w:t>ומרוה גם הוא יורה</w:t>
      </w:r>
      <w:r w:rsidR="00F1673A">
        <w:rPr>
          <w:rFonts w:cs="FrankRuehl" w:hint="cs"/>
          <w:sz w:val="28"/>
          <w:szCs w:val="28"/>
          <w:rtl/>
        </w:rPr>
        <w:t>"</w:t>
      </w:r>
      <w:r w:rsidR="00F1673A">
        <w:rPr>
          <w:rStyle w:val="FootnoteReference"/>
          <w:rFonts w:cs="FrankRuehl"/>
          <w:szCs w:val="28"/>
          <w:rtl/>
        </w:rPr>
        <w:footnoteReference w:id="60"/>
      </w:r>
      <w:r w:rsidRPr="00352D99">
        <w:rPr>
          <w:rFonts w:cs="FrankRuehl"/>
          <w:sz w:val="28"/>
          <w:szCs w:val="28"/>
          <w:rtl/>
        </w:rPr>
        <w:t xml:space="preserve">. </w:t>
      </w:r>
    </w:p>
    <w:p w:rsidR="005B06AE" w:rsidRPr="005B06AE" w:rsidRDefault="00B40837" w:rsidP="00A47F8F">
      <w:pPr>
        <w:jc w:val="both"/>
        <w:rPr>
          <w:rFonts w:cs="FrankRuehl"/>
          <w:sz w:val="28"/>
          <w:szCs w:val="28"/>
          <w:rtl/>
        </w:rPr>
      </w:pPr>
      <w:r w:rsidRPr="00B40837">
        <w:rPr>
          <w:rStyle w:val="LatinChar"/>
          <w:rtl/>
        </w:rPr>
        <w:t>#</w:t>
      </w:r>
      <w:r w:rsidR="00352D99" w:rsidRPr="00B40837">
        <w:rPr>
          <w:rStyle w:val="Title1"/>
          <w:rtl/>
        </w:rPr>
        <w:t>המאמר הזה</w:t>
      </w:r>
      <w:r w:rsidRPr="00B40837">
        <w:rPr>
          <w:rStyle w:val="LatinChar"/>
          <w:rtl/>
        </w:rPr>
        <w:t>=</w:t>
      </w:r>
      <w:r w:rsidR="00352D99" w:rsidRPr="00352D99">
        <w:rPr>
          <w:rFonts w:cs="FrankRuehl"/>
          <w:sz w:val="28"/>
          <w:szCs w:val="28"/>
          <w:rtl/>
        </w:rPr>
        <w:t xml:space="preserve"> בא לבאר לך כמה גדול הוא אשר מלמד תורה לאחרים</w:t>
      </w:r>
      <w:r w:rsidR="00040393">
        <w:rPr>
          <w:rFonts w:cs="FrankRuehl" w:hint="cs"/>
          <w:sz w:val="28"/>
          <w:szCs w:val="28"/>
          <w:rtl/>
        </w:rPr>
        <w:t>,</w:t>
      </w:r>
      <w:r w:rsidR="00352D99" w:rsidRPr="00352D99">
        <w:rPr>
          <w:rFonts w:cs="FrankRuehl"/>
          <w:sz w:val="28"/>
          <w:szCs w:val="28"/>
          <w:rtl/>
        </w:rPr>
        <w:t xml:space="preserve"> וכמה גדול זכותו</w:t>
      </w:r>
      <w:r w:rsidR="00040393">
        <w:rPr>
          <w:rStyle w:val="FootnoteReference"/>
          <w:rFonts w:cs="FrankRuehl"/>
          <w:szCs w:val="28"/>
          <w:rtl/>
        </w:rPr>
        <w:footnoteReference w:id="61"/>
      </w:r>
      <w:r w:rsidR="00352D99" w:rsidRPr="00352D99">
        <w:rPr>
          <w:rFonts w:cs="FrankRuehl"/>
          <w:sz w:val="28"/>
          <w:szCs w:val="28"/>
          <w:rtl/>
        </w:rPr>
        <w:t>, ואם אינו עושה</w:t>
      </w:r>
      <w:r w:rsidR="007E2567">
        <w:rPr>
          <w:rFonts w:cs="FrankRuehl" w:hint="cs"/>
          <w:sz w:val="28"/>
          <w:szCs w:val="28"/>
          <w:rtl/>
        </w:rPr>
        <w:t>,</w:t>
      </w:r>
      <w:r w:rsidR="00352D99" w:rsidRPr="00352D99">
        <w:rPr>
          <w:rFonts w:cs="FrankRuehl"/>
          <w:sz w:val="28"/>
          <w:szCs w:val="28"/>
          <w:rtl/>
        </w:rPr>
        <w:t xml:space="preserve"> עונשו גדול. וזה שאמר </w:t>
      </w:r>
      <w:r w:rsidR="00302E87">
        <w:rPr>
          <w:rFonts w:cs="FrankRuehl" w:hint="cs"/>
          <w:sz w:val="28"/>
          <w:szCs w:val="28"/>
          <w:rtl/>
        </w:rPr>
        <w:t>"</w:t>
      </w:r>
      <w:r w:rsidR="00352D99" w:rsidRPr="00352D99">
        <w:rPr>
          <w:rFonts w:cs="FrankRuehl"/>
          <w:sz w:val="28"/>
          <w:szCs w:val="28"/>
          <w:rtl/>
        </w:rPr>
        <w:t>כל המונע הלכה מפי תלמיד אפילו עוברים מקללין אותו</w:t>
      </w:r>
      <w:r w:rsidR="00F16BA6">
        <w:rPr>
          <w:rFonts w:cs="FrankRuehl" w:hint="cs"/>
          <w:sz w:val="28"/>
          <w:szCs w:val="28"/>
          <w:rtl/>
        </w:rPr>
        <w:t>"</w:t>
      </w:r>
      <w:r w:rsidR="00352D99" w:rsidRPr="00352D99">
        <w:rPr>
          <w:rFonts w:cs="FrankRuehl"/>
          <w:sz w:val="28"/>
          <w:szCs w:val="28"/>
          <w:rtl/>
        </w:rPr>
        <w:t>, ור</w:t>
      </w:r>
      <w:r w:rsidR="00F16BA6">
        <w:rPr>
          <w:rFonts w:cs="FrankRuehl" w:hint="cs"/>
          <w:sz w:val="28"/>
          <w:szCs w:val="28"/>
          <w:rtl/>
        </w:rPr>
        <w:t>צה לומר</w:t>
      </w:r>
      <w:r w:rsidR="00352D99" w:rsidRPr="00352D99">
        <w:rPr>
          <w:rFonts w:cs="FrankRuehl"/>
          <w:sz w:val="28"/>
          <w:szCs w:val="28"/>
          <w:rtl/>
        </w:rPr>
        <w:t xml:space="preserve"> כי הוא בעל קללה והעדר גמור</w:t>
      </w:r>
      <w:r w:rsidR="001F46F2">
        <w:rPr>
          <w:rFonts w:cs="FrankRuehl" w:hint="cs"/>
          <w:sz w:val="28"/>
          <w:szCs w:val="28"/>
          <w:rtl/>
        </w:rPr>
        <w:t>,</w:t>
      </w:r>
      <w:r w:rsidR="00352D99" w:rsidRPr="00352D99">
        <w:rPr>
          <w:rFonts w:cs="FrankRuehl"/>
          <w:sz w:val="28"/>
          <w:szCs w:val="28"/>
          <w:rtl/>
        </w:rPr>
        <w:t xml:space="preserve"> שעינו רעה בתורה ללמדה לאחרים</w:t>
      </w:r>
      <w:r w:rsidR="001F46F2">
        <w:rPr>
          <w:rFonts w:cs="FrankRuehl" w:hint="cs"/>
          <w:sz w:val="28"/>
          <w:szCs w:val="28"/>
          <w:rtl/>
        </w:rPr>
        <w:t>,</w:t>
      </w:r>
      <w:r w:rsidR="00352D99" w:rsidRPr="00352D99">
        <w:rPr>
          <w:rFonts w:cs="FrankRuehl"/>
          <w:sz w:val="28"/>
          <w:szCs w:val="28"/>
          <w:rtl/>
        </w:rPr>
        <w:t xml:space="preserve"> ובשביל כך דבק בו ההעדר לגמרי</w:t>
      </w:r>
      <w:r w:rsidR="000A236A">
        <w:rPr>
          <w:rStyle w:val="FootnoteReference"/>
          <w:rFonts w:cs="FrankRuehl"/>
          <w:szCs w:val="28"/>
          <w:rtl/>
        </w:rPr>
        <w:footnoteReference w:id="62"/>
      </w:r>
      <w:r w:rsidR="001F46F2">
        <w:rPr>
          <w:rFonts w:cs="FrankRuehl" w:hint="cs"/>
          <w:sz w:val="28"/>
          <w:szCs w:val="28"/>
          <w:rtl/>
        </w:rPr>
        <w:t>.</w:t>
      </w:r>
      <w:r w:rsidR="00352D99" w:rsidRPr="00352D99">
        <w:rPr>
          <w:rFonts w:cs="FrankRuehl"/>
          <w:sz w:val="28"/>
          <w:szCs w:val="28"/>
          <w:rtl/>
        </w:rPr>
        <w:t xml:space="preserve"> כי אצל התורה השכלית אין ראוי שיהיה דבר זה</w:t>
      </w:r>
      <w:r w:rsidR="001F46F2">
        <w:rPr>
          <w:rFonts w:cs="FrankRuehl" w:hint="cs"/>
          <w:sz w:val="28"/>
          <w:szCs w:val="28"/>
          <w:rtl/>
        </w:rPr>
        <w:t>,</w:t>
      </w:r>
      <w:r w:rsidR="00352D99" w:rsidRPr="00352D99">
        <w:rPr>
          <w:rFonts w:cs="FrankRuehl"/>
          <w:sz w:val="28"/>
          <w:szCs w:val="28"/>
          <w:rtl/>
        </w:rPr>
        <w:t xml:space="preserve"> שעינו יהי</w:t>
      </w:r>
      <w:r w:rsidR="001F46F2">
        <w:rPr>
          <w:rFonts w:cs="FrankRuehl"/>
          <w:sz w:val="28"/>
          <w:szCs w:val="28"/>
          <w:rtl/>
        </w:rPr>
        <w:t>ה רעה להשפיע תורה</w:t>
      </w:r>
      <w:r w:rsidR="001F46F2">
        <w:rPr>
          <w:rFonts w:cs="FrankRuehl" w:hint="cs"/>
          <w:sz w:val="28"/>
          <w:szCs w:val="28"/>
          <w:rtl/>
        </w:rPr>
        <w:t>,</w:t>
      </w:r>
      <w:r w:rsidR="001F46F2">
        <w:rPr>
          <w:rFonts w:cs="FrankRuehl"/>
          <w:sz w:val="28"/>
          <w:szCs w:val="28"/>
          <w:rtl/>
        </w:rPr>
        <w:t xml:space="preserve"> כי כבר התבאר</w:t>
      </w:r>
      <w:r w:rsidR="00253456">
        <w:rPr>
          <w:rStyle w:val="FootnoteReference"/>
          <w:rFonts w:cs="FrankRuehl"/>
          <w:szCs w:val="28"/>
          <w:rtl/>
        </w:rPr>
        <w:footnoteReference w:id="63"/>
      </w:r>
      <w:r w:rsidR="00352D99" w:rsidRPr="00352D99">
        <w:rPr>
          <w:rFonts w:cs="FrankRuehl"/>
          <w:sz w:val="28"/>
          <w:szCs w:val="28"/>
          <w:rtl/>
        </w:rPr>
        <w:t xml:space="preserve"> כי עצם התורה להשפיע אותה לאחרים</w:t>
      </w:r>
      <w:r w:rsidR="007F6D41">
        <w:rPr>
          <w:rStyle w:val="FootnoteReference"/>
          <w:rFonts w:cs="FrankRuehl"/>
          <w:szCs w:val="28"/>
          <w:rtl/>
        </w:rPr>
        <w:footnoteReference w:id="64"/>
      </w:r>
      <w:r w:rsidR="001F46F2">
        <w:rPr>
          <w:rFonts w:cs="FrankRuehl" w:hint="cs"/>
          <w:sz w:val="28"/>
          <w:szCs w:val="28"/>
          <w:rtl/>
        </w:rPr>
        <w:t>.</w:t>
      </w:r>
      <w:r w:rsidR="00352D99" w:rsidRPr="00352D99">
        <w:rPr>
          <w:rFonts w:cs="FrankRuehl"/>
          <w:sz w:val="28"/>
          <w:szCs w:val="28"/>
          <w:rtl/>
        </w:rPr>
        <w:t xml:space="preserve"> לכך אצל בני אדם אשר יש להם המציאות והם בעולם</w:t>
      </w:r>
      <w:r w:rsidR="001041CA">
        <w:rPr>
          <w:rStyle w:val="FootnoteReference"/>
          <w:rFonts w:cs="FrankRuehl"/>
          <w:szCs w:val="28"/>
          <w:rtl/>
        </w:rPr>
        <w:footnoteReference w:id="65"/>
      </w:r>
      <w:r w:rsidR="00352D99" w:rsidRPr="00352D99">
        <w:rPr>
          <w:rFonts w:cs="FrankRuehl"/>
          <w:sz w:val="28"/>
          <w:szCs w:val="28"/>
          <w:rtl/>
        </w:rPr>
        <w:t>, אין צריך לומר כי נחשב להם אדם שאינו מלמד תורה לאחר שהוא בעל העדר וקללה</w:t>
      </w:r>
      <w:r w:rsidR="001F46F2">
        <w:rPr>
          <w:rFonts w:cs="FrankRuehl" w:hint="cs"/>
          <w:sz w:val="28"/>
          <w:szCs w:val="28"/>
          <w:rtl/>
        </w:rPr>
        <w:t>,</w:t>
      </w:r>
      <w:r w:rsidR="00352D99" w:rsidRPr="00352D99">
        <w:rPr>
          <w:rFonts w:cs="FrankRuehl"/>
          <w:sz w:val="28"/>
          <w:szCs w:val="28"/>
          <w:rtl/>
        </w:rPr>
        <w:t xml:space="preserve"> שמעדיר התורה</w:t>
      </w:r>
      <w:r w:rsidR="00725392">
        <w:rPr>
          <w:rStyle w:val="FootnoteReference"/>
          <w:rFonts w:cs="FrankRuehl"/>
          <w:szCs w:val="28"/>
          <w:rtl/>
        </w:rPr>
        <w:footnoteReference w:id="66"/>
      </w:r>
      <w:r w:rsidR="001F46F2">
        <w:rPr>
          <w:rFonts w:cs="FrankRuehl" w:hint="cs"/>
          <w:sz w:val="28"/>
          <w:szCs w:val="28"/>
          <w:rtl/>
        </w:rPr>
        <w:t>.</w:t>
      </w:r>
      <w:r w:rsidR="00352D99" w:rsidRPr="00352D99">
        <w:rPr>
          <w:rFonts w:cs="FrankRuehl"/>
          <w:sz w:val="28"/>
          <w:szCs w:val="28"/>
          <w:rtl/>
        </w:rPr>
        <w:t xml:space="preserve"> כי עיקר התורה להשפיע אותה</w:t>
      </w:r>
      <w:r w:rsidR="001F46F2">
        <w:rPr>
          <w:rFonts w:cs="FrankRuehl" w:hint="cs"/>
          <w:sz w:val="28"/>
          <w:szCs w:val="28"/>
          <w:rtl/>
        </w:rPr>
        <w:t>,</w:t>
      </w:r>
      <w:r w:rsidR="00352D99" w:rsidRPr="00352D99">
        <w:rPr>
          <w:rFonts w:cs="FrankRuehl"/>
          <w:sz w:val="28"/>
          <w:szCs w:val="28"/>
          <w:rtl/>
        </w:rPr>
        <w:t xml:space="preserve"> ולכך הוא בעל העדר בעצמו</w:t>
      </w:r>
      <w:r w:rsidR="001F46F2">
        <w:rPr>
          <w:rFonts w:cs="FrankRuehl" w:hint="cs"/>
          <w:sz w:val="28"/>
          <w:szCs w:val="28"/>
          <w:rtl/>
        </w:rPr>
        <w:t>,</w:t>
      </w:r>
      <w:r w:rsidR="00352D99" w:rsidRPr="00352D99">
        <w:rPr>
          <w:rFonts w:cs="FrankRuehl"/>
          <w:sz w:val="28"/>
          <w:szCs w:val="28"/>
          <w:rtl/>
        </w:rPr>
        <w:t xml:space="preserve"> עד שהוא ראוי אל קללה</w:t>
      </w:r>
      <w:r w:rsidR="000B663F">
        <w:rPr>
          <w:rStyle w:val="FootnoteReference"/>
          <w:rFonts w:cs="FrankRuehl"/>
          <w:szCs w:val="28"/>
          <w:rtl/>
        </w:rPr>
        <w:footnoteReference w:id="67"/>
      </w:r>
      <w:r w:rsidR="001F46F2">
        <w:rPr>
          <w:rFonts w:cs="FrankRuehl" w:hint="cs"/>
          <w:sz w:val="28"/>
          <w:szCs w:val="28"/>
          <w:rtl/>
        </w:rPr>
        <w:t>.</w:t>
      </w:r>
      <w:r w:rsidR="00352D99" w:rsidRPr="00352D99">
        <w:rPr>
          <w:rFonts w:cs="FrankRuehl"/>
          <w:sz w:val="28"/>
          <w:szCs w:val="28"/>
          <w:rtl/>
        </w:rPr>
        <w:t xml:space="preserve"> אלא אף עוברין שבמעי אמן</w:t>
      </w:r>
      <w:r w:rsidR="00AA13F9">
        <w:rPr>
          <w:rFonts w:cs="FrankRuehl" w:hint="cs"/>
          <w:sz w:val="28"/>
          <w:szCs w:val="28"/>
          <w:rtl/>
        </w:rPr>
        <w:t>,</w:t>
      </w:r>
      <w:r w:rsidR="00352D99" w:rsidRPr="00352D99">
        <w:rPr>
          <w:rFonts w:cs="FrankRuehl"/>
          <w:sz w:val="28"/>
          <w:szCs w:val="28"/>
          <w:rtl/>
        </w:rPr>
        <w:t xml:space="preserve"> שאינם במציאות</w:t>
      </w:r>
      <w:r w:rsidR="00EE1656">
        <w:rPr>
          <w:rFonts w:cs="FrankRuehl" w:hint="cs"/>
          <w:sz w:val="28"/>
          <w:szCs w:val="28"/>
          <w:rtl/>
        </w:rPr>
        <w:t>,</w:t>
      </w:r>
      <w:r w:rsidR="00352D99" w:rsidRPr="00352D99">
        <w:rPr>
          <w:rFonts w:cs="FrankRuehl"/>
          <w:sz w:val="28"/>
          <w:szCs w:val="28"/>
          <w:rtl/>
        </w:rPr>
        <w:t xml:space="preserve"> שהרי עדיין לא יצאו לעולם</w:t>
      </w:r>
      <w:r w:rsidR="00D94FEC">
        <w:rPr>
          <w:rStyle w:val="FootnoteReference"/>
          <w:rFonts w:cs="FrankRuehl"/>
          <w:szCs w:val="28"/>
          <w:rtl/>
        </w:rPr>
        <w:footnoteReference w:id="68"/>
      </w:r>
      <w:r w:rsidR="00EE1656">
        <w:rPr>
          <w:rFonts w:cs="FrankRuehl" w:hint="cs"/>
          <w:sz w:val="28"/>
          <w:szCs w:val="28"/>
          <w:rtl/>
        </w:rPr>
        <w:t>,</w:t>
      </w:r>
      <w:r w:rsidR="00352D99" w:rsidRPr="00352D99">
        <w:rPr>
          <w:rFonts w:cs="FrankRuehl"/>
          <w:sz w:val="28"/>
          <w:szCs w:val="28"/>
          <w:rtl/>
        </w:rPr>
        <w:t xml:space="preserve"> לכך הם בעלי העדר בעצמם, אפ</w:t>
      </w:r>
      <w:r w:rsidR="00A47F8F">
        <w:rPr>
          <w:rFonts w:cs="FrankRuehl" w:hint="cs"/>
          <w:sz w:val="28"/>
          <w:szCs w:val="28"/>
          <w:rtl/>
        </w:rPr>
        <w:t>י</w:t>
      </w:r>
      <w:r w:rsidR="00352D99" w:rsidRPr="00352D99">
        <w:rPr>
          <w:rFonts w:cs="FrankRuehl"/>
          <w:sz w:val="28"/>
          <w:szCs w:val="28"/>
          <w:rtl/>
        </w:rPr>
        <w:t>לו הכי זה שמונע הלכה הוא בעל העדר גמור יותר</w:t>
      </w:r>
      <w:r w:rsidR="00AA13F9">
        <w:rPr>
          <w:rStyle w:val="FootnoteReference"/>
          <w:rFonts w:cs="FrankRuehl"/>
          <w:szCs w:val="28"/>
          <w:rtl/>
        </w:rPr>
        <w:footnoteReference w:id="69"/>
      </w:r>
      <w:r w:rsidR="00AA13F9">
        <w:rPr>
          <w:rFonts w:cs="FrankRuehl" w:hint="cs"/>
          <w:sz w:val="28"/>
          <w:szCs w:val="28"/>
          <w:rtl/>
        </w:rPr>
        <w:t>,</w:t>
      </w:r>
      <w:r w:rsidR="00352D99" w:rsidRPr="00352D99">
        <w:rPr>
          <w:rFonts w:cs="FrankRuehl"/>
          <w:sz w:val="28"/>
          <w:szCs w:val="28"/>
          <w:rtl/>
        </w:rPr>
        <w:t xml:space="preserve"> שנותן העדר בתורה השכלית</w:t>
      </w:r>
      <w:r w:rsidR="00C337A1">
        <w:rPr>
          <w:rStyle w:val="FootnoteReference"/>
          <w:rFonts w:cs="FrankRuehl"/>
          <w:szCs w:val="28"/>
          <w:rtl/>
        </w:rPr>
        <w:footnoteReference w:id="70"/>
      </w:r>
      <w:r w:rsidR="00C337A1">
        <w:rPr>
          <w:rFonts w:cs="FrankRuehl" w:hint="cs"/>
          <w:sz w:val="28"/>
          <w:szCs w:val="28"/>
          <w:rtl/>
        </w:rPr>
        <w:t>.</w:t>
      </w:r>
      <w:r w:rsidR="00352D99" w:rsidRPr="00352D99">
        <w:rPr>
          <w:rFonts w:cs="FrankRuehl"/>
          <w:sz w:val="28"/>
          <w:szCs w:val="28"/>
          <w:rtl/>
        </w:rPr>
        <w:t xml:space="preserve"> כי אין ראוי שיהיה העדר בתורה, שבשביל התורה נמצא הכל</w:t>
      </w:r>
      <w:r w:rsidR="006F3050">
        <w:rPr>
          <w:rStyle w:val="FootnoteReference"/>
          <w:rFonts w:cs="FrankRuehl"/>
          <w:szCs w:val="28"/>
          <w:rtl/>
        </w:rPr>
        <w:footnoteReference w:id="71"/>
      </w:r>
      <w:r w:rsidR="002D4975">
        <w:rPr>
          <w:rFonts w:cs="FrankRuehl" w:hint="cs"/>
          <w:sz w:val="28"/>
          <w:szCs w:val="28"/>
          <w:rtl/>
        </w:rPr>
        <w:t>,</w:t>
      </w:r>
      <w:r w:rsidR="00352D99" w:rsidRPr="00352D99">
        <w:rPr>
          <w:rFonts w:cs="FrankRuehl"/>
          <w:sz w:val="28"/>
          <w:szCs w:val="28"/>
          <w:rtl/>
        </w:rPr>
        <w:t xml:space="preserve"> וכדכתיב </w:t>
      </w:r>
      <w:r w:rsidR="00352D99" w:rsidRPr="00311C79">
        <w:rPr>
          <w:rFonts w:cs="Dbs-Rashi"/>
          <w:szCs w:val="20"/>
          <w:rtl/>
        </w:rPr>
        <w:t>(ירמי</w:t>
      </w:r>
      <w:r w:rsidR="002D4975" w:rsidRPr="00311C79">
        <w:rPr>
          <w:rFonts w:cs="Dbs-Rashi" w:hint="cs"/>
          <w:szCs w:val="20"/>
          <w:rtl/>
        </w:rPr>
        <w:t>ה</w:t>
      </w:r>
      <w:r w:rsidR="00352D99" w:rsidRPr="00311C79">
        <w:rPr>
          <w:rFonts w:cs="Dbs-Rashi"/>
          <w:szCs w:val="20"/>
          <w:rtl/>
        </w:rPr>
        <w:t xml:space="preserve"> לג</w:t>
      </w:r>
      <w:r w:rsidR="002D4975" w:rsidRPr="00311C79">
        <w:rPr>
          <w:rFonts w:cs="Dbs-Rashi" w:hint="cs"/>
          <w:szCs w:val="20"/>
          <w:rtl/>
        </w:rPr>
        <w:t xml:space="preserve">, </w:t>
      </w:r>
      <w:r w:rsidR="00347F3C">
        <w:rPr>
          <w:rFonts w:cs="Dbs-Rashi" w:hint="cs"/>
          <w:szCs w:val="20"/>
          <w:rtl/>
        </w:rPr>
        <w:t>כה</w:t>
      </w:r>
      <w:r w:rsidR="00352D99" w:rsidRPr="00311C79">
        <w:rPr>
          <w:rFonts w:cs="Dbs-Rashi"/>
          <w:szCs w:val="20"/>
          <w:rtl/>
        </w:rPr>
        <w:t>)</w:t>
      </w:r>
      <w:r w:rsidR="00352D99" w:rsidRPr="00352D99">
        <w:rPr>
          <w:rFonts w:cs="FrankRuehl"/>
          <w:sz w:val="28"/>
          <w:szCs w:val="28"/>
          <w:rtl/>
        </w:rPr>
        <w:t xml:space="preserve"> </w:t>
      </w:r>
      <w:r w:rsidR="00347F3C">
        <w:rPr>
          <w:rFonts w:cs="FrankRuehl" w:hint="cs"/>
          <w:sz w:val="28"/>
          <w:szCs w:val="28"/>
          <w:rtl/>
        </w:rPr>
        <w:t>"</w:t>
      </w:r>
      <w:r w:rsidR="00352D99" w:rsidRPr="00352D99">
        <w:rPr>
          <w:rFonts w:cs="FrankRuehl"/>
          <w:sz w:val="28"/>
          <w:szCs w:val="28"/>
          <w:rtl/>
        </w:rPr>
        <w:t>אם לא בריתי יומם ולילה חקת שמים וארץ לא שמתי</w:t>
      </w:r>
      <w:r w:rsidR="00347F3C">
        <w:rPr>
          <w:rFonts w:cs="FrankRuehl" w:hint="cs"/>
          <w:sz w:val="28"/>
          <w:szCs w:val="28"/>
          <w:rtl/>
        </w:rPr>
        <w:t>"</w:t>
      </w:r>
      <w:r w:rsidR="00194772">
        <w:rPr>
          <w:rStyle w:val="FootnoteReference"/>
          <w:rFonts w:cs="FrankRuehl"/>
          <w:szCs w:val="28"/>
          <w:rtl/>
        </w:rPr>
        <w:footnoteReference w:id="72"/>
      </w:r>
      <w:r w:rsidR="00347F3C">
        <w:rPr>
          <w:rFonts w:cs="FrankRuehl" w:hint="cs"/>
          <w:sz w:val="28"/>
          <w:szCs w:val="28"/>
          <w:rtl/>
        </w:rPr>
        <w:t>.</w:t>
      </w:r>
      <w:r w:rsidR="00352D99" w:rsidRPr="00352D99">
        <w:rPr>
          <w:rFonts w:cs="FrankRuehl"/>
          <w:sz w:val="28"/>
          <w:szCs w:val="28"/>
          <w:rtl/>
        </w:rPr>
        <w:t xml:space="preserve"> ולפיכך אף עוברים שבמעי אמן מקללין אותו</w:t>
      </w:r>
      <w:r w:rsidR="00F57992">
        <w:rPr>
          <w:rFonts w:cs="FrankRuehl" w:hint="cs"/>
          <w:sz w:val="28"/>
          <w:szCs w:val="28"/>
          <w:rtl/>
        </w:rPr>
        <w:t>,</w:t>
      </w:r>
      <w:r w:rsidR="00352D99" w:rsidRPr="00352D99">
        <w:rPr>
          <w:rFonts w:cs="FrankRuehl"/>
          <w:sz w:val="28"/>
          <w:szCs w:val="28"/>
          <w:rtl/>
        </w:rPr>
        <w:t xml:space="preserve"> שנחשב בעל</w:t>
      </w:r>
      <w:r w:rsidR="00311C79">
        <w:rPr>
          <w:rFonts w:cs="FrankRuehl" w:hint="cs"/>
          <w:sz w:val="28"/>
          <w:szCs w:val="28"/>
          <w:rtl/>
        </w:rPr>
        <w:t xml:space="preserve"> </w:t>
      </w:r>
      <w:r w:rsidR="00311C79" w:rsidRPr="00311C79">
        <w:rPr>
          <w:rFonts w:cs="FrankRuehl"/>
          <w:sz w:val="28"/>
          <w:szCs w:val="28"/>
          <w:rtl/>
        </w:rPr>
        <w:t>העדר גם להם</w:t>
      </w:r>
      <w:r w:rsidR="00A900DD">
        <w:rPr>
          <w:rStyle w:val="FootnoteReference"/>
          <w:rFonts w:cs="FrankRuehl"/>
          <w:szCs w:val="28"/>
          <w:rtl/>
        </w:rPr>
        <w:footnoteReference w:id="73"/>
      </w:r>
      <w:r w:rsidR="00184F29">
        <w:rPr>
          <w:rFonts w:cs="FrankRuehl" w:hint="cs"/>
          <w:sz w:val="28"/>
          <w:szCs w:val="28"/>
          <w:rtl/>
        </w:rPr>
        <w:t>.</w:t>
      </w:r>
      <w:r w:rsidR="00311C79" w:rsidRPr="00311C79">
        <w:rPr>
          <w:rFonts w:cs="FrankRuehl"/>
          <w:sz w:val="28"/>
          <w:szCs w:val="28"/>
          <w:rtl/>
        </w:rPr>
        <w:t xml:space="preserve"> כי אותם שהם עוברים לא נשלם גופם</w:t>
      </w:r>
      <w:r w:rsidR="00311C79">
        <w:rPr>
          <w:rFonts w:cs="FrankRuehl" w:hint="cs"/>
          <w:sz w:val="28"/>
          <w:szCs w:val="28"/>
          <w:rtl/>
        </w:rPr>
        <w:t>,</w:t>
      </w:r>
      <w:r w:rsidR="00311C79" w:rsidRPr="00311C79">
        <w:rPr>
          <w:rFonts w:cs="FrankRuehl"/>
          <w:sz w:val="28"/>
          <w:szCs w:val="28"/>
          <w:rtl/>
        </w:rPr>
        <w:t xml:space="preserve"> ויש להם העדר בגוף</w:t>
      </w:r>
      <w:r w:rsidR="000F1204">
        <w:rPr>
          <w:rStyle w:val="FootnoteReference"/>
          <w:rFonts w:cs="FrankRuehl"/>
          <w:szCs w:val="28"/>
          <w:rtl/>
        </w:rPr>
        <w:footnoteReference w:id="74"/>
      </w:r>
      <w:r w:rsidR="00311C79">
        <w:rPr>
          <w:rFonts w:cs="FrankRuehl" w:hint="cs"/>
          <w:sz w:val="28"/>
          <w:szCs w:val="28"/>
          <w:rtl/>
        </w:rPr>
        <w:t>.</w:t>
      </w:r>
      <w:r w:rsidR="00311C79" w:rsidRPr="00311C79">
        <w:rPr>
          <w:rFonts w:cs="FrankRuehl"/>
          <w:sz w:val="28"/>
          <w:szCs w:val="28"/>
          <w:rtl/>
        </w:rPr>
        <w:t xml:space="preserve"> ואין זה העדר כמו ההעדר שהוא בתורה</w:t>
      </w:r>
      <w:r w:rsidR="00311C79">
        <w:rPr>
          <w:rFonts w:cs="FrankRuehl" w:hint="cs"/>
          <w:sz w:val="28"/>
          <w:szCs w:val="28"/>
          <w:rtl/>
        </w:rPr>
        <w:t>,</w:t>
      </w:r>
      <w:r w:rsidR="00311C79" w:rsidRPr="00311C79">
        <w:rPr>
          <w:rFonts w:cs="FrankRuehl"/>
          <w:sz w:val="28"/>
          <w:szCs w:val="28"/>
          <w:rtl/>
        </w:rPr>
        <w:t xml:space="preserve"> שהיא</w:t>
      </w:r>
      <w:r w:rsidR="003B72D0">
        <w:rPr>
          <w:rStyle w:val="FootnoteReference"/>
          <w:rFonts w:cs="FrankRuehl"/>
          <w:szCs w:val="28"/>
          <w:rtl/>
        </w:rPr>
        <w:footnoteReference w:id="75"/>
      </w:r>
      <w:r w:rsidR="00311C79" w:rsidRPr="00311C79">
        <w:rPr>
          <w:rFonts w:cs="FrankRuehl"/>
          <w:sz w:val="28"/>
          <w:szCs w:val="28"/>
          <w:rtl/>
        </w:rPr>
        <w:t xml:space="preserve"> שכלית</w:t>
      </w:r>
      <w:r w:rsidR="003B72D0">
        <w:rPr>
          <w:rStyle w:val="FootnoteReference"/>
          <w:rFonts w:cs="FrankRuehl"/>
          <w:szCs w:val="28"/>
          <w:rtl/>
        </w:rPr>
        <w:footnoteReference w:id="76"/>
      </w:r>
      <w:r w:rsidR="00311C79" w:rsidRPr="00311C79">
        <w:rPr>
          <w:rFonts w:cs="FrankRuehl"/>
          <w:sz w:val="28"/>
          <w:szCs w:val="28"/>
          <w:rtl/>
        </w:rPr>
        <w:t xml:space="preserve">. </w:t>
      </w:r>
    </w:p>
    <w:p w:rsidR="00E117FF" w:rsidRDefault="005B06AE" w:rsidP="00FC486A">
      <w:pPr>
        <w:jc w:val="both"/>
        <w:rPr>
          <w:rFonts w:cs="FrankRuehl" w:hint="cs"/>
          <w:sz w:val="28"/>
          <w:szCs w:val="28"/>
          <w:rtl/>
        </w:rPr>
      </w:pPr>
      <w:r w:rsidRPr="005B06AE">
        <w:rPr>
          <w:rStyle w:val="LatinChar"/>
          <w:rtl/>
        </w:rPr>
        <w:t>#</w:t>
      </w:r>
      <w:r w:rsidRPr="005B06AE">
        <w:rPr>
          <w:rStyle w:val="Title1"/>
          <w:rtl/>
        </w:rPr>
        <w:t>ופירש עולא</w:t>
      </w:r>
      <w:r w:rsidRPr="005B06AE">
        <w:rPr>
          <w:rStyle w:val="LatinChar"/>
          <w:rtl/>
        </w:rPr>
        <w:t>=</w:t>
      </w:r>
      <w:r w:rsidRPr="005B06AE">
        <w:rPr>
          <w:rFonts w:cs="FrankRuehl"/>
          <w:sz w:val="28"/>
          <w:szCs w:val="28"/>
          <w:rtl/>
        </w:rPr>
        <w:t xml:space="preserve"> מנקבין אותו ככברה</w:t>
      </w:r>
      <w:r>
        <w:rPr>
          <w:rFonts w:cs="FrankRuehl" w:hint="cs"/>
          <w:sz w:val="28"/>
          <w:szCs w:val="28"/>
          <w:rtl/>
        </w:rPr>
        <w:t>.</w:t>
      </w:r>
      <w:r w:rsidRPr="005B06AE">
        <w:rPr>
          <w:rFonts w:cs="FrankRuehl"/>
          <w:sz w:val="28"/>
          <w:szCs w:val="28"/>
          <w:rtl/>
        </w:rPr>
        <w:t xml:space="preserve"> פירוש</w:t>
      </w:r>
      <w:r w:rsidR="00922E19">
        <w:rPr>
          <w:rFonts w:cs="FrankRuehl" w:hint="cs"/>
          <w:sz w:val="28"/>
          <w:szCs w:val="28"/>
          <w:rtl/>
        </w:rPr>
        <w:t>,</w:t>
      </w:r>
      <w:r w:rsidRPr="005B06AE">
        <w:rPr>
          <w:rFonts w:cs="FrankRuehl"/>
          <w:sz w:val="28"/>
          <w:szCs w:val="28"/>
          <w:rtl/>
        </w:rPr>
        <w:t xml:space="preserve"> קללה זאת שנותן העדר בתורה</w:t>
      </w:r>
      <w:r w:rsidR="00DB3D94">
        <w:rPr>
          <w:rFonts w:cs="FrankRuehl" w:hint="cs"/>
          <w:sz w:val="28"/>
          <w:szCs w:val="28"/>
          <w:rtl/>
        </w:rPr>
        <w:t>,</w:t>
      </w:r>
      <w:r w:rsidRPr="005B06AE">
        <w:rPr>
          <w:rFonts w:cs="FrankRuehl"/>
          <w:sz w:val="28"/>
          <w:szCs w:val="28"/>
          <w:rtl/>
        </w:rPr>
        <w:t xml:space="preserve"> אינו כמו קללה אחרת שאינה מבוררת ומפורשת, כי קללה זאת היא מבוררת לגמרי</w:t>
      </w:r>
      <w:r w:rsidR="001D088B">
        <w:rPr>
          <w:rFonts w:cs="FrankRuehl" w:hint="cs"/>
          <w:sz w:val="28"/>
          <w:szCs w:val="28"/>
          <w:rtl/>
        </w:rPr>
        <w:t>,</w:t>
      </w:r>
      <w:r w:rsidRPr="005B06AE">
        <w:rPr>
          <w:rFonts w:cs="FrankRuehl"/>
          <w:sz w:val="28"/>
          <w:szCs w:val="28"/>
          <w:rtl/>
        </w:rPr>
        <w:t xml:space="preserve"> שמנקבים אותו ככברה</w:t>
      </w:r>
      <w:r w:rsidR="00E117FF">
        <w:rPr>
          <w:rFonts w:cs="FrankRuehl" w:hint="cs"/>
          <w:sz w:val="28"/>
          <w:szCs w:val="28"/>
          <w:rtl/>
        </w:rPr>
        <w:t>,</w:t>
      </w:r>
      <w:r w:rsidRPr="005B06AE">
        <w:rPr>
          <w:rFonts w:cs="FrankRuehl"/>
          <w:sz w:val="28"/>
          <w:szCs w:val="28"/>
          <w:rtl/>
        </w:rPr>
        <w:t xml:space="preserve"> שהוא מנוקב לגמרי מעבר לעבר</w:t>
      </w:r>
      <w:r w:rsidR="00D755EE">
        <w:rPr>
          <w:rStyle w:val="FootnoteReference"/>
          <w:rFonts w:cs="FrankRuehl"/>
          <w:szCs w:val="28"/>
          <w:rtl/>
        </w:rPr>
        <w:footnoteReference w:id="77"/>
      </w:r>
      <w:r w:rsidR="00E117FF">
        <w:rPr>
          <w:rFonts w:cs="FrankRuehl" w:hint="cs"/>
          <w:sz w:val="28"/>
          <w:szCs w:val="28"/>
          <w:rtl/>
        </w:rPr>
        <w:t>.</w:t>
      </w:r>
      <w:r w:rsidRPr="005B06AE">
        <w:rPr>
          <w:rFonts w:cs="FrankRuehl"/>
          <w:sz w:val="28"/>
          <w:szCs w:val="28"/>
          <w:rtl/>
        </w:rPr>
        <w:t xml:space="preserve"> וכך מקללין אותו קללה גמורה</w:t>
      </w:r>
      <w:r w:rsidR="00E117FF">
        <w:rPr>
          <w:rFonts w:cs="FrankRuehl" w:hint="cs"/>
          <w:sz w:val="28"/>
          <w:szCs w:val="28"/>
          <w:rtl/>
        </w:rPr>
        <w:t>,</w:t>
      </w:r>
      <w:r w:rsidRPr="005B06AE">
        <w:rPr>
          <w:rFonts w:cs="FrankRuehl"/>
          <w:sz w:val="28"/>
          <w:szCs w:val="28"/>
          <w:rtl/>
        </w:rPr>
        <w:t xml:space="preserve"> ואינה קללה במקצת</w:t>
      </w:r>
      <w:r w:rsidR="00E117FF">
        <w:rPr>
          <w:rFonts w:cs="FrankRuehl" w:hint="cs"/>
          <w:sz w:val="28"/>
          <w:szCs w:val="28"/>
          <w:rtl/>
        </w:rPr>
        <w:t>,</w:t>
      </w:r>
      <w:r w:rsidRPr="005B06AE">
        <w:rPr>
          <w:rFonts w:cs="FrankRuehl"/>
          <w:sz w:val="28"/>
          <w:szCs w:val="28"/>
          <w:rtl/>
        </w:rPr>
        <w:t xml:space="preserve"> רק קללה לגמרי</w:t>
      </w:r>
      <w:r w:rsidR="00E117FF">
        <w:rPr>
          <w:rFonts w:cs="FrankRuehl" w:hint="cs"/>
          <w:sz w:val="28"/>
          <w:szCs w:val="28"/>
          <w:rtl/>
        </w:rPr>
        <w:t>,</w:t>
      </w:r>
      <w:r w:rsidRPr="005B06AE">
        <w:rPr>
          <w:rFonts w:cs="FrankRuehl"/>
          <w:sz w:val="28"/>
          <w:szCs w:val="28"/>
          <w:rtl/>
        </w:rPr>
        <w:t xml:space="preserve"> כמו נקב שהוא מנוקב מעבר לעבר</w:t>
      </w:r>
      <w:r w:rsidR="00BD2F02">
        <w:rPr>
          <w:rStyle w:val="FootnoteReference"/>
          <w:rFonts w:cs="FrankRuehl"/>
          <w:szCs w:val="28"/>
          <w:rtl/>
        </w:rPr>
        <w:footnoteReference w:id="78"/>
      </w:r>
      <w:r w:rsidRPr="005B06AE">
        <w:rPr>
          <w:rFonts w:cs="FrankRuehl"/>
          <w:sz w:val="28"/>
          <w:szCs w:val="28"/>
          <w:rtl/>
        </w:rPr>
        <w:t>. וכל זה מפני שהוא נוהג העדר בתורה השכלית, וכל שכל הוא מבורר לגמרי</w:t>
      </w:r>
      <w:r w:rsidR="00E117FF">
        <w:rPr>
          <w:rFonts w:cs="FrankRuehl" w:hint="cs"/>
          <w:sz w:val="28"/>
          <w:szCs w:val="28"/>
          <w:rtl/>
        </w:rPr>
        <w:t>,</w:t>
      </w:r>
      <w:r w:rsidRPr="005B06AE">
        <w:rPr>
          <w:rFonts w:cs="FrankRuehl"/>
          <w:sz w:val="28"/>
          <w:szCs w:val="28"/>
          <w:rtl/>
        </w:rPr>
        <w:t xml:space="preserve"> שזה ענין השכל שהוא מבורר</w:t>
      </w:r>
      <w:r w:rsidR="006A1AEC">
        <w:rPr>
          <w:rStyle w:val="FootnoteReference"/>
          <w:rFonts w:cs="FrankRuehl"/>
          <w:szCs w:val="28"/>
          <w:rtl/>
        </w:rPr>
        <w:footnoteReference w:id="79"/>
      </w:r>
      <w:r w:rsidRPr="005B06AE">
        <w:rPr>
          <w:rFonts w:cs="FrankRuehl"/>
          <w:sz w:val="28"/>
          <w:szCs w:val="28"/>
          <w:rtl/>
        </w:rPr>
        <w:t>, והוא נותן העדר בדבר שהוא מבורר</w:t>
      </w:r>
      <w:r w:rsidR="00E117FF">
        <w:rPr>
          <w:rFonts w:cs="FrankRuehl" w:hint="cs"/>
          <w:sz w:val="28"/>
          <w:szCs w:val="28"/>
          <w:rtl/>
        </w:rPr>
        <w:t>.</w:t>
      </w:r>
      <w:r w:rsidRPr="005B06AE">
        <w:rPr>
          <w:rFonts w:cs="FrankRuehl"/>
          <w:sz w:val="28"/>
          <w:szCs w:val="28"/>
          <w:rtl/>
        </w:rPr>
        <w:t xml:space="preserve"> ולפיכך קללה זאת גם כן קללה מבוררת ניכרת והעדר גמור</w:t>
      </w:r>
      <w:r w:rsidR="00E117FF">
        <w:rPr>
          <w:rFonts w:cs="FrankRuehl" w:hint="cs"/>
          <w:sz w:val="28"/>
          <w:szCs w:val="28"/>
          <w:rtl/>
        </w:rPr>
        <w:t>,</w:t>
      </w:r>
      <w:r w:rsidRPr="005B06AE">
        <w:rPr>
          <w:rFonts w:cs="FrankRuehl"/>
          <w:sz w:val="28"/>
          <w:szCs w:val="28"/>
          <w:rtl/>
        </w:rPr>
        <w:t xml:space="preserve"> כפי מדת</w:t>
      </w:r>
      <w:r w:rsidR="00FC486A">
        <w:rPr>
          <w:rStyle w:val="FootnoteReference"/>
          <w:rFonts w:cs="FrankRuehl"/>
          <w:szCs w:val="28"/>
          <w:rtl/>
        </w:rPr>
        <w:footnoteReference w:id="80"/>
      </w:r>
      <w:r w:rsidRPr="005B06AE">
        <w:rPr>
          <w:rFonts w:cs="FrankRuehl"/>
          <w:sz w:val="28"/>
          <w:szCs w:val="28"/>
          <w:rtl/>
        </w:rPr>
        <w:t xml:space="preserve"> השכל</w:t>
      </w:r>
      <w:r w:rsidR="00FC486A">
        <w:rPr>
          <w:rStyle w:val="FootnoteReference"/>
          <w:rFonts w:cs="FrankRuehl"/>
          <w:szCs w:val="28"/>
          <w:rtl/>
        </w:rPr>
        <w:footnoteReference w:id="81"/>
      </w:r>
      <w:r w:rsidRPr="005B06AE">
        <w:rPr>
          <w:rFonts w:cs="FrankRuehl"/>
          <w:sz w:val="28"/>
          <w:szCs w:val="28"/>
          <w:rtl/>
        </w:rPr>
        <w:t xml:space="preserve">. </w:t>
      </w:r>
    </w:p>
    <w:p w:rsidR="001D088B" w:rsidRDefault="001D088B" w:rsidP="003C349D">
      <w:pPr>
        <w:jc w:val="both"/>
        <w:rPr>
          <w:rFonts w:cs="FrankRuehl" w:hint="cs"/>
          <w:sz w:val="28"/>
          <w:szCs w:val="28"/>
          <w:rtl/>
        </w:rPr>
      </w:pPr>
      <w:r w:rsidRPr="001D088B">
        <w:rPr>
          <w:rStyle w:val="LatinChar"/>
          <w:rtl/>
        </w:rPr>
        <w:t>#</w:t>
      </w:r>
      <w:r w:rsidR="005B06AE" w:rsidRPr="001D088B">
        <w:rPr>
          <w:rStyle w:val="Title1"/>
          <w:rtl/>
        </w:rPr>
        <w:t>ואביי הוסיף</w:t>
      </w:r>
      <w:r w:rsidRPr="001D088B">
        <w:rPr>
          <w:rStyle w:val="LatinChar"/>
          <w:rtl/>
        </w:rPr>
        <w:t>=</w:t>
      </w:r>
      <w:r w:rsidR="005B06AE" w:rsidRPr="005B06AE">
        <w:rPr>
          <w:rFonts w:cs="FrankRuehl"/>
          <w:sz w:val="28"/>
          <w:szCs w:val="28"/>
          <w:rtl/>
        </w:rPr>
        <w:t xml:space="preserve"> </w:t>
      </w:r>
      <w:r w:rsidR="00E75257">
        <w:rPr>
          <w:rFonts w:cs="FrankRuehl" w:hint="cs"/>
          <w:sz w:val="28"/>
          <w:szCs w:val="28"/>
          <w:rtl/>
        </w:rPr>
        <w:t>"</w:t>
      </w:r>
      <w:r w:rsidR="005B06AE" w:rsidRPr="005B06AE">
        <w:rPr>
          <w:rFonts w:cs="FrankRuehl"/>
          <w:sz w:val="28"/>
          <w:szCs w:val="28"/>
          <w:rtl/>
        </w:rPr>
        <w:t>כי אוכלא דקצרי</w:t>
      </w:r>
      <w:r w:rsidR="00E75257">
        <w:rPr>
          <w:rFonts w:cs="FrankRuehl" w:hint="cs"/>
          <w:sz w:val="28"/>
          <w:szCs w:val="28"/>
          <w:rtl/>
        </w:rPr>
        <w:t xml:space="preserve">" </w:t>
      </w:r>
      <w:r w:rsidR="00E75257" w:rsidRPr="00E75257">
        <w:rPr>
          <w:rFonts w:cs="Dbs-Rashi" w:hint="cs"/>
          <w:szCs w:val="20"/>
          <w:rtl/>
        </w:rPr>
        <w:t>(סנהדרין צא:)</w:t>
      </w:r>
      <w:r w:rsidR="0026334A">
        <w:rPr>
          <w:rStyle w:val="FootnoteReference"/>
          <w:rFonts w:cs="FrankRuehl"/>
          <w:szCs w:val="28"/>
          <w:rtl/>
        </w:rPr>
        <w:footnoteReference w:id="82"/>
      </w:r>
      <w:r w:rsidR="0026334A">
        <w:rPr>
          <w:rFonts w:cs="FrankRuehl" w:hint="cs"/>
          <w:sz w:val="28"/>
          <w:szCs w:val="28"/>
          <w:rtl/>
        </w:rPr>
        <w:t>.</w:t>
      </w:r>
      <w:r w:rsidR="005B06AE" w:rsidRPr="005B06AE">
        <w:rPr>
          <w:rFonts w:cs="FrankRuehl"/>
          <w:sz w:val="28"/>
          <w:szCs w:val="28"/>
          <w:rtl/>
        </w:rPr>
        <w:t xml:space="preserve"> פירוש כי הכברה אינו נראה הנקבים מפולשים כלל</w:t>
      </w:r>
      <w:r w:rsidR="00D91A05">
        <w:rPr>
          <w:rFonts w:cs="FrankRuehl" w:hint="cs"/>
          <w:sz w:val="28"/>
          <w:szCs w:val="28"/>
          <w:rtl/>
        </w:rPr>
        <w:t>,</w:t>
      </w:r>
      <w:r w:rsidR="005B06AE" w:rsidRPr="005B06AE">
        <w:rPr>
          <w:rFonts w:cs="FrankRuehl"/>
          <w:sz w:val="28"/>
          <w:szCs w:val="28"/>
          <w:rtl/>
        </w:rPr>
        <w:t xml:space="preserve"> רק הוא זב בכל שטח הכברה</w:t>
      </w:r>
      <w:r w:rsidR="00D91A05">
        <w:rPr>
          <w:rFonts w:cs="FrankRuehl" w:hint="cs"/>
          <w:sz w:val="28"/>
          <w:szCs w:val="28"/>
          <w:rtl/>
        </w:rPr>
        <w:t>,</w:t>
      </w:r>
      <w:r w:rsidR="005B06AE" w:rsidRPr="005B06AE">
        <w:rPr>
          <w:rFonts w:cs="FrankRuehl"/>
          <w:sz w:val="28"/>
          <w:szCs w:val="28"/>
          <w:rtl/>
        </w:rPr>
        <w:t xml:space="preserve"> ואין נראים וניכרים נקבים מפולשים</w:t>
      </w:r>
      <w:r w:rsidR="00C125D0">
        <w:rPr>
          <w:rStyle w:val="FootnoteReference"/>
          <w:rFonts w:cs="FrankRuehl"/>
          <w:szCs w:val="28"/>
          <w:rtl/>
        </w:rPr>
        <w:footnoteReference w:id="83"/>
      </w:r>
      <w:r w:rsidR="00D91A05">
        <w:rPr>
          <w:rFonts w:cs="FrankRuehl" w:hint="cs"/>
          <w:sz w:val="28"/>
          <w:szCs w:val="28"/>
          <w:rtl/>
        </w:rPr>
        <w:t>.</w:t>
      </w:r>
      <w:r w:rsidR="005B06AE" w:rsidRPr="005B06AE">
        <w:rPr>
          <w:rFonts w:cs="FrankRuehl"/>
          <w:sz w:val="28"/>
          <w:szCs w:val="28"/>
          <w:rtl/>
        </w:rPr>
        <w:t xml:space="preserve"> אבל אוכלא דקצרי נראה כל נקב ונקב מבורר לעצמו</w:t>
      </w:r>
      <w:r w:rsidR="003C349D">
        <w:rPr>
          <w:rStyle w:val="FootnoteReference"/>
          <w:rFonts w:cs="FrankRuehl"/>
          <w:szCs w:val="28"/>
          <w:rtl/>
        </w:rPr>
        <w:footnoteReference w:id="84"/>
      </w:r>
      <w:r w:rsidR="003C349D">
        <w:rPr>
          <w:rFonts w:cs="FrankRuehl" w:hint="cs"/>
          <w:sz w:val="28"/>
          <w:szCs w:val="28"/>
          <w:rtl/>
        </w:rPr>
        <w:t>.</w:t>
      </w:r>
      <w:r w:rsidR="005B06AE" w:rsidRPr="005B06AE">
        <w:rPr>
          <w:rFonts w:cs="FrankRuehl"/>
          <w:sz w:val="28"/>
          <w:szCs w:val="28"/>
          <w:rtl/>
        </w:rPr>
        <w:t xml:space="preserve"> וזה יותר ניכר ומבורר כאשר ניכר כל נקב בפני עצמו</w:t>
      </w:r>
      <w:r w:rsidR="00D91A05">
        <w:rPr>
          <w:rFonts w:cs="FrankRuehl" w:hint="cs"/>
          <w:sz w:val="28"/>
          <w:szCs w:val="28"/>
          <w:rtl/>
        </w:rPr>
        <w:t>,</w:t>
      </w:r>
      <w:r w:rsidR="005B06AE" w:rsidRPr="005B06AE">
        <w:rPr>
          <w:rFonts w:cs="FrankRuehl"/>
          <w:sz w:val="28"/>
          <w:szCs w:val="28"/>
          <w:rtl/>
        </w:rPr>
        <w:t xml:space="preserve"> כך מקללין אותו קללה ניכרת מבוררת</w:t>
      </w:r>
      <w:r w:rsidR="001B62CB">
        <w:rPr>
          <w:rStyle w:val="FootnoteReference"/>
          <w:rFonts w:cs="FrankRuehl"/>
          <w:szCs w:val="28"/>
          <w:rtl/>
        </w:rPr>
        <w:footnoteReference w:id="85"/>
      </w:r>
      <w:r w:rsidR="005B06AE" w:rsidRPr="005B06AE">
        <w:rPr>
          <w:rFonts w:cs="FrankRuehl"/>
          <w:sz w:val="28"/>
          <w:szCs w:val="28"/>
          <w:rtl/>
        </w:rPr>
        <w:t>. ור</w:t>
      </w:r>
      <w:r w:rsidR="00D91A05">
        <w:rPr>
          <w:rFonts w:cs="FrankRuehl" w:hint="cs"/>
          <w:sz w:val="28"/>
          <w:szCs w:val="28"/>
          <w:rtl/>
        </w:rPr>
        <w:t>צה לומר</w:t>
      </w:r>
      <w:r w:rsidR="005B06AE" w:rsidRPr="005B06AE">
        <w:rPr>
          <w:rFonts w:cs="FrankRuehl"/>
          <w:sz w:val="28"/>
          <w:szCs w:val="28"/>
          <w:rtl/>
        </w:rPr>
        <w:t xml:space="preserve"> שמקבל הפסד </w:t>
      </w:r>
      <w:r w:rsidR="00453AA4">
        <w:rPr>
          <w:rFonts w:cs="FrankRuehl"/>
          <w:sz w:val="28"/>
          <w:szCs w:val="28"/>
          <w:rtl/>
        </w:rPr>
        <w:t xml:space="preserve">הצורה, לא שיהיה לו קלקול והפסד </w:t>
      </w:r>
      <w:r w:rsidR="00453AA4">
        <w:rPr>
          <w:rFonts w:cs="FrankRuehl" w:hint="cs"/>
          <w:sz w:val="28"/>
          <w:szCs w:val="28"/>
          <w:rtl/>
        </w:rPr>
        <w:t>ב</w:t>
      </w:r>
      <w:r w:rsidR="005B06AE" w:rsidRPr="005B06AE">
        <w:rPr>
          <w:rFonts w:cs="FrankRuehl"/>
          <w:sz w:val="28"/>
          <w:szCs w:val="28"/>
          <w:rtl/>
        </w:rPr>
        <w:t>חומר</w:t>
      </w:r>
      <w:r w:rsidR="00453AA4">
        <w:rPr>
          <w:rFonts w:cs="FrankRuehl" w:hint="cs"/>
          <w:sz w:val="28"/>
          <w:szCs w:val="28"/>
          <w:rtl/>
        </w:rPr>
        <w:t>*</w:t>
      </w:r>
      <w:r w:rsidR="00D91A05">
        <w:rPr>
          <w:rFonts w:cs="FrankRuehl" w:hint="cs"/>
          <w:sz w:val="28"/>
          <w:szCs w:val="28"/>
          <w:rtl/>
        </w:rPr>
        <w:t>,</w:t>
      </w:r>
      <w:r w:rsidR="005B06AE" w:rsidRPr="005B06AE">
        <w:rPr>
          <w:rFonts w:cs="FrankRuehl"/>
          <w:sz w:val="28"/>
          <w:szCs w:val="28"/>
          <w:rtl/>
        </w:rPr>
        <w:t xml:space="preserve"> רק הפסד הצורה</w:t>
      </w:r>
      <w:r w:rsidR="000F5B15">
        <w:rPr>
          <w:rStyle w:val="FootnoteReference"/>
          <w:rFonts w:cs="FrankRuehl"/>
          <w:szCs w:val="28"/>
          <w:rtl/>
        </w:rPr>
        <w:footnoteReference w:id="86"/>
      </w:r>
      <w:r w:rsidR="00D91A05">
        <w:rPr>
          <w:rFonts w:cs="FrankRuehl" w:hint="cs"/>
          <w:sz w:val="28"/>
          <w:szCs w:val="28"/>
          <w:rtl/>
        </w:rPr>
        <w:t>.</w:t>
      </w:r>
      <w:r w:rsidR="005B06AE" w:rsidRPr="005B06AE">
        <w:rPr>
          <w:rFonts w:cs="FrankRuehl"/>
          <w:sz w:val="28"/>
          <w:szCs w:val="28"/>
          <w:rtl/>
        </w:rPr>
        <w:t xml:space="preserve"> ומפני כי הצורה הוא היכר הדבר עד שהוא מבורר וניכר</w:t>
      </w:r>
      <w:r w:rsidR="001732F8">
        <w:rPr>
          <w:rStyle w:val="FootnoteReference"/>
          <w:rFonts w:cs="FrankRuehl"/>
          <w:szCs w:val="28"/>
          <w:rtl/>
        </w:rPr>
        <w:footnoteReference w:id="87"/>
      </w:r>
      <w:r w:rsidR="00D91A05">
        <w:rPr>
          <w:rFonts w:cs="FrankRuehl" w:hint="cs"/>
          <w:sz w:val="28"/>
          <w:szCs w:val="28"/>
          <w:rtl/>
        </w:rPr>
        <w:t>,</w:t>
      </w:r>
      <w:r w:rsidR="005B06AE" w:rsidRPr="005B06AE">
        <w:rPr>
          <w:rFonts w:cs="FrankRuehl"/>
          <w:sz w:val="28"/>
          <w:szCs w:val="28"/>
          <w:rtl/>
        </w:rPr>
        <w:t xml:space="preserve"> לכך הקללה הזאת היא מבוררת וניכרת לגמרי</w:t>
      </w:r>
      <w:r w:rsidR="00D91A05">
        <w:rPr>
          <w:rFonts w:cs="FrankRuehl" w:hint="cs"/>
          <w:sz w:val="28"/>
          <w:szCs w:val="28"/>
          <w:rtl/>
        </w:rPr>
        <w:t>.</w:t>
      </w:r>
      <w:r w:rsidR="005B06AE" w:rsidRPr="005B06AE">
        <w:rPr>
          <w:rFonts w:cs="FrankRuehl"/>
          <w:sz w:val="28"/>
          <w:szCs w:val="28"/>
          <w:rtl/>
        </w:rPr>
        <w:t xml:space="preserve"> וכל זה מפני שהוא נותן העדר בתורה השכלית</w:t>
      </w:r>
      <w:r w:rsidR="00D91A05">
        <w:rPr>
          <w:rFonts w:cs="FrankRuehl" w:hint="cs"/>
          <w:sz w:val="28"/>
          <w:szCs w:val="28"/>
          <w:rtl/>
        </w:rPr>
        <w:t>,</w:t>
      </w:r>
      <w:r w:rsidR="005B06AE" w:rsidRPr="005B06AE">
        <w:rPr>
          <w:rFonts w:cs="FrankRuehl"/>
          <w:sz w:val="28"/>
          <w:szCs w:val="28"/>
          <w:rtl/>
        </w:rPr>
        <w:t xml:space="preserve"> שאין שם העדר כלל, ולפיכך העדר וקללה שלו גם כן מבוררת נכרת</w:t>
      </w:r>
      <w:r w:rsidR="00A45B0C">
        <w:rPr>
          <w:rStyle w:val="FootnoteReference"/>
          <w:rFonts w:cs="FrankRuehl"/>
          <w:szCs w:val="28"/>
          <w:rtl/>
        </w:rPr>
        <w:footnoteReference w:id="88"/>
      </w:r>
      <w:r w:rsidR="00D91A05">
        <w:rPr>
          <w:rFonts w:cs="FrankRuehl" w:hint="cs"/>
          <w:sz w:val="28"/>
          <w:szCs w:val="28"/>
          <w:rtl/>
        </w:rPr>
        <w:t>.</w:t>
      </w:r>
      <w:r w:rsidR="005B06AE" w:rsidRPr="005B06AE">
        <w:rPr>
          <w:rFonts w:cs="FrankRuehl"/>
          <w:sz w:val="28"/>
          <w:szCs w:val="28"/>
          <w:rtl/>
        </w:rPr>
        <w:t xml:space="preserve"> ואי אפשר לפרש יותר. </w:t>
      </w:r>
    </w:p>
    <w:p w:rsidR="00EA174D" w:rsidRPr="00EA174D" w:rsidRDefault="00D91A05" w:rsidP="00EA174D">
      <w:pPr>
        <w:jc w:val="both"/>
        <w:rPr>
          <w:rFonts w:cs="FrankRuehl"/>
          <w:sz w:val="28"/>
          <w:szCs w:val="28"/>
          <w:rtl/>
        </w:rPr>
      </w:pPr>
      <w:r w:rsidRPr="00D91A05">
        <w:rPr>
          <w:rStyle w:val="LatinChar"/>
          <w:rtl/>
        </w:rPr>
        <w:t>#</w:t>
      </w:r>
      <w:r w:rsidR="005B06AE" w:rsidRPr="00D91A05">
        <w:rPr>
          <w:rStyle w:val="Title1"/>
          <w:rtl/>
        </w:rPr>
        <w:t>ומה שאמר</w:t>
      </w:r>
      <w:r w:rsidRPr="00D91A05">
        <w:rPr>
          <w:rStyle w:val="LatinChar"/>
          <w:rtl/>
        </w:rPr>
        <w:t>=</w:t>
      </w:r>
      <w:r w:rsidR="005B06AE" w:rsidRPr="005B06AE">
        <w:rPr>
          <w:rFonts w:cs="FrankRuehl"/>
          <w:sz w:val="28"/>
          <w:szCs w:val="28"/>
          <w:rtl/>
        </w:rPr>
        <w:t xml:space="preserve"> </w:t>
      </w:r>
      <w:r w:rsidR="008536C5">
        <w:rPr>
          <w:rFonts w:cs="FrankRuehl" w:hint="cs"/>
          <w:sz w:val="28"/>
          <w:szCs w:val="28"/>
          <w:rtl/>
        </w:rPr>
        <w:t>"</w:t>
      </w:r>
      <w:r w:rsidR="005B06AE" w:rsidRPr="005B06AE">
        <w:rPr>
          <w:rFonts w:cs="FrankRuehl"/>
          <w:sz w:val="28"/>
          <w:szCs w:val="28"/>
          <w:rtl/>
        </w:rPr>
        <w:t>וברכה לראש משביר</w:t>
      </w:r>
      <w:r w:rsidR="008536C5">
        <w:rPr>
          <w:rFonts w:cs="FrankRuehl" w:hint="cs"/>
          <w:sz w:val="28"/>
          <w:szCs w:val="28"/>
          <w:rtl/>
        </w:rPr>
        <w:t>"</w:t>
      </w:r>
      <w:r w:rsidR="008536C5">
        <w:rPr>
          <w:rStyle w:val="FootnoteReference"/>
          <w:rFonts w:cs="FrankRuehl"/>
          <w:szCs w:val="28"/>
          <w:rtl/>
        </w:rPr>
        <w:footnoteReference w:id="89"/>
      </w:r>
      <w:r w:rsidR="005B06AE" w:rsidRPr="005B06AE">
        <w:rPr>
          <w:rFonts w:cs="FrankRuehl"/>
          <w:sz w:val="28"/>
          <w:szCs w:val="28"/>
          <w:rtl/>
        </w:rPr>
        <w:t>, פירוש מי שהוא משפיע לאחר</w:t>
      </w:r>
      <w:r w:rsidR="00A61A20">
        <w:rPr>
          <w:rFonts w:cs="FrankRuehl" w:hint="cs"/>
          <w:sz w:val="28"/>
          <w:szCs w:val="28"/>
          <w:rtl/>
        </w:rPr>
        <w:t>,</w:t>
      </w:r>
      <w:r w:rsidR="005B06AE" w:rsidRPr="005B06AE">
        <w:rPr>
          <w:rFonts w:cs="FrankRuehl"/>
          <w:sz w:val="28"/>
          <w:szCs w:val="28"/>
          <w:rtl/>
        </w:rPr>
        <w:t xml:space="preserve"> הוא זוכה לברכת יוסף</w:t>
      </w:r>
      <w:r w:rsidR="00A61A20">
        <w:rPr>
          <w:rFonts w:cs="FrankRuehl" w:hint="cs"/>
          <w:sz w:val="28"/>
          <w:szCs w:val="28"/>
          <w:rtl/>
        </w:rPr>
        <w:t>.</w:t>
      </w:r>
      <w:r w:rsidR="005B06AE" w:rsidRPr="005B06AE">
        <w:rPr>
          <w:rFonts w:cs="FrankRuehl"/>
          <w:sz w:val="28"/>
          <w:szCs w:val="28"/>
          <w:rtl/>
        </w:rPr>
        <w:t xml:space="preserve"> כי ברכה של יוסף בשביל שהיה משפיע אל כל ישראל</w:t>
      </w:r>
      <w:r w:rsidR="00C61292">
        <w:rPr>
          <w:rStyle w:val="FootnoteReference"/>
          <w:rFonts w:cs="FrankRuehl"/>
          <w:szCs w:val="28"/>
          <w:rtl/>
        </w:rPr>
        <w:footnoteReference w:id="90"/>
      </w:r>
      <w:r w:rsidR="00A61A20">
        <w:rPr>
          <w:rFonts w:cs="FrankRuehl" w:hint="cs"/>
          <w:sz w:val="28"/>
          <w:szCs w:val="28"/>
          <w:rtl/>
        </w:rPr>
        <w:t>,</w:t>
      </w:r>
      <w:r w:rsidR="005B06AE" w:rsidRPr="005B06AE">
        <w:rPr>
          <w:rFonts w:cs="FrankRuehl"/>
          <w:sz w:val="28"/>
          <w:szCs w:val="28"/>
          <w:rtl/>
        </w:rPr>
        <w:t xml:space="preserve"> וכדכתיב </w:t>
      </w:r>
      <w:r w:rsidR="005B06AE" w:rsidRPr="00A61A20">
        <w:rPr>
          <w:rFonts w:cs="Dbs-Rashi"/>
          <w:szCs w:val="20"/>
          <w:rtl/>
        </w:rPr>
        <w:t>(בראשית מט</w:t>
      </w:r>
      <w:r w:rsidR="00A61A20" w:rsidRPr="00A61A20">
        <w:rPr>
          <w:rFonts w:cs="Dbs-Rashi" w:hint="cs"/>
          <w:szCs w:val="20"/>
          <w:rtl/>
        </w:rPr>
        <w:t xml:space="preserve">, </w:t>
      </w:r>
      <w:r w:rsidR="00A61A20">
        <w:rPr>
          <w:rFonts w:cs="Dbs-Rashi" w:hint="cs"/>
          <w:szCs w:val="20"/>
          <w:rtl/>
        </w:rPr>
        <w:t>כד</w:t>
      </w:r>
      <w:r w:rsidR="005B06AE" w:rsidRPr="00A61A20">
        <w:rPr>
          <w:rFonts w:cs="Dbs-Rashi"/>
          <w:szCs w:val="20"/>
          <w:rtl/>
        </w:rPr>
        <w:t>)</w:t>
      </w:r>
      <w:r w:rsidR="005B06AE" w:rsidRPr="005B06AE">
        <w:rPr>
          <w:rFonts w:cs="FrankRuehl"/>
          <w:sz w:val="28"/>
          <w:szCs w:val="28"/>
          <w:rtl/>
        </w:rPr>
        <w:t xml:space="preserve"> </w:t>
      </w:r>
      <w:r w:rsidR="00A61A20">
        <w:rPr>
          <w:rFonts w:cs="FrankRuehl" w:hint="cs"/>
          <w:sz w:val="28"/>
          <w:szCs w:val="28"/>
          <w:rtl/>
        </w:rPr>
        <w:t>"</w:t>
      </w:r>
      <w:r w:rsidR="005B06AE" w:rsidRPr="005B06AE">
        <w:rPr>
          <w:rFonts w:cs="FrankRuehl"/>
          <w:sz w:val="28"/>
          <w:szCs w:val="28"/>
          <w:rtl/>
        </w:rPr>
        <w:t>משם רועה אבן ישראל</w:t>
      </w:r>
      <w:r w:rsidR="00A61A20">
        <w:rPr>
          <w:rFonts w:cs="FrankRuehl" w:hint="cs"/>
          <w:sz w:val="28"/>
          <w:szCs w:val="28"/>
          <w:rtl/>
        </w:rPr>
        <w:t>",</w:t>
      </w:r>
      <w:r w:rsidR="005B06AE" w:rsidRPr="005B06AE">
        <w:rPr>
          <w:rFonts w:cs="FrankRuehl"/>
          <w:sz w:val="28"/>
          <w:szCs w:val="28"/>
          <w:rtl/>
        </w:rPr>
        <w:t xml:space="preserve"> ותרגם אונקלוס </w:t>
      </w:r>
      <w:r w:rsidR="00A61A20">
        <w:rPr>
          <w:rFonts w:cs="FrankRuehl" w:hint="cs"/>
          <w:sz w:val="28"/>
          <w:szCs w:val="28"/>
          <w:rtl/>
        </w:rPr>
        <w:t>'</w:t>
      </w:r>
      <w:r w:rsidR="005B06AE" w:rsidRPr="005B06AE">
        <w:rPr>
          <w:rFonts w:cs="FrankRuehl"/>
          <w:sz w:val="28"/>
          <w:szCs w:val="28"/>
          <w:rtl/>
        </w:rPr>
        <w:t>דזן אב ובנין</w:t>
      </w:r>
      <w:r w:rsidR="00A61A20">
        <w:rPr>
          <w:rFonts w:cs="FrankRuehl" w:hint="cs"/>
          <w:sz w:val="28"/>
          <w:szCs w:val="28"/>
          <w:rtl/>
        </w:rPr>
        <w:t>'</w:t>
      </w:r>
      <w:r w:rsidR="00C356B2">
        <w:rPr>
          <w:rStyle w:val="FootnoteReference"/>
          <w:rFonts w:cs="FrankRuehl"/>
          <w:szCs w:val="28"/>
          <w:rtl/>
        </w:rPr>
        <w:footnoteReference w:id="91"/>
      </w:r>
      <w:r w:rsidR="004A50C9">
        <w:rPr>
          <w:rFonts w:cs="FrankRuehl" w:hint="cs"/>
          <w:sz w:val="28"/>
          <w:szCs w:val="28"/>
          <w:rtl/>
        </w:rPr>
        <w:t>,</w:t>
      </w:r>
      <w:r w:rsidR="005B06AE" w:rsidRPr="005B06AE">
        <w:rPr>
          <w:rFonts w:cs="FrankRuehl"/>
          <w:sz w:val="28"/>
          <w:szCs w:val="28"/>
          <w:rtl/>
        </w:rPr>
        <w:t xml:space="preserve"> והוא השפעה עליונה</w:t>
      </w:r>
      <w:r w:rsidR="004A50C9">
        <w:rPr>
          <w:rStyle w:val="FootnoteReference"/>
          <w:rFonts w:cs="FrankRuehl"/>
          <w:szCs w:val="28"/>
          <w:rtl/>
        </w:rPr>
        <w:footnoteReference w:id="92"/>
      </w:r>
      <w:r w:rsidR="00DA67B9">
        <w:rPr>
          <w:rFonts w:cs="FrankRuehl" w:hint="cs"/>
          <w:sz w:val="28"/>
          <w:szCs w:val="28"/>
          <w:rtl/>
        </w:rPr>
        <w:t>,</w:t>
      </w:r>
      <w:r w:rsidR="005B06AE" w:rsidRPr="005B06AE">
        <w:rPr>
          <w:rFonts w:cs="FrankRuehl"/>
          <w:sz w:val="28"/>
          <w:szCs w:val="28"/>
          <w:rtl/>
        </w:rPr>
        <w:t xml:space="preserve"> ולכך ברכתו של יוסף ברכה עליונה גם כן</w:t>
      </w:r>
      <w:r w:rsidR="004A50C9">
        <w:rPr>
          <w:rFonts w:cs="FrankRuehl" w:hint="cs"/>
          <w:sz w:val="28"/>
          <w:szCs w:val="28"/>
          <w:rtl/>
        </w:rPr>
        <w:t>,</w:t>
      </w:r>
      <w:r w:rsidR="004A50C9">
        <w:rPr>
          <w:rFonts w:cs="FrankRuehl"/>
          <w:sz w:val="28"/>
          <w:szCs w:val="28"/>
          <w:rtl/>
        </w:rPr>
        <w:t xml:space="preserve"> דכתיב </w:t>
      </w:r>
      <w:r w:rsidR="004A50C9" w:rsidRPr="004A50C9">
        <w:rPr>
          <w:rFonts w:cs="Dbs-Rashi" w:hint="cs"/>
          <w:szCs w:val="20"/>
          <w:rtl/>
        </w:rPr>
        <w:t>(</w:t>
      </w:r>
      <w:r w:rsidR="004A50C9">
        <w:rPr>
          <w:rFonts w:cs="Dbs-Rashi" w:hint="cs"/>
          <w:szCs w:val="20"/>
          <w:rtl/>
        </w:rPr>
        <w:t>שם פסוק כה</w:t>
      </w:r>
      <w:r w:rsidR="004A50C9" w:rsidRPr="004A50C9">
        <w:rPr>
          <w:rFonts w:cs="Dbs-Rashi" w:hint="cs"/>
          <w:szCs w:val="20"/>
          <w:rtl/>
        </w:rPr>
        <w:t>)</w:t>
      </w:r>
      <w:r w:rsidR="005B06AE" w:rsidRPr="005B06AE">
        <w:rPr>
          <w:rFonts w:cs="FrankRuehl"/>
          <w:sz w:val="28"/>
          <w:szCs w:val="28"/>
          <w:rtl/>
        </w:rPr>
        <w:t xml:space="preserve"> </w:t>
      </w:r>
      <w:r w:rsidR="004A50C9">
        <w:rPr>
          <w:rFonts w:cs="FrankRuehl" w:hint="cs"/>
          <w:sz w:val="28"/>
          <w:szCs w:val="28"/>
          <w:rtl/>
        </w:rPr>
        <w:t>"</w:t>
      </w:r>
      <w:r w:rsidR="005B06AE" w:rsidRPr="005B06AE">
        <w:rPr>
          <w:rFonts w:cs="FrankRuehl"/>
          <w:sz w:val="28"/>
          <w:szCs w:val="28"/>
          <w:rtl/>
        </w:rPr>
        <w:t>ברכ</w:t>
      </w:r>
      <w:r w:rsidR="0068407F">
        <w:rPr>
          <w:rFonts w:cs="FrankRuehl" w:hint="cs"/>
          <w:sz w:val="28"/>
          <w:szCs w:val="28"/>
          <w:rtl/>
        </w:rPr>
        <w:t>ו</w:t>
      </w:r>
      <w:r w:rsidR="005B06AE" w:rsidRPr="005B06AE">
        <w:rPr>
          <w:rFonts w:cs="FrankRuehl"/>
          <w:sz w:val="28"/>
          <w:szCs w:val="28"/>
          <w:rtl/>
        </w:rPr>
        <w:t>ת שמים מעל ברכ</w:t>
      </w:r>
      <w:r w:rsidR="0068407F">
        <w:rPr>
          <w:rFonts w:cs="FrankRuehl" w:hint="cs"/>
          <w:sz w:val="28"/>
          <w:szCs w:val="28"/>
          <w:rtl/>
        </w:rPr>
        <w:t>ו</w:t>
      </w:r>
      <w:r w:rsidR="005B06AE" w:rsidRPr="005B06AE">
        <w:rPr>
          <w:rFonts w:cs="FrankRuehl"/>
          <w:sz w:val="28"/>
          <w:szCs w:val="28"/>
          <w:rtl/>
        </w:rPr>
        <w:t>ת תהום רובצת תחת וגו'</w:t>
      </w:r>
      <w:r w:rsidR="004A50C9">
        <w:rPr>
          <w:rFonts w:cs="FrankRuehl" w:hint="cs"/>
          <w:sz w:val="28"/>
          <w:szCs w:val="28"/>
          <w:rtl/>
        </w:rPr>
        <w:t>"</w:t>
      </w:r>
      <w:r w:rsidR="00DE22F9">
        <w:rPr>
          <w:rStyle w:val="FootnoteReference"/>
          <w:rFonts w:cs="FrankRuehl"/>
          <w:szCs w:val="28"/>
          <w:rtl/>
        </w:rPr>
        <w:footnoteReference w:id="93"/>
      </w:r>
      <w:r w:rsidR="004A50C9">
        <w:rPr>
          <w:rFonts w:cs="FrankRuehl" w:hint="cs"/>
          <w:sz w:val="28"/>
          <w:szCs w:val="28"/>
          <w:rtl/>
        </w:rPr>
        <w:t>.</w:t>
      </w:r>
      <w:r w:rsidR="005B06AE" w:rsidRPr="005B06AE">
        <w:rPr>
          <w:rFonts w:cs="FrankRuehl"/>
          <w:sz w:val="28"/>
          <w:szCs w:val="28"/>
          <w:rtl/>
        </w:rPr>
        <w:t xml:space="preserve"> והכל בשביל שהיה יוסף המשביר והמשפיע לכל ישראל</w:t>
      </w:r>
      <w:r w:rsidR="00970D86">
        <w:rPr>
          <w:rFonts w:cs="FrankRuehl" w:hint="cs"/>
          <w:sz w:val="28"/>
          <w:szCs w:val="28"/>
          <w:rtl/>
        </w:rPr>
        <w:t>.</w:t>
      </w:r>
      <w:r w:rsidR="005B06AE" w:rsidRPr="005B06AE">
        <w:rPr>
          <w:rFonts w:cs="FrankRuehl"/>
          <w:sz w:val="28"/>
          <w:szCs w:val="28"/>
          <w:rtl/>
        </w:rPr>
        <w:t xml:space="preserve"> ומי שהוא משפיע את התורה</w:t>
      </w:r>
      <w:r w:rsidR="00970D86">
        <w:rPr>
          <w:rFonts w:cs="FrankRuehl" w:hint="cs"/>
          <w:sz w:val="28"/>
          <w:szCs w:val="28"/>
          <w:rtl/>
        </w:rPr>
        <w:t>,</w:t>
      </w:r>
      <w:r w:rsidR="005B06AE" w:rsidRPr="005B06AE">
        <w:rPr>
          <w:rFonts w:cs="FrankRuehl"/>
          <w:sz w:val="28"/>
          <w:szCs w:val="28"/>
          <w:rtl/>
        </w:rPr>
        <w:t xml:space="preserve"> הוא נחשב גם כן ההשפעה הזאת </w:t>
      </w:r>
      <w:r w:rsidR="00970D86">
        <w:rPr>
          <w:rFonts w:cs="FrankRuehl" w:hint="cs"/>
          <w:sz w:val="28"/>
          <w:szCs w:val="28"/>
          <w:rtl/>
        </w:rPr>
        <w:t xml:space="preserve">במעלה עליונה* </w:t>
      </w:r>
      <w:r w:rsidR="005B06AE" w:rsidRPr="005B06AE">
        <w:rPr>
          <w:rFonts w:cs="FrankRuehl"/>
          <w:sz w:val="28"/>
          <w:szCs w:val="28"/>
          <w:rtl/>
        </w:rPr>
        <w:t>כמו השפעת יוסף לכל ישראל</w:t>
      </w:r>
      <w:r w:rsidR="006C738E">
        <w:rPr>
          <w:rStyle w:val="FootnoteReference"/>
          <w:rFonts w:cs="FrankRuehl"/>
          <w:szCs w:val="28"/>
          <w:rtl/>
        </w:rPr>
        <w:footnoteReference w:id="94"/>
      </w:r>
      <w:r w:rsidR="00970D86">
        <w:rPr>
          <w:rFonts w:cs="FrankRuehl" w:hint="cs"/>
          <w:sz w:val="28"/>
          <w:szCs w:val="28"/>
          <w:rtl/>
        </w:rPr>
        <w:t>,</w:t>
      </w:r>
      <w:r w:rsidR="005B06AE" w:rsidRPr="005B06AE">
        <w:rPr>
          <w:rFonts w:cs="FrankRuehl"/>
          <w:sz w:val="28"/>
          <w:szCs w:val="28"/>
          <w:rtl/>
        </w:rPr>
        <w:t xml:space="preserve"> לכך זוכה לברכת יוסף. ויש לך להבין את זה, כי המשפיע השכל אפשר להיות מקבלים ולהיות נהנים מזה כל העולם בהשפעה הזאת</w:t>
      </w:r>
      <w:r w:rsidR="00750438">
        <w:rPr>
          <w:rStyle w:val="FootnoteReference"/>
          <w:rFonts w:cs="FrankRuehl"/>
          <w:szCs w:val="28"/>
          <w:rtl/>
        </w:rPr>
        <w:footnoteReference w:id="95"/>
      </w:r>
      <w:r w:rsidR="007044EC">
        <w:rPr>
          <w:rFonts w:cs="FrankRuehl" w:hint="cs"/>
          <w:sz w:val="28"/>
          <w:szCs w:val="28"/>
          <w:rtl/>
        </w:rPr>
        <w:t>,</w:t>
      </w:r>
      <w:r w:rsidR="005B06AE" w:rsidRPr="005B06AE">
        <w:rPr>
          <w:rFonts w:cs="FrankRuehl"/>
          <w:sz w:val="28"/>
          <w:szCs w:val="28"/>
          <w:rtl/>
        </w:rPr>
        <w:t xml:space="preserve"> ולכך זוכה לברכת יוסף</w:t>
      </w:r>
      <w:r w:rsidR="00914D2A">
        <w:rPr>
          <w:rStyle w:val="FootnoteReference"/>
          <w:rFonts w:cs="FrankRuehl"/>
          <w:szCs w:val="28"/>
          <w:rtl/>
        </w:rPr>
        <w:footnoteReference w:id="96"/>
      </w:r>
      <w:r w:rsidR="004A50C9">
        <w:rPr>
          <w:rFonts w:cs="FrankRuehl" w:hint="cs"/>
          <w:sz w:val="28"/>
          <w:szCs w:val="28"/>
          <w:rtl/>
        </w:rPr>
        <w:t>.</w:t>
      </w:r>
      <w:r w:rsidR="00EA174D">
        <w:rPr>
          <w:rFonts w:cs="FrankRuehl" w:hint="cs"/>
          <w:sz w:val="28"/>
          <w:szCs w:val="28"/>
          <w:rtl/>
        </w:rPr>
        <w:t xml:space="preserve"> </w:t>
      </w:r>
    </w:p>
    <w:p w:rsidR="001C5A7C" w:rsidRDefault="00EA174D" w:rsidP="00EA174D">
      <w:pPr>
        <w:jc w:val="both"/>
        <w:rPr>
          <w:rFonts w:cs="FrankRuehl" w:hint="cs"/>
          <w:sz w:val="28"/>
          <w:szCs w:val="28"/>
          <w:rtl/>
        </w:rPr>
      </w:pPr>
      <w:r w:rsidRPr="00EA174D">
        <w:rPr>
          <w:rStyle w:val="LatinChar"/>
          <w:rtl/>
        </w:rPr>
        <w:t>#</w:t>
      </w:r>
      <w:r w:rsidRPr="00EA174D">
        <w:rPr>
          <w:rStyle w:val="Title1"/>
          <w:rtl/>
        </w:rPr>
        <w:t>ובפ</w:t>
      </w:r>
      <w:r w:rsidRPr="00EA174D">
        <w:rPr>
          <w:rStyle w:val="Title1"/>
          <w:rFonts w:hint="cs"/>
          <w:rtl/>
        </w:rPr>
        <w:t>ר</w:t>
      </w:r>
      <w:r w:rsidRPr="00EA174D">
        <w:rPr>
          <w:rStyle w:val="Title1"/>
          <w:rtl/>
        </w:rPr>
        <w:t xml:space="preserve">ק </w:t>
      </w:r>
      <w:r w:rsidRPr="00EA174D">
        <w:rPr>
          <w:rStyle w:val="Title1"/>
          <w:rFonts w:hint="cs"/>
          <w:rtl/>
        </w:rPr>
        <w:t>קמא</w:t>
      </w:r>
      <w:r w:rsidRPr="00EA174D">
        <w:rPr>
          <w:rStyle w:val="LatinChar"/>
          <w:rtl/>
        </w:rPr>
        <w:t>=</w:t>
      </w:r>
      <w:r>
        <w:rPr>
          <w:rFonts w:cs="FrankRuehl" w:hint="cs"/>
          <w:sz w:val="28"/>
          <w:szCs w:val="28"/>
          <w:rtl/>
        </w:rPr>
        <w:t xml:space="preserve"> </w:t>
      </w:r>
      <w:r w:rsidRPr="00EA174D">
        <w:rPr>
          <w:rFonts w:cs="FrankRuehl"/>
          <w:sz w:val="28"/>
          <w:szCs w:val="28"/>
          <w:rtl/>
        </w:rPr>
        <w:t xml:space="preserve">דעבודה זרה </w:t>
      </w:r>
      <w:r w:rsidRPr="00EA174D">
        <w:rPr>
          <w:rFonts w:cs="Dbs-Rashi"/>
          <w:szCs w:val="20"/>
          <w:rtl/>
        </w:rPr>
        <w:t>(יט</w:t>
      </w:r>
      <w:r w:rsidRPr="00EA174D">
        <w:rPr>
          <w:rFonts w:cs="Dbs-Rashi" w:hint="cs"/>
          <w:szCs w:val="20"/>
          <w:rtl/>
        </w:rPr>
        <w:t>:</w:t>
      </w:r>
      <w:r w:rsidRPr="00EA174D">
        <w:rPr>
          <w:rFonts w:cs="Dbs-Rashi"/>
          <w:szCs w:val="20"/>
          <w:rtl/>
        </w:rPr>
        <w:t>)</w:t>
      </w:r>
      <w:r>
        <w:rPr>
          <w:rFonts w:cs="FrankRuehl" w:hint="cs"/>
          <w:sz w:val="28"/>
          <w:szCs w:val="28"/>
          <w:rtl/>
        </w:rPr>
        <w:t>,</w:t>
      </w:r>
      <w:r w:rsidRPr="00EA174D">
        <w:rPr>
          <w:rFonts w:cs="FrankRuehl"/>
          <w:sz w:val="28"/>
          <w:szCs w:val="28"/>
          <w:rtl/>
        </w:rPr>
        <w:t xml:space="preserve"> אמר רבי אבא אמר רב הונא</w:t>
      </w:r>
      <w:r>
        <w:rPr>
          <w:rFonts w:cs="FrankRuehl" w:hint="cs"/>
          <w:sz w:val="28"/>
          <w:szCs w:val="28"/>
          <w:rtl/>
        </w:rPr>
        <w:t>,</w:t>
      </w:r>
      <w:r w:rsidRPr="00EA174D">
        <w:rPr>
          <w:rFonts w:cs="FrankRuehl"/>
          <w:sz w:val="28"/>
          <w:szCs w:val="28"/>
          <w:rtl/>
        </w:rPr>
        <w:t xml:space="preserve"> מאי דכתיב </w:t>
      </w:r>
      <w:r w:rsidR="001C5A7C" w:rsidRPr="001C5A7C">
        <w:rPr>
          <w:rFonts w:cs="Dbs-Rashi" w:hint="cs"/>
          <w:szCs w:val="20"/>
          <w:rtl/>
        </w:rPr>
        <w:t>(משלי ז, כו)</w:t>
      </w:r>
      <w:r w:rsidR="001C5A7C">
        <w:rPr>
          <w:rFonts w:cs="FrankRuehl" w:hint="cs"/>
          <w:sz w:val="28"/>
          <w:szCs w:val="28"/>
          <w:rtl/>
        </w:rPr>
        <w:t xml:space="preserve"> </w:t>
      </w:r>
      <w:r>
        <w:rPr>
          <w:rFonts w:cs="FrankRuehl" w:hint="cs"/>
          <w:sz w:val="28"/>
          <w:szCs w:val="28"/>
          <w:rtl/>
        </w:rPr>
        <w:t>"</w:t>
      </w:r>
      <w:r w:rsidRPr="00EA174D">
        <w:rPr>
          <w:rFonts w:cs="FrankRuehl"/>
          <w:sz w:val="28"/>
          <w:szCs w:val="28"/>
          <w:rtl/>
        </w:rPr>
        <w:t>כי רבים חללים הפילה ועצומים כל הרוגיה</w:t>
      </w:r>
      <w:r>
        <w:rPr>
          <w:rFonts w:cs="FrankRuehl" w:hint="cs"/>
          <w:sz w:val="28"/>
          <w:szCs w:val="28"/>
          <w:rtl/>
        </w:rPr>
        <w:t>"</w:t>
      </w:r>
      <w:r w:rsidR="00B207A6">
        <w:rPr>
          <w:rStyle w:val="FootnoteReference"/>
          <w:rFonts w:cs="FrankRuehl"/>
          <w:szCs w:val="28"/>
          <w:rtl/>
        </w:rPr>
        <w:footnoteReference w:id="97"/>
      </w:r>
      <w:r>
        <w:rPr>
          <w:rFonts w:cs="FrankRuehl" w:hint="cs"/>
          <w:sz w:val="28"/>
          <w:szCs w:val="28"/>
          <w:rtl/>
        </w:rPr>
        <w:t>,</w:t>
      </w:r>
      <w:r w:rsidRPr="00EA174D">
        <w:rPr>
          <w:rFonts w:cs="FrankRuehl"/>
          <w:sz w:val="28"/>
          <w:szCs w:val="28"/>
          <w:rtl/>
        </w:rPr>
        <w:t xml:space="preserve"> </w:t>
      </w:r>
      <w:r w:rsidR="001C5A7C">
        <w:rPr>
          <w:rFonts w:cs="FrankRuehl" w:hint="cs"/>
          <w:sz w:val="28"/>
          <w:szCs w:val="28"/>
          <w:rtl/>
        </w:rPr>
        <w:t>"</w:t>
      </w:r>
      <w:r w:rsidRPr="00EA174D">
        <w:rPr>
          <w:rFonts w:cs="FrankRuehl"/>
          <w:sz w:val="28"/>
          <w:szCs w:val="28"/>
          <w:rtl/>
        </w:rPr>
        <w:t>כי רבים חללים הפילה</w:t>
      </w:r>
      <w:r w:rsidR="001C5A7C">
        <w:rPr>
          <w:rFonts w:cs="FrankRuehl" w:hint="cs"/>
          <w:sz w:val="28"/>
          <w:szCs w:val="28"/>
          <w:rtl/>
        </w:rPr>
        <w:t>"</w:t>
      </w:r>
      <w:r w:rsidRPr="00EA174D">
        <w:rPr>
          <w:rFonts w:cs="FrankRuehl"/>
          <w:sz w:val="28"/>
          <w:szCs w:val="28"/>
          <w:rtl/>
        </w:rPr>
        <w:t xml:space="preserve"> זה תלמיד שלא הגיע להוראה</w:t>
      </w:r>
      <w:r w:rsidR="001C5A7C">
        <w:rPr>
          <w:rFonts w:cs="FrankRuehl" w:hint="cs"/>
          <w:sz w:val="28"/>
          <w:szCs w:val="28"/>
          <w:rtl/>
        </w:rPr>
        <w:t>,</w:t>
      </w:r>
      <w:r w:rsidRPr="00EA174D">
        <w:rPr>
          <w:rFonts w:cs="FrankRuehl"/>
          <w:sz w:val="28"/>
          <w:szCs w:val="28"/>
          <w:rtl/>
        </w:rPr>
        <w:t xml:space="preserve"> ומורה</w:t>
      </w:r>
      <w:r w:rsidR="001C5A7C">
        <w:rPr>
          <w:rStyle w:val="FootnoteReference"/>
          <w:rFonts w:cs="FrankRuehl"/>
          <w:szCs w:val="28"/>
          <w:rtl/>
        </w:rPr>
        <w:footnoteReference w:id="98"/>
      </w:r>
      <w:r w:rsidR="001C5A7C">
        <w:rPr>
          <w:rFonts w:cs="FrankRuehl" w:hint="cs"/>
          <w:sz w:val="28"/>
          <w:szCs w:val="28"/>
          <w:rtl/>
        </w:rPr>
        <w:t>.</w:t>
      </w:r>
      <w:r w:rsidRPr="00EA174D">
        <w:rPr>
          <w:rFonts w:cs="FrankRuehl"/>
          <w:sz w:val="28"/>
          <w:szCs w:val="28"/>
          <w:rtl/>
        </w:rPr>
        <w:t xml:space="preserve"> </w:t>
      </w:r>
      <w:r w:rsidR="001C5A7C">
        <w:rPr>
          <w:rFonts w:cs="FrankRuehl" w:hint="cs"/>
          <w:sz w:val="28"/>
          <w:szCs w:val="28"/>
          <w:rtl/>
        </w:rPr>
        <w:t>"</w:t>
      </w:r>
      <w:r w:rsidRPr="00EA174D">
        <w:rPr>
          <w:rFonts w:cs="FrankRuehl"/>
          <w:sz w:val="28"/>
          <w:szCs w:val="28"/>
          <w:rtl/>
        </w:rPr>
        <w:t>ועצומים כל הרוגיה</w:t>
      </w:r>
      <w:r w:rsidR="001C5A7C">
        <w:rPr>
          <w:rFonts w:cs="FrankRuehl" w:hint="cs"/>
          <w:sz w:val="28"/>
          <w:szCs w:val="28"/>
          <w:rtl/>
        </w:rPr>
        <w:t>"</w:t>
      </w:r>
      <w:r w:rsidRPr="00EA174D">
        <w:rPr>
          <w:rFonts w:cs="FrankRuehl"/>
          <w:sz w:val="28"/>
          <w:szCs w:val="28"/>
          <w:rtl/>
        </w:rPr>
        <w:t xml:space="preserve"> זה תלמיד שהגיע להוראה</w:t>
      </w:r>
      <w:r w:rsidR="001C5A7C">
        <w:rPr>
          <w:rFonts w:cs="FrankRuehl" w:hint="cs"/>
          <w:sz w:val="28"/>
          <w:szCs w:val="28"/>
          <w:rtl/>
        </w:rPr>
        <w:t>,</w:t>
      </w:r>
      <w:r w:rsidRPr="00EA174D">
        <w:rPr>
          <w:rFonts w:cs="FrankRuehl"/>
          <w:sz w:val="28"/>
          <w:szCs w:val="28"/>
          <w:rtl/>
        </w:rPr>
        <w:t xml:space="preserve"> ואינו מורה</w:t>
      </w:r>
      <w:r w:rsidR="00F24B2D">
        <w:rPr>
          <w:rStyle w:val="FootnoteReference"/>
          <w:rFonts w:cs="FrankRuehl"/>
          <w:szCs w:val="28"/>
          <w:rtl/>
        </w:rPr>
        <w:footnoteReference w:id="99"/>
      </w:r>
      <w:r w:rsidR="001C5A7C">
        <w:rPr>
          <w:rFonts w:cs="FrankRuehl" w:hint="cs"/>
          <w:sz w:val="28"/>
          <w:szCs w:val="28"/>
          <w:rtl/>
        </w:rPr>
        <w:t>.</w:t>
      </w:r>
      <w:r w:rsidRPr="00EA174D">
        <w:rPr>
          <w:rFonts w:cs="FrankRuehl"/>
          <w:sz w:val="28"/>
          <w:szCs w:val="28"/>
          <w:rtl/>
        </w:rPr>
        <w:t xml:space="preserve"> ועד כמה</w:t>
      </w:r>
      <w:r w:rsidR="004249D0">
        <w:rPr>
          <w:rStyle w:val="FootnoteReference"/>
          <w:rFonts w:cs="FrankRuehl"/>
          <w:szCs w:val="28"/>
          <w:rtl/>
        </w:rPr>
        <w:footnoteReference w:id="100"/>
      </w:r>
      <w:r w:rsidR="001C5A7C">
        <w:rPr>
          <w:rFonts w:cs="FrankRuehl" w:hint="cs"/>
          <w:sz w:val="28"/>
          <w:szCs w:val="28"/>
          <w:rtl/>
        </w:rPr>
        <w:t>,</w:t>
      </w:r>
      <w:r w:rsidRPr="00EA174D">
        <w:rPr>
          <w:rFonts w:cs="FrankRuehl"/>
          <w:sz w:val="28"/>
          <w:szCs w:val="28"/>
          <w:rtl/>
        </w:rPr>
        <w:t xml:space="preserve"> אמר רבי זירא</w:t>
      </w:r>
      <w:r w:rsidR="001C5A7C">
        <w:rPr>
          <w:rFonts w:cs="FrankRuehl" w:hint="cs"/>
          <w:sz w:val="28"/>
          <w:szCs w:val="28"/>
          <w:rtl/>
        </w:rPr>
        <w:t>,</w:t>
      </w:r>
      <w:r w:rsidRPr="00EA174D">
        <w:rPr>
          <w:rFonts w:cs="FrankRuehl"/>
          <w:sz w:val="28"/>
          <w:szCs w:val="28"/>
          <w:rtl/>
        </w:rPr>
        <w:t xml:space="preserve"> עד ארבעין שנין</w:t>
      </w:r>
      <w:r w:rsidR="00E520E1">
        <w:rPr>
          <w:rStyle w:val="FootnoteReference"/>
          <w:rFonts w:cs="FrankRuehl"/>
          <w:szCs w:val="28"/>
          <w:rtl/>
        </w:rPr>
        <w:footnoteReference w:id="101"/>
      </w:r>
      <w:r w:rsidR="001C5A7C">
        <w:rPr>
          <w:rFonts w:cs="FrankRuehl" w:hint="cs"/>
          <w:sz w:val="28"/>
          <w:szCs w:val="28"/>
          <w:rtl/>
        </w:rPr>
        <w:t>.</w:t>
      </w:r>
      <w:r w:rsidRPr="00EA174D">
        <w:rPr>
          <w:rFonts w:cs="FrankRuehl"/>
          <w:sz w:val="28"/>
          <w:szCs w:val="28"/>
          <w:rtl/>
        </w:rPr>
        <w:t xml:space="preserve"> והא רבא אורי</w:t>
      </w:r>
      <w:r w:rsidR="00E520E1">
        <w:rPr>
          <w:rStyle w:val="FootnoteReference"/>
          <w:rFonts w:cs="FrankRuehl"/>
          <w:szCs w:val="28"/>
          <w:rtl/>
        </w:rPr>
        <w:footnoteReference w:id="102"/>
      </w:r>
      <w:r w:rsidR="001C5A7C">
        <w:rPr>
          <w:rFonts w:cs="FrankRuehl" w:hint="cs"/>
          <w:sz w:val="28"/>
          <w:szCs w:val="28"/>
          <w:rtl/>
        </w:rPr>
        <w:t>,</w:t>
      </w:r>
      <w:r w:rsidRPr="00EA174D">
        <w:rPr>
          <w:rFonts w:cs="FrankRuehl"/>
          <w:sz w:val="28"/>
          <w:szCs w:val="28"/>
          <w:rtl/>
        </w:rPr>
        <w:t xml:space="preserve"> התם בשוין</w:t>
      </w:r>
      <w:r w:rsidR="00E520E1">
        <w:rPr>
          <w:rStyle w:val="FootnoteReference"/>
          <w:rFonts w:cs="FrankRuehl"/>
          <w:szCs w:val="28"/>
          <w:rtl/>
        </w:rPr>
        <w:footnoteReference w:id="103"/>
      </w:r>
      <w:r w:rsidRPr="00EA174D">
        <w:rPr>
          <w:rFonts w:cs="FrankRuehl"/>
          <w:sz w:val="28"/>
          <w:szCs w:val="28"/>
          <w:rtl/>
        </w:rPr>
        <w:t xml:space="preserve">. </w:t>
      </w:r>
    </w:p>
    <w:p w:rsidR="00EA174D" w:rsidRPr="00EA174D" w:rsidRDefault="00AD3372" w:rsidP="006A5516">
      <w:pPr>
        <w:jc w:val="both"/>
        <w:rPr>
          <w:rFonts w:cs="FrankRuehl" w:hint="cs"/>
          <w:sz w:val="28"/>
          <w:szCs w:val="28"/>
          <w:rtl/>
        </w:rPr>
      </w:pPr>
      <w:r w:rsidRPr="00AD3372">
        <w:rPr>
          <w:rStyle w:val="LatinChar"/>
          <w:rtl/>
        </w:rPr>
        <w:t>#</w:t>
      </w:r>
      <w:r w:rsidR="00EA174D" w:rsidRPr="00AD3372">
        <w:rPr>
          <w:rStyle w:val="Title1"/>
          <w:rtl/>
        </w:rPr>
        <w:t>ויראה</w:t>
      </w:r>
      <w:r w:rsidRPr="00AD3372">
        <w:rPr>
          <w:rStyle w:val="LatinChar"/>
          <w:rtl/>
        </w:rPr>
        <w:t>=</w:t>
      </w:r>
      <w:r w:rsidR="00EA174D" w:rsidRPr="00EA174D">
        <w:rPr>
          <w:rFonts w:cs="FrankRuehl"/>
          <w:sz w:val="28"/>
          <w:szCs w:val="28"/>
          <w:rtl/>
        </w:rPr>
        <w:t xml:space="preserve"> שר</w:t>
      </w:r>
      <w:r>
        <w:rPr>
          <w:rFonts w:cs="FrankRuehl" w:hint="cs"/>
          <w:sz w:val="28"/>
          <w:szCs w:val="28"/>
          <w:rtl/>
        </w:rPr>
        <w:t>צה לומר</w:t>
      </w:r>
      <w:r w:rsidR="00C77AF0">
        <w:rPr>
          <w:rStyle w:val="FootnoteReference"/>
          <w:rFonts w:cs="FrankRuehl"/>
          <w:szCs w:val="28"/>
          <w:rtl/>
        </w:rPr>
        <w:footnoteReference w:id="104"/>
      </w:r>
      <w:r w:rsidR="00EA174D" w:rsidRPr="00EA174D">
        <w:rPr>
          <w:rFonts w:cs="FrankRuehl"/>
          <w:sz w:val="28"/>
          <w:szCs w:val="28"/>
          <w:rtl/>
        </w:rPr>
        <w:t xml:space="preserve"> שתלמיד שלא הגיע להוראה</w:t>
      </w:r>
      <w:r w:rsidR="00916562">
        <w:rPr>
          <w:rFonts w:cs="FrankRuehl" w:hint="cs"/>
          <w:sz w:val="28"/>
          <w:szCs w:val="28"/>
          <w:rtl/>
        </w:rPr>
        <w:t>,</w:t>
      </w:r>
      <w:r w:rsidR="00EA174D" w:rsidRPr="00EA174D">
        <w:rPr>
          <w:rFonts w:cs="FrankRuehl"/>
          <w:sz w:val="28"/>
          <w:szCs w:val="28"/>
          <w:rtl/>
        </w:rPr>
        <w:t xml:space="preserve"> שמורה לאנשים הרבה אשר אינם יודעים להבחין</w:t>
      </w:r>
      <w:r w:rsidR="00916562">
        <w:rPr>
          <w:rFonts w:cs="FrankRuehl" w:hint="cs"/>
          <w:sz w:val="28"/>
          <w:szCs w:val="28"/>
          <w:rtl/>
        </w:rPr>
        <w:t>,</w:t>
      </w:r>
      <w:r w:rsidR="00EA174D" w:rsidRPr="00EA174D">
        <w:rPr>
          <w:rFonts w:cs="FrankRuehl"/>
          <w:sz w:val="28"/>
          <w:szCs w:val="28"/>
          <w:rtl/>
        </w:rPr>
        <w:t xml:space="preserve"> ומורה להם טעות</w:t>
      </w:r>
      <w:r w:rsidR="00916562">
        <w:rPr>
          <w:rFonts w:cs="FrankRuehl" w:hint="cs"/>
          <w:sz w:val="28"/>
          <w:szCs w:val="28"/>
          <w:rtl/>
        </w:rPr>
        <w:t>,</w:t>
      </w:r>
      <w:r w:rsidR="00EA174D" w:rsidRPr="00EA174D">
        <w:rPr>
          <w:rFonts w:cs="FrankRuehl"/>
          <w:sz w:val="28"/>
          <w:szCs w:val="28"/>
          <w:rtl/>
        </w:rPr>
        <w:t xml:space="preserve"> והם נכשלים לעתיד גם כן</w:t>
      </w:r>
      <w:r w:rsidR="00916562">
        <w:rPr>
          <w:rFonts w:cs="FrankRuehl" w:hint="cs"/>
          <w:sz w:val="28"/>
          <w:szCs w:val="28"/>
          <w:rtl/>
        </w:rPr>
        <w:t>,</w:t>
      </w:r>
      <w:r w:rsidR="00EA174D" w:rsidRPr="00EA174D">
        <w:rPr>
          <w:rFonts w:cs="FrankRuehl"/>
          <w:sz w:val="28"/>
          <w:szCs w:val="28"/>
          <w:rtl/>
        </w:rPr>
        <w:t xml:space="preserve"> ושייך בזה </w:t>
      </w:r>
      <w:r w:rsidR="00916562">
        <w:rPr>
          <w:rFonts w:cs="FrankRuehl" w:hint="cs"/>
          <w:sz w:val="28"/>
          <w:szCs w:val="28"/>
          <w:rtl/>
        </w:rPr>
        <w:t>"</w:t>
      </w:r>
      <w:r w:rsidR="00EA174D" w:rsidRPr="00EA174D">
        <w:rPr>
          <w:rFonts w:cs="FrankRuehl"/>
          <w:sz w:val="28"/>
          <w:szCs w:val="28"/>
          <w:rtl/>
        </w:rPr>
        <w:t>כי רבים חללים הפילה</w:t>
      </w:r>
      <w:r w:rsidR="00916562">
        <w:rPr>
          <w:rFonts w:cs="FrankRuehl" w:hint="cs"/>
          <w:sz w:val="28"/>
          <w:szCs w:val="28"/>
          <w:rtl/>
        </w:rPr>
        <w:t>"</w:t>
      </w:r>
      <w:r w:rsidR="00106C22">
        <w:rPr>
          <w:rStyle w:val="FootnoteReference"/>
          <w:rFonts w:cs="FrankRuehl"/>
          <w:szCs w:val="28"/>
          <w:rtl/>
        </w:rPr>
        <w:footnoteReference w:id="105"/>
      </w:r>
      <w:r w:rsidR="00916562">
        <w:rPr>
          <w:rFonts w:cs="FrankRuehl" w:hint="cs"/>
          <w:sz w:val="28"/>
          <w:szCs w:val="28"/>
          <w:rtl/>
        </w:rPr>
        <w:t>.</w:t>
      </w:r>
      <w:r w:rsidR="00EA174D" w:rsidRPr="00EA174D">
        <w:rPr>
          <w:rFonts w:cs="FrankRuehl"/>
          <w:sz w:val="28"/>
          <w:szCs w:val="28"/>
          <w:rtl/>
        </w:rPr>
        <w:t xml:space="preserve"> אבל </w:t>
      </w:r>
      <w:r w:rsidR="00916562">
        <w:rPr>
          <w:rFonts w:cs="FrankRuehl" w:hint="cs"/>
          <w:sz w:val="28"/>
          <w:szCs w:val="28"/>
          <w:rtl/>
        </w:rPr>
        <w:t>"</w:t>
      </w:r>
      <w:r w:rsidR="00EA174D" w:rsidRPr="00EA174D">
        <w:rPr>
          <w:rFonts w:cs="FrankRuehl"/>
          <w:sz w:val="28"/>
          <w:szCs w:val="28"/>
          <w:rtl/>
        </w:rPr>
        <w:t>ועצומים כל הרוגיה</w:t>
      </w:r>
      <w:r w:rsidR="00916562">
        <w:rPr>
          <w:rFonts w:cs="FrankRuehl" w:hint="cs"/>
          <w:sz w:val="28"/>
          <w:szCs w:val="28"/>
          <w:rtl/>
        </w:rPr>
        <w:t>"</w:t>
      </w:r>
      <w:r w:rsidR="00EA174D" w:rsidRPr="00EA174D">
        <w:rPr>
          <w:rFonts w:cs="FrankRuehl"/>
          <w:sz w:val="28"/>
          <w:szCs w:val="28"/>
          <w:rtl/>
        </w:rPr>
        <w:t xml:space="preserve"> זה תלמיד שהגיע להוראה ואינו מורה, כי יש כאן תלמידים חשובים שרוצים לקבל עד שיהיו גדולים בתורה ובהוראה</w:t>
      </w:r>
      <w:r w:rsidR="00E17F72">
        <w:rPr>
          <w:rStyle w:val="FootnoteReference"/>
          <w:rFonts w:cs="FrankRuehl"/>
          <w:szCs w:val="28"/>
          <w:rtl/>
        </w:rPr>
        <w:footnoteReference w:id="106"/>
      </w:r>
      <w:r w:rsidR="00916562">
        <w:rPr>
          <w:rFonts w:cs="FrankRuehl" w:hint="cs"/>
          <w:sz w:val="28"/>
          <w:szCs w:val="28"/>
          <w:rtl/>
        </w:rPr>
        <w:t>,</w:t>
      </w:r>
      <w:r w:rsidR="00EA174D" w:rsidRPr="00EA174D">
        <w:rPr>
          <w:rFonts w:cs="FrankRuehl"/>
          <w:sz w:val="28"/>
          <w:szCs w:val="28"/>
          <w:rtl/>
        </w:rPr>
        <w:t xml:space="preserve"> ואינו רוצה להורות</w:t>
      </w:r>
      <w:r w:rsidR="00916562">
        <w:rPr>
          <w:rFonts w:cs="FrankRuehl" w:hint="cs"/>
          <w:sz w:val="28"/>
          <w:szCs w:val="28"/>
          <w:rtl/>
        </w:rPr>
        <w:t>.</w:t>
      </w:r>
      <w:r w:rsidR="00EA174D" w:rsidRPr="00EA174D">
        <w:rPr>
          <w:rFonts w:cs="FrankRuehl"/>
          <w:sz w:val="28"/>
          <w:szCs w:val="28"/>
          <w:rtl/>
        </w:rPr>
        <w:t xml:space="preserve"> וזה נקרא </w:t>
      </w:r>
      <w:r w:rsidR="00916562">
        <w:rPr>
          <w:rFonts w:cs="FrankRuehl" w:hint="cs"/>
          <w:sz w:val="28"/>
          <w:szCs w:val="28"/>
          <w:rtl/>
        </w:rPr>
        <w:t>"</w:t>
      </w:r>
      <w:r w:rsidR="00EA174D" w:rsidRPr="00EA174D">
        <w:rPr>
          <w:rFonts w:cs="FrankRuehl"/>
          <w:sz w:val="28"/>
          <w:szCs w:val="28"/>
          <w:rtl/>
        </w:rPr>
        <w:t>ועצומים כל הרוגיה</w:t>
      </w:r>
      <w:r w:rsidR="00916562">
        <w:rPr>
          <w:rFonts w:cs="FrankRuehl" w:hint="cs"/>
          <w:sz w:val="28"/>
          <w:szCs w:val="28"/>
          <w:rtl/>
        </w:rPr>
        <w:t>",</w:t>
      </w:r>
      <w:r w:rsidR="00EA174D" w:rsidRPr="00EA174D">
        <w:rPr>
          <w:rFonts w:cs="FrankRuehl"/>
          <w:sz w:val="28"/>
          <w:szCs w:val="28"/>
          <w:rtl/>
        </w:rPr>
        <w:t xml:space="preserve"> הם החשובים שמונע מהם התורה</w:t>
      </w:r>
      <w:r w:rsidR="00916562">
        <w:rPr>
          <w:rFonts w:cs="FrankRuehl" w:hint="cs"/>
          <w:sz w:val="28"/>
          <w:szCs w:val="28"/>
          <w:rtl/>
        </w:rPr>
        <w:t>.</w:t>
      </w:r>
      <w:r w:rsidR="00EA174D" w:rsidRPr="00EA174D">
        <w:rPr>
          <w:rFonts w:cs="FrankRuehl"/>
          <w:sz w:val="28"/>
          <w:szCs w:val="28"/>
          <w:rtl/>
        </w:rPr>
        <w:t xml:space="preserve"> אבל לא שייך בזה </w:t>
      </w:r>
      <w:r w:rsidR="00916562">
        <w:rPr>
          <w:rFonts w:cs="FrankRuehl" w:hint="cs"/>
          <w:sz w:val="28"/>
          <w:szCs w:val="28"/>
          <w:rtl/>
        </w:rPr>
        <w:t>"</w:t>
      </w:r>
      <w:r w:rsidR="00EA174D" w:rsidRPr="00EA174D">
        <w:rPr>
          <w:rFonts w:cs="FrankRuehl"/>
          <w:sz w:val="28"/>
          <w:szCs w:val="28"/>
          <w:rtl/>
        </w:rPr>
        <w:t>רבים הרוגיה</w:t>
      </w:r>
      <w:r w:rsidR="00916562">
        <w:rPr>
          <w:rFonts w:cs="FrankRuehl" w:hint="cs"/>
          <w:sz w:val="28"/>
          <w:szCs w:val="28"/>
          <w:rtl/>
        </w:rPr>
        <w:t>",</w:t>
      </w:r>
      <w:r w:rsidR="00EA174D" w:rsidRPr="00EA174D">
        <w:rPr>
          <w:rFonts w:cs="FrankRuehl"/>
          <w:sz w:val="28"/>
          <w:szCs w:val="28"/>
          <w:rtl/>
        </w:rPr>
        <w:t xml:space="preserve"> כי </w:t>
      </w:r>
      <w:r w:rsidR="00A73033" w:rsidRPr="00A73033">
        <w:rPr>
          <w:rFonts w:cs="Dbs-Rashi" w:hint="cs"/>
          <w:szCs w:val="20"/>
          <w:rtl/>
        </w:rPr>
        <w:t>(</w:t>
      </w:r>
      <w:r w:rsidR="00A73033">
        <w:rPr>
          <w:rFonts w:cs="Dbs-Rashi" w:hint="cs"/>
          <w:szCs w:val="20"/>
          <w:rtl/>
        </w:rPr>
        <w:t>איוב לב, ט</w:t>
      </w:r>
      <w:r w:rsidR="00A73033" w:rsidRPr="00A73033">
        <w:rPr>
          <w:rFonts w:cs="Dbs-Rashi" w:hint="cs"/>
          <w:szCs w:val="20"/>
          <w:rtl/>
        </w:rPr>
        <w:t>)</w:t>
      </w:r>
      <w:r w:rsidR="00A73033">
        <w:rPr>
          <w:rFonts w:cs="FrankRuehl" w:hint="cs"/>
          <w:sz w:val="28"/>
          <w:szCs w:val="28"/>
          <w:rtl/>
        </w:rPr>
        <w:t xml:space="preserve"> "</w:t>
      </w:r>
      <w:r w:rsidR="00EA174D" w:rsidRPr="00EA174D">
        <w:rPr>
          <w:rFonts w:cs="FrankRuehl"/>
          <w:sz w:val="28"/>
          <w:szCs w:val="28"/>
          <w:rtl/>
        </w:rPr>
        <w:t>לא רבים יחכמו</w:t>
      </w:r>
      <w:r w:rsidR="00A73033">
        <w:rPr>
          <w:rFonts w:cs="FrankRuehl" w:hint="cs"/>
          <w:sz w:val="28"/>
          <w:szCs w:val="28"/>
          <w:rtl/>
        </w:rPr>
        <w:t>"</w:t>
      </w:r>
      <w:r w:rsidR="00EF694B">
        <w:rPr>
          <w:rStyle w:val="FootnoteReference"/>
          <w:rFonts w:cs="FrankRuehl"/>
          <w:szCs w:val="28"/>
          <w:rtl/>
        </w:rPr>
        <w:footnoteReference w:id="107"/>
      </w:r>
      <w:r w:rsidR="00EA174D" w:rsidRPr="00EA174D">
        <w:rPr>
          <w:rFonts w:cs="FrankRuehl"/>
          <w:sz w:val="28"/>
          <w:szCs w:val="28"/>
          <w:rtl/>
        </w:rPr>
        <w:t xml:space="preserve">. וגם אצל תלמיד חכם שלא הגיע להוראה לא שייך לומר </w:t>
      </w:r>
      <w:r w:rsidR="00916562">
        <w:rPr>
          <w:rFonts w:cs="FrankRuehl" w:hint="cs"/>
          <w:sz w:val="28"/>
          <w:szCs w:val="28"/>
          <w:rtl/>
        </w:rPr>
        <w:t>"</w:t>
      </w:r>
      <w:r w:rsidR="00EA174D" w:rsidRPr="00EA174D">
        <w:rPr>
          <w:rFonts w:cs="FrankRuehl"/>
          <w:sz w:val="28"/>
          <w:szCs w:val="28"/>
          <w:rtl/>
        </w:rPr>
        <w:t>כי עצומים הם ההרוגים</w:t>
      </w:r>
      <w:r w:rsidR="00916562">
        <w:rPr>
          <w:rFonts w:cs="FrankRuehl" w:hint="cs"/>
          <w:sz w:val="28"/>
          <w:szCs w:val="28"/>
          <w:rtl/>
        </w:rPr>
        <w:t>"</w:t>
      </w:r>
      <w:r w:rsidR="00EA174D" w:rsidRPr="00EA174D">
        <w:rPr>
          <w:rFonts w:cs="FrankRuehl"/>
          <w:sz w:val="28"/>
          <w:szCs w:val="28"/>
          <w:rtl/>
        </w:rPr>
        <w:t>, כי מי שיש בו מעלה והוא עצום</w:t>
      </w:r>
      <w:r w:rsidR="00916562">
        <w:rPr>
          <w:rFonts w:cs="FrankRuehl" w:hint="cs"/>
          <w:sz w:val="28"/>
          <w:szCs w:val="28"/>
          <w:rtl/>
        </w:rPr>
        <w:t>,</w:t>
      </w:r>
      <w:r w:rsidR="00EA174D" w:rsidRPr="00EA174D">
        <w:rPr>
          <w:rFonts w:cs="FrankRuehl"/>
          <w:sz w:val="28"/>
          <w:szCs w:val="28"/>
          <w:rtl/>
        </w:rPr>
        <w:t xml:space="preserve"> אף שמסופק ההוראה בידו</w:t>
      </w:r>
      <w:r w:rsidR="00CF5E83">
        <w:rPr>
          <w:rStyle w:val="FootnoteReference"/>
          <w:rFonts w:cs="FrankRuehl"/>
          <w:szCs w:val="28"/>
          <w:rtl/>
        </w:rPr>
        <w:footnoteReference w:id="108"/>
      </w:r>
      <w:r w:rsidR="00916562">
        <w:rPr>
          <w:rFonts w:cs="FrankRuehl" w:hint="cs"/>
          <w:sz w:val="28"/>
          <w:szCs w:val="28"/>
          <w:rtl/>
        </w:rPr>
        <w:t>,</w:t>
      </w:r>
      <w:r w:rsidR="00EA174D" w:rsidRPr="00EA174D">
        <w:rPr>
          <w:rFonts w:cs="FrankRuehl"/>
          <w:sz w:val="28"/>
          <w:szCs w:val="28"/>
          <w:rtl/>
        </w:rPr>
        <w:t xml:space="preserve"> מכל מקום אינו מקבל הוראה מן התלמיד שלא הגיע להוראה</w:t>
      </w:r>
      <w:r w:rsidR="002F6BC7">
        <w:rPr>
          <w:rStyle w:val="FootnoteReference"/>
          <w:rFonts w:cs="FrankRuehl"/>
          <w:szCs w:val="28"/>
          <w:rtl/>
        </w:rPr>
        <w:footnoteReference w:id="109"/>
      </w:r>
      <w:r w:rsidR="00916562">
        <w:rPr>
          <w:rFonts w:cs="FrankRuehl" w:hint="cs"/>
          <w:sz w:val="28"/>
          <w:szCs w:val="28"/>
          <w:rtl/>
        </w:rPr>
        <w:t>.</w:t>
      </w:r>
      <w:r w:rsidR="00EA174D" w:rsidRPr="00EA174D">
        <w:rPr>
          <w:rFonts w:cs="FrankRuehl"/>
          <w:sz w:val="28"/>
          <w:szCs w:val="28"/>
          <w:rtl/>
        </w:rPr>
        <w:t xml:space="preserve"> ולפיכך </w:t>
      </w:r>
      <w:r w:rsidR="00916562">
        <w:rPr>
          <w:rFonts w:cs="FrankRuehl" w:hint="cs"/>
          <w:sz w:val="28"/>
          <w:szCs w:val="28"/>
          <w:rtl/>
        </w:rPr>
        <w:t>"</w:t>
      </w:r>
      <w:r w:rsidR="00EA174D" w:rsidRPr="00EA174D">
        <w:rPr>
          <w:rFonts w:cs="FrankRuehl"/>
          <w:sz w:val="28"/>
          <w:szCs w:val="28"/>
          <w:rtl/>
        </w:rPr>
        <w:t>כי רבים חללים הפילה</w:t>
      </w:r>
      <w:r w:rsidR="00916562">
        <w:rPr>
          <w:rFonts w:cs="FrankRuehl" w:hint="cs"/>
          <w:sz w:val="28"/>
          <w:szCs w:val="28"/>
          <w:rtl/>
        </w:rPr>
        <w:t>"</w:t>
      </w:r>
      <w:r w:rsidR="00EA174D" w:rsidRPr="00EA174D">
        <w:rPr>
          <w:rFonts w:cs="FrankRuehl"/>
          <w:sz w:val="28"/>
          <w:szCs w:val="28"/>
          <w:rtl/>
        </w:rPr>
        <w:t xml:space="preserve"> שייך </w:t>
      </w:r>
      <w:r w:rsidR="00FC36B6">
        <w:rPr>
          <w:rFonts w:cs="FrankRuehl" w:hint="cs"/>
          <w:sz w:val="28"/>
          <w:szCs w:val="28"/>
          <w:rtl/>
        </w:rPr>
        <w:t>ע</w:t>
      </w:r>
      <w:r w:rsidR="00EA174D" w:rsidRPr="00EA174D">
        <w:rPr>
          <w:rFonts w:cs="FrankRuehl"/>
          <w:sz w:val="28"/>
          <w:szCs w:val="28"/>
          <w:rtl/>
        </w:rPr>
        <w:t>ל</w:t>
      </w:r>
      <w:r w:rsidR="00614FC6">
        <w:rPr>
          <w:rFonts w:cs="FrankRuehl" w:hint="cs"/>
          <w:sz w:val="28"/>
          <w:szCs w:val="28"/>
          <w:rtl/>
        </w:rPr>
        <w:t>*</w:t>
      </w:r>
      <w:r w:rsidR="00EA174D" w:rsidRPr="00EA174D">
        <w:rPr>
          <w:rFonts w:cs="FrankRuehl"/>
          <w:sz w:val="28"/>
          <w:szCs w:val="28"/>
          <w:rtl/>
        </w:rPr>
        <w:t xml:space="preserve"> התלמיד שלא הגיע להוראה</w:t>
      </w:r>
      <w:r w:rsidR="00916562">
        <w:rPr>
          <w:rFonts w:cs="FrankRuehl" w:hint="cs"/>
          <w:sz w:val="28"/>
          <w:szCs w:val="28"/>
          <w:rtl/>
        </w:rPr>
        <w:t>,</w:t>
      </w:r>
      <w:r w:rsidR="00EA174D" w:rsidRPr="00EA174D">
        <w:rPr>
          <w:rFonts w:cs="FrankRuehl"/>
          <w:sz w:val="28"/>
          <w:szCs w:val="28"/>
          <w:rtl/>
        </w:rPr>
        <w:t xml:space="preserve"> והוא מורה אל הקטנים שהם כמו נפלים</w:t>
      </w:r>
      <w:r w:rsidR="00916562">
        <w:rPr>
          <w:rFonts w:cs="FrankRuehl" w:hint="cs"/>
          <w:sz w:val="28"/>
          <w:szCs w:val="28"/>
          <w:rtl/>
        </w:rPr>
        <w:t>,</w:t>
      </w:r>
      <w:r w:rsidR="00EA174D" w:rsidRPr="00EA174D">
        <w:rPr>
          <w:rFonts w:cs="FrankRuehl"/>
          <w:sz w:val="28"/>
          <w:szCs w:val="28"/>
          <w:rtl/>
        </w:rPr>
        <w:t xml:space="preserve"> לכך מפיל אותם לגמרי</w:t>
      </w:r>
      <w:r w:rsidR="00916562">
        <w:rPr>
          <w:rFonts w:cs="FrankRuehl" w:hint="cs"/>
          <w:sz w:val="28"/>
          <w:szCs w:val="28"/>
          <w:rtl/>
        </w:rPr>
        <w:t>.</w:t>
      </w:r>
      <w:r w:rsidR="00EA174D" w:rsidRPr="00EA174D">
        <w:rPr>
          <w:rFonts w:cs="FrankRuehl"/>
          <w:sz w:val="28"/>
          <w:szCs w:val="28"/>
          <w:rtl/>
        </w:rPr>
        <w:t xml:space="preserve"> </w:t>
      </w:r>
      <w:r w:rsidR="00916562">
        <w:rPr>
          <w:rFonts w:cs="FrankRuehl" w:hint="cs"/>
          <w:sz w:val="28"/>
          <w:szCs w:val="28"/>
          <w:rtl/>
        </w:rPr>
        <w:t>"</w:t>
      </w:r>
      <w:r w:rsidR="00EA174D" w:rsidRPr="00EA174D">
        <w:rPr>
          <w:rFonts w:cs="FrankRuehl"/>
          <w:sz w:val="28"/>
          <w:szCs w:val="28"/>
          <w:rtl/>
        </w:rPr>
        <w:t>ועצומים כל הרוגיה</w:t>
      </w:r>
      <w:r w:rsidR="00916562">
        <w:rPr>
          <w:rFonts w:cs="FrankRuehl" w:hint="cs"/>
          <w:sz w:val="28"/>
          <w:szCs w:val="28"/>
          <w:rtl/>
        </w:rPr>
        <w:t>"</w:t>
      </w:r>
      <w:r w:rsidR="00EA174D" w:rsidRPr="00EA174D">
        <w:rPr>
          <w:rFonts w:cs="FrankRuehl"/>
          <w:sz w:val="28"/>
          <w:szCs w:val="28"/>
          <w:rtl/>
        </w:rPr>
        <w:t xml:space="preserve"> זה תלמיד שהגיע להוראה ואינו מורה</w:t>
      </w:r>
      <w:r w:rsidR="00F311F0">
        <w:rPr>
          <w:rFonts w:cs="FrankRuehl" w:hint="cs"/>
          <w:sz w:val="28"/>
          <w:szCs w:val="28"/>
          <w:rtl/>
        </w:rPr>
        <w:t>.</w:t>
      </w:r>
      <w:r w:rsidR="00EA174D" w:rsidRPr="00EA174D">
        <w:rPr>
          <w:rFonts w:cs="FrankRuehl"/>
          <w:sz w:val="28"/>
          <w:szCs w:val="28"/>
          <w:rtl/>
        </w:rPr>
        <w:t xml:space="preserve"> </w:t>
      </w:r>
      <w:r w:rsidR="00F311F0">
        <w:rPr>
          <w:rFonts w:cs="FrankRuehl" w:hint="cs"/>
          <w:sz w:val="28"/>
          <w:szCs w:val="28"/>
          <w:rtl/>
        </w:rPr>
        <w:t>וכל חטא שהוא בשכל שאינו נוהג כראוי, כמו תלמיד שלא הגיע להוראה ומורה, או תלמיד שהגיע להוראה ואינו מורה</w:t>
      </w:r>
      <w:r w:rsidR="00516A06">
        <w:rPr>
          <w:rFonts w:cs="FrankRuehl" w:hint="cs"/>
          <w:sz w:val="28"/>
          <w:szCs w:val="28"/>
          <w:rtl/>
        </w:rPr>
        <w:t>*</w:t>
      </w:r>
      <w:r w:rsidR="00F311F0">
        <w:rPr>
          <w:rFonts w:cs="FrankRuehl" w:hint="cs"/>
          <w:sz w:val="28"/>
          <w:szCs w:val="28"/>
          <w:rtl/>
        </w:rPr>
        <w:t xml:space="preserve">, </w:t>
      </w:r>
      <w:r w:rsidR="00EA174D" w:rsidRPr="00EA174D">
        <w:rPr>
          <w:rFonts w:cs="FrankRuehl"/>
          <w:sz w:val="28"/>
          <w:szCs w:val="28"/>
          <w:rtl/>
        </w:rPr>
        <w:t>שייך לומר בו שהוא עושה הרוגים</w:t>
      </w:r>
      <w:r w:rsidR="007B4B79">
        <w:rPr>
          <w:rFonts w:cs="FrankRuehl" w:hint="cs"/>
          <w:sz w:val="28"/>
          <w:szCs w:val="28"/>
          <w:rtl/>
        </w:rPr>
        <w:t>.</w:t>
      </w:r>
      <w:r w:rsidR="00EA174D" w:rsidRPr="00EA174D">
        <w:rPr>
          <w:rFonts w:cs="FrankRuehl"/>
          <w:sz w:val="28"/>
          <w:szCs w:val="28"/>
          <w:rtl/>
        </w:rPr>
        <w:t xml:space="preserve"> כי השכל לגודל כח שלו</w:t>
      </w:r>
      <w:r w:rsidR="006A5516">
        <w:rPr>
          <w:rStyle w:val="FootnoteReference"/>
          <w:rFonts w:cs="FrankRuehl"/>
          <w:szCs w:val="28"/>
          <w:rtl/>
        </w:rPr>
        <w:footnoteReference w:id="110"/>
      </w:r>
      <w:r w:rsidR="00D86D78">
        <w:rPr>
          <w:rFonts w:cs="FrankRuehl" w:hint="cs"/>
          <w:sz w:val="28"/>
          <w:szCs w:val="28"/>
          <w:rtl/>
        </w:rPr>
        <w:t>,</w:t>
      </w:r>
      <w:r w:rsidR="00EA174D" w:rsidRPr="00EA174D">
        <w:rPr>
          <w:rFonts w:cs="FrankRuehl"/>
          <w:sz w:val="28"/>
          <w:szCs w:val="28"/>
          <w:rtl/>
        </w:rPr>
        <w:t xml:space="preserve"> נקרא כאשר חוטא בו שהוא עושה חללים והרוגים</w:t>
      </w:r>
      <w:r w:rsidR="008E6C84">
        <w:rPr>
          <w:rStyle w:val="FootnoteReference"/>
          <w:rFonts w:cs="FrankRuehl"/>
          <w:szCs w:val="28"/>
          <w:rtl/>
        </w:rPr>
        <w:footnoteReference w:id="111"/>
      </w:r>
      <w:r w:rsidR="00D86D78">
        <w:rPr>
          <w:rFonts w:cs="FrankRuehl" w:hint="cs"/>
          <w:sz w:val="28"/>
          <w:szCs w:val="28"/>
          <w:rtl/>
        </w:rPr>
        <w:t>.</w:t>
      </w:r>
      <w:r w:rsidR="00EA174D" w:rsidRPr="00EA174D">
        <w:rPr>
          <w:rFonts w:cs="FrankRuehl"/>
          <w:sz w:val="28"/>
          <w:szCs w:val="28"/>
          <w:rtl/>
        </w:rPr>
        <w:t xml:space="preserve"> ועל זה בא האזהרה שלא יחטא בדבר שהוא מגיע אל התורה השכלית</w:t>
      </w:r>
      <w:r w:rsidR="00D86D78">
        <w:rPr>
          <w:rFonts w:cs="FrankRuehl" w:hint="cs"/>
          <w:sz w:val="28"/>
          <w:szCs w:val="28"/>
          <w:rtl/>
        </w:rPr>
        <w:t>,</w:t>
      </w:r>
      <w:r w:rsidR="00EA174D" w:rsidRPr="00EA174D">
        <w:rPr>
          <w:rFonts w:cs="FrankRuehl"/>
          <w:sz w:val="28"/>
          <w:szCs w:val="28"/>
          <w:rtl/>
        </w:rPr>
        <w:t xml:space="preserve"> כי</w:t>
      </w:r>
      <w:r w:rsidR="00916562">
        <w:rPr>
          <w:rFonts w:cs="FrankRuehl"/>
          <w:sz w:val="28"/>
          <w:szCs w:val="28"/>
          <w:rtl/>
        </w:rPr>
        <w:t xml:space="preserve"> פשע רב הדבר הזה, ודבר זה מבואר</w:t>
      </w:r>
      <w:r w:rsidR="00C40139">
        <w:rPr>
          <w:rStyle w:val="FootnoteReference"/>
          <w:rFonts w:cs="FrankRuehl"/>
          <w:szCs w:val="28"/>
          <w:rtl/>
        </w:rPr>
        <w:footnoteReference w:id="112"/>
      </w:r>
      <w:r w:rsidR="00916562">
        <w:rPr>
          <w:rFonts w:cs="FrankRuehl" w:hint="cs"/>
          <w:sz w:val="28"/>
          <w:szCs w:val="28"/>
          <w:rtl/>
        </w:rPr>
        <w:t>.</w:t>
      </w:r>
    </w:p>
    <w:p w:rsidR="00D447EF" w:rsidRDefault="00393E1D" w:rsidP="00D447EF">
      <w:pPr>
        <w:jc w:val="both"/>
        <w:rPr>
          <w:rFonts w:cs="FrankRuehl" w:hint="cs"/>
          <w:sz w:val="28"/>
          <w:szCs w:val="28"/>
          <w:rtl/>
        </w:rPr>
      </w:pPr>
      <w:r w:rsidRPr="00393E1D">
        <w:rPr>
          <w:rStyle w:val="LatinChar"/>
          <w:rtl/>
        </w:rPr>
        <w:t>#</w:t>
      </w:r>
      <w:r w:rsidR="00EA174D" w:rsidRPr="00393E1D">
        <w:rPr>
          <w:rStyle w:val="Title1"/>
          <w:rtl/>
        </w:rPr>
        <w:t>וכמו המעלה</w:t>
      </w:r>
      <w:r w:rsidRPr="00393E1D">
        <w:rPr>
          <w:rStyle w:val="LatinChar"/>
          <w:rtl/>
        </w:rPr>
        <w:t>=</w:t>
      </w:r>
      <w:r w:rsidR="00EA174D" w:rsidRPr="00EA174D">
        <w:rPr>
          <w:rFonts w:cs="FrankRuehl"/>
          <w:sz w:val="28"/>
          <w:szCs w:val="28"/>
          <w:rtl/>
        </w:rPr>
        <w:t xml:space="preserve"> שיש לו כאשר משפיע תורה אל אשר ראוי אליו להשפיע</w:t>
      </w:r>
      <w:r w:rsidR="003B6A07">
        <w:rPr>
          <w:rStyle w:val="FootnoteReference"/>
          <w:rFonts w:cs="FrankRuehl"/>
          <w:szCs w:val="28"/>
          <w:rtl/>
        </w:rPr>
        <w:footnoteReference w:id="113"/>
      </w:r>
      <w:r w:rsidR="00EA174D" w:rsidRPr="00EA174D">
        <w:rPr>
          <w:rFonts w:cs="FrankRuehl"/>
          <w:sz w:val="28"/>
          <w:szCs w:val="28"/>
          <w:rtl/>
        </w:rPr>
        <w:t>, כך</w:t>
      </w:r>
      <w:r w:rsidR="000A78DE">
        <w:rPr>
          <w:rFonts w:cs="FrankRuehl" w:hint="cs"/>
          <w:sz w:val="28"/>
          <w:szCs w:val="28"/>
          <w:rtl/>
        </w:rPr>
        <w:t>*</w:t>
      </w:r>
      <w:r w:rsidR="00EA174D" w:rsidRPr="00EA174D">
        <w:rPr>
          <w:rFonts w:cs="FrankRuehl"/>
          <w:sz w:val="28"/>
          <w:szCs w:val="28"/>
          <w:rtl/>
        </w:rPr>
        <w:t xml:space="preserve"> צריך שיהיה נזהר שלא ישפיע את התורה למי שאינו ראוי לה</w:t>
      </w:r>
      <w:r w:rsidR="00140982">
        <w:rPr>
          <w:rFonts w:cs="FrankRuehl" w:hint="cs"/>
          <w:sz w:val="28"/>
          <w:szCs w:val="28"/>
          <w:rtl/>
        </w:rPr>
        <w:t>.</w:t>
      </w:r>
      <w:r w:rsidR="00EA174D" w:rsidRPr="00EA174D">
        <w:rPr>
          <w:rFonts w:cs="FrankRuehl"/>
          <w:sz w:val="28"/>
          <w:szCs w:val="28"/>
          <w:rtl/>
        </w:rPr>
        <w:t xml:space="preserve"> כי התורה לפי מעלתה וקדושתה אין ראוי שישפיע אותה להיות עם מי שאינו ראוי לה</w:t>
      </w:r>
      <w:r w:rsidR="00140982">
        <w:rPr>
          <w:rStyle w:val="FootnoteReference"/>
          <w:rFonts w:cs="FrankRuehl"/>
          <w:szCs w:val="28"/>
          <w:rtl/>
        </w:rPr>
        <w:footnoteReference w:id="114"/>
      </w:r>
      <w:r w:rsidR="00140982">
        <w:rPr>
          <w:rFonts w:cs="FrankRuehl" w:hint="cs"/>
          <w:sz w:val="28"/>
          <w:szCs w:val="28"/>
          <w:rtl/>
        </w:rPr>
        <w:t>.</w:t>
      </w:r>
      <w:r w:rsidR="001C648B">
        <w:rPr>
          <w:rFonts w:cs="FrankRuehl" w:hint="cs"/>
          <w:sz w:val="28"/>
          <w:szCs w:val="28"/>
          <w:rtl/>
        </w:rPr>
        <w:t xml:space="preserve"> </w:t>
      </w:r>
      <w:r w:rsidR="001C648B" w:rsidRPr="001C648B">
        <w:rPr>
          <w:rFonts w:cs="FrankRuehl"/>
          <w:sz w:val="28"/>
          <w:szCs w:val="28"/>
          <w:rtl/>
        </w:rPr>
        <w:t xml:space="preserve">וזה אמרם בפרק הזרוע והלחיים </w:t>
      </w:r>
      <w:r w:rsidR="001C648B" w:rsidRPr="009840B4">
        <w:rPr>
          <w:rFonts w:cs="Dbs-Rashi"/>
          <w:szCs w:val="20"/>
          <w:rtl/>
        </w:rPr>
        <w:t>(חולין קלג</w:t>
      </w:r>
      <w:r w:rsidR="009840B4" w:rsidRPr="009840B4">
        <w:rPr>
          <w:rFonts w:cs="Dbs-Rashi" w:hint="cs"/>
          <w:szCs w:val="20"/>
          <w:rtl/>
        </w:rPr>
        <w:t>.)</w:t>
      </w:r>
      <w:r w:rsidR="009840B4">
        <w:rPr>
          <w:rFonts w:cs="FrankRuehl" w:hint="cs"/>
          <w:sz w:val="28"/>
          <w:szCs w:val="28"/>
          <w:rtl/>
        </w:rPr>
        <w:t>,</w:t>
      </w:r>
      <w:r w:rsidR="001C648B" w:rsidRPr="001C648B">
        <w:rPr>
          <w:rFonts w:cs="FrankRuehl"/>
          <w:sz w:val="28"/>
          <w:szCs w:val="28"/>
          <w:rtl/>
        </w:rPr>
        <w:t xml:space="preserve"> אמר ר</w:t>
      </w:r>
      <w:r w:rsidR="00D447EF">
        <w:rPr>
          <w:rFonts w:cs="FrankRuehl" w:hint="cs"/>
          <w:sz w:val="28"/>
          <w:szCs w:val="28"/>
          <w:rtl/>
        </w:rPr>
        <w:t>ב יהודה</w:t>
      </w:r>
      <w:r w:rsidR="00F14648">
        <w:rPr>
          <w:rFonts w:cs="FrankRuehl" w:hint="cs"/>
          <w:sz w:val="28"/>
          <w:szCs w:val="28"/>
          <w:rtl/>
        </w:rPr>
        <w:t>*</w:t>
      </w:r>
      <w:r w:rsidR="001C648B" w:rsidRPr="001C648B">
        <w:rPr>
          <w:rFonts w:cs="FrankRuehl"/>
          <w:sz w:val="28"/>
          <w:szCs w:val="28"/>
          <w:rtl/>
        </w:rPr>
        <w:t xml:space="preserve"> אמר רב</w:t>
      </w:r>
      <w:r w:rsidR="00D447EF">
        <w:rPr>
          <w:rFonts w:cs="FrankRuehl" w:hint="cs"/>
          <w:sz w:val="28"/>
          <w:szCs w:val="28"/>
          <w:rtl/>
        </w:rPr>
        <w:t>,</w:t>
      </w:r>
      <w:r w:rsidR="001C648B" w:rsidRPr="001C648B">
        <w:rPr>
          <w:rFonts w:cs="FrankRuehl"/>
          <w:sz w:val="28"/>
          <w:szCs w:val="28"/>
          <w:rtl/>
        </w:rPr>
        <w:t xml:space="preserve"> כל השונה לתלמיד שאינו הגון נופל בגיהנם</w:t>
      </w:r>
      <w:r w:rsidR="00D447EF">
        <w:rPr>
          <w:rFonts w:cs="FrankRuehl" w:hint="cs"/>
          <w:sz w:val="28"/>
          <w:szCs w:val="28"/>
          <w:rtl/>
        </w:rPr>
        <w:t>,</w:t>
      </w:r>
      <w:r w:rsidR="001C648B" w:rsidRPr="001C648B">
        <w:rPr>
          <w:rFonts w:cs="FrankRuehl"/>
          <w:sz w:val="28"/>
          <w:szCs w:val="28"/>
          <w:rtl/>
        </w:rPr>
        <w:t xml:space="preserve"> שנאמר </w:t>
      </w:r>
      <w:r w:rsidR="00D447EF" w:rsidRPr="00D447EF">
        <w:rPr>
          <w:rFonts w:cs="Dbs-Rashi" w:hint="cs"/>
          <w:szCs w:val="20"/>
          <w:rtl/>
        </w:rPr>
        <w:t>(</w:t>
      </w:r>
      <w:r w:rsidR="00802F56">
        <w:rPr>
          <w:rFonts w:cs="Dbs-Rashi" w:hint="cs"/>
          <w:szCs w:val="20"/>
          <w:rtl/>
        </w:rPr>
        <w:t>איוב כ, כו</w:t>
      </w:r>
      <w:r w:rsidR="00D447EF" w:rsidRPr="00D447EF">
        <w:rPr>
          <w:rFonts w:cs="Dbs-Rashi" w:hint="cs"/>
          <w:szCs w:val="20"/>
          <w:rtl/>
        </w:rPr>
        <w:t>)</w:t>
      </w:r>
      <w:r w:rsidR="00D447EF">
        <w:rPr>
          <w:rFonts w:cs="FrankRuehl" w:hint="cs"/>
          <w:sz w:val="28"/>
          <w:szCs w:val="28"/>
          <w:rtl/>
        </w:rPr>
        <w:t xml:space="preserve"> "</w:t>
      </w:r>
      <w:r w:rsidR="001C648B" w:rsidRPr="001C648B">
        <w:rPr>
          <w:rFonts w:cs="FrankRuehl"/>
          <w:sz w:val="28"/>
          <w:szCs w:val="28"/>
          <w:rtl/>
        </w:rPr>
        <w:t>כל חושך טמון לצפוניו תאכלהו אש לא נופח</w:t>
      </w:r>
      <w:r w:rsidR="00802F56">
        <w:rPr>
          <w:rStyle w:val="FootnoteReference"/>
          <w:rFonts w:cs="FrankRuehl"/>
          <w:szCs w:val="28"/>
          <w:rtl/>
        </w:rPr>
        <w:footnoteReference w:id="115"/>
      </w:r>
      <w:r w:rsidR="001C648B" w:rsidRPr="001C648B">
        <w:rPr>
          <w:rFonts w:cs="FrankRuehl"/>
          <w:sz w:val="28"/>
          <w:szCs w:val="28"/>
          <w:rtl/>
        </w:rPr>
        <w:t xml:space="preserve"> ירע שריד באהלו</w:t>
      </w:r>
      <w:r w:rsidR="00D447EF">
        <w:rPr>
          <w:rFonts w:cs="FrankRuehl" w:hint="cs"/>
          <w:sz w:val="28"/>
          <w:szCs w:val="28"/>
          <w:rtl/>
        </w:rPr>
        <w:t>"</w:t>
      </w:r>
      <w:r w:rsidR="00A15786">
        <w:rPr>
          <w:rStyle w:val="FootnoteReference"/>
          <w:rFonts w:cs="FrankRuehl"/>
          <w:szCs w:val="28"/>
          <w:rtl/>
        </w:rPr>
        <w:footnoteReference w:id="116"/>
      </w:r>
      <w:r w:rsidR="00D447EF">
        <w:rPr>
          <w:rFonts w:cs="FrankRuehl" w:hint="cs"/>
          <w:sz w:val="28"/>
          <w:szCs w:val="28"/>
          <w:rtl/>
        </w:rPr>
        <w:t>,</w:t>
      </w:r>
      <w:r w:rsidR="001C648B" w:rsidRPr="001C648B">
        <w:rPr>
          <w:rFonts w:cs="FrankRuehl"/>
          <w:sz w:val="28"/>
          <w:szCs w:val="28"/>
          <w:rtl/>
        </w:rPr>
        <w:t xml:space="preserve"> ואין </w:t>
      </w:r>
      <w:r w:rsidR="00D447EF">
        <w:rPr>
          <w:rFonts w:cs="FrankRuehl" w:hint="cs"/>
          <w:sz w:val="28"/>
          <w:szCs w:val="28"/>
          <w:rtl/>
        </w:rPr>
        <w:t>"</w:t>
      </w:r>
      <w:r w:rsidR="001C648B" w:rsidRPr="001C648B">
        <w:rPr>
          <w:rFonts w:cs="FrankRuehl"/>
          <w:sz w:val="28"/>
          <w:szCs w:val="28"/>
          <w:rtl/>
        </w:rPr>
        <w:t>שריד</w:t>
      </w:r>
      <w:r w:rsidR="00D447EF">
        <w:rPr>
          <w:rFonts w:cs="FrankRuehl" w:hint="cs"/>
          <w:sz w:val="28"/>
          <w:szCs w:val="28"/>
          <w:rtl/>
        </w:rPr>
        <w:t>"</w:t>
      </w:r>
      <w:r w:rsidR="001C648B" w:rsidRPr="001C648B">
        <w:rPr>
          <w:rFonts w:cs="FrankRuehl"/>
          <w:sz w:val="28"/>
          <w:szCs w:val="28"/>
          <w:rtl/>
        </w:rPr>
        <w:t xml:space="preserve"> אלא ת</w:t>
      </w:r>
      <w:r w:rsidR="00D447EF">
        <w:rPr>
          <w:rFonts w:cs="FrankRuehl" w:hint="cs"/>
          <w:sz w:val="28"/>
          <w:szCs w:val="28"/>
          <w:rtl/>
        </w:rPr>
        <w:t>למיד חכם,</w:t>
      </w:r>
      <w:r w:rsidR="001C648B" w:rsidRPr="001C648B">
        <w:rPr>
          <w:rFonts w:cs="FrankRuehl"/>
          <w:sz w:val="28"/>
          <w:szCs w:val="28"/>
          <w:rtl/>
        </w:rPr>
        <w:t xml:space="preserve"> שנאמר </w:t>
      </w:r>
      <w:r w:rsidR="00D447EF" w:rsidRPr="00802F56">
        <w:rPr>
          <w:rFonts w:cs="Dbs-Rashi" w:hint="cs"/>
          <w:szCs w:val="20"/>
          <w:rtl/>
        </w:rPr>
        <w:t>(</w:t>
      </w:r>
      <w:r w:rsidR="00802F56">
        <w:rPr>
          <w:rFonts w:cs="Dbs-Rashi" w:hint="cs"/>
          <w:szCs w:val="20"/>
          <w:rtl/>
        </w:rPr>
        <w:t>יואל ג, ה</w:t>
      </w:r>
      <w:r w:rsidR="00D447EF" w:rsidRPr="00802F56">
        <w:rPr>
          <w:rFonts w:cs="Dbs-Rashi" w:hint="cs"/>
          <w:szCs w:val="20"/>
          <w:rtl/>
        </w:rPr>
        <w:t>)</w:t>
      </w:r>
      <w:r w:rsidR="00D447EF">
        <w:rPr>
          <w:rFonts w:cs="FrankRuehl" w:hint="cs"/>
          <w:sz w:val="28"/>
          <w:szCs w:val="28"/>
          <w:rtl/>
        </w:rPr>
        <w:t xml:space="preserve"> "</w:t>
      </w:r>
      <w:r w:rsidR="001C648B" w:rsidRPr="001C648B">
        <w:rPr>
          <w:rFonts w:cs="FrankRuehl"/>
          <w:sz w:val="28"/>
          <w:szCs w:val="28"/>
          <w:rtl/>
        </w:rPr>
        <w:t>בשרידים אשר ה' קורא</w:t>
      </w:r>
      <w:r w:rsidR="00D447EF">
        <w:rPr>
          <w:rFonts w:cs="FrankRuehl" w:hint="cs"/>
          <w:sz w:val="28"/>
          <w:szCs w:val="28"/>
          <w:rtl/>
        </w:rPr>
        <w:t>".</w:t>
      </w:r>
      <w:r w:rsidR="001C648B" w:rsidRPr="001C648B">
        <w:rPr>
          <w:rFonts w:cs="FrankRuehl"/>
          <w:sz w:val="28"/>
          <w:szCs w:val="28"/>
          <w:rtl/>
        </w:rPr>
        <w:t xml:space="preserve"> אמר ר</w:t>
      </w:r>
      <w:r w:rsidR="00D447EF">
        <w:rPr>
          <w:rFonts w:cs="FrankRuehl" w:hint="cs"/>
          <w:sz w:val="28"/>
          <w:szCs w:val="28"/>
          <w:rtl/>
        </w:rPr>
        <w:t>בי</w:t>
      </w:r>
      <w:r w:rsidR="001C648B" w:rsidRPr="001C648B">
        <w:rPr>
          <w:rFonts w:cs="FrankRuehl"/>
          <w:sz w:val="28"/>
          <w:szCs w:val="28"/>
          <w:rtl/>
        </w:rPr>
        <w:t xml:space="preserve"> זירא אמר רב</w:t>
      </w:r>
      <w:r w:rsidR="00D447EF">
        <w:rPr>
          <w:rFonts w:cs="FrankRuehl" w:hint="cs"/>
          <w:sz w:val="28"/>
          <w:szCs w:val="28"/>
          <w:rtl/>
        </w:rPr>
        <w:t>,</w:t>
      </w:r>
      <w:r w:rsidR="001C648B" w:rsidRPr="001C648B">
        <w:rPr>
          <w:rFonts w:cs="FrankRuehl"/>
          <w:sz w:val="28"/>
          <w:szCs w:val="28"/>
          <w:rtl/>
        </w:rPr>
        <w:t xml:space="preserve"> כל השונה לתלמיד שאינו הגון כזורק אבן למרקוליס</w:t>
      </w:r>
      <w:r w:rsidR="001E4FCA">
        <w:rPr>
          <w:rStyle w:val="FootnoteReference"/>
          <w:rFonts w:cs="FrankRuehl"/>
          <w:szCs w:val="28"/>
          <w:rtl/>
        </w:rPr>
        <w:footnoteReference w:id="117"/>
      </w:r>
      <w:r w:rsidR="00D447EF">
        <w:rPr>
          <w:rFonts w:cs="FrankRuehl" w:hint="cs"/>
          <w:sz w:val="28"/>
          <w:szCs w:val="28"/>
          <w:rtl/>
        </w:rPr>
        <w:t>,</w:t>
      </w:r>
      <w:r w:rsidR="001C648B" w:rsidRPr="001C648B">
        <w:rPr>
          <w:rFonts w:cs="FrankRuehl"/>
          <w:sz w:val="28"/>
          <w:szCs w:val="28"/>
          <w:rtl/>
        </w:rPr>
        <w:t xml:space="preserve"> שנאמר </w:t>
      </w:r>
      <w:r w:rsidR="00D447EF" w:rsidRPr="00A15786">
        <w:rPr>
          <w:rFonts w:cs="Dbs-Rashi" w:hint="cs"/>
          <w:szCs w:val="20"/>
          <w:rtl/>
        </w:rPr>
        <w:t>(</w:t>
      </w:r>
      <w:r w:rsidR="00A15786">
        <w:rPr>
          <w:rFonts w:cs="Dbs-Rashi" w:hint="cs"/>
          <w:szCs w:val="20"/>
          <w:rtl/>
        </w:rPr>
        <w:t>משלי כו, ח</w:t>
      </w:r>
      <w:r w:rsidR="00D447EF" w:rsidRPr="00A15786">
        <w:rPr>
          <w:rFonts w:cs="Dbs-Rashi" w:hint="cs"/>
          <w:szCs w:val="20"/>
          <w:rtl/>
        </w:rPr>
        <w:t>)</w:t>
      </w:r>
      <w:r w:rsidR="00D447EF">
        <w:rPr>
          <w:rFonts w:cs="FrankRuehl" w:hint="cs"/>
          <w:sz w:val="28"/>
          <w:szCs w:val="28"/>
          <w:rtl/>
        </w:rPr>
        <w:t xml:space="preserve"> "</w:t>
      </w:r>
      <w:r w:rsidR="001C648B" w:rsidRPr="001C648B">
        <w:rPr>
          <w:rFonts w:cs="FrankRuehl"/>
          <w:sz w:val="28"/>
          <w:szCs w:val="28"/>
          <w:rtl/>
        </w:rPr>
        <w:t>כצרור אבן במרגמה כן נותן לכסיל כבוד</w:t>
      </w:r>
      <w:r w:rsidR="00D447EF">
        <w:rPr>
          <w:rFonts w:cs="FrankRuehl" w:hint="cs"/>
          <w:sz w:val="28"/>
          <w:szCs w:val="28"/>
          <w:rtl/>
        </w:rPr>
        <w:t>",</w:t>
      </w:r>
      <w:r w:rsidR="001C648B" w:rsidRPr="001C648B">
        <w:rPr>
          <w:rFonts w:cs="FrankRuehl"/>
          <w:sz w:val="28"/>
          <w:szCs w:val="28"/>
          <w:rtl/>
        </w:rPr>
        <w:t xml:space="preserve"> ואין </w:t>
      </w:r>
      <w:r w:rsidR="00D447EF">
        <w:rPr>
          <w:rFonts w:cs="FrankRuehl" w:hint="cs"/>
          <w:sz w:val="28"/>
          <w:szCs w:val="28"/>
          <w:rtl/>
        </w:rPr>
        <w:t>"</w:t>
      </w:r>
      <w:r w:rsidR="001C648B" w:rsidRPr="001C648B">
        <w:rPr>
          <w:rFonts w:cs="FrankRuehl"/>
          <w:sz w:val="28"/>
          <w:szCs w:val="28"/>
          <w:rtl/>
        </w:rPr>
        <w:t>כבוד</w:t>
      </w:r>
      <w:r w:rsidR="00D447EF">
        <w:rPr>
          <w:rFonts w:cs="FrankRuehl" w:hint="cs"/>
          <w:sz w:val="28"/>
          <w:szCs w:val="28"/>
          <w:rtl/>
        </w:rPr>
        <w:t>"</w:t>
      </w:r>
      <w:r w:rsidR="001C648B" w:rsidRPr="001C648B">
        <w:rPr>
          <w:rFonts w:cs="FrankRuehl"/>
          <w:sz w:val="28"/>
          <w:szCs w:val="28"/>
          <w:rtl/>
        </w:rPr>
        <w:t xml:space="preserve"> אלא תורה</w:t>
      </w:r>
      <w:r w:rsidR="00D447EF">
        <w:rPr>
          <w:rFonts w:cs="FrankRuehl" w:hint="cs"/>
          <w:sz w:val="28"/>
          <w:szCs w:val="28"/>
          <w:rtl/>
        </w:rPr>
        <w:t>,</w:t>
      </w:r>
      <w:r w:rsidR="001C648B" w:rsidRPr="001C648B">
        <w:rPr>
          <w:rFonts w:cs="FrankRuehl"/>
          <w:sz w:val="28"/>
          <w:szCs w:val="28"/>
          <w:rtl/>
        </w:rPr>
        <w:t xml:space="preserve"> שנאמר </w:t>
      </w:r>
      <w:r w:rsidR="00D447EF" w:rsidRPr="00A15786">
        <w:rPr>
          <w:rFonts w:cs="Dbs-Rashi" w:hint="cs"/>
          <w:szCs w:val="20"/>
          <w:rtl/>
        </w:rPr>
        <w:t>(</w:t>
      </w:r>
      <w:r w:rsidR="00A15786">
        <w:rPr>
          <w:rFonts w:cs="Dbs-Rashi" w:hint="cs"/>
          <w:szCs w:val="20"/>
          <w:rtl/>
        </w:rPr>
        <w:t>משלי ג, לה</w:t>
      </w:r>
      <w:r w:rsidR="00D447EF" w:rsidRPr="00A15786">
        <w:rPr>
          <w:rFonts w:cs="Dbs-Rashi" w:hint="cs"/>
          <w:szCs w:val="20"/>
          <w:rtl/>
        </w:rPr>
        <w:t>)</w:t>
      </w:r>
      <w:r w:rsidR="00D447EF">
        <w:rPr>
          <w:rFonts w:cs="FrankRuehl" w:hint="cs"/>
          <w:sz w:val="28"/>
          <w:szCs w:val="28"/>
          <w:rtl/>
        </w:rPr>
        <w:t xml:space="preserve"> "</w:t>
      </w:r>
      <w:r w:rsidR="001C648B" w:rsidRPr="001C648B">
        <w:rPr>
          <w:rFonts w:cs="FrankRuehl"/>
          <w:sz w:val="28"/>
          <w:szCs w:val="28"/>
          <w:rtl/>
        </w:rPr>
        <w:t>כבוד חכמים ינחלו</w:t>
      </w:r>
      <w:r w:rsidR="00D447EF">
        <w:rPr>
          <w:rFonts w:cs="FrankRuehl" w:hint="cs"/>
          <w:sz w:val="28"/>
          <w:szCs w:val="28"/>
          <w:rtl/>
        </w:rPr>
        <w:t>",</w:t>
      </w:r>
      <w:r w:rsidR="001C648B" w:rsidRPr="001C648B">
        <w:rPr>
          <w:rFonts w:cs="FrankRuehl"/>
          <w:sz w:val="28"/>
          <w:szCs w:val="28"/>
          <w:rtl/>
        </w:rPr>
        <w:t xml:space="preserve"> עד כאן. </w:t>
      </w:r>
    </w:p>
    <w:p w:rsidR="00FC3614" w:rsidRDefault="008A50E9" w:rsidP="00C549AD">
      <w:pPr>
        <w:jc w:val="both"/>
        <w:rPr>
          <w:rFonts w:cs="FrankRuehl" w:hint="cs"/>
          <w:sz w:val="28"/>
          <w:szCs w:val="28"/>
          <w:rtl/>
        </w:rPr>
      </w:pPr>
      <w:r w:rsidRPr="008A50E9">
        <w:rPr>
          <w:rStyle w:val="LatinChar"/>
          <w:rtl/>
        </w:rPr>
        <w:t>#</w:t>
      </w:r>
      <w:r w:rsidR="001C648B" w:rsidRPr="008A50E9">
        <w:rPr>
          <w:rStyle w:val="Title1"/>
          <w:rtl/>
        </w:rPr>
        <w:t>רבותינו זכרונם לברכה</w:t>
      </w:r>
      <w:r w:rsidRPr="008A50E9">
        <w:rPr>
          <w:rStyle w:val="LatinChar"/>
          <w:rtl/>
        </w:rPr>
        <w:t>=</w:t>
      </w:r>
      <w:r w:rsidR="001C648B" w:rsidRPr="001C648B">
        <w:rPr>
          <w:rFonts w:cs="FrankRuehl"/>
          <w:sz w:val="28"/>
          <w:szCs w:val="28"/>
          <w:rtl/>
        </w:rPr>
        <w:t xml:space="preserve"> באו להרחיק שאין למסור דברי תורה לתלמיד שאינו הגון</w:t>
      </w:r>
      <w:r w:rsidR="00F14648">
        <w:rPr>
          <w:rFonts w:cs="FrankRuehl" w:hint="cs"/>
          <w:sz w:val="28"/>
          <w:szCs w:val="28"/>
          <w:rtl/>
        </w:rPr>
        <w:t>.</w:t>
      </w:r>
      <w:r w:rsidR="001C648B" w:rsidRPr="001C648B">
        <w:rPr>
          <w:rFonts w:cs="FrankRuehl"/>
          <w:sz w:val="28"/>
          <w:szCs w:val="28"/>
          <w:rtl/>
        </w:rPr>
        <w:t xml:space="preserve"> וכשם שהתורה הזאת יורדת ממעלתה העליונה אל שאול</w:t>
      </w:r>
      <w:r w:rsidR="00F14648">
        <w:rPr>
          <w:rFonts w:cs="FrankRuehl" w:hint="cs"/>
          <w:sz w:val="28"/>
          <w:szCs w:val="28"/>
          <w:rtl/>
        </w:rPr>
        <w:t>,</w:t>
      </w:r>
      <w:r w:rsidR="001C648B" w:rsidRPr="001C648B">
        <w:rPr>
          <w:rFonts w:cs="FrankRuehl"/>
          <w:sz w:val="28"/>
          <w:szCs w:val="28"/>
          <w:rtl/>
        </w:rPr>
        <w:t xml:space="preserve"> דהיינו אל התלמיד שאינו הגון</w:t>
      </w:r>
      <w:r w:rsidR="00F30C7A">
        <w:rPr>
          <w:rStyle w:val="FootnoteReference"/>
          <w:rFonts w:cs="FrankRuehl"/>
          <w:szCs w:val="28"/>
          <w:rtl/>
        </w:rPr>
        <w:footnoteReference w:id="118"/>
      </w:r>
      <w:r w:rsidR="001C648B" w:rsidRPr="001C648B">
        <w:rPr>
          <w:rFonts w:cs="FrankRuehl"/>
          <w:sz w:val="28"/>
          <w:szCs w:val="28"/>
          <w:rtl/>
        </w:rPr>
        <w:t>, כך נופל העושה דבר זה ממדריגה העליונה אל הגיהנם</w:t>
      </w:r>
      <w:r w:rsidR="00F14648">
        <w:rPr>
          <w:rFonts w:cs="FrankRuehl" w:hint="cs"/>
          <w:sz w:val="28"/>
          <w:szCs w:val="28"/>
          <w:rtl/>
        </w:rPr>
        <w:t>,</w:t>
      </w:r>
      <w:r w:rsidR="001C648B" w:rsidRPr="001C648B">
        <w:rPr>
          <w:rFonts w:cs="FrankRuehl"/>
          <w:sz w:val="28"/>
          <w:szCs w:val="28"/>
          <w:rtl/>
        </w:rPr>
        <w:t xml:space="preserve"> שהוא שאול</w:t>
      </w:r>
      <w:r w:rsidR="0025762F">
        <w:rPr>
          <w:rStyle w:val="FootnoteReference"/>
          <w:rFonts w:cs="FrankRuehl"/>
          <w:szCs w:val="28"/>
          <w:rtl/>
        </w:rPr>
        <w:footnoteReference w:id="119"/>
      </w:r>
      <w:r w:rsidR="001C648B" w:rsidRPr="001C648B">
        <w:rPr>
          <w:rFonts w:cs="FrankRuehl"/>
          <w:sz w:val="28"/>
          <w:szCs w:val="28"/>
          <w:rtl/>
        </w:rPr>
        <w:t>, מפני</w:t>
      </w:r>
      <w:r w:rsidR="00DC7868">
        <w:rPr>
          <w:rFonts w:cs="FrankRuehl" w:hint="cs"/>
          <w:sz w:val="28"/>
          <w:szCs w:val="28"/>
          <w:rtl/>
        </w:rPr>
        <w:t>*</w:t>
      </w:r>
      <w:r w:rsidR="001C648B" w:rsidRPr="001C648B">
        <w:rPr>
          <w:rFonts w:cs="FrankRuehl"/>
          <w:sz w:val="28"/>
          <w:szCs w:val="28"/>
          <w:rtl/>
        </w:rPr>
        <w:t xml:space="preserve"> שה</w:t>
      </w:r>
      <w:r w:rsidR="008877CD">
        <w:rPr>
          <w:rFonts w:cs="FrankRuehl"/>
          <w:sz w:val="28"/>
          <w:szCs w:val="28"/>
          <w:rtl/>
        </w:rPr>
        <w:t>ביא התורה אל ההעדר. כי התורה שה</w:t>
      </w:r>
      <w:r w:rsidR="008877CD">
        <w:rPr>
          <w:rFonts w:cs="FrankRuehl" w:hint="cs"/>
          <w:sz w:val="28"/>
          <w:szCs w:val="28"/>
          <w:rtl/>
        </w:rPr>
        <w:t>י</w:t>
      </w:r>
      <w:r w:rsidR="001C648B" w:rsidRPr="001C648B">
        <w:rPr>
          <w:rFonts w:cs="FrankRuehl"/>
          <w:sz w:val="28"/>
          <w:szCs w:val="28"/>
          <w:rtl/>
        </w:rPr>
        <w:t>א אצל הרשע כא</w:t>
      </w:r>
      <w:r w:rsidR="00FC3614">
        <w:rPr>
          <w:rFonts w:cs="FrankRuehl" w:hint="cs"/>
          <w:sz w:val="28"/>
          <w:szCs w:val="28"/>
          <w:rtl/>
        </w:rPr>
        <w:t>י</w:t>
      </w:r>
      <w:r w:rsidR="001C648B" w:rsidRPr="001C648B">
        <w:rPr>
          <w:rFonts w:cs="FrankRuehl"/>
          <w:sz w:val="28"/>
          <w:szCs w:val="28"/>
          <w:rtl/>
        </w:rPr>
        <w:t>לו אין לה מציאות</w:t>
      </w:r>
      <w:r w:rsidR="00FC3614">
        <w:rPr>
          <w:rFonts w:cs="FrankRuehl" w:hint="cs"/>
          <w:sz w:val="28"/>
          <w:szCs w:val="28"/>
          <w:rtl/>
        </w:rPr>
        <w:t>,</w:t>
      </w:r>
      <w:r w:rsidR="001C648B" w:rsidRPr="001C648B">
        <w:rPr>
          <w:rFonts w:cs="FrankRuehl"/>
          <w:sz w:val="28"/>
          <w:szCs w:val="28"/>
          <w:rtl/>
        </w:rPr>
        <w:t xml:space="preserve"> כי אין ראוי שתהיה התורה עמו</w:t>
      </w:r>
      <w:r w:rsidR="009C35C5">
        <w:rPr>
          <w:rStyle w:val="FootnoteReference"/>
          <w:rFonts w:cs="FrankRuehl"/>
          <w:szCs w:val="28"/>
          <w:rtl/>
        </w:rPr>
        <w:footnoteReference w:id="120"/>
      </w:r>
      <w:r w:rsidR="00FC3614">
        <w:rPr>
          <w:rFonts w:cs="FrankRuehl" w:hint="cs"/>
          <w:sz w:val="28"/>
          <w:szCs w:val="28"/>
          <w:rtl/>
        </w:rPr>
        <w:t>.</w:t>
      </w:r>
      <w:r w:rsidR="001C648B" w:rsidRPr="001C648B">
        <w:rPr>
          <w:rFonts w:cs="FrankRuehl"/>
          <w:sz w:val="28"/>
          <w:szCs w:val="28"/>
          <w:rtl/>
        </w:rPr>
        <w:t xml:space="preserve"> ולכך נופל בגיהנם עד שיהיה לו העדר</w:t>
      </w:r>
      <w:r w:rsidR="00FC3614">
        <w:rPr>
          <w:rFonts w:cs="FrankRuehl" w:hint="cs"/>
          <w:sz w:val="28"/>
          <w:szCs w:val="28"/>
          <w:rtl/>
        </w:rPr>
        <w:t>,</w:t>
      </w:r>
      <w:r w:rsidR="001C648B" w:rsidRPr="001C648B">
        <w:rPr>
          <w:rFonts w:cs="FrankRuehl"/>
          <w:sz w:val="28"/>
          <w:szCs w:val="28"/>
          <w:rtl/>
        </w:rPr>
        <w:t xml:space="preserve"> מדה כנגד מדה</w:t>
      </w:r>
      <w:r w:rsidR="00C549AD">
        <w:rPr>
          <w:rFonts w:cs="FrankRuehl" w:hint="cs"/>
          <w:sz w:val="28"/>
          <w:szCs w:val="28"/>
          <w:rtl/>
        </w:rPr>
        <w:t>;</w:t>
      </w:r>
      <w:r w:rsidR="001C648B" w:rsidRPr="001C648B">
        <w:rPr>
          <w:rFonts w:cs="FrankRuehl"/>
          <w:sz w:val="28"/>
          <w:szCs w:val="28"/>
          <w:rtl/>
        </w:rPr>
        <w:t xml:space="preserve"> הוא הביא את התורה אל </w:t>
      </w:r>
      <w:r w:rsidR="00072596">
        <w:rPr>
          <w:rFonts w:cs="FrankRuehl" w:hint="cs"/>
          <w:sz w:val="28"/>
          <w:szCs w:val="28"/>
          <w:rtl/>
        </w:rPr>
        <w:t>ה</w:t>
      </w:r>
      <w:r w:rsidR="001C648B" w:rsidRPr="001C648B">
        <w:rPr>
          <w:rFonts w:cs="FrankRuehl"/>
          <w:sz w:val="28"/>
          <w:szCs w:val="28"/>
          <w:rtl/>
        </w:rPr>
        <w:t>העדר</w:t>
      </w:r>
      <w:r w:rsidR="00072596">
        <w:rPr>
          <w:rFonts w:cs="FrankRuehl" w:hint="cs"/>
          <w:sz w:val="28"/>
          <w:szCs w:val="28"/>
          <w:rtl/>
        </w:rPr>
        <w:t>*</w:t>
      </w:r>
      <w:r w:rsidR="001C648B" w:rsidRPr="001C648B">
        <w:rPr>
          <w:rFonts w:cs="FrankRuehl"/>
          <w:sz w:val="28"/>
          <w:szCs w:val="28"/>
          <w:rtl/>
        </w:rPr>
        <w:t xml:space="preserve"> כאשר מסר התורה למי שאינו ראוי לה</w:t>
      </w:r>
      <w:r w:rsidR="00FC3614">
        <w:rPr>
          <w:rFonts w:cs="FrankRuehl" w:hint="cs"/>
          <w:sz w:val="28"/>
          <w:szCs w:val="28"/>
          <w:rtl/>
        </w:rPr>
        <w:t>,</w:t>
      </w:r>
      <w:r w:rsidR="001C648B" w:rsidRPr="001C648B">
        <w:rPr>
          <w:rFonts w:cs="FrankRuehl"/>
          <w:sz w:val="28"/>
          <w:szCs w:val="28"/>
          <w:rtl/>
        </w:rPr>
        <w:t xml:space="preserve"> כך הוא עצמו מגיע אל הגיהנם</w:t>
      </w:r>
      <w:r w:rsidR="00675FFC">
        <w:rPr>
          <w:rStyle w:val="FootnoteReference"/>
          <w:rFonts w:cs="FrankRuehl"/>
          <w:szCs w:val="28"/>
          <w:rtl/>
        </w:rPr>
        <w:footnoteReference w:id="121"/>
      </w:r>
      <w:r w:rsidR="00FC3614">
        <w:rPr>
          <w:rFonts w:cs="FrankRuehl" w:hint="cs"/>
          <w:sz w:val="28"/>
          <w:szCs w:val="28"/>
          <w:rtl/>
        </w:rPr>
        <w:t>,</w:t>
      </w:r>
      <w:r w:rsidR="001C648B" w:rsidRPr="001C648B">
        <w:rPr>
          <w:rFonts w:cs="FrankRuehl"/>
          <w:sz w:val="28"/>
          <w:szCs w:val="28"/>
          <w:rtl/>
        </w:rPr>
        <w:t xml:space="preserve"> שהוא ההעדר הגמור</w:t>
      </w:r>
      <w:r w:rsidR="00D41EF5">
        <w:rPr>
          <w:rStyle w:val="FootnoteReference"/>
          <w:rFonts w:cs="FrankRuehl"/>
          <w:szCs w:val="28"/>
          <w:rtl/>
        </w:rPr>
        <w:footnoteReference w:id="122"/>
      </w:r>
      <w:r w:rsidR="001C648B" w:rsidRPr="001C648B">
        <w:rPr>
          <w:rFonts w:cs="FrankRuehl"/>
          <w:sz w:val="28"/>
          <w:szCs w:val="28"/>
          <w:rtl/>
        </w:rPr>
        <w:t xml:space="preserve">. </w:t>
      </w:r>
    </w:p>
    <w:p w:rsidR="00B6394F" w:rsidRDefault="00FC3614" w:rsidP="00AD3EC8">
      <w:pPr>
        <w:jc w:val="both"/>
        <w:rPr>
          <w:rFonts w:cs="FrankRuehl" w:hint="cs"/>
          <w:sz w:val="28"/>
          <w:szCs w:val="28"/>
          <w:rtl/>
        </w:rPr>
      </w:pPr>
      <w:r w:rsidRPr="00FC3614">
        <w:rPr>
          <w:rStyle w:val="LatinChar"/>
          <w:rtl/>
        </w:rPr>
        <w:t>#</w:t>
      </w:r>
      <w:r w:rsidR="001C648B" w:rsidRPr="00FC3614">
        <w:rPr>
          <w:rStyle w:val="Title1"/>
          <w:rtl/>
        </w:rPr>
        <w:t>ואמר</w:t>
      </w:r>
      <w:r w:rsidRPr="00FC3614">
        <w:rPr>
          <w:rStyle w:val="LatinChar"/>
          <w:rtl/>
        </w:rPr>
        <w:t>=</w:t>
      </w:r>
      <w:r w:rsidR="001C648B" w:rsidRPr="001C648B">
        <w:rPr>
          <w:rFonts w:cs="FrankRuehl"/>
          <w:sz w:val="28"/>
          <w:szCs w:val="28"/>
          <w:rtl/>
        </w:rPr>
        <w:t xml:space="preserve"> ר</w:t>
      </w:r>
      <w:r>
        <w:rPr>
          <w:rFonts w:cs="FrankRuehl" w:hint="cs"/>
          <w:sz w:val="28"/>
          <w:szCs w:val="28"/>
          <w:rtl/>
        </w:rPr>
        <w:t>בי</w:t>
      </w:r>
      <w:r w:rsidR="001C648B" w:rsidRPr="001C648B">
        <w:rPr>
          <w:rFonts w:cs="FrankRuehl"/>
          <w:sz w:val="28"/>
          <w:szCs w:val="28"/>
          <w:rtl/>
        </w:rPr>
        <w:t xml:space="preserve"> זירא שהוא דומה לזורק אבן למרקוליס</w:t>
      </w:r>
      <w:r>
        <w:rPr>
          <w:rFonts w:cs="FrankRuehl" w:hint="cs"/>
          <w:sz w:val="28"/>
          <w:szCs w:val="28"/>
          <w:rtl/>
        </w:rPr>
        <w:t>.</w:t>
      </w:r>
      <w:r w:rsidR="001C648B" w:rsidRPr="001C648B">
        <w:rPr>
          <w:rFonts w:cs="FrankRuehl"/>
          <w:sz w:val="28"/>
          <w:szCs w:val="28"/>
          <w:rtl/>
        </w:rPr>
        <w:t xml:space="preserve"> יש לדעת כי הזורק אבן למרקוליס הוא פעל שאין בו ממש</w:t>
      </w:r>
      <w:r w:rsidR="00572671">
        <w:rPr>
          <w:rFonts w:cs="FrankRuehl" w:hint="cs"/>
          <w:sz w:val="28"/>
          <w:szCs w:val="28"/>
          <w:rtl/>
        </w:rPr>
        <w:t>,</w:t>
      </w:r>
      <w:r w:rsidR="00572671">
        <w:rPr>
          <w:rFonts w:cs="FrankRuehl"/>
          <w:sz w:val="28"/>
          <w:szCs w:val="28"/>
          <w:rtl/>
        </w:rPr>
        <w:t xml:space="preserve"> כי הוא עובד אל שאין בו ממש</w:t>
      </w:r>
      <w:r w:rsidR="00156AC6">
        <w:rPr>
          <w:rStyle w:val="FootnoteReference"/>
          <w:rFonts w:cs="FrankRuehl"/>
          <w:szCs w:val="28"/>
          <w:rtl/>
        </w:rPr>
        <w:footnoteReference w:id="123"/>
      </w:r>
      <w:r w:rsidR="00572671">
        <w:rPr>
          <w:rFonts w:cs="FrankRuehl" w:hint="cs"/>
          <w:sz w:val="28"/>
          <w:szCs w:val="28"/>
          <w:rtl/>
        </w:rPr>
        <w:t>.</w:t>
      </w:r>
      <w:r w:rsidR="001C648B" w:rsidRPr="001C648B">
        <w:rPr>
          <w:rFonts w:cs="FrankRuehl"/>
          <w:sz w:val="28"/>
          <w:szCs w:val="28"/>
          <w:rtl/>
        </w:rPr>
        <w:t xml:space="preserve"> וגם זה ששונה לתלמיד</w:t>
      </w:r>
      <w:r w:rsidR="00166406">
        <w:rPr>
          <w:rFonts w:cs="FrankRuehl" w:hint="cs"/>
          <w:sz w:val="28"/>
          <w:szCs w:val="28"/>
          <w:rtl/>
        </w:rPr>
        <w:t>*</w:t>
      </w:r>
      <w:r w:rsidR="001C648B" w:rsidRPr="001C648B">
        <w:rPr>
          <w:rFonts w:cs="FrankRuehl"/>
          <w:sz w:val="28"/>
          <w:szCs w:val="28"/>
          <w:rtl/>
        </w:rPr>
        <w:t xml:space="preserve"> שאינו הגון</w:t>
      </w:r>
      <w:r w:rsidR="00821A59">
        <w:rPr>
          <w:rFonts w:cs="FrankRuehl" w:hint="cs"/>
          <w:sz w:val="28"/>
          <w:szCs w:val="28"/>
          <w:rtl/>
        </w:rPr>
        <w:t>,</w:t>
      </w:r>
      <w:r w:rsidR="001C648B" w:rsidRPr="001C648B">
        <w:rPr>
          <w:rFonts w:cs="FrankRuehl"/>
          <w:sz w:val="28"/>
          <w:szCs w:val="28"/>
          <w:rtl/>
        </w:rPr>
        <w:t xml:space="preserve"> הרי אין בזה ממש</w:t>
      </w:r>
      <w:r w:rsidR="00821A59">
        <w:rPr>
          <w:rFonts w:cs="FrankRuehl" w:hint="cs"/>
          <w:sz w:val="28"/>
          <w:szCs w:val="28"/>
          <w:rtl/>
        </w:rPr>
        <w:t>,</w:t>
      </w:r>
      <w:r w:rsidR="001C648B" w:rsidRPr="001C648B">
        <w:rPr>
          <w:rFonts w:cs="FrankRuehl"/>
          <w:sz w:val="28"/>
          <w:szCs w:val="28"/>
          <w:rtl/>
        </w:rPr>
        <w:t xml:space="preserve"> כיון שאינו מקיים את התורה</w:t>
      </w:r>
      <w:r w:rsidR="00821A59">
        <w:rPr>
          <w:rStyle w:val="FootnoteReference"/>
          <w:rFonts w:cs="FrankRuehl"/>
          <w:szCs w:val="28"/>
          <w:rtl/>
        </w:rPr>
        <w:footnoteReference w:id="124"/>
      </w:r>
      <w:r w:rsidR="00821A59">
        <w:rPr>
          <w:rFonts w:cs="FrankRuehl" w:hint="cs"/>
          <w:sz w:val="28"/>
          <w:szCs w:val="28"/>
          <w:rtl/>
        </w:rPr>
        <w:t>.</w:t>
      </w:r>
      <w:r w:rsidR="001C648B" w:rsidRPr="001C648B">
        <w:rPr>
          <w:rFonts w:cs="FrankRuehl"/>
          <w:sz w:val="28"/>
          <w:szCs w:val="28"/>
          <w:rtl/>
        </w:rPr>
        <w:t xml:space="preserve"> וכך אמר גם כן אחר כך</w:t>
      </w:r>
      <w:r w:rsidR="006F7A1B">
        <w:rPr>
          <w:rStyle w:val="FootnoteReference"/>
          <w:rFonts w:cs="FrankRuehl"/>
          <w:szCs w:val="28"/>
          <w:rtl/>
        </w:rPr>
        <w:footnoteReference w:id="125"/>
      </w:r>
      <w:r w:rsidR="00854E52">
        <w:rPr>
          <w:rFonts w:cs="FrankRuehl" w:hint="cs"/>
          <w:sz w:val="28"/>
          <w:szCs w:val="28"/>
          <w:rtl/>
        </w:rPr>
        <w:t xml:space="preserve">; </w:t>
      </w:r>
      <w:r w:rsidR="001C648B" w:rsidRPr="001C648B">
        <w:rPr>
          <w:rFonts w:cs="FrankRuehl"/>
          <w:sz w:val="28"/>
          <w:szCs w:val="28"/>
          <w:rtl/>
        </w:rPr>
        <w:t>אמר רבי חמא בר חנינא</w:t>
      </w:r>
      <w:r w:rsidR="00854E52">
        <w:rPr>
          <w:rFonts w:cs="FrankRuehl" w:hint="cs"/>
          <w:sz w:val="28"/>
          <w:szCs w:val="28"/>
          <w:rtl/>
        </w:rPr>
        <w:t>,</w:t>
      </w:r>
      <w:r w:rsidR="001C648B" w:rsidRPr="001C648B">
        <w:rPr>
          <w:rFonts w:cs="FrankRuehl"/>
          <w:sz w:val="28"/>
          <w:szCs w:val="28"/>
          <w:rtl/>
        </w:rPr>
        <w:t xml:space="preserve"> כל העושה טובה למי שאינו יודע בה</w:t>
      </w:r>
      <w:r w:rsidR="00854E52">
        <w:rPr>
          <w:rFonts w:cs="FrankRuehl" w:hint="cs"/>
          <w:sz w:val="28"/>
          <w:szCs w:val="28"/>
          <w:rtl/>
        </w:rPr>
        <w:t>,</w:t>
      </w:r>
      <w:r w:rsidR="001C648B" w:rsidRPr="001C648B">
        <w:rPr>
          <w:rFonts w:cs="FrankRuehl"/>
          <w:sz w:val="28"/>
          <w:szCs w:val="28"/>
          <w:rtl/>
        </w:rPr>
        <w:t xml:space="preserve"> כא</w:t>
      </w:r>
      <w:r w:rsidR="00854E52">
        <w:rPr>
          <w:rFonts w:cs="FrankRuehl" w:hint="cs"/>
          <w:sz w:val="28"/>
          <w:szCs w:val="28"/>
          <w:rtl/>
        </w:rPr>
        <w:t>י</w:t>
      </w:r>
      <w:r w:rsidR="001C648B" w:rsidRPr="001C648B">
        <w:rPr>
          <w:rFonts w:cs="FrankRuehl"/>
          <w:sz w:val="28"/>
          <w:szCs w:val="28"/>
          <w:rtl/>
        </w:rPr>
        <w:t>לו זורק אבן למרקוליס</w:t>
      </w:r>
      <w:r w:rsidR="00854E52">
        <w:rPr>
          <w:rFonts w:cs="FrankRuehl" w:hint="cs"/>
          <w:sz w:val="28"/>
          <w:szCs w:val="28"/>
          <w:rtl/>
        </w:rPr>
        <w:t>.</w:t>
      </w:r>
      <w:r w:rsidR="001C648B" w:rsidRPr="001C648B">
        <w:rPr>
          <w:rFonts w:cs="FrankRuehl"/>
          <w:sz w:val="28"/>
          <w:szCs w:val="28"/>
          <w:rtl/>
        </w:rPr>
        <w:t xml:space="preserve"> שנאמר </w:t>
      </w:r>
      <w:r w:rsidR="00854E52" w:rsidRPr="00854E52">
        <w:rPr>
          <w:rFonts w:cs="Dbs-Rashi" w:hint="cs"/>
          <w:szCs w:val="20"/>
          <w:rtl/>
        </w:rPr>
        <w:t>(</w:t>
      </w:r>
      <w:r w:rsidR="00854E52">
        <w:rPr>
          <w:rFonts w:cs="Dbs-Rashi" w:hint="cs"/>
          <w:szCs w:val="20"/>
          <w:rtl/>
        </w:rPr>
        <w:t>משלי כו, ח</w:t>
      </w:r>
      <w:r w:rsidR="00854E52" w:rsidRPr="00854E52">
        <w:rPr>
          <w:rFonts w:cs="Dbs-Rashi" w:hint="cs"/>
          <w:szCs w:val="20"/>
          <w:rtl/>
        </w:rPr>
        <w:t>)</w:t>
      </w:r>
      <w:r w:rsidR="00854E52">
        <w:rPr>
          <w:rFonts w:cs="FrankRuehl" w:hint="cs"/>
          <w:sz w:val="28"/>
          <w:szCs w:val="28"/>
          <w:rtl/>
        </w:rPr>
        <w:t xml:space="preserve"> "</w:t>
      </w:r>
      <w:r w:rsidR="001C648B" w:rsidRPr="001C648B">
        <w:rPr>
          <w:rFonts w:cs="FrankRuehl"/>
          <w:sz w:val="28"/>
          <w:szCs w:val="28"/>
          <w:rtl/>
        </w:rPr>
        <w:t>כצרור אבן במרגמה כן נותן לכסיל כבוד</w:t>
      </w:r>
      <w:r w:rsidR="00854E52">
        <w:rPr>
          <w:rFonts w:cs="FrankRuehl" w:hint="cs"/>
          <w:sz w:val="28"/>
          <w:szCs w:val="28"/>
          <w:rtl/>
        </w:rPr>
        <w:t>",</w:t>
      </w:r>
      <w:r w:rsidR="001C648B" w:rsidRPr="001C648B">
        <w:rPr>
          <w:rFonts w:cs="FrankRuehl"/>
          <w:sz w:val="28"/>
          <w:szCs w:val="28"/>
          <w:rtl/>
        </w:rPr>
        <w:t xml:space="preserve"> וכתיב </w:t>
      </w:r>
      <w:r w:rsidR="00854E52" w:rsidRPr="00854E52">
        <w:rPr>
          <w:rFonts w:cs="Dbs-Rashi" w:hint="cs"/>
          <w:szCs w:val="20"/>
          <w:rtl/>
        </w:rPr>
        <w:t>(</w:t>
      </w:r>
      <w:r w:rsidR="00854E52">
        <w:rPr>
          <w:rFonts w:cs="Dbs-Rashi" w:hint="cs"/>
          <w:szCs w:val="20"/>
          <w:rtl/>
        </w:rPr>
        <w:t>שם פסוק א</w:t>
      </w:r>
      <w:r w:rsidR="00854E52" w:rsidRPr="00854E52">
        <w:rPr>
          <w:rFonts w:cs="Dbs-Rashi" w:hint="cs"/>
          <w:szCs w:val="20"/>
          <w:rtl/>
        </w:rPr>
        <w:t>)</w:t>
      </w:r>
      <w:r w:rsidR="00854E52">
        <w:rPr>
          <w:rFonts w:cs="FrankRuehl" w:hint="cs"/>
          <w:sz w:val="28"/>
          <w:szCs w:val="28"/>
          <w:rtl/>
        </w:rPr>
        <w:t xml:space="preserve"> "</w:t>
      </w:r>
      <w:r w:rsidR="001C648B" w:rsidRPr="001C648B">
        <w:rPr>
          <w:rFonts w:cs="FrankRuehl"/>
          <w:sz w:val="28"/>
          <w:szCs w:val="28"/>
          <w:rtl/>
        </w:rPr>
        <w:t>לא נא</w:t>
      </w:r>
      <w:r w:rsidR="004A3E45">
        <w:rPr>
          <w:rFonts w:cs="FrankRuehl" w:hint="cs"/>
          <w:sz w:val="28"/>
          <w:szCs w:val="28"/>
          <w:rtl/>
        </w:rPr>
        <w:t>[ו]</w:t>
      </w:r>
      <w:r w:rsidR="001C648B" w:rsidRPr="001C648B">
        <w:rPr>
          <w:rFonts w:cs="FrankRuehl"/>
          <w:sz w:val="28"/>
          <w:szCs w:val="28"/>
          <w:rtl/>
        </w:rPr>
        <w:t>ה לכסיל כבוד</w:t>
      </w:r>
      <w:r w:rsidR="00854E52">
        <w:rPr>
          <w:rFonts w:cs="FrankRuehl" w:hint="cs"/>
          <w:sz w:val="28"/>
          <w:szCs w:val="28"/>
          <w:rtl/>
        </w:rPr>
        <w:t>"</w:t>
      </w:r>
      <w:r w:rsidR="004A3E45">
        <w:rPr>
          <w:rStyle w:val="FootnoteReference"/>
          <w:rFonts w:cs="FrankRuehl"/>
          <w:szCs w:val="28"/>
          <w:rtl/>
        </w:rPr>
        <w:footnoteReference w:id="126"/>
      </w:r>
      <w:r w:rsidR="00854E52">
        <w:rPr>
          <w:rFonts w:cs="FrankRuehl" w:hint="cs"/>
          <w:sz w:val="28"/>
          <w:szCs w:val="28"/>
          <w:rtl/>
        </w:rPr>
        <w:t>,</w:t>
      </w:r>
      <w:r w:rsidR="001C648B" w:rsidRPr="001C648B">
        <w:rPr>
          <w:rFonts w:cs="FrankRuehl"/>
          <w:sz w:val="28"/>
          <w:szCs w:val="28"/>
          <w:rtl/>
        </w:rPr>
        <w:t xml:space="preserve"> עד כאן. וגם דבר זה</w:t>
      </w:r>
      <w:r w:rsidR="000909FE">
        <w:rPr>
          <w:rStyle w:val="FootnoteReference"/>
          <w:rFonts w:cs="FrankRuehl"/>
          <w:szCs w:val="28"/>
          <w:rtl/>
        </w:rPr>
        <w:footnoteReference w:id="127"/>
      </w:r>
      <w:r w:rsidR="00AD3EC8">
        <w:rPr>
          <w:rFonts w:cs="FrankRuehl" w:hint="cs"/>
          <w:sz w:val="28"/>
          <w:szCs w:val="28"/>
          <w:rtl/>
        </w:rPr>
        <w:t>,</w:t>
      </w:r>
      <w:r w:rsidR="001C648B" w:rsidRPr="001C648B">
        <w:rPr>
          <w:rFonts w:cs="FrankRuehl"/>
          <w:sz w:val="28"/>
          <w:szCs w:val="28"/>
          <w:rtl/>
        </w:rPr>
        <w:t xml:space="preserve"> כי זה שנותן כבוד</w:t>
      </w:r>
      <w:r w:rsidR="00B6394F">
        <w:rPr>
          <w:rStyle w:val="FootnoteReference"/>
          <w:rFonts w:cs="FrankRuehl"/>
          <w:szCs w:val="28"/>
          <w:rtl/>
        </w:rPr>
        <w:footnoteReference w:id="128"/>
      </w:r>
      <w:r w:rsidR="001C648B" w:rsidRPr="001C648B">
        <w:rPr>
          <w:rFonts w:cs="FrankRuehl"/>
          <w:sz w:val="28"/>
          <w:szCs w:val="28"/>
          <w:rtl/>
        </w:rPr>
        <w:t xml:space="preserve"> אל שאינו יודע בטובה ואינו מכיר בה, ועושה פעולה שאין בו ממש</w:t>
      </w:r>
      <w:r w:rsidR="00AD3EC8">
        <w:rPr>
          <w:rFonts w:cs="FrankRuehl" w:hint="cs"/>
          <w:sz w:val="28"/>
          <w:szCs w:val="28"/>
          <w:rtl/>
        </w:rPr>
        <w:t>,</w:t>
      </w:r>
      <w:r w:rsidR="001C648B" w:rsidRPr="001C648B">
        <w:rPr>
          <w:rFonts w:cs="FrankRuehl"/>
          <w:sz w:val="28"/>
          <w:szCs w:val="28"/>
          <w:rtl/>
        </w:rPr>
        <w:t xml:space="preserve"> כאשר אין המקבל מכיר בטובה</w:t>
      </w:r>
      <w:r w:rsidR="00524C1B">
        <w:rPr>
          <w:rStyle w:val="FootnoteReference"/>
          <w:rFonts w:cs="FrankRuehl"/>
          <w:szCs w:val="28"/>
          <w:rtl/>
        </w:rPr>
        <w:footnoteReference w:id="129"/>
      </w:r>
      <w:r w:rsidR="00AD3EC8">
        <w:rPr>
          <w:rFonts w:cs="FrankRuehl" w:hint="cs"/>
          <w:sz w:val="28"/>
          <w:szCs w:val="28"/>
          <w:rtl/>
        </w:rPr>
        <w:t>.</w:t>
      </w:r>
      <w:r w:rsidR="001C648B" w:rsidRPr="001C648B">
        <w:rPr>
          <w:rFonts w:cs="FrankRuehl"/>
          <w:sz w:val="28"/>
          <w:szCs w:val="28"/>
          <w:rtl/>
        </w:rPr>
        <w:t xml:space="preserve"> ונחשב זה זריקת אבן דומם למרקוליס</w:t>
      </w:r>
      <w:r w:rsidR="004906F2">
        <w:rPr>
          <w:rFonts w:cs="FrankRuehl" w:hint="cs"/>
          <w:sz w:val="28"/>
          <w:szCs w:val="28"/>
          <w:rtl/>
        </w:rPr>
        <w:t>,</w:t>
      </w:r>
      <w:r w:rsidR="001C648B" w:rsidRPr="001C648B">
        <w:rPr>
          <w:rFonts w:cs="FrankRuehl"/>
          <w:sz w:val="28"/>
          <w:szCs w:val="28"/>
          <w:rtl/>
        </w:rPr>
        <w:t xml:space="preserve"> כי זריקת אבן למרקוליס אין באבן ממש</w:t>
      </w:r>
      <w:r w:rsidR="004906F2">
        <w:rPr>
          <w:rFonts w:cs="FrankRuehl" w:hint="cs"/>
          <w:sz w:val="28"/>
          <w:szCs w:val="28"/>
          <w:rtl/>
        </w:rPr>
        <w:t>,</w:t>
      </w:r>
      <w:r w:rsidR="001C648B" w:rsidRPr="001C648B">
        <w:rPr>
          <w:rFonts w:cs="FrankRuehl"/>
          <w:sz w:val="28"/>
          <w:szCs w:val="28"/>
          <w:rtl/>
        </w:rPr>
        <w:t xml:space="preserve"> שהרי הוא אבן דומם</w:t>
      </w:r>
      <w:r w:rsidR="004906F2">
        <w:rPr>
          <w:rStyle w:val="FootnoteReference"/>
          <w:rFonts w:cs="FrankRuehl"/>
          <w:szCs w:val="28"/>
          <w:rtl/>
        </w:rPr>
        <w:footnoteReference w:id="130"/>
      </w:r>
      <w:r w:rsidR="001C648B" w:rsidRPr="001C648B">
        <w:rPr>
          <w:rFonts w:cs="FrankRuehl"/>
          <w:sz w:val="28"/>
          <w:szCs w:val="28"/>
          <w:rtl/>
        </w:rPr>
        <w:t xml:space="preserve">. </w:t>
      </w:r>
    </w:p>
    <w:p w:rsidR="008D22EF" w:rsidRPr="008D22EF" w:rsidRDefault="00C15ADB" w:rsidP="00186BD3">
      <w:pPr>
        <w:jc w:val="both"/>
        <w:rPr>
          <w:rFonts w:cs="FrankRuehl"/>
          <w:sz w:val="28"/>
          <w:szCs w:val="28"/>
          <w:rtl/>
        </w:rPr>
      </w:pPr>
      <w:r w:rsidRPr="00C15ADB">
        <w:rPr>
          <w:rStyle w:val="LatinChar"/>
          <w:rtl/>
        </w:rPr>
        <w:t>#</w:t>
      </w:r>
      <w:r w:rsidR="001C648B" w:rsidRPr="00C15ADB">
        <w:rPr>
          <w:rStyle w:val="Title1"/>
          <w:rtl/>
        </w:rPr>
        <w:t>ועוד יש</w:t>
      </w:r>
      <w:r w:rsidRPr="00C15ADB">
        <w:rPr>
          <w:rStyle w:val="LatinChar"/>
          <w:rtl/>
        </w:rPr>
        <w:t>=</w:t>
      </w:r>
      <w:r w:rsidR="001C648B" w:rsidRPr="001C648B">
        <w:rPr>
          <w:rFonts w:cs="FrankRuehl"/>
          <w:sz w:val="28"/>
          <w:szCs w:val="28"/>
          <w:rtl/>
        </w:rPr>
        <w:t xml:space="preserve"> לך לדעת</w:t>
      </w:r>
      <w:r>
        <w:rPr>
          <w:rFonts w:cs="FrankRuehl" w:hint="cs"/>
          <w:sz w:val="28"/>
          <w:szCs w:val="28"/>
          <w:rtl/>
        </w:rPr>
        <w:t>,</w:t>
      </w:r>
      <w:r w:rsidR="001C648B" w:rsidRPr="001C648B">
        <w:rPr>
          <w:rFonts w:cs="FrankRuehl"/>
          <w:sz w:val="28"/>
          <w:szCs w:val="28"/>
          <w:rtl/>
        </w:rPr>
        <w:t xml:space="preserve"> כי השכלי הוא דומה לאבן, ויתבאר זה בסמוך </w:t>
      </w:r>
      <w:r w:rsidR="00241F2F" w:rsidRPr="00241F2F">
        <w:rPr>
          <w:rFonts w:cs="Dbs-Rashi" w:hint="cs"/>
          <w:szCs w:val="20"/>
          <w:rtl/>
        </w:rPr>
        <w:t>(להלן פי"ג)</w:t>
      </w:r>
      <w:r w:rsidR="00241F2F">
        <w:rPr>
          <w:rFonts w:cs="FrankRuehl" w:hint="cs"/>
          <w:sz w:val="28"/>
          <w:szCs w:val="28"/>
          <w:rtl/>
        </w:rPr>
        <w:t xml:space="preserve"> </w:t>
      </w:r>
      <w:r w:rsidR="001C648B" w:rsidRPr="001C648B">
        <w:rPr>
          <w:rFonts w:cs="FrankRuehl"/>
          <w:sz w:val="28"/>
          <w:szCs w:val="28"/>
          <w:rtl/>
        </w:rPr>
        <w:t xml:space="preserve">אצל </w:t>
      </w:r>
      <w:r w:rsidR="00241F2F" w:rsidRPr="00241F2F">
        <w:rPr>
          <w:rFonts w:cs="Dbs-Rashi" w:hint="cs"/>
          <w:szCs w:val="20"/>
          <w:rtl/>
        </w:rPr>
        <w:t>(</w:t>
      </w:r>
      <w:r w:rsidR="00241F2F">
        <w:rPr>
          <w:rFonts w:cs="Dbs-Rashi" w:hint="cs"/>
          <w:szCs w:val="20"/>
          <w:rtl/>
        </w:rPr>
        <w:t>דברים ח, ט</w:t>
      </w:r>
      <w:r w:rsidR="00241F2F" w:rsidRPr="00241F2F">
        <w:rPr>
          <w:rFonts w:cs="Dbs-Rashi" w:hint="cs"/>
          <w:szCs w:val="20"/>
          <w:rtl/>
        </w:rPr>
        <w:t>)</w:t>
      </w:r>
      <w:r w:rsidR="00241F2F">
        <w:rPr>
          <w:rFonts w:cs="FrankRuehl" w:hint="cs"/>
          <w:sz w:val="28"/>
          <w:szCs w:val="28"/>
          <w:rtl/>
        </w:rPr>
        <w:t xml:space="preserve"> "</w:t>
      </w:r>
      <w:r w:rsidR="001C648B" w:rsidRPr="001C648B">
        <w:rPr>
          <w:rFonts w:cs="FrankRuehl"/>
          <w:sz w:val="28"/>
          <w:szCs w:val="28"/>
          <w:rtl/>
        </w:rPr>
        <w:t>ארץ אשר אבניה ברזל</w:t>
      </w:r>
      <w:r w:rsidR="00241F2F">
        <w:rPr>
          <w:rFonts w:cs="FrankRuehl" w:hint="cs"/>
          <w:sz w:val="28"/>
          <w:szCs w:val="28"/>
          <w:rtl/>
        </w:rPr>
        <w:t>"</w:t>
      </w:r>
      <w:r w:rsidR="00241F2F">
        <w:rPr>
          <w:rStyle w:val="FootnoteReference"/>
          <w:rFonts w:cs="FrankRuehl"/>
          <w:szCs w:val="28"/>
          <w:rtl/>
        </w:rPr>
        <w:footnoteReference w:id="131"/>
      </w:r>
      <w:r w:rsidR="00241F2F">
        <w:rPr>
          <w:rFonts w:cs="FrankRuehl" w:hint="cs"/>
          <w:sz w:val="28"/>
          <w:szCs w:val="28"/>
          <w:rtl/>
        </w:rPr>
        <w:t>,</w:t>
      </w:r>
      <w:r w:rsidR="00C350DA">
        <w:rPr>
          <w:rFonts w:cs="FrankRuehl"/>
          <w:sz w:val="28"/>
          <w:szCs w:val="28"/>
          <w:rtl/>
        </w:rPr>
        <w:t xml:space="preserve"> כי השכל הוא דומה לאבן ממש</w:t>
      </w:r>
      <w:r w:rsidR="00C350DA">
        <w:rPr>
          <w:rStyle w:val="FootnoteReference"/>
          <w:rFonts w:cs="FrankRuehl"/>
          <w:szCs w:val="28"/>
          <w:rtl/>
        </w:rPr>
        <w:footnoteReference w:id="132"/>
      </w:r>
      <w:r w:rsidR="00C350DA">
        <w:rPr>
          <w:rFonts w:cs="FrankRuehl" w:hint="cs"/>
          <w:sz w:val="28"/>
          <w:szCs w:val="28"/>
          <w:rtl/>
        </w:rPr>
        <w:t>.</w:t>
      </w:r>
      <w:r w:rsidR="001C648B" w:rsidRPr="001C648B">
        <w:rPr>
          <w:rFonts w:cs="FrankRuehl"/>
          <w:sz w:val="28"/>
          <w:szCs w:val="28"/>
          <w:rtl/>
        </w:rPr>
        <w:t xml:space="preserve"> ויראה כי הזורקים אבן למרקוליס היו עושים בשביל כי האבן הוא דבר</w:t>
      </w:r>
      <w:r w:rsidR="00EA174D" w:rsidRPr="00EA174D">
        <w:rPr>
          <w:rFonts w:cs="FrankRuehl"/>
          <w:sz w:val="28"/>
          <w:szCs w:val="28"/>
          <w:rtl/>
        </w:rPr>
        <w:t xml:space="preserve"> </w:t>
      </w:r>
      <w:r w:rsidR="00EB34AB" w:rsidRPr="00EB34AB">
        <w:rPr>
          <w:rFonts w:cs="FrankRuehl"/>
          <w:sz w:val="28"/>
          <w:szCs w:val="28"/>
          <w:rtl/>
        </w:rPr>
        <w:t>קשה מאוד</w:t>
      </w:r>
      <w:r w:rsidR="00DA2614">
        <w:rPr>
          <w:rStyle w:val="FootnoteReference"/>
          <w:rFonts w:cs="FrankRuehl"/>
          <w:szCs w:val="28"/>
          <w:rtl/>
        </w:rPr>
        <w:footnoteReference w:id="133"/>
      </w:r>
      <w:r w:rsidR="009E4C50">
        <w:rPr>
          <w:rFonts w:cs="FrankRuehl" w:hint="cs"/>
          <w:sz w:val="28"/>
          <w:szCs w:val="28"/>
          <w:rtl/>
        </w:rPr>
        <w:t>,</w:t>
      </w:r>
      <w:r w:rsidR="00EB34AB" w:rsidRPr="00EB34AB">
        <w:rPr>
          <w:rFonts w:cs="FrankRuehl"/>
          <w:sz w:val="28"/>
          <w:szCs w:val="28"/>
          <w:rtl/>
        </w:rPr>
        <w:t xml:space="preserve"> ודומה לדבר הנבדל מן הח</w:t>
      </w:r>
      <w:r w:rsidR="002807D2">
        <w:rPr>
          <w:rFonts w:cs="FrankRuehl" w:hint="cs"/>
          <w:sz w:val="28"/>
          <w:szCs w:val="28"/>
          <w:rtl/>
        </w:rPr>
        <w:t>ו</w:t>
      </w:r>
      <w:r w:rsidR="00EB34AB" w:rsidRPr="00EB34AB">
        <w:rPr>
          <w:rFonts w:cs="FrankRuehl"/>
          <w:sz w:val="28"/>
          <w:szCs w:val="28"/>
          <w:rtl/>
        </w:rPr>
        <w:t>מר</w:t>
      </w:r>
      <w:r w:rsidR="002807D2">
        <w:rPr>
          <w:rFonts w:cs="FrankRuehl" w:hint="cs"/>
          <w:sz w:val="28"/>
          <w:szCs w:val="28"/>
          <w:rtl/>
        </w:rPr>
        <w:t>,</w:t>
      </w:r>
      <w:r w:rsidR="00EB34AB" w:rsidRPr="00EB34AB">
        <w:rPr>
          <w:rFonts w:cs="FrankRuehl"/>
          <w:sz w:val="28"/>
          <w:szCs w:val="28"/>
          <w:rtl/>
        </w:rPr>
        <w:t xml:space="preserve"> כי החמרי קל להתפעל</w:t>
      </w:r>
      <w:r w:rsidR="002807D2">
        <w:rPr>
          <w:rFonts w:cs="FrankRuehl" w:hint="cs"/>
          <w:sz w:val="28"/>
          <w:szCs w:val="28"/>
          <w:rtl/>
        </w:rPr>
        <w:t>,</w:t>
      </w:r>
      <w:r w:rsidR="00EB34AB" w:rsidRPr="00EB34AB">
        <w:rPr>
          <w:rFonts w:cs="FrankRuehl"/>
          <w:sz w:val="28"/>
          <w:szCs w:val="28"/>
          <w:rtl/>
        </w:rPr>
        <w:t xml:space="preserve"> כמו שבארנו אצל </w:t>
      </w:r>
      <w:r w:rsidR="00D23A7B" w:rsidRPr="00D23A7B">
        <w:rPr>
          <w:rFonts w:cs="Dbs-Rashi" w:hint="cs"/>
          <w:szCs w:val="20"/>
          <w:rtl/>
        </w:rPr>
        <w:t>(</w:t>
      </w:r>
      <w:r w:rsidR="00D23A7B">
        <w:rPr>
          <w:rFonts w:cs="Dbs-Rashi" w:hint="cs"/>
          <w:szCs w:val="20"/>
          <w:rtl/>
        </w:rPr>
        <w:t>שמות כד, יב</w:t>
      </w:r>
      <w:r w:rsidR="00D23A7B" w:rsidRPr="00D23A7B">
        <w:rPr>
          <w:rFonts w:cs="Dbs-Rashi" w:hint="cs"/>
          <w:szCs w:val="20"/>
          <w:rtl/>
        </w:rPr>
        <w:t>)</w:t>
      </w:r>
      <w:r w:rsidR="00D23A7B">
        <w:rPr>
          <w:rFonts w:cs="FrankRuehl" w:hint="cs"/>
          <w:sz w:val="28"/>
          <w:szCs w:val="28"/>
          <w:rtl/>
        </w:rPr>
        <w:t xml:space="preserve"> </w:t>
      </w:r>
      <w:r w:rsidR="002807D2">
        <w:rPr>
          <w:rFonts w:cs="FrankRuehl" w:hint="cs"/>
          <w:sz w:val="28"/>
          <w:szCs w:val="28"/>
          <w:rtl/>
        </w:rPr>
        <w:t>"</w:t>
      </w:r>
      <w:r w:rsidR="00EB34AB" w:rsidRPr="00EB34AB">
        <w:rPr>
          <w:rFonts w:cs="FrankRuehl"/>
          <w:sz w:val="28"/>
          <w:szCs w:val="28"/>
          <w:rtl/>
        </w:rPr>
        <w:t>לוחות האבן</w:t>
      </w:r>
      <w:r w:rsidR="002807D2">
        <w:rPr>
          <w:rFonts w:cs="FrankRuehl" w:hint="cs"/>
          <w:sz w:val="28"/>
          <w:szCs w:val="28"/>
          <w:rtl/>
        </w:rPr>
        <w:t>"</w:t>
      </w:r>
      <w:r w:rsidR="004B270F">
        <w:rPr>
          <w:rStyle w:val="FootnoteReference"/>
          <w:rFonts w:cs="FrankRuehl"/>
          <w:szCs w:val="28"/>
          <w:rtl/>
        </w:rPr>
        <w:footnoteReference w:id="134"/>
      </w:r>
      <w:r w:rsidR="002807D2">
        <w:rPr>
          <w:rFonts w:cs="FrankRuehl" w:hint="cs"/>
          <w:sz w:val="28"/>
          <w:szCs w:val="28"/>
          <w:rtl/>
        </w:rPr>
        <w:t>.</w:t>
      </w:r>
      <w:r w:rsidR="00EB34AB" w:rsidRPr="00EB34AB">
        <w:rPr>
          <w:rFonts w:cs="FrankRuehl"/>
          <w:sz w:val="28"/>
          <w:szCs w:val="28"/>
          <w:rtl/>
        </w:rPr>
        <w:t xml:space="preserve"> לכך כל דבר שהוא נבדל קראו </w:t>
      </w:r>
      <w:r w:rsidR="00C41953">
        <w:rPr>
          <w:rFonts w:cs="FrankRuehl" w:hint="cs"/>
          <w:sz w:val="28"/>
          <w:szCs w:val="28"/>
          <w:rtl/>
        </w:rPr>
        <w:t>"</w:t>
      </w:r>
      <w:r w:rsidR="00EB34AB" w:rsidRPr="00EB34AB">
        <w:rPr>
          <w:rFonts w:cs="FrankRuehl"/>
          <w:sz w:val="28"/>
          <w:szCs w:val="28"/>
          <w:rtl/>
        </w:rPr>
        <w:t>אבן</w:t>
      </w:r>
      <w:r w:rsidR="00C41953">
        <w:rPr>
          <w:rFonts w:cs="FrankRuehl" w:hint="cs"/>
          <w:sz w:val="28"/>
          <w:szCs w:val="28"/>
          <w:rtl/>
        </w:rPr>
        <w:t>",</w:t>
      </w:r>
      <w:r w:rsidR="00EB34AB" w:rsidRPr="00EB34AB">
        <w:rPr>
          <w:rFonts w:cs="FrankRuehl"/>
          <w:sz w:val="28"/>
          <w:szCs w:val="28"/>
          <w:rtl/>
        </w:rPr>
        <w:t xml:space="preserve"> לפי שהאבן דבר קשה הוא</w:t>
      </w:r>
      <w:r w:rsidR="00C41953">
        <w:rPr>
          <w:rFonts w:cs="FrankRuehl" w:hint="cs"/>
          <w:sz w:val="28"/>
          <w:szCs w:val="28"/>
          <w:rtl/>
        </w:rPr>
        <w:t>,</w:t>
      </w:r>
      <w:r w:rsidR="00EB34AB" w:rsidRPr="00EB34AB">
        <w:rPr>
          <w:rFonts w:cs="FrankRuehl"/>
          <w:sz w:val="28"/>
          <w:szCs w:val="28"/>
          <w:rtl/>
        </w:rPr>
        <w:t xml:space="preserve"> כמו שיתבאר לקמן</w:t>
      </w:r>
      <w:r w:rsidR="00C41953">
        <w:rPr>
          <w:rStyle w:val="FootnoteReference"/>
          <w:rFonts w:cs="FrankRuehl"/>
          <w:szCs w:val="28"/>
          <w:rtl/>
        </w:rPr>
        <w:footnoteReference w:id="135"/>
      </w:r>
      <w:r w:rsidR="00C41953">
        <w:rPr>
          <w:rFonts w:cs="FrankRuehl" w:hint="cs"/>
          <w:sz w:val="28"/>
          <w:szCs w:val="28"/>
          <w:rtl/>
        </w:rPr>
        <w:t>.</w:t>
      </w:r>
      <w:r w:rsidR="00EB34AB" w:rsidRPr="00EB34AB">
        <w:rPr>
          <w:rFonts w:cs="FrankRuehl"/>
          <w:sz w:val="28"/>
          <w:szCs w:val="28"/>
          <w:rtl/>
        </w:rPr>
        <w:t xml:space="preserve"> והיה כונתם כי העבודה זרה הוא נבדל בלתי גשמי</w:t>
      </w:r>
      <w:r w:rsidR="00E227A8">
        <w:rPr>
          <w:rFonts w:cs="FrankRuehl" w:hint="cs"/>
          <w:sz w:val="28"/>
          <w:szCs w:val="28"/>
          <w:rtl/>
        </w:rPr>
        <w:t>,</w:t>
      </w:r>
      <w:r w:rsidR="00EB34AB" w:rsidRPr="00EB34AB">
        <w:rPr>
          <w:rFonts w:cs="FrankRuehl"/>
          <w:sz w:val="28"/>
          <w:szCs w:val="28"/>
          <w:rtl/>
        </w:rPr>
        <w:t xml:space="preserve"> ולכך ראוי לה אבן בפרט</w:t>
      </w:r>
      <w:r w:rsidR="001F75DB">
        <w:rPr>
          <w:rStyle w:val="FootnoteReference"/>
          <w:rFonts w:cs="FrankRuehl"/>
          <w:szCs w:val="28"/>
          <w:rtl/>
        </w:rPr>
        <w:footnoteReference w:id="136"/>
      </w:r>
      <w:r w:rsidR="00EB34AB" w:rsidRPr="00EB34AB">
        <w:rPr>
          <w:rFonts w:cs="FrankRuehl"/>
          <w:sz w:val="28"/>
          <w:szCs w:val="28"/>
          <w:rtl/>
        </w:rPr>
        <w:t>. לכן מדמה מי ששונה לתלמיד שאינו הגון לאבן שזורקין למרקוליס, כי מצד עצם התורה ומעלתה אין ראוי ליתן אותה לתלמיד שאינו הגון</w:t>
      </w:r>
      <w:r w:rsidR="00E215D2">
        <w:rPr>
          <w:rStyle w:val="FootnoteReference"/>
          <w:rFonts w:cs="FrankRuehl"/>
          <w:szCs w:val="28"/>
          <w:rtl/>
        </w:rPr>
        <w:footnoteReference w:id="137"/>
      </w:r>
      <w:r w:rsidR="00EC2514">
        <w:rPr>
          <w:rFonts w:cs="FrankRuehl" w:hint="cs"/>
          <w:sz w:val="28"/>
          <w:szCs w:val="28"/>
          <w:rtl/>
        </w:rPr>
        <w:t>.</w:t>
      </w:r>
      <w:r w:rsidR="00EB34AB" w:rsidRPr="00EB34AB">
        <w:rPr>
          <w:rFonts w:cs="FrankRuehl"/>
          <w:sz w:val="28"/>
          <w:szCs w:val="28"/>
          <w:rtl/>
        </w:rPr>
        <w:t xml:space="preserve"> לכך התורה היא יוצא</w:t>
      </w:r>
      <w:r w:rsidR="00262F8F">
        <w:rPr>
          <w:rFonts w:cs="FrankRuehl" w:hint="cs"/>
          <w:sz w:val="28"/>
          <w:szCs w:val="28"/>
          <w:rtl/>
        </w:rPr>
        <w:t>ת*</w:t>
      </w:r>
      <w:r w:rsidR="00EB34AB" w:rsidRPr="00EB34AB">
        <w:rPr>
          <w:rFonts w:cs="FrankRuehl"/>
          <w:sz w:val="28"/>
          <w:szCs w:val="28"/>
          <w:rtl/>
        </w:rPr>
        <w:t xml:space="preserve"> לדבר זר, ונחשב כא</w:t>
      </w:r>
      <w:r w:rsidR="0008250A">
        <w:rPr>
          <w:rFonts w:cs="FrankRuehl" w:hint="cs"/>
          <w:sz w:val="28"/>
          <w:szCs w:val="28"/>
          <w:rtl/>
        </w:rPr>
        <w:t>י</w:t>
      </w:r>
      <w:r w:rsidR="00EB34AB" w:rsidRPr="00EB34AB">
        <w:rPr>
          <w:rFonts w:cs="FrankRuehl"/>
          <w:sz w:val="28"/>
          <w:szCs w:val="28"/>
          <w:rtl/>
        </w:rPr>
        <w:t>לו זורק אבן למרקוליס</w:t>
      </w:r>
      <w:r w:rsidR="0008250A">
        <w:rPr>
          <w:rFonts w:cs="FrankRuehl" w:hint="cs"/>
          <w:sz w:val="28"/>
          <w:szCs w:val="28"/>
          <w:rtl/>
        </w:rPr>
        <w:t>,</w:t>
      </w:r>
      <w:r w:rsidR="00EB34AB" w:rsidRPr="00EB34AB">
        <w:rPr>
          <w:rFonts w:cs="FrankRuehl"/>
          <w:sz w:val="28"/>
          <w:szCs w:val="28"/>
          <w:rtl/>
        </w:rPr>
        <w:t xml:space="preserve"> שהוא דבר זר</w:t>
      </w:r>
      <w:r w:rsidR="0008250A">
        <w:rPr>
          <w:rFonts w:cs="FrankRuehl" w:hint="cs"/>
          <w:sz w:val="28"/>
          <w:szCs w:val="28"/>
          <w:rtl/>
        </w:rPr>
        <w:t>,</w:t>
      </w:r>
      <w:r w:rsidR="00EB34AB" w:rsidRPr="00EB34AB">
        <w:rPr>
          <w:rFonts w:cs="FrankRuehl"/>
          <w:sz w:val="28"/>
          <w:szCs w:val="28"/>
          <w:rtl/>
        </w:rPr>
        <w:t xml:space="preserve"> כי הוא עבודה זרה</w:t>
      </w:r>
      <w:r w:rsidR="00EC2514">
        <w:rPr>
          <w:rStyle w:val="FootnoteReference"/>
          <w:rFonts w:cs="FrankRuehl"/>
          <w:szCs w:val="28"/>
          <w:rtl/>
        </w:rPr>
        <w:footnoteReference w:id="138"/>
      </w:r>
      <w:r w:rsidR="0008250A">
        <w:rPr>
          <w:rFonts w:cs="FrankRuehl" w:hint="cs"/>
          <w:sz w:val="28"/>
          <w:szCs w:val="28"/>
          <w:rtl/>
        </w:rPr>
        <w:t>.</w:t>
      </w:r>
      <w:r w:rsidR="00EB34AB" w:rsidRPr="00EB34AB">
        <w:rPr>
          <w:rFonts w:cs="FrankRuehl"/>
          <w:sz w:val="28"/>
          <w:szCs w:val="28"/>
          <w:rtl/>
        </w:rPr>
        <w:t xml:space="preserve"> ומאחר שהתורה יוצאת לדבר זר</w:t>
      </w:r>
      <w:r w:rsidR="0008250A">
        <w:rPr>
          <w:rFonts w:cs="FrankRuehl" w:hint="cs"/>
          <w:sz w:val="28"/>
          <w:szCs w:val="28"/>
          <w:rtl/>
        </w:rPr>
        <w:t>,</w:t>
      </w:r>
      <w:r w:rsidR="00EB34AB" w:rsidRPr="00EB34AB">
        <w:rPr>
          <w:rFonts w:cs="FrankRuehl"/>
          <w:sz w:val="28"/>
          <w:szCs w:val="28"/>
          <w:rtl/>
        </w:rPr>
        <w:t xml:space="preserve"> יוצאת ממעלתה גם כן</w:t>
      </w:r>
      <w:r w:rsidR="0008250A">
        <w:rPr>
          <w:rFonts w:cs="FrankRuehl" w:hint="cs"/>
          <w:sz w:val="28"/>
          <w:szCs w:val="28"/>
          <w:rtl/>
        </w:rPr>
        <w:t>,</w:t>
      </w:r>
      <w:r w:rsidR="00EB34AB" w:rsidRPr="00EB34AB">
        <w:rPr>
          <w:rFonts w:cs="FrankRuehl"/>
          <w:sz w:val="28"/>
          <w:szCs w:val="28"/>
          <w:rtl/>
        </w:rPr>
        <w:t xml:space="preserve"> ונחשבת כמו אבן</w:t>
      </w:r>
      <w:r w:rsidR="0008250A">
        <w:rPr>
          <w:rFonts w:cs="FrankRuehl" w:hint="cs"/>
          <w:sz w:val="28"/>
          <w:szCs w:val="28"/>
          <w:rtl/>
        </w:rPr>
        <w:t>,</w:t>
      </w:r>
      <w:r w:rsidR="00EB34AB" w:rsidRPr="00EB34AB">
        <w:rPr>
          <w:rFonts w:cs="FrankRuehl"/>
          <w:sz w:val="28"/>
          <w:szCs w:val="28"/>
          <w:rtl/>
        </w:rPr>
        <w:t xml:space="preserve"> שהאבן דומה לדבר נבדל</w:t>
      </w:r>
      <w:r w:rsidR="0008250A">
        <w:rPr>
          <w:rFonts w:cs="FrankRuehl" w:hint="cs"/>
          <w:sz w:val="28"/>
          <w:szCs w:val="28"/>
          <w:rtl/>
        </w:rPr>
        <w:t>,</w:t>
      </w:r>
      <w:r w:rsidR="00EB34AB" w:rsidRPr="00EB34AB">
        <w:rPr>
          <w:rFonts w:cs="FrankRuehl"/>
          <w:sz w:val="28"/>
          <w:szCs w:val="28"/>
          <w:rtl/>
        </w:rPr>
        <w:t xml:space="preserve"> אבל אין בו דבר ממש</w:t>
      </w:r>
      <w:r w:rsidR="00240D41">
        <w:rPr>
          <w:rStyle w:val="FootnoteReference"/>
          <w:rFonts w:cs="FrankRuehl"/>
          <w:szCs w:val="28"/>
          <w:rtl/>
        </w:rPr>
        <w:footnoteReference w:id="139"/>
      </w:r>
      <w:r w:rsidR="00EB34AB" w:rsidRPr="00EB34AB">
        <w:rPr>
          <w:rFonts w:cs="FrankRuehl"/>
          <w:sz w:val="28"/>
          <w:szCs w:val="28"/>
          <w:rtl/>
        </w:rPr>
        <w:t>. וכמו כן הנותן מתנה ומכבד את מי שאינו ראוי לכבוד</w:t>
      </w:r>
      <w:r w:rsidR="002C31EA">
        <w:rPr>
          <w:rStyle w:val="FootnoteReference"/>
          <w:rFonts w:cs="FrankRuehl"/>
          <w:szCs w:val="28"/>
          <w:rtl/>
        </w:rPr>
        <w:footnoteReference w:id="140"/>
      </w:r>
      <w:r w:rsidR="00EB34AB" w:rsidRPr="00EB34AB">
        <w:rPr>
          <w:rFonts w:cs="FrankRuehl"/>
          <w:sz w:val="28"/>
          <w:szCs w:val="28"/>
          <w:rtl/>
        </w:rPr>
        <w:t xml:space="preserve">, שגם הכבוד </w:t>
      </w:r>
      <w:r w:rsidR="00220C93">
        <w:rPr>
          <w:rFonts w:cs="FrankRuehl" w:hint="cs"/>
          <w:sz w:val="28"/>
          <w:szCs w:val="28"/>
          <w:rtl/>
        </w:rPr>
        <w:t>(-</w:t>
      </w:r>
      <w:r w:rsidR="00EB34AB" w:rsidRPr="00EB34AB">
        <w:rPr>
          <w:rFonts w:cs="FrankRuehl"/>
          <w:sz w:val="28"/>
          <w:szCs w:val="28"/>
          <w:rtl/>
        </w:rPr>
        <w:t>ש</w:t>
      </w:r>
      <w:r w:rsidR="00220C93">
        <w:rPr>
          <w:rFonts w:cs="FrankRuehl" w:hint="cs"/>
          <w:sz w:val="28"/>
          <w:szCs w:val="28"/>
          <w:rtl/>
        </w:rPr>
        <w:t>-)</w:t>
      </w:r>
      <w:r w:rsidR="00EB34AB" w:rsidRPr="00EB34AB">
        <w:rPr>
          <w:rFonts w:cs="FrankRuehl"/>
          <w:sz w:val="28"/>
          <w:szCs w:val="28"/>
          <w:rtl/>
        </w:rPr>
        <w:t>בארנו בכמה מקומות היא מעלה נבדלת אל</w:t>
      </w:r>
      <w:r w:rsidR="00E1498C">
        <w:rPr>
          <w:rFonts w:cs="FrankRuehl" w:hint="cs"/>
          <w:sz w:val="28"/>
          <w:szCs w:val="28"/>
          <w:rtl/>
        </w:rPr>
        <w:t>ק</w:t>
      </w:r>
      <w:r w:rsidR="00EB34AB" w:rsidRPr="00EB34AB">
        <w:rPr>
          <w:rFonts w:cs="FrankRuehl"/>
          <w:sz w:val="28"/>
          <w:szCs w:val="28"/>
          <w:rtl/>
        </w:rPr>
        <w:t>ית</w:t>
      </w:r>
      <w:r w:rsidR="000C4784">
        <w:rPr>
          <w:rStyle w:val="FootnoteReference"/>
          <w:rFonts w:cs="FrankRuehl"/>
          <w:szCs w:val="28"/>
          <w:rtl/>
        </w:rPr>
        <w:footnoteReference w:id="141"/>
      </w:r>
      <w:r w:rsidR="00AB503E">
        <w:rPr>
          <w:rFonts w:cs="FrankRuehl" w:hint="cs"/>
          <w:sz w:val="28"/>
          <w:szCs w:val="28"/>
          <w:rtl/>
        </w:rPr>
        <w:t>.</w:t>
      </w:r>
      <w:r w:rsidR="00EB34AB" w:rsidRPr="00EB34AB">
        <w:rPr>
          <w:rFonts w:cs="FrankRuehl"/>
          <w:sz w:val="28"/>
          <w:szCs w:val="28"/>
          <w:rtl/>
        </w:rPr>
        <w:t xml:space="preserve"> וכאשר נותן הכבוד למי שאינו ראוי לכבדו</w:t>
      </w:r>
      <w:r w:rsidR="00220C93">
        <w:rPr>
          <w:rFonts w:cs="FrankRuehl" w:hint="cs"/>
          <w:sz w:val="28"/>
          <w:szCs w:val="28"/>
          <w:rtl/>
        </w:rPr>
        <w:t>*</w:t>
      </w:r>
      <w:r w:rsidR="000C4784">
        <w:rPr>
          <w:rFonts w:cs="FrankRuehl" w:hint="cs"/>
          <w:sz w:val="28"/>
          <w:szCs w:val="28"/>
          <w:rtl/>
        </w:rPr>
        <w:t>,</w:t>
      </w:r>
      <w:r w:rsidR="00EB34AB" w:rsidRPr="00EB34AB">
        <w:rPr>
          <w:rFonts w:cs="FrankRuehl"/>
          <w:sz w:val="28"/>
          <w:szCs w:val="28"/>
          <w:rtl/>
        </w:rPr>
        <w:t xml:space="preserve"> יוצא דבר כמו זה מן מעלתו</w:t>
      </w:r>
      <w:r w:rsidR="00186BD3">
        <w:rPr>
          <w:rStyle w:val="FootnoteReference"/>
          <w:rFonts w:cs="FrankRuehl"/>
          <w:szCs w:val="28"/>
          <w:rtl/>
        </w:rPr>
        <w:footnoteReference w:id="142"/>
      </w:r>
      <w:r w:rsidR="000C4784">
        <w:rPr>
          <w:rFonts w:cs="FrankRuehl" w:hint="cs"/>
          <w:sz w:val="28"/>
          <w:szCs w:val="28"/>
          <w:rtl/>
        </w:rPr>
        <w:t>,</w:t>
      </w:r>
      <w:r w:rsidR="00EB34AB" w:rsidRPr="00EB34AB">
        <w:rPr>
          <w:rFonts w:cs="FrankRuehl"/>
          <w:sz w:val="28"/>
          <w:szCs w:val="28"/>
          <w:rtl/>
        </w:rPr>
        <w:t xml:space="preserve"> ונחשב זה כזורק אבן למרקוליס</w:t>
      </w:r>
      <w:r w:rsidR="000C4784">
        <w:rPr>
          <w:rFonts w:cs="FrankRuehl" w:hint="cs"/>
          <w:sz w:val="28"/>
          <w:szCs w:val="28"/>
          <w:rtl/>
        </w:rPr>
        <w:t>,</w:t>
      </w:r>
      <w:r w:rsidR="00EB34AB" w:rsidRPr="00EB34AB">
        <w:rPr>
          <w:rFonts w:cs="FrankRuehl"/>
          <w:sz w:val="28"/>
          <w:szCs w:val="28"/>
          <w:rtl/>
        </w:rPr>
        <w:t xml:space="preserve"> שהוא אלהות זר</w:t>
      </w:r>
      <w:r w:rsidR="000C4784">
        <w:rPr>
          <w:rFonts w:cs="FrankRuehl" w:hint="cs"/>
          <w:sz w:val="28"/>
          <w:szCs w:val="28"/>
          <w:rtl/>
        </w:rPr>
        <w:t>.</w:t>
      </w:r>
      <w:r w:rsidR="00EB34AB" w:rsidRPr="00EB34AB">
        <w:rPr>
          <w:rFonts w:cs="FrankRuehl"/>
          <w:sz w:val="28"/>
          <w:szCs w:val="28"/>
          <w:rtl/>
        </w:rPr>
        <w:t xml:space="preserve"> והבן זה</w:t>
      </w:r>
      <w:r w:rsidR="00A35FD7">
        <w:rPr>
          <w:rFonts w:cs="FrankRuehl" w:hint="cs"/>
          <w:sz w:val="28"/>
          <w:szCs w:val="28"/>
          <w:rtl/>
        </w:rPr>
        <w:t>,</w:t>
      </w:r>
      <w:r w:rsidR="00EB34AB" w:rsidRPr="00EB34AB">
        <w:rPr>
          <w:rFonts w:cs="FrankRuehl"/>
          <w:sz w:val="28"/>
          <w:szCs w:val="28"/>
          <w:rtl/>
        </w:rPr>
        <w:t xml:space="preserve"> כי אי אפשר לפרש יותר</w:t>
      </w:r>
      <w:r w:rsidR="00D3597B">
        <w:rPr>
          <w:rStyle w:val="FootnoteReference"/>
          <w:rFonts w:cs="FrankRuehl"/>
          <w:szCs w:val="28"/>
          <w:rtl/>
        </w:rPr>
        <w:footnoteReference w:id="143"/>
      </w:r>
      <w:r w:rsidR="0094389D">
        <w:rPr>
          <w:rFonts w:cs="FrankRuehl" w:hint="cs"/>
          <w:sz w:val="28"/>
          <w:szCs w:val="28"/>
          <w:rtl/>
        </w:rPr>
        <w:t>.</w:t>
      </w:r>
      <w:r w:rsidR="008D22EF">
        <w:rPr>
          <w:rFonts w:cs="FrankRuehl" w:hint="cs"/>
          <w:sz w:val="28"/>
          <w:szCs w:val="28"/>
          <w:rtl/>
        </w:rPr>
        <w:t xml:space="preserve"> </w:t>
      </w:r>
    </w:p>
    <w:p w:rsidR="001557EE" w:rsidRPr="001557EE" w:rsidRDefault="008D22EF" w:rsidP="001557EE">
      <w:pPr>
        <w:jc w:val="both"/>
        <w:rPr>
          <w:rFonts w:cs="FrankRuehl"/>
          <w:sz w:val="28"/>
          <w:szCs w:val="28"/>
          <w:rtl/>
        </w:rPr>
      </w:pPr>
      <w:r w:rsidRPr="008D22EF">
        <w:rPr>
          <w:rStyle w:val="LatinChar"/>
          <w:rtl/>
        </w:rPr>
        <w:t>#</w:t>
      </w:r>
      <w:r w:rsidRPr="008D22EF">
        <w:rPr>
          <w:rStyle w:val="Title1"/>
          <w:rtl/>
        </w:rPr>
        <w:t>ויש לפרש</w:t>
      </w:r>
      <w:r w:rsidRPr="008D22EF">
        <w:rPr>
          <w:rStyle w:val="LatinChar"/>
          <w:rtl/>
        </w:rPr>
        <w:t>=</w:t>
      </w:r>
      <w:r w:rsidRPr="008D22EF">
        <w:rPr>
          <w:rFonts w:cs="FrankRuehl"/>
          <w:sz w:val="28"/>
          <w:szCs w:val="28"/>
          <w:rtl/>
        </w:rPr>
        <w:t xml:space="preserve"> גם כן</w:t>
      </w:r>
      <w:r w:rsidR="00CE6DCF">
        <w:rPr>
          <w:rStyle w:val="FootnoteReference"/>
          <w:rFonts w:cs="FrankRuehl"/>
          <w:szCs w:val="28"/>
          <w:rtl/>
        </w:rPr>
        <w:footnoteReference w:id="144"/>
      </w:r>
      <w:r w:rsidRPr="008D22EF">
        <w:rPr>
          <w:rFonts w:cs="FrankRuehl"/>
          <w:sz w:val="28"/>
          <w:szCs w:val="28"/>
          <w:rtl/>
        </w:rPr>
        <w:t xml:space="preserve">, כי התלמיד חכם שאינו הגון נחשב כמו אשירה, שכך אמרינן בסנהדרין </w:t>
      </w:r>
      <w:r w:rsidRPr="009217DD">
        <w:rPr>
          <w:rFonts w:cs="Dbs-Rashi"/>
          <w:szCs w:val="20"/>
          <w:rtl/>
        </w:rPr>
        <w:t>(ז</w:t>
      </w:r>
      <w:r w:rsidR="007F4178">
        <w:rPr>
          <w:rFonts w:cs="Dbs-Rashi" w:hint="cs"/>
          <w:szCs w:val="20"/>
          <w:rtl/>
        </w:rPr>
        <w:t>:</w:t>
      </w:r>
      <w:r w:rsidRPr="009217DD">
        <w:rPr>
          <w:rFonts w:cs="Dbs-Rashi"/>
          <w:szCs w:val="20"/>
          <w:rtl/>
        </w:rPr>
        <w:t>)</w:t>
      </w:r>
      <w:r w:rsidRPr="008D22EF">
        <w:rPr>
          <w:rFonts w:cs="FrankRuehl"/>
          <w:sz w:val="28"/>
          <w:szCs w:val="28"/>
          <w:rtl/>
        </w:rPr>
        <w:t xml:space="preserve"> </w:t>
      </w:r>
      <w:r w:rsidR="00535BF9">
        <w:rPr>
          <w:rFonts w:cs="FrankRuehl" w:hint="cs"/>
          <w:sz w:val="28"/>
          <w:szCs w:val="28"/>
          <w:rtl/>
        </w:rPr>
        <w:t>"</w:t>
      </w:r>
      <w:r w:rsidRPr="008D22EF">
        <w:rPr>
          <w:rFonts w:cs="FrankRuehl"/>
          <w:sz w:val="28"/>
          <w:szCs w:val="28"/>
          <w:rtl/>
        </w:rPr>
        <w:t>הממנה דיין שאינו הגון כא</w:t>
      </w:r>
      <w:r w:rsidR="006704CD">
        <w:rPr>
          <w:rFonts w:cs="FrankRuehl" w:hint="cs"/>
          <w:sz w:val="28"/>
          <w:szCs w:val="28"/>
          <w:rtl/>
        </w:rPr>
        <w:t>י</w:t>
      </w:r>
      <w:r w:rsidRPr="008D22EF">
        <w:rPr>
          <w:rFonts w:cs="FrankRuehl"/>
          <w:sz w:val="28"/>
          <w:szCs w:val="28"/>
          <w:rtl/>
        </w:rPr>
        <w:t>לו</w:t>
      </w:r>
      <w:r w:rsidR="00343822">
        <w:rPr>
          <w:rFonts w:cs="FrankRuehl" w:hint="cs"/>
          <w:sz w:val="28"/>
          <w:szCs w:val="28"/>
          <w:rtl/>
        </w:rPr>
        <w:t>*</w:t>
      </w:r>
      <w:r w:rsidRPr="008D22EF">
        <w:rPr>
          <w:rFonts w:cs="FrankRuehl"/>
          <w:sz w:val="28"/>
          <w:szCs w:val="28"/>
          <w:rtl/>
        </w:rPr>
        <w:t xml:space="preserve"> נוטע אשירה</w:t>
      </w:r>
      <w:r w:rsidR="006704CD">
        <w:rPr>
          <w:rFonts w:cs="FrankRuehl" w:hint="cs"/>
          <w:sz w:val="28"/>
          <w:szCs w:val="28"/>
          <w:rtl/>
        </w:rPr>
        <w:t>.</w:t>
      </w:r>
      <w:r w:rsidRPr="008D22EF">
        <w:rPr>
          <w:rFonts w:cs="FrankRuehl"/>
          <w:sz w:val="28"/>
          <w:szCs w:val="28"/>
          <w:rtl/>
        </w:rPr>
        <w:t xml:space="preserve"> ובמקום תלמיד חכם</w:t>
      </w:r>
      <w:r w:rsidR="006704CD">
        <w:rPr>
          <w:rFonts w:cs="FrankRuehl" w:hint="cs"/>
          <w:sz w:val="28"/>
          <w:szCs w:val="28"/>
          <w:rtl/>
        </w:rPr>
        <w:t>,</w:t>
      </w:r>
      <w:r w:rsidRPr="008D22EF">
        <w:rPr>
          <w:rFonts w:cs="FrankRuehl"/>
          <w:sz w:val="28"/>
          <w:szCs w:val="28"/>
          <w:rtl/>
        </w:rPr>
        <w:t xml:space="preserve"> כא</w:t>
      </w:r>
      <w:r w:rsidR="006704CD">
        <w:rPr>
          <w:rFonts w:cs="FrankRuehl" w:hint="cs"/>
          <w:sz w:val="28"/>
          <w:szCs w:val="28"/>
          <w:rtl/>
        </w:rPr>
        <w:t>י</w:t>
      </w:r>
      <w:r w:rsidRPr="008D22EF">
        <w:rPr>
          <w:rFonts w:cs="FrankRuehl"/>
          <w:sz w:val="28"/>
          <w:szCs w:val="28"/>
          <w:rtl/>
        </w:rPr>
        <w:t>לו נוטע אשירה אצל מזבח ה'</w:t>
      </w:r>
      <w:r w:rsidR="00535BF9">
        <w:rPr>
          <w:rFonts w:cs="FrankRuehl" w:hint="cs"/>
          <w:sz w:val="28"/>
          <w:szCs w:val="28"/>
          <w:rtl/>
        </w:rPr>
        <w:t>"</w:t>
      </w:r>
      <w:r w:rsidR="00535BF9">
        <w:rPr>
          <w:rStyle w:val="FootnoteReference"/>
          <w:rFonts w:cs="FrankRuehl"/>
          <w:szCs w:val="28"/>
          <w:rtl/>
        </w:rPr>
        <w:footnoteReference w:id="145"/>
      </w:r>
      <w:r w:rsidRPr="008D22EF">
        <w:rPr>
          <w:rFonts w:cs="FrankRuehl"/>
          <w:sz w:val="28"/>
          <w:szCs w:val="28"/>
          <w:rtl/>
        </w:rPr>
        <w:t>. וכאשר מלמד תורה אל תלמיד שאינו הגון</w:t>
      </w:r>
      <w:r w:rsidR="006704CD">
        <w:rPr>
          <w:rFonts w:cs="FrankRuehl" w:hint="cs"/>
          <w:sz w:val="28"/>
          <w:szCs w:val="28"/>
          <w:rtl/>
        </w:rPr>
        <w:t>,</w:t>
      </w:r>
      <w:r w:rsidRPr="008D22EF">
        <w:rPr>
          <w:rFonts w:cs="FrankRuehl"/>
          <w:sz w:val="28"/>
          <w:szCs w:val="28"/>
          <w:rtl/>
        </w:rPr>
        <w:t xml:space="preserve"> הוא כא</w:t>
      </w:r>
      <w:r w:rsidR="006704CD">
        <w:rPr>
          <w:rFonts w:cs="FrankRuehl" w:hint="cs"/>
          <w:sz w:val="28"/>
          <w:szCs w:val="28"/>
          <w:rtl/>
        </w:rPr>
        <w:t>י</w:t>
      </w:r>
      <w:r w:rsidRPr="008D22EF">
        <w:rPr>
          <w:rFonts w:cs="FrankRuehl"/>
          <w:sz w:val="28"/>
          <w:szCs w:val="28"/>
          <w:rtl/>
        </w:rPr>
        <w:t>לו זורק אבן למרקוליס, כי</w:t>
      </w:r>
      <w:r w:rsidR="00D2214A">
        <w:rPr>
          <w:rStyle w:val="FootnoteReference"/>
          <w:rFonts w:cs="FrankRuehl"/>
          <w:szCs w:val="28"/>
          <w:rtl/>
        </w:rPr>
        <w:footnoteReference w:id="146"/>
      </w:r>
      <w:r w:rsidRPr="008D22EF">
        <w:rPr>
          <w:rFonts w:cs="FrankRuehl"/>
          <w:sz w:val="28"/>
          <w:szCs w:val="28"/>
          <w:rtl/>
        </w:rPr>
        <w:t xml:space="preserve"> הזורק אבן למרקוליס הוא גורם שגם אחרים עובדים אותה</w:t>
      </w:r>
      <w:r w:rsidR="005052C8">
        <w:rPr>
          <w:rFonts w:cs="FrankRuehl" w:hint="cs"/>
          <w:sz w:val="28"/>
          <w:szCs w:val="28"/>
          <w:rtl/>
        </w:rPr>
        <w:t>,</w:t>
      </w:r>
      <w:r w:rsidRPr="008D22EF">
        <w:rPr>
          <w:rFonts w:cs="FrankRuehl"/>
          <w:sz w:val="28"/>
          <w:szCs w:val="28"/>
          <w:rtl/>
        </w:rPr>
        <w:t xml:space="preserve"> כאשר רואה לפניו </w:t>
      </w:r>
      <w:r w:rsidR="00D2214A">
        <w:rPr>
          <w:rFonts w:cs="FrankRuehl" w:hint="cs"/>
          <w:sz w:val="28"/>
          <w:szCs w:val="28"/>
          <w:rtl/>
        </w:rPr>
        <w:t xml:space="preserve">גל* </w:t>
      </w:r>
      <w:r w:rsidRPr="008D22EF">
        <w:rPr>
          <w:rFonts w:cs="FrankRuehl"/>
          <w:sz w:val="28"/>
          <w:szCs w:val="28"/>
          <w:rtl/>
        </w:rPr>
        <w:t>אבנים הרבה אצל המרקוליס</w:t>
      </w:r>
      <w:r w:rsidR="005052C8">
        <w:rPr>
          <w:rFonts w:cs="FrankRuehl" w:hint="cs"/>
          <w:sz w:val="28"/>
          <w:szCs w:val="28"/>
          <w:rtl/>
        </w:rPr>
        <w:t>.</w:t>
      </w:r>
      <w:r w:rsidRPr="008D22EF">
        <w:rPr>
          <w:rFonts w:cs="FrankRuehl"/>
          <w:sz w:val="28"/>
          <w:szCs w:val="28"/>
          <w:rtl/>
        </w:rPr>
        <w:t xml:space="preserve"> לכך הרואה אומר מאחר שכמה בני אדם עובדים אותה</w:t>
      </w:r>
      <w:r w:rsidR="00A223DF">
        <w:rPr>
          <w:rFonts w:cs="FrankRuehl" w:hint="cs"/>
          <w:sz w:val="28"/>
          <w:szCs w:val="28"/>
          <w:rtl/>
        </w:rPr>
        <w:t>*</w:t>
      </w:r>
      <w:r w:rsidR="005052C8">
        <w:rPr>
          <w:rFonts w:cs="FrankRuehl" w:hint="cs"/>
          <w:sz w:val="28"/>
          <w:szCs w:val="28"/>
          <w:rtl/>
        </w:rPr>
        <w:t>,</w:t>
      </w:r>
      <w:r w:rsidRPr="008D22EF">
        <w:rPr>
          <w:rFonts w:cs="FrankRuehl"/>
          <w:sz w:val="28"/>
          <w:szCs w:val="28"/>
          <w:rtl/>
        </w:rPr>
        <w:t xml:space="preserve"> אם כן יש בעבודה זרה זאת ממש</w:t>
      </w:r>
      <w:r w:rsidR="005052C8">
        <w:rPr>
          <w:rFonts w:cs="FrankRuehl" w:hint="cs"/>
          <w:sz w:val="28"/>
          <w:szCs w:val="28"/>
          <w:rtl/>
        </w:rPr>
        <w:t>,</w:t>
      </w:r>
      <w:r w:rsidRPr="008D22EF">
        <w:rPr>
          <w:rFonts w:cs="FrankRuehl"/>
          <w:sz w:val="28"/>
          <w:szCs w:val="28"/>
          <w:rtl/>
        </w:rPr>
        <w:t xml:space="preserve"> לכך גם הוא יעבוד אותה. ודבר זה היה כונת הזורקים אבן למרקוליס, כי אין ע</w:t>
      </w:r>
      <w:r w:rsidR="005052C8">
        <w:rPr>
          <w:rFonts w:cs="FrankRuehl" w:hint="cs"/>
          <w:sz w:val="28"/>
          <w:szCs w:val="28"/>
          <w:rtl/>
        </w:rPr>
        <w:t>בודה זרה</w:t>
      </w:r>
      <w:r w:rsidRPr="008D22EF">
        <w:rPr>
          <w:rFonts w:cs="FrankRuehl"/>
          <w:sz w:val="28"/>
          <w:szCs w:val="28"/>
          <w:rtl/>
        </w:rPr>
        <w:t xml:space="preserve"> שניכר שעבדו אחרים אותה רק מרקוליס</w:t>
      </w:r>
      <w:r w:rsidR="005052C8">
        <w:rPr>
          <w:rFonts w:cs="FrankRuehl" w:hint="cs"/>
          <w:sz w:val="28"/>
          <w:szCs w:val="28"/>
          <w:rtl/>
        </w:rPr>
        <w:t>,</w:t>
      </w:r>
      <w:r w:rsidRPr="008D22EF">
        <w:rPr>
          <w:rFonts w:cs="FrankRuehl"/>
          <w:sz w:val="28"/>
          <w:szCs w:val="28"/>
          <w:rtl/>
        </w:rPr>
        <w:t xml:space="preserve"> שהיו עובדים אותה בזריקת אבנים</w:t>
      </w:r>
      <w:r w:rsidR="005052C8">
        <w:rPr>
          <w:rFonts w:cs="FrankRuehl" w:hint="cs"/>
          <w:sz w:val="28"/>
          <w:szCs w:val="28"/>
          <w:rtl/>
        </w:rPr>
        <w:t>,</w:t>
      </w:r>
      <w:r w:rsidRPr="008D22EF">
        <w:rPr>
          <w:rFonts w:cs="FrankRuehl"/>
          <w:sz w:val="28"/>
          <w:szCs w:val="28"/>
          <w:rtl/>
        </w:rPr>
        <w:t xml:space="preserve"> והיה האבן נשאר עד שנעשה גל גדול</w:t>
      </w:r>
      <w:r w:rsidR="00577B7F">
        <w:rPr>
          <w:rStyle w:val="FootnoteReference"/>
          <w:rFonts w:cs="FrankRuehl"/>
          <w:szCs w:val="28"/>
          <w:rtl/>
        </w:rPr>
        <w:footnoteReference w:id="147"/>
      </w:r>
      <w:r w:rsidRPr="008D22EF">
        <w:rPr>
          <w:rFonts w:cs="FrankRuehl"/>
          <w:sz w:val="28"/>
          <w:szCs w:val="28"/>
          <w:rtl/>
        </w:rPr>
        <w:t>. וכן הוא מי ששונה לתלמיד שאינו הגון</w:t>
      </w:r>
      <w:r w:rsidR="00BC72F7">
        <w:rPr>
          <w:rFonts w:cs="FrankRuehl" w:hint="cs"/>
          <w:sz w:val="28"/>
          <w:szCs w:val="28"/>
          <w:rtl/>
        </w:rPr>
        <w:t>,</w:t>
      </w:r>
      <w:r w:rsidRPr="008D22EF">
        <w:rPr>
          <w:rFonts w:cs="FrankRuehl"/>
          <w:sz w:val="28"/>
          <w:szCs w:val="28"/>
          <w:rtl/>
        </w:rPr>
        <w:t xml:space="preserve"> גורם שאחרים ימשכו אחריו</w:t>
      </w:r>
      <w:r w:rsidR="00BC72F7">
        <w:rPr>
          <w:rFonts w:cs="FrankRuehl" w:hint="cs"/>
          <w:sz w:val="28"/>
          <w:szCs w:val="28"/>
          <w:rtl/>
        </w:rPr>
        <w:t>,</w:t>
      </w:r>
      <w:r w:rsidRPr="008D22EF">
        <w:rPr>
          <w:rFonts w:cs="FrankRuehl"/>
          <w:sz w:val="28"/>
          <w:szCs w:val="28"/>
          <w:rtl/>
        </w:rPr>
        <w:t xml:space="preserve"> כאשר יראו שיש בו תורה ונמשכו אחריו</w:t>
      </w:r>
      <w:r w:rsidR="00BC72F7">
        <w:rPr>
          <w:rFonts w:cs="FrankRuehl" w:hint="cs"/>
          <w:sz w:val="28"/>
          <w:szCs w:val="28"/>
          <w:rtl/>
        </w:rPr>
        <w:t>,</w:t>
      </w:r>
      <w:r w:rsidRPr="008D22EF">
        <w:rPr>
          <w:rFonts w:cs="FrankRuehl"/>
          <w:sz w:val="28"/>
          <w:szCs w:val="28"/>
          <w:rtl/>
        </w:rPr>
        <w:t xml:space="preserve"> וטעם הגון הוא זה</w:t>
      </w:r>
      <w:r w:rsidR="00CC03FF">
        <w:rPr>
          <w:rStyle w:val="FootnoteReference"/>
          <w:rFonts w:cs="FrankRuehl"/>
          <w:szCs w:val="28"/>
          <w:rtl/>
        </w:rPr>
        <w:footnoteReference w:id="148"/>
      </w:r>
      <w:r w:rsidRPr="008D22EF">
        <w:rPr>
          <w:rFonts w:cs="FrankRuehl"/>
          <w:sz w:val="28"/>
          <w:szCs w:val="28"/>
          <w:rtl/>
        </w:rPr>
        <w:t>. ופירוש ראשון עיקר ואמת, כי טעם זה אינו שייך אצל העושה טובה למי שאין מכיר בה</w:t>
      </w:r>
      <w:r w:rsidR="00CC03FF">
        <w:rPr>
          <w:rStyle w:val="FootnoteReference"/>
          <w:rFonts w:cs="FrankRuehl"/>
          <w:szCs w:val="28"/>
          <w:rtl/>
        </w:rPr>
        <w:footnoteReference w:id="149"/>
      </w:r>
      <w:r w:rsidRPr="008D22EF">
        <w:rPr>
          <w:rFonts w:cs="FrankRuehl"/>
          <w:sz w:val="28"/>
          <w:szCs w:val="28"/>
          <w:rtl/>
        </w:rPr>
        <w:t>. וכמו שאסור ללמד</w:t>
      </w:r>
      <w:r w:rsidR="0033586C">
        <w:rPr>
          <w:rFonts w:cs="FrankRuehl" w:hint="cs"/>
          <w:sz w:val="28"/>
          <w:szCs w:val="28"/>
          <w:rtl/>
        </w:rPr>
        <w:t>*</w:t>
      </w:r>
      <w:r w:rsidRPr="008D22EF">
        <w:rPr>
          <w:rFonts w:cs="FrankRuehl"/>
          <w:sz w:val="28"/>
          <w:szCs w:val="28"/>
          <w:rtl/>
        </w:rPr>
        <w:t xml:space="preserve"> לתלמיד שאינו הגון</w:t>
      </w:r>
      <w:r w:rsidR="00341890">
        <w:rPr>
          <w:rFonts w:cs="FrankRuehl" w:hint="cs"/>
          <w:sz w:val="28"/>
          <w:szCs w:val="28"/>
          <w:rtl/>
        </w:rPr>
        <w:t>,</w:t>
      </w:r>
      <w:r w:rsidR="00341890">
        <w:rPr>
          <w:rFonts w:cs="FrankRuehl"/>
          <w:sz w:val="28"/>
          <w:szCs w:val="28"/>
          <w:rtl/>
        </w:rPr>
        <w:t xml:space="preserve"> שזה קלקול התורה האל</w:t>
      </w:r>
      <w:r w:rsidR="00341890">
        <w:rPr>
          <w:rFonts w:cs="FrankRuehl" w:hint="cs"/>
          <w:sz w:val="28"/>
          <w:szCs w:val="28"/>
          <w:rtl/>
        </w:rPr>
        <w:t>ק</w:t>
      </w:r>
      <w:r w:rsidRPr="008D22EF">
        <w:rPr>
          <w:rFonts w:cs="FrankRuehl"/>
          <w:sz w:val="28"/>
          <w:szCs w:val="28"/>
          <w:rtl/>
        </w:rPr>
        <w:t>ית</w:t>
      </w:r>
      <w:r w:rsidR="004A2ADA">
        <w:rPr>
          <w:rStyle w:val="FootnoteReference"/>
          <w:rFonts w:cs="FrankRuehl"/>
          <w:szCs w:val="28"/>
          <w:rtl/>
        </w:rPr>
        <w:footnoteReference w:id="150"/>
      </w:r>
      <w:r w:rsidRPr="008D22EF">
        <w:rPr>
          <w:rFonts w:cs="FrankRuehl"/>
          <w:sz w:val="28"/>
          <w:szCs w:val="28"/>
          <w:rtl/>
        </w:rPr>
        <w:t>, כך</w:t>
      </w:r>
      <w:r w:rsidR="00933E72">
        <w:rPr>
          <w:rFonts w:cs="FrankRuehl" w:hint="cs"/>
          <w:sz w:val="28"/>
          <w:szCs w:val="28"/>
          <w:rtl/>
        </w:rPr>
        <w:t>*</w:t>
      </w:r>
      <w:r w:rsidRPr="008D22EF">
        <w:rPr>
          <w:rFonts w:cs="FrankRuehl"/>
          <w:sz w:val="28"/>
          <w:szCs w:val="28"/>
          <w:rtl/>
        </w:rPr>
        <w:t xml:space="preserve"> אסור לקבל התורה מרב שאינו הגון</w:t>
      </w:r>
      <w:r w:rsidR="00341890">
        <w:rPr>
          <w:rFonts w:cs="FrankRuehl" w:hint="cs"/>
          <w:sz w:val="28"/>
          <w:szCs w:val="28"/>
          <w:rtl/>
        </w:rPr>
        <w:t>,</w:t>
      </w:r>
      <w:r w:rsidRPr="008D22EF">
        <w:rPr>
          <w:rFonts w:cs="FrankRuehl"/>
          <w:sz w:val="28"/>
          <w:szCs w:val="28"/>
          <w:rtl/>
        </w:rPr>
        <w:t xml:space="preserve"> כי התורה שהיא אצלו היא מקולקלת</w:t>
      </w:r>
      <w:r w:rsidR="00341890">
        <w:rPr>
          <w:rStyle w:val="FootnoteReference"/>
          <w:rFonts w:cs="FrankRuehl"/>
          <w:szCs w:val="28"/>
          <w:rtl/>
        </w:rPr>
        <w:footnoteReference w:id="151"/>
      </w:r>
      <w:r w:rsidR="002301C1">
        <w:rPr>
          <w:rFonts w:cs="FrankRuehl" w:hint="cs"/>
          <w:sz w:val="28"/>
          <w:szCs w:val="28"/>
          <w:rtl/>
        </w:rPr>
        <w:t>.</w:t>
      </w:r>
      <w:r w:rsidR="001557EE">
        <w:rPr>
          <w:rFonts w:cs="FrankRuehl" w:hint="cs"/>
          <w:sz w:val="28"/>
          <w:szCs w:val="28"/>
          <w:rtl/>
        </w:rPr>
        <w:t xml:space="preserve"> </w:t>
      </w:r>
    </w:p>
    <w:p w:rsidR="00A27D31" w:rsidRDefault="001557EE" w:rsidP="00B65DCB">
      <w:pPr>
        <w:jc w:val="both"/>
        <w:rPr>
          <w:rFonts w:cs="FrankRuehl" w:hint="cs"/>
          <w:sz w:val="28"/>
          <w:szCs w:val="28"/>
          <w:rtl/>
        </w:rPr>
      </w:pPr>
      <w:r w:rsidRPr="001557EE">
        <w:rPr>
          <w:rStyle w:val="LatinChar"/>
          <w:rtl/>
        </w:rPr>
        <w:t>#</w:t>
      </w:r>
      <w:r w:rsidRPr="001557EE">
        <w:rPr>
          <w:rStyle w:val="Title1"/>
          <w:rtl/>
        </w:rPr>
        <w:t>ובפ</w:t>
      </w:r>
      <w:r>
        <w:rPr>
          <w:rStyle w:val="Title1"/>
          <w:rFonts w:hint="cs"/>
          <w:rtl/>
        </w:rPr>
        <w:t>ר</w:t>
      </w:r>
      <w:r w:rsidRPr="001557EE">
        <w:rPr>
          <w:rStyle w:val="Title1"/>
          <w:rtl/>
        </w:rPr>
        <w:t xml:space="preserve">ק </w:t>
      </w:r>
      <w:r w:rsidR="00F96F41">
        <w:rPr>
          <w:rStyle w:val="Title1"/>
          <w:rFonts w:hint="cs"/>
          <w:rtl/>
        </w:rPr>
        <w:t>ב'</w:t>
      </w:r>
      <w:r>
        <w:rPr>
          <w:rStyle w:val="Title1"/>
          <w:rFonts w:hint="cs"/>
          <w:rtl/>
        </w:rPr>
        <w:t xml:space="preserve"> </w:t>
      </w:r>
      <w:r w:rsidRPr="001557EE">
        <w:rPr>
          <w:rStyle w:val="Title1"/>
          <w:rtl/>
        </w:rPr>
        <w:t>דחגיגה</w:t>
      </w:r>
      <w:r w:rsidRPr="001557EE">
        <w:rPr>
          <w:rStyle w:val="LatinChar"/>
          <w:rtl/>
        </w:rPr>
        <w:t>=</w:t>
      </w:r>
      <w:r w:rsidRPr="001557EE">
        <w:rPr>
          <w:rFonts w:cs="FrankRuehl"/>
          <w:sz w:val="28"/>
          <w:szCs w:val="28"/>
          <w:rtl/>
        </w:rPr>
        <w:t xml:space="preserve"> </w:t>
      </w:r>
      <w:r w:rsidRPr="007D3C0C">
        <w:rPr>
          <w:rFonts w:cs="Dbs-Rashi"/>
          <w:szCs w:val="20"/>
          <w:rtl/>
        </w:rPr>
        <w:t>(טו</w:t>
      </w:r>
      <w:r w:rsidR="007D3C0C">
        <w:rPr>
          <w:rFonts w:cs="Dbs-Rashi" w:hint="cs"/>
          <w:szCs w:val="20"/>
          <w:rtl/>
        </w:rPr>
        <w:t>:</w:t>
      </w:r>
      <w:r w:rsidRPr="007D3C0C">
        <w:rPr>
          <w:rFonts w:cs="Dbs-Rashi"/>
          <w:szCs w:val="20"/>
          <w:rtl/>
        </w:rPr>
        <w:t>)</w:t>
      </w:r>
      <w:r w:rsidR="007D3C0C">
        <w:rPr>
          <w:rFonts w:cs="FrankRuehl" w:hint="cs"/>
          <w:sz w:val="28"/>
          <w:szCs w:val="28"/>
          <w:rtl/>
        </w:rPr>
        <w:t>,</w:t>
      </w:r>
      <w:r w:rsidRPr="001557EE">
        <w:rPr>
          <w:rFonts w:cs="FrankRuehl"/>
          <w:sz w:val="28"/>
          <w:szCs w:val="28"/>
          <w:rtl/>
        </w:rPr>
        <w:t xml:space="preserve"> אמר רבה בר בר חנה אמר רבי יוחנן</w:t>
      </w:r>
      <w:r w:rsidR="00C76E5F">
        <w:rPr>
          <w:rFonts w:cs="FrankRuehl" w:hint="cs"/>
          <w:sz w:val="28"/>
          <w:szCs w:val="28"/>
          <w:rtl/>
        </w:rPr>
        <w:t>,</w:t>
      </w:r>
      <w:r w:rsidRPr="001557EE">
        <w:rPr>
          <w:rFonts w:cs="FrankRuehl"/>
          <w:sz w:val="28"/>
          <w:szCs w:val="28"/>
          <w:rtl/>
        </w:rPr>
        <w:t xml:space="preserve"> מאי דכתיב </w:t>
      </w:r>
      <w:r w:rsidR="00C76E5F" w:rsidRPr="00C76E5F">
        <w:rPr>
          <w:rFonts w:cs="Dbs-Rashi" w:hint="cs"/>
          <w:szCs w:val="20"/>
          <w:rtl/>
        </w:rPr>
        <w:t xml:space="preserve">(מלאכי ב, </w:t>
      </w:r>
      <w:r w:rsidR="007E4AF8">
        <w:rPr>
          <w:rFonts w:cs="Dbs-Rashi" w:hint="cs"/>
          <w:szCs w:val="20"/>
          <w:rtl/>
        </w:rPr>
        <w:t>ז</w:t>
      </w:r>
      <w:r w:rsidR="00C76E5F" w:rsidRPr="00C76E5F">
        <w:rPr>
          <w:rFonts w:cs="Dbs-Rashi" w:hint="cs"/>
          <w:szCs w:val="20"/>
          <w:rtl/>
        </w:rPr>
        <w:t>)</w:t>
      </w:r>
      <w:r w:rsidR="00C76E5F">
        <w:rPr>
          <w:rFonts w:cs="FrankRuehl" w:hint="cs"/>
          <w:sz w:val="28"/>
          <w:szCs w:val="28"/>
          <w:rtl/>
        </w:rPr>
        <w:t xml:space="preserve"> "</w:t>
      </w:r>
      <w:r w:rsidRPr="001557EE">
        <w:rPr>
          <w:rFonts w:cs="FrankRuehl"/>
          <w:sz w:val="28"/>
          <w:szCs w:val="28"/>
          <w:rtl/>
        </w:rPr>
        <w:t>כי שפתי כהן ישמרו דעת ותורה יבקשו מפיהו כי מלאך ה' צבאות הוא</w:t>
      </w:r>
      <w:r w:rsidR="007E4AF8">
        <w:rPr>
          <w:rFonts w:cs="FrankRuehl" w:hint="cs"/>
          <w:sz w:val="28"/>
          <w:szCs w:val="28"/>
          <w:rtl/>
        </w:rPr>
        <w:t>",</w:t>
      </w:r>
      <w:r w:rsidRPr="001557EE">
        <w:rPr>
          <w:rFonts w:cs="FrankRuehl"/>
          <w:sz w:val="28"/>
          <w:szCs w:val="28"/>
          <w:rtl/>
        </w:rPr>
        <w:t xml:space="preserve"> אם הרב דומה למלאך ה' צבאות</w:t>
      </w:r>
      <w:r w:rsidR="007E4AF8">
        <w:rPr>
          <w:rFonts w:cs="FrankRuehl" w:hint="cs"/>
          <w:sz w:val="28"/>
          <w:szCs w:val="28"/>
          <w:rtl/>
        </w:rPr>
        <w:t>,</w:t>
      </w:r>
      <w:r w:rsidRPr="001557EE">
        <w:rPr>
          <w:rFonts w:cs="FrankRuehl"/>
          <w:sz w:val="28"/>
          <w:szCs w:val="28"/>
          <w:rtl/>
        </w:rPr>
        <w:t xml:space="preserve"> יבקשו תורה מפיהו</w:t>
      </w:r>
      <w:r w:rsidR="007E4AF8">
        <w:rPr>
          <w:rFonts w:cs="FrankRuehl" w:hint="cs"/>
          <w:sz w:val="28"/>
          <w:szCs w:val="28"/>
          <w:rtl/>
        </w:rPr>
        <w:t>.</w:t>
      </w:r>
      <w:r w:rsidRPr="001557EE">
        <w:rPr>
          <w:rFonts w:cs="FrankRuehl"/>
          <w:sz w:val="28"/>
          <w:szCs w:val="28"/>
          <w:rtl/>
        </w:rPr>
        <w:t xml:space="preserve"> ואם לאו</w:t>
      </w:r>
      <w:r w:rsidR="007E4AF8">
        <w:rPr>
          <w:rFonts w:cs="FrankRuehl" w:hint="cs"/>
          <w:sz w:val="28"/>
          <w:szCs w:val="28"/>
          <w:rtl/>
        </w:rPr>
        <w:t>,</w:t>
      </w:r>
      <w:r w:rsidRPr="001557EE">
        <w:rPr>
          <w:rFonts w:cs="FrankRuehl"/>
          <w:sz w:val="28"/>
          <w:szCs w:val="28"/>
          <w:rtl/>
        </w:rPr>
        <w:t xml:space="preserve"> אל יבקשו תורה מפיהו</w:t>
      </w:r>
      <w:r w:rsidR="007E4AF8">
        <w:rPr>
          <w:rFonts w:cs="FrankRuehl" w:hint="cs"/>
          <w:sz w:val="28"/>
          <w:szCs w:val="28"/>
          <w:rtl/>
        </w:rPr>
        <w:t>,</w:t>
      </w:r>
      <w:r w:rsidRPr="001557EE">
        <w:rPr>
          <w:rFonts w:cs="FrankRuehl"/>
          <w:sz w:val="28"/>
          <w:szCs w:val="28"/>
          <w:rtl/>
        </w:rPr>
        <w:t xml:space="preserve"> עד כאן. ודבר זה מבואר, כי בארנו בפרק משה קיבל </w:t>
      </w:r>
      <w:r w:rsidR="00AE0771" w:rsidRPr="00AE0771">
        <w:rPr>
          <w:rFonts w:cs="Dbs-Rashi" w:hint="cs"/>
          <w:szCs w:val="20"/>
          <w:rtl/>
        </w:rPr>
        <w:t>(אבות פ"א מ"א)</w:t>
      </w:r>
      <w:r w:rsidR="00AE0771">
        <w:rPr>
          <w:rFonts w:cs="FrankRuehl" w:hint="cs"/>
          <w:sz w:val="28"/>
          <w:szCs w:val="28"/>
          <w:rtl/>
        </w:rPr>
        <w:t xml:space="preserve"> </w:t>
      </w:r>
      <w:r w:rsidRPr="001557EE">
        <w:rPr>
          <w:rFonts w:cs="FrankRuehl"/>
          <w:sz w:val="28"/>
          <w:szCs w:val="28"/>
          <w:rtl/>
        </w:rPr>
        <w:t>כי התלמיד והרב יש להם חבור וצירוף ביחד ביותר</w:t>
      </w:r>
      <w:r w:rsidR="00DD5921">
        <w:rPr>
          <w:rStyle w:val="FootnoteReference"/>
          <w:rFonts w:cs="FrankRuehl"/>
          <w:szCs w:val="28"/>
          <w:rtl/>
        </w:rPr>
        <w:footnoteReference w:id="152"/>
      </w:r>
      <w:r w:rsidRPr="001557EE">
        <w:rPr>
          <w:rFonts w:cs="FrankRuehl"/>
          <w:sz w:val="28"/>
          <w:szCs w:val="28"/>
          <w:rtl/>
        </w:rPr>
        <w:t>, ואין לך חבור כמו תלמיד והרב</w:t>
      </w:r>
      <w:r w:rsidR="00B51B02">
        <w:rPr>
          <w:rStyle w:val="FootnoteReference"/>
          <w:rFonts w:cs="FrankRuehl"/>
          <w:szCs w:val="28"/>
          <w:rtl/>
        </w:rPr>
        <w:footnoteReference w:id="153"/>
      </w:r>
      <w:r w:rsidR="00AE0771">
        <w:rPr>
          <w:rFonts w:cs="FrankRuehl" w:hint="cs"/>
          <w:sz w:val="28"/>
          <w:szCs w:val="28"/>
          <w:rtl/>
        </w:rPr>
        <w:t>.</w:t>
      </w:r>
      <w:r w:rsidRPr="001557EE">
        <w:rPr>
          <w:rFonts w:cs="FrankRuehl"/>
          <w:sz w:val="28"/>
          <w:szCs w:val="28"/>
          <w:rtl/>
        </w:rPr>
        <w:t xml:space="preserve"> ואם ילמד תורה מתלמיד חכם שאינו הגון</w:t>
      </w:r>
      <w:r w:rsidR="003B48C8">
        <w:rPr>
          <w:rFonts w:cs="FrankRuehl" w:hint="cs"/>
          <w:sz w:val="28"/>
          <w:szCs w:val="28"/>
          <w:rtl/>
        </w:rPr>
        <w:t>,</w:t>
      </w:r>
      <w:r w:rsidRPr="001557EE">
        <w:rPr>
          <w:rFonts w:cs="FrankRuehl"/>
          <w:sz w:val="28"/>
          <w:szCs w:val="28"/>
          <w:rtl/>
        </w:rPr>
        <w:t xml:space="preserve"> יהיה לו חבור וצירוף אל רשע</w:t>
      </w:r>
      <w:r w:rsidR="00F72724">
        <w:rPr>
          <w:rStyle w:val="FootnoteReference"/>
          <w:rFonts w:cs="FrankRuehl"/>
          <w:szCs w:val="28"/>
          <w:rtl/>
        </w:rPr>
        <w:footnoteReference w:id="154"/>
      </w:r>
      <w:r w:rsidR="003B48C8">
        <w:rPr>
          <w:rFonts w:cs="FrankRuehl" w:hint="cs"/>
          <w:sz w:val="28"/>
          <w:szCs w:val="28"/>
          <w:rtl/>
        </w:rPr>
        <w:t>,</w:t>
      </w:r>
      <w:r w:rsidRPr="001557EE">
        <w:rPr>
          <w:rFonts w:cs="FrankRuehl"/>
          <w:sz w:val="28"/>
          <w:szCs w:val="28"/>
          <w:rtl/>
        </w:rPr>
        <w:t xml:space="preserve"> ודבר זה מדה פחותה</w:t>
      </w:r>
      <w:r w:rsidR="003B48C8">
        <w:rPr>
          <w:rFonts w:cs="FrankRuehl" w:hint="cs"/>
          <w:sz w:val="28"/>
          <w:szCs w:val="28"/>
          <w:rtl/>
        </w:rPr>
        <w:t>,</w:t>
      </w:r>
      <w:r w:rsidRPr="001557EE">
        <w:rPr>
          <w:rFonts w:cs="FrankRuehl"/>
          <w:sz w:val="28"/>
          <w:szCs w:val="28"/>
          <w:rtl/>
        </w:rPr>
        <w:t xml:space="preserve"> שהרי אמרו </w:t>
      </w:r>
      <w:r w:rsidRPr="003B48C8">
        <w:rPr>
          <w:rFonts w:cs="Dbs-Rashi"/>
          <w:szCs w:val="20"/>
          <w:rtl/>
        </w:rPr>
        <w:t>(אבות פ"א</w:t>
      </w:r>
      <w:r w:rsidR="003B48C8" w:rsidRPr="003B48C8">
        <w:rPr>
          <w:rFonts w:cs="Dbs-Rashi" w:hint="cs"/>
          <w:szCs w:val="20"/>
          <w:rtl/>
        </w:rPr>
        <w:t xml:space="preserve"> מ"ז</w:t>
      </w:r>
      <w:r w:rsidRPr="003B48C8">
        <w:rPr>
          <w:rFonts w:cs="Dbs-Rashi"/>
          <w:szCs w:val="20"/>
          <w:rtl/>
        </w:rPr>
        <w:t>)</w:t>
      </w:r>
      <w:r w:rsidRPr="001557EE">
        <w:rPr>
          <w:rFonts w:cs="FrankRuehl"/>
          <w:sz w:val="28"/>
          <w:szCs w:val="28"/>
          <w:rtl/>
        </w:rPr>
        <w:t xml:space="preserve"> </w:t>
      </w:r>
      <w:r w:rsidR="003B48C8">
        <w:rPr>
          <w:rFonts w:cs="FrankRuehl" w:hint="cs"/>
          <w:sz w:val="28"/>
          <w:szCs w:val="28"/>
          <w:rtl/>
        </w:rPr>
        <w:t>"</w:t>
      </w:r>
      <w:r w:rsidRPr="001557EE">
        <w:rPr>
          <w:rFonts w:cs="FrankRuehl"/>
          <w:sz w:val="28"/>
          <w:szCs w:val="28"/>
          <w:rtl/>
        </w:rPr>
        <w:t>אל תתחבר לרשע</w:t>
      </w:r>
      <w:r w:rsidR="003B48C8">
        <w:rPr>
          <w:rFonts w:cs="FrankRuehl" w:hint="cs"/>
          <w:sz w:val="28"/>
          <w:szCs w:val="28"/>
          <w:rtl/>
        </w:rPr>
        <w:t>"</w:t>
      </w:r>
      <w:r w:rsidR="00E934AA">
        <w:rPr>
          <w:rStyle w:val="FootnoteReference"/>
          <w:rFonts w:cs="FrankRuehl"/>
          <w:szCs w:val="28"/>
          <w:rtl/>
        </w:rPr>
        <w:footnoteReference w:id="155"/>
      </w:r>
      <w:r w:rsidRPr="001557EE">
        <w:rPr>
          <w:rFonts w:cs="FrankRuehl"/>
          <w:sz w:val="28"/>
          <w:szCs w:val="28"/>
          <w:rtl/>
        </w:rPr>
        <w:t xml:space="preserve">. והא דאמר </w:t>
      </w:r>
      <w:r w:rsidR="00560FBA" w:rsidRPr="00560FBA">
        <w:rPr>
          <w:rFonts w:cs="Dbs-Rashi" w:hint="cs"/>
          <w:szCs w:val="20"/>
          <w:rtl/>
        </w:rPr>
        <w:t>(חגיגה טו:)</w:t>
      </w:r>
      <w:r w:rsidR="00560FBA">
        <w:rPr>
          <w:rFonts w:cs="FrankRuehl" w:hint="cs"/>
          <w:sz w:val="28"/>
          <w:szCs w:val="28"/>
          <w:rtl/>
        </w:rPr>
        <w:t xml:space="preserve"> </w:t>
      </w:r>
      <w:r w:rsidRPr="001557EE">
        <w:rPr>
          <w:rFonts w:cs="FrankRuehl"/>
          <w:sz w:val="28"/>
          <w:szCs w:val="28"/>
          <w:rtl/>
        </w:rPr>
        <w:t>ור</w:t>
      </w:r>
      <w:r w:rsidR="00560FBA">
        <w:rPr>
          <w:rFonts w:cs="FrankRuehl" w:hint="cs"/>
          <w:sz w:val="28"/>
          <w:szCs w:val="28"/>
          <w:rtl/>
        </w:rPr>
        <w:t>בי מאיר</w:t>
      </w:r>
      <w:r w:rsidRPr="001557EE">
        <w:rPr>
          <w:rFonts w:cs="FrankRuehl"/>
          <w:sz w:val="28"/>
          <w:szCs w:val="28"/>
          <w:rtl/>
        </w:rPr>
        <w:t xml:space="preserve"> היכי גמר תורה מאחר</w:t>
      </w:r>
      <w:r w:rsidR="009052F8">
        <w:rPr>
          <w:rStyle w:val="FootnoteReference"/>
          <w:rFonts w:cs="FrankRuehl"/>
          <w:szCs w:val="28"/>
          <w:rtl/>
        </w:rPr>
        <w:footnoteReference w:id="156"/>
      </w:r>
      <w:r w:rsidR="009052F8">
        <w:rPr>
          <w:rFonts w:cs="FrankRuehl" w:hint="cs"/>
          <w:sz w:val="28"/>
          <w:szCs w:val="28"/>
          <w:rtl/>
        </w:rPr>
        <w:t>.</w:t>
      </w:r>
      <w:r w:rsidRPr="001557EE">
        <w:rPr>
          <w:rFonts w:cs="FrankRuehl"/>
          <w:sz w:val="28"/>
          <w:szCs w:val="28"/>
          <w:rtl/>
        </w:rPr>
        <w:t xml:space="preserve"> ומשני</w:t>
      </w:r>
      <w:r w:rsidR="00BE08B0">
        <w:rPr>
          <w:rFonts w:cs="FrankRuehl" w:hint="cs"/>
          <w:sz w:val="28"/>
          <w:szCs w:val="28"/>
          <w:rtl/>
        </w:rPr>
        <w:t>,</w:t>
      </w:r>
      <w:r w:rsidRPr="001557EE">
        <w:rPr>
          <w:rFonts w:cs="FrankRuehl"/>
          <w:sz w:val="28"/>
          <w:szCs w:val="28"/>
          <w:rtl/>
        </w:rPr>
        <w:t xml:space="preserve"> אמר ר</w:t>
      </w:r>
      <w:r w:rsidR="00560FBA">
        <w:rPr>
          <w:rFonts w:cs="FrankRuehl" w:hint="cs"/>
          <w:sz w:val="28"/>
          <w:szCs w:val="28"/>
          <w:rtl/>
        </w:rPr>
        <w:t>בי שמעון</w:t>
      </w:r>
      <w:r w:rsidRPr="001557EE">
        <w:rPr>
          <w:rFonts w:cs="FrankRuehl"/>
          <w:sz w:val="28"/>
          <w:szCs w:val="28"/>
          <w:rtl/>
        </w:rPr>
        <w:t xml:space="preserve"> בן לקיש</w:t>
      </w:r>
      <w:r w:rsidR="00560FBA">
        <w:rPr>
          <w:rFonts w:cs="FrankRuehl" w:hint="cs"/>
          <w:sz w:val="28"/>
          <w:szCs w:val="28"/>
          <w:rtl/>
        </w:rPr>
        <w:t>,</w:t>
      </w:r>
      <w:r w:rsidRPr="001557EE">
        <w:rPr>
          <w:rFonts w:cs="FrankRuehl"/>
          <w:sz w:val="28"/>
          <w:szCs w:val="28"/>
          <w:rtl/>
        </w:rPr>
        <w:t xml:space="preserve"> ר</w:t>
      </w:r>
      <w:r w:rsidR="00560FBA">
        <w:rPr>
          <w:rFonts w:cs="FrankRuehl" w:hint="cs"/>
          <w:sz w:val="28"/>
          <w:szCs w:val="28"/>
          <w:rtl/>
        </w:rPr>
        <w:t>בי מאיר</w:t>
      </w:r>
      <w:r w:rsidRPr="001557EE">
        <w:rPr>
          <w:rFonts w:cs="FrankRuehl"/>
          <w:sz w:val="28"/>
          <w:szCs w:val="28"/>
          <w:rtl/>
        </w:rPr>
        <w:t xml:space="preserve"> קרא אשכח ודרש</w:t>
      </w:r>
      <w:r w:rsidR="00560FBA">
        <w:rPr>
          <w:rFonts w:cs="FrankRuehl" w:hint="cs"/>
          <w:sz w:val="28"/>
          <w:szCs w:val="28"/>
          <w:rtl/>
        </w:rPr>
        <w:t>;</w:t>
      </w:r>
      <w:r w:rsidRPr="001557EE">
        <w:rPr>
          <w:rFonts w:cs="FrankRuehl"/>
          <w:sz w:val="28"/>
          <w:szCs w:val="28"/>
          <w:rtl/>
        </w:rPr>
        <w:t xml:space="preserve"> </w:t>
      </w:r>
      <w:r w:rsidR="00BE08B0" w:rsidRPr="00F8142E">
        <w:rPr>
          <w:rFonts w:cs="Dbs-Rashi" w:hint="cs"/>
          <w:szCs w:val="20"/>
          <w:rtl/>
        </w:rPr>
        <w:t>(</w:t>
      </w:r>
      <w:r w:rsidR="00F8142E">
        <w:rPr>
          <w:rFonts w:cs="Dbs-Rashi" w:hint="cs"/>
          <w:szCs w:val="20"/>
          <w:rtl/>
        </w:rPr>
        <w:t>משלי כב, יז</w:t>
      </w:r>
      <w:r w:rsidR="00BE08B0" w:rsidRPr="00F8142E">
        <w:rPr>
          <w:rFonts w:cs="Dbs-Rashi" w:hint="cs"/>
          <w:szCs w:val="20"/>
          <w:rtl/>
        </w:rPr>
        <w:t>)</w:t>
      </w:r>
      <w:r w:rsidR="00BE08B0">
        <w:rPr>
          <w:rFonts w:cs="FrankRuehl" w:hint="cs"/>
          <w:sz w:val="28"/>
          <w:szCs w:val="28"/>
          <w:rtl/>
        </w:rPr>
        <w:t xml:space="preserve"> "</w:t>
      </w:r>
      <w:r w:rsidRPr="001557EE">
        <w:rPr>
          <w:rFonts w:cs="FrankRuehl"/>
          <w:sz w:val="28"/>
          <w:szCs w:val="28"/>
          <w:rtl/>
        </w:rPr>
        <w:t>הט אזניך ושמע ד</w:t>
      </w:r>
      <w:r w:rsidR="00BE08B0">
        <w:rPr>
          <w:rFonts w:cs="FrankRuehl" w:hint="cs"/>
          <w:sz w:val="28"/>
          <w:szCs w:val="28"/>
          <w:rtl/>
        </w:rPr>
        <w:t>ברי חכמים</w:t>
      </w:r>
      <w:r w:rsidRPr="001557EE">
        <w:rPr>
          <w:rFonts w:cs="FrankRuehl"/>
          <w:sz w:val="28"/>
          <w:szCs w:val="28"/>
          <w:rtl/>
        </w:rPr>
        <w:t xml:space="preserve"> ולבך תשית לדעתי</w:t>
      </w:r>
      <w:r w:rsidR="00BE08B0">
        <w:rPr>
          <w:rFonts w:cs="FrankRuehl" w:hint="cs"/>
          <w:sz w:val="28"/>
          <w:szCs w:val="28"/>
          <w:rtl/>
        </w:rPr>
        <w:t>",</w:t>
      </w:r>
      <w:r w:rsidRPr="001557EE">
        <w:rPr>
          <w:rFonts w:cs="FrankRuehl"/>
          <w:sz w:val="28"/>
          <w:szCs w:val="28"/>
          <w:rtl/>
        </w:rPr>
        <w:t xml:space="preserve"> </w:t>
      </w:r>
      <w:r w:rsidR="00BE08B0">
        <w:rPr>
          <w:rFonts w:cs="FrankRuehl" w:hint="cs"/>
          <w:sz w:val="28"/>
          <w:szCs w:val="28"/>
          <w:rtl/>
        </w:rPr>
        <w:t>'</w:t>
      </w:r>
      <w:r w:rsidRPr="001557EE">
        <w:rPr>
          <w:rFonts w:cs="FrankRuehl"/>
          <w:sz w:val="28"/>
          <w:szCs w:val="28"/>
          <w:rtl/>
        </w:rPr>
        <w:t>לדעתם</w:t>
      </w:r>
      <w:r w:rsidR="00BE08B0">
        <w:rPr>
          <w:rFonts w:cs="FrankRuehl" w:hint="cs"/>
          <w:sz w:val="28"/>
          <w:szCs w:val="28"/>
          <w:rtl/>
        </w:rPr>
        <w:t>'</w:t>
      </w:r>
      <w:r w:rsidRPr="001557EE">
        <w:rPr>
          <w:rFonts w:cs="FrankRuehl"/>
          <w:sz w:val="28"/>
          <w:szCs w:val="28"/>
          <w:rtl/>
        </w:rPr>
        <w:t xml:space="preserve"> לא נאמר</w:t>
      </w:r>
      <w:r w:rsidR="00BE08B0">
        <w:rPr>
          <w:rFonts w:cs="FrankRuehl" w:hint="cs"/>
          <w:sz w:val="28"/>
          <w:szCs w:val="28"/>
          <w:rtl/>
        </w:rPr>
        <w:t>,</w:t>
      </w:r>
      <w:r w:rsidRPr="001557EE">
        <w:rPr>
          <w:rFonts w:cs="FrankRuehl"/>
          <w:sz w:val="28"/>
          <w:szCs w:val="28"/>
          <w:rtl/>
        </w:rPr>
        <w:t xml:space="preserve"> אלא </w:t>
      </w:r>
      <w:r w:rsidR="00BE08B0">
        <w:rPr>
          <w:rFonts w:cs="FrankRuehl" w:hint="cs"/>
          <w:sz w:val="28"/>
          <w:szCs w:val="28"/>
          <w:rtl/>
        </w:rPr>
        <w:t>"</w:t>
      </w:r>
      <w:r w:rsidRPr="001557EE">
        <w:rPr>
          <w:rFonts w:cs="FrankRuehl"/>
          <w:sz w:val="28"/>
          <w:szCs w:val="28"/>
          <w:rtl/>
        </w:rPr>
        <w:t>לדעתי</w:t>
      </w:r>
      <w:r w:rsidR="00BE08B0">
        <w:rPr>
          <w:rFonts w:cs="FrankRuehl" w:hint="cs"/>
          <w:sz w:val="28"/>
          <w:szCs w:val="28"/>
          <w:rtl/>
        </w:rPr>
        <w:t>"</w:t>
      </w:r>
      <w:r w:rsidR="00F8142E">
        <w:rPr>
          <w:rStyle w:val="FootnoteReference"/>
          <w:rFonts w:cs="FrankRuehl"/>
          <w:szCs w:val="28"/>
          <w:rtl/>
        </w:rPr>
        <w:footnoteReference w:id="157"/>
      </w:r>
      <w:r w:rsidR="00BE08B0">
        <w:rPr>
          <w:rFonts w:cs="FrankRuehl" w:hint="cs"/>
          <w:sz w:val="28"/>
          <w:szCs w:val="28"/>
          <w:rtl/>
        </w:rPr>
        <w:t>.</w:t>
      </w:r>
      <w:r w:rsidRPr="001557EE">
        <w:rPr>
          <w:rFonts w:cs="FrankRuehl"/>
          <w:sz w:val="28"/>
          <w:szCs w:val="28"/>
          <w:rtl/>
        </w:rPr>
        <w:t xml:space="preserve"> אם כן קשו קראי אהדדי</w:t>
      </w:r>
      <w:r w:rsidR="00D0186F">
        <w:rPr>
          <w:rStyle w:val="FootnoteReference"/>
          <w:rFonts w:cs="FrankRuehl"/>
          <w:szCs w:val="28"/>
          <w:rtl/>
        </w:rPr>
        <w:footnoteReference w:id="158"/>
      </w:r>
      <w:r w:rsidR="00D0186F">
        <w:rPr>
          <w:rFonts w:cs="FrankRuehl" w:hint="cs"/>
          <w:sz w:val="28"/>
          <w:szCs w:val="28"/>
          <w:rtl/>
        </w:rPr>
        <w:t>,</w:t>
      </w:r>
      <w:r w:rsidRPr="001557EE">
        <w:rPr>
          <w:rFonts w:cs="FrankRuehl"/>
          <w:sz w:val="28"/>
          <w:szCs w:val="28"/>
          <w:rtl/>
        </w:rPr>
        <w:t xml:space="preserve"> ומשני</w:t>
      </w:r>
      <w:r w:rsidR="00A27D31">
        <w:rPr>
          <w:rFonts w:cs="FrankRuehl" w:hint="cs"/>
          <w:sz w:val="28"/>
          <w:szCs w:val="28"/>
          <w:rtl/>
        </w:rPr>
        <w:t>,</w:t>
      </w:r>
      <w:r w:rsidRPr="001557EE">
        <w:rPr>
          <w:rFonts w:cs="FrankRuehl"/>
          <w:sz w:val="28"/>
          <w:szCs w:val="28"/>
          <w:rtl/>
        </w:rPr>
        <w:t xml:space="preserve"> הא בגדול הא בקטן</w:t>
      </w:r>
      <w:r w:rsidR="006C1BBF">
        <w:rPr>
          <w:rStyle w:val="FootnoteReference"/>
          <w:rFonts w:cs="FrankRuehl"/>
          <w:szCs w:val="28"/>
          <w:rtl/>
        </w:rPr>
        <w:footnoteReference w:id="159"/>
      </w:r>
      <w:r w:rsidR="00EF156D">
        <w:rPr>
          <w:rFonts w:cs="FrankRuehl" w:hint="cs"/>
          <w:sz w:val="28"/>
          <w:szCs w:val="28"/>
          <w:rtl/>
        </w:rPr>
        <w:t>.</w:t>
      </w:r>
      <w:r w:rsidRPr="001557EE">
        <w:rPr>
          <w:rFonts w:cs="FrankRuehl"/>
          <w:sz w:val="28"/>
          <w:szCs w:val="28"/>
          <w:rtl/>
        </w:rPr>
        <w:t xml:space="preserve"> והשתא לפי זה מאי שנא גדול או קטן</w:t>
      </w:r>
      <w:r w:rsidR="00791CD8">
        <w:rPr>
          <w:rStyle w:val="FootnoteReference"/>
          <w:rFonts w:cs="FrankRuehl"/>
          <w:szCs w:val="28"/>
          <w:rtl/>
        </w:rPr>
        <w:footnoteReference w:id="160"/>
      </w:r>
      <w:r w:rsidRPr="001557EE">
        <w:rPr>
          <w:rFonts w:cs="FrankRuehl"/>
          <w:sz w:val="28"/>
          <w:szCs w:val="28"/>
          <w:rtl/>
        </w:rPr>
        <w:t>. דודאי חלוק יש, דודאי אין לגדול צירוף אל הרב</w:t>
      </w:r>
      <w:r w:rsidR="00965EAF">
        <w:rPr>
          <w:rFonts w:cs="FrankRuehl" w:hint="cs"/>
          <w:sz w:val="28"/>
          <w:szCs w:val="28"/>
          <w:rtl/>
        </w:rPr>
        <w:t>,</w:t>
      </w:r>
      <w:r w:rsidRPr="001557EE">
        <w:rPr>
          <w:rFonts w:cs="FrankRuehl"/>
          <w:sz w:val="28"/>
          <w:szCs w:val="28"/>
          <w:rtl/>
        </w:rPr>
        <w:t xml:space="preserve"> ואין עליו משפט תלמיד כל כך שיהיה לו צירוף אל הרב</w:t>
      </w:r>
      <w:r w:rsidR="00965EAF">
        <w:rPr>
          <w:rFonts w:cs="FrankRuehl" w:hint="cs"/>
          <w:sz w:val="28"/>
          <w:szCs w:val="28"/>
          <w:rtl/>
        </w:rPr>
        <w:t>.</w:t>
      </w:r>
      <w:r w:rsidRPr="001557EE">
        <w:rPr>
          <w:rFonts w:cs="FrankRuehl"/>
          <w:sz w:val="28"/>
          <w:szCs w:val="28"/>
          <w:rtl/>
        </w:rPr>
        <w:t xml:space="preserve"> רק הקטן נחשב תלמיד אליו</w:t>
      </w:r>
      <w:r w:rsidR="00965EAF">
        <w:rPr>
          <w:rFonts w:cs="FrankRuehl" w:hint="cs"/>
          <w:sz w:val="28"/>
          <w:szCs w:val="28"/>
          <w:rtl/>
        </w:rPr>
        <w:t>,</w:t>
      </w:r>
      <w:r w:rsidRPr="001557EE">
        <w:rPr>
          <w:rFonts w:cs="FrankRuehl"/>
          <w:sz w:val="28"/>
          <w:szCs w:val="28"/>
          <w:rtl/>
        </w:rPr>
        <w:t xml:space="preserve"> והוא מצורף אליו ביותר</w:t>
      </w:r>
      <w:r w:rsidR="00965EAF">
        <w:rPr>
          <w:rFonts w:cs="FrankRuehl" w:hint="cs"/>
          <w:sz w:val="28"/>
          <w:szCs w:val="28"/>
          <w:rtl/>
        </w:rPr>
        <w:t>.</w:t>
      </w:r>
      <w:r w:rsidRPr="001557EE">
        <w:rPr>
          <w:rFonts w:cs="FrankRuehl"/>
          <w:sz w:val="28"/>
          <w:szCs w:val="28"/>
          <w:rtl/>
        </w:rPr>
        <w:t xml:space="preserve"> ולכך בקטן הוא אסור</w:t>
      </w:r>
      <w:r w:rsidR="00965EAF">
        <w:rPr>
          <w:rFonts w:cs="FrankRuehl" w:hint="cs"/>
          <w:sz w:val="28"/>
          <w:szCs w:val="28"/>
          <w:rtl/>
        </w:rPr>
        <w:t>,</w:t>
      </w:r>
      <w:r w:rsidRPr="001557EE">
        <w:rPr>
          <w:rFonts w:cs="FrankRuehl"/>
          <w:sz w:val="28"/>
          <w:szCs w:val="28"/>
          <w:rtl/>
        </w:rPr>
        <w:t xml:space="preserve"> ובגדול</w:t>
      </w:r>
      <w:r w:rsidR="00965EAF">
        <w:rPr>
          <w:rFonts w:cs="FrankRuehl" w:hint="cs"/>
          <w:sz w:val="28"/>
          <w:szCs w:val="28"/>
          <w:rtl/>
        </w:rPr>
        <w:t>,</w:t>
      </w:r>
      <w:r w:rsidRPr="001557EE">
        <w:rPr>
          <w:rFonts w:cs="FrankRuehl"/>
          <w:sz w:val="28"/>
          <w:szCs w:val="28"/>
          <w:rtl/>
        </w:rPr>
        <w:t xml:space="preserve"> שאין נחשב צירוף לרשע</w:t>
      </w:r>
      <w:r w:rsidR="00965EAF">
        <w:rPr>
          <w:rFonts w:cs="FrankRuehl" w:hint="cs"/>
          <w:sz w:val="28"/>
          <w:szCs w:val="28"/>
          <w:rtl/>
        </w:rPr>
        <w:t>,</w:t>
      </w:r>
      <w:r w:rsidRPr="001557EE">
        <w:rPr>
          <w:rFonts w:cs="FrankRuehl"/>
          <w:sz w:val="28"/>
          <w:szCs w:val="28"/>
          <w:rtl/>
        </w:rPr>
        <w:t xml:space="preserve"> אינו אסור</w:t>
      </w:r>
      <w:r w:rsidR="00B65DCB">
        <w:rPr>
          <w:rFonts w:cs="FrankRuehl" w:hint="cs"/>
          <w:sz w:val="28"/>
          <w:szCs w:val="28"/>
          <w:rtl/>
        </w:rPr>
        <w:t>*</w:t>
      </w:r>
      <w:r w:rsidR="00965EAF">
        <w:rPr>
          <w:rFonts w:cs="FrankRuehl" w:hint="cs"/>
          <w:sz w:val="28"/>
          <w:szCs w:val="28"/>
          <w:rtl/>
        </w:rPr>
        <w:t>,</w:t>
      </w:r>
      <w:r w:rsidRPr="001557EE">
        <w:rPr>
          <w:rFonts w:cs="FrankRuehl"/>
          <w:sz w:val="28"/>
          <w:szCs w:val="28"/>
          <w:rtl/>
        </w:rPr>
        <w:t xml:space="preserve"> כך </w:t>
      </w:r>
      <w:r w:rsidR="00B65DCB">
        <w:rPr>
          <w:rFonts w:cs="FrankRuehl" w:hint="cs"/>
          <w:sz w:val="28"/>
          <w:szCs w:val="28"/>
          <w:rtl/>
        </w:rPr>
        <w:t>י</w:t>
      </w:r>
      <w:r w:rsidRPr="001557EE">
        <w:rPr>
          <w:rFonts w:cs="FrankRuehl"/>
          <w:sz w:val="28"/>
          <w:szCs w:val="28"/>
          <w:rtl/>
        </w:rPr>
        <w:t>ראה</w:t>
      </w:r>
      <w:r w:rsidR="00B65DCB">
        <w:rPr>
          <w:rFonts w:cs="FrankRuehl" w:hint="cs"/>
          <w:sz w:val="28"/>
          <w:szCs w:val="28"/>
          <w:rtl/>
        </w:rPr>
        <w:t>*,</w:t>
      </w:r>
      <w:r w:rsidRPr="001557EE">
        <w:rPr>
          <w:rFonts w:cs="FrankRuehl"/>
          <w:sz w:val="28"/>
          <w:szCs w:val="28"/>
          <w:rtl/>
        </w:rPr>
        <w:t xml:space="preserve"> ונכון</w:t>
      </w:r>
      <w:r w:rsidR="004F6554">
        <w:rPr>
          <w:rStyle w:val="FootnoteReference"/>
          <w:rFonts w:cs="FrankRuehl"/>
          <w:szCs w:val="28"/>
          <w:rtl/>
        </w:rPr>
        <w:footnoteReference w:id="161"/>
      </w:r>
      <w:r w:rsidRPr="001557EE">
        <w:rPr>
          <w:rFonts w:cs="FrankRuehl"/>
          <w:sz w:val="28"/>
          <w:szCs w:val="28"/>
          <w:rtl/>
        </w:rPr>
        <w:t xml:space="preserve">. ורש"י ז"ל </w:t>
      </w:r>
      <w:r w:rsidR="00BA0FA5" w:rsidRPr="00BA0FA5">
        <w:rPr>
          <w:rFonts w:cs="Dbs-Rashi" w:hint="cs"/>
          <w:szCs w:val="20"/>
          <w:rtl/>
        </w:rPr>
        <w:t>(חגיגה טו:)</w:t>
      </w:r>
      <w:r w:rsidR="00BA0FA5">
        <w:rPr>
          <w:rFonts w:cs="FrankRuehl" w:hint="cs"/>
          <w:sz w:val="28"/>
          <w:szCs w:val="28"/>
          <w:rtl/>
        </w:rPr>
        <w:t xml:space="preserve"> </w:t>
      </w:r>
      <w:r w:rsidRPr="001557EE">
        <w:rPr>
          <w:rFonts w:cs="FrankRuehl"/>
          <w:sz w:val="28"/>
          <w:szCs w:val="28"/>
          <w:rtl/>
        </w:rPr>
        <w:t>פירש הטעם משום כי הגדול יודע להזהר שלא ילמוד ממעשיו</w:t>
      </w:r>
      <w:r w:rsidR="00965EAF">
        <w:rPr>
          <w:rFonts w:cs="FrankRuehl" w:hint="cs"/>
          <w:sz w:val="28"/>
          <w:szCs w:val="28"/>
          <w:rtl/>
        </w:rPr>
        <w:t>,</w:t>
      </w:r>
      <w:r w:rsidRPr="001557EE">
        <w:rPr>
          <w:rFonts w:cs="FrankRuehl"/>
          <w:sz w:val="28"/>
          <w:szCs w:val="28"/>
          <w:rtl/>
        </w:rPr>
        <w:t xml:space="preserve"> קטן לאו יודע להזהר</w:t>
      </w:r>
      <w:r w:rsidR="00AB1704">
        <w:rPr>
          <w:rStyle w:val="FootnoteReference"/>
          <w:rFonts w:cs="FrankRuehl"/>
          <w:szCs w:val="28"/>
          <w:rtl/>
        </w:rPr>
        <w:footnoteReference w:id="162"/>
      </w:r>
      <w:r w:rsidRPr="001557EE">
        <w:rPr>
          <w:rFonts w:cs="FrankRuehl"/>
          <w:sz w:val="28"/>
          <w:szCs w:val="28"/>
          <w:rtl/>
        </w:rPr>
        <w:t>.</w:t>
      </w:r>
    </w:p>
    <w:p w:rsidR="00846DB0" w:rsidRDefault="00A27D31" w:rsidP="008A3E17">
      <w:pPr>
        <w:jc w:val="both"/>
        <w:rPr>
          <w:rFonts w:cs="FrankRuehl" w:hint="cs"/>
          <w:sz w:val="28"/>
          <w:szCs w:val="28"/>
          <w:rtl/>
        </w:rPr>
      </w:pPr>
      <w:r w:rsidRPr="00A27D31">
        <w:rPr>
          <w:rStyle w:val="LatinChar"/>
          <w:rtl/>
        </w:rPr>
        <w:t>#</w:t>
      </w:r>
      <w:r w:rsidR="001557EE" w:rsidRPr="00A27D31">
        <w:rPr>
          <w:rStyle w:val="Title1"/>
          <w:rtl/>
        </w:rPr>
        <w:t>וקאמר שם</w:t>
      </w:r>
      <w:r w:rsidRPr="00A27D31">
        <w:rPr>
          <w:rStyle w:val="LatinChar"/>
          <w:rtl/>
        </w:rPr>
        <w:t>=</w:t>
      </w:r>
      <w:r w:rsidR="001557EE" w:rsidRPr="001557EE">
        <w:rPr>
          <w:rFonts w:cs="FrankRuehl"/>
          <w:sz w:val="28"/>
          <w:szCs w:val="28"/>
          <w:rtl/>
        </w:rPr>
        <w:t xml:space="preserve"> </w:t>
      </w:r>
      <w:r w:rsidR="00605BE6" w:rsidRPr="00605BE6">
        <w:rPr>
          <w:rFonts w:cs="Dbs-Rashi" w:hint="cs"/>
          <w:szCs w:val="20"/>
          <w:rtl/>
        </w:rPr>
        <w:t>(חגיגה טו:)</w:t>
      </w:r>
      <w:r w:rsidR="00605BE6">
        <w:rPr>
          <w:rFonts w:cs="FrankRuehl" w:hint="cs"/>
          <w:sz w:val="28"/>
          <w:szCs w:val="28"/>
          <w:rtl/>
        </w:rPr>
        <w:t xml:space="preserve">, </w:t>
      </w:r>
      <w:r w:rsidR="001557EE" w:rsidRPr="001557EE">
        <w:rPr>
          <w:rFonts w:cs="FrankRuehl"/>
          <w:sz w:val="28"/>
          <w:szCs w:val="28"/>
          <w:rtl/>
        </w:rPr>
        <w:t>רב דימי אמר</w:t>
      </w:r>
      <w:r w:rsidR="00FC3FC8">
        <w:rPr>
          <w:rFonts w:cs="FrankRuehl" w:hint="cs"/>
          <w:sz w:val="28"/>
          <w:szCs w:val="28"/>
          <w:rtl/>
        </w:rPr>
        <w:t>,</w:t>
      </w:r>
      <w:r w:rsidR="001557EE" w:rsidRPr="001557EE">
        <w:rPr>
          <w:rFonts w:cs="FrankRuehl"/>
          <w:sz w:val="28"/>
          <w:szCs w:val="28"/>
          <w:rtl/>
        </w:rPr>
        <w:t xml:space="preserve"> אמרי במערבא</w:t>
      </w:r>
      <w:r w:rsidR="00FC3FC8">
        <w:rPr>
          <w:rFonts w:cs="FrankRuehl" w:hint="cs"/>
          <w:sz w:val="28"/>
          <w:szCs w:val="28"/>
          <w:rtl/>
        </w:rPr>
        <w:t>,</w:t>
      </w:r>
      <w:r w:rsidR="001557EE" w:rsidRPr="001557EE">
        <w:rPr>
          <w:rFonts w:cs="FrankRuehl"/>
          <w:sz w:val="28"/>
          <w:szCs w:val="28"/>
          <w:rtl/>
        </w:rPr>
        <w:t xml:space="preserve"> ר</w:t>
      </w:r>
      <w:r w:rsidR="00FC3FC8">
        <w:rPr>
          <w:rFonts w:cs="FrankRuehl" w:hint="cs"/>
          <w:sz w:val="28"/>
          <w:szCs w:val="28"/>
          <w:rtl/>
        </w:rPr>
        <w:t>בי מאיר</w:t>
      </w:r>
      <w:r w:rsidR="001557EE" w:rsidRPr="001557EE">
        <w:rPr>
          <w:rFonts w:cs="FrankRuehl"/>
          <w:sz w:val="28"/>
          <w:szCs w:val="28"/>
          <w:rtl/>
        </w:rPr>
        <w:t xml:space="preserve"> אשכח תמרא</w:t>
      </w:r>
      <w:r w:rsidR="00B33137">
        <w:rPr>
          <w:rFonts w:cs="FrankRuehl" w:hint="cs"/>
          <w:sz w:val="28"/>
          <w:szCs w:val="28"/>
          <w:rtl/>
        </w:rPr>
        <w:t>,</w:t>
      </w:r>
      <w:r w:rsidR="001557EE" w:rsidRPr="001557EE">
        <w:rPr>
          <w:rFonts w:cs="FrankRuehl"/>
          <w:sz w:val="28"/>
          <w:szCs w:val="28"/>
          <w:rtl/>
        </w:rPr>
        <w:t xml:space="preserve"> אכל תיחלא</w:t>
      </w:r>
      <w:r w:rsidR="00333F21">
        <w:rPr>
          <w:rFonts w:cs="FrankRuehl" w:hint="cs"/>
          <w:sz w:val="28"/>
          <w:szCs w:val="28"/>
          <w:rtl/>
        </w:rPr>
        <w:t>*</w:t>
      </w:r>
      <w:r w:rsidR="00B33137">
        <w:rPr>
          <w:rFonts w:cs="FrankRuehl" w:hint="cs"/>
          <w:sz w:val="28"/>
          <w:szCs w:val="28"/>
          <w:rtl/>
        </w:rPr>
        <w:t>,</w:t>
      </w:r>
      <w:r w:rsidR="001557EE" w:rsidRPr="001557EE">
        <w:rPr>
          <w:rFonts w:cs="FrankRuehl"/>
          <w:sz w:val="28"/>
          <w:szCs w:val="28"/>
          <w:rtl/>
        </w:rPr>
        <w:t xml:space="preserve"> ושדי שחלא</w:t>
      </w:r>
      <w:r w:rsidR="00E857DE">
        <w:rPr>
          <w:rStyle w:val="FootnoteReference"/>
          <w:rFonts w:cs="FrankRuehl"/>
          <w:szCs w:val="28"/>
          <w:rtl/>
        </w:rPr>
        <w:footnoteReference w:id="163"/>
      </w:r>
      <w:r w:rsidR="00B33137">
        <w:rPr>
          <w:rFonts w:cs="FrankRuehl" w:hint="cs"/>
          <w:sz w:val="28"/>
          <w:szCs w:val="28"/>
          <w:rtl/>
        </w:rPr>
        <w:t>.</w:t>
      </w:r>
      <w:r w:rsidR="001557EE" w:rsidRPr="001557EE">
        <w:rPr>
          <w:rFonts w:cs="FrankRuehl"/>
          <w:sz w:val="28"/>
          <w:szCs w:val="28"/>
          <w:rtl/>
        </w:rPr>
        <w:t xml:space="preserve"> וכך אמרו עוד שם</w:t>
      </w:r>
      <w:r w:rsidR="00B33137">
        <w:rPr>
          <w:rFonts w:cs="FrankRuehl" w:hint="cs"/>
          <w:sz w:val="28"/>
          <w:szCs w:val="28"/>
          <w:rtl/>
        </w:rPr>
        <w:t>,</w:t>
      </w:r>
      <w:r w:rsidR="001557EE" w:rsidRPr="001557EE">
        <w:rPr>
          <w:rFonts w:cs="FrankRuehl"/>
          <w:sz w:val="28"/>
          <w:szCs w:val="28"/>
          <w:rtl/>
        </w:rPr>
        <w:t xml:space="preserve"> ר</w:t>
      </w:r>
      <w:r w:rsidR="00B33137">
        <w:rPr>
          <w:rFonts w:cs="FrankRuehl" w:hint="cs"/>
          <w:sz w:val="28"/>
          <w:szCs w:val="28"/>
          <w:rtl/>
        </w:rPr>
        <w:t>בי מאיר</w:t>
      </w:r>
      <w:r w:rsidR="001557EE" w:rsidRPr="001557EE">
        <w:rPr>
          <w:rFonts w:cs="FrankRuehl"/>
          <w:sz w:val="28"/>
          <w:szCs w:val="28"/>
          <w:rtl/>
        </w:rPr>
        <w:t xml:space="preserve"> רימון מצא</w:t>
      </w:r>
      <w:r w:rsidR="00B33137">
        <w:rPr>
          <w:rFonts w:cs="FrankRuehl" w:hint="cs"/>
          <w:sz w:val="28"/>
          <w:szCs w:val="28"/>
          <w:rtl/>
        </w:rPr>
        <w:t>,</w:t>
      </w:r>
      <w:r w:rsidR="001557EE" w:rsidRPr="001557EE">
        <w:rPr>
          <w:rFonts w:cs="FrankRuehl"/>
          <w:sz w:val="28"/>
          <w:szCs w:val="28"/>
          <w:rtl/>
        </w:rPr>
        <w:t xml:space="preserve"> תוכו אכל קליפתו זרק</w:t>
      </w:r>
      <w:r w:rsidR="00B33137">
        <w:rPr>
          <w:rFonts w:cs="FrankRuehl" w:hint="cs"/>
          <w:sz w:val="28"/>
          <w:szCs w:val="28"/>
          <w:rtl/>
        </w:rPr>
        <w:t>,</w:t>
      </w:r>
      <w:r w:rsidR="001557EE" w:rsidRPr="001557EE">
        <w:rPr>
          <w:rFonts w:cs="FrankRuehl"/>
          <w:sz w:val="28"/>
          <w:szCs w:val="28"/>
          <w:rtl/>
        </w:rPr>
        <w:t xml:space="preserve"> עד כאן. וקשה</w:t>
      </w:r>
      <w:r w:rsidR="00004D8E">
        <w:rPr>
          <w:rFonts w:cs="FrankRuehl" w:hint="cs"/>
          <w:sz w:val="28"/>
          <w:szCs w:val="28"/>
          <w:rtl/>
        </w:rPr>
        <w:t>,</w:t>
      </w:r>
      <w:r w:rsidR="001557EE" w:rsidRPr="001557EE">
        <w:rPr>
          <w:rFonts w:cs="FrankRuehl"/>
          <w:sz w:val="28"/>
          <w:szCs w:val="28"/>
          <w:rtl/>
        </w:rPr>
        <w:t xml:space="preserve"> דמאי תירוץ הוא</w:t>
      </w:r>
      <w:r w:rsidR="00004D8E">
        <w:rPr>
          <w:rFonts w:cs="FrankRuehl" w:hint="cs"/>
          <w:sz w:val="28"/>
          <w:szCs w:val="28"/>
          <w:rtl/>
        </w:rPr>
        <w:t>,</w:t>
      </w:r>
      <w:r w:rsidR="001557EE" w:rsidRPr="001557EE">
        <w:rPr>
          <w:rFonts w:cs="FrankRuehl"/>
          <w:sz w:val="28"/>
          <w:szCs w:val="28"/>
          <w:rtl/>
        </w:rPr>
        <w:t xml:space="preserve"> דסוף סוף היאך הותר לעשות דבר זה</w:t>
      </w:r>
      <w:r w:rsidR="004D4C29">
        <w:rPr>
          <w:rStyle w:val="FootnoteReference"/>
          <w:rFonts w:cs="FrankRuehl"/>
          <w:szCs w:val="28"/>
          <w:rtl/>
        </w:rPr>
        <w:footnoteReference w:id="164"/>
      </w:r>
      <w:r w:rsidR="001557EE" w:rsidRPr="001557EE">
        <w:rPr>
          <w:rFonts w:cs="FrankRuehl"/>
          <w:sz w:val="28"/>
          <w:szCs w:val="28"/>
          <w:rtl/>
        </w:rPr>
        <w:t>. ויראה דה</w:t>
      </w:r>
      <w:r w:rsidR="00004D8E">
        <w:rPr>
          <w:rFonts w:cs="FrankRuehl" w:hint="cs"/>
          <w:sz w:val="28"/>
          <w:szCs w:val="28"/>
          <w:rtl/>
        </w:rPr>
        <w:t>כי קאמר</w:t>
      </w:r>
      <w:r w:rsidR="001557EE" w:rsidRPr="001557EE">
        <w:rPr>
          <w:rFonts w:cs="FrankRuehl"/>
          <w:sz w:val="28"/>
          <w:szCs w:val="28"/>
          <w:rtl/>
        </w:rPr>
        <w:t>, דודאי היכי שאפשר לו ללמוד אותה</w:t>
      </w:r>
      <w:r w:rsidR="008A3E17">
        <w:rPr>
          <w:rFonts w:cs="FrankRuehl" w:hint="cs"/>
          <w:sz w:val="28"/>
          <w:szCs w:val="28"/>
          <w:rtl/>
        </w:rPr>
        <w:t xml:space="preserve"> [תורה]</w:t>
      </w:r>
      <w:r w:rsidR="001557EE" w:rsidRPr="001557EE">
        <w:rPr>
          <w:rFonts w:cs="FrankRuehl"/>
          <w:sz w:val="28"/>
          <w:szCs w:val="28"/>
          <w:rtl/>
        </w:rPr>
        <w:t xml:space="preserve"> במקום אחר</w:t>
      </w:r>
      <w:r w:rsidR="00C61F7F">
        <w:rPr>
          <w:rFonts w:cs="FrankRuehl" w:hint="cs"/>
          <w:sz w:val="28"/>
          <w:szCs w:val="28"/>
          <w:rtl/>
        </w:rPr>
        <w:t>,</w:t>
      </w:r>
      <w:r w:rsidR="001557EE" w:rsidRPr="001557EE">
        <w:rPr>
          <w:rFonts w:cs="FrankRuehl"/>
          <w:sz w:val="28"/>
          <w:szCs w:val="28"/>
          <w:rtl/>
        </w:rPr>
        <w:t xml:space="preserve"> אסור לעשות ד</w:t>
      </w:r>
      <w:r w:rsidR="00C61F7F">
        <w:rPr>
          <w:rFonts w:cs="FrankRuehl" w:hint="cs"/>
          <w:sz w:val="28"/>
          <w:szCs w:val="28"/>
          <w:rtl/>
        </w:rPr>
        <w:t>בר זה.</w:t>
      </w:r>
      <w:r w:rsidR="001557EE" w:rsidRPr="001557EE">
        <w:rPr>
          <w:rFonts w:cs="FrankRuehl"/>
          <w:sz w:val="28"/>
          <w:szCs w:val="28"/>
          <w:rtl/>
        </w:rPr>
        <w:t xml:space="preserve"> אבל ר</w:t>
      </w:r>
      <w:r w:rsidR="00C61F7F">
        <w:rPr>
          <w:rFonts w:cs="FrankRuehl" w:hint="cs"/>
          <w:sz w:val="28"/>
          <w:szCs w:val="28"/>
          <w:rtl/>
        </w:rPr>
        <w:t>בי מאיר</w:t>
      </w:r>
      <w:r w:rsidR="001557EE" w:rsidRPr="001557EE">
        <w:rPr>
          <w:rFonts w:cs="FrankRuehl"/>
          <w:sz w:val="28"/>
          <w:szCs w:val="28"/>
          <w:rtl/>
        </w:rPr>
        <w:t xml:space="preserve"> לא היה אפשר לו ללמוד במקום אחר</w:t>
      </w:r>
      <w:r w:rsidR="00C61F7F">
        <w:rPr>
          <w:rFonts w:cs="FrankRuehl" w:hint="cs"/>
          <w:sz w:val="28"/>
          <w:szCs w:val="28"/>
          <w:rtl/>
        </w:rPr>
        <w:t>.</w:t>
      </w:r>
      <w:r w:rsidR="001557EE" w:rsidRPr="001557EE">
        <w:rPr>
          <w:rFonts w:cs="FrankRuehl"/>
          <w:sz w:val="28"/>
          <w:szCs w:val="28"/>
          <w:rtl/>
        </w:rPr>
        <w:t xml:space="preserve"> והשתא שפיר שהוא מדמה זה לרימון</w:t>
      </w:r>
      <w:r w:rsidR="00C61F7F">
        <w:rPr>
          <w:rFonts w:cs="FrankRuehl" w:hint="cs"/>
          <w:sz w:val="28"/>
          <w:szCs w:val="28"/>
          <w:rtl/>
        </w:rPr>
        <w:t>,</w:t>
      </w:r>
      <w:r w:rsidR="001557EE" w:rsidRPr="001557EE">
        <w:rPr>
          <w:rFonts w:cs="FrankRuehl"/>
          <w:sz w:val="28"/>
          <w:szCs w:val="28"/>
          <w:rtl/>
        </w:rPr>
        <w:t xml:space="preserve"> שאין מוצאין במקום אחר רימון שאין לו קליפה</w:t>
      </w:r>
      <w:r w:rsidR="00C61F7F">
        <w:rPr>
          <w:rFonts w:cs="FrankRuehl" w:hint="cs"/>
          <w:sz w:val="28"/>
          <w:szCs w:val="28"/>
          <w:rtl/>
        </w:rPr>
        <w:t>,</w:t>
      </w:r>
      <w:r w:rsidR="001557EE" w:rsidRPr="001557EE">
        <w:rPr>
          <w:rFonts w:cs="FrankRuehl"/>
          <w:sz w:val="28"/>
          <w:szCs w:val="28"/>
          <w:rtl/>
        </w:rPr>
        <w:t xml:space="preserve"> ולכך האדם אוכל הפנים</w:t>
      </w:r>
      <w:r w:rsidR="00C61F7F">
        <w:rPr>
          <w:rFonts w:cs="FrankRuehl" w:hint="cs"/>
          <w:sz w:val="28"/>
          <w:szCs w:val="28"/>
          <w:rtl/>
        </w:rPr>
        <w:t>,</w:t>
      </w:r>
      <w:r w:rsidR="001557EE" w:rsidRPr="001557EE">
        <w:rPr>
          <w:rFonts w:cs="FrankRuehl"/>
          <w:sz w:val="28"/>
          <w:szCs w:val="28"/>
          <w:rtl/>
        </w:rPr>
        <w:t xml:space="preserve"> וזורק הקליפה</w:t>
      </w:r>
      <w:r w:rsidR="00C61F7F">
        <w:rPr>
          <w:rFonts w:cs="FrankRuehl" w:hint="cs"/>
          <w:sz w:val="28"/>
          <w:szCs w:val="28"/>
          <w:rtl/>
        </w:rPr>
        <w:t>.</w:t>
      </w:r>
      <w:r w:rsidR="001557EE" w:rsidRPr="001557EE">
        <w:rPr>
          <w:rFonts w:cs="FrankRuehl"/>
          <w:sz w:val="28"/>
          <w:szCs w:val="28"/>
          <w:rtl/>
        </w:rPr>
        <w:t xml:space="preserve"> ולפיכך מותר גם כן ללמוד תורה מרב שאינו הגון</w:t>
      </w:r>
      <w:r w:rsidR="00C61F7F">
        <w:rPr>
          <w:rFonts w:cs="FrankRuehl" w:hint="cs"/>
          <w:sz w:val="28"/>
          <w:szCs w:val="28"/>
          <w:rtl/>
        </w:rPr>
        <w:t>,</w:t>
      </w:r>
      <w:r w:rsidR="001557EE" w:rsidRPr="001557EE">
        <w:rPr>
          <w:rFonts w:cs="FrankRuehl"/>
          <w:sz w:val="28"/>
          <w:szCs w:val="28"/>
          <w:rtl/>
        </w:rPr>
        <w:t xml:space="preserve"> כאשר לא ימצא אותה תורה במקום אחר</w:t>
      </w:r>
      <w:r w:rsidR="00395787">
        <w:rPr>
          <w:rStyle w:val="FootnoteReference"/>
          <w:rFonts w:cs="FrankRuehl"/>
          <w:szCs w:val="28"/>
          <w:rtl/>
        </w:rPr>
        <w:footnoteReference w:id="165"/>
      </w:r>
      <w:r w:rsidR="001557EE" w:rsidRPr="001557EE">
        <w:rPr>
          <w:rFonts w:cs="FrankRuehl"/>
          <w:sz w:val="28"/>
          <w:szCs w:val="28"/>
          <w:rtl/>
        </w:rPr>
        <w:t xml:space="preserve"> ללמוד מרב הגון</w:t>
      </w:r>
      <w:r w:rsidR="00354568">
        <w:rPr>
          <w:rStyle w:val="FootnoteReference"/>
          <w:rFonts w:cs="FrankRuehl"/>
          <w:szCs w:val="28"/>
          <w:rtl/>
        </w:rPr>
        <w:footnoteReference w:id="166"/>
      </w:r>
      <w:r w:rsidR="001557EE" w:rsidRPr="001557EE">
        <w:rPr>
          <w:rFonts w:cs="FrankRuehl"/>
          <w:sz w:val="28"/>
          <w:szCs w:val="28"/>
          <w:rtl/>
        </w:rPr>
        <w:t>.</w:t>
      </w:r>
    </w:p>
    <w:p w:rsidR="00961726" w:rsidRDefault="00846DB0" w:rsidP="00962B50">
      <w:pPr>
        <w:jc w:val="both"/>
        <w:rPr>
          <w:rFonts w:cs="FrankRuehl" w:hint="cs"/>
          <w:sz w:val="28"/>
          <w:szCs w:val="28"/>
          <w:rtl/>
        </w:rPr>
      </w:pPr>
      <w:r w:rsidRPr="00846DB0">
        <w:rPr>
          <w:rStyle w:val="LatinChar"/>
          <w:rtl/>
        </w:rPr>
        <w:t>#</w:t>
      </w:r>
      <w:r w:rsidR="001557EE" w:rsidRPr="00846DB0">
        <w:rPr>
          <w:rStyle w:val="Title1"/>
          <w:rtl/>
        </w:rPr>
        <w:t>ועוד יש</w:t>
      </w:r>
      <w:r w:rsidRPr="00846DB0">
        <w:rPr>
          <w:rStyle w:val="LatinChar"/>
          <w:rtl/>
        </w:rPr>
        <w:t>=</w:t>
      </w:r>
      <w:r w:rsidR="001557EE" w:rsidRPr="001557EE">
        <w:rPr>
          <w:rFonts w:cs="FrankRuehl"/>
          <w:sz w:val="28"/>
          <w:szCs w:val="28"/>
          <w:rtl/>
        </w:rPr>
        <w:t xml:space="preserve"> לפרש, והוא עיקר, ר</w:t>
      </w:r>
      <w:r>
        <w:rPr>
          <w:rFonts w:cs="FrankRuehl" w:hint="cs"/>
          <w:sz w:val="28"/>
          <w:szCs w:val="28"/>
          <w:rtl/>
        </w:rPr>
        <w:t>בי מאיר</w:t>
      </w:r>
      <w:r w:rsidR="001557EE" w:rsidRPr="001557EE">
        <w:rPr>
          <w:rFonts w:cs="FrankRuehl"/>
          <w:sz w:val="28"/>
          <w:szCs w:val="28"/>
          <w:rtl/>
        </w:rPr>
        <w:t xml:space="preserve"> סמך אהא שהתורה היא נבדלת מן האדם שיש לו </w:t>
      </w:r>
      <w:r w:rsidR="009D3A6C">
        <w:rPr>
          <w:rFonts w:cs="FrankRuehl" w:hint="cs"/>
          <w:sz w:val="28"/>
          <w:szCs w:val="28"/>
          <w:rtl/>
        </w:rPr>
        <w:t>לתורה*</w:t>
      </w:r>
      <w:r w:rsidR="0039696B">
        <w:rPr>
          <w:rStyle w:val="FootnoteReference"/>
          <w:rFonts w:cs="FrankRuehl"/>
          <w:szCs w:val="28"/>
          <w:rtl/>
        </w:rPr>
        <w:footnoteReference w:id="167"/>
      </w:r>
      <w:r>
        <w:rPr>
          <w:rFonts w:cs="FrankRuehl" w:hint="cs"/>
          <w:sz w:val="28"/>
          <w:szCs w:val="28"/>
          <w:rtl/>
        </w:rPr>
        <w:t>,</w:t>
      </w:r>
      <w:r w:rsidR="001557EE" w:rsidRPr="001557EE">
        <w:rPr>
          <w:rFonts w:cs="FrankRuehl"/>
          <w:sz w:val="28"/>
          <w:szCs w:val="28"/>
          <w:rtl/>
        </w:rPr>
        <w:t xml:space="preserve"> ואין החטא הוא מצד התורה</w:t>
      </w:r>
      <w:r w:rsidR="00E554F8">
        <w:rPr>
          <w:rStyle w:val="FootnoteReference"/>
          <w:rFonts w:cs="FrankRuehl"/>
          <w:szCs w:val="28"/>
          <w:rtl/>
        </w:rPr>
        <w:footnoteReference w:id="168"/>
      </w:r>
      <w:r>
        <w:rPr>
          <w:rFonts w:cs="FrankRuehl" w:hint="cs"/>
          <w:sz w:val="28"/>
          <w:szCs w:val="28"/>
          <w:rtl/>
        </w:rPr>
        <w:t>,</w:t>
      </w:r>
      <w:r w:rsidR="001557EE" w:rsidRPr="001557EE">
        <w:rPr>
          <w:rFonts w:cs="FrankRuehl"/>
          <w:sz w:val="28"/>
          <w:szCs w:val="28"/>
          <w:rtl/>
        </w:rPr>
        <w:t xml:space="preserve"> רק מצד האדם</w:t>
      </w:r>
      <w:r w:rsidR="00E65CF0">
        <w:rPr>
          <w:rStyle w:val="FootnoteReference"/>
          <w:rFonts w:cs="FrankRuehl"/>
          <w:szCs w:val="28"/>
          <w:rtl/>
        </w:rPr>
        <w:footnoteReference w:id="169"/>
      </w:r>
      <w:r w:rsidR="00E65CF0">
        <w:rPr>
          <w:rFonts w:cs="FrankRuehl" w:hint="cs"/>
          <w:sz w:val="28"/>
          <w:szCs w:val="28"/>
          <w:rtl/>
        </w:rPr>
        <w:t>,</w:t>
      </w:r>
      <w:r>
        <w:rPr>
          <w:rFonts w:cs="FrankRuehl" w:hint="cs"/>
          <w:sz w:val="28"/>
          <w:szCs w:val="28"/>
          <w:rtl/>
        </w:rPr>
        <w:t xml:space="preserve"> </w:t>
      </w:r>
      <w:r w:rsidRPr="00846DB0">
        <w:rPr>
          <w:rFonts w:cs="FrankRuehl"/>
          <w:sz w:val="28"/>
          <w:szCs w:val="28"/>
          <w:rtl/>
        </w:rPr>
        <w:t>אשר מקבל התורה</w:t>
      </w:r>
      <w:r w:rsidR="00E65CF0">
        <w:rPr>
          <w:rStyle w:val="FootnoteReference"/>
          <w:rFonts w:cs="FrankRuehl"/>
          <w:szCs w:val="28"/>
          <w:rtl/>
        </w:rPr>
        <w:footnoteReference w:id="170"/>
      </w:r>
      <w:r w:rsidR="009A6E2D">
        <w:rPr>
          <w:rFonts w:cs="FrankRuehl" w:hint="cs"/>
          <w:sz w:val="28"/>
          <w:szCs w:val="28"/>
          <w:rtl/>
        </w:rPr>
        <w:t>.</w:t>
      </w:r>
      <w:r w:rsidRPr="00846DB0">
        <w:rPr>
          <w:rFonts w:cs="FrankRuehl"/>
          <w:sz w:val="28"/>
          <w:szCs w:val="28"/>
          <w:rtl/>
        </w:rPr>
        <w:t xml:space="preserve"> וכמו שהרימון אשר יש לו קליפה</w:t>
      </w:r>
      <w:r w:rsidR="009A6E2D">
        <w:rPr>
          <w:rFonts w:cs="FrankRuehl" w:hint="cs"/>
          <w:sz w:val="28"/>
          <w:szCs w:val="28"/>
          <w:rtl/>
        </w:rPr>
        <w:t>,</w:t>
      </w:r>
      <w:r w:rsidRPr="00846DB0">
        <w:rPr>
          <w:rFonts w:cs="FrankRuehl"/>
          <w:sz w:val="28"/>
          <w:szCs w:val="28"/>
          <w:rtl/>
        </w:rPr>
        <w:t xml:space="preserve"> והאו</w:t>
      </w:r>
      <w:r w:rsidR="007571A8">
        <w:rPr>
          <w:rFonts w:cs="FrankRuehl" w:hint="cs"/>
          <w:sz w:val="28"/>
          <w:szCs w:val="28"/>
          <w:rtl/>
        </w:rPr>
        <w:t>ֹ</w:t>
      </w:r>
      <w:r w:rsidRPr="00846DB0">
        <w:rPr>
          <w:rFonts w:cs="FrankRuehl"/>
          <w:sz w:val="28"/>
          <w:szCs w:val="28"/>
          <w:rtl/>
        </w:rPr>
        <w:t>כ</w:t>
      </w:r>
      <w:r w:rsidR="00C54299">
        <w:rPr>
          <w:rFonts w:cs="FrankRuehl" w:hint="cs"/>
          <w:sz w:val="28"/>
          <w:szCs w:val="28"/>
          <w:rtl/>
        </w:rPr>
        <w:t>ֶ</w:t>
      </w:r>
      <w:r w:rsidRPr="00846DB0">
        <w:rPr>
          <w:rFonts w:cs="FrankRuehl"/>
          <w:sz w:val="28"/>
          <w:szCs w:val="28"/>
          <w:rtl/>
        </w:rPr>
        <w:t>ל שבתוכו נבדל מן הקליפה</w:t>
      </w:r>
      <w:r w:rsidR="00AC0C5B">
        <w:rPr>
          <w:rStyle w:val="FootnoteReference"/>
          <w:rFonts w:cs="FrankRuehl"/>
          <w:szCs w:val="28"/>
          <w:rtl/>
        </w:rPr>
        <w:footnoteReference w:id="171"/>
      </w:r>
      <w:r w:rsidR="00124AD7">
        <w:rPr>
          <w:rFonts w:cs="FrankRuehl" w:hint="cs"/>
          <w:sz w:val="28"/>
          <w:szCs w:val="28"/>
          <w:rtl/>
        </w:rPr>
        <w:t>.</w:t>
      </w:r>
      <w:r w:rsidRPr="00846DB0">
        <w:rPr>
          <w:rFonts w:cs="FrankRuehl"/>
          <w:sz w:val="28"/>
          <w:szCs w:val="28"/>
          <w:rtl/>
        </w:rPr>
        <w:t xml:space="preserve"> ואף שהקליפה רעה</w:t>
      </w:r>
      <w:r w:rsidR="009A6E2D">
        <w:rPr>
          <w:rFonts w:cs="FrankRuehl" w:hint="cs"/>
          <w:sz w:val="28"/>
          <w:szCs w:val="28"/>
          <w:rtl/>
        </w:rPr>
        <w:t>,</w:t>
      </w:r>
      <w:r w:rsidRPr="00846DB0">
        <w:rPr>
          <w:rFonts w:cs="FrankRuehl"/>
          <w:sz w:val="28"/>
          <w:szCs w:val="28"/>
          <w:rtl/>
        </w:rPr>
        <w:t xml:space="preserve"> בשביל כך לא נתקלקל התוך</w:t>
      </w:r>
      <w:r w:rsidR="009A6E2D">
        <w:rPr>
          <w:rFonts w:cs="FrankRuehl" w:hint="cs"/>
          <w:sz w:val="28"/>
          <w:szCs w:val="28"/>
          <w:rtl/>
        </w:rPr>
        <w:t>,</w:t>
      </w:r>
      <w:r w:rsidRPr="00846DB0">
        <w:rPr>
          <w:rFonts w:cs="FrankRuehl"/>
          <w:sz w:val="28"/>
          <w:szCs w:val="28"/>
          <w:rtl/>
        </w:rPr>
        <w:t xml:space="preserve"> שהתוך נבדל מן החיצון</w:t>
      </w:r>
      <w:r w:rsidR="009A6E2D">
        <w:rPr>
          <w:rFonts w:cs="FrankRuehl" w:hint="cs"/>
          <w:sz w:val="28"/>
          <w:szCs w:val="28"/>
          <w:rtl/>
        </w:rPr>
        <w:t>,</w:t>
      </w:r>
      <w:r w:rsidRPr="00846DB0">
        <w:rPr>
          <w:rFonts w:cs="FrankRuehl"/>
          <w:sz w:val="28"/>
          <w:szCs w:val="28"/>
          <w:rtl/>
        </w:rPr>
        <w:t xml:space="preserve"> וזה עומד בפני עצמו</w:t>
      </w:r>
      <w:r w:rsidR="009A6E2D">
        <w:rPr>
          <w:rFonts w:cs="FrankRuehl" w:hint="cs"/>
          <w:sz w:val="28"/>
          <w:szCs w:val="28"/>
          <w:rtl/>
        </w:rPr>
        <w:t>,</w:t>
      </w:r>
      <w:r w:rsidRPr="00846DB0">
        <w:rPr>
          <w:rFonts w:cs="FrankRuehl"/>
          <w:sz w:val="28"/>
          <w:szCs w:val="28"/>
          <w:rtl/>
        </w:rPr>
        <w:t xml:space="preserve"> וזה עומד בפני עצמו</w:t>
      </w:r>
      <w:r w:rsidR="009A6E2D">
        <w:rPr>
          <w:rFonts w:cs="FrankRuehl" w:hint="cs"/>
          <w:sz w:val="28"/>
          <w:szCs w:val="28"/>
          <w:rtl/>
        </w:rPr>
        <w:t>.</w:t>
      </w:r>
      <w:r w:rsidRPr="00846DB0">
        <w:rPr>
          <w:rFonts w:cs="FrankRuehl"/>
          <w:sz w:val="28"/>
          <w:szCs w:val="28"/>
          <w:rtl/>
        </w:rPr>
        <w:t xml:space="preserve"> כך נבדל השכל האל</w:t>
      </w:r>
      <w:r w:rsidR="008E5D17">
        <w:rPr>
          <w:rFonts w:cs="FrankRuehl" w:hint="cs"/>
          <w:sz w:val="28"/>
          <w:szCs w:val="28"/>
          <w:rtl/>
        </w:rPr>
        <w:t>ק</w:t>
      </w:r>
      <w:r w:rsidRPr="00846DB0">
        <w:rPr>
          <w:rFonts w:cs="FrankRuehl"/>
          <w:sz w:val="28"/>
          <w:szCs w:val="28"/>
          <w:rtl/>
        </w:rPr>
        <w:t>י</w:t>
      </w:r>
      <w:r w:rsidR="009A6E2D">
        <w:rPr>
          <w:rFonts w:cs="FrankRuehl" w:hint="cs"/>
          <w:sz w:val="28"/>
          <w:szCs w:val="28"/>
          <w:rtl/>
        </w:rPr>
        <w:t>,</w:t>
      </w:r>
      <w:r w:rsidRPr="00846DB0">
        <w:rPr>
          <w:rFonts w:cs="FrankRuehl"/>
          <w:sz w:val="28"/>
          <w:szCs w:val="28"/>
          <w:rtl/>
        </w:rPr>
        <w:t xml:space="preserve"> ה</w:t>
      </w:r>
      <w:r w:rsidR="002105EA">
        <w:rPr>
          <w:rFonts w:cs="FrankRuehl" w:hint="cs"/>
          <w:sz w:val="28"/>
          <w:szCs w:val="28"/>
          <w:rtl/>
        </w:rPr>
        <w:t>ו</w:t>
      </w:r>
      <w:r w:rsidRPr="00846DB0">
        <w:rPr>
          <w:rFonts w:cs="FrankRuehl"/>
          <w:sz w:val="28"/>
          <w:szCs w:val="28"/>
          <w:rtl/>
        </w:rPr>
        <w:t>א התורה</w:t>
      </w:r>
      <w:r w:rsidR="009A6E2D">
        <w:rPr>
          <w:rFonts w:cs="FrankRuehl" w:hint="cs"/>
          <w:sz w:val="28"/>
          <w:szCs w:val="28"/>
          <w:rtl/>
        </w:rPr>
        <w:t>,</w:t>
      </w:r>
      <w:r w:rsidRPr="00846DB0">
        <w:rPr>
          <w:rFonts w:cs="FrankRuehl"/>
          <w:sz w:val="28"/>
          <w:szCs w:val="28"/>
          <w:rtl/>
        </w:rPr>
        <w:t xml:space="preserve"> ועומדת בפני עצמה</w:t>
      </w:r>
      <w:r w:rsidR="009A6E2D">
        <w:rPr>
          <w:rFonts w:cs="FrankRuehl" w:hint="cs"/>
          <w:sz w:val="28"/>
          <w:szCs w:val="28"/>
          <w:rtl/>
        </w:rPr>
        <w:t>,</w:t>
      </w:r>
      <w:r w:rsidRPr="00846DB0">
        <w:rPr>
          <w:rFonts w:cs="FrankRuehl"/>
          <w:sz w:val="28"/>
          <w:szCs w:val="28"/>
          <w:rtl/>
        </w:rPr>
        <w:t xml:space="preserve"> ואין בה החטא, ולפיכך למד ממנו</w:t>
      </w:r>
      <w:r w:rsidR="003B13AD">
        <w:rPr>
          <w:rStyle w:val="FootnoteReference"/>
          <w:rFonts w:cs="FrankRuehl"/>
          <w:szCs w:val="28"/>
          <w:rtl/>
        </w:rPr>
        <w:footnoteReference w:id="172"/>
      </w:r>
      <w:r w:rsidRPr="00846DB0">
        <w:rPr>
          <w:rFonts w:cs="FrankRuehl"/>
          <w:sz w:val="28"/>
          <w:szCs w:val="28"/>
          <w:rtl/>
        </w:rPr>
        <w:t>. אבל רבנן אמרי שאסור</w:t>
      </w:r>
      <w:r w:rsidR="0065639D">
        <w:rPr>
          <w:rStyle w:val="FootnoteReference"/>
          <w:rFonts w:cs="FrankRuehl"/>
          <w:szCs w:val="28"/>
          <w:rtl/>
        </w:rPr>
        <w:footnoteReference w:id="173"/>
      </w:r>
      <w:r w:rsidR="009A6E2D">
        <w:rPr>
          <w:rFonts w:cs="FrankRuehl" w:hint="cs"/>
          <w:sz w:val="28"/>
          <w:szCs w:val="28"/>
          <w:rtl/>
        </w:rPr>
        <w:t>,</w:t>
      </w:r>
      <w:r w:rsidRPr="00846DB0">
        <w:rPr>
          <w:rFonts w:cs="FrankRuehl"/>
          <w:sz w:val="28"/>
          <w:szCs w:val="28"/>
          <w:rtl/>
        </w:rPr>
        <w:t xml:space="preserve"> שאין להצטרף לרע</w:t>
      </w:r>
      <w:r w:rsidR="00961726">
        <w:rPr>
          <w:rStyle w:val="FootnoteReference"/>
          <w:rFonts w:cs="FrankRuehl"/>
          <w:szCs w:val="28"/>
          <w:rtl/>
        </w:rPr>
        <w:footnoteReference w:id="174"/>
      </w:r>
      <w:r w:rsidR="00961726">
        <w:rPr>
          <w:rFonts w:cs="FrankRuehl" w:hint="cs"/>
          <w:sz w:val="28"/>
          <w:szCs w:val="28"/>
          <w:rtl/>
        </w:rPr>
        <w:t>,</w:t>
      </w:r>
      <w:r w:rsidRPr="00846DB0">
        <w:rPr>
          <w:rFonts w:cs="FrankRuehl"/>
          <w:sz w:val="28"/>
          <w:szCs w:val="28"/>
          <w:rtl/>
        </w:rPr>
        <w:t xml:space="preserve"> והתורה </w:t>
      </w:r>
      <w:r w:rsidR="006B209B">
        <w:rPr>
          <w:rFonts w:cs="FrankRuehl" w:hint="cs"/>
          <w:sz w:val="28"/>
          <w:szCs w:val="28"/>
          <w:rtl/>
        </w:rPr>
        <w:t xml:space="preserve">שהיא* </w:t>
      </w:r>
      <w:r w:rsidRPr="00846DB0">
        <w:rPr>
          <w:rFonts w:cs="FrankRuehl"/>
          <w:sz w:val="28"/>
          <w:szCs w:val="28"/>
          <w:rtl/>
        </w:rPr>
        <w:t>אצל שאינו הגון</w:t>
      </w:r>
      <w:r w:rsidR="00802625">
        <w:rPr>
          <w:rFonts w:cs="FrankRuehl" w:hint="cs"/>
          <w:sz w:val="28"/>
          <w:szCs w:val="28"/>
          <w:rtl/>
        </w:rPr>
        <w:t>,</w:t>
      </w:r>
      <w:r w:rsidRPr="00846DB0">
        <w:rPr>
          <w:rFonts w:cs="FrankRuehl"/>
          <w:sz w:val="28"/>
          <w:szCs w:val="28"/>
          <w:rtl/>
        </w:rPr>
        <w:t xml:space="preserve"> הדבור שיוצא ממנו</w:t>
      </w:r>
      <w:r w:rsidR="00D525DE">
        <w:rPr>
          <w:rFonts w:cs="FrankRuehl" w:hint="cs"/>
          <w:sz w:val="28"/>
          <w:szCs w:val="28"/>
          <w:rtl/>
        </w:rPr>
        <w:t>,</w:t>
      </w:r>
      <w:r w:rsidRPr="00846DB0">
        <w:rPr>
          <w:rFonts w:cs="FrankRuehl"/>
          <w:sz w:val="28"/>
          <w:szCs w:val="28"/>
          <w:rtl/>
        </w:rPr>
        <w:t xml:space="preserve"> כיון שהוא דבור הרשע</w:t>
      </w:r>
      <w:r w:rsidR="00962B50">
        <w:rPr>
          <w:rStyle w:val="FootnoteReference"/>
          <w:rFonts w:cs="FrankRuehl"/>
          <w:szCs w:val="28"/>
          <w:rtl/>
        </w:rPr>
        <w:footnoteReference w:id="175"/>
      </w:r>
      <w:r w:rsidR="00D525DE">
        <w:rPr>
          <w:rFonts w:cs="FrankRuehl" w:hint="cs"/>
          <w:sz w:val="28"/>
          <w:szCs w:val="28"/>
          <w:rtl/>
        </w:rPr>
        <w:t>,</w:t>
      </w:r>
      <w:r w:rsidRPr="00846DB0">
        <w:rPr>
          <w:rFonts w:cs="FrankRuehl"/>
          <w:sz w:val="28"/>
          <w:szCs w:val="28"/>
          <w:rtl/>
        </w:rPr>
        <w:t xml:space="preserve"> לכך המקבל התורה הוא מצטרף אל הרע</w:t>
      </w:r>
      <w:r w:rsidR="00962B50">
        <w:rPr>
          <w:rStyle w:val="FootnoteReference"/>
          <w:rFonts w:cs="FrankRuehl"/>
          <w:szCs w:val="28"/>
          <w:rtl/>
        </w:rPr>
        <w:footnoteReference w:id="176"/>
      </w:r>
      <w:r w:rsidRPr="00846DB0">
        <w:rPr>
          <w:rFonts w:cs="FrankRuehl"/>
          <w:sz w:val="28"/>
          <w:szCs w:val="28"/>
          <w:rtl/>
        </w:rPr>
        <w:t xml:space="preserve">. </w:t>
      </w:r>
    </w:p>
    <w:p w:rsidR="005D5411" w:rsidRDefault="00961726" w:rsidP="00811971">
      <w:pPr>
        <w:jc w:val="both"/>
        <w:rPr>
          <w:rFonts w:cs="FrankRuehl" w:hint="cs"/>
          <w:sz w:val="28"/>
          <w:szCs w:val="28"/>
          <w:rtl/>
        </w:rPr>
      </w:pPr>
      <w:r w:rsidRPr="00961726">
        <w:rPr>
          <w:rStyle w:val="LatinChar"/>
          <w:rtl/>
        </w:rPr>
        <w:t>#</w:t>
      </w:r>
      <w:r w:rsidR="00846DB0" w:rsidRPr="00961726">
        <w:rPr>
          <w:rStyle w:val="Title1"/>
          <w:rtl/>
        </w:rPr>
        <w:t>ולפי זה</w:t>
      </w:r>
      <w:r w:rsidRPr="00961726">
        <w:rPr>
          <w:rStyle w:val="LatinChar"/>
          <w:rtl/>
        </w:rPr>
        <w:t>=</w:t>
      </w:r>
      <w:r w:rsidR="00846DB0" w:rsidRPr="00846DB0">
        <w:rPr>
          <w:rFonts w:cs="FrankRuehl"/>
          <w:sz w:val="28"/>
          <w:szCs w:val="28"/>
          <w:rtl/>
        </w:rPr>
        <w:t xml:space="preserve"> קשה</w:t>
      </w:r>
      <w:r w:rsidR="001C698E">
        <w:rPr>
          <w:rStyle w:val="FootnoteReference"/>
          <w:rFonts w:cs="FrankRuehl"/>
          <w:szCs w:val="28"/>
          <w:rtl/>
        </w:rPr>
        <w:footnoteReference w:id="177"/>
      </w:r>
      <w:r w:rsidR="00EF399D">
        <w:rPr>
          <w:rFonts w:cs="FrankRuehl" w:hint="cs"/>
          <w:sz w:val="28"/>
          <w:szCs w:val="28"/>
          <w:rtl/>
        </w:rPr>
        <w:t>,</w:t>
      </w:r>
      <w:r w:rsidR="00846DB0" w:rsidRPr="00846DB0">
        <w:rPr>
          <w:rFonts w:cs="FrankRuehl"/>
          <w:sz w:val="28"/>
          <w:szCs w:val="28"/>
          <w:rtl/>
        </w:rPr>
        <w:t xml:space="preserve"> מה שאמר </w:t>
      </w:r>
      <w:r w:rsidR="00EF399D" w:rsidRPr="00EF399D">
        <w:rPr>
          <w:rFonts w:cs="Dbs-Rashi" w:hint="cs"/>
          <w:szCs w:val="20"/>
          <w:rtl/>
        </w:rPr>
        <w:t>(חגיגה טו:)</w:t>
      </w:r>
      <w:r w:rsidR="00EF399D">
        <w:rPr>
          <w:rFonts w:cs="FrankRuehl" w:hint="cs"/>
          <w:sz w:val="28"/>
          <w:szCs w:val="28"/>
          <w:rtl/>
        </w:rPr>
        <w:t xml:space="preserve"> </w:t>
      </w:r>
      <w:r w:rsidR="00BF322D">
        <w:rPr>
          <w:rFonts w:cs="FrankRuehl" w:hint="cs"/>
          <w:sz w:val="28"/>
          <w:szCs w:val="28"/>
          <w:rtl/>
        </w:rPr>
        <w:t>"</w:t>
      </w:r>
      <w:r w:rsidR="00846DB0" w:rsidRPr="00846DB0">
        <w:rPr>
          <w:rFonts w:cs="FrankRuehl"/>
          <w:sz w:val="28"/>
          <w:szCs w:val="28"/>
          <w:rtl/>
        </w:rPr>
        <w:t>ר</w:t>
      </w:r>
      <w:r w:rsidR="00BF322D">
        <w:rPr>
          <w:rFonts w:cs="FrankRuehl" w:hint="cs"/>
          <w:sz w:val="28"/>
          <w:szCs w:val="28"/>
          <w:rtl/>
        </w:rPr>
        <w:t>בי מאיר</w:t>
      </w:r>
      <w:r w:rsidR="00846DB0" w:rsidRPr="00846DB0">
        <w:rPr>
          <w:rFonts w:cs="FrankRuehl"/>
          <w:sz w:val="28"/>
          <w:szCs w:val="28"/>
          <w:rtl/>
        </w:rPr>
        <w:t xml:space="preserve"> רימון מצא</w:t>
      </w:r>
      <w:r w:rsidR="00AD4C21">
        <w:rPr>
          <w:rFonts w:cs="FrankRuehl" w:hint="cs"/>
          <w:sz w:val="28"/>
          <w:szCs w:val="28"/>
          <w:rtl/>
        </w:rPr>
        <w:t>,</w:t>
      </w:r>
      <w:r w:rsidR="00846DB0" w:rsidRPr="00846DB0">
        <w:rPr>
          <w:rFonts w:cs="FrankRuehl"/>
          <w:sz w:val="28"/>
          <w:szCs w:val="28"/>
          <w:rtl/>
        </w:rPr>
        <w:t xml:space="preserve"> תוכו אכל כו'</w:t>
      </w:r>
      <w:r w:rsidR="00AD4C21">
        <w:rPr>
          <w:rFonts w:cs="FrankRuehl" w:hint="cs"/>
          <w:sz w:val="28"/>
          <w:szCs w:val="28"/>
          <w:rtl/>
        </w:rPr>
        <w:t>",</w:t>
      </w:r>
      <w:r w:rsidR="00846DB0" w:rsidRPr="00846DB0">
        <w:rPr>
          <w:rFonts w:cs="FrankRuehl"/>
          <w:sz w:val="28"/>
          <w:szCs w:val="28"/>
          <w:rtl/>
        </w:rPr>
        <w:t xml:space="preserve"> והלא כל מי שלמד</w:t>
      </w:r>
      <w:r w:rsidR="00CE5567">
        <w:rPr>
          <w:rFonts w:cs="FrankRuehl" w:hint="cs"/>
          <w:sz w:val="28"/>
          <w:szCs w:val="28"/>
          <w:rtl/>
        </w:rPr>
        <w:t>*</w:t>
      </w:r>
      <w:r w:rsidR="00846DB0" w:rsidRPr="00846DB0">
        <w:rPr>
          <w:rFonts w:cs="FrankRuehl"/>
          <w:sz w:val="28"/>
          <w:szCs w:val="28"/>
          <w:rtl/>
        </w:rPr>
        <w:t xml:space="preserve"> מן תלמיד</w:t>
      </w:r>
      <w:r w:rsidR="00187BF9">
        <w:rPr>
          <w:rFonts w:cs="FrankRuehl" w:hint="cs"/>
          <w:sz w:val="28"/>
          <w:szCs w:val="28"/>
          <w:rtl/>
        </w:rPr>
        <w:t>*</w:t>
      </w:r>
      <w:r w:rsidR="00846DB0" w:rsidRPr="00846DB0">
        <w:rPr>
          <w:rFonts w:cs="FrankRuehl"/>
          <w:sz w:val="28"/>
          <w:szCs w:val="28"/>
          <w:rtl/>
        </w:rPr>
        <w:t xml:space="preserve"> חכם שאינו הגון הוא כך</w:t>
      </w:r>
      <w:r w:rsidR="00BF322D">
        <w:rPr>
          <w:rFonts w:cs="FrankRuehl" w:hint="cs"/>
          <w:sz w:val="28"/>
          <w:szCs w:val="28"/>
          <w:rtl/>
        </w:rPr>
        <w:t>,</w:t>
      </w:r>
      <w:r w:rsidR="00846DB0" w:rsidRPr="00846DB0">
        <w:rPr>
          <w:rFonts w:cs="FrankRuehl"/>
          <w:sz w:val="28"/>
          <w:szCs w:val="28"/>
          <w:rtl/>
        </w:rPr>
        <w:t xml:space="preserve"> ולא הוי ליה לומר הך לישנא</w:t>
      </w:r>
      <w:r w:rsidR="00DB41D9">
        <w:rPr>
          <w:rStyle w:val="FootnoteReference"/>
          <w:rFonts w:cs="FrankRuehl"/>
          <w:szCs w:val="28"/>
          <w:rtl/>
        </w:rPr>
        <w:footnoteReference w:id="178"/>
      </w:r>
      <w:r w:rsidR="00846DB0" w:rsidRPr="00846DB0">
        <w:rPr>
          <w:rFonts w:cs="FrankRuehl"/>
          <w:sz w:val="28"/>
          <w:szCs w:val="28"/>
          <w:rtl/>
        </w:rPr>
        <w:t>. ונראה דלא קשיא</w:t>
      </w:r>
      <w:r w:rsidR="00AD4C21">
        <w:rPr>
          <w:rFonts w:cs="FrankRuehl" w:hint="cs"/>
          <w:sz w:val="28"/>
          <w:szCs w:val="28"/>
          <w:rtl/>
        </w:rPr>
        <w:t>,</w:t>
      </w:r>
      <w:r w:rsidR="00846DB0" w:rsidRPr="00846DB0">
        <w:rPr>
          <w:rFonts w:cs="FrankRuehl"/>
          <w:sz w:val="28"/>
          <w:szCs w:val="28"/>
          <w:rtl/>
        </w:rPr>
        <w:t xml:space="preserve"> כי לכך אמר </w:t>
      </w:r>
      <w:r w:rsidR="00AD4C21">
        <w:rPr>
          <w:rFonts w:cs="FrankRuehl" w:hint="cs"/>
          <w:sz w:val="28"/>
          <w:szCs w:val="28"/>
          <w:rtl/>
        </w:rPr>
        <w:t>"</w:t>
      </w:r>
      <w:r w:rsidR="00846DB0" w:rsidRPr="00846DB0">
        <w:rPr>
          <w:rFonts w:cs="FrankRuehl"/>
          <w:sz w:val="28"/>
          <w:szCs w:val="28"/>
          <w:rtl/>
        </w:rPr>
        <w:t>רבי מאיר תוכו אכל קליפתו זרק</w:t>
      </w:r>
      <w:r w:rsidR="00AD4C21">
        <w:rPr>
          <w:rFonts w:cs="FrankRuehl" w:hint="cs"/>
          <w:sz w:val="28"/>
          <w:szCs w:val="28"/>
          <w:rtl/>
        </w:rPr>
        <w:t>"</w:t>
      </w:r>
      <w:r w:rsidR="00846DB0" w:rsidRPr="00846DB0">
        <w:rPr>
          <w:rFonts w:cs="FrankRuehl"/>
          <w:sz w:val="28"/>
          <w:szCs w:val="28"/>
          <w:rtl/>
        </w:rPr>
        <w:t>, כי רבי מאיר למד תורה שכלית לגמרי</w:t>
      </w:r>
      <w:r w:rsidR="00AD4C21">
        <w:rPr>
          <w:rFonts w:cs="FrankRuehl" w:hint="cs"/>
          <w:sz w:val="28"/>
          <w:szCs w:val="28"/>
          <w:rtl/>
        </w:rPr>
        <w:t>,</w:t>
      </w:r>
      <w:r w:rsidR="00846DB0" w:rsidRPr="00846DB0">
        <w:rPr>
          <w:rFonts w:cs="FrankRuehl"/>
          <w:sz w:val="28"/>
          <w:szCs w:val="28"/>
          <w:rtl/>
        </w:rPr>
        <w:t xml:space="preserve"> שהוא שכל אל</w:t>
      </w:r>
      <w:r w:rsidR="00FE2F43">
        <w:rPr>
          <w:rFonts w:cs="FrankRuehl" w:hint="cs"/>
          <w:sz w:val="28"/>
          <w:szCs w:val="28"/>
          <w:rtl/>
        </w:rPr>
        <w:t>ק</w:t>
      </w:r>
      <w:r w:rsidR="00846DB0" w:rsidRPr="00846DB0">
        <w:rPr>
          <w:rFonts w:cs="FrankRuehl"/>
          <w:sz w:val="28"/>
          <w:szCs w:val="28"/>
          <w:rtl/>
        </w:rPr>
        <w:t>י</w:t>
      </w:r>
      <w:r w:rsidR="00FE2F43">
        <w:rPr>
          <w:rFonts w:cs="FrankRuehl" w:hint="cs"/>
          <w:sz w:val="28"/>
          <w:szCs w:val="28"/>
          <w:rtl/>
        </w:rPr>
        <w:t>,</w:t>
      </w:r>
      <w:r w:rsidR="00846DB0" w:rsidRPr="00846DB0">
        <w:rPr>
          <w:rFonts w:cs="FrankRuehl"/>
          <w:sz w:val="28"/>
          <w:szCs w:val="28"/>
          <w:rtl/>
        </w:rPr>
        <w:t xml:space="preserve"> ודבר זה היה מקבל</w:t>
      </w:r>
      <w:r w:rsidR="00FE2F43">
        <w:rPr>
          <w:rStyle w:val="FootnoteReference"/>
          <w:rFonts w:cs="FrankRuehl"/>
          <w:szCs w:val="28"/>
          <w:rtl/>
        </w:rPr>
        <w:footnoteReference w:id="179"/>
      </w:r>
      <w:r w:rsidR="005D5411">
        <w:rPr>
          <w:rFonts w:cs="FrankRuehl" w:hint="cs"/>
          <w:sz w:val="28"/>
          <w:szCs w:val="28"/>
          <w:rtl/>
        </w:rPr>
        <w:t>.</w:t>
      </w:r>
      <w:r w:rsidR="00846DB0" w:rsidRPr="00846DB0">
        <w:rPr>
          <w:rFonts w:cs="FrankRuehl"/>
          <w:sz w:val="28"/>
          <w:szCs w:val="28"/>
          <w:rtl/>
        </w:rPr>
        <w:t xml:space="preserve"> והתורה הזאת היא שכל נבדל מן האדם לגמרי</w:t>
      </w:r>
      <w:r w:rsidR="005D5411">
        <w:rPr>
          <w:rFonts w:cs="FrankRuehl" w:hint="cs"/>
          <w:sz w:val="28"/>
          <w:szCs w:val="28"/>
          <w:rtl/>
        </w:rPr>
        <w:t>,</w:t>
      </w:r>
      <w:r w:rsidR="00846DB0" w:rsidRPr="00846DB0">
        <w:rPr>
          <w:rFonts w:cs="FrankRuehl"/>
          <w:sz w:val="28"/>
          <w:szCs w:val="28"/>
          <w:rtl/>
        </w:rPr>
        <w:t xml:space="preserve"> ושרי, כאשר אין לתורה זאת הנבדלת צירוף אל הרשע כלל</w:t>
      </w:r>
      <w:r w:rsidR="005D5411">
        <w:rPr>
          <w:rFonts w:cs="FrankRuehl" w:hint="cs"/>
          <w:sz w:val="28"/>
          <w:szCs w:val="28"/>
          <w:rtl/>
        </w:rPr>
        <w:t>.</w:t>
      </w:r>
      <w:r w:rsidR="00846DB0" w:rsidRPr="00846DB0">
        <w:rPr>
          <w:rFonts w:cs="FrankRuehl"/>
          <w:sz w:val="28"/>
          <w:szCs w:val="28"/>
          <w:rtl/>
        </w:rPr>
        <w:t xml:space="preserve"> אבל שאר אדם שלמד סתם תורה</w:t>
      </w:r>
      <w:r w:rsidR="00D62F06">
        <w:rPr>
          <w:rStyle w:val="FootnoteReference"/>
          <w:rFonts w:cs="FrankRuehl"/>
          <w:szCs w:val="28"/>
          <w:rtl/>
        </w:rPr>
        <w:footnoteReference w:id="180"/>
      </w:r>
      <w:r w:rsidR="005D5411">
        <w:rPr>
          <w:rFonts w:cs="FrankRuehl" w:hint="cs"/>
          <w:sz w:val="28"/>
          <w:szCs w:val="28"/>
          <w:rtl/>
        </w:rPr>
        <w:t>,</w:t>
      </w:r>
      <w:r w:rsidR="00846DB0" w:rsidRPr="00846DB0">
        <w:rPr>
          <w:rFonts w:cs="FrankRuehl"/>
          <w:sz w:val="28"/>
          <w:szCs w:val="28"/>
          <w:rtl/>
        </w:rPr>
        <w:t xml:space="preserve"> ואינו שכל אל</w:t>
      </w:r>
      <w:r w:rsidR="005D5411">
        <w:rPr>
          <w:rFonts w:cs="FrankRuehl" w:hint="cs"/>
          <w:sz w:val="28"/>
          <w:szCs w:val="28"/>
          <w:rtl/>
        </w:rPr>
        <w:t>ק</w:t>
      </w:r>
      <w:r w:rsidR="00846DB0" w:rsidRPr="00846DB0">
        <w:rPr>
          <w:rFonts w:cs="FrankRuehl"/>
          <w:sz w:val="28"/>
          <w:szCs w:val="28"/>
          <w:rtl/>
        </w:rPr>
        <w:t>י לגמרי</w:t>
      </w:r>
      <w:r w:rsidR="00E8289A">
        <w:rPr>
          <w:rStyle w:val="FootnoteReference"/>
          <w:rFonts w:cs="FrankRuehl"/>
          <w:szCs w:val="28"/>
          <w:rtl/>
        </w:rPr>
        <w:footnoteReference w:id="181"/>
      </w:r>
      <w:r w:rsidR="005D5411">
        <w:rPr>
          <w:rFonts w:cs="FrankRuehl" w:hint="cs"/>
          <w:sz w:val="28"/>
          <w:szCs w:val="28"/>
          <w:rtl/>
        </w:rPr>
        <w:t>,</w:t>
      </w:r>
      <w:r w:rsidR="00846DB0" w:rsidRPr="00846DB0">
        <w:rPr>
          <w:rFonts w:cs="FrankRuehl"/>
          <w:sz w:val="28"/>
          <w:szCs w:val="28"/>
          <w:rtl/>
        </w:rPr>
        <w:t xml:space="preserve"> וזה יש לו צירוף אל האדם</w:t>
      </w:r>
      <w:r w:rsidR="005D5411">
        <w:rPr>
          <w:rFonts w:cs="FrankRuehl" w:hint="cs"/>
          <w:sz w:val="28"/>
          <w:szCs w:val="28"/>
          <w:rtl/>
        </w:rPr>
        <w:t>,</w:t>
      </w:r>
      <w:r w:rsidR="00846DB0" w:rsidRPr="00846DB0">
        <w:rPr>
          <w:rFonts w:cs="FrankRuehl"/>
          <w:sz w:val="28"/>
          <w:szCs w:val="28"/>
          <w:rtl/>
        </w:rPr>
        <w:t xml:space="preserve"> ואסור</w:t>
      </w:r>
      <w:r w:rsidR="005D5411">
        <w:rPr>
          <w:rFonts w:cs="FrankRuehl" w:hint="cs"/>
          <w:sz w:val="28"/>
          <w:szCs w:val="28"/>
          <w:rtl/>
        </w:rPr>
        <w:t>.</w:t>
      </w:r>
      <w:r w:rsidR="00846DB0" w:rsidRPr="00846DB0">
        <w:rPr>
          <w:rFonts w:cs="FrankRuehl"/>
          <w:sz w:val="28"/>
          <w:szCs w:val="28"/>
          <w:rtl/>
        </w:rPr>
        <w:t xml:space="preserve"> רק התורה שקבל ר</w:t>
      </w:r>
      <w:r w:rsidR="005D5411">
        <w:rPr>
          <w:rFonts w:cs="FrankRuehl" w:hint="cs"/>
          <w:sz w:val="28"/>
          <w:szCs w:val="28"/>
          <w:rtl/>
        </w:rPr>
        <w:t>בי מאיר</w:t>
      </w:r>
      <w:r w:rsidR="00846DB0" w:rsidRPr="00846DB0">
        <w:rPr>
          <w:rFonts w:cs="FrankRuehl"/>
          <w:sz w:val="28"/>
          <w:szCs w:val="28"/>
          <w:rtl/>
        </w:rPr>
        <w:t xml:space="preserve"> היא היתה תורה אל</w:t>
      </w:r>
      <w:r w:rsidR="005D5411">
        <w:rPr>
          <w:rFonts w:cs="FrankRuehl" w:hint="cs"/>
          <w:sz w:val="28"/>
          <w:szCs w:val="28"/>
          <w:rtl/>
        </w:rPr>
        <w:t>ק</w:t>
      </w:r>
      <w:r w:rsidR="00846DB0" w:rsidRPr="00846DB0">
        <w:rPr>
          <w:rFonts w:cs="FrankRuehl"/>
          <w:sz w:val="28"/>
          <w:szCs w:val="28"/>
          <w:rtl/>
        </w:rPr>
        <w:t>ית שכלית יותר, והשכל שהוא שכל עליון נבדל מן האדם</w:t>
      </w:r>
      <w:r w:rsidR="00811971">
        <w:rPr>
          <w:rStyle w:val="FootnoteReference"/>
          <w:rFonts w:cs="FrankRuehl"/>
          <w:szCs w:val="28"/>
          <w:rtl/>
        </w:rPr>
        <w:footnoteReference w:id="182"/>
      </w:r>
      <w:r w:rsidR="005D5411">
        <w:rPr>
          <w:rFonts w:cs="FrankRuehl" w:hint="cs"/>
          <w:sz w:val="28"/>
          <w:szCs w:val="28"/>
          <w:rtl/>
        </w:rPr>
        <w:t>,</w:t>
      </w:r>
      <w:r w:rsidR="00846DB0" w:rsidRPr="00846DB0">
        <w:rPr>
          <w:rFonts w:cs="FrankRuehl"/>
          <w:sz w:val="28"/>
          <w:szCs w:val="28"/>
          <w:rtl/>
        </w:rPr>
        <w:t xml:space="preserve"> כמו שנבדל התוך שהוא ברימון מן הקליפה</w:t>
      </w:r>
      <w:r w:rsidR="00811971">
        <w:rPr>
          <w:rStyle w:val="FootnoteReference"/>
          <w:rFonts w:cs="FrankRuehl"/>
          <w:szCs w:val="28"/>
          <w:rtl/>
        </w:rPr>
        <w:footnoteReference w:id="183"/>
      </w:r>
      <w:r w:rsidR="00846DB0" w:rsidRPr="00846DB0">
        <w:rPr>
          <w:rFonts w:cs="FrankRuehl"/>
          <w:sz w:val="28"/>
          <w:szCs w:val="28"/>
          <w:rtl/>
        </w:rPr>
        <w:t xml:space="preserve">. </w:t>
      </w:r>
    </w:p>
    <w:p w:rsidR="00311C79" w:rsidRPr="005B06AE" w:rsidRDefault="005D5411" w:rsidP="0003443D">
      <w:pPr>
        <w:jc w:val="both"/>
        <w:rPr>
          <w:rFonts w:cs="FrankRuehl" w:hint="cs"/>
          <w:sz w:val="28"/>
          <w:szCs w:val="28"/>
          <w:rtl/>
        </w:rPr>
      </w:pPr>
      <w:r w:rsidRPr="005D5411">
        <w:rPr>
          <w:rStyle w:val="LatinChar"/>
          <w:rtl/>
        </w:rPr>
        <w:t>#</w:t>
      </w:r>
      <w:r w:rsidR="00846DB0" w:rsidRPr="005D5411">
        <w:rPr>
          <w:rStyle w:val="Title1"/>
          <w:rtl/>
        </w:rPr>
        <w:t>ולפי זה</w:t>
      </w:r>
      <w:r w:rsidRPr="005D5411">
        <w:rPr>
          <w:rStyle w:val="LatinChar"/>
          <w:rtl/>
        </w:rPr>
        <w:t>=</w:t>
      </w:r>
      <w:r w:rsidR="00846DB0" w:rsidRPr="00846DB0">
        <w:rPr>
          <w:rFonts w:cs="FrankRuehl"/>
          <w:sz w:val="28"/>
          <w:szCs w:val="28"/>
          <w:rtl/>
        </w:rPr>
        <w:t xml:space="preserve"> אין צד היתר לאדם שילמד תורה מספרי יונים</w:t>
      </w:r>
      <w:r w:rsidR="00656699">
        <w:rPr>
          <w:rStyle w:val="FootnoteReference"/>
          <w:rFonts w:cs="FrankRuehl"/>
          <w:szCs w:val="28"/>
          <w:rtl/>
        </w:rPr>
        <w:footnoteReference w:id="184"/>
      </w:r>
      <w:r w:rsidR="00846DB0" w:rsidRPr="00846DB0">
        <w:rPr>
          <w:rFonts w:cs="FrankRuehl"/>
          <w:sz w:val="28"/>
          <w:szCs w:val="28"/>
          <w:rtl/>
        </w:rPr>
        <w:t xml:space="preserve">, הן לפירוש רש"י דפירש </w:t>
      </w:r>
      <w:r w:rsidR="006007C1" w:rsidRPr="006007C1">
        <w:rPr>
          <w:rFonts w:cs="Dbs-Rashi" w:hint="cs"/>
          <w:szCs w:val="20"/>
          <w:rtl/>
        </w:rPr>
        <w:t>(חגיגה טו:)</w:t>
      </w:r>
      <w:r w:rsidR="006007C1">
        <w:rPr>
          <w:rFonts w:cs="FrankRuehl" w:hint="cs"/>
          <w:sz w:val="28"/>
          <w:szCs w:val="28"/>
          <w:rtl/>
        </w:rPr>
        <w:t xml:space="preserve"> </w:t>
      </w:r>
      <w:r w:rsidR="00B94341">
        <w:rPr>
          <w:rFonts w:cs="FrankRuehl" w:hint="cs"/>
          <w:sz w:val="28"/>
          <w:szCs w:val="28"/>
          <w:rtl/>
        </w:rPr>
        <w:t>"</w:t>
      </w:r>
      <w:r w:rsidR="00846DB0" w:rsidRPr="00846DB0">
        <w:rPr>
          <w:rFonts w:cs="FrankRuehl"/>
          <w:sz w:val="28"/>
          <w:szCs w:val="28"/>
          <w:rtl/>
        </w:rPr>
        <w:t>הא בגדול הא בקטן</w:t>
      </w:r>
      <w:r w:rsidR="00B94341">
        <w:rPr>
          <w:rFonts w:cs="FrankRuehl" w:hint="cs"/>
          <w:sz w:val="28"/>
          <w:szCs w:val="28"/>
          <w:rtl/>
        </w:rPr>
        <w:t>"</w:t>
      </w:r>
      <w:r w:rsidR="006007C1">
        <w:rPr>
          <w:rFonts w:cs="FrankRuehl" w:hint="cs"/>
          <w:sz w:val="28"/>
          <w:szCs w:val="28"/>
          <w:rtl/>
        </w:rPr>
        <w:t>,</w:t>
      </w:r>
      <w:r w:rsidR="00846DB0" w:rsidRPr="00846DB0">
        <w:rPr>
          <w:rFonts w:cs="FrankRuehl"/>
          <w:sz w:val="28"/>
          <w:szCs w:val="28"/>
          <w:rtl/>
        </w:rPr>
        <w:t xml:space="preserve"> דקטן בא ללמ</w:t>
      </w:r>
      <w:r w:rsidR="00686216">
        <w:rPr>
          <w:rFonts w:cs="FrankRuehl" w:hint="cs"/>
          <w:sz w:val="28"/>
          <w:szCs w:val="28"/>
          <w:rtl/>
        </w:rPr>
        <w:t>ו</w:t>
      </w:r>
      <w:r w:rsidR="00846DB0" w:rsidRPr="00846DB0">
        <w:rPr>
          <w:rFonts w:cs="FrankRuehl"/>
          <w:sz w:val="28"/>
          <w:szCs w:val="28"/>
          <w:rtl/>
        </w:rPr>
        <w:t>ד</w:t>
      </w:r>
      <w:r w:rsidR="00686216">
        <w:rPr>
          <w:rFonts w:cs="FrankRuehl" w:hint="cs"/>
          <w:sz w:val="28"/>
          <w:szCs w:val="28"/>
          <w:rtl/>
        </w:rPr>
        <w:t>*</w:t>
      </w:r>
      <w:r w:rsidR="00846DB0" w:rsidRPr="00846DB0">
        <w:rPr>
          <w:rFonts w:cs="FrankRuehl"/>
          <w:sz w:val="28"/>
          <w:szCs w:val="28"/>
          <w:rtl/>
        </w:rPr>
        <w:t xml:space="preserve"> ממעשיו</w:t>
      </w:r>
      <w:r w:rsidR="00B94341">
        <w:rPr>
          <w:rStyle w:val="FootnoteReference"/>
          <w:rFonts w:cs="FrankRuehl"/>
          <w:szCs w:val="28"/>
          <w:rtl/>
        </w:rPr>
        <w:footnoteReference w:id="185"/>
      </w:r>
      <w:r w:rsidR="006007C1">
        <w:rPr>
          <w:rFonts w:cs="FrankRuehl" w:hint="cs"/>
          <w:sz w:val="28"/>
          <w:szCs w:val="28"/>
          <w:rtl/>
        </w:rPr>
        <w:t>.</w:t>
      </w:r>
      <w:r w:rsidR="00846DB0" w:rsidRPr="00846DB0">
        <w:rPr>
          <w:rFonts w:cs="FrankRuehl"/>
          <w:sz w:val="28"/>
          <w:szCs w:val="28"/>
          <w:rtl/>
        </w:rPr>
        <w:t xml:space="preserve"> וכן לפירוש אשר אמרנו שהוא עיקר</w:t>
      </w:r>
      <w:r w:rsidR="001E5319">
        <w:rPr>
          <w:rFonts w:cs="FrankRuehl" w:hint="cs"/>
          <w:sz w:val="28"/>
          <w:szCs w:val="28"/>
          <w:rtl/>
        </w:rPr>
        <w:t>,</w:t>
      </w:r>
      <w:r w:rsidR="00846DB0" w:rsidRPr="00846DB0">
        <w:rPr>
          <w:rFonts w:cs="FrankRuehl"/>
          <w:sz w:val="28"/>
          <w:szCs w:val="28"/>
          <w:rtl/>
        </w:rPr>
        <w:t xml:space="preserve"> כי ר</w:t>
      </w:r>
      <w:r w:rsidR="001E5319">
        <w:rPr>
          <w:rFonts w:cs="FrankRuehl" w:hint="cs"/>
          <w:sz w:val="28"/>
          <w:szCs w:val="28"/>
          <w:rtl/>
        </w:rPr>
        <w:t>בי מאיר</w:t>
      </w:r>
      <w:r w:rsidR="00846DB0" w:rsidRPr="00846DB0">
        <w:rPr>
          <w:rFonts w:cs="FrankRuehl"/>
          <w:sz w:val="28"/>
          <w:szCs w:val="28"/>
          <w:rtl/>
        </w:rPr>
        <w:t xml:space="preserve"> למד סתרי תורה</w:t>
      </w:r>
      <w:r w:rsidR="001E5319">
        <w:rPr>
          <w:rFonts w:cs="FrankRuehl" w:hint="cs"/>
          <w:sz w:val="28"/>
          <w:szCs w:val="28"/>
          <w:rtl/>
        </w:rPr>
        <w:t>,</w:t>
      </w:r>
      <w:r w:rsidR="00846DB0" w:rsidRPr="00846DB0">
        <w:rPr>
          <w:rFonts w:cs="FrankRuehl"/>
          <w:sz w:val="28"/>
          <w:szCs w:val="28"/>
          <w:rtl/>
        </w:rPr>
        <w:t xml:space="preserve"> שה</w:t>
      </w:r>
      <w:r w:rsidR="001E5319">
        <w:rPr>
          <w:rFonts w:cs="FrankRuehl" w:hint="cs"/>
          <w:sz w:val="28"/>
          <w:szCs w:val="28"/>
          <w:rtl/>
        </w:rPr>
        <w:t>י</w:t>
      </w:r>
      <w:r w:rsidR="00846DB0" w:rsidRPr="00846DB0">
        <w:rPr>
          <w:rFonts w:cs="FrankRuehl"/>
          <w:sz w:val="28"/>
          <w:szCs w:val="28"/>
          <w:rtl/>
        </w:rPr>
        <w:t>א תורה אל</w:t>
      </w:r>
      <w:r w:rsidR="001E5319">
        <w:rPr>
          <w:rFonts w:cs="FrankRuehl" w:hint="cs"/>
          <w:sz w:val="28"/>
          <w:szCs w:val="28"/>
          <w:rtl/>
        </w:rPr>
        <w:t>ק</w:t>
      </w:r>
      <w:r w:rsidR="00846DB0" w:rsidRPr="00846DB0">
        <w:rPr>
          <w:rFonts w:cs="FrankRuehl"/>
          <w:sz w:val="28"/>
          <w:szCs w:val="28"/>
          <w:rtl/>
        </w:rPr>
        <w:t>ית לגמרי</w:t>
      </w:r>
      <w:r w:rsidR="001E5319">
        <w:rPr>
          <w:rFonts w:cs="FrankRuehl" w:hint="cs"/>
          <w:sz w:val="28"/>
          <w:szCs w:val="28"/>
          <w:rtl/>
        </w:rPr>
        <w:t>,</w:t>
      </w:r>
      <w:r w:rsidR="00846DB0" w:rsidRPr="00846DB0">
        <w:rPr>
          <w:rFonts w:cs="FrankRuehl"/>
          <w:sz w:val="28"/>
          <w:szCs w:val="28"/>
          <w:rtl/>
        </w:rPr>
        <w:t xml:space="preserve"> ואין לה צירוף אל האדם, אין כאן צד היתר</w:t>
      </w:r>
      <w:r w:rsidR="002067B1">
        <w:rPr>
          <w:rStyle w:val="FootnoteReference"/>
          <w:rFonts w:cs="FrankRuehl"/>
          <w:szCs w:val="28"/>
          <w:rtl/>
        </w:rPr>
        <w:footnoteReference w:id="186"/>
      </w:r>
      <w:r w:rsidR="00846DB0" w:rsidRPr="00846DB0">
        <w:rPr>
          <w:rFonts w:cs="FrankRuehl"/>
          <w:sz w:val="28"/>
          <w:szCs w:val="28"/>
          <w:rtl/>
        </w:rPr>
        <w:t>. ויותר מזה</w:t>
      </w:r>
      <w:r w:rsidR="001655F2">
        <w:rPr>
          <w:rFonts w:cs="FrankRuehl" w:hint="cs"/>
          <w:sz w:val="28"/>
          <w:szCs w:val="28"/>
          <w:rtl/>
        </w:rPr>
        <w:t>,</w:t>
      </w:r>
      <w:r w:rsidR="00846DB0" w:rsidRPr="00846DB0">
        <w:rPr>
          <w:rFonts w:cs="FrankRuehl"/>
          <w:sz w:val="28"/>
          <w:szCs w:val="28"/>
          <w:rtl/>
        </w:rPr>
        <w:t xml:space="preserve"> שהם מביאים דבריהם בשמם בחבורם</w:t>
      </w:r>
      <w:r w:rsidR="00A14AF4">
        <w:rPr>
          <w:rStyle w:val="FootnoteReference"/>
          <w:rFonts w:cs="FrankRuehl"/>
          <w:szCs w:val="28"/>
          <w:rtl/>
        </w:rPr>
        <w:footnoteReference w:id="187"/>
      </w:r>
      <w:r w:rsidR="00846DB0" w:rsidRPr="00846DB0">
        <w:rPr>
          <w:rFonts w:cs="FrankRuehl"/>
          <w:sz w:val="28"/>
          <w:szCs w:val="28"/>
          <w:rtl/>
        </w:rPr>
        <w:t>, ולא די שהם למדו מהם</w:t>
      </w:r>
      <w:r w:rsidR="0016154F">
        <w:rPr>
          <w:rFonts w:cs="FrankRuehl" w:hint="cs"/>
          <w:sz w:val="28"/>
          <w:szCs w:val="28"/>
          <w:rtl/>
        </w:rPr>
        <w:t>,</w:t>
      </w:r>
      <w:r w:rsidR="00846DB0" w:rsidRPr="00846DB0">
        <w:rPr>
          <w:rFonts w:cs="FrankRuehl"/>
          <w:sz w:val="28"/>
          <w:szCs w:val="28"/>
          <w:rtl/>
        </w:rPr>
        <w:t xml:space="preserve"> רק שגורמים שגם אחרים ילמדו מהם</w:t>
      </w:r>
      <w:r w:rsidR="0016154F">
        <w:rPr>
          <w:rFonts w:cs="FrankRuehl" w:hint="cs"/>
          <w:sz w:val="28"/>
          <w:szCs w:val="28"/>
          <w:rtl/>
        </w:rPr>
        <w:t>,</w:t>
      </w:r>
      <w:r w:rsidR="00846DB0" w:rsidRPr="00846DB0">
        <w:rPr>
          <w:rFonts w:cs="FrankRuehl"/>
          <w:sz w:val="28"/>
          <w:szCs w:val="28"/>
          <w:rtl/>
        </w:rPr>
        <w:t xml:space="preserve"> שאומרים דבר בשמם</w:t>
      </w:r>
      <w:r w:rsidR="0016154F">
        <w:rPr>
          <w:rFonts w:cs="FrankRuehl" w:hint="cs"/>
          <w:sz w:val="28"/>
          <w:szCs w:val="28"/>
          <w:rtl/>
        </w:rPr>
        <w:t>.</w:t>
      </w:r>
      <w:r w:rsidR="00846DB0" w:rsidRPr="00846DB0">
        <w:rPr>
          <w:rFonts w:cs="FrankRuehl"/>
          <w:sz w:val="28"/>
          <w:szCs w:val="28"/>
          <w:rtl/>
        </w:rPr>
        <w:t xml:space="preserve"> ולמה להם דבר זה</w:t>
      </w:r>
      <w:r w:rsidR="0016154F">
        <w:rPr>
          <w:rFonts w:cs="FrankRuehl" w:hint="cs"/>
          <w:sz w:val="28"/>
          <w:szCs w:val="28"/>
          <w:rtl/>
        </w:rPr>
        <w:t>,</w:t>
      </w:r>
      <w:r w:rsidR="00846DB0" w:rsidRPr="00846DB0">
        <w:rPr>
          <w:rFonts w:cs="FrankRuehl"/>
          <w:sz w:val="28"/>
          <w:szCs w:val="28"/>
          <w:rtl/>
        </w:rPr>
        <w:t xml:space="preserve"> והרי אפשר להביא דבריהם סתם</w:t>
      </w:r>
      <w:r w:rsidR="0016154F">
        <w:rPr>
          <w:rFonts w:cs="FrankRuehl" w:hint="cs"/>
          <w:sz w:val="28"/>
          <w:szCs w:val="28"/>
          <w:rtl/>
        </w:rPr>
        <w:t>,</w:t>
      </w:r>
      <w:r w:rsidR="00846DB0" w:rsidRPr="00846DB0">
        <w:rPr>
          <w:rFonts w:cs="FrankRuehl"/>
          <w:sz w:val="28"/>
          <w:szCs w:val="28"/>
          <w:rtl/>
        </w:rPr>
        <w:t xml:space="preserve"> ולא בשמם</w:t>
      </w:r>
      <w:r w:rsidR="00F3581E">
        <w:rPr>
          <w:rStyle w:val="FootnoteReference"/>
          <w:rFonts w:cs="FrankRuehl"/>
          <w:szCs w:val="28"/>
          <w:rtl/>
        </w:rPr>
        <w:footnoteReference w:id="188"/>
      </w:r>
      <w:r w:rsidR="0016154F">
        <w:rPr>
          <w:rFonts w:cs="FrankRuehl" w:hint="cs"/>
          <w:sz w:val="28"/>
          <w:szCs w:val="28"/>
          <w:rtl/>
        </w:rPr>
        <w:t>.</w:t>
      </w:r>
      <w:r w:rsidR="00846DB0" w:rsidRPr="00846DB0">
        <w:rPr>
          <w:rFonts w:cs="FrankRuehl"/>
          <w:sz w:val="28"/>
          <w:szCs w:val="28"/>
          <w:rtl/>
        </w:rPr>
        <w:t xml:space="preserve"> ואין מביאים גאולה בזה שאמרו דבר בשמם</w:t>
      </w:r>
      <w:r w:rsidR="00354DC0">
        <w:rPr>
          <w:rStyle w:val="FootnoteReference"/>
          <w:rFonts w:cs="FrankRuehl"/>
          <w:szCs w:val="28"/>
          <w:rtl/>
        </w:rPr>
        <w:footnoteReference w:id="189"/>
      </w:r>
      <w:r w:rsidR="00354DC0">
        <w:rPr>
          <w:rFonts w:cs="FrankRuehl" w:hint="cs"/>
          <w:sz w:val="28"/>
          <w:szCs w:val="28"/>
          <w:rtl/>
        </w:rPr>
        <w:t>,</w:t>
      </w:r>
      <w:r w:rsidR="00846DB0" w:rsidRPr="00846DB0">
        <w:rPr>
          <w:rFonts w:cs="FrankRuehl"/>
          <w:sz w:val="28"/>
          <w:szCs w:val="28"/>
          <w:rtl/>
        </w:rPr>
        <w:t xml:space="preserve"> רק להאריך הגלות</w:t>
      </w:r>
      <w:r w:rsidR="00B81DD0">
        <w:rPr>
          <w:rStyle w:val="FootnoteReference"/>
          <w:rFonts w:cs="FrankRuehl"/>
          <w:szCs w:val="28"/>
          <w:rtl/>
        </w:rPr>
        <w:footnoteReference w:id="190"/>
      </w:r>
      <w:r w:rsidR="00B81DD0">
        <w:rPr>
          <w:rFonts w:cs="FrankRuehl" w:hint="cs"/>
          <w:sz w:val="28"/>
          <w:szCs w:val="28"/>
          <w:rtl/>
        </w:rPr>
        <w:t>.</w:t>
      </w:r>
      <w:r w:rsidR="00846DB0" w:rsidRPr="00846DB0">
        <w:rPr>
          <w:rFonts w:cs="FrankRuehl"/>
          <w:sz w:val="28"/>
          <w:szCs w:val="28"/>
          <w:rtl/>
        </w:rPr>
        <w:t xml:space="preserve"> ועל דבר זה דוה נפשי</w:t>
      </w:r>
      <w:r w:rsidR="00D93FB4">
        <w:rPr>
          <w:rFonts w:cs="FrankRuehl" w:hint="cs"/>
          <w:sz w:val="28"/>
          <w:szCs w:val="28"/>
          <w:rtl/>
        </w:rPr>
        <w:t>,</w:t>
      </w:r>
      <w:r w:rsidR="00846DB0" w:rsidRPr="00846DB0">
        <w:rPr>
          <w:rFonts w:cs="FrankRuehl"/>
          <w:sz w:val="28"/>
          <w:szCs w:val="28"/>
          <w:rtl/>
        </w:rPr>
        <w:t xml:space="preserve"> שנותנין כבוד והדר זה לכופרים</w:t>
      </w:r>
      <w:r w:rsidR="00D93FB4">
        <w:rPr>
          <w:rFonts w:cs="FrankRuehl" w:hint="cs"/>
          <w:sz w:val="28"/>
          <w:szCs w:val="28"/>
          <w:rtl/>
        </w:rPr>
        <w:t>,</w:t>
      </w:r>
      <w:r w:rsidR="00D93FB4">
        <w:rPr>
          <w:rFonts w:cs="FrankRuehl"/>
          <w:sz w:val="28"/>
          <w:szCs w:val="28"/>
          <w:rtl/>
        </w:rPr>
        <w:t xml:space="preserve"> לומר דבר חכמה בשמם</w:t>
      </w:r>
      <w:r w:rsidR="00D93FB4">
        <w:rPr>
          <w:rFonts w:cs="FrankRuehl" w:hint="cs"/>
          <w:sz w:val="28"/>
          <w:szCs w:val="28"/>
          <w:rtl/>
        </w:rPr>
        <w:t>.</w:t>
      </w:r>
      <w:r w:rsidR="00846DB0" w:rsidRPr="00846DB0">
        <w:rPr>
          <w:rFonts w:cs="FrankRuehl"/>
          <w:sz w:val="28"/>
          <w:szCs w:val="28"/>
          <w:rtl/>
        </w:rPr>
        <w:t xml:space="preserve"> ומכל שכן שבאו לפרש התורה בדבריהם</w:t>
      </w:r>
      <w:r w:rsidR="00D93FB4">
        <w:rPr>
          <w:rFonts w:cs="FrankRuehl" w:hint="cs"/>
          <w:sz w:val="28"/>
          <w:szCs w:val="28"/>
          <w:rtl/>
        </w:rPr>
        <w:t>,</w:t>
      </w:r>
      <w:r w:rsidR="00846DB0" w:rsidRPr="00846DB0">
        <w:rPr>
          <w:rFonts w:cs="FrankRuehl"/>
          <w:sz w:val="28"/>
          <w:szCs w:val="28"/>
          <w:rtl/>
        </w:rPr>
        <w:t xml:space="preserve"> ולומר הדברים בשמם</w:t>
      </w:r>
      <w:r w:rsidR="00E4107B">
        <w:rPr>
          <w:rStyle w:val="FootnoteReference"/>
          <w:rFonts w:cs="FrankRuehl"/>
          <w:szCs w:val="28"/>
          <w:rtl/>
        </w:rPr>
        <w:footnoteReference w:id="191"/>
      </w:r>
      <w:r w:rsidR="00D93FB4">
        <w:rPr>
          <w:rFonts w:cs="FrankRuehl" w:hint="cs"/>
          <w:sz w:val="28"/>
          <w:szCs w:val="28"/>
          <w:rtl/>
        </w:rPr>
        <w:t>,</w:t>
      </w:r>
      <w:r w:rsidR="00846DB0" w:rsidRPr="00846DB0">
        <w:rPr>
          <w:rFonts w:cs="FrankRuehl"/>
          <w:sz w:val="28"/>
          <w:szCs w:val="28"/>
          <w:rtl/>
        </w:rPr>
        <w:t xml:space="preserve"> כא</w:t>
      </w:r>
      <w:r w:rsidR="00D93FB4">
        <w:rPr>
          <w:rFonts w:cs="FrankRuehl" w:hint="cs"/>
          <w:sz w:val="28"/>
          <w:szCs w:val="28"/>
          <w:rtl/>
        </w:rPr>
        <w:t>י</w:t>
      </w:r>
      <w:r w:rsidR="00846DB0" w:rsidRPr="00846DB0">
        <w:rPr>
          <w:rFonts w:cs="FrankRuehl"/>
          <w:sz w:val="28"/>
          <w:szCs w:val="28"/>
          <w:rtl/>
        </w:rPr>
        <w:t>לו יש להם חלק בתורת משה</w:t>
      </w:r>
      <w:r w:rsidR="00E4107B">
        <w:rPr>
          <w:rStyle w:val="FootnoteReference"/>
          <w:rFonts w:cs="FrankRuehl"/>
          <w:szCs w:val="28"/>
          <w:rtl/>
        </w:rPr>
        <w:footnoteReference w:id="192"/>
      </w:r>
      <w:r w:rsidR="00D93FB4">
        <w:rPr>
          <w:rFonts w:cs="FrankRuehl" w:hint="cs"/>
          <w:sz w:val="28"/>
          <w:szCs w:val="28"/>
          <w:rtl/>
        </w:rPr>
        <w:t>.</w:t>
      </w:r>
      <w:r w:rsidR="00846DB0" w:rsidRPr="00846DB0">
        <w:rPr>
          <w:rFonts w:cs="FrankRuehl"/>
          <w:sz w:val="28"/>
          <w:szCs w:val="28"/>
          <w:rtl/>
        </w:rPr>
        <w:t xml:space="preserve"> ולא להם דבר זה</w:t>
      </w:r>
      <w:r w:rsidR="0081040A">
        <w:rPr>
          <w:rFonts w:cs="FrankRuehl" w:hint="cs"/>
          <w:sz w:val="28"/>
          <w:szCs w:val="28"/>
          <w:rtl/>
        </w:rPr>
        <w:t>,</w:t>
      </w:r>
      <w:r w:rsidR="00846DB0" w:rsidRPr="00846DB0">
        <w:rPr>
          <w:rFonts w:cs="FrankRuehl"/>
          <w:sz w:val="28"/>
          <w:szCs w:val="28"/>
          <w:rtl/>
        </w:rPr>
        <w:t xml:space="preserve"> כי לנו לבנות</w:t>
      </w:r>
      <w:r w:rsidR="003A2ACD">
        <w:rPr>
          <w:rFonts w:cs="FrankRuehl" w:hint="cs"/>
          <w:sz w:val="28"/>
          <w:szCs w:val="28"/>
          <w:rtl/>
        </w:rPr>
        <w:t xml:space="preserve"> </w:t>
      </w:r>
      <w:r w:rsidR="003A2ACD" w:rsidRPr="003A2ACD">
        <w:rPr>
          <w:rFonts w:cs="FrankRuehl"/>
          <w:sz w:val="28"/>
          <w:szCs w:val="28"/>
          <w:rtl/>
        </w:rPr>
        <w:t>בית אל</w:t>
      </w:r>
      <w:r w:rsidR="002F6296">
        <w:rPr>
          <w:rFonts w:cs="FrankRuehl" w:hint="cs"/>
          <w:sz w:val="28"/>
          <w:szCs w:val="28"/>
          <w:rtl/>
        </w:rPr>
        <w:t>ק</w:t>
      </w:r>
      <w:r w:rsidR="003A2ACD" w:rsidRPr="003A2ACD">
        <w:rPr>
          <w:rFonts w:cs="FrankRuehl"/>
          <w:sz w:val="28"/>
          <w:szCs w:val="28"/>
          <w:rtl/>
        </w:rPr>
        <w:t>ינו</w:t>
      </w:r>
      <w:r w:rsidR="0081040A">
        <w:rPr>
          <w:rFonts w:cs="FrankRuehl" w:hint="cs"/>
          <w:sz w:val="28"/>
          <w:szCs w:val="28"/>
          <w:rtl/>
        </w:rPr>
        <w:t>,</w:t>
      </w:r>
      <w:r w:rsidR="003A2ACD" w:rsidRPr="003A2ACD">
        <w:rPr>
          <w:rFonts w:cs="FrankRuehl"/>
          <w:sz w:val="28"/>
          <w:szCs w:val="28"/>
          <w:rtl/>
        </w:rPr>
        <w:t xml:space="preserve"> ולא להם</w:t>
      </w:r>
      <w:r w:rsidR="00AF2CA6">
        <w:rPr>
          <w:rStyle w:val="FootnoteReference"/>
          <w:rFonts w:cs="FrankRuehl"/>
          <w:szCs w:val="28"/>
          <w:rtl/>
        </w:rPr>
        <w:footnoteReference w:id="193"/>
      </w:r>
      <w:r w:rsidR="003A2ACD" w:rsidRPr="003A2ACD">
        <w:rPr>
          <w:rFonts w:cs="FrankRuehl"/>
          <w:sz w:val="28"/>
          <w:szCs w:val="28"/>
          <w:rtl/>
        </w:rPr>
        <w:t xml:space="preserve">. ובפרק חלק </w:t>
      </w:r>
      <w:r w:rsidR="003A2ACD" w:rsidRPr="0075423E">
        <w:rPr>
          <w:rFonts w:cs="Dbs-Rashi"/>
          <w:szCs w:val="20"/>
          <w:rtl/>
        </w:rPr>
        <w:t>(סנהדרין קו</w:t>
      </w:r>
      <w:r w:rsidR="00B602BE">
        <w:rPr>
          <w:rFonts w:cs="Dbs-Rashi" w:hint="cs"/>
          <w:szCs w:val="20"/>
          <w:rtl/>
        </w:rPr>
        <w:t>:</w:t>
      </w:r>
      <w:r w:rsidR="003A2ACD" w:rsidRPr="0075423E">
        <w:rPr>
          <w:rFonts w:cs="Dbs-Rashi"/>
          <w:szCs w:val="20"/>
          <w:rtl/>
        </w:rPr>
        <w:t>)</w:t>
      </w:r>
      <w:r w:rsidR="0075423E">
        <w:rPr>
          <w:rFonts w:cs="FrankRuehl" w:hint="cs"/>
          <w:sz w:val="28"/>
          <w:szCs w:val="28"/>
          <w:rtl/>
        </w:rPr>
        <w:t>,</w:t>
      </w:r>
      <w:r w:rsidR="003A2ACD" w:rsidRPr="003A2ACD">
        <w:rPr>
          <w:rFonts w:cs="FrankRuehl"/>
          <w:sz w:val="28"/>
          <w:szCs w:val="28"/>
          <w:rtl/>
        </w:rPr>
        <w:t xml:space="preserve"> אמר הקב"ה לדוד</w:t>
      </w:r>
      <w:r w:rsidR="00C2240B">
        <w:rPr>
          <w:rFonts w:cs="FrankRuehl" w:hint="cs"/>
          <w:sz w:val="28"/>
          <w:szCs w:val="28"/>
          <w:rtl/>
        </w:rPr>
        <w:t>,</w:t>
      </w:r>
      <w:r w:rsidR="003A2ACD" w:rsidRPr="003A2ACD">
        <w:rPr>
          <w:rFonts w:cs="FrankRuehl"/>
          <w:sz w:val="28"/>
          <w:szCs w:val="28"/>
          <w:rtl/>
        </w:rPr>
        <w:t xml:space="preserve"> ניתי דואג לעלמא דאתי</w:t>
      </w:r>
      <w:r w:rsidR="0003443D">
        <w:rPr>
          <w:rFonts w:cs="FrankRuehl" w:hint="cs"/>
          <w:sz w:val="28"/>
          <w:szCs w:val="28"/>
          <w:rtl/>
        </w:rPr>
        <w:t>,</w:t>
      </w:r>
      <w:r w:rsidR="003A2ACD" w:rsidRPr="003A2ACD">
        <w:rPr>
          <w:rFonts w:cs="FrankRuehl"/>
          <w:sz w:val="28"/>
          <w:szCs w:val="28"/>
          <w:rtl/>
        </w:rPr>
        <w:t xml:space="preserve"> אמר </w:t>
      </w:r>
      <w:r w:rsidR="00C2240B" w:rsidRPr="00C2240B">
        <w:rPr>
          <w:rFonts w:cs="Dbs-Rashi" w:hint="cs"/>
          <w:szCs w:val="20"/>
          <w:rtl/>
        </w:rPr>
        <w:t>(</w:t>
      </w:r>
      <w:r w:rsidR="00C2240B">
        <w:rPr>
          <w:rFonts w:cs="Dbs-Rashi" w:hint="cs"/>
          <w:szCs w:val="20"/>
          <w:rtl/>
        </w:rPr>
        <w:t>תהלים נב, ז</w:t>
      </w:r>
      <w:r w:rsidR="00C2240B" w:rsidRPr="00C2240B">
        <w:rPr>
          <w:rFonts w:cs="Dbs-Rashi" w:hint="cs"/>
          <w:szCs w:val="20"/>
          <w:rtl/>
        </w:rPr>
        <w:t>)</w:t>
      </w:r>
      <w:r w:rsidR="00C2240B">
        <w:rPr>
          <w:rFonts w:cs="FrankRuehl" w:hint="cs"/>
          <w:sz w:val="28"/>
          <w:szCs w:val="28"/>
          <w:rtl/>
        </w:rPr>
        <w:t xml:space="preserve"> "</w:t>
      </w:r>
      <w:r w:rsidR="003A2ACD" w:rsidRPr="003A2ACD">
        <w:rPr>
          <w:rFonts w:cs="FrankRuehl"/>
          <w:sz w:val="28"/>
          <w:szCs w:val="28"/>
          <w:rtl/>
        </w:rPr>
        <w:t>אל יתצך לנצח</w:t>
      </w:r>
      <w:r w:rsidR="00C2240B">
        <w:rPr>
          <w:rFonts w:cs="FrankRuehl" w:hint="cs"/>
          <w:sz w:val="28"/>
          <w:szCs w:val="28"/>
          <w:rtl/>
        </w:rPr>
        <w:t>".</w:t>
      </w:r>
      <w:r w:rsidR="003A2ACD" w:rsidRPr="003A2ACD">
        <w:rPr>
          <w:rFonts w:cs="FrankRuehl"/>
          <w:sz w:val="28"/>
          <w:szCs w:val="28"/>
          <w:rtl/>
        </w:rPr>
        <w:t xml:space="preserve"> לימרו שמעתא בי מדרשא בשמו</w:t>
      </w:r>
      <w:r w:rsidR="009C561B">
        <w:rPr>
          <w:rFonts w:cs="FrankRuehl" w:hint="cs"/>
          <w:sz w:val="28"/>
          <w:szCs w:val="28"/>
          <w:rtl/>
        </w:rPr>
        <w:t>*</w:t>
      </w:r>
      <w:r w:rsidR="00C2240B">
        <w:rPr>
          <w:rFonts w:cs="FrankRuehl" w:hint="cs"/>
          <w:sz w:val="28"/>
          <w:szCs w:val="28"/>
          <w:rtl/>
        </w:rPr>
        <w:t>,</w:t>
      </w:r>
      <w:r w:rsidR="003A2ACD" w:rsidRPr="003A2ACD">
        <w:rPr>
          <w:rFonts w:cs="FrankRuehl"/>
          <w:sz w:val="28"/>
          <w:szCs w:val="28"/>
          <w:rtl/>
        </w:rPr>
        <w:t xml:space="preserve"> </w:t>
      </w:r>
      <w:r w:rsidR="00B602BE" w:rsidRPr="00B602BE">
        <w:rPr>
          <w:rFonts w:cs="Dbs-Rashi" w:hint="cs"/>
          <w:szCs w:val="20"/>
          <w:rtl/>
        </w:rPr>
        <w:t>(</w:t>
      </w:r>
      <w:r w:rsidR="00B602BE">
        <w:rPr>
          <w:rFonts w:cs="Dbs-Rashi" w:hint="cs"/>
          <w:szCs w:val="20"/>
          <w:rtl/>
        </w:rPr>
        <w:t>שם</w:t>
      </w:r>
      <w:r w:rsidR="00B602BE" w:rsidRPr="00B602BE">
        <w:rPr>
          <w:rFonts w:cs="Dbs-Rashi" w:hint="cs"/>
          <w:szCs w:val="20"/>
          <w:rtl/>
        </w:rPr>
        <w:t>)</w:t>
      </w:r>
      <w:r w:rsidR="00B602BE">
        <w:rPr>
          <w:rFonts w:cs="FrankRuehl" w:hint="cs"/>
          <w:sz w:val="28"/>
          <w:szCs w:val="28"/>
          <w:rtl/>
        </w:rPr>
        <w:t xml:space="preserve"> </w:t>
      </w:r>
      <w:r w:rsidR="00C2240B">
        <w:rPr>
          <w:rFonts w:cs="FrankRuehl" w:hint="cs"/>
          <w:sz w:val="28"/>
          <w:szCs w:val="28"/>
          <w:rtl/>
        </w:rPr>
        <w:t>"</w:t>
      </w:r>
      <w:r w:rsidR="003A2ACD" w:rsidRPr="003A2ACD">
        <w:rPr>
          <w:rFonts w:cs="FrankRuehl"/>
          <w:sz w:val="28"/>
          <w:szCs w:val="28"/>
          <w:rtl/>
        </w:rPr>
        <w:t>יחתך ויסחך מאוהל וכו'</w:t>
      </w:r>
      <w:r w:rsidR="00C2240B">
        <w:rPr>
          <w:rFonts w:cs="FrankRuehl" w:hint="cs"/>
          <w:sz w:val="28"/>
          <w:szCs w:val="28"/>
          <w:rtl/>
        </w:rPr>
        <w:t>"</w:t>
      </w:r>
      <w:r w:rsidR="00D14A5B">
        <w:rPr>
          <w:rStyle w:val="FootnoteReference"/>
          <w:rFonts w:cs="FrankRuehl"/>
          <w:szCs w:val="28"/>
          <w:rtl/>
        </w:rPr>
        <w:footnoteReference w:id="194"/>
      </w:r>
      <w:r w:rsidR="00C2240B">
        <w:rPr>
          <w:rFonts w:cs="FrankRuehl" w:hint="cs"/>
          <w:sz w:val="28"/>
          <w:szCs w:val="28"/>
          <w:rtl/>
        </w:rPr>
        <w:t>.</w:t>
      </w:r>
      <w:r w:rsidR="003A2ACD" w:rsidRPr="003A2ACD">
        <w:rPr>
          <w:rFonts w:cs="FrankRuehl"/>
          <w:sz w:val="28"/>
          <w:szCs w:val="28"/>
          <w:rtl/>
        </w:rPr>
        <w:t xml:space="preserve"> ואיך יאמרו הם דברי תורה בשם אשר היו כופרים בתורת משה עליו השלום</w:t>
      </w:r>
      <w:r w:rsidR="00115E84">
        <w:rPr>
          <w:rStyle w:val="FootnoteReference"/>
          <w:rFonts w:cs="FrankRuehl"/>
          <w:szCs w:val="28"/>
          <w:rtl/>
        </w:rPr>
        <w:footnoteReference w:id="195"/>
      </w:r>
      <w:r w:rsidR="003A2ACD" w:rsidRPr="003A2ACD">
        <w:rPr>
          <w:rFonts w:cs="FrankRuehl"/>
          <w:sz w:val="28"/>
          <w:szCs w:val="28"/>
          <w:rtl/>
        </w:rPr>
        <w:t xml:space="preserve">. ורבותינו במדרש שלהם כאשר זכרו רשע אמרו </w:t>
      </w:r>
      <w:r w:rsidR="00115E84">
        <w:rPr>
          <w:rFonts w:cs="FrankRuehl" w:hint="cs"/>
          <w:sz w:val="28"/>
          <w:szCs w:val="28"/>
          <w:rtl/>
        </w:rPr>
        <w:t>'</w:t>
      </w:r>
      <w:r w:rsidR="003A2ACD" w:rsidRPr="003A2ACD">
        <w:rPr>
          <w:rFonts w:cs="FrankRuehl"/>
          <w:sz w:val="28"/>
          <w:szCs w:val="28"/>
          <w:rtl/>
        </w:rPr>
        <w:t>שחיק טמיא</w:t>
      </w:r>
      <w:r w:rsidR="00115E84">
        <w:rPr>
          <w:rFonts w:cs="FrankRuehl" w:hint="cs"/>
          <w:sz w:val="28"/>
          <w:szCs w:val="28"/>
          <w:rtl/>
        </w:rPr>
        <w:t>'</w:t>
      </w:r>
      <w:r w:rsidR="00115E84">
        <w:rPr>
          <w:rStyle w:val="FootnoteReference"/>
          <w:rFonts w:cs="FrankRuehl"/>
          <w:szCs w:val="28"/>
          <w:rtl/>
        </w:rPr>
        <w:footnoteReference w:id="196"/>
      </w:r>
      <w:r w:rsidR="00115E84">
        <w:rPr>
          <w:rFonts w:cs="FrankRuehl" w:hint="cs"/>
          <w:sz w:val="28"/>
          <w:szCs w:val="28"/>
          <w:rtl/>
        </w:rPr>
        <w:t>,</w:t>
      </w:r>
      <w:r w:rsidR="003A2ACD" w:rsidRPr="003A2ACD">
        <w:rPr>
          <w:rFonts w:cs="FrankRuehl"/>
          <w:sz w:val="28"/>
          <w:szCs w:val="28"/>
          <w:rtl/>
        </w:rPr>
        <w:t xml:space="preserve"> על שם הפסוק שאמר </w:t>
      </w:r>
      <w:r w:rsidR="003A2ACD" w:rsidRPr="00115E84">
        <w:rPr>
          <w:rFonts w:cs="Dbs-Rashi"/>
          <w:szCs w:val="20"/>
          <w:rtl/>
        </w:rPr>
        <w:t>(משלי י</w:t>
      </w:r>
      <w:r w:rsidR="00115E84" w:rsidRPr="00115E84">
        <w:rPr>
          <w:rFonts w:cs="Dbs-Rashi" w:hint="cs"/>
          <w:szCs w:val="20"/>
          <w:rtl/>
        </w:rPr>
        <w:t>, ז</w:t>
      </w:r>
      <w:r w:rsidR="003A2ACD" w:rsidRPr="00115E84">
        <w:rPr>
          <w:rFonts w:cs="Dbs-Rashi"/>
          <w:szCs w:val="20"/>
          <w:rtl/>
        </w:rPr>
        <w:t>)</w:t>
      </w:r>
      <w:r w:rsidR="003A2ACD" w:rsidRPr="003A2ACD">
        <w:rPr>
          <w:rFonts w:cs="FrankRuehl"/>
          <w:sz w:val="28"/>
          <w:szCs w:val="28"/>
          <w:rtl/>
        </w:rPr>
        <w:t xml:space="preserve"> </w:t>
      </w:r>
      <w:r w:rsidR="00115E84">
        <w:rPr>
          <w:rFonts w:cs="FrankRuehl" w:hint="cs"/>
          <w:sz w:val="28"/>
          <w:szCs w:val="28"/>
          <w:rtl/>
        </w:rPr>
        <w:t>"</w:t>
      </w:r>
      <w:r w:rsidR="003A2ACD" w:rsidRPr="003A2ACD">
        <w:rPr>
          <w:rFonts w:cs="FrankRuehl"/>
          <w:sz w:val="28"/>
          <w:szCs w:val="28"/>
          <w:rtl/>
        </w:rPr>
        <w:t>ושם רשעים ירקב</w:t>
      </w:r>
      <w:r w:rsidR="00115E84">
        <w:rPr>
          <w:rFonts w:cs="FrankRuehl" w:hint="cs"/>
          <w:sz w:val="28"/>
          <w:szCs w:val="28"/>
          <w:rtl/>
        </w:rPr>
        <w:t>",</w:t>
      </w:r>
      <w:r w:rsidR="003A2ACD" w:rsidRPr="003A2ACD">
        <w:rPr>
          <w:rFonts w:cs="FrankRuehl"/>
          <w:sz w:val="28"/>
          <w:szCs w:val="28"/>
          <w:rtl/>
        </w:rPr>
        <w:t xml:space="preserve"> ואיך יאמ</w:t>
      </w:r>
      <w:r w:rsidR="005A3AC7">
        <w:rPr>
          <w:rFonts w:cs="FrankRuehl"/>
          <w:sz w:val="28"/>
          <w:szCs w:val="28"/>
          <w:rtl/>
        </w:rPr>
        <w:t>ר בשמם דבר זה לפאר ולהדר הרשעים</w:t>
      </w:r>
      <w:r w:rsidR="00BE0F44">
        <w:rPr>
          <w:rFonts w:cs="FrankRuehl" w:hint="cs"/>
          <w:sz w:val="28"/>
          <w:szCs w:val="28"/>
          <w:rtl/>
        </w:rPr>
        <w:t>,</w:t>
      </w:r>
      <w:r w:rsidR="003A2ACD" w:rsidRPr="003A2ACD">
        <w:rPr>
          <w:rFonts w:cs="FrankRuehl"/>
          <w:sz w:val="28"/>
          <w:szCs w:val="28"/>
          <w:rtl/>
        </w:rPr>
        <w:t xml:space="preserve"> ושרי להו מרייהו</w:t>
      </w:r>
      <w:r w:rsidR="00BE0F44">
        <w:rPr>
          <w:rStyle w:val="FootnoteReference"/>
          <w:rFonts w:cs="FrankRuehl"/>
          <w:szCs w:val="28"/>
          <w:rtl/>
        </w:rPr>
        <w:footnoteReference w:id="197"/>
      </w:r>
      <w:r w:rsidR="00BE0F44">
        <w:rPr>
          <w:rFonts w:cs="FrankRuehl" w:hint="cs"/>
          <w:sz w:val="28"/>
          <w:szCs w:val="28"/>
          <w:rtl/>
        </w:rPr>
        <w:t>.</w:t>
      </w:r>
      <w:r w:rsidR="003A2ACD" w:rsidRPr="003A2ACD">
        <w:rPr>
          <w:rFonts w:cs="FrankRuehl"/>
          <w:sz w:val="28"/>
          <w:szCs w:val="28"/>
          <w:rtl/>
        </w:rPr>
        <w:t xml:space="preserve"> והספרים האלו ראוים להיות בבל יראה ובבל ימצא</w:t>
      </w:r>
      <w:r w:rsidR="004B0B79">
        <w:rPr>
          <w:rStyle w:val="FootnoteReference"/>
          <w:rFonts w:cs="FrankRuehl"/>
          <w:szCs w:val="28"/>
          <w:rtl/>
        </w:rPr>
        <w:footnoteReference w:id="198"/>
      </w:r>
      <w:r w:rsidR="003A2ACD" w:rsidRPr="003A2ACD">
        <w:rPr>
          <w:rFonts w:cs="FrankRuehl"/>
          <w:sz w:val="28"/>
          <w:szCs w:val="28"/>
          <w:rtl/>
        </w:rPr>
        <w:t>. אמנם דבר זה נראה</w:t>
      </w:r>
      <w:r w:rsidR="00412C9C">
        <w:rPr>
          <w:rFonts w:cs="FrankRuehl" w:hint="cs"/>
          <w:sz w:val="28"/>
          <w:szCs w:val="28"/>
          <w:rtl/>
        </w:rPr>
        <w:t>,</w:t>
      </w:r>
      <w:r w:rsidR="003A2ACD" w:rsidRPr="003A2ACD">
        <w:rPr>
          <w:rFonts w:cs="FrankRuehl"/>
          <w:sz w:val="28"/>
          <w:szCs w:val="28"/>
          <w:rtl/>
        </w:rPr>
        <w:t xml:space="preserve"> שאם למד בדבריהם כדי להשיב על דבריהם במקום שהם נגד התורה</w:t>
      </w:r>
      <w:r w:rsidR="00412C9C">
        <w:rPr>
          <w:rFonts w:cs="FrankRuehl" w:hint="cs"/>
          <w:sz w:val="28"/>
          <w:szCs w:val="28"/>
          <w:rtl/>
        </w:rPr>
        <w:t>,</w:t>
      </w:r>
      <w:r w:rsidR="003A2ACD" w:rsidRPr="003A2ACD">
        <w:rPr>
          <w:rFonts w:cs="FrankRuehl"/>
          <w:sz w:val="28"/>
          <w:szCs w:val="28"/>
          <w:rtl/>
        </w:rPr>
        <w:t xml:space="preserve"> בודאי שרי</w:t>
      </w:r>
      <w:r w:rsidR="00412C9C">
        <w:rPr>
          <w:rFonts w:cs="FrankRuehl" w:hint="cs"/>
          <w:sz w:val="28"/>
          <w:szCs w:val="28"/>
          <w:rtl/>
        </w:rPr>
        <w:t>,</w:t>
      </w:r>
      <w:r w:rsidR="003A2ACD" w:rsidRPr="003A2ACD">
        <w:rPr>
          <w:rFonts w:cs="FrankRuehl"/>
          <w:sz w:val="28"/>
          <w:szCs w:val="28"/>
          <w:rtl/>
        </w:rPr>
        <w:t xml:space="preserve"> כמו שאמרו </w:t>
      </w:r>
      <w:r w:rsidR="003A2ACD" w:rsidRPr="00412C9C">
        <w:rPr>
          <w:rFonts w:cs="Dbs-Rashi"/>
          <w:szCs w:val="20"/>
          <w:rtl/>
        </w:rPr>
        <w:t>(אבות פ"ב</w:t>
      </w:r>
      <w:r w:rsidR="00412C9C">
        <w:rPr>
          <w:rFonts w:cs="Dbs-Rashi" w:hint="cs"/>
          <w:szCs w:val="20"/>
          <w:rtl/>
        </w:rPr>
        <w:t xml:space="preserve"> מי"ד</w:t>
      </w:r>
      <w:r w:rsidR="003A2ACD" w:rsidRPr="00412C9C">
        <w:rPr>
          <w:rFonts w:cs="Dbs-Rashi"/>
          <w:szCs w:val="20"/>
          <w:rtl/>
        </w:rPr>
        <w:t>)</w:t>
      </w:r>
      <w:r w:rsidR="003A2ACD" w:rsidRPr="003A2ACD">
        <w:rPr>
          <w:rFonts w:cs="FrankRuehl"/>
          <w:sz w:val="28"/>
          <w:szCs w:val="28"/>
          <w:rtl/>
        </w:rPr>
        <w:t xml:space="preserve"> </w:t>
      </w:r>
      <w:r w:rsidR="00412C9C">
        <w:rPr>
          <w:rFonts w:cs="FrankRuehl" w:hint="cs"/>
          <w:sz w:val="28"/>
          <w:szCs w:val="28"/>
          <w:rtl/>
        </w:rPr>
        <w:t>"</w:t>
      </w:r>
      <w:r w:rsidR="003A2ACD" w:rsidRPr="003A2ACD">
        <w:rPr>
          <w:rFonts w:cs="FrankRuehl"/>
          <w:sz w:val="28"/>
          <w:szCs w:val="28"/>
          <w:rtl/>
        </w:rPr>
        <w:t>ודע מה</w:t>
      </w:r>
      <w:r w:rsidR="00657E45">
        <w:rPr>
          <w:rFonts w:cs="FrankRuehl" w:hint="cs"/>
          <w:sz w:val="28"/>
          <w:szCs w:val="28"/>
          <w:rtl/>
        </w:rPr>
        <w:t>*</w:t>
      </w:r>
      <w:r w:rsidR="003A2ACD" w:rsidRPr="003A2ACD">
        <w:rPr>
          <w:rFonts w:cs="FrankRuehl"/>
          <w:sz w:val="28"/>
          <w:szCs w:val="28"/>
          <w:rtl/>
        </w:rPr>
        <w:t xml:space="preserve"> להשיב לאפיקורס</w:t>
      </w:r>
      <w:r w:rsidR="00412C9C">
        <w:rPr>
          <w:rFonts w:cs="FrankRuehl" w:hint="cs"/>
          <w:sz w:val="28"/>
          <w:szCs w:val="28"/>
          <w:rtl/>
        </w:rPr>
        <w:t>"</w:t>
      </w:r>
      <w:r w:rsidR="00412C9C">
        <w:rPr>
          <w:rStyle w:val="FootnoteReference"/>
          <w:rFonts w:cs="FrankRuehl"/>
          <w:szCs w:val="28"/>
          <w:rtl/>
        </w:rPr>
        <w:footnoteReference w:id="199"/>
      </w:r>
      <w:r w:rsidR="00412C9C">
        <w:rPr>
          <w:rFonts w:cs="FrankRuehl" w:hint="cs"/>
          <w:sz w:val="28"/>
          <w:szCs w:val="28"/>
          <w:rtl/>
        </w:rPr>
        <w:t>.</w:t>
      </w:r>
      <w:r w:rsidR="003A2ACD" w:rsidRPr="003A2ACD">
        <w:rPr>
          <w:rFonts w:cs="FrankRuehl"/>
          <w:sz w:val="28"/>
          <w:szCs w:val="28"/>
          <w:rtl/>
        </w:rPr>
        <w:t xml:space="preserve"> ודבר זה בודאי מצוה גדולה</w:t>
      </w:r>
      <w:r w:rsidR="0072082A">
        <w:rPr>
          <w:rFonts w:cs="FrankRuehl" w:hint="cs"/>
          <w:sz w:val="28"/>
          <w:szCs w:val="28"/>
          <w:rtl/>
        </w:rPr>
        <w:t>,</w:t>
      </w:r>
      <w:r w:rsidR="003A2ACD" w:rsidRPr="003A2ACD">
        <w:rPr>
          <w:rFonts w:cs="FrankRuehl"/>
          <w:sz w:val="28"/>
          <w:szCs w:val="28"/>
          <w:rtl/>
        </w:rPr>
        <w:t xml:space="preserve"> כמו שהארכנו בזה בפרקים</w:t>
      </w:r>
      <w:r w:rsidR="0072082A">
        <w:rPr>
          <w:rStyle w:val="FootnoteReference"/>
          <w:rFonts w:cs="FrankRuehl"/>
          <w:szCs w:val="28"/>
          <w:rtl/>
        </w:rPr>
        <w:footnoteReference w:id="200"/>
      </w:r>
      <w:r w:rsidR="0072082A">
        <w:rPr>
          <w:rFonts w:cs="FrankRuehl" w:hint="cs"/>
          <w:sz w:val="28"/>
          <w:szCs w:val="28"/>
          <w:rtl/>
        </w:rPr>
        <w:t>.</w:t>
      </w:r>
      <w:r w:rsidR="003A2ACD" w:rsidRPr="003A2ACD">
        <w:rPr>
          <w:rFonts w:cs="FrankRuehl"/>
          <w:sz w:val="28"/>
          <w:szCs w:val="28"/>
          <w:rtl/>
        </w:rPr>
        <w:t xml:space="preserve"> ועוד יתבאר דבר זה</w:t>
      </w:r>
      <w:r w:rsidR="004F4991">
        <w:rPr>
          <w:rStyle w:val="FootnoteReference"/>
          <w:rFonts w:cs="FrankRuehl"/>
          <w:szCs w:val="28"/>
          <w:rtl/>
        </w:rPr>
        <w:footnoteReference w:id="201"/>
      </w:r>
      <w:r w:rsidR="003A2ACD">
        <w:rPr>
          <w:rFonts w:cs="FrankRuehl" w:hint="cs"/>
          <w:sz w:val="28"/>
          <w:szCs w:val="28"/>
          <w:rtl/>
        </w:rPr>
        <w:t>.</w:t>
      </w:r>
      <w:r w:rsidR="00EB34AB" w:rsidRPr="00EB34AB">
        <w:rPr>
          <w:rFonts w:cs="FrankRuehl"/>
          <w:sz w:val="28"/>
          <w:szCs w:val="28"/>
          <w:rtl/>
        </w:rPr>
        <w:t xml:space="preserve"> </w:t>
      </w:r>
      <w:r w:rsidR="005B06AE" w:rsidRPr="005B06AE">
        <w:rPr>
          <w:rFonts w:cs="FrankRuehl"/>
          <w:sz w:val="28"/>
          <w:szCs w:val="28"/>
          <w:rtl/>
        </w:rPr>
        <w:cr/>
      </w:r>
    </w:p>
    <w:sectPr w:rsidR="00311C79" w:rsidRPr="005B06AE"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D40" w:rsidRDefault="00AE0D40">
      <w:r>
        <w:separator/>
      </w:r>
    </w:p>
  </w:endnote>
  <w:endnote w:type="continuationSeparator" w:id="0">
    <w:p w:rsidR="00AE0D40" w:rsidRDefault="00AE0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05F" w:rsidRDefault="002B305F">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2B305F" w:rsidRDefault="002B305F">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05F" w:rsidRDefault="002B305F">
    <w:pPr>
      <w:pStyle w:val="Footer"/>
      <w:framePr w:wrap="around" w:vAnchor="text" w:hAnchor="margin" w:y="1"/>
      <w:rPr>
        <w:rStyle w:val="PageNumber"/>
        <w:rtl/>
      </w:rPr>
    </w:pPr>
  </w:p>
  <w:p w:rsidR="002B305F" w:rsidRPr="00A90558" w:rsidRDefault="002B305F" w:rsidP="00410902">
    <w:pPr>
      <w:pStyle w:val="Footer"/>
      <w:ind w:right="360"/>
      <w:rPr>
        <w:rFonts w:hint="cs"/>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1259F8">
      <w:rPr>
        <w:rStyle w:val="PageNumber"/>
        <w:rFonts w:hint="eastAsia"/>
        <w:noProof/>
        <w:rtl/>
      </w:rPr>
      <w:t>ג</w:t>
    </w:r>
    <w:r>
      <w:rPr>
        <w:rStyle w:val="PageNumber"/>
        <w:rtl/>
      </w:rPr>
      <w:fldChar w:fldCharType="end"/>
    </w:r>
    <w:r>
      <w:rPr>
        <w:rStyle w:val="PageNumber"/>
        <w:rtl/>
      </w:rPr>
      <w:tab/>
    </w:r>
    <w:r>
      <w:rPr>
        <w:rStyle w:val="PageNumber"/>
        <w:rtl/>
      </w:rPr>
      <w:tab/>
    </w:r>
    <w:r>
      <w:t>NT09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D40" w:rsidRDefault="00AE0D40">
      <w:r>
        <w:separator/>
      </w:r>
    </w:p>
  </w:footnote>
  <w:footnote w:type="continuationSeparator" w:id="0">
    <w:p w:rsidR="00AE0D40" w:rsidRDefault="00AE0D40">
      <w:r>
        <w:continuationSeparator/>
      </w:r>
    </w:p>
  </w:footnote>
  <w:footnote w:type="continuationNotice" w:id="1">
    <w:p w:rsidR="00AE0D40" w:rsidRDefault="00AE0D40">
      <w:pPr>
        <w:rPr>
          <w:rtl/>
        </w:rPr>
      </w:pPr>
    </w:p>
  </w:footnote>
  <w:footnote w:id="2">
    <w:p w:rsidR="002B305F" w:rsidRDefault="002B305F" w:rsidP="00606C05">
      <w:pPr>
        <w:pStyle w:val="FootnoteText"/>
        <w:rPr>
          <w:rFonts w:hint="cs"/>
        </w:rPr>
      </w:pPr>
      <w:r>
        <w:rPr>
          <w:rtl/>
        </w:rPr>
        <w:t>&lt;</w:t>
      </w:r>
      <w:r>
        <w:rPr>
          <w:rStyle w:val="FootnoteReference"/>
        </w:rPr>
        <w:footnoteRef/>
      </w:r>
      <w:r>
        <w:rPr>
          <w:rtl/>
        </w:rPr>
        <w:t>&gt;</w:t>
      </w:r>
      <w:r>
        <w:rPr>
          <w:rFonts w:hint="cs"/>
          <w:rtl/>
        </w:rPr>
        <w:t xml:space="preserve">  למעלה פ"ב [לאחר ציון 60], ופ"ז [מלפני ציון 28 ואילך], ויובא בהערה הבאה. וראה להלן ציונים 62, 94.</w:t>
      </w:r>
    </w:p>
  </w:footnote>
  <w:footnote w:id="3">
    <w:p w:rsidR="002B305F" w:rsidRDefault="002B305F" w:rsidP="00FE51B5">
      <w:pPr>
        <w:pStyle w:val="FootnoteText"/>
        <w:rPr>
          <w:rFonts w:hint="cs"/>
        </w:rPr>
      </w:pPr>
      <w:r>
        <w:rPr>
          <w:rtl/>
        </w:rPr>
        <w:t>&lt;</w:t>
      </w:r>
      <w:r>
        <w:rPr>
          <w:rStyle w:val="FootnoteReference"/>
        </w:rPr>
        <w:footnoteRef/>
      </w:r>
      <w:r>
        <w:rPr>
          <w:rtl/>
        </w:rPr>
        <w:t>&gt;</w:t>
      </w:r>
      <w:r>
        <w:rPr>
          <w:rFonts w:hint="cs"/>
          <w:rtl/>
        </w:rPr>
        <w:t xml:space="preserve"> לשונו למעלה פ"ז [לפני צי</w:t>
      </w:r>
      <w:r w:rsidRPr="00423422">
        <w:rPr>
          <w:rFonts w:hint="cs"/>
          <w:sz w:val="18"/>
          <w:rtl/>
        </w:rPr>
        <w:t>ון 28]: "</w:t>
      </w:r>
      <w:r w:rsidRPr="00423422">
        <w:rPr>
          <w:sz w:val="18"/>
          <w:rtl/>
        </w:rPr>
        <w:t>אם למוד התורה הוא ללמדה לאחר</w:t>
      </w:r>
      <w:r w:rsidRPr="00423422">
        <w:rPr>
          <w:rFonts w:hint="cs"/>
          <w:sz w:val="18"/>
          <w:rtl/>
        </w:rPr>
        <w:t>,</w:t>
      </w:r>
      <w:r w:rsidRPr="00423422">
        <w:rPr>
          <w:sz w:val="18"/>
          <w:rtl/>
        </w:rPr>
        <w:t xml:space="preserve"> נקראת </w:t>
      </w:r>
      <w:r>
        <w:rPr>
          <w:rFonts w:hint="cs"/>
          <w:sz w:val="18"/>
          <w:rtl/>
        </w:rPr>
        <w:t>'</w:t>
      </w:r>
      <w:r w:rsidRPr="00423422">
        <w:rPr>
          <w:sz w:val="18"/>
          <w:rtl/>
        </w:rPr>
        <w:t>תורת חסד</w:t>
      </w:r>
      <w:r>
        <w:rPr>
          <w:rFonts w:hint="cs"/>
          <w:sz w:val="18"/>
          <w:rtl/>
        </w:rPr>
        <w:t>'</w:t>
      </w:r>
      <w:r w:rsidRPr="00423422">
        <w:rPr>
          <w:sz w:val="18"/>
          <w:rtl/>
        </w:rPr>
        <w:t>, לפי שהחסד מתפשט הטו</w:t>
      </w:r>
      <w:r w:rsidRPr="00203827">
        <w:rPr>
          <w:sz w:val="18"/>
          <w:rtl/>
        </w:rPr>
        <w:t>ב לאחר</w:t>
      </w:r>
      <w:r w:rsidRPr="00203827">
        <w:rPr>
          <w:rFonts w:hint="cs"/>
          <w:sz w:val="18"/>
          <w:rtl/>
        </w:rPr>
        <w:t>,</w:t>
      </w:r>
      <w:r w:rsidRPr="00203827">
        <w:rPr>
          <w:sz w:val="18"/>
          <w:rtl/>
        </w:rPr>
        <w:t xml:space="preserve"> שזהו ענין החסד</w:t>
      </w:r>
      <w:r w:rsidRPr="00203827">
        <w:rPr>
          <w:rFonts w:hint="cs"/>
          <w:sz w:val="18"/>
          <w:rtl/>
        </w:rPr>
        <w:t>.</w:t>
      </w:r>
      <w:r w:rsidRPr="00203827">
        <w:rPr>
          <w:sz w:val="18"/>
          <w:rtl/>
        </w:rPr>
        <w:t xml:space="preserve"> ולכך אם למודו כדי ללמד לאחר</w:t>
      </w:r>
      <w:r w:rsidRPr="00203827">
        <w:rPr>
          <w:rFonts w:hint="cs"/>
          <w:sz w:val="18"/>
          <w:rtl/>
        </w:rPr>
        <w:t>,</w:t>
      </w:r>
      <w:r w:rsidRPr="00203827">
        <w:rPr>
          <w:sz w:val="18"/>
          <w:rtl/>
        </w:rPr>
        <w:t xml:space="preserve"> נקראת </w:t>
      </w:r>
      <w:r w:rsidRPr="00203827">
        <w:rPr>
          <w:rFonts w:hint="cs"/>
          <w:sz w:val="18"/>
          <w:rtl/>
        </w:rPr>
        <w:t>'</w:t>
      </w:r>
      <w:r w:rsidRPr="00203827">
        <w:rPr>
          <w:sz w:val="18"/>
          <w:rtl/>
        </w:rPr>
        <w:t>תורת חסד</w:t>
      </w:r>
      <w:r w:rsidRPr="00203827">
        <w:rPr>
          <w:rFonts w:hint="cs"/>
          <w:sz w:val="18"/>
          <w:rtl/>
        </w:rPr>
        <w:t>',</w:t>
      </w:r>
      <w:r w:rsidRPr="00203827">
        <w:rPr>
          <w:sz w:val="18"/>
          <w:rtl/>
        </w:rPr>
        <w:t xml:space="preserve"> ואם לא כן</w:t>
      </w:r>
      <w:r w:rsidRPr="00203827">
        <w:rPr>
          <w:rFonts w:hint="cs"/>
          <w:sz w:val="18"/>
          <w:rtl/>
        </w:rPr>
        <w:t>,</w:t>
      </w:r>
      <w:r w:rsidRPr="00203827">
        <w:rPr>
          <w:sz w:val="18"/>
          <w:rtl/>
        </w:rPr>
        <w:t xml:space="preserve"> לא נקראת </w:t>
      </w:r>
      <w:r w:rsidRPr="00203827">
        <w:rPr>
          <w:rFonts w:hint="cs"/>
          <w:sz w:val="18"/>
          <w:rtl/>
        </w:rPr>
        <w:t>'</w:t>
      </w:r>
      <w:r w:rsidRPr="00203827">
        <w:rPr>
          <w:sz w:val="18"/>
          <w:rtl/>
        </w:rPr>
        <w:t>תורת חסד</w:t>
      </w:r>
      <w:r w:rsidRPr="00203827">
        <w:rPr>
          <w:rFonts w:hint="cs"/>
          <w:sz w:val="18"/>
          <w:rtl/>
        </w:rPr>
        <w:t xml:space="preserve">'... </w:t>
      </w:r>
      <w:r w:rsidRPr="00203827">
        <w:rPr>
          <w:sz w:val="18"/>
          <w:rtl/>
        </w:rPr>
        <w:t>כי השכל לא יוגבל ולא יוגדר</w:t>
      </w:r>
      <w:r w:rsidRPr="00203827">
        <w:rPr>
          <w:rFonts w:hint="cs"/>
          <w:sz w:val="18"/>
          <w:rtl/>
        </w:rPr>
        <w:t>,</w:t>
      </w:r>
      <w:r w:rsidRPr="00203827">
        <w:rPr>
          <w:sz w:val="18"/>
          <w:rtl/>
        </w:rPr>
        <w:t xml:space="preserve"> הפך הגשם שהוא יוגדר</w:t>
      </w:r>
      <w:r>
        <w:rPr>
          <w:rFonts w:hint="cs"/>
          <w:sz w:val="18"/>
          <w:rtl/>
        </w:rPr>
        <w:t>..</w:t>
      </w:r>
      <w:r w:rsidRPr="00203827">
        <w:rPr>
          <w:sz w:val="18"/>
          <w:rtl/>
        </w:rPr>
        <w:t>. אם למ</w:t>
      </w:r>
      <w:r w:rsidRPr="00203827">
        <w:rPr>
          <w:rFonts w:hint="cs"/>
          <w:sz w:val="18"/>
          <w:rtl/>
        </w:rPr>
        <w:t>ו</w:t>
      </w:r>
      <w:r w:rsidRPr="00203827">
        <w:rPr>
          <w:sz w:val="18"/>
          <w:rtl/>
        </w:rPr>
        <w:t>ד התורה שתהיה אצלו, בדבר זה יש גבול לתורה</w:t>
      </w:r>
      <w:r w:rsidRPr="00203827">
        <w:rPr>
          <w:rFonts w:hint="cs"/>
          <w:sz w:val="18"/>
          <w:rtl/>
        </w:rPr>
        <w:t>,</w:t>
      </w:r>
      <w:r w:rsidRPr="00203827">
        <w:rPr>
          <w:sz w:val="18"/>
          <w:rtl/>
        </w:rPr>
        <w:t xml:space="preserve"> כאשר תהיה נמצאת אצלו בלבד, ואין ראוי שתקרא </w:t>
      </w:r>
      <w:r>
        <w:rPr>
          <w:rFonts w:hint="cs"/>
          <w:sz w:val="18"/>
          <w:rtl/>
        </w:rPr>
        <w:t>'</w:t>
      </w:r>
      <w:r w:rsidRPr="00203827">
        <w:rPr>
          <w:sz w:val="18"/>
          <w:rtl/>
        </w:rPr>
        <w:t>תורת חסד</w:t>
      </w:r>
      <w:r>
        <w:rPr>
          <w:rFonts w:hint="cs"/>
          <w:sz w:val="18"/>
          <w:rtl/>
        </w:rPr>
        <w:t>'</w:t>
      </w:r>
      <w:r w:rsidRPr="00203827">
        <w:rPr>
          <w:rFonts w:hint="cs"/>
          <w:sz w:val="18"/>
          <w:rtl/>
        </w:rPr>
        <w:t>,</w:t>
      </w:r>
      <w:r w:rsidRPr="00203827">
        <w:rPr>
          <w:sz w:val="18"/>
          <w:rtl/>
        </w:rPr>
        <w:t xml:space="preserve"> שהחסד מתפשט בלי גבול</w:t>
      </w:r>
      <w:r w:rsidRPr="00203827">
        <w:rPr>
          <w:rFonts w:hint="cs"/>
          <w:sz w:val="18"/>
          <w:rtl/>
        </w:rPr>
        <w:t>.</w:t>
      </w:r>
      <w:r w:rsidRPr="00203827">
        <w:rPr>
          <w:sz w:val="18"/>
          <w:rtl/>
        </w:rPr>
        <w:t xml:space="preserve"> וכאשר למוד התורה מתפשט לאחרים</w:t>
      </w:r>
      <w:r w:rsidRPr="00203827">
        <w:rPr>
          <w:rFonts w:hint="cs"/>
          <w:sz w:val="18"/>
          <w:rtl/>
        </w:rPr>
        <w:t>,</w:t>
      </w:r>
      <w:r w:rsidRPr="00203827">
        <w:rPr>
          <w:sz w:val="18"/>
          <w:rtl/>
        </w:rPr>
        <w:t xml:space="preserve"> אז היא </w:t>
      </w:r>
      <w:r>
        <w:rPr>
          <w:rFonts w:hint="cs"/>
          <w:sz w:val="18"/>
          <w:rtl/>
        </w:rPr>
        <w:t>'</w:t>
      </w:r>
      <w:r w:rsidRPr="00203827">
        <w:rPr>
          <w:sz w:val="18"/>
          <w:rtl/>
        </w:rPr>
        <w:t>תורת חסד</w:t>
      </w:r>
      <w:r>
        <w:rPr>
          <w:rFonts w:hint="cs"/>
          <w:sz w:val="18"/>
          <w:rtl/>
        </w:rPr>
        <w:t>'..</w:t>
      </w:r>
      <w:r w:rsidRPr="00203827">
        <w:rPr>
          <w:sz w:val="18"/>
          <w:rtl/>
        </w:rPr>
        <w:t xml:space="preserve">. נקראת </w:t>
      </w:r>
      <w:r>
        <w:rPr>
          <w:rFonts w:hint="cs"/>
          <w:sz w:val="18"/>
          <w:rtl/>
        </w:rPr>
        <w:t>'</w:t>
      </w:r>
      <w:r w:rsidRPr="00203827">
        <w:rPr>
          <w:sz w:val="18"/>
          <w:rtl/>
        </w:rPr>
        <w:t>תורת חסד</w:t>
      </w:r>
      <w:r>
        <w:rPr>
          <w:rFonts w:hint="cs"/>
          <w:sz w:val="18"/>
          <w:rtl/>
        </w:rPr>
        <w:t>'</w:t>
      </w:r>
      <w:r w:rsidRPr="00203827">
        <w:rPr>
          <w:sz w:val="18"/>
          <w:rtl/>
        </w:rPr>
        <w:t xml:space="preserve"> כאשר התורה היא להשפיע לאחרים, שהשכל השפעתו אל הכל</w:t>
      </w:r>
      <w:r w:rsidRPr="00203827">
        <w:rPr>
          <w:rFonts w:hint="cs"/>
          <w:sz w:val="18"/>
          <w:rtl/>
        </w:rPr>
        <w:t>,</w:t>
      </w:r>
      <w:r w:rsidRPr="00203827">
        <w:rPr>
          <w:sz w:val="18"/>
          <w:rtl/>
        </w:rPr>
        <w:t xml:space="preserve"> ולכך נקראת </w:t>
      </w:r>
      <w:r>
        <w:rPr>
          <w:rFonts w:hint="cs"/>
          <w:sz w:val="18"/>
          <w:rtl/>
        </w:rPr>
        <w:t>'</w:t>
      </w:r>
      <w:r w:rsidRPr="00203827">
        <w:rPr>
          <w:sz w:val="18"/>
          <w:rtl/>
        </w:rPr>
        <w:t>תורת חסד</w:t>
      </w:r>
      <w:r>
        <w:rPr>
          <w:rFonts w:hint="cs"/>
          <w:sz w:val="18"/>
          <w:rtl/>
        </w:rPr>
        <w:t>'</w:t>
      </w:r>
      <w:r w:rsidRPr="00203827">
        <w:rPr>
          <w:rFonts w:hint="cs"/>
          <w:sz w:val="18"/>
          <w:rtl/>
        </w:rPr>
        <w:t>,</w:t>
      </w:r>
      <w:r w:rsidRPr="00203827">
        <w:rPr>
          <w:sz w:val="18"/>
          <w:rtl/>
        </w:rPr>
        <w:t xml:space="preserve"> שהחסד מתפשט אל הכל</w:t>
      </w:r>
      <w:r w:rsidRPr="00203827">
        <w:rPr>
          <w:rFonts w:hint="cs"/>
          <w:sz w:val="18"/>
          <w:rtl/>
        </w:rPr>
        <w:t>.</w:t>
      </w:r>
      <w:r w:rsidRPr="00203827">
        <w:rPr>
          <w:sz w:val="18"/>
          <w:rtl/>
        </w:rPr>
        <w:t xml:space="preserve"> וכך השכל העליון מתפשט אל הכל, ולפיכך ראוי ומחוייב שיהיה תורת האדם כאשר ראוי אל השכל העליון</w:t>
      </w:r>
      <w:r w:rsidRPr="00203827">
        <w:rPr>
          <w:rFonts w:hint="cs"/>
          <w:sz w:val="18"/>
          <w:rtl/>
        </w:rPr>
        <w:t>,</w:t>
      </w:r>
      <w:r w:rsidRPr="00203827">
        <w:rPr>
          <w:sz w:val="18"/>
          <w:rtl/>
        </w:rPr>
        <w:t xml:space="preserve"> אשר הוא מתפשט אל הכל</w:t>
      </w:r>
      <w:r w:rsidRPr="00203827">
        <w:rPr>
          <w:rFonts w:hint="cs"/>
          <w:sz w:val="18"/>
          <w:rtl/>
        </w:rPr>
        <w:t>,</w:t>
      </w:r>
      <w:r w:rsidRPr="00203827">
        <w:rPr>
          <w:sz w:val="18"/>
          <w:rtl/>
        </w:rPr>
        <w:t xml:space="preserve"> וכך יהיה תורתו על מנת ללמד אל הכל</w:t>
      </w:r>
      <w:r>
        <w:rPr>
          <w:rFonts w:hint="cs"/>
          <w:rtl/>
        </w:rPr>
        <w:t>". ואודות שהחסד הוא לכל ללא גבול, הנה נאמר [תהלים פו, ה] "</w:t>
      </w:r>
      <w:r>
        <w:rPr>
          <w:rtl/>
        </w:rPr>
        <w:t xml:space="preserve">כי אתה </w:t>
      </w:r>
      <w:r>
        <w:rPr>
          <w:rFonts w:hint="cs"/>
          <w:rtl/>
        </w:rPr>
        <w:t>ה'</w:t>
      </w:r>
      <w:r>
        <w:rPr>
          <w:rtl/>
        </w:rPr>
        <w:t xml:space="preserve"> טוב וסלח ורב חסד לכל ק</w:t>
      </w:r>
      <w:r>
        <w:rPr>
          <w:rFonts w:hint="cs"/>
          <w:rtl/>
        </w:rPr>
        <w:t>ו</w:t>
      </w:r>
      <w:r>
        <w:rPr>
          <w:rtl/>
        </w:rPr>
        <w:t>ראיך</w:t>
      </w:r>
      <w:r>
        <w:rPr>
          <w:rFonts w:hint="cs"/>
          <w:rtl/>
        </w:rPr>
        <w:t>". וכן אמרינן "</w:t>
      </w:r>
      <w:r>
        <w:rPr>
          <w:rtl/>
        </w:rPr>
        <w:t>כל מאמינים שהוא חי וקים</w:t>
      </w:r>
      <w:r>
        <w:rPr>
          <w:rFonts w:hint="cs"/>
          <w:rtl/>
        </w:rPr>
        <w:t xml:space="preserve">, </w:t>
      </w:r>
      <w:r>
        <w:rPr>
          <w:rtl/>
        </w:rPr>
        <w:t>הטוב ומטיב לרעים ולטובים</w:t>
      </w:r>
      <w:r>
        <w:rPr>
          <w:rFonts w:hint="cs"/>
          <w:rtl/>
        </w:rPr>
        <w:t>" [תפילת שחרית לר"ה]. ואמרו חכמים [סוכה מט:] "צדקה לעניים, גמילות חסדים בין לעניים ובין לעשירים". ובדר"ח פ"א מ"ב [רז:] כתב: "</w:t>
      </w:r>
      <w:r>
        <w:rPr>
          <w:rtl/>
        </w:rPr>
        <w:t>גמילות חסדים היא מדת המים</w:t>
      </w:r>
      <w:r>
        <w:rPr>
          <w:rFonts w:hint="cs"/>
          <w:rtl/>
        </w:rPr>
        <w:t>,</w:t>
      </w:r>
      <w:r>
        <w:rPr>
          <w:rtl/>
        </w:rPr>
        <w:t xml:space="preserve"> דכתיב </w:t>
      </w:r>
      <w:r>
        <w:rPr>
          <w:rFonts w:hint="cs"/>
          <w:rtl/>
        </w:rPr>
        <w:t>[</w:t>
      </w:r>
      <w:r>
        <w:rPr>
          <w:rtl/>
        </w:rPr>
        <w:t>קהלת יא</w:t>
      </w:r>
      <w:r>
        <w:rPr>
          <w:rFonts w:hint="cs"/>
          <w:rtl/>
        </w:rPr>
        <w:t>, א]</w:t>
      </w:r>
      <w:r>
        <w:rPr>
          <w:rtl/>
        </w:rPr>
        <w:t xml:space="preserve"> </w:t>
      </w:r>
      <w:r>
        <w:rPr>
          <w:rFonts w:hint="cs"/>
          <w:rtl/>
        </w:rPr>
        <w:t>'</w:t>
      </w:r>
      <w:r>
        <w:rPr>
          <w:rtl/>
        </w:rPr>
        <w:t>שלח לחמך על פני המים כי ברוב הימים תמצאנו</w:t>
      </w:r>
      <w:r>
        <w:rPr>
          <w:rFonts w:hint="cs"/>
          <w:rtl/>
        </w:rPr>
        <w:t>'.</w:t>
      </w:r>
      <w:r>
        <w:rPr>
          <w:rtl/>
        </w:rPr>
        <w:t xml:space="preserve"> וכתיב </w:t>
      </w:r>
      <w:r>
        <w:rPr>
          <w:rFonts w:hint="cs"/>
          <w:rtl/>
        </w:rPr>
        <w:t>[</w:t>
      </w:r>
      <w:r>
        <w:rPr>
          <w:rtl/>
        </w:rPr>
        <w:t>ישעי</w:t>
      </w:r>
      <w:r>
        <w:rPr>
          <w:rFonts w:hint="cs"/>
          <w:rtl/>
        </w:rPr>
        <w:t>ה לב, כ]</w:t>
      </w:r>
      <w:r>
        <w:rPr>
          <w:rtl/>
        </w:rPr>
        <w:t xml:space="preserve"> </w:t>
      </w:r>
      <w:r>
        <w:rPr>
          <w:rFonts w:hint="cs"/>
          <w:rtl/>
        </w:rPr>
        <w:t>'</w:t>
      </w:r>
      <w:r>
        <w:rPr>
          <w:rtl/>
        </w:rPr>
        <w:t>אשרי זורעי על כל מים</w:t>
      </w:r>
      <w:r>
        <w:rPr>
          <w:rFonts w:hint="cs"/>
          <w:rtl/>
        </w:rPr>
        <w:t>',</w:t>
      </w:r>
      <w:r>
        <w:rPr>
          <w:rtl/>
        </w:rPr>
        <w:t xml:space="preserve"> שדרשו זה על גמילות חסדים</w:t>
      </w:r>
      <w:r>
        <w:rPr>
          <w:rFonts w:hint="cs"/>
          <w:rtl/>
        </w:rPr>
        <w:t xml:space="preserve">, </w:t>
      </w:r>
      <w:r>
        <w:rPr>
          <w:rtl/>
        </w:rPr>
        <w:t>כמ</w:t>
      </w:r>
      <w:r>
        <w:rPr>
          <w:rFonts w:hint="cs"/>
          <w:rtl/>
        </w:rPr>
        <w:t>ו שאמרו</w:t>
      </w:r>
      <w:r>
        <w:rPr>
          <w:rtl/>
        </w:rPr>
        <w:t xml:space="preserve"> ז"ל במס</w:t>
      </w:r>
      <w:r>
        <w:rPr>
          <w:rFonts w:hint="cs"/>
          <w:rtl/>
        </w:rPr>
        <w:t>כת</w:t>
      </w:r>
      <w:r>
        <w:rPr>
          <w:rtl/>
        </w:rPr>
        <w:t xml:space="preserve"> ב</w:t>
      </w:r>
      <w:r>
        <w:rPr>
          <w:rFonts w:hint="cs"/>
          <w:rtl/>
        </w:rPr>
        <w:t>בא קמא</w:t>
      </w:r>
      <w:r>
        <w:rPr>
          <w:rtl/>
        </w:rPr>
        <w:t xml:space="preserve"> בפ</w:t>
      </w:r>
      <w:r>
        <w:rPr>
          <w:rFonts w:hint="cs"/>
          <w:rtl/>
        </w:rPr>
        <w:t>ר</w:t>
      </w:r>
      <w:r>
        <w:rPr>
          <w:rtl/>
        </w:rPr>
        <w:t xml:space="preserve">ק </w:t>
      </w:r>
      <w:r>
        <w:rPr>
          <w:rFonts w:hint="cs"/>
          <w:rtl/>
        </w:rPr>
        <w:t>קמא [יז.],</w:t>
      </w:r>
      <w:r>
        <w:rPr>
          <w:rtl/>
        </w:rPr>
        <w:t xml:space="preserve"> כל העוסק בתורה ובגמ</w:t>
      </w:r>
      <w:r>
        <w:rPr>
          <w:rFonts w:hint="cs"/>
          <w:rtl/>
        </w:rPr>
        <w:t>ילות חסדים</w:t>
      </w:r>
      <w:r>
        <w:rPr>
          <w:rtl/>
        </w:rPr>
        <w:t xml:space="preserve"> זוכה לנחלת שני שבטים</w:t>
      </w:r>
      <w:r>
        <w:rPr>
          <w:rFonts w:hint="cs"/>
          <w:rtl/>
        </w:rPr>
        <w:t>,</w:t>
      </w:r>
      <w:r>
        <w:rPr>
          <w:rtl/>
        </w:rPr>
        <w:t xml:space="preserve"> שנאמ</w:t>
      </w:r>
      <w:r>
        <w:rPr>
          <w:rFonts w:hint="cs"/>
          <w:rtl/>
        </w:rPr>
        <w:t>ר</w:t>
      </w:r>
      <w:r>
        <w:rPr>
          <w:rtl/>
        </w:rPr>
        <w:t xml:space="preserve"> </w:t>
      </w:r>
      <w:r>
        <w:rPr>
          <w:rFonts w:hint="cs"/>
          <w:rtl/>
        </w:rPr>
        <w:t>'</w:t>
      </w:r>
      <w:r>
        <w:rPr>
          <w:rtl/>
        </w:rPr>
        <w:t>אשרי זורעי על כל מים</w:t>
      </w:r>
      <w:r>
        <w:rPr>
          <w:rFonts w:hint="cs"/>
          <w:rtl/>
        </w:rPr>
        <w:t>'</w:t>
      </w:r>
      <w:r>
        <w:rPr>
          <w:rtl/>
        </w:rPr>
        <w:t xml:space="preserve"> ואין זריעה אלא צדקה</w:t>
      </w:r>
      <w:r>
        <w:rPr>
          <w:rFonts w:hint="cs"/>
          <w:rtl/>
        </w:rPr>
        <w:t>,</w:t>
      </w:r>
      <w:r>
        <w:rPr>
          <w:rtl/>
        </w:rPr>
        <w:t xml:space="preserve"> שנאמר </w:t>
      </w:r>
      <w:r>
        <w:rPr>
          <w:rFonts w:hint="cs"/>
          <w:rtl/>
        </w:rPr>
        <w:t>[הושע י, יב] '</w:t>
      </w:r>
      <w:r>
        <w:rPr>
          <w:rtl/>
        </w:rPr>
        <w:t>זרעו לכם לצדקה וקצרו לפי חסד</w:t>
      </w:r>
      <w:r>
        <w:rPr>
          <w:rFonts w:hint="cs"/>
          <w:rtl/>
        </w:rPr>
        <w:t>'.</w:t>
      </w:r>
      <w:r>
        <w:rPr>
          <w:rtl/>
        </w:rPr>
        <w:t xml:space="preserve"> ודבר ידוע הוא זה</w:t>
      </w:r>
      <w:r>
        <w:rPr>
          <w:rFonts w:hint="cs"/>
          <w:rtl/>
        </w:rPr>
        <w:t>,</w:t>
      </w:r>
      <w:r>
        <w:rPr>
          <w:rtl/>
        </w:rPr>
        <w:t xml:space="preserve"> כי בעל חסד משפיע לאחר</w:t>
      </w:r>
      <w:r>
        <w:rPr>
          <w:rFonts w:hint="cs"/>
          <w:rtl/>
        </w:rPr>
        <w:t>,</w:t>
      </w:r>
      <w:r>
        <w:rPr>
          <w:rtl/>
        </w:rPr>
        <w:t xml:space="preserve"> כמו המים המשפיעים</w:t>
      </w:r>
      <w:r>
        <w:rPr>
          <w:rFonts w:hint="cs"/>
          <w:rtl/>
        </w:rPr>
        <w:t xml:space="preserve">". וראה למעלה פ"ב הערות 27, 61, ופ"ז הערות 30, 31, 38. </w:t>
      </w:r>
    </w:p>
  </w:footnote>
  <w:footnote w:id="4">
    <w:p w:rsidR="002B305F" w:rsidRDefault="002B305F" w:rsidP="002D3339">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למה נמשלו דברי תורה למים</w:t>
      </w:r>
      <w:r>
        <w:rPr>
          <w:rFonts w:hint="cs"/>
          <w:rtl/>
        </w:rPr>
        <w:t>,</w:t>
      </w:r>
      <w:r>
        <w:rPr>
          <w:rtl/>
        </w:rPr>
        <w:t xml:space="preserve"> דכתיב </w:t>
      </w:r>
      <w:r>
        <w:rPr>
          <w:rFonts w:hint="cs"/>
          <w:rtl/>
        </w:rPr>
        <w:t>[ישעיה נה, א] '</w:t>
      </w:r>
      <w:r>
        <w:rPr>
          <w:rtl/>
        </w:rPr>
        <w:t>הוי כל צמא לכו למים</w:t>
      </w:r>
      <w:r>
        <w:rPr>
          <w:rFonts w:hint="cs"/>
          <w:rtl/>
        </w:rPr>
        <w:t>'.</w:t>
      </w:r>
      <w:r>
        <w:rPr>
          <w:rtl/>
        </w:rPr>
        <w:t xml:space="preserve"> לומר לך</w:t>
      </w:r>
      <w:r>
        <w:rPr>
          <w:rFonts w:hint="cs"/>
          <w:rtl/>
        </w:rPr>
        <w:t>,</w:t>
      </w:r>
      <w:r>
        <w:rPr>
          <w:rtl/>
        </w:rPr>
        <w:t xml:space="preserve"> מה מים מניחין מקום גבוה והולכין למקום נמוך</w:t>
      </w:r>
      <w:r>
        <w:rPr>
          <w:rFonts w:hint="cs"/>
          <w:rtl/>
        </w:rPr>
        <w:t>,</w:t>
      </w:r>
      <w:r>
        <w:rPr>
          <w:rtl/>
        </w:rPr>
        <w:t xml:space="preserve"> אף דברי תורה אין מתקיימין אלא במי שדעתו שפל</w:t>
      </w:r>
      <w:r>
        <w:rPr>
          <w:rFonts w:hint="cs"/>
          <w:rtl/>
        </w:rPr>
        <w:t>ה". ומאמר זה הובא למעלה ריש פ"ב [לאחר ציון 9].</w:t>
      </w:r>
    </w:p>
  </w:footnote>
  <w:footnote w:id="5">
    <w:p w:rsidR="002B305F" w:rsidRDefault="002B305F" w:rsidP="00D95E22">
      <w:pPr>
        <w:pStyle w:val="FootnoteText"/>
        <w:rPr>
          <w:rFonts w:hint="cs"/>
        </w:rPr>
      </w:pPr>
      <w:r>
        <w:rPr>
          <w:rtl/>
        </w:rPr>
        <w:t>&lt;</w:t>
      </w:r>
      <w:r>
        <w:rPr>
          <w:rStyle w:val="FootnoteReference"/>
        </w:rPr>
        <w:footnoteRef/>
      </w:r>
      <w:r>
        <w:rPr>
          <w:rtl/>
        </w:rPr>
        <w:t>&gt;</w:t>
      </w:r>
      <w:r>
        <w:rPr>
          <w:rFonts w:hint="cs"/>
          <w:rtl/>
        </w:rPr>
        <w:t xml:space="preserve"> אודות שהגדרת הגשם היא היותו בעל רחקים, כן כתב הרבה פעמים</w:t>
      </w:r>
      <w:r>
        <w:rPr>
          <w:rtl/>
        </w:rPr>
        <w:t xml:space="preserve">. וכגון, </w:t>
      </w:r>
      <w:r>
        <w:rPr>
          <w:rFonts w:hint="cs"/>
          <w:rtl/>
        </w:rPr>
        <w:t>בדר"ח פ"ב מ"ה [תקפב:] כתב: "כי הדברים הגשמיים שייך בהם הרוחק". ושם</w:t>
      </w:r>
      <w:r>
        <w:rPr>
          <w:rtl/>
        </w:rPr>
        <w:t xml:space="preserve"> פ"ה מט"ו [</w:t>
      </w:r>
      <w:r>
        <w:rPr>
          <w:rFonts w:hint="cs"/>
          <w:rtl/>
        </w:rPr>
        <w:t>שעג:</w:t>
      </w:r>
      <w:r>
        <w:rPr>
          <w:rtl/>
        </w:rPr>
        <w:t xml:space="preserve">] כתב: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w:t>
      </w:r>
      <w:r>
        <w:rPr>
          <w:rFonts w:hint="cs"/>
          <w:rtl/>
        </w:rPr>
        <w:t xml:space="preserve">ושם פ"ו מ"ב [סח:] כתב: "המדה שייכת אל הגשמי, שלכך נקרא 'מדה', שהוא שעור, וכל שעור הוא גשמי". ושם פ"ו מי"א [שצז:] כתב: "לפיכך אמר [חולין ס.] 'בקומתן נבראו', וזה כנגד הגוף שמקבל הקומה הגשמית, כי הרחקים שייכים לגשם". </w:t>
      </w:r>
      <w:r>
        <w:rPr>
          <w:rtl/>
        </w:rPr>
        <w:t>ובהקדמה שלישית לגבורות ה' [יט] כתב: "כי הצדדים... יש להם רוחק, וכל רוחק הוא גדר הגשם אשר יש לו רחקים". ובגבורות ה' פ"ע [שכא:] כתב: "גדר הגשם הוא שיש לו התפשטות האורך והרוחב והגובה, ואלו הם גדר הגשם, ואם כן הגשם יש לו הרכבה מאלו הרחקים, שהם האורך והרוחב והגובה". ובנצח ישראל פ"כ [תלה:] כתב: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ובדרשת שבת תשובה [עט.] כתב: "אות יו"ד מורה על שאינו גוף, כי גדר הגוף הם הרחקים המתחלקים כאשר ידוע, והיו"ד אין אות קטן מאות זה, ואין לו שעור ברוחב ואורך שיתחלק, ולכך האות יו"ד מורה על בלתי גוף וגשם". וכן הוא בגו"א במדבר פכ"א אות לג [ד"ה אמנם] ושם הערה 93, גבורות ה' פמ"ו [קעה:], תפארת ישראל פ"ז [קיח.]</w:t>
      </w:r>
      <w:r>
        <w:rPr>
          <w:rFonts w:hint="cs"/>
          <w:rtl/>
        </w:rPr>
        <w:t xml:space="preserve">, שם </w:t>
      </w:r>
      <w:r>
        <w:rPr>
          <w:rtl/>
        </w:rPr>
        <w:t xml:space="preserve">פ"מ [תריג.], </w:t>
      </w:r>
      <w:r>
        <w:rPr>
          <w:rFonts w:hint="cs"/>
          <w:rtl/>
        </w:rPr>
        <w:t xml:space="preserve">שם פ"ע [תתרצו:], </w:t>
      </w:r>
      <w:r>
        <w:rPr>
          <w:rtl/>
        </w:rPr>
        <w:t>נצח ישראל פנ"ט [תתקב:], נתיב הענוה פ"ז, ח"א לנדרים לט. [ב, יד.], ח"א לנדה ל: [ד, קנח:], ועוד</w:t>
      </w:r>
      <w:r>
        <w:rPr>
          <w:rFonts w:hint="cs"/>
          <w:rtl/>
        </w:rPr>
        <w:t xml:space="preserve"> [הובא למעלה פ"ב הערה 25]</w:t>
      </w:r>
      <w:r>
        <w:rPr>
          <w:rtl/>
        </w:rPr>
        <w:t>.</w:t>
      </w:r>
    </w:p>
  </w:footnote>
  <w:footnote w:id="6">
    <w:p w:rsidR="002B305F" w:rsidRDefault="002B305F" w:rsidP="00976CE2">
      <w:pPr>
        <w:pStyle w:val="FootnoteText"/>
        <w:rPr>
          <w:rFonts w:hint="cs"/>
          <w:rtl/>
        </w:rPr>
      </w:pPr>
      <w:r>
        <w:rPr>
          <w:rtl/>
        </w:rPr>
        <w:t>&lt;</w:t>
      </w:r>
      <w:r>
        <w:rPr>
          <w:rStyle w:val="FootnoteReference"/>
        </w:rPr>
        <w:footnoteRef/>
      </w:r>
      <w:r>
        <w:rPr>
          <w:rtl/>
        </w:rPr>
        <w:t>&gt;</w:t>
      </w:r>
      <w:r>
        <w:rPr>
          <w:rFonts w:hint="cs"/>
          <w:rtl/>
        </w:rPr>
        <w:t xml:space="preserve"> יסוד נפוץ בספריו. וכגון, </w:t>
      </w:r>
      <w:r>
        <w:rPr>
          <w:rtl/>
        </w:rPr>
        <w:t>בנר מצוה [לג:]</w:t>
      </w:r>
      <w:r>
        <w:rPr>
          <w:rFonts w:hint="cs"/>
          <w:rtl/>
        </w:rPr>
        <w:t xml:space="preserve"> כתב</w:t>
      </w:r>
      <w:r>
        <w:rPr>
          <w:rtl/>
        </w:rPr>
        <w:t xml:space="preserve">: "כי החכמה הוא מתפשט בכל הצדדין לרוחב ולאורך, ואין לה גבול כלל, רק מתפשט בכל מקום... כי האומה הזאת [מלכות יון] יש בה החכמה, הרי השכל מתפשט בכל העולם, כי כך ענין השכל. ולכך כפי מדת השכל, היה ממשלתם בכל העולם". ובהמשך שם בנר מצוה [סג:] כתב: "כל גוף גשמי הוא בעל קץ ותכלית, וכך אל כח האומות קץ ותכלית. אבל השכל הנבדל אינו בעל תכלית, כי השכל אין לו גבול ותכלית, ולכך אין למעלת ישראל, שהיא מעלה אלקית הקדושה, קץ ותכלית". </w:t>
      </w:r>
      <w:r>
        <w:rPr>
          <w:rFonts w:hint="cs"/>
          <w:rtl/>
        </w:rPr>
        <w:t xml:space="preserve">ובדרך חיים פ"א מי"ז [תד:] כתב: "אין גבול לשכלי". </w:t>
      </w:r>
      <w:r>
        <w:rPr>
          <w:rtl/>
        </w:rPr>
        <w:t>ו</w:t>
      </w:r>
      <w:r>
        <w:rPr>
          <w:rFonts w:hint="cs"/>
          <w:rtl/>
        </w:rPr>
        <w:t>שם</w:t>
      </w:r>
      <w:r>
        <w:rPr>
          <w:rtl/>
        </w:rPr>
        <w:t xml:space="preserve"> פ"ב מט"ו </w:t>
      </w:r>
      <w:r>
        <w:rPr>
          <w:rFonts w:hint="cs"/>
          <w:rtl/>
        </w:rPr>
        <w:t xml:space="preserve">[תתיג.] </w:t>
      </w:r>
      <w:r>
        <w:rPr>
          <w:rtl/>
        </w:rPr>
        <w:t>כתב: "דוד אמר [תהילים קיט, צו] 'לכל תכלה ראיתי קץ רחבה מצותך מאוד', ר</w:t>
      </w:r>
      <w:r>
        <w:rPr>
          <w:rFonts w:hint="cs"/>
          <w:rtl/>
        </w:rPr>
        <w:t>צה לומר</w:t>
      </w:r>
      <w:r>
        <w:rPr>
          <w:rtl/>
        </w:rPr>
        <w:t xml:space="preserve"> לדבר שהוא בעל גבול ותכלית, כמו כל הדברים הגשמיים, שהם בעלי גבול, יש להם קץ, ואפשר לאדם הגשמי, שהוא ג"כ בעל תכלית וגבול, להגביל אותם. אבל התורה שהיא שכלית, אין להגביל אותה האדם הגשמי שהוא בעל גבול". וכן </w:t>
      </w:r>
      <w:r>
        <w:rPr>
          <w:rFonts w:hint="cs"/>
          <w:rtl/>
        </w:rPr>
        <w:t>שם</w:t>
      </w:r>
      <w:r>
        <w:rPr>
          <w:rtl/>
        </w:rPr>
        <w:t xml:space="preserve"> פ"ד מי"ד [</w:t>
      </w:r>
      <w:r>
        <w:rPr>
          <w:rFonts w:hint="cs"/>
          <w:rtl/>
        </w:rPr>
        <w:t>רפט.</w:t>
      </w:r>
      <w:r>
        <w:rPr>
          <w:rtl/>
        </w:rPr>
        <w:t>]</w:t>
      </w:r>
      <w:r>
        <w:rPr>
          <w:rFonts w:hint="cs"/>
          <w:rtl/>
        </w:rPr>
        <w:t xml:space="preserve"> כתב</w:t>
      </w:r>
      <w:r>
        <w:rPr>
          <w:rtl/>
        </w:rPr>
        <w:t>: "נאמר [משלי כה, ג] 'שמים לרום וארץ לעומק ולב מלכים אין חקר'. וביאור זה, כי אף שיש לשמים רום גדול, ולארץ יש עומק גדול, מ"מ מפני שהם גשמיים, וכל גשם הוא בעל גבול ותכלית. אבל לב מלך... והלב יש לו מעלה נבדלת לגמרי, ולכך אין לו חקר". ובהקדמה ראשונה לגבורות ה' [ב] כתב: "כי החכם ישיג מצד שכלו, ומכיוון שהוא ישיג מצד שכלו, יוכל להשיג הדברים הנעלמים והנסתרים ביותר... ולפיכך אמרו חכמים [ב"ב יב.] חכם עדיף מנביא. וביאור זה כי הנבואה דומה בדבר לחוש עין שירגיש המוחש מבחוץ... ומפני זה יותר עדיף החכם אשר הוא משיג ויודע הדברים הנעלמים ומוציא אותם משכלו מעצמו... שהחכם משיג הדברים הנעלמים יותר ממה שיתבאר בנבואה, לכך חכם עדיף מנביא, מה שהוא יכול להשיג דבר שאי א</w:t>
      </w:r>
      <w:r w:rsidRPr="0082020A">
        <w:rPr>
          <w:sz w:val="18"/>
          <w:rtl/>
        </w:rPr>
        <w:t xml:space="preserve">פשר בנבואה". </w:t>
      </w:r>
      <w:r w:rsidRPr="0082020A">
        <w:rPr>
          <w:rFonts w:hint="cs"/>
          <w:sz w:val="18"/>
          <w:rtl/>
        </w:rPr>
        <w:t>ולמעלה פ"ב [לאחר ציון 24] כתב: "</w:t>
      </w:r>
      <w:r w:rsidRPr="0082020A">
        <w:rPr>
          <w:sz w:val="18"/>
          <w:rtl/>
        </w:rPr>
        <w:t>הגשם יש לו רחקים מוגבלים, וזהו מדת גס רוח</w:t>
      </w:r>
      <w:r w:rsidRPr="0082020A">
        <w:rPr>
          <w:rFonts w:hint="cs"/>
          <w:sz w:val="18"/>
          <w:rtl/>
        </w:rPr>
        <w:t>,</w:t>
      </w:r>
      <w:r w:rsidRPr="0082020A">
        <w:rPr>
          <w:sz w:val="18"/>
          <w:rtl/>
        </w:rPr>
        <w:t xml:space="preserve"> שהוא מגביל עצמו בגדלות</w:t>
      </w:r>
      <w:r w:rsidRPr="0082020A">
        <w:rPr>
          <w:rFonts w:hint="cs"/>
          <w:sz w:val="18"/>
          <w:rtl/>
        </w:rPr>
        <w:t>,</w:t>
      </w:r>
      <w:r w:rsidRPr="0082020A">
        <w:rPr>
          <w:sz w:val="18"/>
          <w:rtl/>
        </w:rPr>
        <w:t xml:space="preserve"> לומר כי כך וכך גדול הוא</w:t>
      </w:r>
      <w:r w:rsidRPr="0082020A">
        <w:rPr>
          <w:rFonts w:hint="cs"/>
          <w:sz w:val="18"/>
          <w:rtl/>
        </w:rPr>
        <w:t>.</w:t>
      </w:r>
      <w:r w:rsidRPr="0082020A">
        <w:rPr>
          <w:sz w:val="18"/>
          <w:rtl/>
        </w:rPr>
        <w:t xml:space="preserve"> לכך אין ראוי מדה זאת אל התורה</w:t>
      </w:r>
      <w:r w:rsidRPr="0082020A">
        <w:rPr>
          <w:rFonts w:hint="cs"/>
          <w:sz w:val="18"/>
          <w:rtl/>
        </w:rPr>
        <w:t>,</w:t>
      </w:r>
      <w:r w:rsidRPr="0082020A">
        <w:rPr>
          <w:sz w:val="18"/>
          <w:rtl/>
        </w:rPr>
        <w:t xml:space="preserve"> שהיא שכלית</w:t>
      </w:r>
      <w:r w:rsidRPr="0082020A">
        <w:rPr>
          <w:rFonts w:hint="cs"/>
          <w:sz w:val="18"/>
          <w:rtl/>
        </w:rPr>
        <w:t>,</w:t>
      </w:r>
      <w:r w:rsidRPr="0082020A">
        <w:rPr>
          <w:sz w:val="18"/>
          <w:rtl/>
        </w:rPr>
        <w:t xml:space="preserve"> ולא יכנס השכל בגדר הגבול</w:t>
      </w:r>
      <w:r w:rsidRPr="0082020A">
        <w:rPr>
          <w:rFonts w:hint="cs"/>
          <w:sz w:val="18"/>
          <w:rtl/>
        </w:rPr>
        <w:t>,</w:t>
      </w:r>
      <w:r w:rsidRPr="0082020A">
        <w:rPr>
          <w:sz w:val="18"/>
          <w:rtl/>
        </w:rPr>
        <w:t xml:space="preserve"> אשר הגבול הוא שייך אל דבר הגשמי</w:t>
      </w:r>
      <w:r>
        <w:rPr>
          <w:rFonts w:hint="cs"/>
          <w:rtl/>
        </w:rPr>
        <w:t xml:space="preserve">". </w:t>
      </w:r>
      <w:r>
        <w:rPr>
          <w:rtl/>
        </w:rPr>
        <w:t xml:space="preserve">וכן </w:t>
      </w:r>
      <w:r>
        <w:rPr>
          <w:rFonts w:hint="cs"/>
          <w:rtl/>
        </w:rPr>
        <w:t xml:space="preserve">למעלה פ"ג [לאחר ציון 73] </w:t>
      </w:r>
      <w:r>
        <w:rPr>
          <w:rtl/>
        </w:rPr>
        <w:t>ביאר שהתורה השכלית לא תיכנס בגדר הגבול השייך לגשמי, ולכך צריך ללמוד בהתמדה מאוד, ולא לפי שעה ולפי זמן</w:t>
      </w:r>
      <w:r>
        <w:rPr>
          <w:rFonts w:hint="cs"/>
          <w:rtl/>
        </w:rPr>
        <w:t xml:space="preserve">. </w:t>
      </w:r>
      <w:r>
        <w:rPr>
          <w:rtl/>
        </w:rPr>
        <w:t xml:space="preserve">ובנצח ישראל פ"ו [קנו:] כתב: "כי הגשם הוא בעל גבול ושעור, ואין הדבר שהוא נבדל בעל גבול כמו הגשמי. וכל אשר יש לו קירוב אל הקדושה האלקית הנבדלת, אין לו כל כך גבול". </w:t>
      </w:r>
      <w:r>
        <w:rPr>
          <w:rFonts w:hint="cs"/>
          <w:rtl/>
        </w:rPr>
        <w:t>וכן הוא שם פ"כ [תלז:]. וצרף לכאן את יסודו שהברכה היא ללא גבולות, וכלשונו בגבורות ה' ר"פ טו, וז"ל: "</w:t>
      </w:r>
      <w:r>
        <w:rPr>
          <w:rtl/>
        </w:rPr>
        <w:t>הבנין הוא הפך הברכה</w:t>
      </w:r>
      <w:r>
        <w:rPr>
          <w:rFonts w:hint="cs"/>
          <w:rtl/>
        </w:rPr>
        <w:t>,</w:t>
      </w:r>
      <w:r>
        <w:rPr>
          <w:rtl/>
        </w:rPr>
        <w:t xml:space="preserve"> כי בברכה אין גדר וגבול</w:t>
      </w:r>
      <w:r>
        <w:rPr>
          <w:rFonts w:hint="cs"/>
          <w:rtl/>
        </w:rPr>
        <w:t>,</w:t>
      </w:r>
      <w:r>
        <w:rPr>
          <w:rtl/>
        </w:rPr>
        <w:t xml:space="preserve"> ולכך נאמר בברכה </w:t>
      </w:r>
      <w:r>
        <w:rPr>
          <w:rFonts w:hint="cs"/>
          <w:rtl/>
        </w:rPr>
        <w:t>[</w:t>
      </w:r>
      <w:r>
        <w:rPr>
          <w:rtl/>
        </w:rPr>
        <w:t xml:space="preserve">בראשית </w:t>
      </w:r>
      <w:r>
        <w:rPr>
          <w:rFonts w:hint="cs"/>
          <w:rtl/>
        </w:rPr>
        <w:t>כח, יד]</w:t>
      </w:r>
      <w:r>
        <w:rPr>
          <w:rtl/>
        </w:rPr>
        <w:t xml:space="preserve"> </w:t>
      </w:r>
      <w:r>
        <w:rPr>
          <w:rFonts w:hint="cs"/>
          <w:rtl/>
        </w:rPr>
        <w:t>'</w:t>
      </w:r>
      <w:r>
        <w:rPr>
          <w:rtl/>
        </w:rPr>
        <w:t>ופרצת ימה וקדמה</w:t>
      </w:r>
      <w:r>
        <w:rPr>
          <w:rFonts w:hint="cs"/>
          <w:rtl/>
        </w:rPr>
        <w:t>',</w:t>
      </w:r>
      <w:r>
        <w:rPr>
          <w:rtl/>
        </w:rPr>
        <w:t xml:space="preserve"> אין ברכה אלא בדבר הפרוץ ואין לו גדר וגבול, זהו ענין הברכה</w:t>
      </w:r>
      <w:r>
        <w:rPr>
          <w:rFonts w:hint="cs"/>
          <w:rtl/>
        </w:rPr>
        <w:t>.</w:t>
      </w:r>
      <w:r>
        <w:rPr>
          <w:rtl/>
        </w:rPr>
        <w:t xml:space="preserve"> והבנין הוא הפך זה</w:t>
      </w:r>
      <w:r>
        <w:rPr>
          <w:rFonts w:hint="cs"/>
          <w:rtl/>
        </w:rPr>
        <w:t>,</w:t>
      </w:r>
      <w:r>
        <w:rPr>
          <w:rtl/>
        </w:rPr>
        <w:t xml:space="preserve"> שבונה גבולים וגדרים</w:t>
      </w:r>
      <w:r>
        <w:rPr>
          <w:rFonts w:hint="cs"/>
          <w:rtl/>
        </w:rPr>
        <w:t>". והרמב"ם בהלכות יסודי התורה פ"א ה"ז כתב: "אילו היה היוצר גוף וגויה היה לו קץ ותכלית, שאי אפשר להיות גוף שאין לו קץ" [הובא למעלה פ"ז הערה 30].</w:t>
      </w:r>
    </w:p>
  </w:footnote>
  <w:footnote w:id="7">
    <w:p w:rsidR="002B305F" w:rsidRDefault="002B305F" w:rsidP="00C93D1E">
      <w:pPr>
        <w:pStyle w:val="FootnoteText"/>
        <w:rPr>
          <w:rFonts w:hint="cs"/>
          <w:rtl/>
        </w:rPr>
      </w:pPr>
      <w:r>
        <w:rPr>
          <w:rtl/>
        </w:rPr>
        <w:t>&lt;</w:t>
      </w:r>
      <w:r>
        <w:rPr>
          <w:rStyle w:val="FootnoteReference"/>
        </w:rPr>
        <w:footnoteRef/>
      </w:r>
      <w:r>
        <w:rPr>
          <w:rtl/>
        </w:rPr>
        <w:t>&gt;</w:t>
      </w:r>
      <w:r>
        <w:rPr>
          <w:rFonts w:hint="cs"/>
          <w:rtl/>
        </w:rPr>
        <w:t xml:space="preserve"> אודו</w:t>
      </w:r>
      <w:r w:rsidRPr="00230167">
        <w:rPr>
          <w:rFonts w:hint="cs"/>
          <w:sz w:val="18"/>
          <w:rtl/>
        </w:rPr>
        <w:t>ת שהשכל משפיע אל הכל, כן כתב למעלה פ"ב [לאחר ציון 60], וז"ל: "</w:t>
      </w:r>
      <w:r w:rsidRPr="00230167">
        <w:rPr>
          <w:sz w:val="18"/>
          <w:rtl/>
        </w:rPr>
        <w:t>שהשכל משפיע לכל</w:t>
      </w:r>
      <w:r w:rsidRPr="00230167">
        <w:rPr>
          <w:rFonts w:hint="cs"/>
          <w:sz w:val="18"/>
          <w:rtl/>
        </w:rPr>
        <w:t>,</w:t>
      </w:r>
      <w:r w:rsidRPr="00230167">
        <w:rPr>
          <w:sz w:val="18"/>
          <w:rtl/>
        </w:rPr>
        <w:t xml:space="preserve"> והכל מקבלים ממנו</w:t>
      </w:r>
      <w:r w:rsidRPr="00230167">
        <w:rPr>
          <w:rFonts w:hint="cs"/>
          <w:sz w:val="18"/>
          <w:rtl/>
        </w:rPr>
        <w:t>,</w:t>
      </w:r>
      <w:r w:rsidRPr="00230167">
        <w:rPr>
          <w:sz w:val="18"/>
          <w:rtl/>
        </w:rPr>
        <w:t xml:space="preserve"> ולא יוגבל לו דבר מיוחד</w:t>
      </w:r>
      <w:r w:rsidRPr="00230167">
        <w:rPr>
          <w:rFonts w:hint="cs"/>
          <w:sz w:val="18"/>
          <w:rtl/>
        </w:rPr>
        <w:t>,</w:t>
      </w:r>
      <w:r w:rsidRPr="00230167">
        <w:rPr>
          <w:sz w:val="18"/>
          <w:rtl/>
        </w:rPr>
        <w:t xml:space="preserve"> רק הכל מתבשמין</w:t>
      </w:r>
      <w:r w:rsidRPr="00230167">
        <w:rPr>
          <w:rFonts w:hint="cs"/>
          <w:sz w:val="18"/>
          <w:rtl/>
        </w:rPr>
        <w:t>.</w:t>
      </w:r>
      <w:r w:rsidRPr="00230167">
        <w:rPr>
          <w:sz w:val="18"/>
          <w:rtl/>
        </w:rPr>
        <w:t xml:space="preserve"> ולפיכך השכל נמשל למים</w:t>
      </w:r>
      <w:r w:rsidRPr="00230167">
        <w:rPr>
          <w:rFonts w:hint="cs"/>
          <w:sz w:val="18"/>
          <w:rtl/>
        </w:rPr>
        <w:t xml:space="preserve"> </w:t>
      </w:r>
      <w:r>
        <w:rPr>
          <w:rFonts w:hint="cs"/>
          <w:sz w:val="18"/>
          <w:rtl/>
        </w:rPr>
        <w:t>[תענית ז.]</w:t>
      </w:r>
      <w:r w:rsidRPr="00230167">
        <w:rPr>
          <w:rFonts w:hint="cs"/>
          <w:sz w:val="18"/>
          <w:rtl/>
        </w:rPr>
        <w:t>,</w:t>
      </w:r>
      <w:r w:rsidRPr="00230167">
        <w:rPr>
          <w:sz w:val="18"/>
          <w:rtl/>
        </w:rPr>
        <w:t xml:space="preserve"> כי המים מתפשטים בלא גבול להם</w:t>
      </w:r>
      <w:r w:rsidRPr="00230167">
        <w:rPr>
          <w:rFonts w:hint="cs"/>
          <w:sz w:val="18"/>
          <w:rtl/>
        </w:rPr>
        <w:t>,</w:t>
      </w:r>
      <w:r w:rsidRPr="00230167">
        <w:rPr>
          <w:sz w:val="18"/>
          <w:rtl/>
        </w:rPr>
        <w:t xml:space="preserve"> וכמו שהתבאר בסמוך</w:t>
      </w:r>
      <w:r w:rsidRPr="00230167">
        <w:rPr>
          <w:rFonts w:hint="cs"/>
          <w:sz w:val="18"/>
          <w:rtl/>
        </w:rPr>
        <w:t>.</w:t>
      </w:r>
      <w:r w:rsidRPr="00230167">
        <w:rPr>
          <w:sz w:val="18"/>
          <w:rtl/>
        </w:rPr>
        <w:t xml:space="preserve"> ולכך אם תלמיד חכם יש לו מדת השכל שלא יוגבל</w:t>
      </w:r>
      <w:r w:rsidRPr="00230167">
        <w:rPr>
          <w:rFonts w:hint="cs"/>
          <w:sz w:val="18"/>
          <w:rtl/>
        </w:rPr>
        <w:t>,</w:t>
      </w:r>
      <w:r w:rsidRPr="00230167">
        <w:rPr>
          <w:sz w:val="18"/>
          <w:rtl/>
        </w:rPr>
        <w:t xml:space="preserve"> רק תורתו מתפשט לכל</w:t>
      </w:r>
      <w:r w:rsidRPr="00230167">
        <w:rPr>
          <w:rFonts w:hint="cs"/>
          <w:sz w:val="18"/>
          <w:rtl/>
        </w:rPr>
        <w:t>,</w:t>
      </w:r>
      <w:r w:rsidRPr="00230167">
        <w:rPr>
          <w:sz w:val="18"/>
          <w:rtl/>
        </w:rPr>
        <w:t xml:space="preserve"> והכל מתבשמים ממנו</w:t>
      </w:r>
      <w:r w:rsidRPr="00230167">
        <w:rPr>
          <w:rFonts w:hint="cs"/>
          <w:sz w:val="18"/>
          <w:rtl/>
        </w:rPr>
        <w:t>,</w:t>
      </w:r>
      <w:r w:rsidRPr="00230167">
        <w:rPr>
          <w:sz w:val="18"/>
          <w:rtl/>
        </w:rPr>
        <w:t xml:space="preserve"> אז תורתו מתקיימת</w:t>
      </w:r>
      <w:r>
        <w:rPr>
          <w:rFonts w:hint="cs"/>
          <w:rtl/>
        </w:rPr>
        <w:t>". ואמרו חכמים [ר"ה כג.] "כל הלומד תורה ואינו מלמדה, דומה להדס במדבר", ובח"א שם [א, קכה.] כתב: "</w:t>
      </w:r>
      <w:r>
        <w:rPr>
          <w:rtl/>
        </w:rPr>
        <w:t>אין אילן יותר נאה כמו הדס</w:t>
      </w:r>
      <w:r>
        <w:rPr>
          <w:rFonts w:hint="cs"/>
          <w:rtl/>
        </w:rPr>
        <w:t>,</w:t>
      </w:r>
      <w:r>
        <w:rPr>
          <w:rtl/>
        </w:rPr>
        <w:t xml:space="preserve"> שעשוי לריח</w:t>
      </w:r>
      <w:r>
        <w:rPr>
          <w:rFonts w:hint="cs"/>
          <w:rtl/>
        </w:rPr>
        <w:t>,</w:t>
      </w:r>
      <w:r>
        <w:rPr>
          <w:rtl/>
        </w:rPr>
        <w:t xml:space="preserve"> וחביב ומקובל על הבריות מאוד</w:t>
      </w:r>
      <w:r>
        <w:rPr>
          <w:rFonts w:hint="cs"/>
          <w:rtl/>
        </w:rPr>
        <w:t>.</w:t>
      </w:r>
      <w:r>
        <w:rPr>
          <w:rtl/>
        </w:rPr>
        <w:t xml:space="preserve"> וכאשר הוא במדבר</w:t>
      </w:r>
      <w:r>
        <w:rPr>
          <w:rFonts w:hint="cs"/>
          <w:rtl/>
        </w:rPr>
        <w:t>,</w:t>
      </w:r>
      <w:r>
        <w:rPr>
          <w:rtl/>
        </w:rPr>
        <w:t xml:space="preserve"> אין מקובל על האדם</w:t>
      </w:r>
      <w:r>
        <w:rPr>
          <w:rFonts w:hint="cs"/>
          <w:rtl/>
        </w:rPr>
        <w:t>,</w:t>
      </w:r>
      <w:r>
        <w:rPr>
          <w:rtl/>
        </w:rPr>
        <w:t xml:space="preserve"> והוא לבטלה</w:t>
      </w:r>
      <w:r>
        <w:rPr>
          <w:rFonts w:hint="cs"/>
          <w:rtl/>
        </w:rPr>
        <w:t>.</w:t>
      </w:r>
      <w:r>
        <w:rPr>
          <w:rtl/>
        </w:rPr>
        <w:t xml:space="preserve"> וכן הוא מי שלמד תורה ואינו מלמדה</w:t>
      </w:r>
      <w:r>
        <w:rPr>
          <w:rFonts w:hint="cs"/>
          <w:rtl/>
        </w:rPr>
        <w:t>.</w:t>
      </w:r>
      <w:r>
        <w:rPr>
          <w:rtl/>
        </w:rPr>
        <w:t xml:space="preserve"> ונפקא מיניה שבא לומר</w:t>
      </w:r>
      <w:r>
        <w:rPr>
          <w:rFonts w:hint="cs"/>
          <w:rtl/>
        </w:rPr>
        <w:t>,</w:t>
      </w:r>
      <w:r>
        <w:rPr>
          <w:rtl/>
        </w:rPr>
        <w:t xml:space="preserve"> כי עיקר התורה היא השכל</w:t>
      </w:r>
      <w:r>
        <w:rPr>
          <w:rFonts w:hint="cs"/>
          <w:rtl/>
        </w:rPr>
        <w:t>,</w:t>
      </w:r>
      <w:r>
        <w:rPr>
          <w:rtl/>
        </w:rPr>
        <w:t xml:space="preserve"> מטבעו ללמוד את אחרים</w:t>
      </w:r>
      <w:r>
        <w:rPr>
          <w:rFonts w:hint="cs"/>
          <w:rtl/>
        </w:rPr>
        <w:t>,</w:t>
      </w:r>
      <w:r>
        <w:rPr>
          <w:rtl/>
        </w:rPr>
        <w:t xml:space="preserve"> וא</w:t>
      </w:r>
      <w:r>
        <w:rPr>
          <w:rFonts w:hint="cs"/>
          <w:rtl/>
        </w:rPr>
        <w:t>ם לא כן</w:t>
      </w:r>
      <w:r>
        <w:rPr>
          <w:rtl/>
        </w:rPr>
        <w:t xml:space="preserve"> הוא לבטלה, כי עצם השכל היא להשפיע לכל</w:t>
      </w:r>
      <w:r>
        <w:rPr>
          <w:rFonts w:hint="cs"/>
          <w:rtl/>
        </w:rPr>
        <w:t>.</w:t>
      </w:r>
      <w:r>
        <w:rPr>
          <w:rtl/>
        </w:rPr>
        <w:t xml:space="preserve"> וזה ידוע מצד החכמה, כי השכל מטבעו משפיע לכל</w:t>
      </w:r>
      <w:r>
        <w:rPr>
          <w:rFonts w:hint="cs"/>
          <w:rtl/>
        </w:rPr>
        <w:t>,</w:t>
      </w:r>
      <w:r>
        <w:rPr>
          <w:rtl/>
        </w:rPr>
        <w:t xml:space="preserve"> לפי שאין לשכל גבול כמו שיש לחומר</w:t>
      </w:r>
      <w:r>
        <w:rPr>
          <w:rFonts w:hint="cs"/>
          <w:rtl/>
        </w:rPr>
        <w:t>,</w:t>
      </w:r>
      <w:r>
        <w:rPr>
          <w:rtl/>
        </w:rPr>
        <w:t xml:space="preserve"> רק השכל הוא משפיע לכל, ומענין השכל להיות משפיע</w:t>
      </w:r>
      <w:r>
        <w:rPr>
          <w:rFonts w:hint="cs"/>
          <w:rtl/>
        </w:rPr>
        <w:t>,</w:t>
      </w:r>
      <w:r>
        <w:rPr>
          <w:rtl/>
        </w:rPr>
        <w:t xml:space="preserve"> כמו שאמרנו</w:t>
      </w:r>
      <w:r>
        <w:rPr>
          <w:rFonts w:hint="cs"/>
          <w:rtl/>
        </w:rPr>
        <w:t>,</w:t>
      </w:r>
      <w:r>
        <w:rPr>
          <w:rtl/>
        </w:rPr>
        <w:t xml:space="preserve"> כי השכל נקרא מקור הברכה והשפע</w:t>
      </w:r>
      <w:r>
        <w:rPr>
          <w:rFonts w:hint="cs"/>
          <w:rtl/>
        </w:rPr>
        <w:t>.</w:t>
      </w:r>
      <w:r>
        <w:rPr>
          <w:rtl/>
        </w:rPr>
        <w:t xml:space="preserve"> וכן החכמה העליונה היא מקור הברכה והשפע</w:t>
      </w:r>
      <w:r>
        <w:rPr>
          <w:rFonts w:hint="cs"/>
          <w:rtl/>
        </w:rPr>
        <w:t>.</w:t>
      </w:r>
      <w:r>
        <w:rPr>
          <w:rtl/>
        </w:rPr>
        <w:t xml:space="preserve"> לכך כל ת"ח</w:t>
      </w:r>
      <w:r>
        <w:rPr>
          <w:rFonts w:hint="cs"/>
          <w:rtl/>
        </w:rPr>
        <w:t>,</w:t>
      </w:r>
      <w:r>
        <w:rPr>
          <w:rtl/>
        </w:rPr>
        <w:t xml:space="preserve"> החכמה שבו מעצמו עומד להשפיע לאחרים מן החכמה שבו</w:t>
      </w:r>
      <w:r>
        <w:rPr>
          <w:rFonts w:hint="cs"/>
          <w:rtl/>
        </w:rPr>
        <w:t>.</w:t>
      </w:r>
      <w:r>
        <w:rPr>
          <w:rtl/>
        </w:rPr>
        <w:t xml:space="preserve"> ולפיכך דומה להדס</w:t>
      </w:r>
      <w:r>
        <w:rPr>
          <w:rFonts w:hint="cs"/>
          <w:rtl/>
        </w:rPr>
        <w:t>,</w:t>
      </w:r>
      <w:r>
        <w:rPr>
          <w:rtl/>
        </w:rPr>
        <w:t xml:space="preserve"> שלריח הוא עשוי</w:t>
      </w:r>
      <w:r>
        <w:rPr>
          <w:rFonts w:hint="cs"/>
          <w:rtl/>
        </w:rPr>
        <w:t>,</w:t>
      </w:r>
      <w:r>
        <w:rPr>
          <w:rtl/>
        </w:rPr>
        <w:t xml:space="preserve"> ואין בו תועלת אם אין מקבל ממנו תועלת שום נמצא</w:t>
      </w:r>
      <w:r>
        <w:rPr>
          <w:rFonts w:hint="cs"/>
          <w:rtl/>
        </w:rPr>
        <w:t>" [הובא למעלה פ"ב הערה 63]</w:t>
      </w:r>
      <w:r>
        <w:rPr>
          <w:rtl/>
        </w:rPr>
        <w:t>.</w:t>
      </w:r>
      <w:r>
        <w:rPr>
          <w:rFonts w:hint="cs"/>
          <w:rtl/>
        </w:rPr>
        <w:t xml:space="preserve"> וכן כתב בתפארת ישראל פ"נ [תשפב:] ש"משה היה הטוב, היה משפיע לאחרים, כמו שראוי אל השכל להשפיע" [הובא למעלה פ"ז הערה 38]. וראה למעלה פ"ז הערות 40, 41.</w:t>
      </w:r>
    </w:p>
  </w:footnote>
  <w:footnote w:id="8">
    <w:p w:rsidR="002B305F" w:rsidRDefault="002B305F" w:rsidP="0071227B">
      <w:pPr>
        <w:pStyle w:val="FootnoteText"/>
        <w:rPr>
          <w:rFonts w:hint="cs"/>
        </w:rPr>
      </w:pPr>
      <w:r>
        <w:rPr>
          <w:rtl/>
        </w:rPr>
        <w:t>&lt;</w:t>
      </w:r>
      <w:r>
        <w:rPr>
          <w:rStyle w:val="FootnoteReference"/>
        </w:rPr>
        <w:footnoteRef/>
      </w:r>
      <w:r>
        <w:rPr>
          <w:rtl/>
        </w:rPr>
        <w:t>&gt;</w:t>
      </w:r>
      <w:r>
        <w:rPr>
          <w:rFonts w:hint="cs"/>
          <w:rtl/>
        </w:rPr>
        <w:t xml:space="preserve"> מדגיש זאת כי פרק זה עוסק במי שמלמד תורה לאחרים, בעוד שהפרקים הקודמים עסקו בעיקרם במי שלומד תורה לעצמו. </w:t>
      </w:r>
    </w:p>
  </w:footnote>
  <w:footnote w:id="9">
    <w:p w:rsidR="002B305F" w:rsidRDefault="002B305F" w:rsidP="005313F5">
      <w:pPr>
        <w:pStyle w:val="FootnoteText"/>
        <w:rPr>
          <w:rFonts w:hint="cs"/>
        </w:rPr>
      </w:pPr>
      <w:r>
        <w:rPr>
          <w:rtl/>
        </w:rPr>
        <w:t>&lt;</w:t>
      </w:r>
      <w:r>
        <w:rPr>
          <w:rStyle w:val="FootnoteReference"/>
        </w:rPr>
        <w:footnoteRef/>
      </w:r>
      <w:r>
        <w:rPr>
          <w:rtl/>
        </w:rPr>
        <w:t>&gt;</w:t>
      </w:r>
      <w:r>
        <w:rPr>
          <w:rFonts w:hint="cs"/>
          <w:rtl/>
        </w:rPr>
        <w:t xml:space="preserve"> הנה הקנין האר</w:t>
      </w:r>
      <w:r w:rsidRPr="00A30BC8">
        <w:rPr>
          <w:rFonts w:hint="cs"/>
          <w:sz w:val="18"/>
          <w:rtl/>
        </w:rPr>
        <w:t>בעים וארבעה של התורה הוא "הלומד על מנת ללמד" [אבות פ"ו מ"ז]. ובדר"ח שם [רז:] כתב: "</w:t>
      </w:r>
      <w:r w:rsidRPr="00A30BC8">
        <w:rPr>
          <w:sz w:val="18"/>
          <w:rtl/>
          <w:lang w:val="en-US"/>
        </w:rPr>
        <w:t>דבר זה</w:t>
      </w:r>
      <w:r w:rsidRPr="00A30BC8">
        <w:rPr>
          <w:rFonts w:hint="cs"/>
          <w:sz w:val="18"/>
          <w:rtl/>
          <w:lang w:val="en-US"/>
        </w:rPr>
        <w:t>,</w:t>
      </w:r>
      <w:r w:rsidRPr="00A30BC8">
        <w:rPr>
          <w:sz w:val="18"/>
          <w:rtl/>
          <w:lang w:val="en-US"/>
        </w:rPr>
        <w:t xml:space="preserve"> כי זה עצם התורה שילמד אחרים ג</w:t>
      </w:r>
      <w:r w:rsidRPr="00A30BC8">
        <w:rPr>
          <w:rFonts w:hint="cs"/>
          <w:sz w:val="18"/>
          <w:rtl/>
          <w:lang w:val="en-US"/>
        </w:rPr>
        <w:t>ם כן</w:t>
      </w:r>
      <w:r w:rsidRPr="00A30BC8">
        <w:rPr>
          <w:sz w:val="18"/>
          <w:rtl/>
          <w:lang w:val="en-US"/>
        </w:rPr>
        <w:t>, ולא נתנה התורה שתעמוד אצלו</w:t>
      </w:r>
      <w:r w:rsidRPr="00A30BC8">
        <w:rPr>
          <w:rFonts w:hint="cs"/>
          <w:sz w:val="18"/>
          <w:rtl/>
          <w:lang w:val="en-US"/>
        </w:rPr>
        <w:t>,</w:t>
      </w:r>
      <w:r w:rsidRPr="00A30BC8">
        <w:rPr>
          <w:sz w:val="18"/>
          <w:rtl/>
          <w:lang w:val="en-US"/>
        </w:rPr>
        <w:t xml:space="preserve"> רק נתנה תורה ללמד </w:t>
      </w:r>
      <w:r w:rsidRPr="00A30BC8">
        <w:rPr>
          <w:rFonts w:hint="cs"/>
          <w:sz w:val="18"/>
          <w:rtl/>
          <w:lang w:val="en-US"/>
        </w:rPr>
        <w:t xml:space="preserve">אותה </w:t>
      </w:r>
      <w:r w:rsidRPr="00A30BC8">
        <w:rPr>
          <w:sz w:val="18"/>
          <w:rtl/>
          <w:lang w:val="en-US"/>
        </w:rPr>
        <w:t>לאחרים</w:t>
      </w:r>
      <w:r>
        <w:rPr>
          <w:rFonts w:hint="cs"/>
          <w:sz w:val="18"/>
          <w:rtl/>
          <w:lang w:val="en-US"/>
        </w:rPr>
        <w:t>..</w:t>
      </w:r>
      <w:r w:rsidRPr="00A30BC8">
        <w:rPr>
          <w:sz w:val="18"/>
          <w:rtl/>
          <w:lang w:val="en-US"/>
        </w:rPr>
        <w:t>. כי עצם התורה היא שילמד אותה לאחרים</w:t>
      </w:r>
      <w:r>
        <w:rPr>
          <w:rFonts w:hint="cs"/>
          <w:rtl/>
        </w:rPr>
        <w:t>". וצרף לכאן את דברי החינוך מצוה תיט, שכתב: "</w:t>
      </w:r>
      <w:r>
        <w:rPr>
          <w:rtl/>
        </w:rPr>
        <w:t>מצות עשה ללמוד חכמת התורה וללמדה</w:t>
      </w:r>
      <w:r>
        <w:rPr>
          <w:rFonts w:hint="cs"/>
          <w:rtl/>
        </w:rPr>
        <w:t xml:space="preserve">... </w:t>
      </w:r>
      <w:r>
        <w:rPr>
          <w:rtl/>
        </w:rPr>
        <w:t xml:space="preserve">ועל כל זה נאמר [דברים ו, ז] </w:t>
      </w:r>
      <w:r>
        <w:rPr>
          <w:rFonts w:hint="cs"/>
          <w:rtl/>
        </w:rPr>
        <w:t>'</w:t>
      </w:r>
      <w:r>
        <w:rPr>
          <w:rtl/>
        </w:rPr>
        <w:t>ושננתם לבניך</w:t>
      </w:r>
      <w:r>
        <w:rPr>
          <w:rFonts w:hint="cs"/>
          <w:rtl/>
        </w:rPr>
        <w:t>'". הרי שמצות תלמוד תורה נאמרה בתורה בלשון של שינון לאחרים, ולא בלשון שלומד לעצמו. ומוכח מכך שלימוד תורה הוא רק באופן שילמד לאחרים. ובתשובות רבי עקיבא איגר [קמא, סימן כט] כתב: "</w:t>
      </w:r>
      <w:r>
        <w:rPr>
          <w:rtl/>
        </w:rPr>
        <w:t>פסקינן בא</w:t>
      </w:r>
      <w:r>
        <w:rPr>
          <w:rFonts w:hint="cs"/>
          <w:rtl/>
        </w:rPr>
        <w:t>ורח חיים</w:t>
      </w:r>
      <w:r>
        <w:rPr>
          <w:rtl/>
        </w:rPr>
        <w:t xml:space="preserve"> [סי</w:t>
      </w:r>
      <w:r>
        <w:rPr>
          <w:rFonts w:hint="cs"/>
          <w:rtl/>
        </w:rPr>
        <w:t>מן</w:t>
      </w:r>
      <w:r>
        <w:rPr>
          <w:rtl/>
        </w:rPr>
        <w:t xml:space="preserve"> מז</w:t>
      </w:r>
      <w:r>
        <w:rPr>
          <w:rFonts w:hint="cs"/>
          <w:rtl/>
        </w:rPr>
        <w:t xml:space="preserve"> סעיף ג</w:t>
      </w:r>
      <w:r>
        <w:rPr>
          <w:rtl/>
        </w:rPr>
        <w:t>] הכותב בדברי תורה צריך לברך</w:t>
      </w:r>
      <w:r>
        <w:rPr>
          <w:rFonts w:hint="cs"/>
          <w:rtl/>
        </w:rPr>
        <w:t>...</w:t>
      </w:r>
      <w:r>
        <w:rPr>
          <w:rtl/>
        </w:rPr>
        <w:t xml:space="preserve"> </w:t>
      </w:r>
      <w:r>
        <w:rPr>
          <w:rFonts w:hint="cs"/>
          <w:rtl/>
        </w:rPr>
        <w:t>ו</w:t>
      </w:r>
      <w:r>
        <w:rPr>
          <w:rtl/>
        </w:rPr>
        <w:t xml:space="preserve">כבר תמהו המגינים </w:t>
      </w:r>
      <w:r>
        <w:rPr>
          <w:rFonts w:hint="cs"/>
          <w:rtl/>
        </w:rPr>
        <w:t>[</w:t>
      </w:r>
      <w:r>
        <w:rPr>
          <w:rtl/>
        </w:rPr>
        <w:t>מג</w:t>
      </w:r>
      <w:r>
        <w:rPr>
          <w:rFonts w:hint="cs"/>
          <w:rtl/>
        </w:rPr>
        <w:t xml:space="preserve">ן אברהם </w:t>
      </w:r>
      <w:r>
        <w:rPr>
          <w:rtl/>
        </w:rPr>
        <w:t xml:space="preserve">ומגן דוד על הש"ע </w:t>
      </w:r>
      <w:r>
        <w:rPr>
          <w:rFonts w:hint="cs"/>
          <w:rtl/>
        </w:rPr>
        <w:t xml:space="preserve">שם] </w:t>
      </w:r>
      <w:r>
        <w:rPr>
          <w:rtl/>
        </w:rPr>
        <w:t>דאמאי מברכים על הכתיבה</w:t>
      </w:r>
      <w:r>
        <w:rPr>
          <w:rFonts w:hint="cs"/>
          <w:rtl/>
        </w:rPr>
        <w:t>,</w:t>
      </w:r>
      <w:r>
        <w:rPr>
          <w:rtl/>
        </w:rPr>
        <w:t xml:space="preserve"> כיון דכתיבה הוי רק הרהור</w:t>
      </w:r>
      <w:r>
        <w:rPr>
          <w:rFonts w:hint="cs"/>
          <w:rtl/>
        </w:rPr>
        <w:t xml:space="preserve"> [והמהרהר בד"ת אינו צריך לברך (שם סעיף ד)].</w:t>
      </w:r>
      <w:r>
        <w:rPr>
          <w:rtl/>
        </w:rPr>
        <w:t xml:space="preserve"> וכבר יישב בשו"ת שב יעקב </w:t>
      </w:r>
      <w:r>
        <w:rPr>
          <w:rFonts w:hint="cs"/>
          <w:rtl/>
        </w:rPr>
        <w:t>[חלק א סימן מט (ד"ה ועל דבר הראיה)]</w:t>
      </w:r>
      <w:r>
        <w:rPr>
          <w:rtl/>
        </w:rPr>
        <w:t>, ותורף דבריו משום דמ</w:t>
      </w:r>
      <w:r>
        <w:rPr>
          <w:rFonts w:hint="cs"/>
          <w:rtl/>
        </w:rPr>
        <w:t xml:space="preserve">צות עשה </w:t>
      </w:r>
      <w:r>
        <w:rPr>
          <w:rtl/>
        </w:rPr>
        <w:t>של ת</w:t>
      </w:r>
      <w:r>
        <w:rPr>
          <w:rFonts w:hint="cs"/>
          <w:rtl/>
        </w:rPr>
        <w:t>למוד תורה</w:t>
      </w:r>
      <w:r>
        <w:rPr>
          <w:rtl/>
        </w:rPr>
        <w:t xml:space="preserve"> נפקא מקרא ד</w:t>
      </w:r>
      <w:r>
        <w:rPr>
          <w:rFonts w:hint="cs"/>
          <w:rtl/>
        </w:rPr>
        <w:t>'</w:t>
      </w:r>
      <w:r>
        <w:rPr>
          <w:rtl/>
        </w:rPr>
        <w:t>ושננתם לבניך</w:t>
      </w:r>
      <w:r>
        <w:rPr>
          <w:rFonts w:hint="cs"/>
          <w:rtl/>
        </w:rPr>
        <w:t>'...</w:t>
      </w:r>
      <w:r>
        <w:rPr>
          <w:rtl/>
        </w:rPr>
        <w:t xml:space="preserve"> מש</w:t>
      </w:r>
      <w:r>
        <w:rPr>
          <w:rFonts w:hint="cs"/>
          <w:rtl/>
        </w:rPr>
        <w:t>ום הכי</w:t>
      </w:r>
      <w:r>
        <w:rPr>
          <w:rtl/>
        </w:rPr>
        <w:t xml:space="preserve"> ממעטים הרהור, דבהרהור לא שייך ללמד את בניו</w:t>
      </w:r>
      <w:r>
        <w:rPr>
          <w:rFonts w:hint="cs"/>
          <w:rtl/>
        </w:rPr>
        <w:t>.</w:t>
      </w:r>
      <w:r>
        <w:rPr>
          <w:rtl/>
        </w:rPr>
        <w:t xml:space="preserve"> מ</w:t>
      </w:r>
      <w:r>
        <w:rPr>
          <w:rFonts w:hint="cs"/>
          <w:rtl/>
        </w:rPr>
        <w:t xml:space="preserve">ה </w:t>
      </w:r>
      <w:r>
        <w:rPr>
          <w:rtl/>
        </w:rPr>
        <w:t>שא</w:t>
      </w:r>
      <w:r>
        <w:rPr>
          <w:rFonts w:hint="cs"/>
          <w:rtl/>
        </w:rPr>
        <w:t>ין כן</w:t>
      </w:r>
      <w:r>
        <w:rPr>
          <w:rtl/>
        </w:rPr>
        <w:t xml:space="preserve"> בכתיבה עדיף בזה מהרהור, דע"י כתיבה יכול ללמד לאחרים</w:t>
      </w:r>
      <w:r>
        <w:rPr>
          <w:rFonts w:hint="cs"/>
          <w:rtl/>
        </w:rPr>
        <w:t>,</w:t>
      </w:r>
      <w:r>
        <w:rPr>
          <w:rtl/>
        </w:rPr>
        <w:t xml:space="preserve"> והוא בכלל </w:t>
      </w:r>
      <w:r>
        <w:rPr>
          <w:rFonts w:hint="cs"/>
          <w:rtl/>
        </w:rPr>
        <w:t>'</w:t>
      </w:r>
      <w:r>
        <w:rPr>
          <w:rtl/>
        </w:rPr>
        <w:t>ושננתם לבניך</w:t>
      </w:r>
      <w:r>
        <w:rPr>
          <w:rFonts w:hint="cs"/>
          <w:rtl/>
        </w:rPr>
        <w:t>'". וכן אמרו חכמים [ע"ז ט.] "</w:t>
      </w:r>
      <w:r>
        <w:rPr>
          <w:rtl/>
        </w:rPr>
        <w:t>ששת אלפים שנה הוי העולם</w:t>
      </w:r>
      <w:r>
        <w:rPr>
          <w:rFonts w:hint="cs"/>
          <w:rtl/>
        </w:rPr>
        <w:t>,</w:t>
      </w:r>
      <w:r>
        <w:rPr>
          <w:rtl/>
        </w:rPr>
        <w:t xml:space="preserve"> שני אלפים תוהו</w:t>
      </w:r>
      <w:r>
        <w:rPr>
          <w:rFonts w:hint="cs"/>
          <w:rtl/>
        </w:rPr>
        <w:t>,</w:t>
      </w:r>
      <w:r>
        <w:rPr>
          <w:rtl/>
        </w:rPr>
        <w:t xml:space="preserve"> שני אלפים תורה</w:t>
      </w:r>
      <w:r>
        <w:rPr>
          <w:rFonts w:hint="cs"/>
          <w:rtl/>
        </w:rPr>
        <w:t>,</w:t>
      </w:r>
      <w:r>
        <w:rPr>
          <w:rtl/>
        </w:rPr>
        <w:t xml:space="preserve"> שני אלפים ימות המשיח</w:t>
      </w:r>
      <w:r>
        <w:rPr>
          <w:rFonts w:hint="cs"/>
          <w:rtl/>
        </w:rPr>
        <w:t xml:space="preserve">... </w:t>
      </w:r>
      <w:r>
        <w:rPr>
          <w:rtl/>
        </w:rPr>
        <w:t>שני אלפים תורה מאימת</w:t>
      </w:r>
      <w:r>
        <w:rPr>
          <w:rFonts w:hint="cs"/>
          <w:rtl/>
        </w:rPr>
        <w:t xml:space="preserve">... </w:t>
      </w:r>
      <w:r>
        <w:rPr>
          <w:rtl/>
        </w:rPr>
        <w:t>מ</w:t>
      </w:r>
      <w:r>
        <w:rPr>
          <w:rFonts w:hint="cs"/>
          <w:rtl/>
        </w:rPr>
        <w:t>'</w:t>
      </w:r>
      <w:r>
        <w:rPr>
          <w:rtl/>
        </w:rPr>
        <w:t>ואת הנפש אשר עשו בחרן</w:t>
      </w:r>
      <w:r>
        <w:rPr>
          <w:rFonts w:hint="cs"/>
          <w:rtl/>
        </w:rPr>
        <w:t>' [בראשית יב, ה],</w:t>
      </w:r>
      <w:r>
        <w:rPr>
          <w:rtl/>
        </w:rPr>
        <w:t xml:space="preserve"> וגמירי דאברהם בההיא שעתא בר חמשין ותרתי הוה</w:t>
      </w:r>
      <w:r>
        <w:rPr>
          <w:rFonts w:hint="cs"/>
          <w:rtl/>
        </w:rPr>
        <w:t>". ואע"פ שאברהם אבינו הכיר את בוראו הרבה שנים קודם לכן [ראה רמב"ם הלכות ע"ז פ"א ה"ג], מ"מ התקופה של תורה החלה רק בשעה שלימד לאחרים. ושוב מוכח מכך שעצם התורה הוא רק כשמלמדה לאחרים [מפי בני האברך החשוב רבי חנוך דב שליט"א, והובא למעלה פ"ז הערה 40].</w:t>
      </w:r>
    </w:p>
  </w:footnote>
  <w:footnote w:id="10">
    <w:p w:rsidR="002B305F" w:rsidRDefault="002B305F" w:rsidP="00672679">
      <w:pPr>
        <w:pStyle w:val="FootnoteText"/>
        <w:rPr>
          <w:rFonts w:hint="cs"/>
          <w:rtl/>
        </w:rPr>
      </w:pPr>
      <w:r>
        <w:rPr>
          <w:rtl/>
        </w:rPr>
        <w:t>&lt;</w:t>
      </w:r>
      <w:r>
        <w:rPr>
          <w:rStyle w:val="FootnoteReference"/>
        </w:rPr>
        <w:footnoteRef/>
      </w:r>
      <w:r>
        <w:rPr>
          <w:rtl/>
        </w:rPr>
        <w:t>&gt;</w:t>
      </w:r>
      <w:r>
        <w:rPr>
          <w:rFonts w:hint="cs"/>
          <w:rtl/>
        </w:rPr>
        <w:t xml:space="preserve"> זו נקודה חדשה שלא הוזכרה עד כה, והיא שלא רק שהשכל שואף להשפיע אל אחרים שיהיו האחרים בבחינת מקבלים, אלא שאיפת השכל היא שהאחרים המקבלים ממנו יעשו אף הם למשפיעים לאחרים נוספים, בבחינת "תולדותיהן כיוצא בהן"; מה השכל עצמו חותר להשפיע, כך השכל חותר שהאחרים [המקבלים ממנו] ישפיעו לעוד אחרים, כדי ששכל האחרים יצא אל הפעל. וכלשונו בסמוך ש"מוציא שכלו אל הפועל על מנת שיוציא אחר אל הפועל... כי השכל מוציא הכל אל הפעל לגמרי". והביאור הוא כנ"ל, שהתורה מופקעת מכל גבול וגדר, ואם השפעת הרב תיעצר באיזה שהוא שלב [אצלו או אצל שומעיו], שוב נמצא שתורתו מוגבלת ומוגדרת, ואינה מתפשטת כמו מים, שהתפשטות המים היא ללא גבול כלל. וכן כתב בשו"ע הרב הלכות ת"ת פ"א ה"ו, וז"ל: "</w:t>
      </w:r>
      <w:r>
        <w:rPr>
          <w:rtl/>
        </w:rPr>
        <w:t>בזמן הזה שכל התורה שבעל פה היא כתובה לפנינו</w:t>
      </w:r>
      <w:r>
        <w:rPr>
          <w:rFonts w:hint="cs"/>
          <w:rtl/>
        </w:rPr>
        <w:t>,</w:t>
      </w:r>
      <w:r>
        <w:rPr>
          <w:rtl/>
        </w:rPr>
        <w:t xml:space="preserve"> א</w:t>
      </w:r>
      <w:r>
        <w:rPr>
          <w:rFonts w:hint="cs"/>
          <w:rtl/>
        </w:rPr>
        <w:t>ין</w:t>
      </w:r>
      <w:r>
        <w:rPr>
          <w:rtl/>
        </w:rPr>
        <w:t xml:space="preserve"> </w:t>
      </w:r>
      <w:r>
        <w:rPr>
          <w:rFonts w:hint="cs"/>
          <w:rtl/>
        </w:rPr>
        <w:t xml:space="preserve">צריך </w:t>
      </w:r>
      <w:r>
        <w:rPr>
          <w:rtl/>
        </w:rPr>
        <w:t>לשכור מלמד לבנו שילמדנו כל התורה שבע"פ</w:t>
      </w:r>
      <w:r>
        <w:rPr>
          <w:rFonts w:hint="cs"/>
          <w:rtl/>
        </w:rPr>
        <w:t>,</w:t>
      </w:r>
      <w:r>
        <w:rPr>
          <w:rtl/>
        </w:rPr>
        <w:t xml:space="preserve"> אלא שילמדנו להבין היטב בתלמוד ברוב המקומות</w:t>
      </w:r>
      <w:r>
        <w:rPr>
          <w:rFonts w:hint="cs"/>
          <w:rtl/>
        </w:rPr>
        <w:t>...</w:t>
      </w:r>
      <w:r>
        <w:rPr>
          <w:rtl/>
        </w:rPr>
        <w:t xml:space="preserve"> ויעמידנו על עיון ההלכה למעשה שיוכל לעיין בעצמו ללמוד ולהבין ולהורות כל הלכה למעשה מתוך עיון בתלמוד ופוסקים ראשונים ואחרונים</w:t>
      </w:r>
      <w:r>
        <w:rPr>
          <w:rFonts w:hint="cs"/>
          <w:rtl/>
        </w:rPr>
        <w:t>,</w:t>
      </w:r>
      <w:r>
        <w:rPr>
          <w:rtl/>
        </w:rPr>
        <w:t xml:space="preserve"> ואזי יוכל הבן ללמוד בעצמו כל התלמוד והפוסקים</w:t>
      </w:r>
      <w:r>
        <w:rPr>
          <w:rFonts w:hint="cs"/>
          <w:rtl/>
        </w:rPr>
        <w:t>...</w:t>
      </w:r>
      <w:r>
        <w:rPr>
          <w:rtl/>
        </w:rPr>
        <w:t xml:space="preserve"> כא</w:t>
      </w:r>
      <w:r>
        <w:rPr>
          <w:rFonts w:hint="cs"/>
          <w:rtl/>
        </w:rPr>
        <w:t>י</w:t>
      </w:r>
      <w:r>
        <w:rPr>
          <w:rtl/>
        </w:rPr>
        <w:t>לו למדו המלמד</w:t>
      </w:r>
      <w:r>
        <w:rPr>
          <w:rFonts w:hint="cs"/>
          <w:rtl/>
        </w:rPr>
        <w:t xml:space="preserve">".  </w:t>
      </w:r>
    </w:p>
  </w:footnote>
  <w:footnote w:id="11">
    <w:p w:rsidR="002B305F" w:rsidRDefault="002B305F" w:rsidP="0015069F">
      <w:pPr>
        <w:pStyle w:val="FootnoteText"/>
        <w:rPr>
          <w:rFonts w:hint="cs"/>
          <w:rtl/>
        </w:rPr>
      </w:pPr>
      <w:r>
        <w:rPr>
          <w:rtl/>
        </w:rPr>
        <w:t>&lt;</w:t>
      </w:r>
      <w:r>
        <w:rPr>
          <w:rStyle w:val="FootnoteReference"/>
        </w:rPr>
        <w:footnoteRef/>
      </w:r>
      <w:r>
        <w:rPr>
          <w:rtl/>
        </w:rPr>
        <w:t>&gt;</w:t>
      </w:r>
      <w:r>
        <w:rPr>
          <w:rFonts w:hint="cs"/>
          <w:rtl/>
        </w:rPr>
        <w:t xml:space="preserve"> זהו "הלומד ["המוציא שכלו אל הפעל"] על מנת ללמד ["על מנת שיוציא אחר אל הפועל"]". </w:t>
      </w:r>
    </w:p>
  </w:footnote>
  <w:footnote w:id="12">
    <w:p w:rsidR="002B305F" w:rsidRDefault="002B305F" w:rsidP="0015069F">
      <w:pPr>
        <w:pStyle w:val="FootnoteText"/>
        <w:rPr>
          <w:rFonts w:hint="cs"/>
        </w:rPr>
      </w:pPr>
      <w:r>
        <w:rPr>
          <w:rtl/>
        </w:rPr>
        <w:t>&lt;</w:t>
      </w:r>
      <w:r>
        <w:rPr>
          <w:rStyle w:val="FootnoteReference"/>
        </w:rPr>
        <w:footnoteRef/>
      </w:r>
      <w:r>
        <w:rPr>
          <w:rtl/>
        </w:rPr>
        <w:t>&gt;</w:t>
      </w:r>
      <w:r>
        <w:rPr>
          <w:rFonts w:hint="cs"/>
          <w:rtl/>
        </w:rPr>
        <w:t xml:space="preserve"> </w:t>
      </w:r>
      <w:r w:rsidRPr="0015069F">
        <w:rPr>
          <w:rFonts w:hint="cs"/>
          <w:sz w:val="18"/>
          <w:rtl/>
        </w:rPr>
        <w:t>"</w:t>
      </w:r>
      <w:r w:rsidRPr="0015069F">
        <w:rPr>
          <w:sz w:val="18"/>
          <w:rtl/>
        </w:rPr>
        <w:t>כי כבר אמרנו הדבר שמתחיל לצאת אל הפעל יוצא לגמרי אל הפעל</w:t>
      </w:r>
      <w:r w:rsidRPr="0015069F">
        <w:rPr>
          <w:rFonts w:hint="cs"/>
          <w:sz w:val="18"/>
          <w:rtl/>
        </w:rPr>
        <w:t>" [לשונו בסמוך]</w:t>
      </w:r>
      <w:r>
        <w:rPr>
          <w:rFonts w:hint="cs"/>
          <w:rtl/>
        </w:rPr>
        <w:t>.</w:t>
      </w:r>
    </w:p>
  </w:footnote>
  <w:footnote w:id="13">
    <w:p w:rsidR="002B305F" w:rsidRDefault="002B305F" w:rsidP="0098567C">
      <w:pPr>
        <w:pStyle w:val="FootnoteText"/>
        <w:rPr>
          <w:rFonts w:hint="cs"/>
          <w:rtl/>
        </w:rPr>
      </w:pPr>
      <w:r>
        <w:rPr>
          <w:rtl/>
        </w:rPr>
        <w:t>&lt;</w:t>
      </w:r>
      <w:r>
        <w:rPr>
          <w:rStyle w:val="FootnoteReference"/>
        </w:rPr>
        <w:footnoteRef/>
      </w:r>
      <w:r>
        <w:rPr>
          <w:rtl/>
        </w:rPr>
        <w:t>&gt;</w:t>
      </w:r>
      <w:r>
        <w:rPr>
          <w:rFonts w:hint="cs"/>
          <w:rtl/>
        </w:rPr>
        <w:t xml:space="preserve"> לשונו בדר"ח פ"ג מי"ד [שסא.]: "</w:t>
      </w:r>
      <w:r>
        <w:rPr>
          <w:rFonts w:ascii="Times New Roman" w:hAnsi="Times New Roman"/>
          <w:snapToGrid/>
          <w:rtl/>
        </w:rPr>
        <w:t>התורה היא כלי שבו נברא העולם, כי הסדר המושכל, שהוא התורה, הוא היה כלי שבו היה פועל העולם. ודבר זה מבואר כי השכל פועל בגשם, והביאו ראיה לזה איך השכל פועל בגשם, כי כאשר יניח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w:t>
      </w:r>
      <w:r>
        <w:rPr>
          <w:rFonts w:hint="cs"/>
          <w:rtl/>
        </w:rPr>
        <w:t>". ושם</w:t>
      </w:r>
      <w:r>
        <w:rPr>
          <w:rtl/>
        </w:rPr>
        <w:t xml:space="preserve"> פ"ד מ"ה </w:t>
      </w:r>
      <w:r>
        <w:rPr>
          <w:rFonts w:hint="cs"/>
          <w:rtl/>
        </w:rPr>
        <w:t>[קטו:] כתב</w:t>
      </w:r>
      <w:r>
        <w:rPr>
          <w:rtl/>
        </w:rPr>
        <w:t>: "וכבר בארנו בפרק שלפני זה כי המחשבה השכלית פועלת... [ואם] התחיל בלמוד כדי ללמד אחרים, בודאי השכל גורם שיצא לפועל. כי התורה גורמת זה בעצמה, כי השכל הוא שפועל עד שיצא לפועל</w:t>
      </w:r>
      <w:r>
        <w:rPr>
          <w:rFonts w:hint="cs"/>
          <w:rtl/>
        </w:rPr>
        <w:t>". ולמעלה פ"ו [לאחר ציון 109] כתב: "כי השכל הוא פועל, והחמרי הוא מקבל", ושם הערה 110 [הובא למעלה פ"ה הערה 105]</w:t>
      </w:r>
      <w:r>
        <w:rPr>
          <w:rtl/>
        </w:rPr>
        <w:t>.</w:t>
      </w:r>
      <w:r>
        <w:rPr>
          <w:rFonts w:hint="cs"/>
          <w:rtl/>
        </w:rPr>
        <w:t xml:space="preserve"> </w:t>
      </w:r>
      <w:r>
        <w:rPr>
          <w:rtl/>
        </w:rPr>
        <w:t xml:space="preserve"> </w:t>
      </w:r>
    </w:p>
  </w:footnote>
  <w:footnote w:id="14">
    <w:p w:rsidR="002B305F" w:rsidRDefault="002B305F" w:rsidP="008E5A9E">
      <w:pPr>
        <w:pStyle w:val="FootnoteText"/>
        <w:rPr>
          <w:rFonts w:hint="cs"/>
          <w:rtl/>
        </w:rPr>
      </w:pPr>
      <w:r>
        <w:rPr>
          <w:rtl/>
        </w:rPr>
        <w:t>&lt;</w:t>
      </w:r>
      <w:r>
        <w:rPr>
          <w:rStyle w:val="FootnoteReference"/>
        </w:rPr>
        <w:footnoteRef/>
      </w:r>
      <w:r>
        <w:rPr>
          <w:rtl/>
        </w:rPr>
        <w:t>&gt;</w:t>
      </w:r>
      <w:r>
        <w:rPr>
          <w:rFonts w:hint="cs"/>
          <w:rtl/>
        </w:rPr>
        <w:t xml:space="preserve"> המשך לשון המשנה [אבות פ"ד מ"ה] "והלומד על מנת לעשות, מספיקין בידו ללמוד וללמד לשמור ולעשות".</w:t>
      </w:r>
    </w:p>
  </w:footnote>
  <w:footnote w:id="15">
    <w:p w:rsidR="002B305F" w:rsidRDefault="002B305F" w:rsidP="008E5A9E">
      <w:pPr>
        <w:pStyle w:val="FootnoteText"/>
        <w:rPr>
          <w:rFonts w:hint="cs"/>
        </w:rPr>
      </w:pPr>
      <w:r>
        <w:rPr>
          <w:rtl/>
        </w:rPr>
        <w:t>&lt;</w:t>
      </w:r>
      <w:r>
        <w:rPr>
          <w:rStyle w:val="FootnoteReference"/>
        </w:rPr>
        <w:footnoteRef/>
      </w:r>
      <w:r>
        <w:rPr>
          <w:rtl/>
        </w:rPr>
        <w:t>&gt;</w:t>
      </w:r>
      <w:r>
        <w:rPr>
          <w:rFonts w:hint="cs"/>
          <w:rtl/>
        </w:rPr>
        <w:t xml:space="preserve"> לשונו בדר"ח פ"ד מ"ה [קיח.]: "אבל אין </w:t>
      </w:r>
      <w:r>
        <w:rPr>
          <w:rFonts w:ascii="Times New Roman" w:hAnsi="Times New Roman"/>
          <w:snapToGrid/>
          <w:rtl/>
        </w:rPr>
        <w:t>מספיקין בידו לעשות</w:t>
      </w:r>
      <w:r>
        <w:rPr>
          <w:rFonts w:ascii="Times New Roman" w:hAnsi="Times New Roman" w:hint="cs"/>
          <w:snapToGrid/>
          <w:rtl/>
        </w:rPr>
        <w:t xml:space="preserve"> [למי שלומד ע"מ ללמד, אך לא ע"מ לעשות]</w:t>
      </w:r>
      <w:r>
        <w:rPr>
          <w:rFonts w:ascii="Times New Roman" w:hAnsi="Times New Roman"/>
          <w:snapToGrid/>
          <w:rtl/>
        </w:rPr>
        <w:t>, כי עשייה, שהוא המעשה, אינו יוצא לפועל מיד כמו שיוצא לפועל ללמד אחרים, שאין זה רק למוד לבד. אבל העשיה, שהוא המעשה, דבר זה יותר רחוק, ולפיכך לא אמר שזוכה לעשות. אבל אם למד על מנת לעשות, שתצא התורה לפועל המעשה, שהוא יציאה לפועל לגמרי, בודאי קודם זה היציאה לפועל הלמוד, דהיינו ללמד אחרים, שאין זה מעשה כלל</w:t>
      </w:r>
      <w:r>
        <w:rPr>
          <w:rFonts w:ascii="Times New Roman" w:hAnsi="Times New Roman" w:hint="cs"/>
          <w:snapToGrid/>
          <w:rtl/>
        </w:rPr>
        <w:t xml:space="preserve"> [ראה למעלה פ"ז הערה 106]</w:t>
      </w:r>
      <w:r>
        <w:rPr>
          <w:rFonts w:ascii="Times New Roman" w:hAnsi="Times New Roman"/>
          <w:snapToGrid/>
          <w:rtl/>
        </w:rPr>
        <w:t>. ולפיכך הלומד על מנת לעשות מספיקין בידו ללמוד וללמד לשמור לעשות</w:t>
      </w:r>
      <w:r>
        <w:rPr>
          <w:rFonts w:hint="cs"/>
          <w:rtl/>
        </w:rPr>
        <w:t>".</w:t>
      </w:r>
    </w:p>
  </w:footnote>
  <w:footnote w:id="16">
    <w:p w:rsidR="002B305F" w:rsidRDefault="002B305F" w:rsidP="00ED4BA3">
      <w:pPr>
        <w:pStyle w:val="FootnoteText"/>
        <w:rPr>
          <w:rFonts w:hint="cs"/>
        </w:rPr>
      </w:pPr>
      <w:r>
        <w:rPr>
          <w:rtl/>
        </w:rPr>
        <w:t>&lt;</w:t>
      </w:r>
      <w:r>
        <w:rPr>
          <w:rStyle w:val="FootnoteReference"/>
        </w:rPr>
        <w:footnoteRef/>
      </w:r>
      <w:r>
        <w:rPr>
          <w:rtl/>
        </w:rPr>
        <w:t>&gt;</w:t>
      </w:r>
      <w:r w:rsidRPr="00E05615">
        <w:rPr>
          <w:rFonts w:hint="cs"/>
          <w:rtl/>
        </w:rPr>
        <w:t xml:space="preserve"> </w:t>
      </w:r>
      <w:r>
        <w:rPr>
          <w:rFonts w:hint="cs"/>
          <w:rtl/>
        </w:rPr>
        <w:t xml:space="preserve">לשונו </w:t>
      </w:r>
      <w:r w:rsidRPr="00924D6C">
        <w:rPr>
          <w:rtl/>
        </w:rPr>
        <w:t>בדרוש על התורה</w:t>
      </w:r>
      <w:r>
        <w:rPr>
          <w:rtl/>
        </w:rPr>
        <w:t xml:space="preserve"> [נב</w:t>
      </w:r>
      <w:r>
        <w:rPr>
          <w:rFonts w:hint="cs"/>
          <w:rtl/>
        </w:rPr>
        <w:t>.</w:t>
      </w:r>
      <w:r>
        <w:rPr>
          <w:rtl/>
        </w:rPr>
        <w:t xml:space="preserve">]: "התורה שהיא ההתחלה לעולם, והיתה התחלה זאת מוציאה הכל אל הפעל, שלכך נקראת </w:t>
      </w:r>
      <w:r>
        <w:rPr>
          <w:rFonts w:hint="cs"/>
          <w:rtl/>
        </w:rPr>
        <w:t xml:space="preserve">[ב"ר א, א] </w:t>
      </w:r>
      <w:r>
        <w:rPr>
          <w:rtl/>
        </w:rPr>
        <w:t>'אומן', כאומן הזה שכל שהוא פועל יצא לפעל על ידו בגזירת המלך שעליו על זה. כך השם יתברך על ידי התורה השכלית, שהיא התחלה, הוציא את כל לפעל... ועם ראשית זה ברא העולם, כי הראשית סבה לשיצא הגמר לפעל... שזהו שהיה מביט בתורה וברא העולם. ולכך התורה השכלית, שהיא ההתחלה, מוציאה גם כן המעשה אל הפעל</w:t>
      </w:r>
      <w:r>
        <w:rPr>
          <w:rFonts w:hint="cs"/>
          <w:rtl/>
        </w:rPr>
        <w:t>..</w:t>
      </w:r>
      <w:r>
        <w:rPr>
          <w:rtl/>
        </w:rPr>
        <w:t>.</w:t>
      </w:r>
      <w:r>
        <w:rPr>
          <w:rFonts w:hint="cs"/>
          <w:rtl/>
        </w:rPr>
        <w:t xml:space="preserve"> </w:t>
      </w:r>
      <w:r>
        <w:rPr>
          <w:rtl/>
        </w:rPr>
        <w:t>כי התורה היא ההתחלה</w:t>
      </w:r>
      <w:r>
        <w:rPr>
          <w:rFonts w:hint="cs"/>
          <w:rtl/>
        </w:rPr>
        <w:t>,</w:t>
      </w:r>
      <w:r>
        <w:rPr>
          <w:rtl/>
        </w:rPr>
        <w:t xml:space="preserve"> וכל שהיא התחלה גורם שיצא גמר הפעל, א"כ היא פועלת המעשה בעצמו. כמו הזרע שבהזרעו גורם שיצא הענף לפעל, כך התורה בהזרעה באדם</w:t>
      </w:r>
      <w:r>
        <w:rPr>
          <w:rFonts w:hint="cs"/>
          <w:rtl/>
        </w:rPr>
        <w:t>,</w:t>
      </w:r>
      <w:r>
        <w:rPr>
          <w:rtl/>
        </w:rPr>
        <w:t xml:space="preserve"> פועלת הגמר</w:t>
      </w:r>
      <w:r>
        <w:rPr>
          <w:rFonts w:hint="cs"/>
          <w:rtl/>
        </w:rPr>
        <w:t>,</w:t>
      </w:r>
      <w:r>
        <w:rPr>
          <w:rtl/>
        </w:rPr>
        <w:t xml:space="preserve"> וגמר שלה הוא המעשה</w:t>
      </w:r>
      <w:r>
        <w:rPr>
          <w:rFonts w:hint="cs"/>
          <w:rtl/>
        </w:rPr>
        <w:t xml:space="preserve"> [ראה הערה הבאה]... </w:t>
      </w:r>
      <w:r>
        <w:rPr>
          <w:rtl/>
        </w:rPr>
        <w:t>שהתלמוד בעצמו פועל וגומר גם המעשה כאשר יפעל הזרע הצמיחה לאילן</w:t>
      </w:r>
      <w:r>
        <w:rPr>
          <w:rFonts w:hint="cs"/>
          <w:rtl/>
        </w:rPr>
        <w:t xml:space="preserve">... </w:t>
      </w:r>
      <w:r>
        <w:rPr>
          <w:rtl/>
        </w:rPr>
        <w:t xml:space="preserve">והוא ששנינו </w:t>
      </w:r>
      <w:r>
        <w:rPr>
          <w:rFonts w:hint="cs"/>
          <w:rtl/>
        </w:rPr>
        <w:t>[אבות פ"ד מ"ה] '</w:t>
      </w:r>
      <w:r>
        <w:rPr>
          <w:rtl/>
        </w:rPr>
        <w:t>רבי ישמעאל אומר</w:t>
      </w:r>
      <w:r>
        <w:rPr>
          <w:rFonts w:hint="cs"/>
          <w:rtl/>
        </w:rPr>
        <w:t>,</w:t>
      </w:r>
      <w:r>
        <w:rPr>
          <w:rtl/>
        </w:rPr>
        <w:t xml:space="preserve"> הלומד על מנת ללמד מספיקין בידו ללמוד וללמד</w:t>
      </w:r>
      <w:r>
        <w:rPr>
          <w:rFonts w:hint="cs"/>
          <w:rtl/>
        </w:rPr>
        <w:t>. והלומד על מנת לעשות מספיקין בידו ללמוד וללמד לשמור ולעשות'</w:t>
      </w:r>
      <w:r>
        <w:rPr>
          <w:rtl/>
        </w:rPr>
        <w:t>. רצה לומר כשלומד התורה על מנת שתצא לפעל, דהיינו ללמדה לאחרים, היא יוצאת לפעל ההוא, ומספיקין בידו ללמוד וללמד. ופירוש 'ללמד' היינו שהמקצת שלמד מוציא הרבה לפעל, הן שילמד הוא יותר, הן ללמד לאחרים. כי ההתחלה היא סבה אל הכל, וכנטיעת ענף אחד מן הענפים העומדים ליטע, שהוא סבה והתחלה לנטיעת האחרים גם כן, שבנקל הם לנטוע אח"כ... וגם הוא סבה שמוציא הענף הזה עצמו הרבה ענפים אחרים לפעל, כן הוא למוד התורה.</w:t>
      </w:r>
      <w:r>
        <w:rPr>
          <w:rFonts w:hint="cs"/>
          <w:rtl/>
        </w:rPr>
        <w:t xml:space="preserve"> </w:t>
      </w:r>
      <w:r>
        <w:rPr>
          <w:rtl/>
        </w:rPr>
        <w:t xml:space="preserve">ולא אמר </w:t>
      </w:r>
      <w:r>
        <w:rPr>
          <w:rFonts w:hint="cs"/>
          <w:rtl/>
        </w:rPr>
        <w:t>'</w:t>
      </w:r>
      <w:r>
        <w:rPr>
          <w:rtl/>
        </w:rPr>
        <w:t>הלומד מעט מספיקין בידו ללמוד הרבה</w:t>
      </w:r>
      <w:r>
        <w:rPr>
          <w:rFonts w:hint="cs"/>
          <w:rtl/>
        </w:rPr>
        <w:t>'</w:t>
      </w:r>
      <w:r>
        <w:rPr>
          <w:rtl/>
        </w:rPr>
        <w:t>, דאין התורה בעצמה פועלת וגומרת רק כשילמוד לשם זה ללמד או לעשות, שלימודו בעצמו הוא כדי להוציא לפעל</w:t>
      </w:r>
      <w:r>
        <w:rPr>
          <w:rFonts w:hint="cs"/>
          <w:rtl/>
        </w:rPr>
        <w:t>,</w:t>
      </w:r>
      <w:r>
        <w:rPr>
          <w:rtl/>
        </w:rPr>
        <w:t xml:space="preserve"> אזי התורה בעצמה ג"כ פועלת. אבל אם ילמוד רק לקבל</w:t>
      </w:r>
      <w:r>
        <w:rPr>
          <w:rFonts w:hint="cs"/>
          <w:rtl/>
        </w:rPr>
        <w:t>,</w:t>
      </w:r>
      <w:r>
        <w:rPr>
          <w:rtl/>
        </w:rPr>
        <w:t xml:space="preserve"> אין התורה פועלת כלום</w:t>
      </w:r>
      <w:r>
        <w:rPr>
          <w:rFonts w:hint="cs"/>
          <w:rtl/>
        </w:rPr>
        <w:t>,</w:t>
      </w:r>
      <w:r>
        <w:rPr>
          <w:rtl/>
        </w:rPr>
        <w:t xml:space="preserve"> כאשר כל עצמו אינו למד לתכלית יציאה לפעל</w:t>
      </w:r>
      <w:r>
        <w:rPr>
          <w:rFonts w:hint="cs"/>
          <w:rtl/>
        </w:rPr>
        <w:t>. והלומד על מנת לעשות וכו', מפני כי כל עצם התורה היא לעשות, לכן 'מספיקין בידו וכו''.</w:t>
      </w:r>
      <w:r>
        <w:rPr>
          <w:rtl/>
        </w:rPr>
        <w:t xml:space="preserve"> הרי לך כי השכל מוציא המעשה אל הפעל</w:t>
      </w:r>
      <w:r>
        <w:rPr>
          <w:rFonts w:hint="cs"/>
          <w:rtl/>
        </w:rPr>
        <w:t>" [הובא בחלקו למעלה פ"ה הערה 106].</w:t>
      </w:r>
    </w:p>
  </w:footnote>
  <w:footnote w:id="17">
    <w:p w:rsidR="002B305F" w:rsidRDefault="002B305F" w:rsidP="00D103E7">
      <w:pPr>
        <w:pStyle w:val="FootnoteText"/>
        <w:rPr>
          <w:rFonts w:hint="cs"/>
        </w:rPr>
      </w:pPr>
      <w:r>
        <w:rPr>
          <w:rtl/>
        </w:rPr>
        <w:t>&lt;</w:t>
      </w:r>
      <w:r>
        <w:rPr>
          <w:rStyle w:val="FootnoteReference"/>
        </w:rPr>
        <w:footnoteRef/>
      </w:r>
      <w:r>
        <w:rPr>
          <w:rtl/>
        </w:rPr>
        <w:t>&gt;</w:t>
      </w:r>
      <w:r>
        <w:rPr>
          <w:rFonts w:hint="cs"/>
          <w:rtl/>
        </w:rPr>
        <w:t xml:space="preserve"> יש להעיר, כי כמה פעמים קבע שהמתחיל סופו לגמור, הן לטוב והן למוטב, ולא שהדבר תלוי במעלת השכל המוציא הכל אל הפעל. כגון, אמרו חכמים [ע"ז יח:] </w:t>
      </w:r>
      <w:r>
        <w:rPr>
          <w:rtl/>
        </w:rPr>
        <w:t xml:space="preserve">"מאי דכתיב </w:t>
      </w:r>
      <w:r>
        <w:rPr>
          <w:rFonts w:hint="cs"/>
          <w:rtl/>
        </w:rPr>
        <w:t>[תהלים א, א] '</w:t>
      </w:r>
      <w:r>
        <w:rPr>
          <w:rtl/>
        </w:rPr>
        <w:t>אשרי האיש אשר לא הלך</w:t>
      </w:r>
      <w:r>
        <w:rPr>
          <w:rFonts w:hint="cs"/>
          <w:rtl/>
        </w:rPr>
        <w:t xml:space="preserve"> </w:t>
      </w:r>
      <w:r>
        <w:rPr>
          <w:rtl/>
        </w:rPr>
        <w:t>בעצת רשעים כו</w:t>
      </w:r>
      <w:r>
        <w:rPr>
          <w:rFonts w:hint="cs"/>
          <w:rtl/>
        </w:rPr>
        <w:t>'',</w:t>
      </w:r>
      <w:r>
        <w:rPr>
          <w:rtl/>
        </w:rPr>
        <w:t xml:space="preserve"> לומר לך שאם הלך סופו לישב</w:t>
      </w:r>
      <w:r>
        <w:rPr>
          <w:rFonts w:hint="cs"/>
          <w:rtl/>
        </w:rPr>
        <w:t>,</w:t>
      </w:r>
      <w:r>
        <w:rPr>
          <w:rtl/>
        </w:rPr>
        <w:t xml:space="preserve"> ואם ישב סופו ללוץ"</w:t>
      </w:r>
      <w:r>
        <w:rPr>
          <w:rFonts w:hint="cs"/>
          <w:rtl/>
        </w:rPr>
        <w:t>. ובנתיב הליצנות רפ"ב כתב: "</w:t>
      </w:r>
      <w:r>
        <w:rPr>
          <w:rtl/>
        </w:rPr>
        <w:t>ביאור זה</w:t>
      </w:r>
      <w:r>
        <w:rPr>
          <w:rFonts w:hint="cs"/>
          <w:rtl/>
        </w:rPr>
        <w:t>,</w:t>
      </w:r>
      <w:r>
        <w:rPr>
          <w:rtl/>
        </w:rPr>
        <w:t xml:space="preserve"> כל דבר נמשך לתכלית שלו</w:t>
      </w:r>
      <w:r>
        <w:rPr>
          <w:rFonts w:hint="cs"/>
          <w:rtl/>
        </w:rPr>
        <w:t>.</w:t>
      </w:r>
      <w:r>
        <w:rPr>
          <w:rtl/>
        </w:rPr>
        <w:t xml:space="preserve"> ולפיכך אמר שאם הלך</w:t>
      </w:r>
      <w:r>
        <w:rPr>
          <w:rFonts w:hint="cs"/>
          <w:rtl/>
        </w:rPr>
        <w:t>,</w:t>
      </w:r>
      <w:r>
        <w:rPr>
          <w:rtl/>
        </w:rPr>
        <w:t xml:space="preserve"> וההליכה אינה השלמה</w:t>
      </w:r>
      <w:r>
        <w:rPr>
          <w:rFonts w:hint="cs"/>
          <w:rtl/>
        </w:rPr>
        <w:t>,</w:t>
      </w:r>
      <w:r>
        <w:rPr>
          <w:rtl/>
        </w:rPr>
        <w:t xml:space="preserve"> שכל הליכה היא לה</w:t>
      </w:r>
      <w:r>
        <w:rPr>
          <w:rFonts w:hint="cs"/>
          <w:rtl/>
        </w:rPr>
        <w:t>ג</w:t>
      </w:r>
      <w:r>
        <w:rPr>
          <w:rtl/>
        </w:rPr>
        <w:t>יע אל תכלית</w:t>
      </w:r>
      <w:r>
        <w:rPr>
          <w:rFonts w:hint="cs"/>
          <w:rtl/>
        </w:rPr>
        <w:t>,</w:t>
      </w:r>
      <w:r>
        <w:rPr>
          <w:rtl/>
        </w:rPr>
        <w:t xml:space="preserve"> הוא הישיבה</w:t>
      </w:r>
      <w:r>
        <w:rPr>
          <w:rFonts w:hint="cs"/>
          <w:rtl/>
        </w:rPr>
        <w:t xml:space="preserve"> </w:t>
      </w:r>
      <w:r>
        <w:rPr>
          <w:rtl/>
        </w:rPr>
        <w:t>או אל המעשה שירצה לעשות</w:t>
      </w:r>
      <w:r>
        <w:rPr>
          <w:rFonts w:hint="cs"/>
          <w:rtl/>
        </w:rPr>
        <w:t>.</w:t>
      </w:r>
      <w:r>
        <w:rPr>
          <w:rtl/>
        </w:rPr>
        <w:t xml:space="preserve"> ולפיכך אמר שאם הלך סופו שיהיה נמשך</w:t>
      </w:r>
      <w:r>
        <w:rPr>
          <w:rFonts w:hint="cs"/>
          <w:rtl/>
        </w:rPr>
        <w:t xml:space="preserve"> </w:t>
      </w:r>
      <w:r>
        <w:rPr>
          <w:rtl/>
        </w:rPr>
        <w:t>עד העמידה</w:t>
      </w:r>
      <w:r>
        <w:rPr>
          <w:rFonts w:hint="cs"/>
          <w:rtl/>
        </w:rPr>
        <w:t>,</w:t>
      </w:r>
      <w:r>
        <w:rPr>
          <w:rtl/>
        </w:rPr>
        <w:t xml:space="preserve"> שהעמידה יותר קרובה אל גמר ותכלית</w:t>
      </w:r>
      <w:r>
        <w:rPr>
          <w:rFonts w:hint="cs"/>
          <w:rtl/>
        </w:rPr>
        <w:t>,</w:t>
      </w:r>
      <w:r>
        <w:rPr>
          <w:rtl/>
        </w:rPr>
        <w:t xml:space="preserve"> שהרי אינו הולך עוד</w:t>
      </w:r>
      <w:r>
        <w:rPr>
          <w:rFonts w:hint="cs"/>
          <w:rtl/>
        </w:rPr>
        <w:t xml:space="preserve">, </w:t>
      </w:r>
      <w:r>
        <w:rPr>
          <w:rtl/>
        </w:rPr>
        <w:t xml:space="preserve">רק שאינו </w:t>
      </w:r>
      <w:r>
        <w:rPr>
          <w:rFonts w:hint="cs"/>
          <w:rtl/>
        </w:rPr>
        <w:t>ג</w:t>
      </w:r>
      <w:r>
        <w:rPr>
          <w:rtl/>
        </w:rPr>
        <w:t>מר</w:t>
      </w:r>
      <w:r>
        <w:rPr>
          <w:rFonts w:hint="cs"/>
          <w:rtl/>
        </w:rPr>
        <w:t>.</w:t>
      </w:r>
      <w:r>
        <w:rPr>
          <w:rtl/>
        </w:rPr>
        <w:t xml:space="preserve"> אבל הישיבה יותר </w:t>
      </w:r>
      <w:r>
        <w:rPr>
          <w:rFonts w:hint="cs"/>
          <w:rtl/>
        </w:rPr>
        <w:t>ג</w:t>
      </w:r>
      <w:r>
        <w:rPr>
          <w:rtl/>
        </w:rPr>
        <w:t>מר כאשר כבר יושב</w:t>
      </w:r>
      <w:r>
        <w:rPr>
          <w:rFonts w:hint="cs"/>
          <w:rtl/>
        </w:rPr>
        <w:t>.</w:t>
      </w:r>
      <w:r>
        <w:rPr>
          <w:rtl/>
        </w:rPr>
        <w:t xml:space="preserve"> והישיבה ג"כ הוא מבקש לעשות המעשה</w:t>
      </w:r>
      <w:r>
        <w:rPr>
          <w:rFonts w:hint="cs"/>
          <w:rtl/>
        </w:rPr>
        <w:t>,</w:t>
      </w:r>
      <w:r>
        <w:rPr>
          <w:rtl/>
        </w:rPr>
        <w:t xml:space="preserve"> וע</w:t>
      </w:r>
      <w:r>
        <w:rPr>
          <w:rFonts w:hint="cs"/>
          <w:rtl/>
        </w:rPr>
        <w:t xml:space="preserve">ל זה </w:t>
      </w:r>
      <w:r>
        <w:rPr>
          <w:rtl/>
        </w:rPr>
        <w:t xml:space="preserve">אמר </w:t>
      </w:r>
      <w:r>
        <w:rPr>
          <w:rFonts w:hint="cs"/>
          <w:rtl/>
        </w:rPr>
        <w:t>'</w:t>
      </w:r>
      <w:r>
        <w:rPr>
          <w:rtl/>
        </w:rPr>
        <w:t xml:space="preserve">ישב </w:t>
      </w:r>
      <w:r>
        <w:rPr>
          <w:rFonts w:hint="cs"/>
          <w:rtl/>
        </w:rPr>
        <w:t>ס</w:t>
      </w:r>
      <w:r>
        <w:rPr>
          <w:rtl/>
        </w:rPr>
        <w:t>ופו להתלוצץ</w:t>
      </w:r>
      <w:r>
        <w:rPr>
          <w:rFonts w:hint="cs"/>
          <w:rtl/>
        </w:rPr>
        <w:t>',</w:t>
      </w:r>
      <w:r>
        <w:rPr>
          <w:rtl/>
        </w:rPr>
        <w:t xml:space="preserve"> הוא המעשה</w:t>
      </w:r>
      <w:r>
        <w:rPr>
          <w:rFonts w:hint="cs"/>
          <w:rtl/>
        </w:rPr>
        <w:t xml:space="preserve"> </w:t>
      </w:r>
      <w:r>
        <w:rPr>
          <w:rtl/>
        </w:rPr>
        <w:t>שהוא מבקש לעשות"</w:t>
      </w:r>
      <w:r>
        <w:rPr>
          <w:rFonts w:hint="cs"/>
          <w:rtl/>
        </w:rPr>
        <w:t>. וכן אמרו [נדרים כ.] "</w:t>
      </w:r>
      <w:r>
        <w:rPr>
          <w:rtl/>
        </w:rPr>
        <w:t xml:space="preserve">אל </w:t>
      </w:r>
      <w:r>
        <w:rPr>
          <w:rFonts w:hint="cs"/>
          <w:rtl/>
        </w:rPr>
        <w:t>ת</w:t>
      </w:r>
      <w:r>
        <w:rPr>
          <w:rtl/>
        </w:rPr>
        <w:t>רבה שי</w:t>
      </w:r>
      <w:r>
        <w:rPr>
          <w:rFonts w:hint="cs"/>
          <w:rtl/>
        </w:rPr>
        <w:t>ח</w:t>
      </w:r>
      <w:r>
        <w:rPr>
          <w:rtl/>
        </w:rPr>
        <w:t>ה עם האשה</w:t>
      </w:r>
      <w:r>
        <w:rPr>
          <w:rFonts w:hint="cs"/>
          <w:rtl/>
        </w:rPr>
        <w:t>,</w:t>
      </w:r>
      <w:r>
        <w:rPr>
          <w:rtl/>
        </w:rPr>
        <w:t xml:space="preserve"> שסופך לבא לידי ניאוף</w:t>
      </w:r>
      <w:r>
        <w:rPr>
          <w:rFonts w:hint="cs"/>
          <w:rtl/>
        </w:rPr>
        <w:t>... כ</w:t>
      </w:r>
      <w:r>
        <w:rPr>
          <w:rtl/>
        </w:rPr>
        <w:t>ל הצופה בנשים סופו בא לידי עבירה"</w:t>
      </w:r>
      <w:r>
        <w:rPr>
          <w:rFonts w:hint="cs"/>
          <w:rtl/>
        </w:rPr>
        <w:t>. ובח"א שם [ב, ג.] כתב: "</w:t>
      </w:r>
      <w:r>
        <w:rPr>
          <w:rtl/>
        </w:rPr>
        <w:t>כי השי</w:t>
      </w:r>
      <w:r>
        <w:rPr>
          <w:rFonts w:hint="cs"/>
          <w:rtl/>
        </w:rPr>
        <w:t>ח</w:t>
      </w:r>
      <w:r>
        <w:rPr>
          <w:rtl/>
        </w:rPr>
        <w:t>ה היא חיבור לאשה במה</w:t>
      </w:r>
      <w:r>
        <w:rPr>
          <w:rFonts w:hint="cs"/>
          <w:rtl/>
        </w:rPr>
        <w:t>,</w:t>
      </w:r>
      <w:r>
        <w:rPr>
          <w:rtl/>
        </w:rPr>
        <w:t xml:space="preserve"> ולכך יבא לידי נאוף</w:t>
      </w:r>
      <w:r>
        <w:rPr>
          <w:rFonts w:hint="cs"/>
          <w:rtl/>
        </w:rPr>
        <w:t>,</w:t>
      </w:r>
      <w:r>
        <w:rPr>
          <w:rtl/>
        </w:rPr>
        <w:t xml:space="preserve"> כי כל</w:t>
      </w:r>
      <w:r>
        <w:rPr>
          <w:rFonts w:hint="cs"/>
          <w:rtl/>
        </w:rPr>
        <w:t xml:space="preserve"> </w:t>
      </w:r>
      <w:r>
        <w:rPr>
          <w:rtl/>
        </w:rPr>
        <w:t>התחלה באה לידי גמר</w:t>
      </w:r>
      <w:r>
        <w:rPr>
          <w:rFonts w:hint="cs"/>
          <w:rtl/>
        </w:rPr>
        <w:t>, והשיחה עם האשה היא התחלה אל החיבור...</w:t>
      </w:r>
      <w:r>
        <w:rPr>
          <w:rtl/>
        </w:rPr>
        <w:t xml:space="preserve"> </w:t>
      </w:r>
      <w:r>
        <w:rPr>
          <w:rFonts w:hint="cs"/>
          <w:rtl/>
        </w:rPr>
        <w:t xml:space="preserve">כי ההתחלה מביא לידי גמר. </w:t>
      </w:r>
      <w:r>
        <w:rPr>
          <w:rtl/>
        </w:rPr>
        <w:t xml:space="preserve">וכן </w:t>
      </w:r>
      <w:r>
        <w:rPr>
          <w:rFonts w:hint="cs"/>
          <w:rtl/>
        </w:rPr>
        <w:t xml:space="preserve">מה שאמר </w:t>
      </w:r>
      <w:r>
        <w:rPr>
          <w:rtl/>
        </w:rPr>
        <w:t>הצופה בנשים</w:t>
      </w:r>
      <w:r>
        <w:rPr>
          <w:rFonts w:hint="cs"/>
          <w:rtl/>
        </w:rPr>
        <w:t>,</w:t>
      </w:r>
      <w:r>
        <w:rPr>
          <w:rtl/>
        </w:rPr>
        <w:t xml:space="preserve"> ש</w:t>
      </w:r>
      <w:r>
        <w:rPr>
          <w:rFonts w:hint="cs"/>
          <w:rtl/>
        </w:rPr>
        <w:t>ג</w:t>
      </w:r>
      <w:r>
        <w:rPr>
          <w:rtl/>
        </w:rPr>
        <w:t xml:space="preserve">ם הראיה </w:t>
      </w:r>
      <w:r>
        <w:rPr>
          <w:rFonts w:hint="cs"/>
          <w:rtl/>
        </w:rPr>
        <w:t>ה</w:t>
      </w:r>
      <w:r>
        <w:rPr>
          <w:rtl/>
        </w:rPr>
        <w:t>ת</w:t>
      </w:r>
      <w:r>
        <w:rPr>
          <w:rFonts w:hint="cs"/>
          <w:rtl/>
        </w:rPr>
        <w:t>ח</w:t>
      </w:r>
      <w:r>
        <w:rPr>
          <w:rtl/>
        </w:rPr>
        <w:t>לת</w:t>
      </w:r>
      <w:r>
        <w:rPr>
          <w:rFonts w:hint="cs"/>
          <w:rtl/>
        </w:rPr>
        <w:t xml:space="preserve"> </w:t>
      </w:r>
      <w:r>
        <w:rPr>
          <w:rtl/>
        </w:rPr>
        <w:t>הזנות</w:t>
      </w:r>
      <w:r>
        <w:rPr>
          <w:rFonts w:hint="cs"/>
          <w:rtl/>
        </w:rPr>
        <w:t>,</w:t>
      </w:r>
      <w:r>
        <w:rPr>
          <w:rtl/>
        </w:rPr>
        <w:t xml:space="preserve"> </w:t>
      </w:r>
      <w:r>
        <w:rPr>
          <w:rFonts w:hint="cs"/>
          <w:rtl/>
        </w:rPr>
        <w:t>כי הראיה היא חבור אל האשה, ולכך הראיה היא התחלת זנות, ו</w:t>
      </w:r>
      <w:r>
        <w:rPr>
          <w:rtl/>
        </w:rPr>
        <w:t>בא לידי גמר"</w:t>
      </w:r>
      <w:r>
        <w:rPr>
          <w:rFonts w:hint="cs"/>
          <w:rtl/>
        </w:rPr>
        <w:t xml:space="preserve"> [ראה למעלה פ"ד הערה 246, ולהלן פט"ו הערה 152]. ועוד אמרו חכמים [נזיר כג:] "לעולם יעסוק אדם בתורה ובמצות אפילו שלא לשמה, שמתוך שלא לשמה בא לשמה", ובח"א שם [ב, כו:] כתב: "</w:t>
      </w:r>
      <w:r>
        <w:rPr>
          <w:rtl/>
        </w:rPr>
        <w:t>פי</w:t>
      </w:r>
      <w:r>
        <w:rPr>
          <w:rFonts w:hint="cs"/>
          <w:rtl/>
        </w:rPr>
        <w:t>רוש,</w:t>
      </w:r>
      <w:r>
        <w:rPr>
          <w:rtl/>
        </w:rPr>
        <w:t xml:space="preserve"> כי כאשר עושה המצוה שלא לשמה</w:t>
      </w:r>
      <w:r>
        <w:rPr>
          <w:rFonts w:hint="cs"/>
          <w:rtl/>
        </w:rPr>
        <w:t>,</w:t>
      </w:r>
      <w:r>
        <w:rPr>
          <w:rtl/>
        </w:rPr>
        <w:t xml:space="preserve"> הוא התחלת עבוד</w:t>
      </w:r>
      <w:r>
        <w:rPr>
          <w:rFonts w:hint="cs"/>
          <w:rtl/>
        </w:rPr>
        <w:t>ת</w:t>
      </w:r>
      <w:r>
        <w:rPr>
          <w:rtl/>
        </w:rPr>
        <w:t xml:space="preserve"> הש</w:t>
      </w:r>
      <w:r>
        <w:rPr>
          <w:rFonts w:hint="cs"/>
          <w:rtl/>
        </w:rPr>
        <w:t>ם יתברך</w:t>
      </w:r>
      <w:r>
        <w:rPr>
          <w:rtl/>
        </w:rPr>
        <w:t>, וכל התחלה באה לידי גמר</w:t>
      </w:r>
      <w:r>
        <w:rPr>
          <w:rFonts w:hint="cs"/>
          <w:rtl/>
        </w:rPr>
        <w:t>.</w:t>
      </w:r>
      <w:r>
        <w:rPr>
          <w:rtl/>
        </w:rPr>
        <w:t xml:space="preserve"> לכך אומר שמתוך שלא לשמה בא לשמה</w:t>
      </w:r>
      <w:r>
        <w:rPr>
          <w:rFonts w:hint="cs"/>
          <w:rtl/>
        </w:rPr>
        <w:t>". וכן בדרוש על המצות [נב:] כתב: "</w:t>
      </w:r>
      <w:r>
        <w:rPr>
          <w:rtl/>
        </w:rPr>
        <w:t>כי התורה היא ההתחלה</w:t>
      </w:r>
      <w:r>
        <w:rPr>
          <w:rFonts w:hint="cs"/>
          <w:rtl/>
        </w:rPr>
        <w:t>,</w:t>
      </w:r>
      <w:r>
        <w:rPr>
          <w:rtl/>
        </w:rPr>
        <w:t xml:space="preserve"> וכל שהיא התחלה גורם שיצא גמר הפעל, א"כ היא פועלת המעשה בעצמו. כמו הזרע שבהזרעו גורם שיצא הענף לפעל, כך התורה בהזרעה באדם</w:t>
      </w:r>
      <w:r>
        <w:rPr>
          <w:rFonts w:hint="cs"/>
          <w:rtl/>
        </w:rPr>
        <w:t>,</w:t>
      </w:r>
      <w:r>
        <w:rPr>
          <w:rtl/>
        </w:rPr>
        <w:t xml:space="preserve"> פועלת הגמר</w:t>
      </w:r>
      <w:r>
        <w:rPr>
          <w:rFonts w:hint="cs"/>
          <w:rtl/>
        </w:rPr>
        <w:t>,</w:t>
      </w:r>
      <w:r>
        <w:rPr>
          <w:rtl/>
        </w:rPr>
        <w:t xml:space="preserve"> וגמר שלה הוא המעשה</w:t>
      </w:r>
      <w:r>
        <w:rPr>
          <w:rFonts w:hint="cs"/>
          <w:rtl/>
        </w:rPr>
        <w:t xml:space="preserve">" [הובא בהערה הקודמת], וראה במבוא לדרשות המהר"ל, עמודים 62-63. וברי שהזרע המוציא את הענף לפועל אינו ניחון במעלת השכל. ואילו כאן תולה זאת במה ש"השכל מוציא הכל אל הפעל לגמרי", ולא בהנהגה ש"ההתחלה מביא לידי גמר". וצ"ע. </w:t>
      </w:r>
    </w:p>
  </w:footnote>
  <w:footnote w:id="18">
    <w:p w:rsidR="002B305F" w:rsidRDefault="002B305F" w:rsidP="00B65359">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אשר עשו בחרן - דמתרגמינן </w:t>
      </w:r>
      <w:r>
        <w:rPr>
          <w:rFonts w:hint="cs"/>
          <w:rtl/>
        </w:rPr>
        <w:t>[בראשית יב, ה] '</w:t>
      </w:r>
      <w:r>
        <w:rPr>
          <w:rtl/>
        </w:rPr>
        <w:t>דשעבידו לאורייתא בחרן</w:t>
      </w:r>
      <w:r>
        <w:rPr>
          <w:rFonts w:hint="cs"/>
          <w:rtl/>
        </w:rPr>
        <w:t>'</w:t>
      </w:r>
      <w:r>
        <w:rPr>
          <w:rtl/>
        </w:rPr>
        <w:t>, וקרי להו עשייה</w:t>
      </w:r>
      <w:r>
        <w:rPr>
          <w:rFonts w:hint="cs"/>
          <w:rtl/>
        </w:rPr>
        <w:t>" [רש"י שם].</w:t>
      </w:r>
    </w:p>
  </w:footnote>
  <w:footnote w:id="19">
    <w:p w:rsidR="002B305F" w:rsidRDefault="002B305F" w:rsidP="008401F4">
      <w:pPr>
        <w:pStyle w:val="FootnoteText"/>
        <w:rPr>
          <w:rFonts w:hint="cs"/>
        </w:rPr>
      </w:pPr>
      <w:r>
        <w:rPr>
          <w:rtl/>
        </w:rPr>
        <w:t>&lt;</w:t>
      </w:r>
      <w:r>
        <w:rPr>
          <w:rStyle w:val="FootnoteReference"/>
        </w:rPr>
        <w:footnoteRef/>
      </w:r>
      <w:r>
        <w:rPr>
          <w:rtl/>
        </w:rPr>
        <w:t>&gt;</w:t>
      </w:r>
      <w:r>
        <w:rPr>
          <w:rFonts w:hint="cs"/>
          <w:rtl/>
        </w:rPr>
        <w:t xml:space="preserve"> התלמיד הלומד ממנו.</w:t>
      </w:r>
    </w:p>
  </w:footnote>
  <w:footnote w:id="20">
    <w:p w:rsidR="002B305F" w:rsidRDefault="002B305F" w:rsidP="00332DE3">
      <w:pPr>
        <w:pStyle w:val="FootnoteText"/>
        <w:rPr>
          <w:rFonts w:hint="cs"/>
          <w:rtl/>
        </w:rPr>
      </w:pPr>
      <w:r>
        <w:rPr>
          <w:rtl/>
        </w:rPr>
        <w:t>&lt;</w:t>
      </w:r>
      <w:r>
        <w:rPr>
          <w:rStyle w:val="FootnoteReference"/>
        </w:rPr>
        <w:footnoteRef/>
      </w:r>
      <w:r>
        <w:rPr>
          <w:rtl/>
        </w:rPr>
        <w:t>&gt;</w:t>
      </w:r>
      <w:r>
        <w:rPr>
          <w:rFonts w:hint="cs"/>
          <w:rtl/>
        </w:rPr>
        <w:t xml:space="preserve"> </w:t>
      </w:r>
      <w:r>
        <w:rPr>
          <w:rtl/>
        </w:rPr>
        <w:t>אמרו חכמים [סנהדרי</w:t>
      </w:r>
      <w:r>
        <w:rPr>
          <w:rFonts w:hint="cs"/>
          <w:rtl/>
        </w:rPr>
        <w:t>ן</w:t>
      </w:r>
      <w:r>
        <w:rPr>
          <w:rtl/>
        </w:rPr>
        <w:t xml:space="preserve"> יט:] "כל המלמד את בן חבירו תורה, מעלה עליו הכתוב כאילו ילדו", וכתב על כך בח"א שם [ג, קלז.]: "שהרי האדם חסר, ובתורה יושלם. וכאשר נולד אין לו דעת כלל, וכאשר משלימו בשביל התורה הוא משלימו, וכל אשר משלים הדבר נקרא כולו על שמו. כי אחר ההשלמה אנו הולכין בכל דבר, ולא אחר המתחיל הדבר</w:t>
      </w:r>
      <w:r>
        <w:rPr>
          <w:rFonts w:hint="cs"/>
          <w:rtl/>
        </w:rPr>
        <w:t xml:space="preserve">. </w:t>
      </w:r>
      <w:r>
        <w:rPr>
          <w:rtl/>
        </w:rPr>
        <w:t xml:space="preserve">וזה שאמרו בכל מקום </w:t>
      </w:r>
      <w:r>
        <w:rPr>
          <w:rFonts w:hint="cs"/>
          <w:rtl/>
        </w:rPr>
        <w:t>[</w:t>
      </w:r>
      <w:r>
        <w:rPr>
          <w:rtl/>
        </w:rPr>
        <w:t>סוטה י</w:t>
      </w:r>
      <w:r>
        <w:rPr>
          <w:rFonts w:hint="cs"/>
          <w:rtl/>
        </w:rPr>
        <w:t>ג:]</w:t>
      </w:r>
      <w:r>
        <w:rPr>
          <w:rtl/>
        </w:rPr>
        <w:t xml:space="preserve"> המתחיל במצוה ואחר גמרו נקראת על שמו</w:t>
      </w:r>
      <w:r>
        <w:rPr>
          <w:rFonts w:hint="cs"/>
          <w:rtl/>
        </w:rPr>
        <w:t>,</w:t>
      </w:r>
      <w:r>
        <w:rPr>
          <w:rtl/>
        </w:rPr>
        <w:t xml:space="preserve"> </w:t>
      </w:r>
      <w:r>
        <w:rPr>
          <w:rFonts w:hint="cs"/>
          <w:rtl/>
        </w:rPr>
        <w:t>[יהושע כד, לב] '</w:t>
      </w:r>
      <w:r>
        <w:rPr>
          <w:rtl/>
        </w:rPr>
        <w:t>ואת עצמות יוסף אשר העלו בני ישראל</w:t>
      </w:r>
      <w:r>
        <w:rPr>
          <w:rFonts w:hint="cs"/>
          <w:rtl/>
        </w:rPr>
        <w:t>',</w:t>
      </w:r>
      <w:r>
        <w:rPr>
          <w:rtl/>
        </w:rPr>
        <w:t xml:space="preserve"> וכי ישראל העלם</w:t>
      </w:r>
      <w:r>
        <w:rPr>
          <w:rFonts w:hint="cs"/>
          <w:rtl/>
        </w:rPr>
        <w:t>,</w:t>
      </w:r>
      <w:r>
        <w:rPr>
          <w:rtl/>
        </w:rPr>
        <w:t xml:space="preserve"> והלא משה העלם</w:t>
      </w:r>
      <w:r>
        <w:rPr>
          <w:rFonts w:hint="cs"/>
          <w:rtl/>
        </w:rPr>
        <w:t>,</w:t>
      </w:r>
      <w:r>
        <w:rPr>
          <w:rtl/>
        </w:rPr>
        <w:t xml:space="preserve"> אלא המתחיל במצוה ואחר גמרה</w:t>
      </w:r>
      <w:r>
        <w:rPr>
          <w:rFonts w:hint="cs"/>
          <w:rtl/>
        </w:rPr>
        <w:t>,</w:t>
      </w:r>
      <w:r>
        <w:rPr>
          <w:rtl/>
        </w:rPr>
        <w:t xml:space="preserve"> נקראת על שמו</w:t>
      </w:r>
      <w:r>
        <w:rPr>
          <w:rFonts w:hint="cs"/>
          <w:rtl/>
        </w:rPr>
        <w:t>,</w:t>
      </w:r>
      <w:r>
        <w:rPr>
          <w:rtl/>
        </w:rPr>
        <w:t xml:space="preserve"> וזה מבואר". ובהקדמה לתפארת ישראל [כ.] כתב: "עוד מביאה התורה את האדם אל המדרגה שהיא 'משמחי לב' [תהלים יט, </w:t>
      </w:r>
      <w:r>
        <w:rPr>
          <w:rFonts w:hint="cs"/>
          <w:rtl/>
        </w:rPr>
        <w:t>ט</w:t>
      </w:r>
      <w:r>
        <w:rPr>
          <w:rtl/>
        </w:rPr>
        <w:t>], פירוש שנחשב האדם שהוא מציאות שלם על ידי התורה, ולכך היא משמחת לב האדם. שכאשר האדם הוא בשלימות, הוא בשמחה. והפך זה כאשר הוא בחסרון, הוא באבילות". ו</w:t>
      </w:r>
      <w:r>
        <w:rPr>
          <w:rFonts w:hint="cs"/>
          <w:rtl/>
        </w:rPr>
        <w:t>בדר"ח</w:t>
      </w:r>
      <w:r>
        <w:rPr>
          <w:rtl/>
        </w:rPr>
        <w:t xml:space="preserve"> פ"א מ"ב [קע:]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הוא התורה. אף כי האדם הוא בעל שכל, אין זה רק שכל האנושי, שהוא מצורף אל החומר...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w:t>
      </w:r>
      <w:r>
        <w:rPr>
          <w:rFonts w:hint="cs"/>
          <w:rtl/>
        </w:rPr>
        <w:t xml:space="preserve">[שם] </w:t>
      </w:r>
      <w:r>
        <w:rPr>
          <w:rtl/>
        </w:rPr>
        <w:t xml:space="preserve">כי זה עמוד אחד שהעולם עומד עליו הוא התורה, מה שהתורה היא משלמת האדם עד שהוא בריאה שלימה מצד עצמו". </w:t>
      </w:r>
      <w:r>
        <w:rPr>
          <w:rFonts w:hint="cs"/>
          <w:rtl/>
        </w:rPr>
        <w:t>וראה למעלה פ"א הערות 14, 233, ופ"ד הערות 132, 280. וכן כתב המהרש"א בסנהדרין צט:, וז"ל: "</w:t>
      </w:r>
      <w:r>
        <w:rPr>
          <w:rtl/>
        </w:rPr>
        <w:t>כי טרם היותו יודע דרכי התורה</w:t>
      </w:r>
      <w:r>
        <w:rPr>
          <w:rFonts w:hint="cs"/>
          <w:rtl/>
        </w:rPr>
        <w:t>,</w:t>
      </w:r>
      <w:r>
        <w:rPr>
          <w:rtl/>
        </w:rPr>
        <w:t xml:space="preserve"> </w:t>
      </w:r>
      <w:r>
        <w:rPr>
          <w:rFonts w:hint="cs"/>
          <w:rtl/>
        </w:rPr>
        <w:t>'</w:t>
      </w:r>
      <w:r>
        <w:rPr>
          <w:rtl/>
        </w:rPr>
        <w:t>מותר אדם מן הבהמה אין</w:t>
      </w:r>
      <w:r>
        <w:rPr>
          <w:rFonts w:hint="cs"/>
          <w:rtl/>
        </w:rPr>
        <w:t>' [קהלת ג, יט].</w:t>
      </w:r>
      <w:r>
        <w:rPr>
          <w:rtl/>
        </w:rPr>
        <w:t xml:space="preserve"> ובידיעתו דרכי התורה</w:t>
      </w:r>
      <w:r>
        <w:rPr>
          <w:rFonts w:hint="cs"/>
          <w:rtl/>
        </w:rPr>
        <w:t>,</w:t>
      </w:r>
      <w:r>
        <w:rPr>
          <w:rtl/>
        </w:rPr>
        <w:t xml:space="preserve"> תבדל יצירתו מכל שאר ב</w:t>
      </w:r>
      <w:r>
        <w:rPr>
          <w:rFonts w:hint="cs"/>
          <w:rtl/>
        </w:rPr>
        <w:t>עלי חיים,</w:t>
      </w:r>
      <w:r>
        <w:rPr>
          <w:rtl/>
        </w:rPr>
        <w:t xml:space="preserve"> ונעשה אדם</w:t>
      </w:r>
      <w:r>
        <w:rPr>
          <w:rFonts w:hint="cs"/>
          <w:rtl/>
        </w:rPr>
        <w:t>,</w:t>
      </w:r>
      <w:r>
        <w:rPr>
          <w:rtl/>
        </w:rPr>
        <w:t xml:space="preserve"> שזאת היתה תכלית בריאתו</w:t>
      </w:r>
      <w:r>
        <w:rPr>
          <w:rFonts w:hint="cs"/>
          <w:rtl/>
        </w:rPr>
        <w:t>".</w:t>
      </w:r>
    </w:p>
  </w:footnote>
  <w:footnote w:id="21">
    <w:p w:rsidR="002B305F" w:rsidRDefault="002B305F" w:rsidP="00616533">
      <w:pPr>
        <w:pStyle w:val="FootnoteText"/>
        <w:rPr>
          <w:rFonts w:hint="cs"/>
          <w:rtl/>
        </w:rPr>
      </w:pPr>
      <w:r>
        <w:rPr>
          <w:rtl/>
        </w:rPr>
        <w:t>&lt;</w:t>
      </w:r>
      <w:r>
        <w:rPr>
          <w:rStyle w:val="FootnoteReference"/>
        </w:rPr>
        <w:footnoteRef/>
      </w:r>
      <w:r>
        <w:rPr>
          <w:rtl/>
        </w:rPr>
        <w:t>&gt;</w:t>
      </w:r>
      <w:r>
        <w:rPr>
          <w:rFonts w:hint="cs"/>
          <w:rtl/>
        </w:rPr>
        <w:t xml:space="preserve"> מבאר כאן שהרב הוא העושה את התלמיד לבריה חשובה, מחמת ש"לפני זה אינו נחשב בריה, רק כאילו אין בו ממש", לכך המלמדו תורה "הוא עשאו" לתלמיד. אך בדר"ח פ"ד מכ"א [תטו.] ביאר שאין הרב מעמיד את התלמיד, אלא התלמיד הוא זה שמעמיד את עצמו, והרב הוא המראה לתלמיד את התורה. שאמרו שם במשנה "הלומד ילד למה הוא דומה, לדיו כתובה על נייר חדש", ובדר"ח שם ביאר שאיירי ברב המלמד לתלמיד [ולא שהתלמיד לומד לבדו]. והוקשה לו, שהיה למשנה לומר שהרב המלמדו דומה "לכותב על נייר חדש", ומדוע השמיטו את ענין הרב המלמד, ורק אמרו שהתלמיד דומה ל"דיו כתובה על נייר חדש". וליישב זאת כתב שם [תטו.] בזה"ל: "</w:t>
      </w:r>
      <w:r>
        <w:rPr>
          <w:rFonts w:ascii="Times New Roman" w:hAnsi="Times New Roman"/>
          <w:snapToGrid/>
          <w:rtl/>
        </w:rPr>
        <w:t>דבר זה אינו קשיא, כי אין הרב מלמד רק החכמה לתלמיד, ואין הרב נותן לתלמיד עצם החכמה, והאדם מקבל מעצמו. ודומה למי שמראה לאחר ציור על הכותל, שאף על גב שהאח</w:t>
      </w:r>
      <w:r>
        <w:rPr>
          <w:rFonts w:ascii="Times New Roman" w:hAnsi="Times New Roman" w:hint="cs"/>
          <w:snapToGrid/>
          <w:rtl/>
        </w:rPr>
        <w:t>ר</w:t>
      </w:r>
      <w:r>
        <w:rPr>
          <w:rFonts w:ascii="Times New Roman" w:hAnsi="Times New Roman"/>
          <w:snapToGrid/>
          <w:rtl/>
        </w:rPr>
        <w:t xml:space="preserve"> מקבל הציור בדמיון שלו, בשביל זה לא יאמר שהמראה הציור הוא חוקק אותו בציור דמיונו של המקבל. וכן המלמד תורה לאחר, לא יתיחס אליו שהוא חוקק אותו בכח הזוכר שלו, אבל הוא נחקק מעצמו. ואין שום צד דמיון הרב לכותב, כי הכותב הוא שפועל הכתיבה במקבל, ודבר זה אינו עושה המלמד, כי האדם מקבל מעצמו, ודבר פשוט הוא</w:t>
      </w:r>
      <w:r>
        <w:rPr>
          <w:rFonts w:hint="cs"/>
          <w:rtl/>
        </w:rPr>
        <w:t>" [הובא למעלה פ"ו הערה 107]. הרי שבניית התלמיד לאישיות תורנית נעשית על ידי התלמיד עצמו, ולא על ידי הרב, כי הרב דומה למי "שמראה לאחר ציור על הכותל... בשביל זה לא יאמר שהמראה הציור הוא חוקק אותו בציור דמיונו של המקבל". ואם הרב אינו דומה לכותב משום ש"</w:t>
      </w:r>
      <w:r>
        <w:rPr>
          <w:rFonts w:ascii="Times New Roman" w:hAnsi="Times New Roman"/>
          <w:snapToGrid/>
          <w:rtl/>
        </w:rPr>
        <w:t>הכותב הוא שפועל הכתיבה במקבל, ודבר זה אינו עושה המלמד</w:t>
      </w:r>
      <w:r>
        <w:rPr>
          <w:rFonts w:ascii="Times New Roman" w:hAnsi="Times New Roman" w:hint="cs"/>
          <w:snapToGrid/>
          <w:rtl/>
        </w:rPr>
        <w:t>", וזאת משום ש"</w:t>
      </w:r>
      <w:r>
        <w:rPr>
          <w:rFonts w:ascii="Times New Roman" w:hAnsi="Times New Roman"/>
          <w:snapToGrid/>
          <w:rtl/>
        </w:rPr>
        <w:t>האדם מקבל מעצמו</w:t>
      </w:r>
      <w:r>
        <w:rPr>
          <w:rFonts w:hint="cs"/>
          <w:rtl/>
        </w:rPr>
        <w:t xml:space="preserve">", מדוע יחשב הרב לעושה את התלמיד לבריה חשובה, דנהי דהרב היה גרמא לזה, מ"מ עיקר העשיה היה על ידי התלמיד עצמו. ויל"ע בזה. </w:t>
      </w:r>
    </w:p>
  </w:footnote>
  <w:footnote w:id="22">
    <w:p w:rsidR="002B305F" w:rsidRDefault="002B305F" w:rsidP="00153A2B">
      <w:pPr>
        <w:pStyle w:val="FootnoteText"/>
        <w:rPr>
          <w:rFonts w:hint="cs"/>
        </w:rPr>
      </w:pPr>
      <w:r>
        <w:rPr>
          <w:rtl/>
        </w:rPr>
        <w:t>&lt;</w:t>
      </w:r>
      <w:r>
        <w:rPr>
          <w:rStyle w:val="FootnoteReference"/>
        </w:rPr>
        <w:footnoteRef/>
      </w:r>
      <w:r>
        <w:rPr>
          <w:rtl/>
        </w:rPr>
        <w:t>&gt;</w:t>
      </w:r>
      <w:r>
        <w:rPr>
          <w:rFonts w:hint="cs"/>
          <w:rtl/>
        </w:rPr>
        <w:t xml:space="preserve"> דברים אלו צריכים ביאור, דנהי שדברי התורה אלו לא היו בתחילה אצל בן חבירו, ומעתה הם נמצאים אצלו, מ"מ לכאורה אין כאן עשיה חדשה של דברי תורה, שהרי דברי התורה האלו היו קיימים בעולם זה מכבר, ורק עתה הם נתקבלו אצל התלמיד שלא ידע עליהם עד כה, ומדוע קבלה זו נחשבת ליצירה חדשה של דברי תורה. והא תינח שיש כאן עשית התלמיד לבריה חשובה [כדעת ריש לקיש], אך מהי העשיה החדשה לדברי תורה עצמם. ובסמוך כתב "</w:t>
      </w:r>
      <w:r w:rsidRPr="0094453C">
        <w:rPr>
          <w:sz w:val="18"/>
          <w:rtl/>
        </w:rPr>
        <w:t>כי אלו דברי תורה הם משלימים את האדם ונותנין מציאות אל האדם, לכך נחשב גם כן כא</w:t>
      </w:r>
      <w:r>
        <w:rPr>
          <w:rFonts w:hint="cs"/>
          <w:sz w:val="18"/>
          <w:rtl/>
        </w:rPr>
        <w:t>י</w:t>
      </w:r>
      <w:r w:rsidRPr="0094453C">
        <w:rPr>
          <w:sz w:val="18"/>
          <w:rtl/>
        </w:rPr>
        <w:t>לו עשאן לדברי תורה מטעם זה עצמו</w:t>
      </w:r>
      <w:r w:rsidRPr="0094453C">
        <w:rPr>
          <w:rFonts w:hint="cs"/>
          <w:sz w:val="18"/>
          <w:rtl/>
        </w:rPr>
        <w:t>"</w:t>
      </w:r>
      <w:r>
        <w:rPr>
          <w:rFonts w:hint="cs"/>
          <w:rtl/>
        </w:rPr>
        <w:t>. הרי שתלה את עשית דברי התורה לעשית התלמיד "מט</w:t>
      </w:r>
      <w:r w:rsidRPr="001D22D2">
        <w:rPr>
          <w:rFonts w:hint="cs"/>
          <w:sz w:val="18"/>
          <w:rtl/>
        </w:rPr>
        <w:t xml:space="preserve">עם זה עצמו", ומהו הביאור לתלות זאת ולטעם זה. </w:t>
      </w:r>
      <w:r>
        <w:rPr>
          <w:rFonts w:hint="cs"/>
          <w:sz w:val="18"/>
          <w:rtl/>
        </w:rPr>
        <w:t>@</w:t>
      </w:r>
      <w:r w:rsidRPr="003E3AEE">
        <w:rPr>
          <w:rFonts w:hint="cs"/>
          <w:b/>
          <w:bCs/>
          <w:sz w:val="18"/>
          <w:rtl/>
        </w:rPr>
        <w:t>ונראה לבאר</w:t>
      </w:r>
      <w:r>
        <w:rPr>
          <w:rFonts w:hint="cs"/>
          <w:sz w:val="18"/>
          <w:rtl/>
        </w:rPr>
        <w:t>^</w:t>
      </w:r>
      <w:r w:rsidRPr="001D22D2">
        <w:rPr>
          <w:rFonts w:hint="cs"/>
          <w:sz w:val="18"/>
          <w:rtl/>
        </w:rPr>
        <w:t xml:space="preserve"> זאת על פי דבריו בבאר הגולה באר הראשון [מב.], שביאר שם כיצד גזירות חכמים כללות בגדר התורה, וכלשונו: "</w:t>
      </w:r>
      <w:r w:rsidRPr="001D22D2">
        <w:rPr>
          <w:sz w:val="18"/>
          <w:rtl/>
        </w:rPr>
        <w:t>המצות שגזרו חכמים גדר וסייג לתורה</w:t>
      </w:r>
      <w:r>
        <w:rPr>
          <w:rFonts w:hint="cs"/>
          <w:sz w:val="18"/>
          <w:rtl/>
        </w:rPr>
        <w:t>,</w:t>
      </w:r>
      <w:r w:rsidRPr="001D22D2">
        <w:rPr>
          <w:sz w:val="18"/>
          <w:rtl/>
        </w:rPr>
        <w:t xml:space="preserve"> גם באלו מצות אין ספק שהם מתחברים אל התורה עצמה. כי תמצא מצות עשה שבתורה הם רמ"ח, כמנין אבריו של אדם, כמו שאמרו חכמים </w:t>
      </w:r>
      <w:r>
        <w:rPr>
          <w:rFonts w:hint="cs"/>
          <w:sz w:val="18"/>
          <w:rtl/>
        </w:rPr>
        <w:t>[</w:t>
      </w:r>
      <w:r w:rsidRPr="001D22D2">
        <w:rPr>
          <w:sz w:val="18"/>
          <w:rtl/>
        </w:rPr>
        <w:t>מכות כג:</w:t>
      </w:r>
      <w:r>
        <w:rPr>
          <w:rFonts w:hint="cs"/>
          <w:sz w:val="18"/>
          <w:rtl/>
        </w:rPr>
        <w:t>]</w:t>
      </w:r>
      <w:r w:rsidRPr="001D22D2">
        <w:rPr>
          <w:sz w:val="18"/>
          <w:rtl/>
        </w:rPr>
        <w:t>. ומאחר שהמצות הם במספר האברים, אם כן יש למצות יחוס אל האברים. והרי החכימה הטבע לתת לאברים שמירה שלא יתקלקל האבר, כמו שתראה העינים שיש להם מכסה, שלא יבא לעין קלקול. וכן יש הרבה אברים אשר יש להם שמירה שלא יתקלקלו. ואם כן איך לא יהיה שמירה למצות אלקית. כי לפי גודל ההיזק גזרה החכמה לעשות שמירה יותר, כמו שהחכימה הטבע לעשות אל העין שמירה, הוא המכסה שהוא על העין. כי העין אבר חשוב מאד, צריך אליו שמירה. וכן עשתה הטבע הצפרנים לאצבעות היד והרגלים, שלא יהיו נקופים בתנועת האדם, ושערות הראש שמירה לראש. וכן כל אבר ואבר לפי חשיבותו, יש לו שמירה מבחוץ</w:t>
      </w:r>
      <w:r w:rsidRPr="001D22D2">
        <w:rPr>
          <w:rFonts w:hint="cs"/>
          <w:sz w:val="18"/>
          <w:rtl/>
        </w:rPr>
        <w:t xml:space="preserve">... וכמו ששמירת </w:t>
      </w:r>
      <w:r w:rsidRPr="001D22D2">
        <w:rPr>
          <w:sz w:val="18"/>
          <w:rtl/>
        </w:rPr>
        <w:t xml:space="preserve">העין ושאר אברים נכנסין </w:t>
      </w:r>
      <w:r w:rsidRPr="0075166C">
        <w:rPr>
          <w:sz w:val="18"/>
          <w:rtl/>
        </w:rPr>
        <w:t>בגדר הבריאה, כך גם כן הגזירות שגזרו חכמים לשמירת המצות נכנסים בגדר התורה</w:t>
      </w:r>
      <w:r w:rsidRPr="0075166C">
        <w:rPr>
          <w:rFonts w:hint="cs"/>
          <w:sz w:val="18"/>
          <w:rtl/>
        </w:rPr>
        <w:t xml:space="preserve">... </w:t>
      </w:r>
      <w:r w:rsidRPr="0075166C">
        <w:rPr>
          <w:sz w:val="18"/>
          <w:rtl/>
        </w:rPr>
        <w:t>ואיך לא תהיה שמירה למצות שבתורה, שיותר צריך שמירה אל המצות במה ש</w:t>
      </w:r>
      <w:r>
        <w:rPr>
          <w:rFonts w:hint="cs"/>
          <w:sz w:val="18"/>
          <w:rtl/>
        </w:rPr>
        <w:t>'</w:t>
      </w:r>
      <w:r w:rsidRPr="0075166C">
        <w:rPr>
          <w:sz w:val="18"/>
          <w:rtl/>
        </w:rPr>
        <w:t>יצר לב האדם רע מנעוריו</w:t>
      </w:r>
      <w:r>
        <w:rPr>
          <w:rFonts w:hint="cs"/>
          <w:sz w:val="18"/>
          <w:rtl/>
        </w:rPr>
        <w:t>'</w:t>
      </w:r>
      <w:r w:rsidRPr="0075166C">
        <w:rPr>
          <w:sz w:val="18"/>
          <w:rtl/>
        </w:rPr>
        <w:t xml:space="preserve"> </w:t>
      </w:r>
      <w:r>
        <w:rPr>
          <w:rFonts w:hint="cs"/>
          <w:sz w:val="18"/>
          <w:rtl/>
        </w:rPr>
        <w:t>[</w:t>
      </w:r>
      <w:r w:rsidRPr="0075166C">
        <w:rPr>
          <w:sz w:val="18"/>
          <w:rtl/>
        </w:rPr>
        <w:t>בראשית ח, כא</w:t>
      </w:r>
      <w:r>
        <w:rPr>
          <w:rFonts w:hint="cs"/>
          <w:sz w:val="18"/>
          <w:rtl/>
        </w:rPr>
        <w:t>]</w:t>
      </w:r>
      <w:r w:rsidRPr="0075166C">
        <w:rPr>
          <w:sz w:val="18"/>
          <w:rtl/>
        </w:rPr>
        <w:t>, ויש לחוש שיתקלקלו, ולפיכך צריך לגדרים וסייגים ולשמירה, כמו אברי האדם</w:t>
      </w:r>
      <w:r>
        <w:rPr>
          <w:rFonts w:hint="cs"/>
          <w:sz w:val="18"/>
          <w:rtl/>
        </w:rPr>
        <w:t>". @</w:t>
      </w:r>
      <w:r w:rsidRPr="00042B0A">
        <w:rPr>
          <w:rFonts w:hint="cs"/>
          <w:b/>
          <w:bCs/>
          <w:sz w:val="18"/>
          <w:rtl/>
        </w:rPr>
        <w:t>ו</w:t>
      </w:r>
      <w:r w:rsidRPr="00042B0A">
        <w:rPr>
          <w:b/>
          <w:bCs/>
          <w:rtl/>
        </w:rPr>
        <w:t>יש להעיר</w:t>
      </w:r>
      <w:r>
        <w:rPr>
          <w:rFonts w:hint="cs"/>
          <w:rtl/>
        </w:rPr>
        <w:t>^</w:t>
      </w:r>
      <w:r>
        <w:rPr>
          <w:rtl/>
        </w:rPr>
        <w:t xml:space="preserve"> על עיקר יסודו </w:t>
      </w:r>
      <w:r>
        <w:rPr>
          <w:rFonts w:hint="cs"/>
          <w:rtl/>
        </w:rPr>
        <w:t xml:space="preserve">שם </w:t>
      </w:r>
      <w:r>
        <w:rPr>
          <w:rtl/>
        </w:rPr>
        <w:t xml:space="preserve">[שמצות זקוקות לשמירה כאברים], כי הא תינח אברים ניתן לומר עליהם שאברים ללא שמירה עלולים להתקלקל, ולכך השמירה נועדה להגן בעדם "שלא יתקלקלו" [לשונו </w:t>
      </w:r>
      <w:r>
        <w:rPr>
          <w:rFonts w:hint="cs"/>
          <w:rtl/>
        </w:rPr>
        <w:t>שם</w:t>
      </w:r>
      <w:r>
        <w:rPr>
          <w:rtl/>
        </w:rPr>
        <w:t xml:space="preserve">]. אך מה שייך לומר במצות ש"יש לחוש שיתקלקלו" [לשונו </w:t>
      </w:r>
      <w:r>
        <w:rPr>
          <w:rFonts w:hint="cs"/>
          <w:rtl/>
        </w:rPr>
        <w:t>שם</w:t>
      </w:r>
      <w:r>
        <w:rPr>
          <w:rtl/>
        </w:rPr>
        <w:t xml:space="preserve">], הרי אדם העובר עבירה, לכאורה אין המצוה מתקלקלת, אלא האדם מתקלקל. ואם נפשך לומר שהאדם המקיים זקוק לשמירה, אזי אריכות דבריו </w:t>
      </w:r>
      <w:r>
        <w:rPr>
          <w:rFonts w:hint="cs"/>
          <w:rtl/>
        </w:rPr>
        <w:t>בבאר הגולה</w:t>
      </w:r>
      <w:r>
        <w:rPr>
          <w:rtl/>
        </w:rPr>
        <w:t xml:space="preserve"> להשוות אברים למצות אינה תופסת, משום שעדיין השמירה של תקנות דרבנן אינה מתקשרת למצוה, אלא היא נועדה להגן על האדם, ואין היא משתייכת ומתחברת לעצם המצוה. הגע עצמך, הכלוב שבו נעול האריה ע"מ להגן על בני אדם המסתכלים עליו, אינו מצטרף לאריה, אלא הוא חיצוני לו, כי אינו שייך אליו, אלא הוא להגן על בני אדם. ובעל כרחך לומר שכוונתו היא שהשמירה של רבנן נועדה להגן על המצוה, כי רק באופן זה מתחברת השמירה אל המצוה. ודבר זה טעון ביאור, כי לפי שגרת המחשבה אין המצוה זקוקה לשום שמירה והגנה, כי מעשי אדם אינם יכולים לקלקל את המצוה, וכל מה שהאדם עושה, לעצמו הוא עושה, הן לטוב, והן למוטב.  @</w:t>
      </w:r>
      <w:r>
        <w:rPr>
          <w:b/>
          <w:bCs/>
          <w:rtl/>
        </w:rPr>
        <w:t>ולמדים אנו</w:t>
      </w:r>
      <w:r>
        <w:rPr>
          <w:rtl/>
        </w:rPr>
        <w:t xml:space="preserve">^ מדבריו </w:t>
      </w:r>
      <w:r>
        <w:rPr>
          <w:rFonts w:hint="cs"/>
          <w:rtl/>
        </w:rPr>
        <w:t xml:space="preserve">בבאר הגולה </w:t>
      </w:r>
      <w:r>
        <w:rPr>
          <w:rtl/>
        </w:rPr>
        <w:t>יסוד גדול, והוא שהתורה והמצות ניתנו להיות מקויימות, וכאשר הן אינן מקויימות, יש כאן כביכול פגם במצוה עצמה. ועל כך אמרו חכמים [אבות פ"א מ"א] "עשו סייג לתורה", ולא אמרו "עשו סייג לקיום התורה", כי הסייג מגן על התורה עצמה. וכן המטבע השגור בפי חכמים למעשה של אדם שאינו שומר שבת הוא "חילול שבת" [שבת קיט:]. לאמור שהשבת עצמה מתחללת כאשר אין היא מקויימת על ידי האדם.  @</w:t>
      </w:r>
      <w:r>
        <w:rPr>
          <w:b/>
          <w:bCs/>
          <w:rtl/>
        </w:rPr>
        <w:t>והרבה ראיות</w:t>
      </w:r>
      <w:r>
        <w:rPr>
          <w:rtl/>
        </w:rPr>
        <w:t>^ יש לדבר; (א) אמרו חכמים [ברכות לה:] "אפשר אדם חורש בשעת חרישה, וזורע בשעת זריעה, וקוצר בשעת קצירה... תורה מה תהא עליה". ותמוה טובא, שהיה לגמרא לומר "אנו מה יהיה עלינו", כי יחסר לנו לימוד התורה, ולא "תורה מה תהא עליה", כי התורה לעולם נמצאת בתמימותה ובשלימותה, ושוטים שקלקלו עתידים ליתן את הדין. ובע"כ מוכח שכאשר התורה לא מתקיימת, מלבד הפגם שיש לעוברי העבירה עצמם, יש גם חסרון כביכול לתורה עצמה, עד שהטענה הרועמת היא "תורה מה תהא עליה", וטענה זו קודמת לטענה "אנו מה יהיה עלינו". וכן הבטוי "בטול תורה" [מנחות צט:] מורה על כך. וכל זה לגבי מצות תלמוד תורה, אך ה"ה גם לגבי שאר מצות, וכמו שיתבאר לפנינו. (ב) בירושלמי בסוף ברכות איתא "אם ראית את הבריות שנתייאשו ידיהן מן התורה, עמוד והתחזק בה, ואתה מקבל שכר כולם". ובודאי שדברים אלו הם המקור למה שכתב בספר החסידים אות רסא, וז"ל: "אהוב לך את המצוה הדומה למת מצוה שאין לה עוסקים, כגון שתראה מצוה בזויה או תורה שאין לה עוסקים, כגון שתראה שבני עירך לומדים מועד וסדר נשים, תלמוד סדר קדשים... ותקבל שכר גדול כנגד כולם, כי הם דוגמת מת מצוה"</w:t>
      </w:r>
      <w:r>
        <w:rPr>
          <w:rFonts w:hint="cs"/>
          <w:rtl/>
        </w:rPr>
        <w:t xml:space="preserve"> [הובא למעלה פ"א הערה 236]</w:t>
      </w:r>
      <w:r>
        <w:rPr>
          <w:rtl/>
        </w:rPr>
        <w:t xml:space="preserve">. הרי שיש ענין מיוחד להתעסק במצוה שאינה מקויימת בעולם, כי המצות ניתנו לקיימן, ולכך ישנה תוספת חיוב להתעסק במצוה הנחשבת ל"מת מצוה". (ג) בגו"א שמות פי"ב אות מב [ושם הערה 307] ביאר שהעושה מצוה שלא בזריזות, פוגם במצוה עצמה. ולכאורה ק"ו מכך אם עובר על המצוה לגמרי שיפגום במצוה עצמה. ולכך שפיר כתב כאן שמצות ללא שמירה דומות לאברי אדם ללא שמירה, ששניהם עלולים להתקלקל. </w:t>
      </w:r>
      <w:r>
        <w:rPr>
          <w:rFonts w:hint="cs"/>
          <w:rtl/>
        </w:rPr>
        <w:t>וראה למעלה פ"א הערה 236.</w:t>
      </w:r>
      <w:r>
        <w:rPr>
          <w:rtl/>
        </w:rPr>
        <w:t xml:space="preserve"> @</w:t>
      </w:r>
      <w:r>
        <w:rPr>
          <w:b/>
          <w:bCs/>
          <w:rtl/>
        </w:rPr>
        <w:t>וטעם הענין</w:t>
      </w:r>
      <w:r>
        <w:rPr>
          <w:rtl/>
        </w:rPr>
        <w:t xml:space="preserve">^, כי כשם שמצינו לגבי כבודו יתברך שהאדם פועל על ידי קיום רצונו גילוי שמו יתברך בעולם, ומקדש שמו, וכן האדם יכול חלילה לפעול חילול ה' ["ענין חילול ה'... שהוא לשון חלל ופנית מקום... שמראה ח"ו כאילו המקום שעומד בו הוא חלל פנוי ממנו יתברך" (לשון נפש החיים שער ג פרק ח)], כך היא המדה ביחס למצותיו. וכן מבואר במדרש תנחומא ויגש אות ו, שאמרו שם: "אמר הקב"ה לישראל, היו מכבדין את המצות, שהן שלוחי, ושלוחו של אדם כמותו. אם כבדת אותן, כאילו לי כבדתני. ואם בזית אותן, כאילו לכבודי בזית". וכשם שיש בידי פעולת האדם להרבות כבוד שמים או חלילה למעטו, כן הוא הדין ביחס למצות עצמן. 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ומהי שייכתו של האדון המצוה למצוה, ובע"כ ששייכות זו היא מחמת שהמצוה מחילה את שמו יתברך בעולם, והמלכתו יתברך בעולם נעשית ע"י עשיית המצוה, שהיא שלוחו יתברך בעולם. והרי כבר השריש השל"ה </w:t>
      </w:r>
      <w:r>
        <w:rPr>
          <w:rFonts w:hint="cs"/>
          <w:rtl/>
        </w:rPr>
        <w:t xml:space="preserve">[מסכת יומא פרק דרך חיים תוכחות מוסר (טז)] </w:t>
      </w:r>
      <w:r>
        <w:rPr>
          <w:rtl/>
        </w:rPr>
        <w:t>ש"מצוה" הוא מלשון "צוותא", שפירושו התחברות מקיים המצוה עם נותן המצוה. ו</w:t>
      </w:r>
      <w:r>
        <w:rPr>
          <w:rFonts w:hint="cs"/>
          <w:rtl/>
        </w:rPr>
        <w:t xml:space="preserve">השל"ה שם מביא </w:t>
      </w:r>
      <w:r>
        <w:rPr>
          <w:rtl/>
        </w:rPr>
        <w:t>שאותיות "מצוה" הן אותיות שם הויה [כאשר שתי האותיות הראשונות (מ"ם וצד"י) מתחלפות ליו"ד ה"א עפ"י החלוקה של א"ת ב"ש</w:t>
      </w:r>
      <w:r>
        <w:rPr>
          <w:rFonts w:hint="cs"/>
          <w:rtl/>
        </w:rPr>
        <w:t>, ומקורו ב</w:t>
      </w:r>
      <w:r>
        <w:rPr>
          <w:rtl/>
        </w:rPr>
        <w:t>תיקוני זוהר עג.]</w:t>
      </w:r>
      <w:r>
        <w:rPr>
          <w:rFonts w:hint="cs"/>
          <w:rtl/>
        </w:rPr>
        <w:t>.</w:t>
      </w:r>
      <w:r>
        <w:rPr>
          <w:rtl/>
        </w:rPr>
        <w:t xml:space="preserve"> וכל זה מורה באצבע שתכלית עשיית המצות אינה רק לתועלת מקיימן, אלא שיש כאן צורך גבוה של החלת שמו יתברך בעולם. ולכך פשיטא שישנו חיוב גמור להגן על המצוה שלא תתקלקל, כשם שישנו חיוב גמור להמנע מחילול השם בעולם. שהרי בכל מצוה ומצוה יש מגלוי שמו יתברך בעולם, וכאשר המצוה לא נעשית בעולם, חסר כאן גלוי שמו בעולם. וכן מבואר יסוד זה באור החיים הקדוש [ויקרא יח, ד], וכתב שם בתוך דבריו: "הראת לדעת כי בעשות המצוה נעשה האדם מרכבה לשכינה". וראה תפארת ישראל פ"ט הערה 61. @</w:t>
      </w:r>
      <w:r>
        <w:rPr>
          <w:b/>
          <w:bCs/>
          <w:rtl/>
        </w:rPr>
        <w:t>ו</w:t>
      </w:r>
      <w:r>
        <w:rPr>
          <w:rFonts w:hint="cs"/>
          <w:b/>
          <w:bCs/>
          <w:rtl/>
        </w:rPr>
        <w:t>זהו המבואר</w:t>
      </w:r>
      <w:r>
        <w:rPr>
          <w:rtl/>
        </w:rPr>
        <w:t xml:space="preserve">^ </w:t>
      </w:r>
      <w:r>
        <w:rPr>
          <w:rFonts w:hint="cs"/>
          <w:rtl/>
        </w:rPr>
        <w:t xml:space="preserve">כאן שהמלמד דברי תורה לתלמיד באופן שדברי התורה הללו בונים את התלמיד, הרי לא רק שעשיית התלמיד יש כאן, אלא עשיית התורה יש כאן, כי התורה ניתנה באופן שהיא תחול על בני אדם, ותורה שאינה חלה על האדם היא תורה חסרה. וכשהרציתי דברים אלו </w:t>
      </w:r>
      <w:r>
        <w:rPr>
          <w:rtl/>
        </w:rPr>
        <w:t xml:space="preserve">למו"ר שליט"א, הוסיף לבאר שכך איתא במדרש בתנחומא כי תבוא, אות א, </w:t>
      </w:r>
      <w:r>
        <w:rPr>
          <w:rFonts w:hint="cs"/>
          <w:rtl/>
        </w:rPr>
        <w:t>ש</w:t>
      </w:r>
      <w:r>
        <w:rPr>
          <w:rtl/>
        </w:rPr>
        <w:t>אמרו</w:t>
      </w:r>
      <w:r>
        <w:rPr>
          <w:rFonts w:hint="cs"/>
          <w:rtl/>
        </w:rPr>
        <w:t xml:space="preserve"> שם</w:t>
      </w:r>
      <w:r>
        <w:rPr>
          <w:rtl/>
        </w:rPr>
        <w:t>: "ומה ת"ל 'ועשיתם אותם'</w:t>
      </w:r>
      <w:r>
        <w:rPr>
          <w:rFonts w:hint="cs"/>
          <w:rtl/>
        </w:rPr>
        <w:t xml:space="preserve"> [ויקרא כו, ג]</w:t>
      </w:r>
      <w:r>
        <w:rPr>
          <w:rtl/>
        </w:rPr>
        <w:t xml:space="preserve">, אלא כל המקיים את התורה ועשה אותה לאמיתה, כאילו הוא תיקנה ונתנה מהר סיני". </w:t>
      </w:r>
      <w:r>
        <w:rPr>
          <w:rFonts w:hint="cs"/>
          <w:rtl/>
        </w:rPr>
        <w:t>וכן אמרו</w:t>
      </w:r>
      <w:r>
        <w:rPr>
          <w:rtl/>
        </w:rPr>
        <w:t xml:space="preserve"> </w:t>
      </w:r>
      <w:r>
        <w:rPr>
          <w:rFonts w:hint="cs"/>
          <w:rtl/>
        </w:rPr>
        <w:t>[</w:t>
      </w:r>
      <w:r>
        <w:rPr>
          <w:rtl/>
        </w:rPr>
        <w:t>ויק"ר לה, ז</w:t>
      </w:r>
      <w:r>
        <w:rPr>
          <w:rFonts w:hint="cs"/>
          <w:rtl/>
        </w:rPr>
        <w:t>]</w:t>
      </w:r>
      <w:r>
        <w:rPr>
          <w:rtl/>
        </w:rPr>
        <w:t xml:space="preserve"> "'ואת מצותי תשמרו ועשיתם אותם' [ויקרא כו, ג]... אם שמרתם את התורה הריני מעלה עליכם כאילו אתם עשיתם אותם... כאילו עשיתם עצמכם ועשיתם אותם". הרי שמעשי האדם הם הם היוצרים והמולידים את ה</w:t>
      </w:r>
      <w:r>
        <w:rPr>
          <w:rFonts w:hint="cs"/>
          <w:rtl/>
        </w:rPr>
        <w:t>תורה וה</w:t>
      </w:r>
      <w:r>
        <w:rPr>
          <w:rtl/>
        </w:rPr>
        <w:t>מצוה. וממילא הוא הדין גם לאידך גיסא, שיש במעשי אדם גם לקלקל ולפגום את ה</w:t>
      </w:r>
      <w:r>
        <w:rPr>
          <w:rFonts w:hint="cs"/>
          <w:rtl/>
        </w:rPr>
        <w:t>תורה וה</w:t>
      </w:r>
      <w:r>
        <w:rPr>
          <w:rtl/>
        </w:rPr>
        <w:t>מצוה.</w:t>
      </w:r>
      <w:r>
        <w:rPr>
          <w:rFonts w:hint="cs"/>
          <w:sz w:val="18"/>
          <w:rtl/>
        </w:rPr>
        <w:t xml:space="preserve"> </w:t>
      </w:r>
      <w:r>
        <w:rPr>
          <w:rFonts w:hint="cs"/>
          <w:rtl/>
        </w:rPr>
        <w:t xml:space="preserve"> </w:t>
      </w:r>
    </w:p>
  </w:footnote>
  <w:footnote w:id="23">
    <w:p w:rsidR="002B305F" w:rsidRDefault="002B305F" w:rsidP="009A5969">
      <w:pPr>
        <w:pStyle w:val="FootnoteText"/>
        <w:rPr>
          <w:rFonts w:hint="cs"/>
        </w:rPr>
      </w:pPr>
      <w:r>
        <w:rPr>
          <w:rtl/>
        </w:rPr>
        <w:t>&lt;</w:t>
      </w:r>
      <w:r>
        <w:rPr>
          <w:rStyle w:val="FootnoteReference"/>
        </w:rPr>
        <w:footnoteRef/>
      </w:r>
      <w:r>
        <w:rPr>
          <w:rtl/>
        </w:rPr>
        <w:t>&gt;</w:t>
      </w:r>
      <w:r>
        <w:rPr>
          <w:rFonts w:hint="cs"/>
          <w:rtl/>
        </w:rPr>
        <w:t xml:space="preserve"> מבאר "בן חבר" כמו "בן חכם", וממילא "חבר" הוא "חכם". וכן אמרו [ב"ב עה.] "</w:t>
      </w:r>
      <w:r>
        <w:rPr>
          <w:rtl/>
        </w:rPr>
        <w:t xml:space="preserve">אין </w:t>
      </w:r>
      <w:r>
        <w:rPr>
          <w:rFonts w:hint="cs"/>
          <w:rtl/>
        </w:rPr>
        <w:t>'</w:t>
      </w:r>
      <w:r>
        <w:rPr>
          <w:rtl/>
        </w:rPr>
        <w:t>חברים</w:t>
      </w:r>
      <w:r>
        <w:rPr>
          <w:rFonts w:hint="cs"/>
          <w:rtl/>
        </w:rPr>
        <w:t>'</w:t>
      </w:r>
      <w:r>
        <w:rPr>
          <w:rtl/>
        </w:rPr>
        <w:t xml:space="preserve"> אלא תלמידי חכמים, שנאמר </w:t>
      </w:r>
      <w:r>
        <w:rPr>
          <w:rFonts w:hint="cs"/>
          <w:rtl/>
        </w:rPr>
        <w:t>[שיה"ש ח, יג] '</w:t>
      </w:r>
      <w:r>
        <w:rPr>
          <w:rtl/>
        </w:rPr>
        <w:t>היושבת בגנים חברים מקשיבים לקולך</w:t>
      </w:r>
      <w:r>
        <w:rPr>
          <w:rFonts w:hint="cs"/>
          <w:rtl/>
        </w:rPr>
        <w:t xml:space="preserve">'". </w:t>
      </w:r>
    </w:p>
  </w:footnote>
  <w:footnote w:id="24">
    <w:p w:rsidR="002B305F" w:rsidRDefault="002B305F" w:rsidP="00B00B49">
      <w:pPr>
        <w:pStyle w:val="FootnoteText"/>
        <w:rPr>
          <w:rFonts w:hint="cs"/>
          <w:rtl/>
        </w:rPr>
      </w:pPr>
      <w:r>
        <w:rPr>
          <w:rtl/>
        </w:rPr>
        <w:t>&lt;</w:t>
      </w:r>
      <w:r>
        <w:rPr>
          <w:rStyle w:val="FootnoteReference"/>
        </w:rPr>
        <w:footnoteRef/>
      </w:r>
      <w:r>
        <w:rPr>
          <w:rtl/>
        </w:rPr>
        <w:t>&gt;</w:t>
      </w:r>
      <w:r>
        <w:rPr>
          <w:rFonts w:hint="cs"/>
          <w:rtl/>
        </w:rPr>
        <w:t xml:space="preserve"> אמרו חכמים [ב"ר צז, ג]: "</w:t>
      </w:r>
      <w:r>
        <w:rPr>
          <w:rtl/>
        </w:rPr>
        <w:t>מה דגים הללו גדלין במים</w:t>
      </w:r>
      <w:r>
        <w:rPr>
          <w:rFonts w:hint="cs"/>
          <w:rtl/>
        </w:rPr>
        <w:t>,</w:t>
      </w:r>
      <w:r>
        <w:rPr>
          <w:rtl/>
        </w:rPr>
        <w:t xml:space="preserve"> כיון שיורדת טפה אחת מלמעלה</w:t>
      </w:r>
      <w:r>
        <w:rPr>
          <w:rFonts w:hint="cs"/>
          <w:rtl/>
        </w:rPr>
        <w:t>,</w:t>
      </w:r>
      <w:r>
        <w:rPr>
          <w:rtl/>
        </w:rPr>
        <w:t xml:space="preserve"> מקבלין אותה בצמאון כמי שלא טעמו טעם מים מימיהון</w:t>
      </w:r>
      <w:r>
        <w:rPr>
          <w:rFonts w:hint="cs"/>
          <w:rtl/>
        </w:rPr>
        <w:t>.</w:t>
      </w:r>
      <w:r>
        <w:rPr>
          <w:rtl/>
        </w:rPr>
        <w:t xml:space="preserve"> כך הן ישראל גדלין במים בתורה</w:t>
      </w:r>
      <w:r>
        <w:rPr>
          <w:rFonts w:hint="cs"/>
          <w:rtl/>
        </w:rPr>
        <w:t>,</w:t>
      </w:r>
      <w:r>
        <w:rPr>
          <w:rtl/>
        </w:rPr>
        <w:t xml:space="preserve"> כיון שהן שומעין דבר חדש מן התורה</w:t>
      </w:r>
      <w:r>
        <w:rPr>
          <w:rFonts w:hint="cs"/>
          <w:rtl/>
        </w:rPr>
        <w:t>,</w:t>
      </w:r>
      <w:r>
        <w:rPr>
          <w:rtl/>
        </w:rPr>
        <w:t xml:space="preserve"> הן מקבלין אותו בצמאון כמי שלא שמעו דבר תורה מימיהון</w:t>
      </w:r>
      <w:r>
        <w:rPr>
          <w:rFonts w:hint="cs"/>
          <w:rtl/>
        </w:rPr>
        <w:t>". וריהטת לשון חכמים מורה שהאופן הנכון לקבל תורה הוא שהמקבל יתייחס לדברי התורה הללו כאילו זו הקבלה הראשונה של ד"ת בחייו ["</w:t>
      </w:r>
      <w:r>
        <w:rPr>
          <w:rtl/>
        </w:rPr>
        <w:t>כמי שלא שמעו דבר תורה מימיהון</w:t>
      </w:r>
      <w:r>
        <w:rPr>
          <w:rFonts w:hint="cs"/>
          <w:rtl/>
        </w:rPr>
        <w:t>"]. ולכאורה לפי זה לא היה מקום לחלק בין מלמד "חבירו" למלמד "בן חבירו", דשניהם נצבים על נקודת ההתחלה [ראה דר"ח פ"ו הערה 654]. וצריך לומר, דמ"מ מי שהוא כבר תלמיד חכם, אין לומר עליו שהוא בריה חסרה, ולכך גם אין לומר עליו שהתורה שהוא סופג לתוכו נותנת לו שלימות, כי בהעדר חסרון - שלימות מנין. אך קשה, שאמרו [נדרים מא.] "</w:t>
      </w:r>
      <w:r>
        <w:rPr>
          <w:rtl/>
        </w:rPr>
        <w:t xml:space="preserve">ההוא קצרא </w:t>
      </w:r>
      <w:r>
        <w:rPr>
          <w:rFonts w:hint="cs"/>
          <w:rtl/>
        </w:rPr>
        <w:t xml:space="preserve">["כובס" (ר"ן שם)] </w:t>
      </w:r>
      <w:r>
        <w:rPr>
          <w:rtl/>
        </w:rPr>
        <w:t>הוה שמיע ליה לרבי כדהוה גריס להו</w:t>
      </w:r>
      <w:r>
        <w:rPr>
          <w:rFonts w:hint="cs"/>
          <w:rtl/>
        </w:rPr>
        <w:t>,</w:t>
      </w:r>
      <w:r>
        <w:rPr>
          <w:rtl/>
        </w:rPr>
        <w:t xml:space="preserve"> אזל רבי חייא וגמר יתהון קמי קצרא</w:t>
      </w:r>
      <w:r>
        <w:rPr>
          <w:rFonts w:hint="cs"/>
          <w:rtl/>
        </w:rPr>
        <w:t>,</w:t>
      </w:r>
      <w:r>
        <w:rPr>
          <w:rtl/>
        </w:rPr>
        <w:t xml:space="preserve"> ואתא ואהדר יתהון קמי רבי</w:t>
      </w:r>
      <w:r>
        <w:rPr>
          <w:rFonts w:hint="cs"/>
          <w:rtl/>
        </w:rPr>
        <w:t>.</w:t>
      </w:r>
      <w:r>
        <w:rPr>
          <w:rtl/>
        </w:rPr>
        <w:t xml:space="preserve"> כד הוה חזי ליה רבי לההוא קצרא</w:t>
      </w:r>
      <w:r>
        <w:rPr>
          <w:rFonts w:hint="cs"/>
          <w:rtl/>
        </w:rPr>
        <w:t>,</w:t>
      </w:r>
      <w:r>
        <w:rPr>
          <w:rtl/>
        </w:rPr>
        <w:t xml:space="preserve"> אמר ליה רבי</w:t>
      </w:r>
      <w:r>
        <w:rPr>
          <w:rFonts w:hint="cs"/>
          <w:rtl/>
        </w:rPr>
        <w:t>,</w:t>
      </w:r>
      <w:r>
        <w:rPr>
          <w:rtl/>
        </w:rPr>
        <w:t xml:space="preserve"> אתה עשית אותי ואת חייא</w:t>
      </w:r>
      <w:r>
        <w:rPr>
          <w:rFonts w:hint="cs"/>
          <w:rtl/>
        </w:rPr>
        <w:t>", הרי אף על חכם גדול ניתן לומר "אתה עשית אותי". וראה בשו"ת נשמת חיים [לרבי חיים ברלין זצ"ל] סימן קצז שהביא להקשות כן, ונשא ונתן בדברי המהר"ל, ובסוף דבריו כתב שם: "</w:t>
      </w:r>
      <w:r>
        <w:rPr>
          <w:rtl/>
        </w:rPr>
        <w:t>כן נראה לי ליישב דברי מהר"ל מפראג ז"ל שלא נחשבהו לטועה ח"ו, וזכותו הגדול יעמוד לי</w:t>
      </w:r>
      <w:r>
        <w:rPr>
          <w:rFonts w:hint="cs"/>
          <w:rtl/>
        </w:rPr>
        <w:t xml:space="preserve">".    </w:t>
      </w:r>
    </w:p>
  </w:footnote>
  <w:footnote w:id="25">
    <w:p w:rsidR="002B305F" w:rsidRDefault="002B305F" w:rsidP="00501314">
      <w:pPr>
        <w:pStyle w:val="FootnoteText"/>
        <w:rPr>
          <w:rFonts w:hint="cs"/>
        </w:rPr>
      </w:pPr>
      <w:r>
        <w:rPr>
          <w:rtl/>
        </w:rPr>
        <w:t>&lt;</w:t>
      </w:r>
      <w:r>
        <w:rPr>
          <w:rStyle w:val="FootnoteReference"/>
        </w:rPr>
        <w:footnoteRef/>
      </w:r>
      <w:r>
        <w:rPr>
          <w:rtl/>
        </w:rPr>
        <w:t>&gt;</w:t>
      </w:r>
      <w:r>
        <w:rPr>
          <w:rFonts w:hint="cs"/>
          <w:rtl/>
        </w:rPr>
        <w:t xml:space="preserve"> כמבואר בהערה 21, שכאשר התורה משלימה את האדם, יש בכך השלמה לתורה עצמה.</w:t>
      </w:r>
    </w:p>
  </w:footnote>
  <w:footnote w:id="26">
    <w:p w:rsidR="002B305F" w:rsidRDefault="002B305F" w:rsidP="007D7021">
      <w:pPr>
        <w:pStyle w:val="FootnoteText"/>
        <w:rPr>
          <w:rFonts w:hint="cs"/>
        </w:rPr>
      </w:pPr>
      <w:r>
        <w:rPr>
          <w:rtl/>
        </w:rPr>
        <w:t>&lt;</w:t>
      </w:r>
      <w:r>
        <w:rPr>
          <w:rStyle w:val="FootnoteReference"/>
        </w:rPr>
        <w:footnoteRef/>
      </w:r>
      <w:r>
        <w:rPr>
          <w:rtl/>
        </w:rPr>
        <w:t>&gt;</w:t>
      </w:r>
      <w:r>
        <w:rPr>
          <w:rFonts w:hint="cs"/>
          <w:rtl/>
        </w:rPr>
        <w:t xml:space="preserve"> בח"א לסנהדרין צט: [ג, רכח:] כתב משפט זה כך: "אבל המלמד לחכם, שלא נשלם על ידי התורה שקבל ממנו, לא שייך עשיה בדברי תורה שלמד, ודבר זה מבואר". ומעין זה ביאר בבאר הגולה באר הרביעי [תסא.] את מאמרם [ע"ז ג:] "מיום שחרב בית המקדש... מאי עביד, יושב ומלמד תינוקות של בית רבן תורה", וז"ל: "</w:t>
      </w:r>
      <w:r>
        <w:rPr>
          <w:rtl/>
        </w:rPr>
        <w:t xml:space="preserve">וקאמר שהוא יושב ומלמד תורה לתינוקות של בית רבן. פירוש, שיש להשם יתברך התחברות ביותר אל הנמצאים, מה שהוא יתברך מוציא שכל ודעת בני אדם אל הפעל. ודבר זה הוא התחברות אליהם, כמו הרב לתלמיד, שהרב רוצה מאוד וחפץ להשפיע לתלמיד, כמו שאמרו </w:t>
      </w:r>
      <w:r>
        <w:rPr>
          <w:rFonts w:hint="cs"/>
          <w:sz w:val="18"/>
          <w:rtl/>
        </w:rPr>
        <w:t>[</w:t>
      </w:r>
      <w:r w:rsidRPr="007D7021">
        <w:rPr>
          <w:sz w:val="18"/>
          <w:rtl/>
        </w:rPr>
        <w:t>פסחים קיב.</w:t>
      </w:r>
      <w:r>
        <w:rPr>
          <w:rFonts w:hint="cs"/>
          <w:rtl/>
        </w:rPr>
        <w:t>]</w:t>
      </w:r>
      <w:r>
        <w:rPr>
          <w:rtl/>
        </w:rPr>
        <w:t xml:space="preserve"> יותר ממה שהעגל רוצה לינק, הפרה רוצה להניק</w:t>
      </w:r>
      <w:r>
        <w:rPr>
          <w:rFonts w:hint="cs"/>
          <w:rtl/>
        </w:rPr>
        <w:t>..</w:t>
      </w:r>
      <w:r>
        <w:rPr>
          <w:rtl/>
        </w:rPr>
        <w:t>. והבן איך לא אמרו שיושב ומלמד תורה לגדולים</w:t>
      </w:r>
      <w:r>
        <w:rPr>
          <w:rFonts w:hint="cs"/>
          <w:rtl/>
        </w:rPr>
        <w:t>.</w:t>
      </w:r>
      <w:r>
        <w:rPr>
          <w:rtl/>
        </w:rPr>
        <w:t xml:space="preserve"> שהקטן הוא מקבל, ואין שייך בו משפיע. אבל הגדול אפשר גם כן שיהיה משפיע לקטן ממנו. והוא יתברך חפץ במקבל דוקא, שהוא מקבל גמור. וזה הוא החבור הגמור גם כן, כאשר המקבל חפץ ומשתוקק אל המשפיע שיקבל ממנו, והמשפיע חפץ ומשתוקק להשפיע. והוא סוד הכרובים, אפי רברבי אפי זוטא, שהוא פני גדול ופני קטון</w:t>
      </w:r>
      <w:r>
        <w:rPr>
          <w:rFonts w:hint="cs"/>
          <w:rtl/>
        </w:rPr>
        <w:t xml:space="preserve"> [סוכה ה:]</w:t>
      </w:r>
      <w:r>
        <w:rPr>
          <w:rtl/>
        </w:rPr>
        <w:t xml:space="preserve">, וכתיב </w:t>
      </w:r>
      <w:r>
        <w:rPr>
          <w:rFonts w:hint="cs"/>
          <w:sz w:val="18"/>
          <w:rtl/>
        </w:rPr>
        <w:t>[</w:t>
      </w:r>
      <w:r w:rsidRPr="007D7021">
        <w:rPr>
          <w:sz w:val="18"/>
          <w:rtl/>
        </w:rPr>
        <w:t>שמות כה, כ</w:t>
      </w:r>
      <w:r>
        <w:rPr>
          <w:rFonts w:hint="cs"/>
          <w:rtl/>
        </w:rPr>
        <w:t>]</w:t>
      </w:r>
      <w:r>
        <w:rPr>
          <w:rtl/>
        </w:rPr>
        <w:t xml:space="preserve"> </w:t>
      </w:r>
      <w:r>
        <w:rPr>
          <w:rFonts w:hint="cs"/>
          <w:rtl/>
        </w:rPr>
        <w:t>'</w:t>
      </w:r>
      <w:r>
        <w:rPr>
          <w:rtl/>
        </w:rPr>
        <w:t>ופניהם איש אל אחיו</w:t>
      </w:r>
      <w:r>
        <w:rPr>
          <w:rFonts w:hint="cs"/>
          <w:rtl/>
        </w:rPr>
        <w:t>'</w:t>
      </w:r>
      <w:r>
        <w:rPr>
          <w:rtl/>
        </w:rPr>
        <w:t>, ותינוקות של בית רבן הוא אפי זוטרא</w:t>
      </w:r>
      <w:r>
        <w:rPr>
          <w:rFonts w:hint="cs"/>
          <w:rtl/>
        </w:rPr>
        <w:t>". וראה להלן הערה 160, ופ"י הערה 42.</w:t>
      </w:r>
    </w:p>
  </w:footnote>
  <w:footnote w:id="27">
    <w:p w:rsidR="002B305F" w:rsidRDefault="002B305F" w:rsidP="00B552D9">
      <w:pPr>
        <w:pStyle w:val="FootnoteText"/>
        <w:rPr>
          <w:rFonts w:hint="cs"/>
        </w:rPr>
      </w:pPr>
      <w:r>
        <w:rPr>
          <w:rtl/>
        </w:rPr>
        <w:t>&lt;</w:t>
      </w:r>
      <w:r>
        <w:rPr>
          <w:rStyle w:val="FootnoteReference"/>
        </w:rPr>
        <w:footnoteRef/>
      </w:r>
      <w:r>
        <w:rPr>
          <w:rtl/>
        </w:rPr>
        <w:t>&gt;</w:t>
      </w:r>
      <w:r>
        <w:rPr>
          <w:rFonts w:hint="cs"/>
          <w:rtl/>
        </w:rPr>
        <w:t xml:space="preserve"> להלן ר"פ יא, שהביא מאמרם [מכות כב:] שיש כח ביד חכמים לבאר ש"ארבעים יכנו" [דברים כה, ג] הוא שלשים ותשע מלקות, "כי התלמיד חכם כמו עצם התורה", עיי"ש. וכוונתו כאן היא שהואיל והתלמיד חכם עצמו הוא התורה, לא שייך לומר שמי שמלמדו מעתה תורה יחשב שהוא נותן לת"ח מציאות ושלימות, כי כבר קודם ללימודם היה הת"ח נחשב כמו תורה, ומה תועיל תורה לתורה. ולהבדיל זהו כמו שאמרו "</w:t>
      </w:r>
      <w:r>
        <w:rPr>
          <w:rtl/>
        </w:rPr>
        <w:t>תבן אתם מכניסין לעפריים</w:t>
      </w:r>
      <w:r>
        <w:rPr>
          <w:rFonts w:hint="cs"/>
          <w:rtl/>
        </w:rPr>
        <w:t>,</w:t>
      </w:r>
      <w:r>
        <w:rPr>
          <w:rtl/>
        </w:rPr>
        <w:t xml:space="preserve"> עיר שכולה תבן</w:t>
      </w:r>
      <w:r>
        <w:rPr>
          <w:rFonts w:hint="cs"/>
          <w:rtl/>
        </w:rPr>
        <w:t xml:space="preserve">, אף אתם מביאין מכשפות למצרים שכולה כשפים" [רש"י שמות ז, כב]. </w:t>
      </w:r>
    </w:p>
  </w:footnote>
  <w:footnote w:id="28">
    <w:p w:rsidR="002B305F" w:rsidRDefault="002B305F" w:rsidP="00D4724E">
      <w:pPr>
        <w:pStyle w:val="FootnoteText"/>
        <w:rPr>
          <w:rFonts w:hint="cs"/>
        </w:rPr>
      </w:pPr>
      <w:r>
        <w:rPr>
          <w:rtl/>
        </w:rPr>
        <w:t>&lt;</w:t>
      </w:r>
      <w:r>
        <w:rPr>
          <w:rStyle w:val="FootnoteReference"/>
        </w:rPr>
        <w:footnoteRef/>
      </w:r>
      <w:r>
        <w:rPr>
          <w:rtl/>
        </w:rPr>
        <w:t>&gt;</w:t>
      </w:r>
      <w:r>
        <w:rPr>
          <w:rFonts w:hint="cs"/>
          <w:rtl/>
        </w:rPr>
        <w:t xml:space="preserve"> פירוש - המלמד תורה לאחרים כאילו עשה את עצמו [המלמד] לבריה שלימה, וכמו שמבאר.</w:t>
      </w:r>
    </w:p>
  </w:footnote>
  <w:footnote w:id="29">
    <w:p w:rsidR="002B305F" w:rsidRDefault="002B305F" w:rsidP="00FF0413">
      <w:pPr>
        <w:pStyle w:val="FootnoteText"/>
        <w:rPr>
          <w:rFonts w:hint="cs"/>
          <w:rtl/>
        </w:rPr>
      </w:pPr>
      <w:r>
        <w:rPr>
          <w:rtl/>
        </w:rPr>
        <w:t>&lt;</w:t>
      </w:r>
      <w:r>
        <w:rPr>
          <w:rStyle w:val="FootnoteReference"/>
        </w:rPr>
        <w:footnoteRef/>
      </w:r>
      <w:r>
        <w:rPr>
          <w:rtl/>
        </w:rPr>
        <w:t>&gt;</w:t>
      </w:r>
      <w:r>
        <w:rPr>
          <w:rFonts w:hint="cs"/>
          <w:rtl/>
        </w:rPr>
        <w:t xml:space="preserve"> בח"א לסנהדרין צט: [ג, רכח:] כתב משפט זה כך: "</w:t>
      </w:r>
      <w:r>
        <w:rPr>
          <w:rtl/>
        </w:rPr>
        <w:t>ורבא שאמר כא</w:t>
      </w:r>
      <w:r>
        <w:rPr>
          <w:rFonts w:hint="cs"/>
          <w:rtl/>
        </w:rPr>
        <w:t>י</w:t>
      </w:r>
      <w:r>
        <w:rPr>
          <w:rtl/>
        </w:rPr>
        <w:t>לו עשאו לעצמו, וזה שמקבל האדם עצמו השלמה יותר ע</w:t>
      </w:r>
      <w:r>
        <w:rPr>
          <w:rFonts w:hint="cs"/>
          <w:rtl/>
        </w:rPr>
        <w:t>ל ידי</w:t>
      </w:r>
      <w:r>
        <w:rPr>
          <w:rtl/>
        </w:rPr>
        <w:t xml:space="preserve"> שמשפיע לאחרים ומוציא תורה אל הפעל</w:t>
      </w:r>
      <w:r>
        <w:rPr>
          <w:rFonts w:hint="cs"/>
          <w:rtl/>
        </w:rPr>
        <w:t>,</w:t>
      </w:r>
      <w:r>
        <w:rPr>
          <w:rtl/>
        </w:rPr>
        <w:t xml:space="preserve"> כאשר הוא משפיע אל אחר</w:t>
      </w:r>
      <w:r>
        <w:rPr>
          <w:rFonts w:hint="cs"/>
          <w:rtl/>
        </w:rPr>
        <w:t>".</w:t>
      </w:r>
    </w:p>
  </w:footnote>
  <w:footnote w:id="30">
    <w:p w:rsidR="002B305F" w:rsidRDefault="002B305F" w:rsidP="00FF0413">
      <w:pPr>
        <w:pStyle w:val="FootnoteText"/>
        <w:rPr>
          <w:rFonts w:hint="cs"/>
        </w:rPr>
      </w:pPr>
      <w:r>
        <w:rPr>
          <w:rtl/>
        </w:rPr>
        <w:t>&lt;</w:t>
      </w:r>
      <w:r>
        <w:rPr>
          <w:rStyle w:val="FootnoteReference"/>
        </w:rPr>
        <w:footnoteRef/>
      </w:r>
      <w:r>
        <w:rPr>
          <w:rtl/>
        </w:rPr>
        <w:t>&gt;</w:t>
      </w:r>
      <w:r>
        <w:rPr>
          <w:rFonts w:hint="cs"/>
          <w:rtl/>
        </w:rPr>
        <w:t xml:space="preserve"> פירוש - השפעת תורה לאחרים חוזרת אל עצמו של המשפיע, ומגיעה אליו.</w:t>
      </w:r>
    </w:p>
  </w:footnote>
  <w:footnote w:id="31">
    <w:p w:rsidR="002B305F" w:rsidRDefault="002B305F" w:rsidP="00433DFF">
      <w:pPr>
        <w:pStyle w:val="FootnoteText"/>
        <w:rPr>
          <w:rFonts w:hint="cs"/>
          <w:rtl/>
        </w:rPr>
      </w:pPr>
      <w:r>
        <w:rPr>
          <w:rtl/>
        </w:rPr>
        <w:t>&lt;</w:t>
      </w:r>
      <w:r>
        <w:rPr>
          <w:rStyle w:val="FootnoteReference"/>
        </w:rPr>
        <w:footnoteRef/>
      </w:r>
      <w:r>
        <w:rPr>
          <w:rtl/>
        </w:rPr>
        <w:t>&gt;</w:t>
      </w:r>
      <w:r>
        <w:rPr>
          <w:rFonts w:hint="cs"/>
          <w:rtl/>
        </w:rPr>
        <w:t xml:space="preserve"> כמו שאמרו חכמים [תענית ז.] "</w:t>
      </w:r>
      <w:r>
        <w:rPr>
          <w:rtl/>
        </w:rPr>
        <w:t>הרבה למדתי מרבותי</w:t>
      </w:r>
      <w:r>
        <w:rPr>
          <w:rFonts w:hint="cs"/>
          <w:rtl/>
        </w:rPr>
        <w:t>,</w:t>
      </w:r>
      <w:r>
        <w:rPr>
          <w:rtl/>
        </w:rPr>
        <w:t xml:space="preserve"> ומחבירי יותר מרבותי</w:t>
      </w:r>
      <w:r>
        <w:rPr>
          <w:rFonts w:hint="cs"/>
          <w:rtl/>
        </w:rPr>
        <w:t>,</w:t>
      </w:r>
      <w:r>
        <w:rPr>
          <w:rtl/>
        </w:rPr>
        <w:t xml:space="preserve"> ו</w:t>
      </w:r>
      <w:r w:rsidRPr="00E57225">
        <w:rPr>
          <w:sz w:val="18"/>
          <w:rtl/>
        </w:rPr>
        <w:t>מתלמידי יותר מכולן</w:t>
      </w:r>
      <w:r w:rsidRPr="00E57225">
        <w:rPr>
          <w:rFonts w:hint="cs"/>
          <w:sz w:val="18"/>
          <w:rtl/>
        </w:rPr>
        <w:t>". ובדר"ח פ"ו מ"ז [קסט.] כתב: "</w:t>
      </w:r>
      <w:r>
        <w:rPr>
          <w:rStyle w:val="FrankRuehl14"/>
          <w:rFonts w:cs="Monotype Hadassah" w:hint="cs"/>
          <w:sz w:val="18"/>
          <w:szCs w:val="18"/>
          <w:rtl/>
        </w:rPr>
        <w:t>'</w:t>
      </w:r>
      <w:r w:rsidRPr="00E57225">
        <w:rPr>
          <w:rStyle w:val="FrankRuehl14"/>
          <w:rFonts w:cs="Monotype Hadassah"/>
          <w:sz w:val="18"/>
          <w:szCs w:val="18"/>
          <w:rtl/>
        </w:rPr>
        <w:t>ומתלמידי יותר מכולם</w:t>
      </w:r>
      <w:r>
        <w:rPr>
          <w:rStyle w:val="FrankRuehl14"/>
          <w:rFonts w:cs="Monotype Hadassah" w:hint="cs"/>
          <w:sz w:val="18"/>
          <w:szCs w:val="18"/>
          <w:rtl/>
        </w:rPr>
        <w:t>'</w:t>
      </w:r>
      <w:r w:rsidRPr="00E57225">
        <w:rPr>
          <w:rStyle w:val="FrankRuehl14"/>
          <w:rFonts w:cs="Monotype Hadassah" w:hint="cs"/>
          <w:sz w:val="18"/>
          <w:szCs w:val="18"/>
          <w:rtl/>
        </w:rPr>
        <w:t>,</w:t>
      </w:r>
      <w:r w:rsidRPr="00E57225">
        <w:rPr>
          <w:rStyle w:val="FrankRuehl14"/>
          <w:rFonts w:cs="Monotype Hadassah"/>
          <w:sz w:val="18"/>
          <w:szCs w:val="18"/>
          <w:rtl/>
        </w:rPr>
        <w:t xml:space="preserve"> כי הם מפלפלים ומחדדים יותר בשאלה</w:t>
      </w:r>
      <w:r w:rsidRPr="00E57225">
        <w:rPr>
          <w:rStyle w:val="FrankRuehl14"/>
          <w:rFonts w:cs="Monotype Hadassah" w:hint="cs"/>
          <w:sz w:val="18"/>
          <w:szCs w:val="18"/>
          <w:rtl/>
        </w:rPr>
        <w:t xml:space="preserve"> שלהם מן הקושיות, ומתרחבת ההלכה על ידי קושיות,</w:t>
      </w:r>
      <w:r w:rsidRPr="00E57225">
        <w:rPr>
          <w:rStyle w:val="FrankRuehl14"/>
          <w:rFonts w:cs="Monotype Hadassah"/>
          <w:sz w:val="18"/>
          <w:szCs w:val="18"/>
          <w:rtl/>
        </w:rPr>
        <w:t xml:space="preserve"> ודבר זה מבואר</w:t>
      </w:r>
      <w:r>
        <w:rPr>
          <w:rFonts w:hint="cs"/>
          <w:rtl/>
        </w:rPr>
        <w:t>" [ראה להלן פי"ג הערה 50]. והרמב"ם בהלכות תלמוד תורה פ"ה הי"ג כתב: "</w:t>
      </w:r>
      <w:r>
        <w:rPr>
          <w:rtl/>
        </w:rPr>
        <w:t>התלמידים מוסיפין חכמת הרב ומרחיבין לבו</w:t>
      </w:r>
      <w:r>
        <w:rPr>
          <w:rFonts w:hint="cs"/>
          <w:rtl/>
        </w:rPr>
        <w:t>.</w:t>
      </w:r>
      <w:r>
        <w:rPr>
          <w:rtl/>
        </w:rPr>
        <w:t xml:space="preserve"> אמרו חכמים</w:t>
      </w:r>
      <w:r>
        <w:rPr>
          <w:rFonts w:hint="cs"/>
          <w:rtl/>
        </w:rPr>
        <w:t>,</w:t>
      </w:r>
      <w:r>
        <w:rPr>
          <w:rtl/>
        </w:rPr>
        <w:t xml:space="preserve"> הרבה חכמה למדתי מרבותי</w:t>
      </w:r>
      <w:r>
        <w:rPr>
          <w:rFonts w:hint="cs"/>
          <w:rtl/>
        </w:rPr>
        <w:t>,</w:t>
      </w:r>
      <w:r>
        <w:rPr>
          <w:rtl/>
        </w:rPr>
        <w:t xml:space="preserve"> ויותר מחבירי</w:t>
      </w:r>
      <w:r>
        <w:rPr>
          <w:rFonts w:hint="cs"/>
          <w:rtl/>
        </w:rPr>
        <w:t>,</w:t>
      </w:r>
      <w:r>
        <w:rPr>
          <w:rtl/>
        </w:rPr>
        <w:t xml:space="preserve"> ומתלמידי יותר מכולם</w:t>
      </w:r>
      <w:r>
        <w:rPr>
          <w:rFonts w:hint="cs"/>
          <w:rtl/>
        </w:rPr>
        <w:t>.</w:t>
      </w:r>
      <w:r>
        <w:rPr>
          <w:rtl/>
        </w:rPr>
        <w:t xml:space="preserve"> וכשם שעץ קטן מדליק את הגדול</w:t>
      </w:r>
      <w:r>
        <w:rPr>
          <w:rFonts w:hint="cs"/>
          <w:rtl/>
        </w:rPr>
        <w:t>,</w:t>
      </w:r>
      <w:r>
        <w:rPr>
          <w:rtl/>
        </w:rPr>
        <w:t xml:space="preserve"> כך תלמיד קטן מחדד הרב עד שיוציא ממנו </w:t>
      </w:r>
      <w:r w:rsidRPr="008D7D13">
        <w:rPr>
          <w:rtl/>
        </w:rPr>
        <w:t>בשאלותיו</w:t>
      </w:r>
      <w:r>
        <w:rPr>
          <w:rtl/>
        </w:rPr>
        <w:t xml:space="preserve"> חכמה מפוארה</w:t>
      </w:r>
      <w:r>
        <w:rPr>
          <w:rFonts w:hint="cs"/>
          <w:rtl/>
        </w:rPr>
        <w:t>". ורש"י [קהלת ד, ח] כתב: "יש לך אדם שעושה דבריו יחידי... אם ת"ח הוא אינו קונה לו תלמיד... לא יהא שבע בטעמי תורה, שהרבה תורה לומד אדם מתלמידיו" [הראני לזה בני האברך כמדרשו הרב משה יונה שליט"א]. אמנם מדבריו כאן משמע שאינו עוסק בתועלת המעשית הניתנת לרב כשמלמד לתלמידים, אלא במעלה הסגולית שיש לרב המשפיע תורה לאחרים, שהרב מתעלה למדריגת השכל כאשר משפיע תורה לאחרים, וכמו שמבאר והולך. וכן אמרו [ע"ז לה:] "</w:t>
      </w:r>
      <w:r>
        <w:rPr>
          <w:rtl/>
        </w:rPr>
        <w:t>למה ת"ח דומה</w:t>
      </w:r>
      <w:r>
        <w:rPr>
          <w:rFonts w:hint="cs"/>
          <w:rtl/>
        </w:rPr>
        <w:t>,</w:t>
      </w:r>
      <w:r>
        <w:rPr>
          <w:rtl/>
        </w:rPr>
        <w:t xml:space="preserve"> לצלוחית של פלייטין</w:t>
      </w:r>
      <w:r>
        <w:rPr>
          <w:rFonts w:hint="cs"/>
          <w:rtl/>
        </w:rPr>
        <w:t>,</w:t>
      </w:r>
      <w:r>
        <w:rPr>
          <w:rtl/>
        </w:rPr>
        <w:t xml:space="preserve"> מגולה</w:t>
      </w:r>
      <w:r>
        <w:rPr>
          <w:rFonts w:hint="cs"/>
          <w:rtl/>
        </w:rPr>
        <w:t>,</w:t>
      </w:r>
      <w:r>
        <w:rPr>
          <w:rtl/>
        </w:rPr>
        <w:t xml:space="preserve"> ריחה נודף </w:t>
      </w:r>
      <w:r>
        <w:rPr>
          <w:rFonts w:hint="cs"/>
          <w:rtl/>
        </w:rPr>
        <w:t xml:space="preserve">["כלומר כשאתה מלמד תורה לתלמידים אז יצא לך שם" (רש"י שם)]. </w:t>
      </w:r>
      <w:r>
        <w:rPr>
          <w:rtl/>
        </w:rPr>
        <w:t>מכוסה</w:t>
      </w:r>
      <w:r>
        <w:rPr>
          <w:rFonts w:hint="cs"/>
          <w:rtl/>
        </w:rPr>
        <w:t>,</w:t>
      </w:r>
      <w:r>
        <w:rPr>
          <w:rtl/>
        </w:rPr>
        <w:t xml:space="preserve"> אין ריחה נודף</w:t>
      </w:r>
      <w:r>
        <w:rPr>
          <w:rFonts w:hint="cs"/>
          <w:rtl/>
        </w:rPr>
        <w:t>.</w:t>
      </w:r>
      <w:r>
        <w:rPr>
          <w:rtl/>
        </w:rPr>
        <w:t xml:space="preserve"> ולא עוד</w:t>
      </w:r>
      <w:r>
        <w:rPr>
          <w:rFonts w:hint="cs"/>
          <w:rtl/>
        </w:rPr>
        <w:t>,</w:t>
      </w:r>
      <w:r>
        <w:rPr>
          <w:rtl/>
        </w:rPr>
        <w:t xml:space="preserve"> אלא דברים שמכוסין ממנו מתגלין לו</w:t>
      </w:r>
      <w:r>
        <w:rPr>
          <w:rFonts w:hint="cs"/>
          <w:rtl/>
        </w:rPr>
        <w:t xml:space="preserve"> ["מעצמן בלא טורח כשהוא מלמדן" (רש"י שם)]". ובח"א שם [ד, נו:] כתב: "</w:t>
      </w:r>
      <w:r>
        <w:rPr>
          <w:rtl/>
        </w:rPr>
        <w:t>ת"ח שהוא מגולה</w:t>
      </w:r>
      <w:r>
        <w:rPr>
          <w:rFonts w:hint="cs"/>
          <w:rtl/>
        </w:rPr>
        <w:t>,</w:t>
      </w:r>
      <w:r>
        <w:rPr>
          <w:rtl/>
        </w:rPr>
        <w:t xml:space="preserve"> דהיינו שאינו מעלים תורתו מן אחרים</w:t>
      </w:r>
      <w:r>
        <w:rPr>
          <w:rFonts w:hint="cs"/>
          <w:rtl/>
        </w:rPr>
        <w:t>,</w:t>
      </w:r>
      <w:r>
        <w:rPr>
          <w:rtl/>
        </w:rPr>
        <w:t xml:space="preserve"> ונושא ונותן בתורה עם אחרים</w:t>
      </w:r>
      <w:r>
        <w:rPr>
          <w:rFonts w:hint="cs"/>
          <w:rtl/>
        </w:rPr>
        <w:t xml:space="preserve">... </w:t>
      </w:r>
      <w:r>
        <w:rPr>
          <w:rtl/>
        </w:rPr>
        <w:t>בזה ריחו נודף לכל אדם. וכמו זה נחשב שהוא נמצא בפעל</w:t>
      </w:r>
      <w:r>
        <w:rPr>
          <w:rFonts w:hint="cs"/>
          <w:rtl/>
        </w:rPr>
        <w:t>,</w:t>
      </w:r>
      <w:r>
        <w:rPr>
          <w:rtl/>
        </w:rPr>
        <w:t xml:space="preserve"> ולא בכח</w:t>
      </w:r>
      <w:r>
        <w:rPr>
          <w:rFonts w:hint="cs"/>
          <w:rtl/>
        </w:rPr>
        <w:t>,</w:t>
      </w:r>
      <w:r>
        <w:rPr>
          <w:rtl/>
        </w:rPr>
        <w:t xml:space="preserve"> כאשר ריחו נודף לכל.</w:t>
      </w:r>
      <w:r>
        <w:rPr>
          <w:rFonts w:hint="cs"/>
          <w:rtl/>
        </w:rPr>
        <w:t>..</w:t>
      </w:r>
      <w:r>
        <w:rPr>
          <w:rtl/>
        </w:rPr>
        <w:t xml:space="preserve"> כך מתגלין לו סודי התורה שאינם נגלים לכל</w:t>
      </w:r>
      <w:r>
        <w:rPr>
          <w:rFonts w:hint="cs"/>
          <w:rtl/>
        </w:rPr>
        <w:t>,</w:t>
      </w:r>
      <w:r>
        <w:rPr>
          <w:rtl/>
        </w:rPr>
        <w:t xml:space="preserve"> נגלים לו</w:t>
      </w:r>
      <w:r>
        <w:rPr>
          <w:rFonts w:hint="cs"/>
          <w:rtl/>
        </w:rPr>
        <w:t>...</w:t>
      </w:r>
      <w:r>
        <w:rPr>
          <w:rtl/>
        </w:rPr>
        <w:t xml:space="preserve"> וכל זה כי האדם כמו זה</w:t>
      </w:r>
      <w:r>
        <w:rPr>
          <w:rFonts w:hint="cs"/>
          <w:rtl/>
        </w:rPr>
        <w:t>,</w:t>
      </w:r>
      <w:r>
        <w:rPr>
          <w:rtl/>
        </w:rPr>
        <w:t xml:space="preserve"> שהוא ת"ח</w:t>
      </w:r>
      <w:r>
        <w:rPr>
          <w:rFonts w:hint="cs"/>
          <w:rtl/>
        </w:rPr>
        <w:t>,</w:t>
      </w:r>
      <w:r>
        <w:rPr>
          <w:rtl/>
        </w:rPr>
        <w:t xml:space="preserve"> שנחשב מציאות בפעל לגמרי</w:t>
      </w:r>
      <w:r>
        <w:rPr>
          <w:rFonts w:hint="cs"/>
          <w:rtl/>
        </w:rPr>
        <w:t>,</w:t>
      </w:r>
      <w:r>
        <w:rPr>
          <w:rtl/>
        </w:rPr>
        <w:t xml:space="preserve"> זוכה</w:t>
      </w:r>
      <w:r>
        <w:rPr>
          <w:rFonts w:hint="cs"/>
          <w:rtl/>
        </w:rPr>
        <w:t xml:space="preserve">". הרי שהמשפיע תורה לאחרים מתדבק לחכמה העליונה, ומשם מתגלים לו סודות החכמה.  </w:t>
      </w:r>
    </w:p>
  </w:footnote>
  <w:footnote w:id="32">
    <w:p w:rsidR="002B305F" w:rsidRDefault="002B305F" w:rsidP="00F2785F">
      <w:pPr>
        <w:pStyle w:val="FootnoteText"/>
        <w:rPr>
          <w:rFonts w:hint="cs"/>
        </w:rPr>
      </w:pPr>
      <w:r>
        <w:rPr>
          <w:rtl/>
        </w:rPr>
        <w:t>&lt;</w:t>
      </w:r>
      <w:r>
        <w:rPr>
          <w:rStyle w:val="FootnoteReference"/>
        </w:rPr>
        <w:footnoteRef/>
      </w:r>
      <w:r>
        <w:rPr>
          <w:rtl/>
        </w:rPr>
        <w:t>&gt;</w:t>
      </w:r>
      <w:r>
        <w:rPr>
          <w:rFonts w:hint="cs"/>
          <w:rtl/>
        </w:rPr>
        <w:t xml:space="preserve"> למעלה לאחר ציון 9, וז"ל: "וזה אמרם</w:t>
      </w:r>
      <w:r w:rsidRPr="00F2785F">
        <w:rPr>
          <w:rFonts w:hint="cs"/>
          <w:sz w:val="18"/>
          <w:rtl/>
        </w:rPr>
        <w:t xml:space="preserve"> </w:t>
      </w:r>
      <w:r>
        <w:rPr>
          <w:rFonts w:hint="cs"/>
          <w:sz w:val="18"/>
          <w:rtl/>
        </w:rPr>
        <w:t>[</w:t>
      </w:r>
      <w:r w:rsidRPr="00F2785F">
        <w:rPr>
          <w:sz w:val="18"/>
          <w:rtl/>
        </w:rPr>
        <w:t>אבות פ"ד</w:t>
      </w:r>
      <w:r w:rsidRPr="00F2785F">
        <w:rPr>
          <w:rFonts w:hint="cs"/>
          <w:sz w:val="18"/>
          <w:rtl/>
        </w:rPr>
        <w:t xml:space="preserve"> מ"ה</w:t>
      </w:r>
      <w:r>
        <w:rPr>
          <w:rFonts w:hint="cs"/>
          <w:sz w:val="18"/>
          <w:rtl/>
        </w:rPr>
        <w:t>]</w:t>
      </w:r>
      <w:r w:rsidRPr="00F2785F">
        <w:rPr>
          <w:sz w:val="18"/>
          <w:rtl/>
        </w:rPr>
        <w:t xml:space="preserve"> </w:t>
      </w:r>
      <w:r>
        <w:rPr>
          <w:rFonts w:hint="cs"/>
          <w:sz w:val="18"/>
          <w:rtl/>
        </w:rPr>
        <w:t>'</w:t>
      </w:r>
      <w:r w:rsidRPr="00F2785F">
        <w:rPr>
          <w:sz w:val="18"/>
          <w:rtl/>
        </w:rPr>
        <w:t>הלומד על מנת ללמד מספיקין בידו ללמוד וללמד</w:t>
      </w:r>
      <w:r>
        <w:rPr>
          <w:rFonts w:hint="cs"/>
          <w:sz w:val="18"/>
          <w:rtl/>
        </w:rPr>
        <w:t>'</w:t>
      </w:r>
      <w:r w:rsidRPr="00F2785F">
        <w:rPr>
          <w:rFonts w:hint="cs"/>
          <w:sz w:val="18"/>
          <w:rtl/>
        </w:rPr>
        <w:t>.</w:t>
      </w:r>
      <w:r w:rsidRPr="00F2785F">
        <w:rPr>
          <w:sz w:val="18"/>
          <w:rtl/>
        </w:rPr>
        <w:t xml:space="preserve"> פירוש</w:t>
      </w:r>
      <w:r w:rsidRPr="00F2785F">
        <w:rPr>
          <w:rFonts w:hint="cs"/>
          <w:sz w:val="18"/>
          <w:rtl/>
        </w:rPr>
        <w:t>,</w:t>
      </w:r>
      <w:r w:rsidRPr="00F2785F">
        <w:rPr>
          <w:sz w:val="18"/>
          <w:rtl/>
        </w:rPr>
        <w:t xml:space="preserve"> המוציא שכלו אל הפועל על מנת שיוציא אחר אל הפועל</w:t>
      </w:r>
      <w:r w:rsidRPr="00F2785F">
        <w:rPr>
          <w:rFonts w:hint="cs"/>
          <w:sz w:val="18"/>
          <w:rtl/>
        </w:rPr>
        <w:t>,</w:t>
      </w:r>
      <w:r w:rsidRPr="00F2785F">
        <w:rPr>
          <w:sz w:val="18"/>
          <w:rtl/>
        </w:rPr>
        <w:t xml:space="preserve"> וזהו אמתת השכל אשר הוא משפיע אל הכל</w:t>
      </w:r>
      <w:r w:rsidRPr="00F2785F">
        <w:rPr>
          <w:rFonts w:hint="cs"/>
          <w:sz w:val="18"/>
          <w:rtl/>
        </w:rPr>
        <w:t>,</w:t>
      </w:r>
      <w:r w:rsidRPr="00F2785F">
        <w:rPr>
          <w:sz w:val="18"/>
          <w:rtl/>
        </w:rPr>
        <w:t xml:space="preserve"> דבר שהתחיל לצאת אל הפעל יוציא לגמרי אל הפעל, ולכך זה שלמד על מנת ללמד</w:t>
      </w:r>
      <w:r w:rsidRPr="00F2785F">
        <w:rPr>
          <w:rFonts w:hint="cs"/>
          <w:sz w:val="18"/>
          <w:rtl/>
        </w:rPr>
        <w:t>,</w:t>
      </w:r>
      <w:r w:rsidRPr="00F2785F">
        <w:rPr>
          <w:sz w:val="18"/>
          <w:rtl/>
        </w:rPr>
        <w:t xml:space="preserve"> מספיקין בידו ללמוד וללמד</w:t>
      </w:r>
      <w:r>
        <w:rPr>
          <w:rFonts w:hint="cs"/>
          <w:rtl/>
        </w:rPr>
        <w:t>". [מענין לציין שגם בח"א לסנהדרין צט: (ג, רכח:) כתב כדבריו כאן, וכתב גם שם "שהוא בפעל הגמור כאשר משפיע תורה לאחר, כמו שהתבאר לפני זה", ושם לא ברור מהי כוונתו ב"כמו שהתבאר לפני זה", כי שם לא ביאר את מה שכתב כאן בתחילת פרקנו. ומשמע מכך שדבריו בח"א הם העתקה מדבריו בנתיב התורה. וראה למעלה פ"ג הערה 44, ולהלן פ"י הערה 130].</w:t>
      </w:r>
    </w:p>
  </w:footnote>
  <w:footnote w:id="33">
    <w:p w:rsidR="002B305F" w:rsidRDefault="002B305F" w:rsidP="00F2785F">
      <w:pPr>
        <w:pStyle w:val="FootnoteText"/>
        <w:rPr>
          <w:rFonts w:hint="cs"/>
        </w:rPr>
      </w:pPr>
      <w:r>
        <w:rPr>
          <w:rtl/>
        </w:rPr>
        <w:t>&lt;</w:t>
      </w:r>
      <w:r>
        <w:rPr>
          <w:rStyle w:val="FootnoteReference"/>
        </w:rPr>
        <w:footnoteRef/>
      </w:r>
      <w:r>
        <w:rPr>
          <w:rtl/>
        </w:rPr>
        <w:t>&gt;</w:t>
      </w:r>
      <w:r>
        <w:rPr>
          <w:rFonts w:hint="cs"/>
          <w:rtl/>
        </w:rPr>
        <w:t xml:space="preserve"> כפי שביאר בתחילת פרקנו, וראה למעלה הערות 2, 5, 6. </w:t>
      </w:r>
    </w:p>
  </w:footnote>
  <w:footnote w:id="34">
    <w:p w:rsidR="002B305F" w:rsidRDefault="002B305F" w:rsidP="00597AC1">
      <w:pPr>
        <w:pStyle w:val="FootnoteText"/>
        <w:rPr>
          <w:rFonts w:hint="cs"/>
          <w:rtl/>
        </w:rPr>
      </w:pPr>
      <w:r>
        <w:rPr>
          <w:rtl/>
        </w:rPr>
        <w:t>&lt;</w:t>
      </w:r>
      <w:r>
        <w:rPr>
          <w:rStyle w:val="FootnoteReference"/>
        </w:rPr>
        <w:footnoteRef/>
      </w:r>
      <w:r>
        <w:rPr>
          <w:rtl/>
        </w:rPr>
        <w:t>&gt;</w:t>
      </w:r>
      <w:r>
        <w:rPr>
          <w:rFonts w:hint="cs"/>
          <w:rtl/>
        </w:rPr>
        <w:t xml:space="preserve"> "שהוא דבר חדש" שפנים חדשות באו לכאן, כי מגיע בזה למדרגה עליונה שלא היה בה לפני שהשפיע תורה לאחרים, ולכך הוא נעשה לדבר חדש שלא היה כאן קודם לכן, וכמו שמבאר. ובח"א לסנהדרין צט: [ג, רכח:] לא הזכיר תיבות אלו [וכן לא הזכיר את המשפט שלפניו </w:t>
      </w:r>
      <w:r w:rsidRPr="0040413F">
        <w:rPr>
          <w:rFonts w:hint="cs"/>
          <w:sz w:val="18"/>
          <w:rtl/>
        </w:rPr>
        <w:t>"</w:t>
      </w:r>
      <w:r w:rsidRPr="0040413F">
        <w:rPr>
          <w:sz w:val="18"/>
          <w:rtl/>
        </w:rPr>
        <w:t>כי זה אמתת התורה השכלית כאשר משפיע התורה לאחר</w:t>
      </w:r>
      <w:r>
        <w:rPr>
          <w:rFonts w:hint="cs"/>
          <w:rtl/>
        </w:rPr>
        <w:t>"], אלא כתב: "כמו שהתבאר לפני זה. והנה הוא עצמו כאשר יושלם בהשלמה העליונה שמשפיע תורה לאחר, נחשב כאילו עשאו לעצמו, כי אז וכו'" [וממשיך שם אות באות כדבריו כאן].</w:t>
      </w:r>
    </w:p>
  </w:footnote>
  <w:footnote w:id="35">
    <w:p w:rsidR="002B305F" w:rsidRDefault="002B305F" w:rsidP="00A65DBA">
      <w:pPr>
        <w:pStyle w:val="FootnoteText"/>
        <w:rPr>
          <w:rFonts w:hint="cs"/>
          <w:rtl/>
        </w:rPr>
      </w:pPr>
      <w:r>
        <w:rPr>
          <w:rtl/>
        </w:rPr>
        <w:t>&lt;</w:t>
      </w:r>
      <w:r>
        <w:rPr>
          <w:rStyle w:val="FootnoteReference"/>
        </w:rPr>
        <w:footnoteRef/>
      </w:r>
      <w:r>
        <w:rPr>
          <w:rtl/>
        </w:rPr>
        <w:t>&gt;</w:t>
      </w:r>
      <w:r>
        <w:rPr>
          <w:rFonts w:hint="cs"/>
          <w:rtl/>
        </w:rPr>
        <w:t xml:space="preserve"> "וכאשר אינו מוציא אחר אל הפעל, אין האדם נחשב בפעל לגמרי... אבל כאשר מוציא את אחר אל הפעל, בזה נחשב הוא אדם בפעל, וזה שאמרו 'כאילו עשה לעצמו'" [לשונו בח"א לסנהדרין שם]. ונראה ביאורו, כי כבר השריש כמה פעמים שסימן ההיכר הבולט ליציאה לפעל של כל דבר הוא כאשר אותו דבר מעמיד תולדות. אך כל עוד שאינו מוליד תולדות, אזי לא רק בתולדות חסר, אלא במוליד עצמו חסר. וכגון, בגו"א בראשית פ"ל אות יח [צד:] כתב: "כאשר יצא כח יעקב לפעל, שהם הבנים... אז נמצא בפעל ובשלימות", ושם הערה 42. וכן כתב בח"א לסנהדרין צז. [ג, רה:]. ובח"א יבמות סג: [א, קמ:] כתב: "</w:t>
      </w:r>
      <w:r>
        <w:rPr>
          <w:rtl/>
        </w:rPr>
        <w:t>כי האדם ראוי שיהי</w:t>
      </w:r>
      <w:r>
        <w:rPr>
          <w:rFonts w:hint="cs"/>
          <w:rtl/>
        </w:rPr>
        <w:t>ה,</w:t>
      </w:r>
      <w:r>
        <w:rPr>
          <w:rtl/>
        </w:rPr>
        <w:t xml:space="preserve"> בפעל ועל דבר זה נברא</w:t>
      </w:r>
      <w:r>
        <w:rPr>
          <w:rFonts w:hint="cs"/>
          <w:rtl/>
        </w:rPr>
        <w:t>,</w:t>
      </w:r>
      <w:r>
        <w:rPr>
          <w:rtl/>
        </w:rPr>
        <w:t xml:space="preserve"> כי האדם הוא הבריאה השלימה בתחתונים</w:t>
      </w:r>
      <w:r>
        <w:rPr>
          <w:rFonts w:hint="cs"/>
          <w:rtl/>
        </w:rPr>
        <w:t>.</w:t>
      </w:r>
      <w:r>
        <w:rPr>
          <w:rtl/>
        </w:rPr>
        <w:t xml:space="preserve"> ולכך יש לאדם לצאת אל הפעל להעמיד תולדות</w:t>
      </w:r>
      <w:r>
        <w:rPr>
          <w:rFonts w:hint="cs"/>
          <w:rtl/>
        </w:rPr>
        <w:t>,</w:t>
      </w:r>
      <w:r>
        <w:rPr>
          <w:rtl/>
        </w:rPr>
        <w:t xml:space="preserve"> ובזה יצא לפעל לגמרי</w:t>
      </w:r>
      <w:r>
        <w:rPr>
          <w:rFonts w:hint="cs"/>
          <w:rtl/>
        </w:rPr>
        <w:t>.</w:t>
      </w:r>
      <w:r>
        <w:rPr>
          <w:rtl/>
        </w:rPr>
        <w:t xml:space="preserve"> וכאשר אינו עוסק בפריה ורביה</w:t>
      </w:r>
      <w:r>
        <w:rPr>
          <w:rFonts w:hint="cs"/>
          <w:rtl/>
        </w:rPr>
        <w:t>,</w:t>
      </w:r>
      <w:r>
        <w:rPr>
          <w:rtl/>
        </w:rPr>
        <w:t xml:space="preserve"> הרי הוא מחסר מן העולם מה שהיה ראוי שיהיה בעולם</w:t>
      </w:r>
      <w:r>
        <w:rPr>
          <w:rFonts w:hint="cs"/>
          <w:rtl/>
        </w:rPr>
        <w:t xml:space="preserve">... </w:t>
      </w:r>
      <w:r>
        <w:rPr>
          <w:rtl/>
        </w:rPr>
        <w:t>כי האדם נברא בצלם אלקים</w:t>
      </w:r>
      <w:r>
        <w:rPr>
          <w:rFonts w:hint="cs"/>
          <w:rtl/>
        </w:rPr>
        <w:t>,</w:t>
      </w:r>
      <w:r>
        <w:rPr>
          <w:rtl/>
        </w:rPr>
        <w:t xml:space="preserve"> ולפיכך נחשב מי שאינו עוסק בפריה ורביה</w:t>
      </w:r>
      <w:r>
        <w:rPr>
          <w:rFonts w:hint="cs"/>
          <w:rtl/>
        </w:rPr>
        <w:t>,</w:t>
      </w:r>
      <w:r>
        <w:rPr>
          <w:rtl/>
        </w:rPr>
        <w:t xml:space="preserve"> ואינו מעמיד צלם אלקים</w:t>
      </w:r>
      <w:r>
        <w:rPr>
          <w:rFonts w:hint="cs"/>
          <w:rtl/>
        </w:rPr>
        <w:t>,</w:t>
      </w:r>
      <w:r>
        <w:rPr>
          <w:rtl/>
        </w:rPr>
        <w:t xml:space="preserve"> כא</w:t>
      </w:r>
      <w:r>
        <w:rPr>
          <w:rFonts w:hint="cs"/>
          <w:rtl/>
        </w:rPr>
        <w:t>י</w:t>
      </w:r>
      <w:r>
        <w:rPr>
          <w:rtl/>
        </w:rPr>
        <w:t>לו ממעט צלם אלקים</w:t>
      </w:r>
      <w:r>
        <w:rPr>
          <w:rFonts w:hint="cs"/>
          <w:rtl/>
        </w:rPr>
        <w:t>.</w:t>
      </w:r>
      <w:r>
        <w:rPr>
          <w:rtl/>
        </w:rPr>
        <w:t xml:space="preserve"> כי צלם אלקים ראוי שיצא לפעל לגמרי בכל מה שאפשר, כי הש"י הוא בפעל הגמור</w:t>
      </w:r>
      <w:r>
        <w:rPr>
          <w:rFonts w:hint="cs"/>
          <w:rtl/>
        </w:rPr>
        <w:t>,</w:t>
      </w:r>
      <w:r>
        <w:rPr>
          <w:rtl/>
        </w:rPr>
        <w:t xml:space="preserve"> לכך צלמו ג"כ ראוי שיהיה בפעל</w:t>
      </w:r>
      <w:r>
        <w:rPr>
          <w:rFonts w:hint="cs"/>
          <w:rtl/>
        </w:rPr>
        <w:t>.</w:t>
      </w:r>
      <w:r>
        <w:rPr>
          <w:rtl/>
        </w:rPr>
        <w:t xml:space="preserve"> ואם אינו עוסק בפריה ורביה</w:t>
      </w:r>
      <w:r>
        <w:rPr>
          <w:rFonts w:hint="cs"/>
          <w:rtl/>
        </w:rPr>
        <w:t>,</w:t>
      </w:r>
      <w:r>
        <w:rPr>
          <w:rtl/>
        </w:rPr>
        <w:t xml:space="preserve"> הרי ממעט בדמות הזה מה שהוא ראוי שיהיה נמצא בפעל הגמור</w:t>
      </w:r>
      <w:r>
        <w:rPr>
          <w:rFonts w:hint="cs"/>
          <w:rtl/>
        </w:rPr>
        <w:t>", ושם מאריך בזה עוד. ולכך השכל של אדם גם כן נתבע להעמיד תולדות כיוצא בו, דרק אז נחשב ששכלו יצא אל הפעל לגמרי. ולכך אמרו חכמים [חגיגה ג.] "אי אפשר לבית המדרש בלא חידוש", כי כח השכל בהכרח מחדש ומוסיף. ולו יצוייר שיהיה בית המדרש ללא חידוש, הרי לא רק בכח החידוש חסר, אלא ב"בית מדרש" עצמו חסר.</w:t>
      </w:r>
    </w:p>
  </w:footnote>
  <w:footnote w:id="36">
    <w:p w:rsidR="002B305F" w:rsidRDefault="002B305F" w:rsidP="006F5BBE">
      <w:pPr>
        <w:pStyle w:val="FootnoteText"/>
        <w:rPr>
          <w:rFonts w:hint="cs"/>
        </w:rPr>
      </w:pPr>
      <w:r>
        <w:rPr>
          <w:rtl/>
        </w:rPr>
        <w:t>&lt;</w:t>
      </w:r>
      <w:r>
        <w:rPr>
          <w:rStyle w:val="FootnoteReference"/>
        </w:rPr>
        <w:footnoteRef/>
      </w:r>
      <w:r>
        <w:rPr>
          <w:rtl/>
        </w:rPr>
        <w:t>&gt;</w:t>
      </w:r>
      <w:r>
        <w:rPr>
          <w:rFonts w:hint="cs"/>
          <w:rtl/>
        </w:rPr>
        <w:t xml:space="preserve"> </w:t>
      </w:r>
      <w:r w:rsidRPr="006F5BBE">
        <w:rPr>
          <w:rFonts w:hint="cs"/>
          <w:sz w:val="18"/>
          <w:rtl/>
        </w:rPr>
        <w:t>אודות שהקב"ה מוציא שכל האדם אל הפעל, כן ביאר למעלה פ"ז [לאחר ציון 111], וכלשונו: "</w:t>
      </w:r>
      <w:r w:rsidRPr="006F5BBE">
        <w:rPr>
          <w:sz w:val="18"/>
          <w:rtl/>
        </w:rPr>
        <w:t xml:space="preserve">אינו דומה </w:t>
      </w:r>
      <w:r>
        <w:rPr>
          <w:rFonts w:hint="cs"/>
          <w:sz w:val="18"/>
          <w:rtl/>
        </w:rPr>
        <w:t xml:space="preserve">[מצות תלמוד תורה] </w:t>
      </w:r>
      <w:r w:rsidRPr="006F5BBE">
        <w:rPr>
          <w:sz w:val="18"/>
          <w:rtl/>
        </w:rPr>
        <w:t xml:space="preserve">לשאר מצות, כי שכל האדם השם יתברך מוציא אותו מן הכח אל הפעל, ואין למוד התורה ביד האדם כמו שאר </w:t>
      </w:r>
      <w:r w:rsidRPr="006F5BBE">
        <w:rPr>
          <w:rFonts w:hint="cs"/>
          <w:sz w:val="18"/>
          <w:rtl/>
        </w:rPr>
        <w:t xml:space="preserve">מעשה </w:t>
      </w:r>
      <w:r w:rsidRPr="006F5BBE">
        <w:rPr>
          <w:sz w:val="18"/>
          <w:rtl/>
        </w:rPr>
        <w:t>המצות</w:t>
      </w:r>
      <w:r w:rsidRPr="006F5BBE">
        <w:rPr>
          <w:rFonts w:hint="cs"/>
          <w:sz w:val="18"/>
          <w:rtl/>
        </w:rPr>
        <w:t>,</w:t>
      </w:r>
      <w:r w:rsidRPr="006F5BBE">
        <w:rPr>
          <w:sz w:val="18"/>
          <w:rtl/>
        </w:rPr>
        <w:t xml:space="preserve"> רק השם יתברך מוציא שכל האדם מכח אל הפעל</w:t>
      </w:r>
      <w:r>
        <w:rPr>
          <w:rFonts w:hint="cs"/>
          <w:rtl/>
        </w:rPr>
        <w:t>", ושם הערה 113.</w:t>
      </w:r>
    </w:p>
  </w:footnote>
  <w:footnote w:id="37">
    <w:p w:rsidR="002B305F" w:rsidRDefault="002B305F" w:rsidP="002E6CA3">
      <w:pPr>
        <w:pStyle w:val="FootnoteText"/>
        <w:rPr>
          <w:rFonts w:hint="cs"/>
        </w:rPr>
      </w:pPr>
      <w:r>
        <w:rPr>
          <w:rtl/>
        </w:rPr>
        <w:t>&lt;</w:t>
      </w:r>
      <w:r>
        <w:rPr>
          <w:rStyle w:val="FootnoteReference"/>
        </w:rPr>
        <w:footnoteRef/>
      </w:r>
      <w:r>
        <w:rPr>
          <w:rtl/>
        </w:rPr>
        <w:t>&gt;</w:t>
      </w:r>
      <w:r>
        <w:rPr>
          <w:rFonts w:hint="cs"/>
          <w:rtl/>
        </w:rPr>
        <w:t xml:space="preserve"> בח"א לסנהדרין צט: [ג, רכח:] הוסיף: "</w:t>
      </w:r>
      <w:r>
        <w:rPr>
          <w:rtl/>
        </w:rPr>
        <w:t>כי יש לאדם מי שמוציא שכלו אל הפעל</w:t>
      </w:r>
      <w:r>
        <w:rPr>
          <w:rFonts w:hint="cs"/>
          <w:rtl/>
        </w:rPr>
        <w:t>,</w:t>
      </w:r>
      <w:r>
        <w:rPr>
          <w:rtl/>
        </w:rPr>
        <w:t xml:space="preserve"> והרי לא עש</w:t>
      </w:r>
      <w:r>
        <w:rPr>
          <w:rFonts w:hint="cs"/>
          <w:rtl/>
        </w:rPr>
        <w:t>א</w:t>
      </w:r>
      <w:r>
        <w:rPr>
          <w:rtl/>
        </w:rPr>
        <w:t>ו לעצמו</w:t>
      </w:r>
      <w:r>
        <w:rPr>
          <w:rFonts w:hint="cs"/>
          <w:rtl/>
        </w:rPr>
        <w:t>.</w:t>
      </w:r>
      <w:r>
        <w:rPr>
          <w:rtl/>
        </w:rPr>
        <w:t xml:space="preserve"> וכאשר אינו מוציא אחר אל הפעל</w:t>
      </w:r>
      <w:r>
        <w:rPr>
          <w:rFonts w:hint="cs"/>
          <w:rtl/>
        </w:rPr>
        <w:t>,</w:t>
      </w:r>
      <w:r>
        <w:rPr>
          <w:rtl/>
        </w:rPr>
        <w:t xml:space="preserve"> אין האדם נחשב בפעל לגמרי</w:t>
      </w:r>
      <w:r>
        <w:rPr>
          <w:rFonts w:hint="cs"/>
          <w:rtl/>
        </w:rPr>
        <w:t>".</w:t>
      </w:r>
    </w:p>
  </w:footnote>
  <w:footnote w:id="38">
    <w:p w:rsidR="002B305F" w:rsidRDefault="002B305F" w:rsidP="004427FD">
      <w:pPr>
        <w:pStyle w:val="FootnoteText"/>
        <w:rPr>
          <w:rFonts w:hint="cs"/>
        </w:rPr>
      </w:pPr>
      <w:r>
        <w:rPr>
          <w:rtl/>
        </w:rPr>
        <w:t>&lt;</w:t>
      </w:r>
      <w:r>
        <w:rPr>
          <w:rStyle w:val="FootnoteReference"/>
        </w:rPr>
        <w:footnoteRef/>
      </w:r>
      <w:r>
        <w:rPr>
          <w:rtl/>
        </w:rPr>
        <w:t>&gt;</w:t>
      </w:r>
      <w:r>
        <w:rPr>
          <w:rFonts w:hint="cs"/>
          <w:rtl/>
        </w:rPr>
        <w:t xml:space="preserve"> בח"א לסנהדרין צט: [ג, רכח:] האריך יותר, וז"ל: "</w:t>
      </w:r>
      <w:r>
        <w:rPr>
          <w:rtl/>
        </w:rPr>
        <w:t>כאשר הוא משפיע החכמה לאחר, ובדבר זה אין שייך לומר שיש לו מי שמוציא שכלו אל הפעל, שהרי הוא מוציא את אחר אל הפעל</w:t>
      </w:r>
      <w:r>
        <w:rPr>
          <w:rFonts w:hint="cs"/>
          <w:rtl/>
        </w:rPr>
        <w:t>,</w:t>
      </w:r>
      <w:r>
        <w:rPr>
          <w:rtl/>
        </w:rPr>
        <w:t xml:space="preserve"> ובזה נחשב כא</w:t>
      </w:r>
      <w:r>
        <w:rPr>
          <w:rFonts w:hint="cs"/>
          <w:rtl/>
        </w:rPr>
        <w:t>י</w:t>
      </w:r>
      <w:r>
        <w:rPr>
          <w:rtl/>
        </w:rPr>
        <w:t>לו עשאו לעצמו כאשר הוא משפיע לאחר</w:t>
      </w:r>
      <w:r>
        <w:rPr>
          <w:rFonts w:hint="cs"/>
          <w:rtl/>
        </w:rPr>
        <w:t>.</w:t>
      </w:r>
      <w:r>
        <w:rPr>
          <w:rtl/>
        </w:rPr>
        <w:t xml:space="preserve"> כי המדריגה העליונה הזאת</w:t>
      </w:r>
      <w:r>
        <w:rPr>
          <w:rFonts w:hint="cs"/>
          <w:rtl/>
        </w:rPr>
        <w:t>,</w:t>
      </w:r>
      <w:r>
        <w:rPr>
          <w:rtl/>
        </w:rPr>
        <w:t xml:space="preserve"> השפעת התורה לזולתו</w:t>
      </w:r>
      <w:r>
        <w:rPr>
          <w:rFonts w:hint="cs"/>
          <w:rtl/>
        </w:rPr>
        <w:t>,</w:t>
      </w:r>
      <w:r>
        <w:rPr>
          <w:rtl/>
        </w:rPr>
        <w:t xml:space="preserve"> אינו מקבל מאחר. שודאי כאשר למד תורה נחשב מקבל תורה</w:t>
      </w:r>
      <w:r>
        <w:rPr>
          <w:rFonts w:hint="cs"/>
          <w:rtl/>
        </w:rPr>
        <w:t>,</w:t>
      </w:r>
      <w:r>
        <w:rPr>
          <w:rtl/>
        </w:rPr>
        <w:t xml:space="preserve"> וכל מקבל אי אפשר רק שהוא מקבל מזולתו</w:t>
      </w:r>
      <w:r>
        <w:rPr>
          <w:rFonts w:hint="cs"/>
          <w:rtl/>
        </w:rPr>
        <w:t>.</w:t>
      </w:r>
      <w:r>
        <w:rPr>
          <w:rtl/>
        </w:rPr>
        <w:t xml:space="preserve"> וכאשר מקבל מזולתו</w:t>
      </w:r>
      <w:r>
        <w:rPr>
          <w:rFonts w:hint="cs"/>
          <w:rtl/>
        </w:rPr>
        <w:t>,</w:t>
      </w:r>
      <w:r>
        <w:rPr>
          <w:rtl/>
        </w:rPr>
        <w:t xml:space="preserve"> איך אפשר לומר שנחשב כא</w:t>
      </w:r>
      <w:r>
        <w:rPr>
          <w:rFonts w:hint="cs"/>
          <w:rtl/>
        </w:rPr>
        <w:t>י</w:t>
      </w:r>
      <w:r>
        <w:rPr>
          <w:rtl/>
        </w:rPr>
        <w:t>לו עשאו לעצמו</w:t>
      </w:r>
      <w:r>
        <w:rPr>
          <w:rFonts w:hint="cs"/>
          <w:rtl/>
        </w:rPr>
        <w:t>.</w:t>
      </w:r>
      <w:r>
        <w:rPr>
          <w:rtl/>
        </w:rPr>
        <w:t xml:space="preserve"> אבל כאשר מוציא את אחר אל הפעל</w:t>
      </w:r>
      <w:r>
        <w:rPr>
          <w:rFonts w:hint="cs"/>
          <w:rtl/>
        </w:rPr>
        <w:t>,</w:t>
      </w:r>
      <w:r>
        <w:rPr>
          <w:rtl/>
        </w:rPr>
        <w:t xml:space="preserve"> בזה נחשב הוא אדם בפעל לגמרי</w:t>
      </w:r>
      <w:r>
        <w:rPr>
          <w:rFonts w:hint="cs"/>
          <w:rtl/>
        </w:rPr>
        <w:t>,</w:t>
      </w:r>
      <w:r>
        <w:rPr>
          <w:rtl/>
        </w:rPr>
        <w:t xml:space="preserve"> וזה שאמר </w:t>
      </w:r>
      <w:r>
        <w:rPr>
          <w:rFonts w:hint="cs"/>
          <w:rtl/>
        </w:rPr>
        <w:t>'</w:t>
      </w:r>
      <w:r>
        <w:rPr>
          <w:rtl/>
        </w:rPr>
        <w:t>כא</w:t>
      </w:r>
      <w:r>
        <w:rPr>
          <w:rFonts w:hint="cs"/>
          <w:rtl/>
        </w:rPr>
        <w:t>י</w:t>
      </w:r>
      <w:r>
        <w:rPr>
          <w:rtl/>
        </w:rPr>
        <w:t>לו עשה לעצמו</w:t>
      </w:r>
      <w:r>
        <w:rPr>
          <w:rFonts w:hint="cs"/>
          <w:rtl/>
        </w:rPr>
        <w:t>'".</w:t>
      </w:r>
    </w:p>
  </w:footnote>
  <w:footnote w:id="39">
    <w:p w:rsidR="002B305F" w:rsidRDefault="002B305F" w:rsidP="00223962">
      <w:pPr>
        <w:pStyle w:val="FootnoteText"/>
        <w:rPr>
          <w:rFonts w:hint="cs"/>
          <w:rtl/>
        </w:rPr>
      </w:pPr>
      <w:r>
        <w:rPr>
          <w:rtl/>
        </w:rPr>
        <w:t>&lt;</w:t>
      </w:r>
      <w:r>
        <w:rPr>
          <w:rStyle w:val="FootnoteReference"/>
        </w:rPr>
        <w:footnoteRef/>
      </w:r>
      <w:r>
        <w:rPr>
          <w:rtl/>
        </w:rPr>
        <w:t>&gt;</w:t>
      </w:r>
      <w:r>
        <w:rPr>
          <w:rFonts w:hint="cs"/>
          <w:rtl/>
        </w:rPr>
        <w:t xml:space="preserve"> לשונו בנתיב אהבת ריע פ"א: "</w:t>
      </w:r>
      <w:r>
        <w:rPr>
          <w:rtl/>
        </w:rPr>
        <w:t>מלבין פני חבירו הוא עוד על מדריגה הזאת עליונה</w:t>
      </w:r>
      <w:r>
        <w:rPr>
          <w:rFonts w:hint="cs"/>
          <w:rtl/>
        </w:rPr>
        <w:t>,</w:t>
      </w:r>
      <w:r>
        <w:rPr>
          <w:rtl/>
        </w:rPr>
        <w:t xml:space="preserve"> כמו שאמרו </w:t>
      </w:r>
      <w:r>
        <w:rPr>
          <w:rFonts w:hint="cs"/>
          <w:rtl/>
        </w:rPr>
        <w:t>'</w:t>
      </w:r>
      <w:r>
        <w:rPr>
          <w:rtl/>
        </w:rPr>
        <w:t>אשר יצר את האדם בחכמה</w:t>
      </w:r>
      <w:r>
        <w:rPr>
          <w:rFonts w:hint="cs"/>
          <w:rtl/>
        </w:rPr>
        <w:t>'</w:t>
      </w:r>
      <w:r>
        <w:rPr>
          <w:rtl/>
        </w:rPr>
        <w:t>, ומי שמלבין פני חבירו פוגם במדריגה הזאת</w:t>
      </w:r>
      <w:r>
        <w:rPr>
          <w:rFonts w:hint="cs"/>
          <w:rtl/>
        </w:rPr>
        <w:t>,</w:t>
      </w:r>
      <w:r>
        <w:rPr>
          <w:rtl/>
        </w:rPr>
        <w:t xml:space="preserve"> שהרי מלבין פני חבירו</w:t>
      </w:r>
      <w:r>
        <w:rPr>
          <w:rFonts w:hint="cs"/>
          <w:rtl/>
        </w:rPr>
        <w:t>,</w:t>
      </w:r>
      <w:r>
        <w:rPr>
          <w:rtl/>
        </w:rPr>
        <w:t xml:space="preserve"> ומכבה אור של אדם שברא אותו בחכמה</w:t>
      </w:r>
      <w:r>
        <w:rPr>
          <w:rFonts w:hint="cs"/>
          <w:rtl/>
        </w:rPr>
        <w:t>". ועל הפסוק [בראשית א, א] "בראשית ברא אלקים וגו'", איתא בתרגום ירושלמי "</w:t>
      </w:r>
      <w:r>
        <w:rPr>
          <w:rtl/>
        </w:rPr>
        <w:t xml:space="preserve">בראשית בחוכמא ברא </w:t>
      </w:r>
      <w:r>
        <w:rPr>
          <w:rFonts w:hint="cs"/>
          <w:rtl/>
        </w:rPr>
        <w:t>ה'". וכן נאמר [תהלים קד, כד] "כלם בחכמה עשית". הרי שהבריאה נעשתה מספירת חכמה. והמשפיע תורה לאחרים מתעלה למדריגת החכמה העליונה, אשר משם נעשה האדם. ובשער הכוונות דרושי ברכת השחר, כתב: "'</w:t>
      </w:r>
      <w:r>
        <w:rPr>
          <w:rtl/>
        </w:rPr>
        <w:t>אשר יצר את האדם בחכמה</w:t>
      </w:r>
      <w:r>
        <w:rPr>
          <w:rFonts w:hint="cs"/>
          <w:rtl/>
        </w:rPr>
        <w:t>',</w:t>
      </w:r>
      <w:r>
        <w:rPr>
          <w:rtl/>
        </w:rPr>
        <w:t xml:space="preserve"> כי מסוד החכמה העליונה נוצר זה האדם שנרמז בו</w:t>
      </w:r>
      <w:r>
        <w:rPr>
          <w:rFonts w:hint="cs"/>
          <w:rtl/>
        </w:rPr>
        <w:t>.</w:t>
      </w:r>
      <w:r>
        <w:rPr>
          <w:rtl/>
        </w:rPr>
        <w:t xml:space="preserve"> ולפי שהיצירה קודמת אל העשיה</w:t>
      </w:r>
      <w:r>
        <w:rPr>
          <w:rFonts w:hint="cs"/>
          <w:rtl/>
        </w:rPr>
        <w:t>,</w:t>
      </w:r>
      <w:r>
        <w:rPr>
          <w:rtl/>
        </w:rPr>
        <w:t xml:space="preserve"> לזה אמר </w:t>
      </w:r>
      <w:r>
        <w:rPr>
          <w:rFonts w:hint="cs"/>
          <w:rtl/>
        </w:rPr>
        <w:t>'</w:t>
      </w:r>
      <w:r>
        <w:rPr>
          <w:rtl/>
        </w:rPr>
        <w:t>אשר יצר את האדם</w:t>
      </w:r>
      <w:r>
        <w:rPr>
          <w:rFonts w:hint="cs"/>
          <w:rtl/>
        </w:rPr>
        <w:t>',</w:t>
      </w:r>
      <w:r>
        <w:rPr>
          <w:rtl/>
        </w:rPr>
        <w:t xml:space="preserve"> כי ע"י היצירה נעשית העשיה</w:t>
      </w:r>
      <w:r>
        <w:rPr>
          <w:rFonts w:hint="cs"/>
          <w:rtl/>
        </w:rPr>
        <w:t>"</w:t>
      </w:r>
      <w:r>
        <w:rPr>
          <w:rtl/>
        </w:rPr>
        <w:t xml:space="preserve">. </w:t>
      </w:r>
      <w:r>
        <w:rPr>
          <w:rFonts w:hint="cs"/>
          <w:rtl/>
        </w:rPr>
        <w:t>@</w:t>
      </w:r>
      <w:r w:rsidRPr="0011237D">
        <w:rPr>
          <w:rFonts w:hint="cs"/>
          <w:b/>
          <w:bCs/>
          <w:rtl/>
        </w:rPr>
        <w:t>ויש בזה</w:t>
      </w:r>
      <w:r>
        <w:rPr>
          <w:rFonts w:hint="cs"/>
          <w:rtl/>
        </w:rPr>
        <w:t>^ הטעמה מיוחדת; הנה אברהם אבינו מורה על החכמה העליונה, וכמו שכתב בהקדמה שניה לגבורות ה' [טו], וז"ל: "</w:t>
      </w:r>
      <w:r>
        <w:rPr>
          <w:rtl/>
        </w:rPr>
        <w:t>אברהם היה כולו שכל</w:t>
      </w:r>
      <w:r>
        <w:rPr>
          <w:rFonts w:hint="cs"/>
          <w:rtl/>
        </w:rPr>
        <w:t>,</w:t>
      </w:r>
      <w:r>
        <w:rPr>
          <w:rtl/>
        </w:rPr>
        <w:t xml:space="preserve"> ולא היה מי שהיה לו מעלת השכל כמו שהיה לאברהם, שבשביל כך אמרו </w:t>
      </w:r>
      <w:r>
        <w:rPr>
          <w:rFonts w:hint="cs"/>
          <w:rtl/>
        </w:rPr>
        <w:t>[יומא כח:]</w:t>
      </w:r>
      <w:r>
        <w:rPr>
          <w:rtl/>
        </w:rPr>
        <w:t xml:space="preserve"> קיים אברהם אבינו מחכמתו אפילו עירובי תבשילין. והדעת נותן כך שהוא היה תחלה שהכיר האמת, שקודם לכן היו טועים אחר הדמיון</w:t>
      </w:r>
      <w:r>
        <w:rPr>
          <w:rFonts w:hint="cs"/>
          <w:rtl/>
        </w:rPr>
        <w:t>,</w:t>
      </w:r>
      <w:r>
        <w:rPr>
          <w:rtl/>
        </w:rPr>
        <w:t xml:space="preserve"> ומאז הכירו בוראם</w:t>
      </w:r>
      <w:r>
        <w:rPr>
          <w:rFonts w:hint="cs"/>
          <w:rtl/>
        </w:rPr>
        <w:t>,</w:t>
      </w:r>
      <w:r>
        <w:rPr>
          <w:rtl/>
        </w:rPr>
        <w:t xml:space="preserve"> ועמדו על השכל</w:t>
      </w:r>
      <w:r>
        <w:rPr>
          <w:rFonts w:hint="cs"/>
          <w:rtl/>
        </w:rPr>
        <w:t>"</w:t>
      </w:r>
      <w:r>
        <w:rPr>
          <w:rtl/>
        </w:rPr>
        <w:t xml:space="preserve">. </w:t>
      </w:r>
      <w:r>
        <w:rPr>
          <w:rFonts w:hint="cs"/>
          <w:rtl/>
        </w:rPr>
        <w:t>ובגבורות ה' ס"פ כט [קטו:] כתב: "</w:t>
      </w:r>
      <w:r>
        <w:rPr>
          <w:rtl/>
        </w:rPr>
        <w:t>חכמה מתיחס לאברהם</w:t>
      </w:r>
      <w:r>
        <w:rPr>
          <w:rFonts w:hint="cs"/>
          <w:rtl/>
        </w:rPr>
        <w:t>,</w:t>
      </w:r>
      <w:r>
        <w:rPr>
          <w:rtl/>
        </w:rPr>
        <w:t xml:space="preserve"> מה שהיה אברהם משיג מדעתו ומחכמתו</w:t>
      </w:r>
      <w:r>
        <w:rPr>
          <w:rFonts w:hint="cs"/>
          <w:rtl/>
        </w:rPr>
        <w:t>,</w:t>
      </w:r>
      <w:r>
        <w:rPr>
          <w:rtl/>
        </w:rPr>
        <w:t xml:space="preserve"> כמו שדרשו רז"ל </w:t>
      </w:r>
      <w:r>
        <w:rPr>
          <w:rFonts w:hint="cs"/>
          <w:rtl/>
        </w:rPr>
        <w:t>[</w:t>
      </w:r>
      <w:r>
        <w:rPr>
          <w:rtl/>
        </w:rPr>
        <w:t>ב"ר לט</w:t>
      </w:r>
      <w:r>
        <w:rPr>
          <w:rFonts w:hint="cs"/>
          <w:rtl/>
        </w:rPr>
        <w:t>, ג]</w:t>
      </w:r>
      <w:r>
        <w:rPr>
          <w:rtl/>
        </w:rPr>
        <w:t xml:space="preserve"> </w:t>
      </w:r>
      <w:r>
        <w:rPr>
          <w:rFonts w:hint="cs"/>
          <w:rtl/>
        </w:rPr>
        <w:t>'</w:t>
      </w:r>
      <w:r>
        <w:rPr>
          <w:rtl/>
        </w:rPr>
        <w:t>אחות לנו קטנה ושדים אין לה</w:t>
      </w:r>
      <w:r>
        <w:rPr>
          <w:rFonts w:hint="cs"/>
          <w:rtl/>
        </w:rPr>
        <w:t>' [שיה"ש ח, ח],</w:t>
      </w:r>
      <w:r>
        <w:rPr>
          <w:rtl/>
        </w:rPr>
        <w:t xml:space="preserve"> שלא הניקהו תורה ומצות</w:t>
      </w:r>
      <w:r>
        <w:rPr>
          <w:rFonts w:hint="cs"/>
          <w:rtl/>
        </w:rPr>
        <w:t>.</w:t>
      </w:r>
      <w:r>
        <w:rPr>
          <w:rtl/>
        </w:rPr>
        <w:t xml:space="preserve"> ואמרו </w:t>
      </w:r>
      <w:r>
        <w:rPr>
          <w:rFonts w:hint="cs"/>
          <w:rtl/>
        </w:rPr>
        <w:t>[ב"ר סא, א]</w:t>
      </w:r>
      <w:r>
        <w:rPr>
          <w:rtl/>
        </w:rPr>
        <w:t xml:space="preserve"> שהיו שתי כליותיו נעשים לו כשני רבנים</w:t>
      </w:r>
      <w:r>
        <w:rPr>
          <w:rFonts w:hint="cs"/>
          <w:rtl/>
        </w:rPr>
        <w:t>,</w:t>
      </w:r>
      <w:r>
        <w:rPr>
          <w:rtl/>
        </w:rPr>
        <w:t xml:space="preserve"> והיו מלמדים לו תורה ומצות</w:t>
      </w:r>
      <w:r>
        <w:rPr>
          <w:rFonts w:hint="cs"/>
          <w:rtl/>
        </w:rPr>
        <w:t>"</w:t>
      </w:r>
      <w:r>
        <w:rPr>
          <w:rtl/>
        </w:rPr>
        <w:t>.</w:t>
      </w:r>
      <w:r>
        <w:rPr>
          <w:rFonts w:hint="cs"/>
          <w:rtl/>
        </w:rPr>
        <w:t xml:space="preserve"> </w:t>
      </w:r>
      <w:r>
        <w:rPr>
          <w:rtl/>
        </w:rPr>
        <w:t>ובתפארת ישראל ר"פ כ [רצד.] כתב: "כי מעלת אברהם דבקה בחכמה העליונה, לכך היה אברהם בפרט מיוחד אל התורה, שהוא השכל העליון, כאשר ידוע</w:t>
      </w:r>
      <w:r>
        <w:rPr>
          <w:rFonts w:hint="cs"/>
          <w:rtl/>
        </w:rPr>
        <w:t>... ולא כן יצחק ויעקב, רק כי קבלו מאברהם</w:t>
      </w:r>
      <w:r>
        <w:rPr>
          <w:rtl/>
        </w:rPr>
        <w:t>".</w:t>
      </w:r>
      <w:r>
        <w:rPr>
          <w:rFonts w:hint="cs"/>
          <w:rtl/>
        </w:rPr>
        <w:t xml:space="preserve"> וכן מצינו שתיבת "אלה תולדות השמים והארץ &amp;</w:t>
      </w:r>
      <w:r w:rsidRPr="002A1453">
        <w:rPr>
          <w:rFonts w:hint="cs"/>
          <w:b/>
          <w:bCs/>
          <w:rtl/>
        </w:rPr>
        <w:t>בהבראם</w:t>
      </w:r>
      <w:r>
        <w:rPr>
          <w:rFonts w:hint="cs"/>
          <w:rtl/>
        </w:rPr>
        <w:t>^ וגו'" [בראשית ב, ד] מורה על אברהם, וכמו שדרשו חכמים [ב"ר יב, ט] "'</w:t>
      </w:r>
      <w:r>
        <w:rPr>
          <w:rtl/>
        </w:rPr>
        <w:t>בהבראם</w:t>
      </w:r>
      <w:r>
        <w:rPr>
          <w:rFonts w:hint="cs"/>
          <w:rtl/>
        </w:rPr>
        <w:t>',</w:t>
      </w:r>
      <w:r>
        <w:rPr>
          <w:rtl/>
        </w:rPr>
        <w:t xml:space="preserve"> </w:t>
      </w:r>
      <w:r>
        <w:rPr>
          <w:rFonts w:hint="cs"/>
          <w:rtl/>
        </w:rPr>
        <w:t>'</w:t>
      </w:r>
      <w:r>
        <w:rPr>
          <w:rtl/>
        </w:rPr>
        <w:t>באברהם</w:t>
      </w:r>
      <w:r>
        <w:rPr>
          <w:rFonts w:hint="cs"/>
          <w:rtl/>
        </w:rPr>
        <w:t>',</w:t>
      </w:r>
      <w:r>
        <w:rPr>
          <w:rtl/>
        </w:rPr>
        <w:t xml:space="preserve"> בזכותו של אברהם</w:t>
      </w:r>
      <w:r>
        <w:rPr>
          <w:rFonts w:hint="cs"/>
          <w:rtl/>
        </w:rPr>
        <w:t>". הרי במקום שנמצאת החכמה העליונה נמצאת בריאת שמים וארץ, כי מקום החכמה הוא מקום הבריאה.</w:t>
      </w:r>
      <w:r>
        <w:rPr>
          <w:rtl/>
        </w:rPr>
        <w:t xml:space="preserve"> </w:t>
      </w:r>
    </w:p>
  </w:footnote>
  <w:footnote w:id="40">
    <w:p w:rsidR="002B305F" w:rsidRDefault="002B305F" w:rsidP="005765FF">
      <w:pPr>
        <w:pStyle w:val="FootnoteText"/>
        <w:rPr>
          <w:rFonts w:hint="cs"/>
          <w:rtl/>
        </w:rPr>
      </w:pPr>
      <w:r>
        <w:rPr>
          <w:rtl/>
        </w:rPr>
        <w:t>&lt;</w:t>
      </w:r>
      <w:r>
        <w:rPr>
          <w:rStyle w:val="FootnoteReference"/>
        </w:rPr>
        <w:footnoteRef/>
      </w:r>
      <w:r>
        <w:rPr>
          <w:rtl/>
        </w:rPr>
        <w:t>&gt;</w:t>
      </w:r>
      <w:r>
        <w:rPr>
          <w:rFonts w:hint="cs"/>
          <w:rtl/>
        </w:rPr>
        <w:t xml:space="preserve"> לפנינו בגמרא ובעין יעקב הוסיפו כאן "</w:t>
      </w:r>
      <w:r>
        <w:rPr>
          <w:rtl/>
        </w:rPr>
        <w:t>ואמרי לה אמר רבי שמואל בר נחמני אמר רבי יונתן</w:t>
      </w:r>
      <w:r>
        <w:rPr>
          <w:rFonts w:hint="cs"/>
          <w:rtl/>
        </w:rPr>
        <w:t>".</w:t>
      </w:r>
    </w:p>
  </w:footnote>
  <w:footnote w:id="41">
    <w:p w:rsidR="002B305F" w:rsidRDefault="002B305F" w:rsidP="008D2D82">
      <w:pPr>
        <w:pStyle w:val="FootnoteText"/>
        <w:rPr>
          <w:rFonts w:hint="cs"/>
          <w:rtl/>
        </w:rPr>
      </w:pPr>
      <w:r>
        <w:rPr>
          <w:rtl/>
        </w:rPr>
        <w:t>&lt;</w:t>
      </w:r>
      <w:r>
        <w:rPr>
          <w:rStyle w:val="FootnoteReference"/>
        </w:rPr>
        <w:footnoteRef/>
      </w:r>
      <w:r>
        <w:rPr>
          <w:rtl/>
        </w:rPr>
        <w:t>&gt;</w:t>
      </w:r>
      <w:r>
        <w:rPr>
          <w:rFonts w:hint="cs"/>
          <w:rtl/>
        </w:rPr>
        <w:t xml:space="preserve"> "</w:t>
      </w:r>
      <w:r>
        <w:rPr>
          <w:rtl/>
        </w:rPr>
        <w:t>אם תשוב - ישראל למוטב בתוכחתך</w:t>
      </w:r>
      <w:r>
        <w:rPr>
          <w:rFonts w:hint="cs"/>
          <w:rtl/>
        </w:rPr>
        <w:t>,</w:t>
      </w:r>
      <w:r>
        <w:rPr>
          <w:rtl/>
        </w:rPr>
        <w:t xml:space="preserve"> ואשיבך אלי ולפני תעמוד</w:t>
      </w:r>
      <w:r>
        <w:rPr>
          <w:rFonts w:hint="cs"/>
          <w:rtl/>
        </w:rPr>
        <w:t>.</w:t>
      </w:r>
      <w:r>
        <w:rPr>
          <w:rtl/>
        </w:rPr>
        <w:t xml:space="preserve"> הק</w:t>
      </w:r>
      <w:r>
        <w:rPr>
          <w:rFonts w:hint="cs"/>
          <w:rtl/>
        </w:rPr>
        <w:t>ב"ה</w:t>
      </w:r>
      <w:r>
        <w:rPr>
          <w:rtl/>
        </w:rPr>
        <w:t xml:space="preserve"> אמר לי שאעמוד ואתקיים לפניו אם אוכל להשיבכם</w:t>
      </w:r>
      <w:r>
        <w:rPr>
          <w:rFonts w:hint="cs"/>
          <w:rtl/>
        </w:rPr>
        <w:t>" [רש"י שם].</w:t>
      </w:r>
    </w:p>
  </w:footnote>
  <w:footnote w:id="42">
    <w:p w:rsidR="002B305F" w:rsidRDefault="002B305F" w:rsidP="00544FB3">
      <w:pPr>
        <w:pStyle w:val="FootnoteText"/>
        <w:rPr>
          <w:rFonts w:hint="cs"/>
        </w:rPr>
      </w:pPr>
      <w:r>
        <w:rPr>
          <w:rtl/>
        </w:rPr>
        <w:t>&lt;</w:t>
      </w:r>
      <w:r>
        <w:rPr>
          <w:rStyle w:val="FootnoteReference"/>
        </w:rPr>
        <w:footnoteRef/>
      </w:r>
      <w:r>
        <w:rPr>
          <w:rtl/>
        </w:rPr>
        <w:t>&gt;</w:t>
      </w:r>
      <w:r>
        <w:rPr>
          <w:rFonts w:hint="cs"/>
          <w:rtl/>
        </w:rPr>
        <w:t xml:space="preserve"> "</w:t>
      </w:r>
      <w:r>
        <w:rPr>
          <w:rtl/>
        </w:rPr>
        <w:t>תלמיד חכם מעם הארץ</w:t>
      </w:r>
      <w:r>
        <w:rPr>
          <w:rFonts w:hint="cs"/>
          <w:rtl/>
        </w:rPr>
        <w:t xml:space="preserve">" [רש"י שם]. </w:t>
      </w:r>
    </w:p>
  </w:footnote>
  <w:footnote w:id="43">
    <w:p w:rsidR="002B305F" w:rsidRDefault="002B305F" w:rsidP="00373D73">
      <w:pPr>
        <w:pStyle w:val="FootnoteText"/>
        <w:rPr>
          <w:rFonts w:hint="cs"/>
        </w:rPr>
      </w:pPr>
      <w:r>
        <w:rPr>
          <w:rtl/>
        </w:rPr>
        <w:t>&lt;</w:t>
      </w:r>
      <w:r>
        <w:rPr>
          <w:rStyle w:val="FootnoteReference"/>
        </w:rPr>
        <w:footnoteRef/>
      </w:r>
      <w:r>
        <w:rPr>
          <w:rtl/>
        </w:rPr>
        <w:t>&gt;</w:t>
      </w:r>
      <w:r>
        <w:rPr>
          <w:rFonts w:hint="cs"/>
          <w:rtl/>
        </w:rPr>
        <w:t xml:space="preserve"> כי כאשר לומד בעצמו או מלמד בנו, אין בזה התפשטות של תורה אל זולתו, ולכך אין זה מורה על היותו שכלי [מבואר בהמשך דבריו]. ואודות שאין בנו נחשב ל"זולתו", הנה אמרו חכמים [שבת כג:] "דמוקיר רבנן הוי ליה חתנוותא רבנן", ובח"א שם [א, ז:] כתב: "חתניו הם כבודו לבד, ואין דומה לבן, שהוא דבר עצמו ובשרו של אדם, אבל חתנותא הם כבודו". ואמרינן [ראה עירובין ע:] "ברא כרעיה דאבוה הוא", וכמו שכתב בגו"א שמות פ"כ אות יא [ק:]. ובתפארת ישראל ס"פ לח [תקפז:] כתב: "</w:t>
      </w:r>
      <w:r>
        <w:rPr>
          <w:rtl/>
        </w:rPr>
        <w:t>הבן הוא ענף ותולדות האב</w:t>
      </w:r>
      <w:r>
        <w:rPr>
          <w:rFonts w:hint="cs"/>
          <w:rtl/>
        </w:rPr>
        <w:t>,</w:t>
      </w:r>
      <w:r>
        <w:rPr>
          <w:rtl/>
        </w:rPr>
        <w:t xml:space="preserve"> והוא כרעיה דאבוה</w:t>
      </w:r>
      <w:r>
        <w:rPr>
          <w:rFonts w:hint="cs"/>
          <w:rtl/>
        </w:rPr>
        <w:t>,</w:t>
      </w:r>
      <w:r>
        <w:rPr>
          <w:rtl/>
        </w:rPr>
        <w:t xml:space="preserve"> מתאחד עמו וכאילו היה דבר אחד</w:t>
      </w:r>
      <w:r>
        <w:rPr>
          <w:rFonts w:hint="cs"/>
          <w:rtl/>
        </w:rPr>
        <w:t>,</w:t>
      </w:r>
      <w:r>
        <w:rPr>
          <w:rtl/>
        </w:rPr>
        <w:t xml:space="preserve"> כי התולדה בכח האב</w:t>
      </w:r>
      <w:r>
        <w:rPr>
          <w:rFonts w:hint="cs"/>
          <w:rtl/>
        </w:rPr>
        <w:t>". וכן הוא בדר"ח פ"ו מ"ט [רצ.], ובנתיב היסורין ס"פ ב. ובח"א לב"מ קיד. [ג, נה:] כתב: "</w:t>
      </w:r>
      <w:r>
        <w:rPr>
          <w:rtl/>
        </w:rPr>
        <w:t>כי חתניו אינם עצמו</w:t>
      </w:r>
      <w:r>
        <w:rPr>
          <w:rFonts w:hint="cs"/>
          <w:rtl/>
        </w:rPr>
        <w:t>,</w:t>
      </w:r>
      <w:r>
        <w:rPr>
          <w:rtl/>
        </w:rPr>
        <w:t xml:space="preserve"> רק יש להם דביקות וצירוף אליו</w:t>
      </w:r>
      <w:r>
        <w:rPr>
          <w:rFonts w:hint="cs"/>
          <w:rtl/>
        </w:rPr>
        <w:t xml:space="preserve">... </w:t>
      </w:r>
      <w:r>
        <w:rPr>
          <w:rtl/>
        </w:rPr>
        <w:t>אבל הוא לא היה המקבל ולא בנו ג"כ</w:t>
      </w:r>
      <w:r>
        <w:rPr>
          <w:rFonts w:hint="cs"/>
          <w:rtl/>
        </w:rPr>
        <w:t>,</w:t>
      </w:r>
      <w:r>
        <w:rPr>
          <w:rtl/>
        </w:rPr>
        <w:t xml:space="preserve"> כי בנו נחשב כמו עצמו</w:t>
      </w:r>
      <w:r>
        <w:rPr>
          <w:rFonts w:hint="cs"/>
          <w:rtl/>
        </w:rPr>
        <w:t>,</w:t>
      </w:r>
      <w:r>
        <w:rPr>
          <w:rtl/>
        </w:rPr>
        <w:t xml:space="preserve"> כי הבן כרעיה דאביו הוא</w:t>
      </w:r>
      <w:r>
        <w:rPr>
          <w:rFonts w:hint="cs"/>
          <w:rtl/>
        </w:rPr>
        <w:t>". וכן הוא בח"א לב"מ פה. [ג, לט.], והובא להלן הערות 45, 54. וראה להלן פט"ו הערה 233.</w:t>
      </w:r>
    </w:p>
  </w:footnote>
  <w:footnote w:id="44">
    <w:p w:rsidR="002B305F" w:rsidRDefault="002B305F" w:rsidP="005F5EE8">
      <w:pPr>
        <w:pStyle w:val="FootnoteText"/>
        <w:rPr>
          <w:rFonts w:hint="cs"/>
        </w:rPr>
      </w:pPr>
      <w:r>
        <w:rPr>
          <w:rtl/>
        </w:rPr>
        <w:t>&lt;</w:t>
      </w:r>
      <w:r>
        <w:rPr>
          <w:rStyle w:val="FootnoteReference"/>
        </w:rPr>
        <w:footnoteRef/>
      </w:r>
      <w:r>
        <w:rPr>
          <w:rtl/>
        </w:rPr>
        <w:t>&gt;</w:t>
      </w:r>
      <w:r>
        <w:rPr>
          <w:rFonts w:hint="cs"/>
          <w:rtl/>
        </w:rPr>
        <w:t xml:space="preserve"> כי החומר הוא מסך מבדיל בין הקב"ה לבריות. ולמעלה פ"ד [לאחר ציון 24] הביא את מאמרם [סוטה מט.] שכל העוסק בתורה מתוך הדחק "אין הפרגוד ננעל לפניו... רבי אבהו אומר, אף זוכה לקבל פני שכינה". וכת</w:t>
      </w:r>
      <w:r w:rsidRPr="00CB2508">
        <w:rPr>
          <w:rFonts w:hint="cs"/>
          <w:sz w:val="18"/>
          <w:rtl/>
        </w:rPr>
        <w:t>ב שם לבאר [לאתר ציון 36] בזה"ל: "</w:t>
      </w:r>
      <w:r w:rsidRPr="00CB2508">
        <w:rPr>
          <w:sz w:val="18"/>
          <w:rtl/>
        </w:rPr>
        <w:t>ר</w:t>
      </w:r>
      <w:r w:rsidRPr="00CB2508">
        <w:rPr>
          <w:rFonts w:hint="cs"/>
          <w:sz w:val="18"/>
          <w:rtl/>
        </w:rPr>
        <w:t>צה לומר</w:t>
      </w:r>
      <w:r w:rsidRPr="00CB2508">
        <w:rPr>
          <w:sz w:val="18"/>
          <w:rtl/>
        </w:rPr>
        <w:t xml:space="preserve"> כי החומר הוא מסך המבדיל בין השם יתברך ובין האדם הגשמי, וכאשר גובר על הגשמי ודבק בשכלי</w:t>
      </w:r>
      <w:r w:rsidRPr="00CB2508">
        <w:rPr>
          <w:rFonts w:hint="cs"/>
          <w:sz w:val="18"/>
          <w:rtl/>
        </w:rPr>
        <w:t>,</w:t>
      </w:r>
      <w:r w:rsidRPr="00CB2508">
        <w:rPr>
          <w:sz w:val="18"/>
          <w:rtl/>
        </w:rPr>
        <w:t xml:space="preserve"> וזה כאשר לומד תורה מתוך הדוחק</w:t>
      </w:r>
      <w:r w:rsidRPr="00CB2508">
        <w:rPr>
          <w:rFonts w:hint="cs"/>
          <w:sz w:val="18"/>
          <w:rtl/>
        </w:rPr>
        <w:t>,</w:t>
      </w:r>
      <w:r w:rsidRPr="00CB2508">
        <w:rPr>
          <w:sz w:val="18"/>
          <w:rtl/>
        </w:rPr>
        <w:t xml:space="preserve"> אז אין כאן מסך מבדיל כלל</w:t>
      </w:r>
      <w:r w:rsidRPr="00CB2508">
        <w:rPr>
          <w:rFonts w:hint="cs"/>
          <w:sz w:val="18"/>
          <w:rtl/>
        </w:rPr>
        <w:t>.</w:t>
      </w:r>
      <w:r w:rsidRPr="00CB2508">
        <w:rPr>
          <w:sz w:val="18"/>
          <w:rtl/>
        </w:rPr>
        <w:t xml:space="preserve"> כי כבר התבאר כי הגשמי הוא מסך המבדיל בין השם יתברך ובין האדם</w:t>
      </w:r>
      <w:r w:rsidRPr="00CB2508">
        <w:rPr>
          <w:rFonts w:hint="cs"/>
          <w:sz w:val="18"/>
          <w:rtl/>
        </w:rPr>
        <w:t>,</w:t>
      </w:r>
      <w:r w:rsidRPr="00CB2508">
        <w:rPr>
          <w:sz w:val="18"/>
          <w:rtl/>
        </w:rPr>
        <w:t xml:space="preserve"> כאשר התבאר זה בכמה מקומות</w:t>
      </w:r>
      <w:r w:rsidRPr="00CB2508">
        <w:rPr>
          <w:rFonts w:hint="cs"/>
          <w:sz w:val="18"/>
          <w:rtl/>
        </w:rPr>
        <w:t>.</w:t>
      </w:r>
      <w:r w:rsidRPr="00CB2508">
        <w:rPr>
          <w:sz w:val="18"/>
          <w:rtl/>
        </w:rPr>
        <w:t xml:space="preserve"> וזה שאמר </w:t>
      </w:r>
      <w:r>
        <w:rPr>
          <w:rFonts w:hint="cs"/>
          <w:sz w:val="18"/>
          <w:rtl/>
        </w:rPr>
        <w:t>'</w:t>
      </w:r>
      <w:r w:rsidRPr="00CB2508">
        <w:rPr>
          <w:sz w:val="18"/>
          <w:rtl/>
        </w:rPr>
        <w:t>שאין הפרגוד ננעל לפניו</w:t>
      </w:r>
      <w:r>
        <w:rPr>
          <w:rFonts w:hint="cs"/>
          <w:sz w:val="18"/>
          <w:rtl/>
        </w:rPr>
        <w:t>'</w:t>
      </w:r>
      <w:r w:rsidRPr="00CB2508">
        <w:rPr>
          <w:sz w:val="18"/>
          <w:rtl/>
        </w:rPr>
        <w:t>. והוסיף ר</w:t>
      </w:r>
      <w:r w:rsidRPr="00CB2508">
        <w:rPr>
          <w:rFonts w:hint="cs"/>
          <w:sz w:val="18"/>
          <w:rtl/>
        </w:rPr>
        <w:t>בי</w:t>
      </w:r>
      <w:r w:rsidRPr="00CB2508">
        <w:rPr>
          <w:sz w:val="18"/>
          <w:rtl/>
        </w:rPr>
        <w:t xml:space="preserve"> אבהו לומר שזוכה ומקבל פני שכינה לגמרי, להיות במחיצת הק</w:t>
      </w:r>
      <w:r w:rsidRPr="00CB2508">
        <w:rPr>
          <w:rFonts w:hint="cs"/>
          <w:sz w:val="18"/>
          <w:rtl/>
        </w:rPr>
        <w:t>ב"ה</w:t>
      </w:r>
      <w:r w:rsidRPr="00CB2508">
        <w:rPr>
          <w:sz w:val="18"/>
          <w:rtl/>
        </w:rPr>
        <w:t xml:space="preserve"> כאשר הוא שכלי לגמרי</w:t>
      </w:r>
      <w:r>
        <w:rPr>
          <w:rFonts w:hint="cs"/>
          <w:rtl/>
        </w:rPr>
        <w:t>". ובח"א למנחות מג: [ד, פ.] כתב: "</w:t>
      </w:r>
      <w:r>
        <w:rPr>
          <w:rtl/>
        </w:rPr>
        <w:t>מקבל פני שכינה, כי אין ענין קבלת שכינה רק שהאדם יוצא ממדריגתו החמרי ודב</w:t>
      </w:r>
      <w:r>
        <w:rPr>
          <w:rFonts w:hint="cs"/>
          <w:rtl/>
        </w:rPr>
        <w:t>ק בנבדל" [הובא למעלה פ"ד הערה 40]. @</w:t>
      </w:r>
      <w:r w:rsidRPr="00372D32">
        <w:rPr>
          <w:rFonts w:hint="cs"/>
          <w:b/>
          <w:bCs/>
          <w:rtl/>
        </w:rPr>
        <w:t>וצרף לכאן</w:t>
      </w:r>
      <w:r>
        <w:rPr>
          <w:rFonts w:hint="cs"/>
          <w:rtl/>
        </w:rPr>
        <w:t>^ מאמרם [יומא כה.] "אין ישיבה בעזרה אלא למלכי בית דוד בלבד", ופירש רש"י שם "</w:t>
      </w:r>
      <w:r>
        <w:rPr>
          <w:rtl/>
        </w:rPr>
        <w:t xml:space="preserve">שמצינו בהן ישיבה, שנאמר </w:t>
      </w:r>
      <w:r>
        <w:rPr>
          <w:rFonts w:hint="cs"/>
          <w:rtl/>
        </w:rPr>
        <w:t>[</w:t>
      </w:r>
      <w:r>
        <w:rPr>
          <w:rtl/>
        </w:rPr>
        <w:t>ש</w:t>
      </w:r>
      <w:r>
        <w:rPr>
          <w:rFonts w:hint="cs"/>
          <w:rtl/>
        </w:rPr>
        <w:t>"ב</w:t>
      </w:r>
      <w:r>
        <w:rPr>
          <w:rtl/>
        </w:rPr>
        <w:t xml:space="preserve"> </w:t>
      </w:r>
      <w:r>
        <w:rPr>
          <w:rFonts w:hint="cs"/>
          <w:rtl/>
        </w:rPr>
        <w:t>ז, יח]</w:t>
      </w:r>
      <w:r>
        <w:rPr>
          <w:rtl/>
        </w:rPr>
        <w:t xml:space="preserve"> </w:t>
      </w:r>
      <w:r>
        <w:rPr>
          <w:rFonts w:hint="cs"/>
          <w:rtl/>
        </w:rPr>
        <w:t>'</w:t>
      </w:r>
      <w:r>
        <w:rPr>
          <w:rtl/>
        </w:rPr>
        <w:t>ויבא המלך דוד וישב לפני ה' ויאמר מי אנכי ומי ביתי ו</w:t>
      </w:r>
      <w:r>
        <w:rPr>
          <w:rFonts w:hint="cs"/>
          <w:rtl/>
        </w:rPr>
        <w:t>גו''". ובנצח ישראל פל"ה [תרנז:] כתב: "</w:t>
      </w:r>
      <w:r>
        <w:rPr>
          <w:rtl/>
        </w:rPr>
        <w:t>קרא מלכות בית דוד 'סוכה'</w:t>
      </w:r>
      <w:r>
        <w:rPr>
          <w:rFonts w:hint="cs"/>
          <w:rtl/>
        </w:rPr>
        <w:t xml:space="preserve"> [עמוס ט, יא]</w:t>
      </w:r>
      <w:r>
        <w:rPr>
          <w:rtl/>
        </w:rPr>
        <w:t>, לפי שמלכות בית דוד הוא מלכות אלקי, לא כמו שאר מלכות שהוא חול. ולפיכך לא קראו אותו 'בית', שהוא בנין קבוע, כמו הדברים הטבעים שהם בעולם קבועים</w:t>
      </w:r>
      <w:r>
        <w:rPr>
          <w:rFonts w:hint="cs"/>
          <w:rtl/>
        </w:rPr>
        <w:t>..</w:t>
      </w:r>
      <w:r>
        <w:rPr>
          <w:rtl/>
        </w:rPr>
        <w:t xml:space="preserve">. ואמר </w:t>
      </w:r>
      <w:r>
        <w:rPr>
          <w:rFonts w:hint="cs"/>
          <w:rtl/>
        </w:rPr>
        <w:t>[</w:t>
      </w:r>
      <w:r>
        <w:rPr>
          <w:rtl/>
        </w:rPr>
        <w:t>עמוס ט, יא</w:t>
      </w:r>
      <w:r>
        <w:rPr>
          <w:rFonts w:hint="cs"/>
          <w:rtl/>
        </w:rPr>
        <w:t>]</w:t>
      </w:r>
      <w:r>
        <w:rPr>
          <w:rtl/>
        </w:rPr>
        <w:t xml:space="preserve"> </w:t>
      </w:r>
      <w:r>
        <w:rPr>
          <w:rFonts w:hint="cs"/>
          <w:rtl/>
        </w:rPr>
        <w:t>'</w:t>
      </w:r>
      <w:r>
        <w:rPr>
          <w:rtl/>
        </w:rPr>
        <w:t>ביום ההוא אקים את סוכת דוד הנופלת</w:t>
      </w:r>
      <w:r>
        <w:rPr>
          <w:rFonts w:hint="cs"/>
          <w:rtl/>
        </w:rPr>
        <w:t>'". ובנתיב העבודה פי"ח כתב: "</w:t>
      </w:r>
      <w:r>
        <w:rPr>
          <w:rtl/>
        </w:rPr>
        <w:t>מלכות בית דוד בפרט היא השלמת ישראל. ודבר זה ידוע כי מלכות בית דוד היא השלמת ישראל, כי גם שאר מלכות הוא השלמה לעם כמו שהוא ידוע, וע"י השלמה הזאת של מלכות בית דוד</w:t>
      </w:r>
      <w:r>
        <w:rPr>
          <w:rFonts w:hint="cs"/>
          <w:rtl/>
        </w:rPr>
        <w:t>,</w:t>
      </w:r>
      <w:r>
        <w:rPr>
          <w:rtl/>
        </w:rPr>
        <w:t xml:space="preserve"> מקבלים ישראל השלמה על השלמה</w:t>
      </w:r>
      <w:r>
        <w:rPr>
          <w:rFonts w:hint="cs"/>
          <w:rtl/>
        </w:rPr>
        <w:t>,</w:t>
      </w:r>
      <w:r>
        <w:rPr>
          <w:rtl/>
        </w:rPr>
        <w:t xml:space="preserve"> עד שהשכינה הוא מלכם שוכן ביניהם</w:t>
      </w:r>
      <w:r>
        <w:rPr>
          <w:rFonts w:hint="cs"/>
          <w:rtl/>
        </w:rPr>
        <w:t>".</w:t>
      </w:r>
    </w:p>
  </w:footnote>
  <w:footnote w:id="45">
    <w:p w:rsidR="002B305F" w:rsidRDefault="002B305F" w:rsidP="007862F9">
      <w:pPr>
        <w:pStyle w:val="FootnoteText"/>
        <w:rPr>
          <w:rFonts w:hint="cs"/>
          <w:rtl/>
        </w:rPr>
      </w:pPr>
      <w:r>
        <w:rPr>
          <w:rtl/>
        </w:rPr>
        <w:t>&lt;</w:t>
      </w:r>
      <w:r>
        <w:rPr>
          <w:rStyle w:val="FootnoteReference"/>
        </w:rPr>
        <w:footnoteRef/>
      </w:r>
      <w:r>
        <w:rPr>
          <w:rtl/>
        </w:rPr>
        <w:t>&gt;</w:t>
      </w:r>
      <w:r>
        <w:rPr>
          <w:rFonts w:hint="cs"/>
          <w:rtl/>
        </w:rPr>
        <w:t xml:space="preserve"> בתחילת הפרק.</w:t>
      </w:r>
    </w:p>
  </w:footnote>
  <w:footnote w:id="46">
    <w:p w:rsidR="002B305F" w:rsidRDefault="002B305F" w:rsidP="00513942">
      <w:pPr>
        <w:pStyle w:val="FootnoteText"/>
        <w:rPr>
          <w:rFonts w:hint="cs"/>
        </w:rPr>
      </w:pPr>
      <w:r>
        <w:rPr>
          <w:rtl/>
        </w:rPr>
        <w:t>&lt;</w:t>
      </w:r>
      <w:r>
        <w:rPr>
          <w:rStyle w:val="FootnoteReference"/>
        </w:rPr>
        <w:footnoteRef/>
      </w:r>
      <w:r>
        <w:rPr>
          <w:rtl/>
        </w:rPr>
        <w:t>&gt;</w:t>
      </w:r>
      <w:r>
        <w:rPr>
          <w:rFonts w:hint="cs"/>
          <w:rtl/>
        </w:rPr>
        <w:t xml:space="preserve"> בח"א לב"מ פה. [ג, לט.] כתב דברים אלו בזה"ל: "</w:t>
      </w:r>
      <w:r>
        <w:rPr>
          <w:rtl/>
        </w:rPr>
        <w:t>אבל המלמד את בן חבירו</w:t>
      </w:r>
      <w:r>
        <w:rPr>
          <w:rFonts w:hint="cs"/>
          <w:rtl/>
        </w:rPr>
        <w:t>,</w:t>
      </w:r>
      <w:r>
        <w:rPr>
          <w:rtl/>
        </w:rPr>
        <w:t xml:space="preserve"> מורה דבר זה שהוא שכלי, כאשר למד ומשפיע תורה אל אשר אין שייך אליו</w:t>
      </w:r>
      <w:r>
        <w:rPr>
          <w:rFonts w:hint="cs"/>
          <w:rtl/>
        </w:rPr>
        <w:t>,</w:t>
      </w:r>
      <w:r>
        <w:rPr>
          <w:rtl/>
        </w:rPr>
        <w:t xml:space="preserve"> כי כן הוא השכל מתפשט מבלי גבול. ולפיכך אמר שהוא זוכה לישיבה של מעלה להיות עם הקב"ה לגמרי, כאשר הוא שכלי גמור</w:t>
      </w:r>
      <w:r>
        <w:rPr>
          <w:rFonts w:hint="cs"/>
          <w:rtl/>
        </w:rPr>
        <w:t>". וראה הערה 54.</w:t>
      </w:r>
    </w:p>
  </w:footnote>
  <w:footnote w:id="47">
    <w:p w:rsidR="002B305F" w:rsidRDefault="002B305F" w:rsidP="00094DDF">
      <w:pPr>
        <w:pStyle w:val="FootnoteText"/>
        <w:rPr>
          <w:rFonts w:hint="cs"/>
          <w:rtl/>
        </w:rPr>
      </w:pPr>
      <w:r>
        <w:rPr>
          <w:rtl/>
        </w:rPr>
        <w:t>&lt;</w:t>
      </w:r>
      <w:r>
        <w:rPr>
          <w:rStyle w:val="FootnoteReference"/>
        </w:rPr>
        <w:footnoteRef/>
      </w:r>
      <w:r>
        <w:rPr>
          <w:rtl/>
        </w:rPr>
        <w:t>&gt;</w:t>
      </w:r>
      <w:r>
        <w:rPr>
          <w:rFonts w:hint="cs"/>
          <w:rtl/>
        </w:rPr>
        <w:t xml:space="preserve"> כי מביא את התורה למקום יותר מרוחק, כי העם הארץ "הוא רחוק מן התורה" [לשונו בסמוך]. נמצא שמביא את התורה למקום שלא היה אמור להיות בו התורה, וזה מורה על פשיטות השכל לגמרי. </w:t>
      </w:r>
    </w:p>
  </w:footnote>
  <w:footnote w:id="48">
    <w:p w:rsidR="002B305F" w:rsidRDefault="002B305F" w:rsidP="008E7AC9">
      <w:pPr>
        <w:pStyle w:val="FootnoteText"/>
        <w:rPr>
          <w:rFonts w:hint="cs"/>
          <w:rtl/>
        </w:rPr>
      </w:pPr>
      <w:r>
        <w:rPr>
          <w:rtl/>
        </w:rPr>
        <w:t>&lt;</w:t>
      </w:r>
      <w:r>
        <w:rPr>
          <w:rStyle w:val="FootnoteReference"/>
        </w:rPr>
        <w:footnoteRef/>
      </w:r>
      <w:r>
        <w:rPr>
          <w:rtl/>
        </w:rPr>
        <w:t>&gt;</w:t>
      </w:r>
      <w:r>
        <w:rPr>
          <w:rFonts w:hint="cs"/>
          <w:rtl/>
        </w:rPr>
        <w:t xml:space="preserve"> אודות ריחוקו של ע"ה מן השכל, ראה להלן הערה 52. ויש להעיר, שאמרו חכמים [סנהדרין צו.] "</w:t>
      </w:r>
      <w:r>
        <w:rPr>
          <w:rtl/>
        </w:rPr>
        <w:t>הזהרו בבני עמי הארץ שמהן תצא תורה</w:t>
      </w:r>
      <w:r>
        <w:rPr>
          <w:rFonts w:hint="cs"/>
          <w:rtl/>
        </w:rPr>
        <w:t>", ולהלן פ"י הביא מאמר זה, וכתב עליו בזה"ל [לאחר ציון 143]: "ו</w:t>
      </w:r>
      <w:r>
        <w:rPr>
          <w:rtl/>
        </w:rPr>
        <w:t>יש לך לדעת כי דבר זה כמו שנמצא באדם</w:t>
      </w:r>
      <w:r>
        <w:rPr>
          <w:rFonts w:hint="cs"/>
          <w:rtl/>
        </w:rPr>
        <w:t>,</w:t>
      </w:r>
      <w:r>
        <w:rPr>
          <w:rtl/>
        </w:rPr>
        <w:t xml:space="preserve"> כך הוא בתורה ענין זה</w:t>
      </w:r>
      <w:r>
        <w:rPr>
          <w:rFonts w:hint="cs"/>
          <w:rtl/>
        </w:rPr>
        <w:t>.</w:t>
      </w:r>
      <w:r>
        <w:rPr>
          <w:rtl/>
        </w:rPr>
        <w:t xml:space="preserve"> כי השכל יוצא ונולד מן האדם שהוא בעל גוף, כי השכל הזה צריך לנושא</w:t>
      </w:r>
      <w:r>
        <w:rPr>
          <w:rFonts w:hint="cs"/>
          <w:rtl/>
        </w:rPr>
        <w:t>,</w:t>
      </w:r>
      <w:r>
        <w:rPr>
          <w:rtl/>
        </w:rPr>
        <w:t xml:space="preserve"> ונושא שלו הוא החומר</w:t>
      </w:r>
      <w:r>
        <w:rPr>
          <w:rFonts w:hint="cs"/>
          <w:rtl/>
        </w:rPr>
        <w:t>,</w:t>
      </w:r>
      <w:r>
        <w:rPr>
          <w:rtl/>
        </w:rPr>
        <w:t xml:space="preserve"> ויוצא ממנו השכל אל הפעל. וכמו כן מוכן האב שהוא עם הארץ בעל גשם</w:t>
      </w:r>
      <w:r>
        <w:rPr>
          <w:rFonts w:hint="cs"/>
          <w:rtl/>
        </w:rPr>
        <w:t>,</w:t>
      </w:r>
      <w:r>
        <w:rPr>
          <w:rtl/>
        </w:rPr>
        <w:t xml:space="preserve"> ונושא אל השכל</w:t>
      </w:r>
      <w:r>
        <w:rPr>
          <w:rFonts w:hint="cs"/>
          <w:rtl/>
        </w:rPr>
        <w:t>,</w:t>
      </w:r>
      <w:r>
        <w:rPr>
          <w:rtl/>
        </w:rPr>
        <w:t xml:space="preserve"> עד שיצא ממנו בן תלמיד חכם אל הפועל</w:t>
      </w:r>
      <w:r>
        <w:rPr>
          <w:rFonts w:hint="cs"/>
          <w:rtl/>
        </w:rPr>
        <w:t>.</w:t>
      </w:r>
      <w:r>
        <w:rPr>
          <w:rtl/>
        </w:rPr>
        <w:t xml:space="preserve"> ואילו אשר הוא תלמיד חכם בעצמו</w:t>
      </w:r>
      <w:r>
        <w:rPr>
          <w:rFonts w:hint="cs"/>
          <w:rtl/>
        </w:rPr>
        <w:t>,</w:t>
      </w:r>
      <w:r>
        <w:rPr>
          <w:rtl/>
        </w:rPr>
        <w:t xml:space="preserve"> הנה הוא כולו שכלי</w:t>
      </w:r>
      <w:r>
        <w:rPr>
          <w:rFonts w:hint="cs"/>
          <w:rtl/>
        </w:rPr>
        <w:t>,</w:t>
      </w:r>
      <w:r>
        <w:rPr>
          <w:rtl/>
        </w:rPr>
        <w:t xml:space="preserve"> ואין כאן נושא אל השכל</w:t>
      </w:r>
      <w:r>
        <w:rPr>
          <w:rFonts w:hint="cs"/>
          <w:rtl/>
        </w:rPr>
        <w:t>,</w:t>
      </w:r>
      <w:r>
        <w:rPr>
          <w:rtl/>
        </w:rPr>
        <w:t xml:space="preserve"> שהחומר הוא נושא שלו. ולפיכך אמרו </w:t>
      </w:r>
      <w:r>
        <w:rPr>
          <w:rFonts w:hint="cs"/>
          <w:rtl/>
        </w:rPr>
        <w:t>'</w:t>
      </w:r>
      <w:r>
        <w:rPr>
          <w:rtl/>
        </w:rPr>
        <w:t>הזהרו בבני עם הארץ שמהם תצא תורה לישראל</w:t>
      </w:r>
      <w:r>
        <w:rPr>
          <w:rFonts w:hint="cs"/>
          <w:rtl/>
        </w:rPr>
        <w:t>',</w:t>
      </w:r>
      <w:r>
        <w:rPr>
          <w:rtl/>
        </w:rPr>
        <w:t xml:space="preserve"> כמו שהוא נמצא באדם שהחומר נושא לשכל האדם, כי לגודל השכל שהיא התורה</w:t>
      </w:r>
      <w:r>
        <w:rPr>
          <w:rFonts w:hint="cs"/>
          <w:rtl/>
        </w:rPr>
        <w:t>,</w:t>
      </w:r>
      <w:r>
        <w:rPr>
          <w:rtl/>
        </w:rPr>
        <w:t xml:space="preserve"> צריך לה נושא חמרי</w:t>
      </w:r>
      <w:r>
        <w:rPr>
          <w:rFonts w:hint="cs"/>
          <w:rtl/>
        </w:rPr>
        <w:t>..</w:t>
      </w:r>
      <w:r>
        <w:rPr>
          <w:rtl/>
        </w:rPr>
        <w:t>. כי התורה נושא שלה הוא החמרי</w:t>
      </w:r>
      <w:r>
        <w:rPr>
          <w:rFonts w:hint="cs"/>
          <w:rtl/>
        </w:rPr>
        <w:t>,</w:t>
      </w:r>
      <w:r>
        <w:rPr>
          <w:rtl/>
        </w:rPr>
        <w:t xml:space="preserve"> שאין לשכל בעולם הזה מציאות </w:t>
      </w:r>
      <w:r>
        <w:rPr>
          <w:rFonts w:hint="cs"/>
          <w:rtl/>
        </w:rPr>
        <w:t>ב</w:t>
      </w:r>
      <w:r>
        <w:rPr>
          <w:rtl/>
        </w:rPr>
        <w:t>עצמו</w:t>
      </w:r>
      <w:r>
        <w:rPr>
          <w:rFonts w:hint="cs"/>
          <w:rtl/>
        </w:rPr>
        <w:t>,</w:t>
      </w:r>
      <w:r>
        <w:rPr>
          <w:rtl/>
        </w:rPr>
        <w:t xml:space="preserve"> רק שיש לו נושא החמרי</w:t>
      </w:r>
      <w:r>
        <w:rPr>
          <w:rFonts w:hint="cs"/>
          <w:rtl/>
        </w:rPr>
        <w:t xml:space="preserve">". ואם כן תמוה, כיצד כתב כאן "משפיע תורה אף לבן עם הארץ, שהוא רחוק מן התורה", והרי על בני ע"ה אמרו ש"מהם תצא תורה", ומדוע בן עם הארץ "הוא רחוק מן התורה". ויל"ע בזה, וראה להלן פ"י הערה 155. </w:t>
      </w:r>
    </w:p>
  </w:footnote>
  <w:footnote w:id="49">
    <w:p w:rsidR="002B305F" w:rsidRDefault="002B305F" w:rsidP="007C47CE">
      <w:pPr>
        <w:pStyle w:val="FootnoteText"/>
        <w:rPr>
          <w:rFonts w:hint="cs"/>
        </w:rPr>
      </w:pPr>
      <w:r>
        <w:rPr>
          <w:rtl/>
        </w:rPr>
        <w:t>&lt;</w:t>
      </w:r>
      <w:r>
        <w:rPr>
          <w:rStyle w:val="FootnoteReference"/>
        </w:rPr>
        <w:footnoteRef/>
      </w:r>
      <w:r>
        <w:rPr>
          <w:rtl/>
        </w:rPr>
        <w:t>&gt;</w:t>
      </w:r>
      <w:r>
        <w:rPr>
          <w:rFonts w:hint="cs"/>
          <w:rtl/>
        </w:rPr>
        <w:t xml:space="preserve"> פירוש - "פשיטות" היא התפשטות לכל הכיוונים בצורה שוה, ואינה מכוונת לצד אחד יותר מאשר לצד אחר, וכמו ההתפשטות של מים. לכך כאשר יש גזירה האומרת ש"כך וכך יהיה", בהכרח שאין בזה פשיטות, אלא הדגשה לכיון מאוד מסוים. ובח"א לב"מ פה. [ג, לט.] כתב: "</w:t>
      </w:r>
      <w:r>
        <w:rPr>
          <w:rtl/>
        </w:rPr>
        <w:t>כי כל הגזירה הוא מצד החומר</w:t>
      </w:r>
      <w:r>
        <w:rPr>
          <w:rFonts w:hint="cs"/>
          <w:rtl/>
        </w:rPr>
        <w:t>,</w:t>
      </w:r>
      <w:r>
        <w:rPr>
          <w:rtl/>
        </w:rPr>
        <w:t xml:space="preserve"> אשר הוא מקבל הגזירה</w:t>
      </w:r>
      <w:r>
        <w:rPr>
          <w:rFonts w:hint="cs"/>
          <w:rtl/>
        </w:rPr>
        <w:t>.</w:t>
      </w:r>
      <w:r>
        <w:rPr>
          <w:rtl/>
        </w:rPr>
        <w:t xml:space="preserve"> ואדם זה שמלמד בן ע"ה תורה, כ</w:t>
      </w:r>
      <w:r>
        <w:rPr>
          <w:rFonts w:hint="cs"/>
          <w:rtl/>
        </w:rPr>
        <w:t>ל כך</w:t>
      </w:r>
      <w:r>
        <w:rPr>
          <w:rtl/>
        </w:rPr>
        <w:t xml:space="preserve"> יש לו מעלה שכלית</w:t>
      </w:r>
      <w:r>
        <w:rPr>
          <w:rFonts w:hint="cs"/>
          <w:rtl/>
        </w:rPr>
        <w:t>,</w:t>
      </w:r>
      <w:r>
        <w:rPr>
          <w:rtl/>
        </w:rPr>
        <w:t xml:space="preserve"> עד שהוא מבטל הגזירה שגזר הקב"ה, כי הפשיטות מבטל הגזירה. שכל גזירה יוצא מן הפשיטות, שגוזר כך וכך יהיה</w:t>
      </w:r>
      <w:r>
        <w:rPr>
          <w:rFonts w:hint="cs"/>
          <w:rtl/>
        </w:rPr>
        <w:t>.</w:t>
      </w:r>
      <w:r>
        <w:rPr>
          <w:rtl/>
        </w:rPr>
        <w:t xml:space="preserve"> אבל הפשיטות מבטל הגזירה. ולכך מי שלמד לבן ע"ה תורה</w:t>
      </w:r>
      <w:r>
        <w:rPr>
          <w:rFonts w:hint="cs"/>
          <w:rtl/>
        </w:rPr>
        <w:t>,</w:t>
      </w:r>
      <w:r>
        <w:rPr>
          <w:rtl/>
        </w:rPr>
        <w:t xml:space="preserve"> יש לו שכל פשוט כמו שאמרנו, ומפני כך מבטל הגזירה היוצא מן הפשיטות</w:t>
      </w:r>
      <w:r>
        <w:rPr>
          <w:rFonts w:hint="cs"/>
          <w:rtl/>
        </w:rPr>
        <w:t>,</w:t>
      </w:r>
      <w:r>
        <w:rPr>
          <w:rtl/>
        </w:rPr>
        <w:t xml:space="preserve"> ודי בזה למבינים</w:t>
      </w:r>
      <w:r>
        <w:rPr>
          <w:rFonts w:hint="cs"/>
          <w:rtl/>
        </w:rPr>
        <w:t>". ומה שהוסיף כאן "וכל גזירה &amp;</w:t>
      </w:r>
      <w:r w:rsidRPr="00EB1BFE">
        <w:rPr>
          <w:rFonts w:hint="cs"/>
          <w:b/>
          <w:bCs/>
          <w:rtl/>
        </w:rPr>
        <w:t>ושבועה</w:t>
      </w:r>
      <w:r>
        <w:rPr>
          <w:rFonts w:hint="cs"/>
          <w:rtl/>
        </w:rPr>
        <w:t xml:space="preserve">^ אין בזה פשיטות", אע"פ שתיבת "שבועה" לא הוזכרה במאמר זה [וכן בח"א לב"מ (המובא כאן) לא הזכיר "שבועה"], נראה שהוסיף כן כי רוצה לעשות השוואה בין גזירה לנדר, לומר שהגזירה מתבטלת כפי שהנדר מתבטל, לכך הוסיף תיבת "שבועה". אך בח"א לב"מ לא הזכיר כלל ענין של התרת נדרים, לכך לא הוסיף שם תיבת "שבועה". </w:t>
      </w:r>
    </w:p>
  </w:footnote>
  <w:footnote w:id="50">
    <w:p w:rsidR="002B305F" w:rsidRDefault="002B305F" w:rsidP="00BB3672">
      <w:pPr>
        <w:pStyle w:val="FootnoteText"/>
        <w:rPr>
          <w:rFonts w:hint="cs"/>
          <w:rtl/>
        </w:rPr>
      </w:pPr>
      <w:r>
        <w:rPr>
          <w:rtl/>
        </w:rPr>
        <w:t>&lt;</w:t>
      </w:r>
      <w:r>
        <w:rPr>
          <w:rStyle w:val="FootnoteReference"/>
        </w:rPr>
        <w:footnoteRef/>
      </w:r>
      <w:r>
        <w:rPr>
          <w:rtl/>
        </w:rPr>
        <w:t>&gt;</w:t>
      </w:r>
      <w:r>
        <w:rPr>
          <w:rFonts w:hint="cs"/>
          <w:rtl/>
        </w:rPr>
        <w:t xml:space="preserve"> בח"א לב"ב עד. [ג, צט.], שכתב שם בזה"ל: "</w:t>
      </w:r>
      <w:r>
        <w:rPr>
          <w:rtl/>
        </w:rPr>
        <w:t>ומזה תבין ענין הפרת הנדר</w:t>
      </w:r>
      <w:r>
        <w:rPr>
          <w:rFonts w:hint="cs"/>
          <w:rtl/>
        </w:rPr>
        <w:t>.</w:t>
      </w:r>
      <w:r>
        <w:rPr>
          <w:rtl/>
        </w:rPr>
        <w:t xml:space="preserve"> שכאשר נשבע או נודר הוא יוצא מן שאר הכלל בדבר שהוא נודר</w:t>
      </w:r>
      <w:r>
        <w:rPr>
          <w:rFonts w:hint="cs"/>
          <w:rtl/>
        </w:rPr>
        <w:t>,</w:t>
      </w:r>
      <w:r>
        <w:rPr>
          <w:rtl/>
        </w:rPr>
        <w:t xml:space="preserve"> והוא יחיד בנדר הזה, שעושה לו דבר מיוחד</w:t>
      </w:r>
      <w:r>
        <w:rPr>
          <w:rFonts w:hint="cs"/>
          <w:rtl/>
        </w:rPr>
        <w:t>.</w:t>
      </w:r>
      <w:r>
        <w:rPr>
          <w:rtl/>
        </w:rPr>
        <w:t xml:space="preserve"> והוא אמרם ז"ל </w:t>
      </w:r>
      <w:r>
        <w:rPr>
          <w:rFonts w:hint="cs"/>
          <w:rtl/>
        </w:rPr>
        <w:t>[</w:t>
      </w:r>
      <w:r>
        <w:rPr>
          <w:rtl/>
        </w:rPr>
        <w:t>נדרים כב</w:t>
      </w:r>
      <w:r>
        <w:rPr>
          <w:rFonts w:hint="cs"/>
          <w:rtl/>
        </w:rPr>
        <w:t>.]</w:t>
      </w:r>
      <w:r>
        <w:rPr>
          <w:rtl/>
        </w:rPr>
        <w:t xml:space="preserve"> הנודר כא</w:t>
      </w:r>
      <w:r>
        <w:rPr>
          <w:rFonts w:hint="cs"/>
          <w:rtl/>
        </w:rPr>
        <w:t>י</w:t>
      </w:r>
      <w:r>
        <w:rPr>
          <w:rtl/>
        </w:rPr>
        <w:t>לו בונה במה</w:t>
      </w:r>
      <w:r>
        <w:rPr>
          <w:rFonts w:hint="cs"/>
          <w:rtl/>
        </w:rPr>
        <w:t>.</w:t>
      </w:r>
      <w:r>
        <w:rPr>
          <w:rtl/>
        </w:rPr>
        <w:t xml:space="preserve"> וז</w:t>
      </w:r>
      <w:r>
        <w:rPr>
          <w:rFonts w:hint="cs"/>
          <w:rtl/>
        </w:rPr>
        <w:t>ה</w:t>
      </w:r>
      <w:r>
        <w:rPr>
          <w:rtl/>
        </w:rPr>
        <w:t xml:space="preserve"> כי הבונה במה לעצמו</w:t>
      </w:r>
      <w:r>
        <w:rPr>
          <w:rFonts w:hint="cs"/>
          <w:rtl/>
        </w:rPr>
        <w:t>,</w:t>
      </w:r>
      <w:r>
        <w:rPr>
          <w:rtl/>
        </w:rPr>
        <w:t xml:space="preserve"> מוציא עצמו מן הכלל בבנין מה שהוא בונה לעצמו</w:t>
      </w:r>
      <w:r>
        <w:rPr>
          <w:rFonts w:hint="cs"/>
          <w:rtl/>
        </w:rPr>
        <w:t>.</w:t>
      </w:r>
      <w:r>
        <w:rPr>
          <w:rtl/>
        </w:rPr>
        <w:t xml:space="preserve"> וכך הנודר מוציא עצמו מן הכלל</w:t>
      </w:r>
      <w:r>
        <w:rPr>
          <w:rFonts w:hint="cs"/>
          <w:rtl/>
        </w:rPr>
        <w:t>,</w:t>
      </w:r>
      <w:r>
        <w:rPr>
          <w:rtl/>
        </w:rPr>
        <w:t xml:space="preserve"> ועושה עצמו יחיד</w:t>
      </w:r>
      <w:r>
        <w:rPr>
          <w:rFonts w:hint="cs"/>
          <w:rtl/>
        </w:rPr>
        <w:t>,</w:t>
      </w:r>
      <w:r>
        <w:rPr>
          <w:rtl/>
        </w:rPr>
        <w:t xml:space="preserve"> שהיה לו איסור מיוחד מה שאין הכלל</w:t>
      </w:r>
      <w:r>
        <w:rPr>
          <w:rFonts w:hint="cs"/>
          <w:rtl/>
        </w:rPr>
        <w:t xml:space="preserve">... </w:t>
      </w:r>
      <w:r>
        <w:rPr>
          <w:rtl/>
        </w:rPr>
        <w:t>מפני שכאשר מקיים הנדר כבר הוא במעשה נבדל מן הכלל</w:t>
      </w:r>
      <w:r>
        <w:rPr>
          <w:rFonts w:hint="cs"/>
          <w:rtl/>
        </w:rPr>
        <w:t>,</w:t>
      </w:r>
      <w:r>
        <w:rPr>
          <w:rtl/>
        </w:rPr>
        <w:t xml:space="preserve"> כענין הנדר ההוא שמקיים</w:t>
      </w:r>
      <w:r>
        <w:rPr>
          <w:rFonts w:hint="cs"/>
          <w:rtl/>
        </w:rPr>
        <w:t>.</w:t>
      </w:r>
      <w:r>
        <w:rPr>
          <w:rtl/>
        </w:rPr>
        <w:t xml:space="preserve"> וזהו כא</w:t>
      </w:r>
      <w:r>
        <w:rPr>
          <w:rFonts w:hint="cs"/>
          <w:rtl/>
        </w:rPr>
        <w:t>י</w:t>
      </w:r>
      <w:r>
        <w:rPr>
          <w:rtl/>
        </w:rPr>
        <w:t>לו מקריב על במה שבנה לעצמו</w:t>
      </w:r>
      <w:r>
        <w:rPr>
          <w:rFonts w:hint="cs"/>
          <w:rtl/>
        </w:rPr>
        <w:t>,</w:t>
      </w:r>
      <w:r>
        <w:rPr>
          <w:rtl/>
        </w:rPr>
        <w:t xml:space="preserve"> ופורש עצמו מן הכלל במעשה. הרי לך כי כל ענין הנדר שהוא פרטי</w:t>
      </w:r>
      <w:r>
        <w:rPr>
          <w:rFonts w:hint="cs"/>
          <w:rtl/>
        </w:rPr>
        <w:t>,</w:t>
      </w:r>
      <w:r>
        <w:rPr>
          <w:rtl/>
        </w:rPr>
        <w:t xml:space="preserve"> נבדל מן הכלל</w:t>
      </w:r>
      <w:r>
        <w:rPr>
          <w:rFonts w:hint="cs"/>
          <w:rtl/>
        </w:rPr>
        <w:t>.</w:t>
      </w:r>
      <w:r>
        <w:rPr>
          <w:rtl/>
        </w:rPr>
        <w:t xml:space="preserve"> וכאשר נזקק החכם</w:t>
      </w:r>
      <w:r>
        <w:rPr>
          <w:rFonts w:hint="cs"/>
          <w:rtl/>
        </w:rPr>
        <w:t>,</w:t>
      </w:r>
      <w:r>
        <w:rPr>
          <w:rtl/>
        </w:rPr>
        <w:t xml:space="preserve"> או שלשה הדיוטות אליו </w:t>
      </w:r>
      <w:r>
        <w:rPr>
          <w:rFonts w:hint="cs"/>
          <w:rtl/>
        </w:rPr>
        <w:t xml:space="preserve">[נדרים עח.], </w:t>
      </w:r>
      <w:r>
        <w:rPr>
          <w:rtl/>
        </w:rPr>
        <w:t>מפני שכל ענין החכם שהוא כללי יותר</w:t>
      </w:r>
      <w:r>
        <w:rPr>
          <w:rFonts w:hint="cs"/>
          <w:rtl/>
        </w:rPr>
        <w:t>,</w:t>
      </w:r>
      <w:r>
        <w:rPr>
          <w:rtl/>
        </w:rPr>
        <w:t xml:space="preserve"> ולפיכך כאשר מזדקקים להתיר לו את הנדר אשר נדר על עצמו</w:t>
      </w:r>
      <w:r>
        <w:rPr>
          <w:rFonts w:hint="cs"/>
          <w:rtl/>
        </w:rPr>
        <w:t>,</w:t>
      </w:r>
      <w:r>
        <w:rPr>
          <w:rtl/>
        </w:rPr>
        <w:t xml:space="preserve"> אז הגזירה בטילה</w:t>
      </w:r>
      <w:r>
        <w:rPr>
          <w:rFonts w:hint="cs"/>
          <w:rtl/>
        </w:rPr>
        <w:t>.</w:t>
      </w:r>
      <w:r>
        <w:rPr>
          <w:rtl/>
        </w:rPr>
        <w:t xml:space="preserve"> ודבר זה ברור כי הוא סוד הנדר והתרתו</w:t>
      </w:r>
      <w:r>
        <w:rPr>
          <w:rFonts w:hint="cs"/>
          <w:rtl/>
        </w:rPr>
        <w:t>".</w:t>
      </w:r>
      <w:r>
        <w:rPr>
          <w:rtl/>
        </w:rPr>
        <w:t xml:space="preserve"> </w:t>
      </w:r>
    </w:p>
  </w:footnote>
  <w:footnote w:id="51">
    <w:p w:rsidR="002B305F" w:rsidRDefault="002B305F" w:rsidP="00E46596">
      <w:pPr>
        <w:pStyle w:val="FootnoteText"/>
        <w:rPr>
          <w:rFonts w:hint="cs"/>
        </w:rPr>
      </w:pPr>
      <w:r>
        <w:rPr>
          <w:rtl/>
        </w:rPr>
        <w:t>&lt;</w:t>
      </w:r>
      <w:r>
        <w:rPr>
          <w:rStyle w:val="FootnoteReference"/>
        </w:rPr>
        <w:footnoteRef/>
      </w:r>
      <w:r>
        <w:rPr>
          <w:rtl/>
        </w:rPr>
        <w:t>&gt;</w:t>
      </w:r>
      <w:r w:rsidRPr="00B753BD">
        <w:rPr>
          <w:rFonts w:hint="cs"/>
          <w:rtl/>
        </w:rPr>
        <w:t xml:space="preserve"> </w:t>
      </w:r>
      <w:r>
        <w:rPr>
          <w:rFonts w:hint="cs"/>
          <w:rtl/>
        </w:rPr>
        <w:t>אמרו חכמים [שבת סג.] "כל העושה מצוה כמאמרה... אפילו הקב"ה גוזר גזירה, הוא מבטלה", ובח"א שם [א, מ.] כתב לבאר: "</w:t>
      </w:r>
      <w:r>
        <w:rPr>
          <w:rtl/>
        </w:rPr>
        <w:t>כי כאשר הוא עושה המצוה כמאמרה, הוא עושה המצוה כצורתה כאשר היא</w:t>
      </w:r>
      <w:r>
        <w:rPr>
          <w:rFonts w:hint="cs"/>
          <w:rtl/>
        </w:rPr>
        <w:t>.</w:t>
      </w:r>
      <w:r>
        <w:rPr>
          <w:rtl/>
        </w:rPr>
        <w:t xml:space="preserve"> כי אם אינו עושה המצוה כמאמרה</w:t>
      </w:r>
      <w:r>
        <w:rPr>
          <w:rFonts w:hint="cs"/>
          <w:rtl/>
        </w:rPr>
        <w:t>,</w:t>
      </w:r>
      <w:r>
        <w:rPr>
          <w:rtl/>
        </w:rPr>
        <w:t xml:space="preserve"> רק הוא עושה בחסרון</w:t>
      </w:r>
      <w:r>
        <w:rPr>
          <w:rFonts w:hint="cs"/>
          <w:rtl/>
        </w:rPr>
        <w:t>,</w:t>
      </w:r>
      <w:r>
        <w:rPr>
          <w:rtl/>
        </w:rPr>
        <w:t xml:space="preserve"> חסר צורת המצוה, כי הצורה אין ראוי שיהיה בה חסרון כלל. ולפיכך אמר </w:t>
      </w:r>
      <w:r>
        <w:rPr>
          <w:rFonts w:hint="cs"/>
          <w:rtl/>
        </w:rPr>
        <w:t>'</w:t>
      </w:r>
      <w:r>
        <w:rPr>
          <w:rtl/>
        </w:rPr>
        <w:t>העושה מצוה כמאמרה</w:t>
      </w:r>
      <w:r>
        <w:rPr>
          <w:rFonts w:hint="cs"/>
          <w:rtl/>
        </w:rPr>
        <w:t>'</w:t>
      </w:r>
      <w:r>
        <w:rPr>
          <w:rtl/>
        </w:rPr>
        <w:t xml:space="preserve"> בלא שום חסרון</w:t>
      </w:r>
      <w:r>
        <w:rPr>
          <w:rFonts w:hint="cs"/>
          <w:rtl/>
        </w:rPr>
        <w:t>,</w:t>
      </w:r>
      <w:r>
        <w:rPr>
          <w:rtl/>
        </w:rPr>
        <w:t xml:space="preserve"> שאז הוא מקיים המצוה כצורתה</w:t>
      </w:r>
      <w:r>
        <w:rPr>
          <w:rFonts w:hint="cs"/>
          <w:rtl/>
        </w:rPr>
        <w:t>,</w:t>
      </w:r>
      <w:r>
        <w:rPr>
          <w:rtl/>
        </w:rPr>
        <w:t xml:space="preserve"> ובשביל זה יש לו דביקות בסלוק והתפשטות החמרי לגמרי</w:t>
      </w:r>
      <w:r>
        <w:rPr>
          <w:rFonts w:hint="cs"/>
          <w:rtl/>
        </w:rPr>
        <w:t>.</w:t>
      </w:r>
      <w:r>
        <w:rPr>
          <w:rtl/>
        </w:rPr>
        <w:t xml:space="preserve"> כי הצורה היא התפשטות החמרי בפרט כאשר הוא עושה המצוה כמאמרה וכצורתה</w:t>
      </w:r>
      <w:r>
        <w:rPr>
          <w:rFonts w:hint="cs"/>
          <w:rtl/>
        </w:rPr>
        <w:t>,</w:t>
      </w:r>
      <w:r>
        <w:rPr>
          <w:rtl/>
        </w:rPr>
        <w:t xml:space="preserve"> ובזה הוא מבטל גזירת הש</w:t>
      </w:r>
      <w:r>
        <w:rPr>
          <w:rFonts w:hint="cs"/>
          <w:rtl/>
        </w:rPr>
        <w:t>ם יתברך</w:t>
      </w:r>
      <w:r>
        <w:rPr>
          <w:rtl/>
        </w:rPr>
        <w:t>. כי יש לך לדעת כי גזירת</w:t>
      </w:r>
      <w:r>
        <w:rPr>
          <w:rFonts w:hint="cs"/>
          <w:rtl/>
        </w:rPr>
        <w:t xml:space="preserve"> </w:t>
      </w:r>
      <w:r>
        <w:rPr>
          <w:rtl/>
        </w:rPr>
        <w:t>הש</w:t>
      </w:r>
      <w:r>
        <w:rPr>
          <w:rFonts w:hint="cs"/>
          <w:rtl/>
        </w:rPr>
        <w:t>ם יתברך</w:t>
      </w:r>
      <w:r>
        <w:rPr>
          <w:rtl/>
        </w:rPr>
        <w:t xml:space="preserve"> הוא שנוי לשנות העולם</w:t>
      </w:r>
      <w:r>
        <w:rPr>
          <w:rFonts w:hint="cs"/>
          <w:rtl/>
        </w:rPr>
        <w:t>,</w:t>
      </w:r>
      <w:r>
        <w:rPr>
          <w:rtl/>
        </w:rPr>
        <w:t xml:space="preserve"> וזהו מצד העולם</w:t>
      </w:r>
      <w:r>
        <w:rPr>
          <w:rFonts w:hint="cs"/>
          <w:rtl/>
        </w:rPr>
        <w:t>.</w:t>
      </w:r>
      <w:r>
        <w:rPr>
          <w:rtl/>
        </w:rPr>
        <w:t xml:space="preserve"> והוא שייך דוקא בעולם השנוי הגשמי</w:t>
      </w:r>
      <w:r>
        <w:rPr>
          <w:rFonts w:hint="cs"/>
          <w:rtl/>
        </w:rPr>
        <w:t>,</w:t>
      </w:r>
      <w:r>
        <w:rPr>
          <w:rtl/>
        </w:rPr>
        <w:t xml:space="preserve"> כי השנוי הוא בגשמי</w:t>
      </w:r>
      <w:r>
        <w:rPr>
          <w:rFonts w:hint="cs"/>
          <w:rtl/>
        </w:rPr>
        <w:t>.</w:t>
      </w:r>
      <w:r>
        <w:rPr>
          <w:rtl/>
        </w:rPr>
        <w:t xml:space="preserve"> והעושה מצוה בשלימות דבק במדרגה למעלה מן שנוי העולם, כי העושה מצוה כצורתה גורם שיהיה העולם עומד בצורתה</w:t>
      </w:r>
      <w:r>
        <w:rPr>
          <w:rFonts w:hint="cs"/>
          <w:rtl/>
        </w:rPr>
        <w:t>,</w:t>
      </w:r>
      <w:r>
        <w:rPr>
          <w:rtl/>
        </w:rPr>
        <w:t xml:space="preserve"> כי הגזירה מוציא את העולם ממהלך שלו</w:t>
      </w:r>
      <w:r>
        <w:rPr>
          <w:rFonts w:hint="cs"/>
          <w:rtl/>
        </w:rPr>
        <w:t>.</w:t>
      </w:r>
      <w:r>
        <w:rPr>
          <w:rtl/>
        </w:rPr>
        <w:t xml:space="preserve"> ולפיכך על ידי שעושה </w:t>
      </w:r>
      <w:r>
        <w:rPr>
          <w:rFonts w:hint="cs"/>
          <w:rtl/>
        </w:rPr>
        <w:t xml:space="preserve">[מצוה] </w:t>
      </w:r>
      <w:r>
        <w:rPr>
          <w:rtl/>
        </w:rPr>
        <w:t>כראוי</w:t>
      </w:r>
      <w:r>
        <w:rPr>
          <w:rFonts w:hint="cs"/>
          <w:rtl/>
        </w:rPr>
        <w:t>,</w:t>
      </w:r>
      <w:r>
        <w:rPr>
          <w:rtl/>
        </w:rPr>
        <w:t xml:space="preserve"> ודבק במדריגה שהיא למעלה מן העולם</w:t>
      </w:r>
      <w:r>
        <w:rPr>
          <w:rFonts w:hint="cs"/>
          <w:rtl/>
        </w:rPr>
        <w:t>,</w:t>
      </w:r>
      <w:r>
        <w:rPr>
          <w:rtl/>
        </w:rPr>
        <w:t xml:space="preserve"> מבטל הגזירה שהיא שנוי העולם</w:t>
      </w:r>
      <w:r>
        <w:rPr>
          <w:rFonts w:hint="cs"/>
          <w:rtl/>
        </w:rPr>
        <w:t>.</w:t>
      </w:r>
      <w:r>
        <w:rPr>
          <w:rtl/>
        </w:rPr>
        <w:t xml:space="preserve"> כי </w:t>
      </w:r>
      <w:r>
        <w:rPr>
          <w:rFonts w:hint="cs"/>
          <w:rtl/>
        </w:rPr>
        <w:t>'</w:t>
      </w:r>
      <w:r>
        <w:rPr>
          <w:rtl/>
        </w:rPr>
        <w:t>המצוה כמאמרה</w:t>
      </w:r>
      <w:r>
        <w:rPr>
          <w:rFonts w:hint="cs"/>
          <w:rtl/>
        </w:rPr>
        <w:t>'</w:t>
      </w:r>
      <w:r>
        <w:rPr>
          <w:rtl/>
        </w:rPr>
        <w:t xml:space="preserve"> מעמיד העולם בסדר שלו וכמאמרו</w:t>
      </w:r>
      <w:r>
        <w:rPr>
          <w:rFonts w:hint="cs"/>
          <w:rtl/>
        </w:rPr>
        <w:t>,</w:t>
      </w:r>
      <w:r>
        <w:rPr>
          <w:rtl/>
        </w:rPr>
        <w:t xml:space="preserve"> וכאשר מקיים מצוה אחת כמאמרה וכצורתה הוא דבק במדריגה אשר הוא סלוק החמרי והגשמית</w:t>
      </w:r>
      <w:r>
        <w:rPr>
          <w:rFonts w:hint="cs"/>
          <w:rtl/>
        </w:rPr>
        <w:t>,</w:t>
      </w:r>
      <w:r>
        <w:rPr>
          <w:rtl/>
        </w:rPr>
        <w:t xml:space="preserve"> עד ששם אין גזירה</w:t>
      </w:r>
      <w:r>
        <w:rPr>
          <w:rFonts w:hint="cs"/>
          <w:rtl/>
        </w:rPr>
        <w:t>,</w:t>
      </w:r>
      <w:r>
        <w:rPr>
          <w:rtl/>
        </w:rPr>
        <w:t xml:space="preserve"> רק הפשיטות מן החמרי</w:t>
      </w:r>
      <w:r>
        <w:rPr>
          <w:rFonts w:hint="cs"/>
          <w:rtl/>
        </w:rPr>
        <w:t>.</w:t>
      </w:r>
      <w:r>
        <w:rPr>
          <w:rtl/>
        </w:rPr>
        <w:t xml:space="preserve"> ובשביל כך הוא מבטל הגזירה</w:t>
      </w:r>
      <w:r>
        <w:rPr>
          <w:rFonts w:hint="cs"/>
          <w:rtl/>
        </w:rPr>
        <w:t>,</w:t>
      </w:r>
      <w:r>
        <w:rPr>
          <w:rtl/>
        </w:rPr>
        <w:t xml:space="preserve"> שהוא יתברך גוזר שנוי בעולמו</w:t>
      </w:r>
      <w:r>
        <w:rPr>
          <w:rFonts w:hint="cs"/>
          <w:rtl/>
        </w:rPr>
        <w:t>", וראה להלן פט"ז הערה 80.</w:t>
      </w:r>
    </w:p>
  </w:footnote>
  <w:footnote w:id="52">
    <w:p w:rsidR="002B305F" w:rsidRDefault="002B305F" w:rsidP="00E35827">
      <w:pPr>
        <w:pStyle w:val="FootnoteText"/>
        <w:rPr>
          <w:rFonts w:hint="cs"/>
          <w:rtl/>
        </w:rPr>
      </w:pPr>
      <w:r>
        <w:rPr>
          <w:rtl/>
        </w:rPr>
        <w:t>&lt;</w:t>
      </w:r>
      <w:r>
        <w:rPr>
          <w:rStyle w:val="FootnoteReference"/>
        </w:rPr>
        <w:footnoteRef/>
      </w:r>
      <w:r>
        <w:rPr>
          <w:rtl/>
        </w:rPr>
        <w:t>&gt;</w:t>
      </w:r>
      <w:r>
        <w:rPr>
          <w:rFonts w:hint="cs"/>
          <w:rtl/>
        </w:rPr>
        <w:t xml:space="preserve"> לכך אמרו חכמים [ב"מ פה.] "כל המלמד את בן חבירו תורה, זוכה ויושב בישיבה של מעלה", וכמובא למעלה.</w:t>
      </w:r>
    </w:p>
  </w:footnote>
  <w:footnote w:id="53">
    <w:p w:rsidR="002B305F" w:rsidRDefault="002B305F" w:rsidP="00D241CE">
      <w:pPr>
        <w:pStyle w:val="FootnoteText"/>
        <w:rPr>
          <w:rFonts w:hint="cs"/>
          <w:rtl/>
        </w:rPr>
      </w:pPr>
      <w:r>
        <w:rPr>
          <w:rtl/>
        </w:rPr>
        <w:t>&lt;</w:t>
      </w:r>
      <w:r>
        <w:rPr>
          <w:rStyle w:val="FootnoteReference"/>
        </w:rPr>
        <w:footnoteRef/>
      </w:r>
      <w:r>
        <w:rPr>
          <w:rtl/>
        </w:rPr>
        <w:t>&gt;</w:t>
      </w:r>
      <w:r>
        <w:rPr>
          <w:rFonts w:hint="cs"/>
          <w:rtl/>
        </w:rPr>
        <w:t xml:space="preserve"> לשונו בדר"ח פ"ד מי"ד [רנט:]: "עמי הארץ... מפני שהוא חסר השכל, והוא כולו גופני, והוא דומה למי שהולך בלא נר". ובדר"ח פ"ב מ"ה [תקסז:] כתב: "גוף האדם אשר בו עומד החכמה, ימצא אצלו חסרון כאשר אין בו באדם החכמה... [והוא] נקרא 'עם הארץ'". ובדר"ח פ"ה מ"י [שטז:] כתב: "עם הארץ, שאין בו חכמה כלל". והרמב"ם [אבות פ"ה מ"ז] כתב, וז"ל: "'</w:t>
      </w:r>
      <w:r>
        <w:rPr>
          <w:rtl/>
        </w:rPr>
        <w:t>עם הארץ</w:t>
      </w:r>
      <w:r>
        <w:rPr>
          <w:rFonts w:hint="cs"/>
          <w:rtl/>
        </w:rPr>
        <w:t>'</w:t>
      </w:r>
      <w:r>
        <w:rPr>
          <w:rtl/>
        </w:rPr>
        <w:t xml:space="preserve"> הוא איש שיש לו מעלות המדות</w:t>
      </w:r>
      <w:r>
        <w:rPr>
          <w:rFonts w:hint="cs"/>
          <w:rtl/>
        </w:rPr>
        <w:t>,</w:t>
      </w:r>
      <w:r>
        <w:rPr>
          <w:rtl/>
        </w:rPr>
        <w:t xml:space="preserve"> אבל אין לו מעלות שכליות</w:t>
      </w:r>
      <w:r>
        <w:rPr>
          <w:rFonts w:hint="cs"/>
          <w:rtl/>
        </w:rPr>
        <w:t>,</w:t>
      </w:r>
      <w:r>
        <w:rPr>
          <w:rtl/>
        </w:rPr>
        <w:t xml:space="preserve"> רצונו לומר שיש לו דרך ארץ</w:t>
      </w:r>
      <w:r>
        <w:rPr>
          <w:rFonts w:hint="cs"/>
          <w:rtl/>
        </w:rPr>
        <w:t>,</w:t>
      </w:r>
      <w:r>
        <w:rPr>
          <w:rtl/>
        </w:rPr>
        <w:t xml:space="preserve"> ואין בידו תורה</w:t>
      </w:r>
      <w:r>
        <w:rPr>
          <w:rFonts w:hint="cs"/>
          <w:rtl/>
        </w:rPr>
        <w:t>,</w:t>
      </w:r>
      <w:r>
        <w:rPr>
          <w:rtl/>
        </w:rPr>
        <w:t xml:space="preserve"> והוא הנקרא </w:t>
      </w:r>
      <w:r>
        <w:rPr>
          <w:rFonts w:hint="cs"/>
          <w:rtl/>
        </w:rPr>
        <w:t>'</w:t>
      </w:r>
      <w:r>
        <w:rPr>
          <w:rtl/>
        </w:rPr>
        <w:t>ע</w:t>
      </w:r>
      <w:r>
        <w:rPr>
          <w:rFonts w:hint="cs"/>
          <w:rtl/>
        </w:rPr>
        <w:t>ם הארץ'</w:t>
      </w:r>
      <w:r>
        <w:rPr>
          <w:rtl/>
        </w:rPr>
        <w:t>. ר</w:t>
      </w:r>
      <w:r>
        <w:rPr>
          <w:rFonts w:hint="cs"/>
          <w:rtl/>
        </w:rPr>
        <w:t>וצה לומר</w:t>
      </w:r>
      <w:r>
        <w:rPr>
          <w:rtl/>
        </w:rPr>
        <w:t xml:space="preserve"> שהוא טוב לישוב הארץ ולקבוצי המדינות</w:t>
      </w:r>
      <w:r>
        <w:rPr>
          <w:rFonts w:hint="cs"/>
          <w:rtl/>
        </w:rPr>
        <w:t>,</w:t>
      </w:r>
      <w:r>
        <w:rPr>
          <w:rtl/>
        </w:rPr>
        <w:t xml:space="preserve"> מפני שיש לו מעלות המדות שתיטב בהם חברתו עם זולתו</w:t>
      </w:r>
      <w:r>
        <w:rPr>
          <w:rFonts w:hint="cs"/>
          <w:rtl/>
        </w:rPr>
        <w:t>". ולהלן פט"ו [לאחר ציון 176] כתב: "</w:t>
      </w:r>
      <w:r>
        <w:rPr>
          <w:rtl/>
        </w:rPr>
        <w:t>מפני שעם הארץ רחוק ממדריגה הנבדלת השכ</w:t>
      </w:r>
      <w:r>
        <w:rPr>
          <w:rFonts w:hint="cs"/>
          <w:rtl/>
        </w:rPr>
        <w:t xml:space="preserve">לית... </w:t>
      </w:r>
      <w:r>
        <w:rPr>
          <w:rtl/>
        </w:rPr>
        <w:t>עם הארץ גמור שאין בו לחלוחית חכמה</w:t>
      </w:r>
      <w:r>
        <w:rPr>
          <w:rFonts w:hint="cs"/>
          <w:rtl/>
        </w:rPr>
        <w:t>... לא קנה השכלי מה שראוי אליו לקנות... והתבאר לך גדר עם הארץ". ובח"א לשבת לב. [א, כא:] כתב: "</w:t>
      </w:r>
      <w:r>
        <w:rPr>
          <w:rtl/>
        </w:rPr>
        <w:t>מדריגתו של עם הארץ מסולק מן החכמה והתורה</w:t>
      </w:r>
      <w:r>
        <w:rPr>
          <w:rFonts w:hint="cs"/>
          <w:rtl/>
        </w:rPr>
        <w:t xml:space="preserve">" [ראה להלן פ"י הערה 147, ופט"ו הערות 72, 127, 177, 228, 252]. </w:t>
      </w:r>
    </w:p>
  </w:footnote>
  <w:footnote w:id="54">
    <w:p w:rsidR="002B305F" w:rsidRDefault="002B305F" w:rsidP="00B97116">
      <w:pPr>
        <w:pStyle w:val="FootnoteText"/>
        <w:rPr>
          <w:rFonts w:hint="cs"/>
          <w:rtl/>
        </w:rPr>
      </w:pPr>
      <w:r>
        <w:rPr>
          <w:rtl/>
        </w:rPr>
        <w:t>&lt;</w:t>
      </w:r>
      <w:r>
        <w:rPr>
          <w:rStyle w:val="FootnoteReference"/>
        </w:rPr>
        <w:footnoteRef/>
      </w:r>
      <w:r>
        <w:rPr>
          <w:rtl/>
        </w:rPr>
        <w:t>&gt;</w:t>
      </w:r>
      <w:r>
        <w:rPr>
          <w:rFonts w:hint="cs"/>
          <w:rtl/>
        </w:rPr>
        <w:t xml:space="preserve"> כמבואר למעלה הערה 49. ובח"א לב"ב עד. [ג, צט.] הוסיף: "</w:t>
      </w:r>
      <w:r>
        <w:rPr>
          <w:rtl/>
        </w:rPr>
        <w:t>גם מזה תבין כי נדר שהודר על דעת רבים שאין לו התרה</w:t>
      </w:r>
      <w:r>
        <w:rPr>
          <w:rFonts w:hint="cs"/>
          <w:rtl/>
        </w:rPr>
        <w:t xml:space="preserve"> [גיטין לו.]</w:t>
      </w:r>
      <w:r>
        <w:rPr>
          <w:rtl/>
        </w:rPr>
        <w:t>, כי אין זה נחשב דבר פרטי</w:t>
      </w:r>
      <w:r>
        <w:rPr>
          <w:rFonts w:hint="cs"/>
          <w:rtl/>
        </w:rPr>
        <w:t>,</w:t>
      </w:r>
      <w:r>
        <w:rPr>
          <w:rtl/>
        </w:rPr>
        <w:t xml:space="preserve"> שאין התרה רק לגזירה פרטית</w:t>
      </w:r>
      <w:r>
        <w:rPr>
          <w:rFonts w:hint="cs"/>
          <w:rtl/>
        </w:rPr>
        <w:t>".</w:t>
      </w:r>
    </w:p>
  </w:footnote>
  <w:footnote w:id="55">
    <w:p w:rsidR="002B305F" w:rsidRDefault="002B305F" w:rsidP="00644090">
      <w:pPr>
        <w:pStyle w:val="FootnoteText"/>
        <w:rPr>
          <w:rFonts w:hint="cs"/>
        </w:rPr>
      </w:pPr>
      <w:r>
        <w:rPr>
          <w:rtl/>
        </w:rPr>
        <w:t>&lt;</w:t>
      </w:r>
      <w:r>
        <w:rPr>
          <w:rStyle w:val="FootnoteReference"/>
        </w:rPr>
        <w:footnoteRef/>
      </w:r>
      <w:r>
        <w:rPr>
          <w:rtl/>
        </w:rPr>
        <w:t>&gt;</w:t>
      </w:r>
      <w:r>
        <w:rPr>
          <w:rFonts w:hint="cs"/>
          <w:rtl/>
        </w:rPr>
        <w:t xml:space="preserve"> לשונו בח"א לב"מ פה. [ג, לט.]: "</w:t>
      </w:r>
      <w:r>
        <w:rPr>
          <w:rtl/>
        </w:rPr>
        <w:t>כי המלמד תורה לאחרים מתדמה ומתיחס אל השם יתברך</w:t>
      </w:r>
      <w:r>
        <w:rPr>
          <w:rFonts w:hint="cs"/>
          <w:rtl/>
        </w:rPr>
        <w:t>,</w:t>
      </w:r>
      <w:r>
        <w:rPr>
          <w:rtl/>
        </w:rPr>
        <w:t xml:space="preserve"> שהוא משפיע תורה לאחרים</w:t>
      </w:r>
      <w:r>
        <w:rPr>
          <w:rFonts w:hint="cs"/>
          <w:rtl/>
        </w:rPr>
        <w:t>.</w:t>
      </w:r>
      <w:r>
        <w:rPr>
          <w:rtl/>
        </w:rPr>
        <w:t xml:space="preserve"> ולא כן המלמד לבנו</w:t>
      </w:r>
      <w:r>
        <w:rPr>
          <w:rFonts w:hint="cs"/>
          <w:rtl/>
        </w:rPr>
        <w:t>,</w:t>
      </w:r>
      <w:r>
        <w:rPr>
          <w:rtl/>
        </w:rPr>
        <w:t xml:space="preserve"> אשר הוא כגופו</w:t>
      </w:r>
      <w:r>
        <w:rPr>
          <w:rFonts w:hint="cs"/>
          <w:rtl/>
        </w:rPr>
        <w:t>,</w:t>
      </w:r>
      <w:r>
        <w:rPr>
          <w:rtl/>
        </w:rPr>
        <w:t xml:space="preserve"> אינו כך</w:t>
      </w:r>
      <w:r>
        <w:rPr>
          <w:rFonts w:hint="cs"/>
          <w:rtl/>
        </w:rPr>
        <w:t>,</w:t>
      </w:r>
      <w:r>
        <w:rPr>
          <w:rtl/>
        </w:rPr>
        <w:t xml:space="preserve"> רק כא</w:t>
      </w:r>
      <w:r>
        <w:rPr>
          <w:rFonts w:hint="cs"/>
          <w:rtl/>
        </w:rPr>
        <w:t>י</w:t>
      </w:r>
      <w:r>
        <w:rPr>
          <w:rtl/>
        </w:rPr>
        <w:t>לו למד עצמו</w:t>
      </w:r>
      <w:r>
        <w:rPr>
          <w:rFonts w:hint="cs"/>
          <w:rtl/>
        </w:rPr>
        <w:t>,</w:t>
      </w:r>
      <w:r>
        <w:rPr>
          <w:rtl/>
        </w:rPr>
        <w:t xml:space="preserve"> ולא שהוא משפיע לאחרים</w:t>
      </w:r>
      <w:r>
        <w:rPr>
          <w:rFonts w:hint="cs"/>
          <w:rtl/>
        </w:rPr>
        <w:t xml:space="preserve"> [ראה הערה 42].</w:t>
      </w:r>
      <w:r>
        <w:rPr>
          <w:rtl/>
        </w:rPr>
        <w:t xml:space="preserve"> ולפיכך מי שלמד תורה לבן חבירו</w:t>
      </w:r>
      <w:r>
        <w:rPr>
          <w:rFonts w:hint="cs"/>
          <w:rtl/>
        </w:rPr>
        <w:t>,</w:t>
      </w:r>
      <w:r>
        <w:rPr>
          <w:rtl/>
        </w:rPr>
        <w:t xml:space="preserve"> יש לו דמיון אל מה שעשה הקב"ה לישראל, והוא יושב בישיבה של מעלה. ואם מלמד לבן ע</w:t>
      </w:r>
      <w:r>
        <w:rPr>
          <w:rFonts w:hint="cs"/>
          <w:rtl/>
        </w:rPr>
        <w:t>ם הארץ</w:t>
      </w:r>
      <w:r>
        <w:rPr>
          <w:rtl/>
        </w:rPr>
        <w:t xml:space="preserve"> תורה</w:t>
      </w:r>
      <w:r>
        <w:rPr>
          <w:rFonts w:hint="cs"/>
          <w:rtl/>
        </w:rPr>
        <w:t>,</w:t>
      </w:r>
      <w:r>
        <w:rPr>
          <w:rtl/>
        </w:rPr>
        <w:t xml:space="preserve"> מבטל גזירת הקב"ה</w:t>
      </w:r>
      <w:r>
        <w:rPr>
          <w:rFonts w:hint="cs"/>
          <w:rtl/>
        </w:rPr>
        <w:t>,</w:t>
      </w:r>
      <w:r>
        <w:rPr>
          <w:rtl/>
        </w:rPr>
        <w:t xml:space="preserve"> כי הש</w:t>
      </w:r>
      <w:r>
        <w:rPr>
          <w:rFonts w:hint="cs"/>
          <w:rtl/>
        </w:rPr>
        <w:t>ם יתברך</w:t>
      </w:r>
      <w:r>
        <w:rPr>
          <w:rtl/>
        </w:rPr>
        <w:t xml:space="preserve"> לא נתן חכמה לע</w:t>
      </w:r>
      <w:r>
        <w:rPr>
          <w:rFonts w:hint="cs"/>
          <w:rtl/>
        </w:rPr>
        <w:t>ם הארץ</w:t>
      </w:r>
      <w:r>
        <w:rPr>
          <w:rtl/>
        </w:rPr>
        <w:t xml:space="preserve"> רק לחכימין</w:t>
      </w:r>
      <w:r>
        <w:rPr>
          <w:rFonts w:hint="cs"/>
          <w:rtl/>
        </w:rPr>
        <w:t xml:space="preserve"> [ברכות נה. "</w:t>
      </w:r>
      <w:r>
        <w:rPr>
          <w:rtl/>
        </w:rPr>
        <w:t>אין הק</w:t>
      </w:r>
      <w:r>
        <w:rPr>
          <w:rFonts w:hint="cs"/>
          <w:rtl/>
        </w:rPr>
        <w:t>ב"ה</w:t>
      </w:r>
      <w:r>
        <w:rPr>
          <w:rtl/>
        </w:rPr>
        <w:t xml:space="preserve"> נותן חכמה אלא למי שיש בו חכמה</w:t>
      </w:r>
      <w:r>
        <w:rPr>
          <w:rFonts w:hint="cs"/>
          <w:rtl/>
        </w:rPr>
        <w:t>,</w:t>
      </w:r>
      <w:r>
        <w:rPr>
          <w:rtl/>
        </w:rPr>
        <w:t xml:space="preserve"> שנאמר </w:t>
      </w:r>
      <w:r>
        <w:rPr>
          <w:rFonts w:hint="cs"/>
          <w:rtl/>
        </w:rPr>
        <w:t>(דניאל ב, כא) '</w:t>
      </w:r>
      <w:r>
        <w:rPr>
          <w:rtl/>
        </w:rPr>
        <w:t>יהב חכמתא לחכימין ומנדעא לידעי בינה</w:t>
      </w:r>
      <w:r>
        <w:rPr>
          <w:rFonts w:hint="cs"/>
          <w:rtl/>
        </w:rPr>
        <w:t>'"]</w:t>
      </w:r>
      <w:r>
        <w:rPr>
          <w:rtl/>
        </w:rPr>
        <w:t>, ולפיכך יכול לבטל גזירת הש</w:t>
      </w:r>
      <w:r>
        <w:rPr>
          <w:rFonts w:hint="cs"/>
          <w:rtl/>
        </w:rPr>
        <w:t>ם יתברך".</w:t>
      </w:r>
    </w:p>
  </w:footnote>
  <w:footnote w:id="56">
    <w:p w:rsidR="002B305F" w:rsidRDefault="002B305F" w:rsidP="00F72B9D">
      <w:pPr>
        <w:pStyle w:val="FootnoteText"/>
        <w:rPr>
          <w:rFonts w:hint="cs"/>
          <w:rtl/>
        </w:rPr>
      </w:pPr>
      <w:r>
        <w:rPr>
          <w:rtl/>
        </w:rPr>
        <w:t>&lt;</w:t>
      </w:r>
      <w:r>
        <w:rPr>
          <w:rStyle w:val="FootnoteReference"/>
        </w:rPr>
        <w:footnoteRef/>
      </w:r>
      <w:r>
        <w:rPr>
          <w:rtl/>
        </w:rPr>
        <w:t>&gt;</w:t>
      </w:r>
      <w:r>
        <w:rPr>
          <w:rFonts w:hint="cs"/>
          <w:rtl/>
        </w:rPr>
        <w:t xml:space="preserve"> "מללמדו" [רש"י שם].</w:t>
      </w:r>
    </w:p>
  </w:footnote>
  <w:footnote w:id="57">
    <w:p w:rsidR="002B305F" w:rsidRDefault="002B305F" w:rsidP="00486862">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מששת ימי בראשית - דכתיב </w:t>
      </w:r>
      <w:r>
        <w:rPr>
          <w:rFonts w:hint="cs"/>
          <w:rtl/>
        </w:rPr>
        <w:t>[בראשית א, א] '</w:t>
      </w:r>
      <w:r>
        <w:rPr>
          <w:rtl/>
        </w:rPr>
        <w:t>בראשית ברא</w:t>
      </w:r>
      <w:r>
        <w:rPr>
          <w:rFonts w:hint="cs"/>
          <w:rtl/>
        </w:rPr>
        <w:t>',</w:t>
      </w:r>
      <w:r>
        <w:rPr>
          <w:rtl/>
        </w:rPr>
        <w:t xml:space="preserve"> בשביל התורה שהיא ראשית</w:t>
      </w:r>
      <w:r>
        <w:rPr>
          <w:rFonts w:hint="cs"/>
          <w:rtl/>
        </w:rPr>
        <w:t xml:space="preserve"> [משלי ח, כב]</w:t>
      </w:r>
      <w:r>
        <w:rPr>
          <w:rtl/>
        </w:rPr>
        <w:t xml:space="preserve">, וישראל נקראו </w:t>
      </w:r>
      <w:r>
        <w:rPr>
          <w:rFonts w:hint="cs"/>
          <w:rtl/>
        </w:rPr>
        <w:t>'</w:t>
      </w:r>
      <w:r>
        <w:rPr>
          <w:rtl/>
        </w:rPr>
        <w:t>ראשית תבואתה</w:t>
      </w:r>
      <w:r>
        <w:rPr>
          <w:rFonts w:hint="cs"/>
          <w:rtl/>
        </w:rPr>
        <w:t>' [ירמיה ב, ג],</w:t>
      </w:r>
      <w:r>
        <w:rPr>
          <w:rtl/>
        </w:rPr>
        <w:t xml:space="preserve"> שעתידין להנחילה </w:t>
      </w:r>
      <w:r>
        <w:rPr>
          <w:rFonts w:hint="cs"/>
          <w:rtl/>
        </w:rPr>
        <w:t>'</w:t>
      </w:r>
      <w:r>
        <w:rPr>
          <w:rtl/>
        </w:rPr>
        <w:t>ברא אל</w:t>
      </w:r>
      <w:r>
        <w:rPr>
          <w:rFonts w:hint="cs"/>
          <w:rtl/>
        </w:rPr>
        <w:t>ק</w:t>
      </w:r>
      <w:r>
        <w:rPr>
          <w:rtl/>
        </w:rPr>
        <w:t>ים את השמים וגו'</w:t>
      </w:r>
      <w:r>
        <w:rPr>
          <w:rFonts w:hint="cs"/>
          <w:rtl/>
        </w:rPr>
        <w:t>'" [רש"י שם].</w:t>
      </w:r>
    </w:p>
  </w:footnote>
  <w:footnote w:id="58">
    <w:p w:rsidR="002B305F" w:rsidRDefault="002B305F" w:rsidP="00191360">
      <w:pPr>
        <w:pStyle w:val="FootnoteText"/>
        <w:rPr>
          <w:rFonts w:hint="cs"/>
          <w:rtl/>
        </w:rPr>
      </w:pPr>
      <w:r>
        <w:rPr>
          <w:rtl/>
        </w:rPr>
        <w:t>&lt;</w:t>
      </w:r>
      <w:r>
        <w:rPr>
          <w:rStyle w:val="FootnoteReference"/>
        </w:rPr>
        <w:footnoteRef/>
      </w:r>
      <w:r>
        <w:rPr>
          <w:rtl/>
        </w:rPr>
        <w:t>&gt;</w:t>
      </w:r>
      <w:r>
        <w:rPr>
          <w:rFonts w:hint="cs"/>
          <w:rtl/>
        </w:rPr>
        <w:t xml:space="preserve"> בגמרא שלפנינו הוסיפו כאן "</w:t>
      </w:r>
      <w:r>
        <w:rPr>
          <w:rtl/>
        </w:rPr>
        <w:t xml:space="preserve">ואין </w:t>
      </w:r>
      <w:r>
        <w:rPr>
          <w:rFonts w:hint="cs"/>
          <w:rtl/>
        </w:rPr>
        <w:t>'</w:t>
      </w:r>
      <w:r>
        <w:rPr>
          <w:rtl/>
        </w:rPr>
        <w:t>לאום</w:t>
      </w:r>
      <w:r>
        <w:rPr>
          <w:rFonts w:hint="cs"/>
          <w:rtl/>
        </w:rPr>
        <w:t>'</w:t>
      </w:r>
      <w:r>
        <w:rPr>
          <w:rtl/>
        </w:rPr>
        <w:t xml:space="preserve"> אלא עוברין</w:t>
      </w:r>
      <w:r>
        <w:rPr>
          <w:rFonts w:hint="cs"/>
          <w:rtl/>
        </w:rPr>
        <w:t>,</w:t>
      </w:r>
      <w:r>
        <w:rPr>
          <w:rtl/>
        </w:rPr>
        <w:t xml:space="preserve"> שנאמר </w:t>
      </w:r>
      <w:r>
        <w:rPr>
          <w:rFonts w:hint="cs"/>
          <w:rtl/>
        </w:rPr>
        <w:t>[בראשית כה, כג] '</w:t>
      </w:r>
      <w:r>
        <w:rPr>
          <w:rtl/>
        </w:rPr>
        <w:t>ולאום מלאום יאמץ</w:t>
      </w:r>
      <w:r>
        <w:rPr>
          <w:rFonts w:hint="cs"/>
          <w:rtl/>
        </w:rPr>
        <w:t>'.</w:t>
      </w:r>
      <w:r>
        <w:rPr>
          <w:rtl/>
        </w:rPr>
        <w:t xml:space="preserve"> ואין </w:t>
      </w:r>
      <w:r>
        <w:rPr>
          <w:rFonts w:hint="cs"/>
          <w:rtl/>
        </w:rPr>
        <w:t>'</w:t>
      </w:r>
      <w:r>
        <w:rPr>
          <w:rtl/>
        </w:rPr>
        <w:t>קבה</w:t>
      </w:r>
      <w:r>
        <w:rPr>
          <w:rFonts w:hint="cs"/>
          <w:rtl/>
        </w:rPr>
        <w:t>'</w:t>
      </w:r>
      <w:r>
        <w:rPr>
          <w:rtl/>
        </w:rPr>
        <w:t xml:space="preserve"> אלא קללה</w:t>
      </w:r>
      <w:r>
        <w:rPr>
          <w:rFonts w:hint="cs"/>
          <w:rtl/>
        </w:rPr>
        <w:t>,</w:t>
      </w:r>
      <w:r>
        <w:rPr>
          <w:rtl/>
        </w:rPr>
        <w:t xml:space="preserve"> שנאמר </w:t>
      </w:r>
      <w:r>
        <w:rPr>
          <w:rFonts w:hint="cs"/>
          <w:rtl/>
        </w:rPr>
        <w:t>[במדבר כג, ח] '</w:t>
      </w:r>
      <w:r>
        <w:rPr>
          <w:rtl/>
        </w:rPr>
        <w:t>מה אקב לא קבה אל</w:t>
      </w:r>
      <w:r>
        <w:rPr>
          <w:rFonts w:hint="cs"/>
          <w:rtl/>
        </w:rPr>
        <w:t>'. ואין 'בר' אלא תורה וכו'".</w:t>
      </w:r>
    </w:p>
  </w:footnote>
  <w:footnote w:id="59">
    <w:p w:rsidR="002B305F" w:rsidRDefault="002B305F" w:rsidP="00B40837">
      <w:pPr>
        <w:pStyle w:val="FootnoteText"/>
        <w:rPr>
          <w:rFonts w:hint="cs"/>
        </w:rPr>
      </w:pPr>
      <w:r>
        <w:rPr>
          <w:rtl/>
        </w:rPr>
        <w:t>&lt;</w:t>
      </w:r>
      <w:r>
        <w:rPr>
          <w:rStyle w:val="FootnoteReference"/>
        </w:rPr>
        <w:footnoteRef/>
      </w:r>
      <w:r>
        <w:rPr>
          <w:rtl/>
        </w:rPr>
        <w:t>&gt;</w:t>
      </w:r>
      <w:r>
        <w:rPr>
          <w:rFonts w:hint="cs"/>
          <w:rtl/>
        </w:rPr>
        <w:t xml:space="preserve"> "</w:t>
      </w:r>
      <w:r>
        <w:rPr>
          <w:rtl/>
        </w:rPr>
        <w:t>כלי של כובסין שהוא מנוקב</w:t>
      </w:r>
      <w:r>
        <w:rPr>
          <w:rFonts w:hint="cs"/>
          <w:rtl/>
        </w:rPr>
        <w:t>,</w:t>
      </w:r>
      <w:r>
        <w:rPr>
          <w:rtl/>
        </w:rPr>
        <w:t xml:space="preserve"> ומזלפין בו מים על הבגדים</w:t>
      </w:r>
      <w:r>
        <w:rPr>
          <w:rFonts w:hint="cs"/>
          <w:rtl/>
        </w:rPr>
        <w:t>" [רש"י שם].</w:t>
      </w:r>
    </w:p>
  </w:footnote>
  <w:footnote w:id="60">
    <w:p w:rsidR="002B305F" w:rsidRDefault="002B305F" w:rsidP="00F1673A">
      <w:pPr>
        <w:pStyle w:val="FootnoteText"/>
        <w:rPr>
          <w:rFonts w:hint="cs"/>
        </w:rPr>
      </w:pPr>
      <w:r>
        <w:rPr>
          <w:rtl/>
        </w:rPr>
        <w:t>&lt;</w:t>
      </w:r>
      <w:r>
        <w:rPr>
          <w:rStyle w:val="FootnoteReference"/>
        </w:rPr>
        <w:footnoteRef/>
      </w:r>
      <w:r>
        <w:rPr>
          <w:rtl/>
        </w:rPr>
        <w:t>&gt;</w:t>
      </w:r>
      <w:r>
        <w:rPr>
          <w:rFonts w:hint="cs"/>
          <w:rtl/>
        </w:rPr>
        <w:t xml:space="preserve"> "</w:t>
      </w:r>
      <w:r>
        <w:rPr>
          <w:rtl/>
        </w:rPr>
        <w:t>ומרוה גם הוא יורה - מי שמרווה את תלמידו בדבר הלכה, גם הוא יורה לעולם הבא</w:t>
      </w:r>
      <w:r>
        <w:rPr>
          <w:rFonts w:hint="cs"/>
          <w:rtl/>
        </w:rPr>
        <w:t>.</w:t>
      </w:r>
      <w:r>
        <w:rPr>
          <w:rtl/>
        </w:rPr>
        <w:t xml:space="preserve"> לישנא אחרינא</w:t>
      </w:r>
      <w:r>
        <w:rPr>
          <w:rFonts w:hint="cs"/>
          <w:rtl/>
        </w:rPr>
        <w:t>,</w:t>
      </w:r>
      <w:r>
        <w:rPr>
          <w:rtl/>
        </w:rPr>
        <w:t xml:space="preserve"> </w:t>
      </w:r>
      <w:r>
        <w:rPr>
          <w:rFonts w:hint="cs"/>
          <w:rtl/>
        </w:rPr>
        <w:t>'</w:t>
      </w:r>
      <w:r>
        <w:rPr>
          <w:rtl/>
        </w:rPr>
        <w:t>ומרוה</w:t>
      </w:r>
      <w:r>
        <w:rPr>
          <w:rFonts w:hint="cs"/>
          <w:rtl/>
        </w:rPr>
        <w:t>'</w:t>
      </w:r>
      <w:r>
        <w:rPr>
          <w:rtl/>
        </w:rPr>
        <w:t xml:space="preserve"> לשון מורה</w:t>
      </w:r>
      <w:r>
        <w:rPr>
          <w:rFonts w:hint="cs"/>
          <w:rtl/>
        </w:rPr>
        <w:t>" [רש"י שם].</w:t>
      </w:r>
    </w:p>
  </w:footnote>
  <w:footnote w:id="61">
    <w:p w:rsidR="002B305F" w:rsidRDefault="002B305F" w:rsidP="00D339A5">
      <w:pPr>
        <w:pStyle w:val="FootnoteText"/>
        <w:rPr>
          <w:rFonts w:hint="cs"/>
        </w:rPr>
      </w:pPr>
      <w:r>
        <w:rPr>
          <w:rtl/>
        </w:rPr>
        <w:t>&lt;</w:t>
      </w:r>
      <w:r>
        <w:rPr>
          <w:rStyle w:val="FootnoteReference"/>
        </w:rPr>
        <w:footnoteRef/>
      </w:r>
      <w:r>
        <w:rPr>
          <w:rtl/>
        </w:rPr>
        <w:t>&gt;</w:t>
      </w:r>
      <w:r>
        <w:rPr>
          <w:rFonts w:hint="cs"/>
          <w:rtl/>
        </w:rPr>
        <w:t xml:space="preserve"> לא ברור מה הם שני הדברים: (א) "כמה גדול הוא אשר מלמד תורה לאחרים". (ב) "וכמה גדול זכותו". דהואיל וה"גדול" השני איירי בזכות, א"כ במאי איירי ה"גדול" הראשון, אם לא איירי בזכות.</w:t>
      </w:r>
    </w:p>
  </w:footnote>
  <w:footnote w:id="62">
    <w:p w:rsidR="002B305F" w:rsidRDefault="002B305F" w:rsidP="00B120D7">
      <w:pPr>
        <w:pStyle w:val="FootnoteText"/>
        <w:rPr>
          <w:rFonts w:hint="cs"/>
        </w:rPr>
      </w:pPr>
      <w:r>
        <w:rPr>
          <w:rtl/>
        </w:rPr>
        <w:t>&lt;</w:t>
      </w:r>
      <w:r>
        <w:rPr>
          <w:rStyle w:val="FootnoteReference"/>
        </w:rPr>
        <w:footnoteRef/>
      </w:r>
      <w:r>
        <w:rPr>
          <w:rtl/>
        </w:rPr>
        <w:t>&gt;</w:t>
      </w:r>
      <w:r>
        <w:rPr>
          <w:rFonts w:hint="cs"/>
          <w:rtl/>
        </w:rPr>
        <w:t xml:space="preserve"> כמו שהתבאר בפרק הקודם [לאחר</w:t>
      </w:r>
      <w:r w:rsidRPr="009A4CBA">
        <w:rPr>
          <w:rFonts w:hint="cs"/>
          <w:sz w:val="18"/>
          <w:rtl/>
        </w:rPr>
        <w:t xml:space="preserve"> ציון 18] שהמעדיר את התורה, הוא עצמו יקבל העדר, וכלש</w:t>
      </w:r>
      <w:r>
        <w:rPr>
          <w:rFonts w:hint="cs"/>
          <w:sz w:val="18"/>
          <w:rtl/>
        </w:rPr>
        <w:t>ו</w:t>
      </w:r>
      <w:r w:rsidRPr="009A4CBA">
        <w:rPr>
          <w:rFonts w:hint="cs"/>
          <w:sz w:val="18"/>
          <w:rtl/>
        </w:rPr>
        <w:t>נו שם: "</w:t>
      </w:r>
      <w:r w:rsidRPr="009A4CBA">
        <w:rPr>
          <w:sz w:val="18"/>
          <w:rtl/>
        </w:rPr>
        <w:t>כי העוסק בתורה שלא לשמה</w:t>
      </w:r>
      <w:r w:rsidRPr="009A4CBA">
        <w:rPr>
          <w:rFonts w:hint="cs"/>
          <w:sz w:val="18"/>
          <w:rtl/>
        </w:rPr>
        <w:t>,</w:t>
      </w:r>
      <w:r w:rsidRPr="009A4CBA">
        <w:rPr>
          <w:sz w:val="18"/>
          <w:rtl/>
        </w:rPr>
        <w:t xml:space="preserve"> ומצרף התורה שהיא נבדלת אל הדברים הגשמיים, דבר זה העדר התורה</w:t>
      </w:r>
      <w:r w:rsidRPr="009A4CBA">
        <w:rPr>
          <w:rFonts w:hint="cs"/>
          <w:sz w:val="18"/>
          <w:rtl/>
        </w:rPr>
        <w:t>,</w:t>
      </w:r>
      <w:r w:rsidRPr="009A4CBA">
        <w:rPr>
          <w:sz w:val="18"/>
          <w:rtl/>
        </w:rPr>
        <w:t xml:space="preserve"> ולכך מקבל הוא עצמו העדר</w:t>
      </w:r>
      <w:r>
        <w:rPr>
          <w:rFonts w:hint="cs"/>
          <w:rtl/>
        </w:rPr>
        <w:t>", ושם הערה 20. ובנצח ישראל פנ"ט [תתקיד.] כתב: "</w:t>
      </w:r>
      <w:r>
        <w:rPr>
          <w:rtl/>
        </w:rPr>
        <w:t xml:space="preserve">ואחר כך אמר </w:t>
      </w:r>
      <w:r>
        <w:rPr>
          <w:rFonts w:hint="cs"/>
          <w:rtl/>
        </w:rPr>
        <w:t>[במדבר כד, ט]</w:t>
      </w:r>
      <w:r>
        <w:rPr>
          <w:rtl/>
        </w:rPr>
        <w:t xml:space="preserve"> </w:t>
      </w:r>
      <w:r>
        <w:rPr>
          <w:rFonts w:hint="cs"/>
          <w:rtl/>
        </w:rPr>
        <w:t>'</w:t>
      </w:r>
      <w:r>
        <w:rPr>
          <w:rtl/>
        </w:rPr>
        <w:t>מברכיך ברוך ואוררך ארור</w:t>
      </w:r>
      <w:r>
        <w:rPr>
          <w:rFonts w:hint="cs"/>
          <w:rtl/>
        </w:rPr>
        <w:t>'</w:t>
      </w:r>
      <w:r>
        <w:rPr>
          <w:rtl/>
        </w:rPr>
        <w:t>. ברכה זאת לומר כי ישראל הם היו עיקר ועצם העולם, וכאשר הקללה הוא לעצם המציאות, אז בודאי תהפך עליו. שכאשר אחד מתנגד למציאות, הרי הוא בלתי נמצא, שאין מתנגד למציאות רק העדר. ולכך המקלל ישראל, שהם עצם המציאות, הוא מקבל הקללה וההעדר בעצמו</w:t>
      </w:r>
      <w:r>
        <w:rPr>
          <w:rFonts w:hint="cs"/>
          <w:rtl/>
        </w:rPr>
        <w:t>..</w:t>
      </w:r>
      <w:r>
        <w:rPr>
          <w:rtl/>
        </w:rPr>
        <w:t>. לכך כאשר מקלל ישראל, מתנגד אל עצם המציאות, לכך הוא בעצמו בעל ההעדר</w:t>
      </w:r>
      <w:r>
        <w:rPr>
          <w:rFonts w:hint="cs"/>
          <w:rtl/>
        </w:rPr>
        <w:t>", וראה להלן פי"ב הערה 35.</w:t>
      </w:r>
    </w:p>
  </w:footnote>
  <w:footnote w:id="63">
    <w:p w:rsidR="002B305F" w:rsidRDefault="002B305F" w:rsidP="00253456">
      <w:pPr>
        <w:pStyle w:val="FootnoteText"/>
        <w:rPr>
          <w:rFonts w:hint="cs"/>
        </w:rPr>
      </w:pPr>
      <w:r>
        <w:rPr>
          <w:rtl/>
        </w:rPr>
        <w:t>&lt;</w:t>
      </w:r>
      <w:r>
        <w:rPr>
          <w:rStyle w:val="FootnoteReference"/>
        </w:rPr>
        <w:footnoteRef/>
      </w:r>
      <w:r>
        <w:rPr>
          <w:rtl/>
        </w:rPr>
        <w:t>&gt;</w:t>
      </w:r>
      <w:r>
        <w:rPr>
          <w:rFonts w:hint="cs"/>
          <w:rtl/>
        </w:rPr>
        <w:t xml:space="preserve"> בתחילת הפרק, ובהערות 1, 2.</w:t>
      </w:r>
    </w:p>
  </w:footnote>
  <w:footnote w:id="64">
    <w:p w:rsidR="002B305F" w:rsidRDefault="002B305F" w:rsidP="00F57399">
      <w:pPr>
        <w:pStyle w:val="FootnoteText"/>
        <w:rPr>
          <w:rFonts w:hint="cs"/>
          <w:rtl/>
        </w:rPr>
      </w:pPr>
      <w:r>
        <w:rPr>
          <w:rtl/>
        </w:rPr>
        <w:t>&lt;</w:t>
      </w:r>
      <w:r>
        <w:rPr>
          <w:rStyle w:val="FootnoteReference"/>
        </w:rPr>
        <w:footnoteRef/>
      </w:r>
      <w:r>
        <w:rPr>
          <w:rtl/>
        </w:rPr>
        <w:t>&gt;</w:t>
      </w:r>
      <w:r>
        <w:rPr>
          <w:rFonts w:hint="cs"/>
          <w:rtl/>
        </w:rPr>
        <w:t xml:space="preserve"> לכך אין לנהוג בה בעין רעה, ולמנוע אותה מאחרים. ואודות שעין רעה היא העדר, הנה אמרו חכמים [סוטה לח:] "אפילו עופות מכירין בצרי עין", ובח"א שם [ב, עו:] כתב: "</w:t>
      </w:r>
      <w:r>
        <w:rPr>
          <w:rtl/>
        </w:rPr>
        <w:t>פירוש</w:t>
      </w:r>
      <w:r>
        <w:rPr>
          <w:rFonts w:hint="cs"/>
          <w:rtl/>
        </w:rPr>
        <w:t>,</w:t>
      </w:r>
      <w:r>
        <w:rPr>
          <w:rtl/>
        </w:rPr>
        <w:t xml:space="preserve"> כי רע עין כ</w:t>
      </w:r>
      <w:r>
        <w:rPr>
          <w:rFonts w:hint="cs"/>
          <w:rtl/>
        </w:rPr>
        <w:t>ל כך</w:t>
      </w:r>
      <w:r>
        <w:rPr>
          <w:rtl/>
        </w:rPr>
        <w:t xml:space="preserve"> כח שלו במה שהוא בעל העדר</w:t>
      </w:r>
      <w:r>
        <w:rPr>
          <w:rFonts w:hint="cs"/>
          <w:rtl/>
        </w:rPr>
        <w:t>,</w:t>
      </w:r>
      <w:r>
        <w:rPr>
          <w:rtl/>
        </w:rPr>
        <w:t xml:space="preserve"> שמגיע הרגשה זאת אפי</w:t>
      </w:r>
      <w:r>
        <w:rPr>
          <w:rFonts w:hint="cs"/>
          <w:rtl/>
        </w:rPr>
        <w:t>לו</w:t>
      </w:r>
      <w:r>
        <w:rPr>
          <w:rtl/>
        </w:rPr>
        <w:t xml:space="preserve"> לעופות השמים, ומרחיקים ממנו בדרך הטבע, ואינם נמשכים אחריו</w:t>
      </w:r>
      <w:r>
        <w:rPr>
          <w:rFonts w:hint="cs"/>
          <w:rtl/>
        </w:rPr>
        <w:t>...</w:t>
      </w:r>
      <w:r>
        <w:rPr>
          <w:rtl/>
        </w:rPr>
        <w:t xml:space="preserve"> אף כי עופות אינם יודעים</w:t>
      </w:r>
      <w:r>
        <w:rPr>
          <w:rFonts w:hint="cs"/>
          <w:rtl/>
        </w:rPr>
        <w:t>,</w:t>
      </w:r>
      <w:r>
        <w:rPr>
          <w:rtl/>
        </w:rPr>
        <w:t xml:space="preserve"> ואינ</w:t>
      </w:r>
      <w:r>
        <w:rPr>
          <w:rFonts w:hint="cs"/>
          <w:rtl/>
        </w:rPr>
        <w:t>ם</w:t>
      </w:r>
      <w:r>
        <w:rPr>
          <w:rtl/>
        </w:rPr>
        <w:t xml:space="preserve"> בעל שכל</w:t>
      </w:r>
      <w:r>
        <w:rPr>
          <w:rFonts w:hint="cs"/>
          <w:rtl/>
        </w:rPr>
        <w:t>,</w:t>
      </w:r>
      <w:r>
        <w:rPr>
          <w:rtl/>
        </w:rPr>
        <w:t xml:space="preserve"> עם כל זה כך הוא בהנהגת הטבע</w:t>
      </w:r>
      <w:r>
        <w:rPr>
          <w:rFonts w:hint="cs"/>
          <w:rtl/>
        </w:rPr>
        <w:t>,</w:t>
      </w:r>
      <w:r>
        <w:rPr>
          <w:rtl/>
        </w:rPr>
        <w:t xml:space="preserve"> וזהו הפירוש אמיתי</w:t>
      </w:r>
      <w:r>
        <w:rPr>
          <w:rFonts w:hint="cs"/>
          <w:rtl/>
        </w:rPr>
        <w:t>.</w:t>
      </w:r>
      <w:r>
        <w:rPr>
          <w:rtl/>
        </w:rPr>
        <w:t xml:space="preserve"> וכל זה מפני כי צרי עין דבק בהם ההעדר</w:t>
      </w:r>
      <w:r>
        <w:rPr>
          <w:rFonts w:hint="cs"/>
          <w:rtl/>
        </w:rPr>
        <w:t>,</w:t>
      </w:r>
      <w:r>
        <w:rPr>
          <w:rtl/>
        </w:rPr>
        <w:t xml:space="preserve"> עד שהוא מורגש</w:t>
      </w:r>
      <w:r>
        <w:rPr>
          <w:rFonts w:hint="cs"/>
          <w:rtl/>
        </w:rPr>
        <w:t>". ושם בהמשך כתב: "</w:t>
      </w:r>
      <w:r>
        <w:rPr>
          <w:rtl/>
        </w:rPr>
        <w:t>כ</w:t>
      </w:r>
      <w:r>
        <w:rPr>
          <w:rFonts w:hint="cs"/>
          <w:rtl/>
        </w:rPr>
        <w:t>ל כך</w:t>
      </w:r>
      <w:r>
        <w:rPr>
          <w:rtl/>
        </w:rPr>
        <w:t xml:space="preserve"> כח צר עין דבק בו ההעדר</w:t>
      </w:r>
      <w:r>
        <w:rPr>
          <w:rFonts w:hint="cs"/>
          <w:rtl/>
        </w:rPr>
        <w:t>,</w:t>
      </w:r>
      <w:r>
        <w:rPr>
          <w:rtl/>
        </w:rPr>
        <w:t xml:space="preserve"> עד שמי שנהנה ממנו עובר בלאו, כי רע עין שהוא בעל הע</w:t>
      </w:r>
      <w:r>
        <w:rPr>
          <w:rFonts w:hint="cs"/>
          <w:rtl/>
        </w:rPr>
        <w:t xml:space="preserve">דר לגמרי... </w:t>
      </w:r>
      <w:r>
        <w:rPr>
          <w:rtl/>
        </w:rPr>
        <w:t>כי צרי עין בשביל ההעדר אשר דבק בהם</w:t>
      </w:r>
      <w:r>
        <w:rPr>
          <w:rFonts w:hint="cs"/>
          <w:rtl/>
        </w:rPr>
        <w:t>,</w:t>
      </w:r>
      <w:r>
        <w:rPr>
          <w:rtl/>
        </w:rPr>
        <w:t xml:space="preserve"> מביאים העדר לעולם</w:t>
      </w:r>
      <w:r>
        <w:rPr>
          <w:rFonts w:hint="cs"/>
          <w:rtl/>
        </w:rPr>
        <w:t>". וכן כתב בח"א לנדה כד: [ד, קנו.], וז"ל: "כי כבר התבאר, כי מה שנקרא 'עין רעה' הוא מורה על ההעדר הגמור, שזהו ענין הרע, וההעדר הוא הפך המציאות".</w:t>
      </w:r>
    </w:p>
  </w:footnote>
  <w:footnote w:id="65">
    <w:p w:rsidR="002B305F" w:rsidRDefault="002B305F" w:rsidP="00E352D0">
      <w:pPr>
        <w:pStyle w:val="FootnoteText"/>
        <w:rPr>
          <w:rFonts w:hint="cs"/>
          <w:rtl/>
        </w:rPr>
      </w:pPr>
      <w:r>
        <w:rPr>
          <w:rtl/>
        </w:rPr>
        <w:t>&lt;</w:t>
      </w:r>
      <w:r>
        <w:rPr>
          <w:rStyle w:val="FootnoteReference"/>
        </w:rPr>
        <w:footnoteRef/>
      </w:r>
      <w:r>
        <w:rPr>
          <w:rtl/>
        </w:rPr>
        <w:t>&gt;</w:t>
      </w:r>
      <w:r>
        <w:rPr>
          <w:rFonts w:hint="cs"/>
          <w:rtl/>
        </w:rPr>
        <w:t xml:space="preserve"> לעומת עוברים במעי אמם, שאינם נמצאים בעולם.</w:t>
      </w:r>
    </w:p>
  </w:footnote>
  <w:footnote w:id="66">
    <w:p w:rsidR="002B305F" w:rsidRDefault="002B305F" w:rsidP="001C7248">
      <w:pPr>
        <w:pStyle w:val="FootnoteText"/>
        <w:rPr>
          <w:rFonts w:hint="cs"/>
          <w:rtl/>
        </w:rPr>
      </w:pPr>
      <w:r>
        <w:rPr>
          <w:rtl/>
        </w:rPr>
        <w:t>&lt;</w:t>
      </w:r>
      <w:r>
        <w:rPr>
          <w:rStyle w:val="FootnoteReference"/>
        </w:rPr>
        <w:footnoteRef/>
      </w:r>
      <w:r>
        <w:rPr>
          <w:rtl/>
        </w:rPr>
        <w:t>&gt;</w:t>
      </w:r>
      <w:r>
        <w:rPr>
          <w:rFonts w:hint="cs"/>
          <w:rtl/>
        </w:rPr>
        <w:t xml:space="preserve"> פירוש - קללה שייכת להנתן ממי שהוא בעל מציאות למי שהוא פחות בעל מציאות. ולכך ביחס לבני אדם הנמצאים בעולם, פשיטא שהמונע הלכה מתלמיד הוא נחשב כלפי שאר בני אדם נעדר ומקולל. אלא החידוש הוא שאף ביחס לעוברין שבמעי אמם יחשב המונע הלכה מתלמיד נעדר ומקולל, וכמו שמבאר. ואודות שקללה נידונת בערכין ובאופן יחסי, הנה אמרו חכמים [נדרים פא.] "</w:t>
      </w:r>
      <w:r>
        <w:rPr>
          <w:rtl/>
        </w:rPr>
        <w:t>מפני מה אין מצויין ת</w:t>
      </w:r>
      <w:r>
        <w:rPr>
          <w:rFonts w:hint="cs"/>
          <w:rtl/>
        </w:rPr>
        <w:t>למידי חכמים</w:t>
      </w:r>
      <w:r>
        <w:rPr>
          <w:rtl/>
        </w:rPr>
        <w:t xml:space="preserve"> לצאת ת</w:t>
      </w:r>
      <w:r>
        <w:rPr>
          <w:rFonts w:hint="cs"/>
          <w:rtl/>
        </w:rPr>
        <w:t>למידי חכמים</w:t>
      </w:r>
      <w:r>
        <w:rPr>
          <w:rtl/>
        </w:rPr>
        <w:t xml:space="preserve"> מבניהן</w:t>
      </w:r>
      <w:r>
        <w:rPr>
          <w:rFonts w:hint="cs"/>
          <w:rtl/>
        </w:rPr>
        <w:t>...</w:t>
      </w:r>
      <w:r>
        <w:rPr>
          <w:rtl/>
        </w:rPr>
        <w:t xml:space="preserve"> משום דקרו לאינשי חמרי</w:t>
      </w:r>
      <w:r>
        <w:rPr>
          <w:rFonts w:hint="cs"/>
          <w:rtl/>
        </w:rPr>
        <w:t>". ובנצח ישראל פנ"ט [תתקיא:] כתב: "</w:t>
      </w:r>
      <w:r>
        <w:rPr>
          <w:rtl/>
        </w:rPr>
        <w:t>פ</w:t>
      </w:r>
      <w:r>
        <w:rPr>
          <w:rFonts w:hint="cs"/>
          <w:rtl/>
        </w:rPr>
        <w:t>י</w:t>
      </w:r>
      <w:r>
        <w:rPr>
          <w:rtl/>
        </w:rPr>
        <w:t>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w:t>
      </w:r>
      <w:r>
        <w:rPr>
          <w:rFonts w:hint="cs"/>
          <w:rtl/>
        </w:rPr>
        <w:t>"</w:t>
      </w:r>
      <w:r>
        <w:rPr>
          <w:rtl/>
        </w:rPr>
        <w:t>.</w:t>
      </w:r>
      <w:r>
        <w:rPr>
          <w:rFonts w:hint="cs"/>
          <w:rtl/>
        </w:rPr>
        <w:t xml:space="preserve"> ולהלן פי"ב [לאחר ציון 100] כתב: "</w:t>
      </w:r>
      <w:r>
        <w:rPr>
          <w:rtl/>
        </w:rPr>
        <w:t xml:space="preserve">ובפרק אלו הגולין </w:t>
      </w:r>
      <w:r>
        <w:rPr>
          <w:rFonts w:hint="cs"/>
          <w:rtl/>
        </w:rPr>
        <w:t>[</w:t>
      </w:r>
      <w:r>
        <w:rPr>
          <w:rtl/>
        </w:rPr>
        <w:t>מכות יא</w:t>
      </w:r>
      <w:r>
        <w:rPr>
          <w:rFonts w:hint="cs"/>
          <w:rtl/>
        </w:rPr>
        <w:t>.],</w:t>
      </w:r>
      <w:r>
        <w:rPr>
          <w:rtl/>
        </w:rPr>
        <w:t xml:space="preserve"> אמר רב יהודה אמר רב</w:t>
      </w:r>
      <w:r>
        <w:rPr>
          <w:rFonts w:hint="cs"/>
          <w:rtl/>
        </w:rPr>
        <w:t>,</w:t>
      </w:r>
      <w:r>
        <w:rPr>
          <w:rtl/>
        </w:rPr>
        <w:t xml:space="preserve"> קללת חכם אפילו על חנם באה</w:t>
      </w:r>
      <w:r>
        <w:rPr>
          <w:rFonts w:hint="cs"/>
          <w:rtl/>
        </w:rPr>
        <w:t>.</w:t>
      </w:r>
      <w:r>
        <w:rPr>
          <w:rtl/>
        </w:rPr>
        <w:t xml:space="preserve"> גם דבר זה מורה על מדריגת תלמיד חכם. ופירוש דבר זה</w:t>
      </w:r>
      <w:r>
        <w:rPr>
          <w:rFonts w:hint="cs"/>
          <w:rtl/>
        </w:rPr>
        <w:t>,</w:t>
      </w:r>
      <w:r>
        <w:rPr>
          <w:rtl/>
        </w:rPr>
        <w:t xml:space="preserve"> כי הקללה הוא מצד ההעדר הדבק במקבל</w:t>
      </w:r>
      <w:r>
        <w:rPr>
          <w:rFonts w:hint="cs"/>
          <w:rtl/>
        </w:rPr>
        <w:t>,</w:t>
      </w:r>
      <w:r>
        <w:rPr>
          <w:rtl/>
        </w:rPr>
        <w:t xml:space="preserve"> ולכך מקבל קללה</w:t>
      </w:r>
      <w:r>
        <w:rPr>
          <w:rFonts w:hint="cs"/>
          <w:rtl/>
        </w:rPr>
        <w:t>.</w:t>
      </w:r>
      <w:r>
        <w:rPr>
          <w:rtl/>
        </w:rPr>
        <w:t xml:space="preserve"> וכאשר עשה לו דבר שאינו ראוי לעשות, ודבר זה נקרא חסרון מי שעשה דבר רע</w:t>
      </w:r>
      <w:r>
        <w:rPr>
          <w:rFonts w:hint="cs"/>
          <w:rtl/>
        </w:rPr>
        <w:t>,</w:t>
      </w:r>
      <w:r>
        <w:rPr>
          <w:rtl/>
        </w:rPr>
        <w:t xml:space="preserve"> כי כל רע הוא חסרון והעדר</w:t>
      </w:r>
      <w:r>
        <w:rPr>
          <w:rFonts w:hint="cs"/>
          <w:rtl/>
        </w:rPr>
        <w:t>,</w:t>
      </w:r>
      <w:r>
        <w:rPr>
          <w:rtl/>
        </w:rPr>
        <w:t xml:space="preserve"> לכן דבק בו הקללה בשביל שעשה לו דבר. אבל קללת תלמיד חכם אפילו בחנם באה, כי שאר בני אדם נחשבים חסרים בערך מעלת תלמידי חכמים</w:t>
      </w:r>
      <w:r>
        <w:rPr>
          <w:rFonts w:hint="cs"/>
          <w:rtl/>
        </w:rPr>
        <w:t>.</w:t>
      </w:r>
      <w:r>
        <w:rPr>
          <w:rtl/>
        </w:rPr>
        <w:t xml:space="preserve"> ולפיכך אל החסר יבא החסרון וקללה</w:t>
      </w:r>
      <w:r>
        <w:rPr>
          <w:rFonts w:hint="cs"/>
          <w:rtl/>
        </w:rPr>
        <w:t>,</w:t>
      </w:r>
      <w:r>
        <w:rPr>
          <w:rtl/>
        </w:rPr>
        <w:t xml:space="preserve"> ומוכן ההדיוט שהוא בעל החסרון בערך תלמיד חכם לקבל קללה וחסרון מן אשר הוא יותר במעלה</w:t>
      </w:r>
      <w:r>
        <w:rPr>
          <w:rFonts w:hint="cs"/>
          <w:rtl/>
        </w:rPr>
        <w:t>,</w:t>
      </w:r>
      <w:r>
        <w:rPr>
          <w:rtl/>
        </w:rPr>
        <w:t xml:space="preserve"> שנחשב אצלו חסר</w:t>
      </w:r>
      <w:r>
        <w:rPr>
          <w:rFonts w:hint="cs"/>
          <w:rtl/>
        </w:rPr>
        <w:t>,</w:t>
      </w:r>
      <w:r>
        <w:rPr>
          <w:rtl/>
        </w:rPr>
        <w:t xml:space="preserve"> וזה דבר מבואר</w:t>
      </w:r>
      <w:r>
        <w:rPr>
          <w:rFonts w:hint="cs"/>
          <w:rtl/>
        </w:rPr>
        <w:t>", ושם הערה 104.</w:t>
      </w:r>
    </w:p>
  </w:footnote>
  <w:footnote w:id="67">
    <w:p w:rsidR="002B305F" w:rsidRDefault="002B305F" w:rsidP="00D94FEC">
      <w:pPr>
        <w:pStyle w:val="FootnoteText"/>
        <w:rPr>
          <w:rFonts w:hint="cs"/>
        </w:rPr>
      </w:pPr>
      <w:r>
        <w:rPr>
          <w:rtl/>
        </w:rPr>
        <w:t>&lt;</w:t>
      </w:r>
      <w:r>
        <w:rPr>
          <w:rStyle w:val="FootnoteReference"/>
        </w:rPr>
        <w:footnoteRef/>
      </w:r>
      <w:r>
        <w:rPr>
          <w:rtl/>
        </w:rPr>
        <w:t>&gt;</w:t>
      </w:r>
      <w:r>
        <w:rPr>
          <w:rFonts w:hint="cs"/>
          <w:rtl/>
        </w:rPr>
        <w:t xml:space="preserve"> כי "כל קללה הוא העדר ובלתי מציאות" [לשונו בנתיב התוכחה פ"א, ויובא בהערה 68]. ובנצח ישראל פנ"ט [תתקיד:] כתב: "כי אין הקללה רק העדר המציאות, ואין הברכה רק תוספת מציאות". וראה להלן פי"ב הערה 101. </w:t>
      </w:r>
    </w:p>
  </w:footnote>
  <w:footnote w:id="68">
    <w:p w:rsidR="002B305F" w:rsidRDefault="002B305F" w:rsidP="00BC4ADF">
      <w:pPr>
        <w:pStyle w:val="FootnoteText"/>
        <w:rPr>
          <w:rFonts w:hint="cs"/>
        </w:rPr>
      </w:pPr>
      <w:r>
        <w:rPr>
          <w:rtl/>
        </w:rPr>
        <w:t>&lt;</w:t>
      </w:r>
      <w:r>
        <w:rPr>
          <w:rStyle w:val="FootnoteReference"/>
        </w:rPr>
        <w:footnoteRef/>
      </w:r>
      <w:r>
        <w:rPr>
          <w:rtl/>
        </w:rPr>
        <w:t>&gt;</w:t>
      </w:r>
      <w:r>
        <w:rPr>
          <w:rFonts w:hint="cs"/>
          <w:rtl/>
        </w:rPr>
        <w:t xml:space="preserve"> שהרי עובר נחשב ל"דבר שלא בא לעולם" [ב"ב קמא:], ופירש הרשב"ם שם "</w:t>
      </w:r>
      <w:r>
        <w:rPr>
          <w:rtl/>
        </w:rPr>
        <w:t>עובר אינו בעולם</w:t>
      </w:r>
      <w:r>
        <w:rPr>
          <w:rFonts w:hint="cs"/>
          <w:rtl/>
        </w:rPr>
        <w:t>,</w:t>
      </w:r>
      <w:r>
        <w:rPr>
          <w:rtl/>
        </w:rPr>
        <w:t xml:space="preserve"> ולא קני מידי</w:t>
      </w:r>
      <w:r>
        <w:rPr>
          <w:rFonts w:hint="cs"/>
          <w:rtl/>
        </w:rPr>
        <w:t xml:space="preserve">".   </w:t>
      </w:r>
    </w:p>
  </w:footnote>
  <w:footnote w:id="69">
    <w:p w:rsidR="002B305F" w:rsidRDefault="002B305F" w:rsidP="009D398C">
      <w:pPr>
        <w:pStyle w:val="FootnoteText"/>
        <w:rPr>
          <w:rFonts w:hint="cs"/>
        </w:rPr>
      </w:pPr>
      <w:r>
        <w:rPr>
          <w:rtl/>
        </w:rPr>
        <w:t>&lt;</w:t>
      </w:r>
      <w:r>
        <w:rPr>
          <w:rStyle w:val="FootnoteReference"/>
        </w:rPr>
        <w:footnoteRef/>
      </w:r>
      <w:r>
        <w:rPr>
          <w:rtl/>
        </w:rPr>
        <w:t>&gt;</w:t>
      </w:r>
      <w:r>
        <w:rPr>
          <w:rFonts w:hint="cs"/>
          <w:rtl/>
        </w:rPr>
        <w:t xml:space="preserve"> כן ביאר בנתיב התוכחה פ"א את מאמרם [סוטה מא:] "</w:t>
      </w:r>
      <w:r>
        <w:rPr>
          <w:rtl/>
        </w:rPr>
        <w:t>כל אדם שיש בו חנופה</w:t>
      </w:r>
      <w:r>
        <w:rPr>
          <w:rFonts w:hint="cs"/>
          <w:rtl/>
        </w:rPr>
        <w:t>,</w:t>
      </w:r>
      <w:r>
        <w:rPr>
          <w:rtl/>
        </w:rPr>
        <w:t xml:space="preserve"> אפילו עוברין שבמעי אמן מקללין אותו</w:t>
      </w:r>
      <w:r>
        <w:rPr>
          <w:rFonts w:hint="cs"/>
          <w:rtl/>
        </w:rPr>
        <w:t>", וכלשונו: "</w:t>
      </w:r>
      <w:r>
        <w:rPr>
          <w:rtl/>
        </w:rPr>
        <w:t>פי</w:t>
      </w:r>
      <w:r>
        <w:rPr>
          <w:rFonts w:hint="cs"/>
          <w:rtl/>
        </w:rPr>
        <w:t>רוש</w:t>
      </w:r>
      <w:r>
        <w:rPr>
          <w:rtl/>
        </w:rPr>
        <w:t xml:space="preserve"> דבר זה</w:t>
      </w:r>
      <w:r>
        <w:rPr>
          <w:rFonts w:hint="cs"/>
          <w:rtl/>
        </w:rPr>
        <w:t>,</w:t>
      </w:r>
      <w:r>
        <w:rPr>
          <w:rtl/>
        </w:rPr>
        <w:t xml:space="preserve"> כי המחניף ואמר דברים שאינם נמצאים, שאמר לרשע שהוא צדיק</w:t>
      </w:r>
      <w:r>
        <w:rPr>
          <w:rFonts w:hint="cs"/>
          <w:rtl/>
        </w:rPr>
        <w:t>.</w:t>
      </w:r>
      <w:r>
        <w:rPr>
          <w:rtl/>
        </w:rPr>
        <w:t xml:space="preserve"> ולפיכך אפי</w:t>
      </w:r>
      <w:r>
        <w:rPr>
          <w:rFonts w:hint="cs"/>
          <w:rtl/>
        </w:rPr>
        <w:t>לו</w:t>
      </w:r>
      <w:r>
        <w:rPr>
          <w:rtl/>
        </w:rPr>
        <w:t xml:space="preserve"> עוברים שבמעי אמן</w:t>
      </w:r>
      <w:r>
        <w:rPr>
          <w:rFonts w:hint="cs"/>
          <w:rtl/>
        </w:rPr>
        <w:t>,</w:t>
      </w:r>
      <w:r>
        <w:rPr>
          <w:rtl/>
        </w:rPr>
        <w:t xml:space="preserve"> שאין להם מציאות גמור</w:t>
      </w:r>
      <w:r>
        <w:rPr>
          <w:rFonts w:hint="cs"/>
          <w:rtl/>
        </w:rPr>
        <w:t>,</w:t>
      </w:r>
      <w:r>
        <w:rPr>
          <w:rtl/>
        </w:rPr>
        <w:t xml:space="preserve"> שהרי עוברין הם</w:t>
      </w:r>
      <w:r>
        <w:rPr>
          <w:rFonts w:hint="cs"/>
          <w:rtl/>
        </w:rPr>
        <w:t>,</w:t>
      </w:r>
      <w:r>
        <w:rPr>
          <w:rtl/>
        </w:rPr>
        <w:t xml:space="preserve"> ואפילו הכי הם מקללים ומאררים אותו</w:t>
      </w:r>
      <w:r>
        <w:rPr>
          <w:rFonts w:hint="cs"/>
          <w:rtl/>
        </w:rPr>
        <w:t>,</w:t>
      </w:r>
      <w:r>
        <w:rPr>
          <w:rtl/>
        </w:rPr>
        <w:t xml:space="preserve"> וכל קללה הוא העדר ובלתי מציאות</w:t>
      </w:r>
      <w:r>
        <w:rPr>
          <w:rFonts w:hint="cs"/>
          <w:rtl/>
        </w:rPr>
        <w:t>.</w:t>
      </w:r>
      <w:r>
        <w:rPr>
          <w:rtl/>
        </w:rPr>
        <w:t xml:space="preserve"> כי אפי</w:t>
      </w:r>
      <w:r>
        <w:rPr>
          <w:rFonts w:hint="cs"/>
          <w:rtl/>
        </w:rPr>
        <w:t>לו</w:t>
      </w:r>
      <w:r>
        <w:rPr>
          <w:rtl/>
        </w:rPr>
        <w:t xml:space="preserve"> עוברין שבמעי אמן</w:t>
      </w:r>
      <w:r>
        <w:rPr>
          <w:rFonts w:hint="cs"/>
          <w:rtl/>
        </w:rPr>
        <w:t>,</w:t>
      </w:r>
      <w:r>
        <w:rPr>
          <w:rtl/>
        </w:rPr>
        <w:t xml:space="preserve"> אף שלא יצאו לאויר העולם</w:t>
      </w:r>
      <w:r>
        <w:rPr>
          <w:rFonts w:hint="cs"/>
          <w:rtl/>
        </w:rPr>
        <w:t>,</w:t>
      </w:r>
      <w:r>
        <w:rPr>
          <w:rtl/>
        </w:rPr>
        <w:t xml:space="preserve"> ואין מציאות לעוברים</w:t>
      </w:r>
      <w:r>
        <w:rPr>
          <w:rFonts w:hint="cs"/>
          <w:rtl/>
        </w:rPr>
        <w:t>,</w:t>
      </w:r>
      <w:r>
        <w:rPr>
          <w:rtl/>
        </w:rPr>
        <w:t xml:space="preserve"> יש להם מציאות יותר מן המחניף הזה שאומר לרשע שהוא צדיק</w:t>
      </w:r>
      <w:r>
        <w:rPr>
          <w:rFonts w:hint="cs"/>
          <w:rtl/>
        </w:rPr>
        <w:t>.</w:t>
      </w:r>
      <w:r>
        <w:rPr>
          <w:rtl/>
        </w:rPr>
        <w:t xml:space="preserve"> כי העוברים יש להם מציאות מה, וא</w:t>
      </w:r>
      <w:r>
        <w:rPr>
          <w:rFonts w:hint="cs"/>
          <w:rtl/>
        </w:rPr>
        <w:t>י</w:t>
      </w:r>
      <w:r>
        <w:rPr>
          <w:rtl/>
        </w:rPr>
        <w:t>לו המחניף שאומר לרשע צדיק אתה</w:t>
      </w:r>
      <w:r>
        <w:rPr>
          <w:rFonts w:hint="cs"/>
          <w:rtl/>
        </w:rPr>
        <w:t>,</w:t>
      </w:r>
      <w:r>
        <w:rPr>
          <w:rtl/>
        </w:rPr>
        <w:t xml:space="preserve"> דבר שאינו נמצא כלל</w:t>
      </w:r>
      <w:r>
        <w:rPr>
          <w:rFonts w:hint="cs"/>
          <w:rtl/>
        </w:rPr>
        <w:t>,</w:t>
      </w:r>
      <w:r>
        <w:rPr>
          <w:rtl/>
        </w:rPr>
        <w:t xml:space="preserve"> וכן שאר דברי חנופה</w:t>
      </w:r>
      <w:r>
        <w:rPr>
          <w:rFonts w:hint="cs"/>
          <w:rtl/>
        </w:rPr>
        <w:t>.</w:t>
      </w:r>
      <w:r>
        <w:rPr>
          <w:rtl/>
        </w:rPr>
        <w:t xml:space="preserve"> ולכך אף עוברים שאינם נמצאים</w:t>
      </w:r>
      <w:r>
        <w:rPr>
          <w:rFonts w:hint="cs"/>
          <w:rtl/>
        </w:rPr>
        <w:t>,</w:t>
      </w:r>
      <w:r>
        <w:rPr>
          <w:rtl/>
        </w:rPr>
        <w:t xml:space="preserve"> שלא יצאו לאויר העולם</w:t>
      </w:r>
      <w:r>
        <w:rPr>
          <w:rFonts w:hint="cs"/>
          <w:rtl/>
        </w:rPr>
        <w:t>,</w:t>
      </w:r>
      <w:r>
        <w:rPr>
          <w:rtl/>
        </w:rPr>
        <w:t xml:space="preserve"> אף הם נותנים העדר וקללה למחניף הזה</w:t>
      </w:r>
      <w:r>
        <w:rPr>
          <w:rFonts w:hint="cs"/>
          <w:rtl/>
        </w:rPr>
        <w:t>.</w:t>
      </w:r>
      <w:r>
        <w:rPr>
          <w:rtl/>
        </w:rPr>
        <w:t xml:space="preserve"> כי לעוברים יש להם מציאות מה</w:t>
      </w:r>
      <w:r>
        <w:rPr>
          <w:rFonts w:hint="cs"/>
          <w:rtl/>
        </w:rPr>
        <w:t>,</w:t>
      </w:r>
      <w:r>
        <w:rPr>
          <w:rtl/>
        </w:rPr>
        <w:t xml:space="preserve"> ולמחניף אין מציאות כאשר אין אומר דבריו רק להחניף</w:t>
      </w:r>
      <w:r>
        <w:rPr>
          <w:rFonts w:hint="cs"/>
          <w:rtl/>
        </w:rPr>
        <w:t>,</w:t>
      </w:r>
      <w:r>
        <w:rPr>
          <w:rtl/>
        </w:rPr>
        <w:t xml:space="preserve"> ואין לדבריו מציאות בעצמם</w:t>
      </w:r>
      <w:r>
        <w:rPr>
          <w:rFonts w:hint="cs"/>
          <w:rtl/>
        </w:rPr>
        <w:t>,</w:t>
      </w:r>
      <w:r>
        <w:rPr>
          <w:rtl/>
        </w:rPr>
        <w:t xml:space="preserve"> ואינם רק דברי חלקלקות לשון</w:t>
      </w:r>
      <w:r>
        <w:rPr>
          <w:rFonts w:hint="cs"/>
          <w:rtl/>
        </w:rPr>
        <w:t>", וראה להלן פי"ב הערה 101.</w:t>
      </w:r>
    </w:p>
  </w:footnote>
  <w:footnote w:id="70">
    <w:p w:rsidR="002B305F" w:rsidRDefault="002B305F" w:rsidP="00B75081">
      <w:pPr>
        <w:pStyle w:val="FootnoteText"/>
        <w:rPr>
          <w:rFonts w:hint="cs"/>
          <w:rtl/>
        </w:rPr>
      </w:pPr>
      <w:r>
        <w:rPr>
          <w:rtl/>
        </w:rPr>
        <w:t>&lt;</w:t>
      </w:r>
      <w:r>
        <w:rPr>
          <w:rStyle w:val="FootnoteReference"/>
        </w:rPr>
        <w:footnoteRef/>
      </w:r>
      <w:r>
        <w:rPr>
          <w:rtl/>
        </w:rPr>
        <w:t>&gt;</w:t>
      </w:r>
      <w:r>
        <w:rPr>
          <w:rFonts w:hint="cs"/>
          <w:rtl/>
        </w:rPr>
        <w:t xml:space="preserve"> ואין העדר לשכלי. וכן כתב בח"א לסנהדרין צא: [ג, קפא:], וז"ל: "</w:t>
      </w:r>
      <w:r>
        <w:rPr>
          <w:rtl/>
        </w:rPr>
        <w:t>כי הדבר אשר בעולם</w:t>
      </w:r>
      <w:r>
        <w:rPr>
          <w:rFonts w:hint="cs"/>
          <w:rtl/>
        </w:rPr>
        <w:t>,</w:t>
      </w:r>
      <w:r>
        <w:rPr>
          <w:rtl/>
        </w:rPr>
        <w:t xml:space="preserve"> כאשר יצא לאויר העולם וכבר נשלם מציאתו, אין חדוש אם הן מקללין את מי שמונע תורה מן התלמיד. כי זה שמונע הלכה מן התלמיד הוא בעל העדר גמור</w:t>
      </w:r>
      <w:r>
        <w:rPr>
          <w:rFonts w:hint="cs"/>
          <w:rtl/>
        </w:rPr>
        <w:t>,</w:t>
      </w:r>
      <w:r>
        <w:rPr>
          <w:rtl/>
        </w:rPr>
        <w:t xml:space="preserve"> כי אין ראוי שיהיה העדר בתורה שהיא שכלית</w:t>
      </w:r>
      <w:r>
        <w:rPr>
          <w:rFonts w:hint="cs"/>
          <w:rtl/>
        </w:rPr>
        <w:t>,</w:t>
      </w:r>
      <w:r>
        <w:rPr>
          <w:rtl/>
        </w:rPr>
        <w:t xml:space="preserve"> ובמדריגות השכל אין העדר, כי כל העדר הוא בחומר. ומי שמונע הלכה מן התלמיד</w:t>
      </w:r>
      <w:r>
        <w:rPr>
          <w:rFonts w:hint="cs"/>
          <w:rtl/>
        </w:rPr>
        <w:t>,</w:t>
      </w:r>
      <w:r>
        <w:rPr>
          <w:rtl/>
        </w:rPr>
        <w:t xml:space="preserve"> ויש מקבל</w:t>
      </w:r>
      <w:r>
        <w:rPr>
          <w:rFonts w:hint="cs"/>
          <w:rtl/>
        </w:rPr>
        <w:t xml:space="preserve"> </w:t>
      </w:r>
      <w:r>
        <w:rPr>
          <w:rtl/>
        </w:rPr>
        <w:t>מוכן, הדבר הזה הוא קללה אליו</w:t>
      </w:r>
      <w:r>
        <w:rPr>
          <w:rFonts w:hint="cs"/>
          <w:rtl/>
        </w:rPr>
        <w:t>,</w:t>
      </w:r>
      <w:r>
        <w:rPr>
          <w:rtl/>
        </w:rPr>
        <w:t xml:space="preserve"> כי ההעדר הוא קללה. ולפיכך אפילו עוברין שבמעי אמן מקללין אותו, אף כי הם ג"כ בעלי העדר</w:t>
      </w:r>
      <w:r>
        <w:rPr>
          <w:rFonts w:hint="cs"/>
          <w:rtl/>
        </w:rPr>
        <w:t>,</w:t>
      </w:r>
      <w:r>
        <w:rPr>
          <w:rtl/>
        </w:rPr>
        <w:t xml:space="preserve"> שהרי עדיין לא יצאו לעולם, </w:t>
      </w:r>
      <w:r>
        <w:rPr>
          <w:rFonts w:hint="cs"/>
          <w:rtl/>
        </w:rPr>
        <w:t>ע</w:t>
      </w:r>
      <w:r>
        <w:rPr>
          <w:rtl/>
        </w:rPr>
        <w:t>ם כל זה זה שמונע הלכה הוא בעל העדר גמור</w:t>
      </w:r>
      <w:r>
        <w:rPr>
          <w:rFonts w:hint="cs"/>
          <w:rtl/>
        </w:rPr>
        <w:t>,</w:t>
      </w:r>
      <w:r>
        <w:rPr>
          <w:rtl/>
        </w:rPr>
        <w:t xml:space="preserve"> שנותן העדר בתורה השכלית</w:t>
      </w:r>
      <w:r>
        <w:rPr>
          <w:rFonts w:hint="cs"/>
          <w:rtl/>
        </w:rPr>
        <w:t>,</w:t>
      </w:r>
      <w:r>
        <w:rPr>
          <w:rtl/>
        </w:rPr>
        <w:t xml:space="preserve"> במדריגה שאין שם העדר כלל</w:t>
      </w:r>
      <w:r>
        <w:rPr>
          <w:rFonts w:hint="cs"/>
          <w:rtl/>
        </w:rPr>
        <w:t>.</w:t>
      </w:r>
      <w:r>
        <w:rPr>
          <w:rtl/>
        </w:rPr>
        <w:t xml:space="preserve"> ולפיכך אף עוברין שבמעי אמן מקללין</w:t>
      </w:r>
      <w:r>
        <w:rPr>
          <w:rFonts w:hint="cs"/>
          <w:rtl/>
        </w:rPr>
        <w:t xml:space="preserve">". </w:t>
      </w:r>
    </w:p>
  </w:footnote>
  <w:footnote w:id="71">
    <w:p w:rsidR="002B305F" w:rsidRDefault="002B305F" w:rsidP="003A115F">
      <w:pPr>
        <w:pStyle w:val="FootnoteText"/>
        <w:rPr>
          <w:rFonts w:hint="cs"/>
        </w:rPr>
      </w:pPr>
      <w:r>
        <w:rPr>
          <w:rtl/>
        </w:rPr>
        <w:t>&lt;</w:t>
      </w:r>
      <w:r>
        <w:rPr>
          <w:rStyle w:val="FootnoteReference"/>
        </w:rPr>
        <w:footnoteRef/>
      </w:r>
      <w:r>
        <w:rPr>
          <w:rtl/>
        </w:rPr>
        <w:t>&gt;</w:t>
      </w:r>
      <w:r>
        <w:rPr>
          <w:rFonts w:hint="cs"/>
          <w:rtl/>
        </w:rPr>
        <w:t xml:space="preserve"> לכך התורה מופקעת מהעדר, כי כל המציאות היא בשביל התורה, ואין להעדר שום אחיזה על דבר שהוא עיקר המציאות. וכן כתב בגו"א בראשית פמ"ט ריש אות כד [תכז:], וז"ל: "</w:t>
      </w:r>
      <w:r>
        <w:rPr>
          <w:rtl/>
        </w:rPr>
        <w:t>כי המציאות וההעדר הם שני דברים שאין להם התיחסות וצירוף, כי זה מציאות וזה העדר</w:t>
      </w:r>
      <w:r>
        <w:rPr>
          <w:rFonts w:hint="cs"/>
          <w:rtl/>
        </w:rPr>
        <w:t>.</w:t>
      </w:r>
      <w:r>
        <w:rPr>
          <w:rtl/>
        </w:rPr>
        <w:t xml:space="preserve"> ולפי זה אם נמצא שני דברים מתיחסים ביחד</w:t>
      </w:r>
      <w:r>
        <w:rPr>
          <w:rFonts w:hint="cs"/>
          <w:rtl/>
        </w:rPr>
        <w:t>,</w:t>
      </w:r>
      <w:r>
        <w:rPr>
          <w:rtl/>
        </w:rPr>
        <w:t xml:space="preserve"> אי אפשר לומר שהאחד יתואר במציאות והאחד יתואר בהעדר, שמאחר שהם מתיחסים</w:t>
      </w:r>
      <w:r>
        <w:rPr>
          <w:rFonts w:hint="cs"/>
          <w:rtl/>
        </w:rPr>
        <w:t>,</w:t>
      </w:r>
      <w:r>
        <w:rPr>
          <w:rtl/>
        </w:rPr>
        <w:t xml:space="preserve"> אי אפשר לומר כך, שהרי המציאות וההעדר אין להם התי</w:t>
      </w:r>
      <w:r>
        <w:rPr>
          <w:rFonts w:hint="cs"/>
          <w:rtl/>
        </w:rPr>
        <w:t xml:space="preserve">חסות". ובתפארת ישראל פמ"ז [תשל.] כתב: "כאשר </w:t>
      </w:r>
      <w:r>
        <w:rPr>
          <w:rtl/>
        </w:rPr>
        <w:t>ראוי אל התורה המציאות</w:t>
      </w:r>
      <w:r>
        <w:rPr>
          <w:rFonts w:hint="cs"/>
          <w:rtl/>
        </w:rPr>
        <w:t>,</w:t>
      </w:r>
      <w:r>
        <w:rPr>
          <w:rtl/>
        </w:rPr>
        <w:t xml:space="preserve"> אין שולט עליו ההעדר</w:t>
      </w:r>
      <w:r>
        <w:rPr>
          <w:rFonts w:hint="cs"/>
          <w:rtl/>
        </w:rPr>
        <w:t>,</w:t>
      </w:r>
      <w:r>
        <w:rPr>
          <w:rtl/>
        </w:rPr>
        <w:t xml:space="preserve"> לפי חוזק המציאות אשר יש אל התורה</w:t>
      </w:r>
      <w:r>
        <w:rPr>
          <w:rFonts w:hint="cs"/>
          <w:rtl/>
        </w:rPr>
        <w:t>,</w:t>
      </w:r>
      <w:r>
        <w:rPr>
          <w:rtl/>
        </w:rPr>
        <w:t xml:space="preserve"> שהוא שכל נבדל מן החמרי לגמרי</w:t>
      </w:r>
      <w:r>
        <w:rPr>
          <w:rFonts w:hint="cs"/>
          <w:rtl/>
        </w:rPr>
        <w:t>.</w:t>
      </w:r>
      <w:r>
        <w:rPr>
          <w:rtl/>
        </w:rPr>
        <w:t xml:space="preserve"> ולכך אין דבק בה ההעדר</w:t>
      </w:r>
      <w:r>
        <w:rPr>
          <w:rFonts w:hint="cs"/>
          <w:rtl/>
        </w:rPr>
        <w:t xml:space="preserve"> [הובא למעלה פ"א הערה 113]</w:t>
      </w:r>
      <w:r>
        <w:rPr>
          <w:rtl/>
        </w:rPr>
        <w:t xml:space="preserve">. וזה שאמר </w:t>
      </w:r>
      <w:r>
        <w:rPr>
          <w:rFonts w:hint="cs"/>
          <w:rtl/>
        </w:rPr>
        <w:t>[דברים ה, יט] '</w:t>
      </w:r>
      <w:r>
        <w:rPr>
          <w:rtl/>
        </w:rPr>
        <w:t>ויהי כשמעכם את הקול מתוך החושך</w:t>
      </w:r>
      <w:r>
        <w:rPr>
          <w:rFonts w:hint="cs"/>
          <w:rtl/>
        </w:rPr>
        <w:t>'.</w:t>
      </w:r>
      <w:r>
        <w:rPr>
          <w:rtl/>
        </w:rPr>
        <w:t xml:space="preserve"> ביאור זה</w:t>
      </w:r>
      <w:r>
        <w:rPr>
          <w:rFonts w:hint="cs"/>
          <w:rtl/>
        </w:rPr>
        <w:t>,</w:t>
      </w:r>
      <w:r>
        <w:rPr>
          <w:rtl/>
        </w:rPr>
        <w:t xml:space="preserve"> כי אף שבכל הנמצאים דבק ההעדר שנקרא </w:t>
      </w:r>
      <w:r>
        <w:rPr>
          <w:rFonts w:hint="cs"/>
          <w:rtl/>
        </w:rPr>
        <w:t>'</w:t>
      </w:r>
      <w:r>
        <w:rPr>
          <w:rtl/>
        </w:rPr>
        <w:t>חושך</w:t>
      </w:r>
      <w:r>
        <w:rPr>
          <w:rFonts w:hint="cs"/>
          <w:rtl/>
        </w:rPr>
        <w:t>'</w:t>
      </w:r>
      <w:r>
        <w:rPr>
          <w:rtl/>
        </w:rPr>
        <w:t>, אבל התורה אין ההעדר דבק בה</w:t>
      </w:r>
      <w:r>
        <w:rPr>
          <w:rFonts w:hint="cs"/>
          <w:rtl/>
        </w:rPr>
        <w:t>.</w:t>
      </w:r>
      <w:r>
        <w:rPr>
          <w:rtl/>
        </w:rPr>
        <w:t xml:space="preserve"> והיה הקול יוצא מתוך החושך</w:t>
      </w:r>
      <w:r>
        <w:rPr>
          <w:rFonts w:hint="cs"/>
          <w:rtl/>
        </w:rPr>
        <w:t>.</w:t>
      </w:r>
      <w:r>
        <w:rPr>
          <w:rtl/>
        </w:rPr>
        <w:t xml:space="preserve"> וכל אשר יוצא מתוך דבר אחר</w:t>
      </w:r>
      <w:r>
        <w:rPr>
          <w:rFonts w:hint="cs"/>
          <w:rtl/>
        </w:rPr>
        <w:t>,</w:t>
      </w:r>
      <w:r>
        <w:rPr>
          <w:rtl/>
        </w:rPr>
        <w:t xml:space="preserve"> אי אפשר שלא יהיה גובר עליו</w:t>
      </w:r>
      <w:r>
        <w:rPr>
          <w:rFonts w:hint="cs"/>
          <w:rtl/>
        </w:rPr>
        <w:t>,</w:t>
      </w:r>
      <w:r>
        <w:rPr>
          <w:rtl/>
        </w:rPr>
        <w:t xml:space="preserve"> שאם לא כן לא היה יוצא ממנו</w:t>
      </w:r>
      <w:r>
        <w:rPr>
          <w:rFonts w:hint="cs"/>
          <w:rtl/>
        </w:rPr>
        <w:t>,</w:t>
      </w:r>
      <w:r>
        <w:rPr>
          <w:rtl/>
        </w:rPr>
        <w:t xml:space="preserve"> שהיה ההעדר מבטל שלא היה יוצא אל הפעל</w:t>
      </w:r>
      <w:r>
        <w:rPr>
          <w:rFonts w:hint="cs"/>
          <w:rtl/>
        </w:rPr>
        <w:t>.</w:t>
      </w:r>
      <w:r>
        <w:rPr>
          <w:rtl/>
        </w:rPr>
        <w:t xml:space="preserve"> וכאשר הקול</w:t>
      </w:r>
      <w:r>
        <w:rPr>
          <w:rFonts w:hint="cs"/>
          <w:rtl/>
        </w:rPr>
        <w:t>,</w:t>
      </w:r>
      <w:r>
        <w:rPr>
          <w:rtl/>
        </w:rPr>
        <w:t xml:space="preserve"> שהוא יציאת התורה אל הפעל</w:t>
      </w:r>
      <w:r>
        <w:rPr>
          <w:rFonts w:hint="cs"/>
          <w:rtl/>
        </w:rPr>
        <w:t xml:space="preserve">... </w:t>
      </w:r>
      <w:r>
        <w:rPr>
          <w:rtl/>
        </w:rPr>
        <w:t>היה יוצא אל הפעל מתוך ההעדר</w:t>
      </w:r>
      <w:r>
        <w:rPr>
          <w:rFonts w:hint="cs"/>
          <w:rtl/>
        </w:rPr>
        <w:t>,</w:t>
      </w:r>
      <w:r>
        <w:rPr>
          <w:rtl/>
        </w:rPr>
        <w:t xml:space="preserve"> מזה תדע כי התורה השכלית היא גוברת על ההעדר</w:t>
      </w:r>
      <w:r>
        <w:rPr>
          <w:rFonts w:hint="cs"/>
          <w:rtl/>
        </w:rPr>
        <w:t xml:space="preserve">... </w:t>
      </w:r>
      <w:r>
        <w:rPr>
          <w:rtl/>
        </w:rPr>
        <w:t>שאין ההעדר דבק בתורה</w:t>
      </w:r>
      <w:r>
        <w:rPr>
          <w:rFonts w:hint="cs"/>
          <w:rtl/>
        </w:rPr>
        <w:t>" [ראה להלן פט"ו הערה 167]. ובח"א לע"ז כה. [ד, נו:] כתב: "</w:t>
      </w:r>
      <w:r>
        <w:rPr>
          <w:rtl/>
        </w:rPr>
        <w:t>כי התורה היא למעלה ממדריגת מלאך המות. וזה כי הדבר שהוא מציאות בפעל לגמרי</w:t>
      </w:r>
      <w:r>
        <w:rPr>
          <w:rFonts w:hint="cs"/>
          <w:rtl/>
        </w:rPr>
        <w:t>,</w:t>
      </w:r>
      <w:r>
        <w:rPr>
          <w:rtl/>
        </w:rPr>
        <w:t xml:space="preserve"> אין כח להעדר</w:t>
      </w:r>
      <w:r>
        <w:rPr>
          <w:rFonts w:hint="cs"/>
          <w:rtl/>
        </w:rPr>
        <w:t>,</w:t>
      </w:r>
      <w:r>
        <w:rPr>
          <w:rtl/>
        </w:rPr>
        <w:t xml:space="preserve"> שהוא  מלאך המות</w:t>
      </w:r>
      <w:r>
        <w:rPr>
          <w:rFonts w:hint="cs"/>
          <w:rtl/>
        </w:rPr>
        <w:t>,</w:t>
      </w:r>
      <w:r>
        <w:rPr>
          <w:rtl/>
        </w:rPr>
        <w:t xml:space="preserve"> לשלוט בו</w:t>
      </w:r>
      <w:r>
        <w:rPr>
          <w:rFonts w:hint="cs"/>
          <w:rtl/>
        </w:rPr>
        <w:t>". ובח"א לסוטה כא. [ב, ס:] כתב: "</w:t>
      </w:r>
      <w:r>
        <w:rPr>
          <w:rtl/>
        </w:rPr>
        <w:t xml:space="preserve">ואמר </w:t>
      </w:r>
      <w:r>
        <w:rPr>
          <w:rFonts w:hint="cs"/>
          <w:rtl/>
        </w:rPr>
        <w:t>[משלי ו, כב] '</w:t>
      </w:r>
      <w:r>
        <w:rPr>
          <w:rtl/>
        </w:rPr>
        <w:t>בהת</w:t>
      </w:r>
      <w:r>
        <w:rPr>
          <w:rFonts w:hint="cs"/>
          <w:rtl/>
        </w:rPr>
        <w:t>ה</w:t>
      </w:r>
      <w:r>
        <w:rPr>
          <w:rtl/>
        </w:rPr>
        <w:t>ל</w:t>
      </w:r>
      <w:r>
        <w:rPr>
          <w:rFonts w:hint="cs"/>
          <w:rtl/>
        </w:rPr>
        <w:t>כ</w:t>
      </w:r>
      <w:r>
        <w:rPr>
          <w:rtl/>
        </w:rPr>
        <w:t>ך וכו'</w:t>
      </w:r>
      <w:r>
        <w:rPr>
          <w:rFonts w:hint="cs"/>
          <w:rtl/>
        </w:rPr>
        <w:t>'</w:t>
      </w:r>
      <w:r>
        <w:rPr>
          <w:rtl/>
        </w:rPr>
        <w:t>. כי הדבר שהוא אור מורה על המציאות הגמור, כי אין דבר שיש לו מציאות יותר כמו האור</w:t>
      </w:r>
      <w:r>
        <w:rPr>
          <w:rFonts w:hint="cs"/>
          <w:rtl/>
        </w:rPr>
        <w:t>.</w:t>
      </w:r>
      <w:r>
        <w:rPr>
          <w:rtl/>
        </w:rPr>
        <w:t xml:space="preserve"> ולכך הוא נמצא ראשון בבריאת העולם</w:t>
      </w:r>
      <w:r>
        <w:rPr>
          <w:rFonts w:hint="cs"/>
          <w:rtl/>
        </w:rPr>
        <w:t xml:space="preserve">... </w:t>
      </w:r>
      <w:r>
        <w:rPr>
          <w:rtl/>
        </w:rPr>
        <w:t>וכל דבר בעולם הוא נמצא ע"י האור, ואם אין האור אין</w:t>
      </w:r>
      <w:r>
        <w:rPr>
          <w:rFonts w:hint="cs"/>
          <w:rtl/>
        </w:rPr>
        <w:t xml:space="preserve"> </w:t>
      </w:r>
      <w:r>
        <w:rPr>
          <w:rtl/>
        </w:rPr>
        <w:t xml:space="preserve">מציאות לשום דבר. ומפני זה אמרו </w:t>
      </w:r>
      <w:r>
        <w:rPr>
          <w:rFonts w:hint="cs"/>
          <w:rtl/>
        </w:rPr>
        <w:t xml:space="preserve">[נדרים סד:] </w:t>
      </w:r>
      <w:r>
        <w:rPr>
          <w:rtl/>
        </w:rPr>
        <w:t>כי הסומא שאין רואה אור</w:t>
      </w:r>
      <w:r>
        <w:rPr>
          <w:rFonts w:hint="cs"/>
          <w:rtl/>
        </w:rPr>
        <w:t>,</w:t>
      </w:r>
      <w:r>
        <w:rPr>
          <w:rtl/>
        </w:rPr>
        <w:t xml:space="preserve"> והוא יושב בחושך</w:t>
      </w:r>
      <w:r>
        <w:rPr>
          <w:rFonts w:hint="cs"/>
          <w:rtl/>
        </w:rPr>
        <w:t>,</w:t>
      </w:r>
      <w:r>
        <w:rPr>
          <w:rtl/>
        </w:rPr>
        <w:t xml:space="preserve"> כא</w:t>
      </w:r>
      <w:r>
        <w:rPr>
          <w:rFonts w:hint="cs"/>
          <w:rtl/>
        </w:rPr>
        <w:t>י</w:t>
      </w:r>
      <w:r>
        <w:rPr>
          <w:rtl/>
        </w:rPr>
        <w:t>לו הוא מת ונעדר</w:t>
      </w:r>
      <w:r>
        <w:rPr>
          <w:rFonts w:hint="cs"/>
          <w:rtl/>
        </w:rPr>
        <w:t>.</w:t>
      </w:r>
      <w:r>
        <w:rPr>
          <w:rtl/>
        </w:rPr>
        <w:t xml:space="preserve"> והתורה היא אור הגמור</w:t>
      </w:r>
      <w:r>
        <w:rPr>
          <w:rFonts w:hint="cs"/>
          <w:rtl/>
        </w:rPr>
        <w:t xml:space="preserve">... </w:t>
      </w:r>
      <w:r>
        <w:rPr>
          <w:rtl/>
        </w:rPr>
        <w:t>ומי שהוא אוחז בה</w:t>
      </w:r>
      <w:r>
        <w:rPr>
          <w:rFonts w:hint="cs"/>
          <w:rtl/>
        </w:rPr>
        <w:t>,</w:t>
      </w:r>
      <w:r>
        <w:rPr>
          <w:rtl/>
        </w:rPr>
        <w:t xml:space="preserve"> אי אפשר שתניח התורה אותו אל ההעדר. וזה שאמר </w:t>
      </w:r>
      <w:r>
        <w:rPr>
          <w:rFonts w:hint="cs"/>
          <w:rtl/>
        </w:rPr>
        <w:t>'</w:t>
      </w:r>
      <w:r>
        <w:rPr>
          <w:rtl/>
        </w:rPr>
        <w:t>בהתהלכך תנחה אותך</w:t>
      </w:r>
      <w:r>
        <w:rPr>
          <w:rFonts w:hint="cs"/>
          <w:rtl/>
        </w:rPr>
        <w:t xml:space="preserve">'" [הובא למעלה פ"א הערה 160]. ואם התורה מונעת העדר מהאוחז בה, ק"ו שהיא עצמה מנועה מן ההעדר. </w:t>
      </w:r>
    </w:p>
  </w:footnote>
  <w:footnote w:id="72">
    <w:p w:rsidR="002B305F" w:rsidRDefault="002B305F" w:rsidP="00717363">
      <w:pPr>
        <w:pStyle w:val="FootnoteText"/>
        <w:rPr>
          <w:rFonts w:hint="cs"/>
        </w:rPr>
      </w:pPr>
      <w:r>
        <w:rPr>
          <w:rtl/>
        </w:rPr>
        <w:t>&lt;</w:t>
      </w:r>
      <w:r>
        <w:rPr>
          <w:rStyle w:val="FootnoteReference"/>
        </w:rPr>
        <w:footnoteRef/>
      </w:r>
      <w:r>
        <w:rPr>
          <w:rtl/>
        </w:rPr>
        <w:t>&gt;</w:t>
      </w:r>
      <w:r>
        <w:rPr>
          <w:rFonts w:hint="cs"/>
          <w:rtl/>
        </w:rPr>
        <w:t xml:space="preserve"> נדרים לב. "</w:t>
      </w:r>
      <w:r>
        <w:rPr>
          <w:rtl/>
        </w:rPr>
        <w:t>גדולה תורה</w:t>
      </w:r>
      <w:r>
        <w:rPr>
          <w:rFonts w:hint="cs"/>
          <w:rtl/>
        </w:rPr>
        <w:t>,</w:t>
      </w:r>
      <w:r>
        <w:rPr>
          <w:rtl/>
        </w:rPr>
        <w:t xml:space="preserve"> שאילמלא תורה לא נתקיימו שמים וארץ</w:t>
      </w:r>
      <w:r>
        <w:rPr>
          <w:rFonts w:hint="cs"/>
          <w:rtl/>
        </w:rPr>
        <w:t>,</w:t>
      </w:r>
      <w:r>
        <w:rPr>
          <w:rtl/>
        </w:rPr>
        <w:t xml:space="preserve"> שנאמר </w:t>
      </w:r>
      <w:r>
        <w:rPr>
          <w:rFonts w:hint="cs"/>
          <w:rtl/>
        </w:rPr>
        <w:t>'</w:t>
      </w:r>
      <w:r>
        <w:rPr>
          <w:rtl/>
        </w:rPr>
        <w:t>אם לא בריתי יומם ולילה חקות שמים וארץ לא שמתי וגו'</w:t>
      </w:r>
      <w:r>
        <w:rPr>
          <w:rFonts w:hint="cs"/>
          <w:rtl/>
        </w:rPr>
        <w:t>'". ובתפארת ישראל פס"ב [תתקסח.] הביא מאמר זה, וכתב: "</w:t>
      </w:r>
      <w:r>
        <w:rPr>
          <w:rtl/>
        </w:rPr>
        <w:t>כי התורה היא שכלית</w:t>
      </w:r>
      <w:r>
        <w:rPr>
          <w:rFonts w:hint="cs"/>
          <w:rtl/>
        </w:rPr>
        <w:t>,</w:t>
      </w:r>
      <w:r>
        <w:rPr>
          <w:rtl/>
        </w:rPr>
        <w:t xml:space="preserve"> ומדרגתה על עולם הגשמי</w:t>
      </w:r>
      <w:r>
        <w:rPr>
          <w:rFonts w:hint="cs"/>
          <w:rtl/>
        </w:rPr>
        <w:t>...</w:t>
      </w:r>
      <w:r>
        <w:rPr>
          <w:rtl/>
        </w:rPr>
        <w:t xml:space="preserve"> ואם אין התורה</w:t>
      </w:r>
      <w:r>
        <w:rPr>
          <w:rFonts w:hint="cs"/>
          <w:rtl/>
        </w:rPr>
        <w:t>,</w:t>
      </w:r>
      <w:r>
        <w:rPr>
          <w:rtl/>
        </w:rPr>
        <w:t xml:space="preserve"> שהיא מתעלה על עולם הגשמי</w:t>
      </w:r>
      <w:r>
        <w:rPr>
          <w:rFonts w:hint="cs"/>
          <w:rtl/>
        </w:rPr>
        <w:t>,</w:t>
      </w:r>
      <w:r>
        <w:rPr>
          <w:rtl/>
        </w:rPr>
        <w:t xml:space="preserve"> אין קיום אל העולם שהוא למטה מן התורה</w:t>
      </w:r>
      <w:r>
        <w:rPr>
          <w:rFonts w:hint="cs"/>
          <w:rtl/>
        </w:rPr>
        <w:t>.</w:t>
      </w:r>
      <w:r>
        <w:rPr>
          <w:rtl/>
        </w:rPr>
        <w:t xml:space="preserve"> וזה שאמר </w:t>
      </w:r>
      <w:r>
        <w:rPr>
          <w:rFonts w:hint="cs"/>
          <w:rtl/>
        </w:rPr>
        <w:t>'</w:t>
      </w:r>
      <w:r>
        <w:rPr>
          <w:rtl/>
        </w:rPr>
        <w:t>אם לא בריתי יומם ולילה חקות שמים וארץ לא שמתי</w:t>
      </w:r>
      <w:r>
        <w:rPr>
          <w:rFonts w:hint="cs"/>
          <w:rtl/>
        </w:rPr>
        <w:t>'.</w:t>
      </w:r>
      <w:r>
        <w:rPr>
          <w:rtl/>
        </w:rPr>
        <w:t xml:space="preserve"> ובשביל כך התורה מקיימת ומעמדת העולם הגשמי</w:t>
      </w:r>
      <w:r>
        <w:rPr>
          <w:rFonts w:hint="cs"/>
          <w:rtl/>
        </w:rPr>
        <w:t>,</w:t>
      </w:r>
      <w:r>
        <w:rPr>
          <w:rtl/>
        </w:rPr>
        <w:t xml:space="preserve"> כמו כל דבר שהוא עליון מעמיד ומקיים דבר שהוא למטה ממנו במדרגה</w:t>
      </w:r>
      <w:r>
        <w:rPr>
          <w:rFonts w:hint="cs"/>
          <w:rtl/>
        </w:rPr>
        <w:t xml:space="preserve"> [ראה להלן פ"י הערה 105]</w:t>
      </w:r>
      <w:r>
        <w:rPr>
          <w:rtl/>
        </w:rPr>
        <w:t>. ועוד</w:t>
      </w:r>
      <w:r>
        <w:rPr>
          <w:rFonts w:hint="cs"/>
          <w:rtl/>
        </w:rPr>
        <w:t>,</w:t>
      </w:r>
      <w:r>
        <w:rPr>
          <w:rtl/>
        </w:rPr>
        <w:t xml:space="preserve"> כי כל סדר עולם נמשך אחר התורה</w:t>
      </w:r>
      <w:r>
        <w:rPr>
          <w:rFonts w:hint="cs"/>
          <w:rtl/>
        </w:rPr>
        <w:t>,</w:t>
      </w:r>
      <w:r>
        <w:rPr>
          <w:rtl/>
        </w:rPr>
        <w:t xml:space="preserve"> כמו שאמרו במדרש </w:t>
      </w:r>
      <w:r>
        <w:rPr>
          <w:rFonts w:hint="cs"/>
          <w:rtl/>
        </w:rPr>
        <w:t>[</w:t>
      </w:r>
      <w:r>
        <w:rPr>
          <w:rtl/>
        </w:rPr>
        <w:t xml:space="preserve">ב"ר </w:t>
      </w:r>
      <w:r>
        <w:rPr>
          <w:rFonts w:hint="cs"/>
          <w:rtl/>
        </w:rPr>
        <w:t>א, א]</w:t>
      </w:r>
      <w:r>
        <w:rPr>
          <w:rtl/>
        </w:rPr>
        <w:t xml:space="preserve"> שהיה מביט בתורה וברא העולם</w:t>
      </w:r>
      <w:r>
        <w:rPr>
          <w:rFonts w:hint="cs"/>
          <w:rtl/>
        </w:rPr>
        <w:t>.</w:t>
      </w:r>
      <w:r>
        <w:rPr>
          <w:rtl/>
        </w:rPr>
        <w:t xml:space="preserve"> הרי לך כי סדר העולם נמשך אחר התורה</w:t>
      </w:r>
      <w:r>
        <w:rPr>
          <w:rFonts w:hint="cs"/>
          <w:rtl/>
        </w:rPr>
        <w:t>,</w:t>
      </w:r>
      <w:r>
        <w:rPr>
          <w:rtl/>
        </w:rPr>
        <w:t xml:space="preserve"> ומתחייב סדר העולם מן התורה</w:t>
      </w:r>
      <w:r>
        <w:rPr>
          <w:rFonts w:hint="cs"/>
          <w:rtl/>
        </w:rPr>
        <w:t>.</w:t>
      </w:r>
      <w:r>
        <w:rPr>
          <w:rtl/>
        </w:rPr>
        <w:t xml:space="preserve"> ולכך </w:t>
      </w:r>
      <w:r>
        <w:rPr>
          <w:rFonts w:hint="cs"/>
          <w:rtl/>
        </w:rPr>
        <w:t>'</w:t>
      </w:r>
      <w:r>
        <w:rPr>
          <w:rtl/>
        </w:rPr>
        <w:t>אם לא בריתי</w:t>
      </w:r>
      <w:r>
        <w:rPr>
          <w:rFonts w:hint="cs"/>
          <w:rtl/>
        </w:rPr>
        <w:t>'</w:t>
      </w:r>
      <w:r>
        <w:rPr>
          <w:rtl/>
        </w:rPr>
        <w:t xml:space="preserve"> שהיא התורה</w:t>
      </w:r>
      <w:r>
        <w:rPr>
          <w:rFonts w:hint="cs"/>
          <w:rtl/>
        </w:rPr>
        <w:t>,</w:t>
      </w:r>
      <w:r>
        <w:rPr>
          <w:rtl/>
        </w:rPr>
        <w:t xml:space="preserve"> </w:t>
      </w:r>
      <w:r>
        <w:rPr>
          <w:rFonts w:hint="cs"/>
          <w:rtl/>
        </w:rPr>
        <w:t>'</w:t>
      </w:r>
      <w:r>
        <w:rPr>
          <w:rtl/>
        </w:rPr>
        <w:t xml:space="preserve">חקות שמים וארץ לא </w:t>
      </w:r>
      <w:r>
        <w:rPr>
          <w:rFonts w:hint="cs"/>
          <w:rtl/>
        </w:rPr>
        <w:t xml:space="preserve">שמתי'". </w:t>
      </w:r>
    </w:p>
  </w:footnote>
  <w:footnote w:id="73">
    <w:p w:rsidR="002B305F" w:rsidRDefault="002B305F" w:rsidP="00A900DD">
      <w:pPr>
        <w:pStyle w:val="FootnoteText"/>
        <w:rPr>
          <w:rFonts w:hint="cs"/>
        </w:rPr>
      </w:pPr>
      <w:r>
        <w:rPr>
          <w:rtl/>
        </w:rPr>
        <w:t>&lt;</w:t>
      </w:r>
      <w:r>
        <w:rPr>
          <w:rStyle w:val="FootnoteReference"/>
        </w:rPr>
        <w:footnoteRef/>
      </w:r>
      <w:r>
        <w:rPr>
          <w:rtl/>
        </w:rPr>
        <w:t>&gt;</w:t>
      </w:r>
      <w:r>
        <w:rPr>
          <w:rFonts w:hint="cs"/>
          <w:rtl/>
        </w:rPr>
        <w:t xml:space="preserve"> "גם להם" ביחס אליהם, שהעוברין הם יותר בעלי מציאות ממי שמונע הלכה מתלמידו, וכמו שמבאר.</w:t>
      </w:r>
    </w:p>
  </w:footnote>
  <w:footnote w:id="74">
    <w:p w:rsidR="002B305F" w:rsidRDefault="002B305F" w:rsidP="00B03ED8">
      <w:pPr>
        <w:pStyle w:val="FootnoteText"/>
        <w:rPr>
          <w:rFonts w:hint="cs"/>
        </w:rPr>
      </w:pPr>
      <w:r>
        <w:rPr>
          <w:rtl/>
        </w:rPr>
        <w:t>&lt;</w:t>
      </w:r>
      <w:r>
        <w:rPr>
          <w:rStyle w:val="FootnoteReference"/>
        </w:rPr>
        <w:footnoteRef/>
      </w:r>
      <w:r>
        <w:rPr>
          <w:rtl/>
        </w:rPr>
        <w:t>&gt;</w:t>
      </w:r>
      <w:r>
        <w:rPr>
          <w:rFonts w:hint="cs"/>
          <w:rtl/>
        </w:rPr>
        <w:t xml:space="preserve"> אך החלק הרוחני של העוברין הוא אינו חסר כלל, וכמו שכתב בנתיב הצדק פ"ג, וז"ל: "כ</w:t>
      </w:r>
      <w:r>
        <w:rPr>
          <w:rtl/>
        </w:rPr>
        <w:t>י הנשמה עדיין אינה מוטבעת לגמרי בגוף</w:t>
      </w:r>
      <w:r>
        <w:rPr>
          <w:rFonts w:hint="cs"/>
          <w:rtl/>
        </w:rPr>
        <w:t xml:space="preserve"> [אצל עובר]</w:t>
      </w:r>
      <w:r>
        <w:rPr>
          <w:rtl/>
        </w:rPr>
        <w:t>, אף כי הנשמה נתנה באדם מיד כאשר הוא בבטן אמו</w:t>
      </w:r>
      <w:r>
        <w:rPr>
          <w:rFonts w:hint="cs"/>
          <w:rtl/>
        </w:rPr>
        <w:t>,</w:t>
      </w:r>
      <w:r>
        <w:rPr>
          <w:rtl/>
        </w:rPr>
        <w:t xml:space="preserve"> אבל שתהיה מוטבעת בגוף</w:t>
      </w:r>
      <w:r>
        <w:rPr>
          <w:rFonts w:hint="cs"/>
          <w:rtl/>
        </w:rPr>
        <w:t>,</w:t>
      </w:r>
      <w:r>
        <w:rPr>
          <w:rtl/>
        </w:rPr>
        <w:t xml:space="preserve"> אינה מוטבעת בגוף עד שיוצא לאויר העולם</w:t>
      </w:r>
      <w:r>
        <w:rPr>
          <w:rFonts w:hint="cs"/>
          <w:rtl/>
        </w:rPr>
        <w:t>,</w:t>
      </w:r>
      <w:r>
        <w:rPr>
          <w:rtl/>
        </w:rPr>
        <w:t xml:space="preserve"> כמו שיתבאר</w:t>
      </w:r>
      <w:r>
        <w:rPr>
          <w:rFonts w:hint="cs"/>
          <w:rtl/>
        </w:rPr>
        <w:t>.</w:t>
      </w:r>
      <w:r>
        <w:rPr>
          <w:rtl/>
        </w:rPr>
        <w:t xml:space="preserve"> ומכיון שאין הנשמה מוטבעת בגוף</w:t>
      </w:r>
      <w:r>
        <w:rPr>
          <w:rFonts w:hint="cs"/>
          <w:rtl/>
        </w:rPr>
        <w:t>,</w:t>
      </w:r>
      <w:r>
        <w:rPr>
          <w:rtl/>
        </w:rPr>
        <w:t xml:space="preserve"> אז יש לאדם כח נבדל דבק בו</w:t>
      </w:r>
      <w:r>
        <w:rPr>
          <w:rFonts w:hint="cs"/>
          <w:rtl/>
        </w:rPr>
        <w:t xml:space="preserve">... </w:t>
      </w:r>
      <w:r>
        <w:rPr>
          <w:rtl/>
        </w:rPr>
        <w:t>כי אין לו מונע מן החומר</w:t>
      </w:r>
      <w:r>
        <w:rPr>
          <w:rFonts w:hint="cs"/>
          <w:rtl/>
        </w:rPr>
        <w:t>,</w:t>
      </w:r>
      <w:r>
        <w:rPr>
          <w:rtl/>
        </w:rPr>
        <w:t xml:space="preserve"> שאינו מוטבע בחומר, ולכך כח השכל שיש לו הוא מסוף העולם עד סופו</w:t>
      </w:r>
      <w:r>
        <w:rPr>
          <w:rFonts w:hint="cs"/>
          <w:rtl/>
        </w:rPr>
        <w:t>..</w:t>
      </w:r>
      <w:r>
        <w:rPr>
          <w:rtl/>
        </w:rPr>
        <w:t>. ולכך קודם שנתנה הנשמה בגוף ואינה מוטבעת בגוף</w:t>
      </w:r>
      <w:r>
        <w:rPr>
          <w:rFonts w:hint="cs"/>
          <w:rtl/>
        </w:rPr>
        <w:t>,</w:t>
      </w:r>
      <w:r>
        <w:rPr>
          <w:rtl/>
        </w:rPr>
        <w:t xml:space="preserve"> אין לו מונע מן הגוף</w:t>
      </w:r>
      <w:r>
        <w:rPr>
          <w:rFonts w:hint="cs"/>
          <w:rtl/>
        </w:rPr>
        <w:t>,</w:t>
      </w:r>
      <w:r>
        <w:rPr>
          <w:rtl/>
        </w:rPr>
        <w:t xml:space="preserve"> וכח הנפש זכה ובהירה</w:t>
      </w:r>
      <w:r>
        <w:rPr>
          <w:rFonts w:hint="cs"/>
          <w:rtl/>
        </w:rPr>
        <w:t xml:space="preserve">... </w:t>
      </w:r>
      <w:r>
        <w:rPr>
          <w:rtl/>
        </w:rPr>
        <w:t>כי הולד בבטן אמו אין לו חסרון</w:t>
      </w:r>
      <w:r>
        <w:rPr>
          <w:rFonts w:hint="cs"/>
          <w:rtl/>
        </w:rPr>
        <w:t>,</w:t>
      </w:r>
      <w:r>
        <w:rPr>
          <w:rtl/>
        </w:rPr>
        <w:t xml:space="preserve"> אבל כאשר יוצא לאויר העולם תיכף ומיד הוא בעל חסרון</w:t>
      </w:r>
      <w:r>
        <w:rPr>
          <w:rFonts w:hint="cs"/>
          <w:rtl/>
        </w:rPr>
        <w:t>,</w:t>
      </w:r>
      <w:r>
        <w:rPr>
          <w:rtl/>
        </w:rPr>
        <w:t xml:space="preserve"> שהרי הולד בוכה תיכף ומיד כשיוצא לאויר העולם</w:t>
      </w:r>
      <w:r>
        <w:rPr>
          <w:rFonts w:hint="cs"/>
          <w:rtl/>
        </w:rPr>
        <w:t>,</w:t>
      </w:r>
      <w:r>
        <w:rPr>
          <w:rtl/>
        </w:rPr>
        <w:t xml:space="preserve"> ואין לך בכיה רק מפני שהוא חסר</w:t>
      </w:r>
      <w:r>
        <w:rPr>
          <w:rFonts w:hint="cs"/>
          <w:rtl/>
        </w:rPr>
        <w:t>,</w:t>
      </w:r>
      <w:r>
        <w:rPr>
          <w:rtl/>
        </w:rPr>
        <w:t xml:space="preserve"> אבל בבטן אמו אינו חסר</w:t>
      </w:r>
      <w:r>
        <w:rPr>
          <w:rFonts w:hint="cs"/>
          <w:rtl/>
        </w:rPr>
        <w:t xml:space="preserve">... </w:t>
      </w:r>
      <w:r>
        <w:rPr>
          <w:rtl/>
        </w:rPr>
        <w:t>כי כאשר הוא בבטן אמו ועדיין אין הנשמה מוטבע בגוף</w:t>
      </w:r>
      <w:r>
        <w:rPr>
          <w:rFonts w:hint="cs"/>
          <w:rtl/>
        </w:rPr>
        <w:t>,</w:t>
      </w:r>
      <w:r>
        <w:rPr>
          <w:rtl/>
        </w:rPr>
        <w:t xml:space="preserve"> רק הוא כח נבדל</w:t>
      </w:r>
      <w:r>
        <w:rPr>
          <w:rFonts w:hint="cs"/>
          <w:rtl/>
        </w:rPr>
        <w:t>,</w:t>
      </w:r>
      <w:r>
        <w:rPr>
          <w:rtl/>
        </w:rPr>
        <w:t xml:space="preserve"> לכך יש לאדם כח לקבל כל התורה</w:t>
      </w:r>
      <w:r>
        <w:rPr>
          <w:rFonts w:hint="cs"/>
          <w:rtl/>
        </w:rPr>
        <w:t>,</w:t>
      </w:r>
      <w:r>
        <w:rPr>
          <w:rtl/>
        </w:rPr>
        <w:t xml:space="preserve"> כי אין מונע לו מן החומר</w:t>
      </w:r>
      <w:r>
        <w:rPr>
          <w:rFonts w:hint="cs"/>
          <w:rtl/>
        </w:rPr>
        <w:t xml:space="preserve">". </w:t>
      </w:r>
    </w:p>
  </w:footnote>
  <w:footnote w:id="75">
    <w:p w:rsidR="002B305F" w:rsidRDefault="002B305F" w:rsidP="003B72D0">
      <w:pPr>
        <w:pStyle w:val="FootnoteText"/>
        <w:rPr>
          <w:rFonts w:hint="cs"/>
          <w:rtl/>
        </w:rPr>
      </w:pPr>
      <w:r>
        <w:rPr>
          <w:rtl/>
        </w:rPr>
        <w:t>&lt;</w:t>
      </w:r>
      <w:r>
        <w:rPr>
          <w:rStyle w:val="FootnoteReference"/>
        </w:rPr>
        <w:footnoteRef/>
      </w:r>
      <w:r>
        <w:rPr>
          <w:rtl/>
        </w:rPr>
        <w:t>&gt;</w:t>
      </w:r>
      <w:r>
        <w:rPr>
          <w:rFonts w:hint="cs"/>
          <w:rtl/>
        </w:rPr>
        <w:t xml:space="preserve"> בבחינת מה שאמרו [רש"י דברים כג, ט] "</w:t>
      </w:r>
      <w:r>
        <w:rPr>
          <w:rtl/>
        </w:rPr>
        <w:t>הא למדת שהמחטיא לאדם קשה לו מן ההורגו</w:t>
      </w:r>
      <w:r>
        <w:rPr>
          <w:rFonts w:hint="cs"/>
          <w:rtl/>
        </w:rPr>
        <w:t>,</w:t>
      </w:r>
      <w:r>
        <w:rPr>
          <w:rtl/>
        </w:rPr>
        <w:t xml:space="preserve"> שההורגו הורגו בעולם הזה</w:t>
      </w:r>
      <w:r>
        <w:rPr>
          <w:rFonts w:hint="cs"/>
          <w:rtl/>
        </w:rPr>
        <w:t>,</w:t>
      </w:r>
      <w:r>
        <w:rPr>
          <w:rtl/>
        </w:rPr>
        <w:t xml:space="preserve"> והמחטיאו מוציאו מן העולם הזה ומן העולם הבא</w:t>
      </w:r>
      <w:r>
        <w:rPr>
          <w:rFonts w:hint="cs"/>
          <w:rtl/>
        </w:rPr>
        <w:t xml:space="preserve">". הרי שהעדר השכל הוא חמור יותר מהעדר הגוף.  </w:t>
      </w:r>
    </w:p>
  </w:footnote>
  <w:footnote w:id="76">
    <w:p w:rsidR="002B305F" w:rsidRDefault="002B305F" w:rsidP="00A726E3">
      <w:pPr>
        <w:pStyle w:val="FootnoteText"/>
        <w:rPr>
          <w:rFonts w:hint="cs"/>
        </w:rPr>
      </w:pPr>
      <w:r>
        <w:rPr>
          <w:rtl/>
        </w:rPr>
        <w:t>&lt;</w:t>
      </w:r>
      <w:r>
        <w:rPr>
          <w:rStyle w:val="FootnoteReference"/>
        </w:rPr>
        <w:footnoteRef/>
      </w:r>
      <w:r>
        <w:rPr>
          <w:rtl/>
        </w:rPr>
        <w:t>&gt;</w:t>
      </w:r>
      <w:r>
        <w:rPr>
          <w:rFonts w:hint="cs"/>
          <w:rtl/>
        </w:rPr>
        <w:t xml:space="preserve"> יש להעיר, שכתב כאן שלשה טעמים מדוע אין העדר ל</w:t>
      </w:r>
      <w:r w:rsidRPr="00CC324B">
        <w:rPr>
          <w:rFonts w:hint="cs"/>
          <w:sz w:val="18"/>
          <w:rtl/>
        </w:rPr>
        <w:t xml:space="preserve">תורה; (א) למעלה [לאחר ציון 61] ביאר משום </w:t>
      </w:r>
      <w:r>
        <w:rPr>
          <w:rFonts w:hint="cs"/>
          <w:sz w:val="18"/>
          <w:rtl/>
        </w:rPr>
        <w:t>ש</w:t>
      </w:r>
      <w:r w:rsidRPr="00CC324B">
        <w:rPr>
          <w:rFonts w:hint="cs"/>
          <w:sz w:val="18"/>
          <w:rtl/>
        </w:rPr>
        <w:t>"</w:t>
      </w:r>
      <w:r w:rsidRPr="00CC324B">
        <w:rPr>
          <w:sz w:val="18"/>
          <w:rtl/>
        </w:rPr>
        <w:t>אצל התורה השכלית אין ראוי שיהיה דבר זה</w:t>
      </w:r>
      <w:r w:rsidRPr="00CC324B">
        <w:rPr>
          <w:rFonts w:hint="cs"/>
          <w:sz w:val="18"/>
          <w:rtl/>
        </w:rPr>
        <w:t>,</w:t>
      </w:r>
      <w:r w:rsidRPr="00CC324B">
        <w:rPr>
          <w:sz w:val="18"/>
          <w:rtl/>
        </w:rPr>
        <w:t xml:space="preserve"> שעינו יהיה רעה להשפיע תורה</w:t>
      </w:r>
      <w:r w:rsidRPr="00CC324B">
        <w:rPr>
          <w:rFonts w:hint="cs"/>
          <w:sz w:val="18"/>
          <w:rtl/>
        </w:rPr>
        <w:t>,</w:t>
      </w:r>
      <w:r w:rsidRPr="00CC324B">
        <w:rPr>
          <w:sz w:val="18"/>
          <w:rtl/>
        </w:rPr>
        <w:t xml:space="preserve"> כי כבר התבאר כי עצם התורה להשפיע אותה לאחרים</w:t>
      </w:r>
      <w:r>
        <w:rPr>
          <w:rFonts w:hint="cs"/>
          <w:rtl/>
        </w:rPr>
        <w:t>". (ב) אחר כך ביאר</w:t>
      </w:r>
      <w:r w:rsidRPr="00040C7C">
        <w:rPr>
          <w:rFonts w:hint="cs"/>
          <w:sz w:val="18"/>
          <w:rtl/>
        </w:rPr>
        <w:t xml:space="preserve"> [לפני ציון 69] שאין ראוי לתורה העדר משום שהתורה היא שכלית, "</w:t>
      </w:r>
      <w:r w:rsidRPr="00040C7C">
        <w:rPr>
          <w:sz w:val="18"/>
          <w:rtl/>
        </w:rPr>
        <w:t>שנותן העדר בתורה השכלית</w:t>
      </w:r>
      <w:r>
        <w:rPr>
          <w:rFonts w:hint="cs"/>
          <w:rtl/>
        </w:rPr>
        <w:t>", ואין העדר לשכלי [כמבואר בהערה 69]. (ג) לבסוף ביאר [לפני ציון 70] טעם שלישי, והוא "שבשביל התורה נמצא הכל", ואין העדר לעיקר המציאות, וכמבואר בהערה 70. ולכאורה אלו שלשה טעמים שונים. ויש לעיין בזה.</w:t>
      </w:r>
    </w:p>
  </w:footnote>
  <w:footnote w:id="77">
    <w:p w:rsidR="002B305F" w:rsidRDefault="002B305F" w:rsidP="00D755EE">
      <w:pPr>
        <w:pStyle w:val="FootnoteText"/>
        <w:rPr>
          <w:rFonts w:hint="cs"/>
        </w:rPr>
      </w:pPr>
      <w:r>
        <w:rPr>
          <w:rtl/>
        </w:rPr>
        <w:t>&lt;</w:t>
      </w:r>
      <w:r>
        <w:rPr>
          <w:rStyle w:val="FootnoteReference"/>
        </w:rPr>
        <w:footnoteRef/>
      </w:r>
      <w:r>
        <w:rPr>
          <w:rtl/>
        </w:rPr>
        <w:t>&gt;</w:t>
      </w:r>
      <w:r>
        <w:rPr>
          <w:rFonts w:hint="cs"/>
          <w:rtl/>
        </w:rPr>
        <w:t xml:space="preserve"> וזה מורה על העדר גמור, ולא על העדר במקצת, וכמו שמבאר.  </w:t>
      </w:r>
    </w:p>
  </w:footnote>
  <w:footnote w:id="78">
    <w:p w:rsidR="002B305F" w:rsidRDefault="002B305F" w:rsidP="00BB3CC6">
      <w:pPr>
        <w:pStyle w:val="FootnoteText"/>
        <w:rPr>
          <w:rFonts w:hint="cs"/>
        </w:rPr>
      </w:pPr>
      <w:r>
        <w:rPr>
          <w:rtl/>
        </w:rPr>
        <w:t>&lt;</w:t>
      </w:r>
      <w:r>
        <w:rPr>
          <w:rStyle w:val="FootnoteReference"/>
        </w:rPr>
        <w:footnoteRef/>
      </w:r>
      <w:r>
        <w:rPr>
          <w:rtl/>
        </w:rPr>
        <w:t>&gt;</w:t>
      </w:r>
      <w:r>
        <w:rPr>
          <w:rFonts w:hint="cs"/>
          <w:rtl/>
        </w:rPr>
        <w:t xml:space="preserve"> צרף לכאן שלשון קללה ולשון לחרר חור הוא משתמשים בפונדק אחד, והוא תיבת "נקב". שהרי נאמר [מ"ב יב, </w:t>
      </w:r>
      <w:r w:rsidR="004B3413">
        <w:rPr>
          <w:rFonts w:hint="cs"/>
          <w:rtl/>
        </w:rPr>
        <w:t>י</w:t>
      </w:r>
      <w:r>
        <w:rPr>
          <w:rFonts w:hint="cs"/>
          <w:rtl/>
        </w:rPr>
        <w:t>] "ויקוב חור", וכן נאמר [ויקרא כד, יא] "ויקוב בן האשה הישראלית", שהוא "מפרש ומקלל" [לשון הרד"ק ספר השרשים שורש נקב]. לכך פסגת הקללה היא במשל של כברה, שהוא מנוקב מעבר לעבר. וראה הערה 84.</w:t>
      </w:r>
    </w:p>
  </w:footnote>
  <w:footnote w:id="79">
    <w:p w:rsidR="002B305F" w:rsidRDefault="002B305F" w:rsidP="00E55F5C">
      <w:pPr>
        <w:pStyle w:val="FootnoteText"/>
        <w:rPr>
          <w:rFonts w:hint="cs"/>
        </w:rPr>
      </w:pPr>
      <w:r>
        <w:rPr>
          <w:rtl/>
        </w:rPr>
        <w:t>&lt;</w:t>
      </w:r>
      <w:r>
        <w:rPr>
          <w:rStyle w:val="FootnoteReference"/>
        </w:rPr>
        <w:footnoteRef/>
      </w:r>
      <w:r>
        <w:rPr>
          <w:rtl/>
        </w:rPr>
        <w:t>&gt;</w:t>
      </w:r>
      <w:r>
        <w:rPr>
          <w:rFonts w:hint="cs"/>
          <w:rtl/>
        </w:rPr>
        <w:t xml:space="preserve"> אמרו חכמים [אבות פ"א מט"ז] "והסתלק מן הספק", ובדר"ח שם [שפה.] כתב: "</w:t>
      </w:r>
      <w:r>
        <w:rPr>
          <w:rFonts w:ascii="Times New Roman" w:hAnsi="Times New Roman"/>
          <w:snapToGrid/>
          <w:rtl/>
        </w:rPr>
        <w:t xml:space="preserve">בא לתת מוסר לאדם, שיהיו כל עניניו ברורים, עד שאין ספק בהם. כי כאשר יש במעשיו אשר עושה ספק, לא נקרא בעל שכל, כי השכל לכל ענינו ברור בלתי ספק. ועל הכסיל אומר </w:t>
      </w:r>
      <w:r>
        <w:rPr>
          <w:rFonts w:ascii="Times New Roman" w:hAnsi="Times New Roman" w:hint="cs"/>
          <w:snapToGrid/>
          <w:sz w:val="18"/>
          <w:rtl/>
        </w:rPr>
        <w:t>[</w:t>
      </w:r>
      <w:r w:rsidRPr="006A3705">
        <w:rPr>
          <w:rFonts w:ascii="Times New Roman" w:hAnsi="Times New Roman"/>
          <w:snapToGrid/>
          <w:sz w:val="18"/>
          <w:rtl/>
        </w:rPr>
        <w:t>קהלת ב, יד</w:t>
      </w:r>
      <w:r>
        <w:rPr>
          <w:rFonts w:ascii="Times New Roman" w:hAnsi="Times New Roman" w:hint="cs"/>
          <w:snapToGrid/>
          <w:sz w:val="18"/>
          <w:rtl/>
        </w:rPr>
        <w:t>]</w:t>
      </w:r>
      <w:r w:rsidRPr="006A3705">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הכסיל בחושך הולך</w:t>
      </w:r>
      <w:r>
        <w:rPr>
          <w:rFonts w:ascii="Times New Roman" w:hAnsi="Times New Roman" w:hint="cs"/>
          <w:snapToGrid/>
          <w:rtl/>
        </w:rPr>
        <w:t>'</w:t>
      </w:r>
      <w:r>
        <w:rPr>
          <w:rFonts w:ascii="Times New Roman" w:hAnsi="Times New Roman"/>
          <w:snapToGrid/>
          <w:rtl/>
        </w:rPr>
        <w:t>, אבל האדם שירצה להיות בעל שכל, יהיו דבריו בבירור. ואם יצא האדם חוץ ממדה זאת, כאילו הוא יוצא מגדר מה שהוא אדם בעל שכל</w:t>
      </w:r>
      <w:r>
        <w:rPr>
          <w:rFonts w:hint="cs"/>
          <w:rtl/>
        </w:rPr>
        <w:t xml:space="preserve">" [ראה להלן פט"ו הערה 331]. </w:t>
      </w:r>
      <w:r>
        <w:rPr>
          <w:rtl/>
        </w:rPr>
        <w:t>ו</w:t>
      </w:r>
      <w:r>
        <w:rPr>
          <w:rFonts w:hint="cs"/>
          <w:rtl/>
        </w:rPr>
        <w:t>שם</w:t>
      </w:r>
      <w:r>
        <w:rPr>
          <w:rtl/>
        </w:rPr>
        <w:t xml:space="preserve"> פ"ג מי"ח </w:t>
      </w:r>
      <w:r>
        <w:rPr>
          <w:rFonts w:hint="cs"/>
          <w:rtl/>
        </w:rPr>
        <w:t xml:space="preserve">[תסב:] </w:t>
      </w:r>
      <w:r>
        <w:rPr>
          <w:rtl/>
        </w:rPr>
        <w:t xml:space="preserve">כתב: "ודבר כזה [דבר של ספק] אין נקרא שכל וחכמה... וראוי כל חכמה שתהיה ודאית, אבל דבר שהוא ספק לא יכנס בכלל חכמה. ואין ראוי לדבר רק מדברים הכרחיים, לא מדברים אפשריים, שלא יכנס זה בכלל החכמה". </w:t>
      </w:r>
      <w:r>
        <w:rPr>
          <w:rFonts w:hint="cs"/>
          <w:rtl/>
        </w:rPr>
        <w:t xml:space="preserve">ושם פ"ו מ"ז [קצ:]: "דבר זה ראוי אל השכל שלא יהיו דבריו בערבוב". </w:t>
      </w:r>
      <w:r>
        <w:rPr>
          <w:rtl/>
        </w:rPr>
        <w:t>ובתפארת ישראל פנ"ט [תתקכה:] כתב: "מושכלות התורה הם דברים ברורים וצרופים מאד, שאין בהם דבר ספק, רק השגה מבוררת נכרת... ויש לו בירור ביותר"</w:t>
      </w:r>
      <w:r>
        <w:rPr>
          <w:rFonts w:hint="cs"/>
          <w:rtl/>
        </w:rPr>
        <w:t xml:space="preserve">. </w:t>
      </w:r>
    </w:p>
  </w:footnote>
  <w:footnote w:id="80">
    <w:p w:rsidR="002B305F" w:rsidRDefault="002B305F" w:rsidP="00FC486A">
      <w:pPr>
        <w:pStyle w:val="FootnoteText"/>
        <w:rPr>
          <w:rFonts w:hint="cs"/>
        </w:rPr>
      </w:pPr>
      <w:r>
        <w:rPr>
          <w:rtl/>
        </w:rPr>
        <w:t>&lt;</w:t>
      </w:r>
      <w:r>
        <w:rPr>
          <w:rStyle w:val="FootnoteReference"/>
        </w:rPr>
        <w:footnoteRef/>
      </w:r>
      <w:r>
        <w:rPr>
          <w:rtl/>
        </w:rPr>
        <w:t>&gt;</w:t>
      </w:r>
      <w:r>
        <w:rPr>
          <w:rFonts w:hint="cs"/>
          <w:rtl/>
        </w:rPr>
        <w:t xml:space="preserve"> נקודה זו מבוארת היטב באור חדש [קמח.], וז"ל: </w:t>
      </w:r>
      <w:r>
        <w:rPr>
          <w:sz w:val="18"/>
          <w:rtl/>
        </w:rPr>
        <w:t>"</w:t>
      </w:r>
      <w:r>
        <w:rPr>
          <w:rFonts w:hint="cs"/>
          <w:sz w:val="18"/>
          <w:rtl/>
        </w:rPr>
        <w:t>'</w:t>
      </w:r>
      <w:r w:rsidRPr="00896055">
        <w:rPr>
          <w:sz w:val="18"/>
          <w:rtl/>
        </w:rPr>
        <w:t>לדעת מה זה ועל מה זה</w:t>
      </w:r>
      <w:r>
        <w:rPr>
          <w:rFonts w:hint="cs"/>
          <w:sz w:val="18"/>
          <w:rtl/>
        </w:rPr>
        <w:t xml:space="preserve">' [אסתר ד, ה]... </w:t>
      </w:r>
      <w:r w:rsidRPr="00896055">
        <w:rPr>
          <w:sz w:val="18"/>
          <w:rtl/>
        </w:rPr>
        <w:t xml:space="preserve">ובגמרא </w:t>
      </w:r>
      <w:r>
        <w:rPr>
          <w:rFonts w:hint="cs"/>
          <w:sz w:val="18"/>
          <w:rtl/>
        </w:rPr>
        <w:t>[מגילה טו.]</w:t>
      </w:r>
      <w:r w:rsidRPr="00896055">
        <w:rPr>
          <w:sz w:val="18"/>
          <w:rtl/>
        </w:rPr>
        <w:t xml:space="preserve"> א</w:t>
      </w:r>
      <w:r>
        <w:rPr>
          <w:rFonts w:hint="cs"/>
          <w:sz w:val="18"/>
          <w:rtl/>
        </w:rPr>
        <w:t>מ</w:t>
      </w:r>
      <w:r w:rsidRPr="00896055">
        <w:rPr>
          <w:sz w:val="18"/>
          <w:rtl/>
        </w:rPr>
        <w:t xml:space="preserve">ר </w:t>
      </w:r>
      <w:r>
        <w:rPr>
          <w:rFonts w:hint="cs"/>
          <w:sz w:val="18"/>
          <w:rtl/>
        </w:rPr>
        <w:t xml:space="preserve">רבי </w:t>
      </w:r>
      <w:r w:rsidRPr="00896055">
        <w:rPr>
          <w:sz w:val="18"/>
          <w:rtl/>
        </w:rPr>
        <w:t>יצחק נפחא</w:t>
      </w:r>
      <w:r>
        <w:rPr>
          <w:rFonts w:hint="cs"/>
          <w:sz w:val="18"/>
          <w:rtl/>
        </w:rPr>
        <w:t>,</w:t>
      </w:r>
      <w:r w:rsidRPr="00896055">
        <w:rPr>
          <w:sz w:val="18"/>
          <w:rtl/>
        </w:rPr>
        <w:t xml:space="preserve"> שלחה ליה שמא עברו ישראל על חמשה חומשי תורה</w:t>
      </w:r>
      <w:r>
        <w:rPr>
          <w:rFonts w:hint="cs"/>
          <w:sz w:val="18"/>
          <w:rtl/>
        </w:rPr>
        <w:t>,</w:t>
      </w:r>
      <w:r w:rsidRPr="00896055">
        <w:rPr>
          <w:sz w:val="18"/>
          <w:rtl/>
        </w:rPr>
        <w:t xml:space="preserve"> דכתיב </w:t>
      </w:r>
      <w:r>
        <w:rPr>
          <w:rFonts w:hint="cs"/>
          <w:sz w:val="18"/>
          <w:rtl/>
        </w:rPr>
        <w:t>[</w:t>
      </w:r>
      <w:r w:rsidRPr="00896055">
        <w:rPr>
          <w:sz w:val="18"/>
          <w:rtl/>
        </w:rPr>
        <w:t>שמות לב, טו</w:t>
      </w:r>
      <w:r>
        <w:rPr>
          <w:rFonts w:hint="cs"/>
          <w:sz w:val="18"/>
          <w:rtl/>
        </w:rPr>
        <w:t>]</w:t>
      </w:r>
      <w:r w:rsidRPr="00896055">
        <w:rPr>
          <w:sz w:val="18"/>
          <w:rtl/>
        </w:rPr>
        <w:t xml:space="preserve"> </w:t>
      </w:r>
      <w:r>
        <w:rPr>
          <w:rFonts w:hint="cs"/>
          <w:sz w:val="18"/>
          <w:rtl/>
        </w:rPr>
        <w:t>'</w:t>
      </w:r>
      <w:r w:rsidRPr="00896055">
        <w:rPr>
          <w:sz w:val="18"/>
          <w:rtl/>
        </w:rPr>
        <w:t>מזה ומזה הם כתובים</w:t>
      </w:r>
      <w:r>
        <w:rPr>
          <w:rFonts w:hint="cs"/>
          <w:sz w:val="18"/>
          <w:rtl/>
        </w:rPr>
        <w:t>'.</w:t>
      </w:r>
      <w:r w:rsidRPr="00896055">
        <w:rPr>
          <w:sz w:val="18"/>
          <w:rtl/>
        </w:rPr>
        <w:t xml:space="preserve"> ופי</w:t>
      </w:r>
      <w:r>
        <w:rPr>
          <w:rFonts w:hint="cs"/>
          <w:sz w:val="18"/>
          <w:rtl/>
        </w:rPr>
        <w:t>רוש</w:t>
      </w:r>
      <w:r w:rsidRPr="00896055">
        <w:rPr>
          <w:sz w:val="18"/>
          <w:rtl/>
        </w:rPr>
        <w:t xml:space="preserve"> דבר זה</w:t>
      </w:r>
      <w:r>
        <w:rPr>
          <w:rFonts w:hint="cs"/>
          <w:sz w:val="18"/>
          <w:rtl/>
        </w:rPr>
        <w:t>,</w:t>
      </w:r>
      <w:r w:rsidRPr="00896055">
        <w:rPr>
          <w:sz w:val="18"/>
          <w:rtl/>
        </w:rPr>
        <w:t xml:space="preserve"> כי כאשר ראתה הגזירה הקשה והחמורה שקמה על ישראל</w:t>
      </w:r>
      <w:r>
        <w:rPr>
          <w:rFonts w:hint="cs"/>
          <w:sz w:val="18"/>
          <w:rtl/>
        </w:rPr>
        <w:t>,</w:t>
      </w:r>
      <w:r w:rsidRPr="00896055">
        <w:rPr>
          <w:sz w:val="18"/>
          <w:rtl/>
        </w:rPr>
        <w:t xml:space="preserve"> אשר לא היתה מעולם כמוהו לכלות ולאבד ישראל</w:t>
      </w:r>
      <w:r>
        <w:rPr>
          <w:rFonts w:hint="cs"/>
          <w:sz w:val="18"/>
          <w:rtl/>
        </w:rPr>
        <w:t>,</w:t>
      </w:r>
      <w:r w:rsidRPr="00896055">
        <w:rPr>
          <w:sz w:val="18"/>
          <w:rtl/>
        </w:rPr>
        <w:t xml:space="preserve"> אמרה כי באולי הגז</w:t>
      </w:r>
      <w:r>
        <w:rPr>
          <w:sz w:val="18"/>
          <w:rtl/>
        </w:rPr>
        <w:t>ירה הזאת כי ישראל עברו התורה</w:t>
      </w:r>
      <w:r>
        <w:rPr>
          <w:rFonts w:hint="cs"/>
          <w:sz w:val="18"/>
          <w:rtl/>
        </w:rPr>
        <w:t xml:space="preserve">. </w:t>
      </w:r>
      <w:r>
        <w:rPr>
          <w:sz w:val="18"/>
          <w:rtl/>
        </w:rPr>
        <w:t>כי התורה הם גזירות מן השם יתברך מבוררים ונגזרים בגזירה ממנו, לכך כתיב בה [שמות לב, ט</w:t>
      </w:r>
      <w:r>
        <w:rPr>
          <w:rFonts w:hint="cs"/>
          <w:sz w:val="18"/>
          <w:rtl/>
        </w:rPr>
        <w:t>ו</w:t>
      </w:r>
      <w:r>
        <w:rPr>
          <w:sz w:val="18"/>
          <w:rtl/>
        </w:rPr>
        <w:t>]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w:t>
      </w:r>
      <w:r>
        <w:rPr>
          <w:rFonts w:hint="cs"/>
          <w:sz w:val="18"/>
          <w:rtl/>
        </w:rPr>
        <w:t xml:space="preserve">... </w:t>
      </w:r>
      <w:r w:rsidRPr="006E77F6">
        <w:rPr>
          <w:sz w:val="18"/>
          <w:rtl/>
        </w:rPr>
        <w:t>ומפני כי ראתה אסתר כי נגזרה הגזירה כליון על ישראל לגמרי</w:t>
      </w:r>
      <w:r>
        <w:rPr>
          <w:rFonts w:hint="cs"/>
          <w:sz w:val="18"/>
          <w:rtl/>
        </w:rPr>
        <w:t>,</w:t>
      </w:r>
      <w:r w:rsidRPr="006E77F6">
        <w:rPr>
          <w:sz w:val="18"/>
          <w:rtl/>
        </w:rPr>
        <w:t xml:space="preserve"> והוא גזירה גמורה להשמיד ולהרוג וגו'</w:t>
      </w:r>
      <w:r>
        <w:rPr>
          <w:rFonts w:hint="cs"/>
          <w:sz w:val="18"/>
          <w:rtl/>
        </w:rPr>
        <w:t>,</w:t>
      </w:r>
      <w:r w:rsidRPr="006E77F6">
        <w:rPr>
          <w:sz w:val="18"/>
          <w:rtl/>
        </w:rPr>
        <w:t xml:space="preserve"> ולא כמו שאר</w:t>
      </w:r>
      <w:r>
        <w:rPr>
          <w:sz w:val="18"/>
          <w:rtl/>
        </w:rPr>
        <w:t xml:space="preserve"> פורענות כשבא עליהם הפורענות הי</w:t>
      </w:r>
      <w:r>
        <w:rPr>
          <w:rFonts w:hint="cs"/>
          <w:sz w:val="18"/>
          <w:rtl/>
        </w:rPr>
        <w:t>ה</w:t>
      </w:r>
      <w:r w:rsidRPr="006E77F6">
        <w:rPr>
          <w:sz w:val="18"/>
          <w:rtl/>
        </w:rPr>
        <w:t xml:space="preserve"> קצת פורענות במה</w:t>
      </w:r>
      <w:r>
        <w:rPr>
          <w:rFonts w:hint="cs"/>
          <w:sz w:val="18"/>
          <w:rtl/>
        </w:rPr>
        <w:t>,</w:t>
      </w:r>
      <w:r w:rsidRPr="006E77F6">
        <w:rPr>
          <w:sz w:val="18"/>
          <w:rtl/>
        </w:rPr>
        <w:t xml:space="preserve"> ואינו כליון גמור כמו שהיה כאן</w:t>
      </w:r>
      <w:r>
        <w:rPr>
          <w:rFonts w:hint="cs"/>
          <w:sz w:val="18"/>
          <w:rtl/>
        </w:rPr>
        <w:t>,</w:t>
      </w:r>
      <w:r w:rsidRPr="006E77F6">
        <w:rPr>
          <w:sz w:val="18"/>
          <w:rtl/>
        </w:rPr>
        <w:t xml:space="preserve"> לכך אמרה שמא בשביל זה שעברו על דברי תורה שכתיב עליהם </w:t>
      </w:r>
      <w:r>
        <w:rPr>
          <w:rFonts w:hint="cs"/>
          <w:sz w:val="18"/>
          <w:rtl/>
        </w:rPr>
        <w:t>'</w:t>
      </w:r>
      <w:r w:rsidRPr="006E77F6">
        <w:rPr>
          <w:sz w:val="18"/>
          <w:rtl/>
        </w:rPr>
        <w:t>מזה ומזה כתובים</w:t>
      </w:r>
      <w:r>
        <w:rPr>
          <w:rFonts w:hint="cs"/>
          <w:sz w:val="18"/>
          <w:rtl/>
        </w:rPr>
        <w:t>'.</w:t>
      </w:r>
      <w:r w:rsidRPr="006E77F6">
        <w:rPr>
          <w:sz w:val="18"/>
          <w:rtl/>
        </w:rPr>
        <w:t xml:space="preserve"> כלומר שהם כתובים משני עבריהם</w:t>
      </w:r>
      <w:r>
        <w:rPr>
          <w:rFonts w:hint="cs"/>
          <w:sz w:val="18"/>
          <w:rtl/>
        </w:rPr>
        <w:t>,</w:t>
      </w:r>
      <w:r w:rsidRPr="006E77F6">
        <w:rPr>
          <w:sz w:val="18"/>
          <w:rtl/>
        </w:rPr>
        <w:t xml:space="preserve"> ואין כאן דבר שהוא מקצת</w:t>
      </w:r>
      <w:r>
        <w:rPr>
          <w:rFonts w:hint="cs"/>
          <w:sz w:val="18"/>
          <w:rtl/>
        </w:rPr>
        <w:t>,</w:t>
      </w:r>
      <w:r w:rsidRPr="006E77F6">
        <w:rPr>
          <w:sz w:val="18"/>
          <w:rtl/>
        </w:rPr>
        <w:t xml:space="preserve"> רק לגמרי העובר על דברי תורה חייב כליה לגמרי</w:t>
      </w:r>
      <w:r>
        <w:rPr>
          <w:rFonts w:hint="cs"/>
          <w:sz w:val="18"/>
          <w:rtl/>
        </w:rPr>
        <w:t>.</w:t>
      </w:r>
      <w:r w:rsidRPr="006E77F6">
        <w:rPr>
          <w:sz w:val="18"/>
          <w:rtl/>
        </w:rPr>
        <w:t xml:space="preserve"> כי כמו שהם כתובים משני עבריהם</w:t>
      </w:r>
      <w:r>
        <w:rPr>
          <w:rFonts w:hint="cs"/>
          <w:sz w:val="18"/>
          <w:rtl/>
        </w:rPr>
        <w:t>,</w:t>
      </w:r>
      <w:r w:rsidRPr="006E77F6">
        <w:rPr>
          <w:sz w:val="18"/>
          <w:rtl/>
        </w:rPr>
        <w:t xml:space="preserve"> שהם מבוררים לגמרי</w:t>
      </w:r>
      <w:r>
        <w:rPr>
          <w:rFonts w:hint="cs"/>
          <w:sz w:val="18"/>
          <w:rtl/>
        </w:rPr>
        <w:t>,</w:t>
      </w:r>
      <w:r w:rsidRPr="006E77F6">
        <w:rPr>
          <w:sz w:val="18"/>
          <w:rtl/>
        </w:rPr>
        <w:t xml:space="preserve"> כי בשביל השכל הנבדל שהוא ברור לגמרי</w:t>
      </w:r>
      <w:r>
        <w:rPr>
          <w:rFonts w:hint="cs"/>
          <w:sz w:val="18"/>
          <w:rtl/>
        </w:rPr>
        <w:t>,</w:t>
      </w:r>
      <w:r w:rsidRPr="006E77F6">
        <w:rPr>
          <w:sz w:val="18"/>
          <w:rtl/>
        </w:rPr>
        <w:t xml:space="preserve"> ולכך הדין עליהם ג"כ דין גמור שהוא הכליון הגמור</w:t>
      </w:r>
      <w:r>
        <w:rPr>
          <w:rFonts w:hint="cs"/>
          <w:sz w:val="18"/>
          <w:rtl/>
        </w:rPr>
        <w:t>,</w:t>
      </w:r>
      <w:r w:rsidRPr="006E77F6">
        <w:rPr>
          <w:sz w:val="18"/>
          <w:rtl/>
        </w:rPr>
        <w:t xml:space="preserve"> כאשר עברו על כל התורה שהוא גזירה גמורה</w:t>
      </w:r>
      <w:r>
        <w:rPr>
          <w:rFonts w:hint="cs"/>
          <w:sz w:val="18"/>
          <w:rtl/>
        </w:rPr>
        <w:t>, לכך בא עליהם גזירה גמורה כליון גמור</w:t>
      </w:r>
      <w:r>
        <w:rPr>
          <w:sz w:val="18"/>
          <w:rtl/>
        </w:rPr>
        <w:t>"</w:t>
      </w:r>
      <w:r>
        <w:rPr>
          <w:rFonts w:hint="cs"/>
          <w:sz w:val="18"/>
          <w:rtl/>
        </w:rPr>
        <w:t xml:space="preserve"> [</w:t>
      </w:r>
      <w:r>
        <w:rPr>
          <w:rFonts w:hint="cs"/>
          <w:rtl/>
        </w:rPr>
        <w:t>הובא בחלקו למעלה פ"ז הערה 4]. עמוד והבט כיצד דברים אלו מבארים את דבריו כאן שמי ש"נותן העדר בדבר שהוא מבורר, ולפיכך קללה זאת גם כן קללה מבוררת וניכרת והעדר גמור, כפי מדת השכל".</w:t>
      </w:r>
    </w:p>
  </w:footnote>
  <w:footnote w:id="81">
    <w:p w:rsidR="002B305F" w:rsidRDefault="002B305F" w:rsidP="00481F9D">
      <w:pPr>
        <w:pStyle w:val="FootnoteText"/>
        <w:rPr>
          <w:rFonts w:hint="cs"/>
          <w:rtl/>
        </w:rPr>
      </w:pPr>
      <w:r>
        <w:rPr>
          <w:rtl/>
        </w:rPr>
        <w:t>&lt;</w:t>
      </w:r>
      <w:r>
        <w:rPr>
          <w:rStyle w:val="FootnoteReference"/>
        </w:rPr>
        <w:footnoteRef/>
      </w:r>
      <w:r>
        <w:rPr>
          <w:rtl/>
        </w:rPr>
        <w:t>&gt;</w:t>
      </w:r>
      <w:r>
        <w:rPr>
          <w:rFonts w:hint="cs"/>
          <w:rtl/>
        </w:rPr>
        <w:t xml:space="preserve"> בעוד שכאן מברר שברירות התורה מחייבת קללה מבוררת, הרי בח"א לסנהדרין צא: [ג, קפב.] ביאר ששכליות התורה מחייבת קללה שלימה ולא חלקית, וכלשונו: "</w:t>
      </w:r>
      <w:r>
        <w:rPr>
          <w:rtl/>
        </w:rPr>
        <w:t>מקללין אותו קללה גמורה מפורשת</w:t>
      </w:r>
      <w:r>
        <w:rPr>
          <w:rFonts w:hint="cs"/>
          <w:rtl/>
        </w:rPr>
        <w:t>,</w:t>
      </w:r>
      <w:r>
        <w:rPr>
          <w:rtl/>
        </w:rPr>
        <w:t xml:space="preserve"> וכל זה מפני שהוא נוהג העדר בתורה השכלית, וכל שכ</w:t>
      </w:r>
      <w:r>
        <w:rPr>
          <w:rFonts w:hint="cs"/>
          <w:rtl/>
        </w:rPr>
        <w:t>ל</w:t>
      </w:r>
      <w:r>
        <w:rPr>
          <w:rtl/>
        </w:rPr>
        <w:t xml:space="preserve"> הוא אינו מחולק</w:t>
      </w:r>
      <w:r>
        <w:rPr>
          <w:rFonts w:hint="cs"/>
          <w:rtl/>
        </w:rPr>
        <w:t>.</w:t>
      </w:r>
      <w:r>
        <w:rPr>
          <w:rtl/>
        </w:rPr>
        <w:t xml:space="preserve"> ואינו כמו החומר</w:t>
      </w:r>
      <w:r>
        <w:rPr>
          <w:rFonts w:hint="cs"/>
          <w:rtl/>
        </w:rPr>
        <w:t>,</w:t>
      </w:r>
      <w:r>
        <w:rPr>
          <w:rtl/>
        </w:rPr>
        <w:t xml:space="preserve"> ששייך בו חלוק ומקצת</w:t>
      </w:r>
      <w:r>
        <w:rPr>
          <w:rFonts w:hint="cs"/>
          <w:rtl/>
        </w:rPr>
        <w:t>,</w:t>
      </w:r>
      <w:r>
        <w:rPr>
          <w:rtl/>
        </w:rPr>
        <w:t xml:space="preserve"> אבל השכל אינו לחצאין</w:t>
      </w:r>
      <w:r>
        <w:rPr>
          <w:rFonts w:hint="cs"/>
          <w:rtl/>
        </w:rPr>
        <w:t>.</w:t>
      </w:r>
      <w:r>
        <w:rPr>
          <w:rtl/>
        </w:rPr>
        <w:t xml:space="preserve"> ולפיכך מנקבין אותו ככברה שהוא מנוקב לגמרי, כאשר נותן קללה והעדר למנוע תורה מן התלמיד</w:t>
      </w:r>
      <w:r>
        <w:rPr>
          <w:rFonts w:hint="cs"/>
          <w:rtl/>
        </w:rPr>
        <w:t>,</w:t>
      </w:r>
      <w:r>
        <w:rPr>
          <w:rtl/>
        </w:rPr>
        <w:t xml:space="preserve"> קללתו ג</w:t>
      </w:r>
      <w:r>
        <w:rPr>
          <w:rFonts w:hint="cs"/>
          <w:rtl/>
        </w:rPr>
        <w:t>ם כן</w:t>
      </w:r>
      <w:r>
        <w:rPr>
          <w:rtl/>
        </w:rPr>
        <w:t xml:space="preserve"> מבוררת לגמרי</w:t>
      </w:r>
      <w:r>
        <w:rPr>
          <w:rFonts w:hint="cs"/>
          <w:rtl/>
        </w:rPr>
        <w:t>". ואודות שאין מקצת בדברים שכליים, כן אמרו חכמים [יומא סט:] "אמרי, היכי נעביד [בנוגע ליצה"ר של עריות], נקטליה, כליא עלמא ["יכלה העולם, שלא תהא פריה ורביה" (רש"י שם)]. ניבעי רחמי אפלגא ["שיהא שולט באדם ליזקק לאשתו ולא לאחרת" (רש"י שם)], פלגא ברקיעא לא יהבי". וראה דר"ח פ"ב הערה 173, שם פ"ד הערה 191, שם פ"ה הערות 293, 1600, 2229, ושם פ"ו הערה 98.</w:t>
      </w:r>
    </w:p>
  </w:footnote>
  <w:footnote w:id="82">
    <w:p w:rsidR="002B305F" w:rsidRDefault="002B305F" w:rsidP="004C2FBF">
      <w:pPr>
        <w:pStyle w:val="FootnoteText"/>
        <w:rPr>
          <w:rFonts w:hint="cs"/>
          <w:rtl/>
        </w:rPr>
      </w:pPr>
      <w:r>
        <w:rPr>
          <w:rtl/>
        </w:rPr>
        <w:t>&lt;</w:t>
      </w:r>
      <w:r>
        <w:rPr>
          <w:rStyle w:val="FootnoteReference"/>
        </w:rPr>
        <w:footnoteRef/>
      </w:r>
      <w:r>
        <w:rPr>
          <w:rtl/>
        </w:rPr>
        <w:t>&gt;</w:t>
      </w:r>
      <w:r>
        <w:rPr>
          <w:rFonts w:hint="cs"/>
          <w:rtl/>
        </w:rPr>
        <w:t xml:space="preserve"> "</w:t>
      </w:r>
      <w:r>
        <w:rPr>
          <w:rtl/>
        </w:rPr>
        <w:t>כלי של כובסין שהוא מנוקב</w:t>
      </w:r>
      <w:r>
        <w:rPr>
          <w:rFonts w:hint="cs"/>
          <w:rtl/>
        </w:rPr>
        <w:t>,</w:t>
      </w:r>
      <w:r>
        <w:rPr>
          <w:rtl/>
        </w:rPr>
        <w:t xml:space="preserve"> ומזלפין בו מים על הבגדים</w:t>
      </w:r>
      <w:r>
        <w:rPr>
          <w:rFonts w:hint="cs"/>
          <w:rtl/>
        </w:rPr>
        <w:t>" [רש"י שם]. ובשבת קכג: כתב רש"י "</w:t>
      </w:r>
      <w:r>
        <w:rPr>
          <w:rtl/>
        </w:rPr>
        <w:t>אוכלא דקצרי - כלי נחושת העשוי כנפה נקבים נקבים והוא של כובסים, ונותנו על הבגדים ומזלף בו המים עליהן</w:t>
      </w:r>
      <w:r>
        <w:rPr>
          <w:rFonts w:hint="cs"/>
          <w:rtl/>
        </w:rPr>
        <w:t>".</w:t>
      </w:r>
    </w:p>
  </w:footnote>
  <w:footnote w:id="83">
    <w:p w:rsidR="002B305F" w:rsidRDefault="002B305F" w:rsidP="00F5453F">
      <w:pPr>
        <w:pStyle w:val="FootnoteText"/>
        <w:rPr>
          <w:rFonts w:hint="cs"/>
        </w:rPr>
      </w:pPr>
      <w:r>
        <w:rPr>
          <w:rtl/>
        </w:rPr>
        <w:t>&lt;</w:t>
      </w:r>
      <w:r>
        <w:rPr>
          <w:rStyle w:val="FootnoteReference"/>
        </w:rPr>
        <w:footnoteRef/>
      </w:r>
      <w:r>
        <w:rPr>
          <w:rtl/>
        </w:rPr>
        <w:t>&gt;</w:t>
      </w:r>
      <w:r>
        <w:rPr>
          <w:rFonts w:hint="cs"/>
          <w:rtl/>
        </w:rPr>
        <w:t xml:space="preserve"> אע"פ שביאר למעלה [לפני ציון 76] "שמנקבים אותו ככברה שהוא מנוקב לגמרי מעבר לעבר", מ"מ "אין נראים וניכרים נקבים מפולשים", שאין כל נקב ונקב מבורר לעצמו. ו"כברה" היא נפה [רד"ק ספר השרשים שורש כבר], ולנפה יש חורים דקים, וכמו שפירש רש"י [חולין מה.] "</w:t>
      </w:r>
      <w:r>
        <w:rPr>
          <w:rtl/>
        </w:rPr>
        <w:t>נקבים דקים כנפה</w:t>
      </w:r>
      <w:r>
        <w:rPr>
          <w:rFonts w:hint="cs"/>
          <w:rtl/>
        </w:rPr>
        <w:t xml:space="preserve">", וזה כמו רשת מחוררת, שאין כל נקב ניכר לעצמו.   </w:t>
      </w:r>
    </w:p>
  </w:footnote>
  <w:footnote w:id="84">
    <w:p w:rsidR="002B305F" w:rsidRDefault="002B305F" w:rsidP="00B27962">
      <w:pPr>
        <w:pStyle w:val="FootnoteText"/>
        <w:rPr>
          <w:rFonts w:hint="cs"/>
          <w:rtl/>
        </w:rPr>
      </w:pPr>
      <w:r>
        <w:rPr>
          <w:rtl/>
        </w:rPr>
        <w:t>&lt;</w:t>
      </w:r>
      <w:r>
        <w:rPr>
          <w:rStyle w:val="FootnoteReference"/>
        </w:rPr>
        <w:footnoteRef/>
      </w:r>
      <w:r>
        <w:rPr>
          <w:rtl/>
        </w:rPr>
        <w:t>&gt;</w:t>
      </w:r>
      <w:r>
        <w:rPr>
          <w:rFonts w:hint="cs"/>
          <w:rtl/>
        </w:rPr>
        <w:t xml:space="preserve"> אולי מקורו ממה שאמרו [סנהדרין קד.] "</w:t>
      </w:r>
      <w:r>
        <w:rPr>
          <w:rtl/>
        </w:rPr>
        <w:t>אוכלא דקצרי סחף ארישיה</w:t>
      </w:r>
      <w:r>
        <w:rPr>
          <w:rFonts w:hint="cs"/>
          <w:rtl/>
        </w:rPr>
        <w:t>", ופירש רש"י שם "</w:t>
      </w:r>
      <w:r>
        <w:rPr>
          <w:rtl/>
        </w:rPr>
        <w:t>כלי מנוקב של כובסין שמזלפין בו מים על הבגדים</w:t>
      </w:r>
      <w:r>
        <w:rPr>
          <w:rFonts w:hint="cs"/>
          <w:rtl/>
        </w:rPr>
        <w:t>,</w:t>
      </w:r>
      <w:r>
        <w:rPr>
          <w:rtl/>
        </w:rPr>
        <w:t xml:space="preserve"> ואותו כלי הפך אחז על ראשו כדי שלא יכירו ישעיה, שהיה מתבייש ממנו</w:t>
      </w:r>
      <w:r>
        <w:rPr>
          <w:rFonts w:hint="cs"/>
          <w:rtl/>
        </w:rPr>
        <w:t xml:space="preserve">". ואם היה מנוקב לגמרי כמו נפה, אז ישעיה היה מכיר את אחז, כי זה לא היה מסתירו כלל. ובעל כרחך שהנקבים אינם דקים ומרובים כרשת מחוררת, אלא שכל נקב ניכר לעצמו. </w:t>
      </w:r>
    </w:p>
  </w:footnote>
  <w:footnote w:id="85">
    <w:p w:rsidR="002B305F" w:rsidRDefault="002B305F" w:rsidP="00A410A9">
      <w:pPr>
        <w:pStyle w:val="FootnoteText"/>
        <w:rPr>
          <w:rFonts w:hint="cs"/>
        </w:rPr>
      </w:pPr>
      <w:r>
        <w:rPr>
          <w:rtl/>
        </w:rPr>
        <w:t>&lt;</w:t>
      </w:r>
      <w:r>
        <w:rPr>
          <w:rStyle w:val="FootnoteReference"/>
        </w:rPr>
        <w:footnoteRef/>
      </w:r>
      <w:r>
        <w:rPr>
          <w:rtl/>
        </w:rPr>
        <w:t>&gt;</w:t>
      </w:r>
      <w:r>
        <w:rPr>
          <w:rFonts w:hint="cs"/>
          <w:rtl/>
        </w:rPr>
        <w:t xml:space="preserve"> כי הנקב מורה על הקללה, וכמבואר בהערה 77.</w:t>
      </w:r>
    </w:p>
  </w:footnote>
  <w:footnote w:id="86">
    <w:p w:rsidR="002B305F" w:rsidRDefault="002B305F" w:rsidP="00684B8F">
      <w:pPr>
        <w:pStyle w:val="FootnoteText"/>
        <w:rPr>
          <w:rFonts w:hint="cs"/>
          <w:rtl/>
        </w:rPr>
      </w:pPr>
      <w:r>
        <w:rPr>
          <w:rtl/>
        </w:rPr>
        <w:t>&lt;</w:t>
      </w:r>
      <w:r>
        <w:rPr>
          <w:rStyle w:val="FootnoteReference"/>
        </w:rPr>
        <w:footnoteRef/>
      </w:r>
      <w:r>
        <w:rPr>
          <w:rtl/>
        </w:rPr>
        <w:t>&gt;</w:t>
      </w:r>
      <w:r>
        <w:rPr>
          <w:rFonts w:hint="cs"/>
          <w:rtl/>
        </w:rPr>
        <w:t xml:space="preserve"> כי קללה ניכרת מורה על הפסד הצורה ולא על הפסד החומר, כי ההכרה שייכת לצורה, וכמו שמבאר.</w:t>
      </w:r>
    </w:p>
  </w:footnote>
  <w:footnote w:id="87">
    <w:p w:rsidR="002B305F" w:rsidRDefault="002B305F" w:rsidP="00C160C3">
      <w:pPr>
        <w:pStyle w:val="FootnoteText"/>
        <w:rPr>
          <w:rFonts w:hint="cs"/>
        </w:rPr>
      </w:pPr>
      <w:r>
        <w:rPr>
          <w:rtl/>
        </w:rPr>
        <w:t>&lt;</w:t>
      </w:r>
      <w:r>
        <w:rPr>
          <w:rStyle w:val="FootnoteReference"/>
        </w:rPr>
        <w:footnoteRef/>
      </w:r>
      <w:r>
        <w:rPr>
          <w:rtl/>
        </w:rPr>
        <w:t>&gt;</w:t>
      </w:r>
      <w:r>
        <w:rPr>
          <w:rFonts w:hint="cs"/>
          <w:rtl/>
        </w:rPr>
        <w:t xml:space="preserve"> לשונו בדר"ח פ"ג מ"ו [קעא:]: "</w:t>
      </w:r>
      <w:r>
        <w:rPr>
          <w:rFonts w:ascii="Times New Roman" w:hAnsi="Times New Roman"/>
          <w:snapToGrid/>
          <w:rtl/>
        </w:rPr>
        <w:t>מדריגת הצורה, שעל ידי הצורה נמצא בפועל, והוא מקוים. מה שאין הדבר</w:t>
      </w:r>
      <w:r>
        <w:rPr>
          <w:rFonts w:ascii="Times New Roman" w:hAnsi="Times New Roman" w:hint="cs"/>
          <w:snapToGrid/>
          <w:rtl/>
        </w:rPr>
        <w:t>...</w:t>
      </w:r>
      <w:r>
        <w:rPr>
          <w:rFonts w:ascii="Times New Roman" w:hAnsi="Times New Roman"/>
          <w:snapToGrid/>
          <w:rtl/>
        </w:rPr>
        <w:t xml:space="preserve"> מדריגת החומר, שאין בחומר ענין מבורר, כי הצורה נותנת היכר ורשימה לנמצא</w:t>
      </w:r>
      <w:r>
        <w:rPr>
          <w:rFonts w:hint="cs"/>
          <w:rtl/>
        </w:rPr>
        <w:t>". ושם פ"ו מ"ט [שיד.] כתב: "כי הצורה משימה הדבר הנראה בפועל". ו</w:t>
      </w:r>
      <w:r>
        <w:rPr>
          <w:rtl/>
        </w:rPr>
        <w:t>בגבורות ה' פס"ז [שיג:]</w:t>
      </w:r>
      <w:r>
        <w:rPr>
          <w:rFonts w:hint="cs"/>
          <w:rtl/>
        </w:rPr>
        <w:t xml:space="preserve"> כתב</w:t>
      </w:r>
      <w:r>
        <w:rPr>
          <w:rtl/>
        </w:rPr>
        <w:t>: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הפנים הוא בגלוי, לפי שהפנים עיקר הצורה, שהיא משימה הנמצא בפועל מה שהוא". ובבאר הגולה באר החמישי [נו:] ביאר על פי זה את המצוה של מילה, וז"ל: "כי האבר הזה בו נחשב האדם בפעל, כי כבר אמרנו כי על ידי האבר הזה נקרא 'איש', ויש לאיש מדריגת הצורה, ועל ידי זה נחשב בפעל הגמור. ודבר זה הוא סוד המילה, שצריך להסיר הערלה אשר הוא כמו מכסה לאבר הזה, והערלה מונע עד שלא נמצא האדם בפעל, כי כל אשר יש לו כסוי ואטימא אינו נמצא בפעל הנגלה. והרי על ידי אבר הזה הוא איש, אשר האיש נחשב צורה, שעל ידי הצורה הוא בפעל הגמור. ולכך צריך להסיר הכסוי והאטימא שהוא הערלה, עד שיהי</w:t>
      </w:r>
      <w:r>
        <w:rPr>
          <w:rFonts w:hint="cs"/>
          <w:rtl/>
        </w:rPr>
        <w:t>ה</w:t>
      </w:r>
      <w:r>
        <w:rPr>
          <w:rtl/>
        </w:rPr>
        <w:t xml:space="preserve"> איש בפעל, כמו שראוי אל הצורה שהוא נמצא בפעל. ודווקא אל ישראל נצטווה המילה, מפני שיש אל ישראל מעלת ומדריגת הצורה, כמו שהתבאר פעמים הרבה, ולפיכך ראוי ומחויב להסיר הערלה".</w:t>
      </w:r>
      <w:r>
        <w:rPr>
          <w:rFonts w:hint="cs"/>
          <w:rtl/>
        </w:rPr>
        <w:t xml:space="preserve"> ובאור חדש [סג.] כתב: "</w:t>
      </w:r>
      <w:r>
        <w:rPr>
          <w:rtl/>
        </w:rPr>
        <w:t>כל אומה במה שהיא אומה זאת יש לה צורה מיוחדת</w:t>
      </w:r>
      <w:r>
        <w:rPr>
          <w:rFonts w:hint="cs"/>
          <w:rtl/>
        </w:rPr>
        <w:t>...</w:t>
      </w:r>
      <w:r>
        <w:rPr>
          <w:rtl/>
        </w:rPr>
        <w:t xml:space="preserve"> שע</w:t>
      </w:r>
      <w:r>
        <w:rPr>
          <w:rFonts w:hint="cs"/>
          <w:rtl/>
        </w:rPr>
        <w:t>ל ידי</w:t>
      </w:r>
      <w:r>
        <w:rPr>
          <w:rtl/>
        </w:rPr>
        <w:t xml:space="preserve"> הצורה נמצא הדבר בפעל</w:t>
      </w:r>
      <w:r>
        <w:rPr>
          <w:rFonts w:hint="cs"/>
          <w:rtl/>
        </w:rPr>
        <w:t>... כי הלשון הוא מוציא הדבור אל הנגלה, ולכך יקרא הצורה, שעל ידה נמצא בפעל. כי הלשון יוצא אל הנגלה ונמצא בפעל". ובח"א לסוטה יג. [ב, נה.] כתב: "</w:t>
      </w:r>
      <w:r>
        <w:rPr>
          <w:rtl/>
        </w:rPr>
        <w:t xml:space="preserve">נקרא משה בשם </w:t>
      </w:r>
      <w:r>
        <w:rPr>
          <w:rFonts w:hint="cs"/>
          <w:rtl/>
        </w:rPr>
        <w:t>'</w:t>
      </w:r>
      <w:r>
        <w:rPr>
          <w:rtl/>
        </w:rPr>
        <w:t>זה</w:t>
      </w:r>
      <w:r>
        <w:rPr>
          <w:rFonts w:hint="cs"/>
          <w:rtl/>
        </w:rPr>
        <w:t>'</w:t>
      </w:r>
      <w:r>
        <w:rPr>
          <w:rtl/>
        </w:rPr>
        <w:t xml:space="preserve">, </w:t>
      </w:r>
      <w:r>
        <w:rPr>
          <w:rFonts w:hint="cs"/>
          <w:rtl/>
        </w:rPr>
        <w:t>'</w:t>
      </w:r>
      <w:r>
        <w:rPr>
          <w:rtl/>
        </w:rPr>
        <w:t>כי זה משה האיש</w:t>
      </w:r>
      <w:r>
        <w:rPr>
          <w:rFonts w:hint="cs"/>
          <w:rtl/>
        </w:rPr>
        <w:t>'</w:t>
      </w:r>
      <w:r>
        <w:rPr>
          <w:rtl/>
        </w:rPr>
        <w:t xml:space="preserve"> </w:t>
      </w:r>
      <w:r>
        <w:rPr>
          <w:rFonts w:hint="cs"/>
          <w:rtl/>
        </w:rPr>
        <w:t>[</w:t>
      </w:r>
      <w:r>
        <w:rPr>
          <w:rtl/>
        </w:rPr>
        <w:t>שמות לב</w:t>
      </w:r>
      <w:r>
        <w:rPr>
          <w:rFonts w:hint="cs"/>
          <w:rtl/>
        </w:rPr>
        <w:t>, א],</w:t>
      </w:r>
      <w:r>
        <w:rPr>
          <w:rtl/>
        </w:rPr>
        <w:t xml:space="preserve"> כי מלת </w:t>
      </w:r>
      <w:r>
        <w:rPr>
          <w:rFonts w:hint="cs"/>
          <w:rtl/>
        </w:rPr>
        <w:t>'</w:t>
      </w:r>
      <w:r>
        <w:rPr>
          <w:rtl/>
        </w:rPr>
        <w:t>זה</w:t>
      </w:r>
      <w:r>
        <w:rPr>
          <w:rFonts w:hint="cs"/>
          <w:rtl/>
        </w:rPr>
        <w:t>'</w:t>
      </w:r>
      <w:r>
        <w:rPr>
          <w:rtl/>
        </w:rPr>
        <w:t xml:space="preserve"> מורה על כי היה למשה מעלת הצורה</w:t>
      </w:r>
      <w:r>
        <w:rPr>
          <w:rFonts w:hint="cs"/>
          <w:rtl/>
        </w:rPr>
        <w:t>.</w:t>
      </w:r>
      <w:r>
        <w:rPr>
          <w:rtl/>
        </w:rPr>
        <w:t xml:space="preserve"> כי מלת </w:t>
      </w:r>
      <w:r>
        <w:rPr>
          <w:rFonts w:hint="cs"/>
          <w:rtl/>
        </w:rPr>
        <w:t>'</w:t>
      </w:r>
      <w:r>
        <w:rPr>
          <w:rtl/>
        </w:rPr>
        <w:t>זה</w:t>
      </w:r>
      <w:r>
        <w:rPr>
          <w:rFonts w:hint="cs"/>
          <w:rtl/>
        </w:rPr>
        <w:t>'</w:t>
      </w:r>
      <w:r>
        <w:rPr>
          <w:rtl/>
        </w:rPr>
        <w:t xml:space="preserve"> מורה על דבר הרמוז הנגלה שיש לו מציאות בפעל לגמרי</w:t>
      </w:r>
      <w:r>
        <w:rPr>
          <w:rFonts w:hint="cs"/>
          <w:rtl/>
        </w:rPr>
        <w:t>.</w:t>
      </w:r>
      <w:r>
        <w:rPr>
          <w:rtl/>
        </w:rPr>
        <w:t xml:space="preserve"> וזהו ענין הצורה</w:t>
      </w:r>
      <w:r>
        <w:rPr>
          <w:rFonts w:hint="cs"/>
          <w:rtl/>
        </w:rPr>
        <w:t>,</w:t>
      </w:r>
      <w:r>
        <w:rPr>
          <w:rtl/>
        </w:rPr>
        <w:t xml:space="preserve"> שיש לה מציאות בפעל לגמרי</w:t>
      </w:r>
      <w:r>
        <w:rPr>
          <w:rFonts w:hint="cs"/>
          <w:rtl/>
        </w:rPr>
        <w:t>".</w:t>
      </w:r>
      <w:r>
        <w:rPr>
          <w:rtl/>
        </w:rPr>
        <w:t xml:space="preserve"> </w:t>
      </w:r>
    </w:p>
  </w:footnote>
  <w:footnote w:id="88">
    <w:p w:rsidR="002B305F" w:rsidRDefault="002B305F" w:rsidP="00A45B0C">
      <w:pPr>
        <w:pStyle w:val="FootnoteText"/>
        <w:rPr>
          <w:rFonts w:hint="cs"/>
          <w:rtl/>
        </w:rPr>
      </w:pPr>
      <w:r>
        <w:rPr>
          <w:rtl/>
        </w:rPr>
        <w:t>&lt;</w:t>
      </w:r>
      <w:r>
        <w:rPr>
          <w:rStyle w:val="FootnoteReference"/>
        </w:rPr>
        <w:footnoteRef/>
      </w:r>
      <w:r>
        <w:rPr>
          <w:rtl/>
        </w:rPr>
        <w:t>&gt;</w:t>
      </w:r>
      <w:r>
        <w:rPr>
          <w:rFonts w:hint="cs"/>
          <w:rtl/>
        </w:rPr>
        <w:t xml:space="preserve"> </w:t>
      </w:r>
      <w:r w:rsidRPr="00A45B0C">
        <w:rPr>
          <w:rFonts w:hint="cs"/>
          <w:sz w:val="18"/>
          <w:rtl/>
        </w:rPr>
        <w:t>"</w:t>
      </w:r>
      <w:r w:rsidRPr="00A45B0C">
        <w:rPr>
          <w:sz w:val="18"/>
          <w:rtl/>
        </w:rPr>
        <w:t>כל זה מפני שהוא נוהג העדר בתורה השכלית, וכל שכל הוא מבורר לגמרי</w:t>
      </w:r>
      <w:r w:rsidRPr="00A45B0C">
        <w:rPr>
          <w:rFonts w:hint="cs"/>
          <w:sz w:val="18"/>
          <w:rtl/>
        </w:rPr>
        <w:t>,</w:t>
      </w:r>
      <w:r w:rsidRPr="00A45B0C">
        <w:rPr>
          <w:sz w:val="18"/>
          <w:rtl/>
        </w:rPr>
        <w:t xml:space="preserve"> שזה ענין השכל שהוא מבורר, והוא נותן העדר בדבר שהוא מבורר</w:t>
      </w:r>
      <w:r w:rsidRPr="00A45B0C">
        <w:rPr>
          <w:rFonts w:hint="cs"/>
          <w:sz w:val="18"/>
          <w:rtl/>
        </w:rPr>
        <w:t>.</w:t>
      </w:r>
      <w:r w:rsidRPr="00A45B0C">
        <w:rPr>
          <w:sz w:val="18"/>
          <w:rtl/>
        </w:rPr>
        <w:t xml:space="preserve"> ולפיכך קללה זאת גם כן קללה מבוררת ניכרת והעדר גמור</w:t>
      </w:r>
      <w:r w:rsidRPr="00A45B0C">
        <w:rPr>
          <w:rFonts w:hint="cs"/>
          <w:sz w:val="18"/>
          <w:rtl/>
        </w:rPr>
        <w:t>,</w:t>
      </w:r>
      <w:r w:rsidRPr="00A45B0C">
        <w:rPr>
          <w:sz w:val="18"/>
          <w:rtl/>
        </w:rPr>
        <w:t xml:space="preserve"> כפי מדת השכל</w:t>
      </w:r>
      <w:r>
        <w:rPr>
          <w:rFonts w:hint="cs"/>
          <w:rtl/>
        </w:rPr>
        <w:t>" [לשונו למעלה לאחר ציון 77].</w:t>
      </w:r>
    </w:p>
  </w:footnote>
  <w:footnote w:id="89">
    <w:p w:rsidR="002B305F" w:rsidRDefault="002B305F" w:rsidP="00566231">
      <w:pPr>
        <w:pStyle w:val="FootnoteText"/>
        <w:rPr>
          <w:rFonts w:hint="cs"/>
        </w:rPr>
      </w:pPr>
      <w:r>
        <w:rPr>
          <w:rtl/>
        </w:rPr>
        <w:t>&lt;</w:t>
      </w:r>
      <w:r>
        <w:rPr>
          <w:rStyle w:val="FootnoteReference"/>
        </w:rPr>
        <w:footnoteRef/>
      </w:r>
      <w:r>
        <w:rPr>
          <w:rtl/>
        </w:rPr>
        <w:t>&gt;</w:t>
      </w:r>
      <w:r>
        <w:rPr>
          <w:rFonts w:hint="cs"/>
          <w:rtl/>
        </w:rPr>
        <w:t xml:space="preserve"> המשך המאמר [הובא למעלה לאחר ציון 58 (סנהדרין צב.)] "</w:t>
      </w:r>
      <w:r>
        <w:rPr>
          <w:rtl/>
        </w:rPr>
        <w:t>ואם למדו מה שכרו</w:t>
      </w:r>
      <w:r>
        <w:rPr>
          <w:rFonts w:hint="cs"/>
          <w:rtl/>
        </w:rPr>
        <w:t>,</w:t>
      </w:r>
      <w:r>
        <w:rPr>
          <w:rtl/>
        </w:rPr>
        <w:t xml:space="preserve"> אמר רבא אמר רב ששת</w:t>
      </w:r>
      <w:r>
        <w:rPr>
          <w:rFonts w:hint="cs"/>
          <w:rtl/>
        </w:rPr>
        <w:t>,</w:t>
      </w:r>
      <w:r>
        <w:rPr>
          <w:rtl/>
        </w:rPr>
        <w:t xml:space="preserve"> זוכה לברכות כיוסף</w:t>
      </w:r>
      <w:r>
        <w:rPr>
          <w:rFonts w:hint="cs"/>
          <w:rtl/>
        </w:rPr>
        <w:t>,</w:t>
      </w:r>
      <w:r>
        <w:rPr>
          <w:rtl/>
        </w:rPr>
        <w:t xml:space="preserve"> שנאמר </w:t>
      </w:r>
      <w:r>
        <w:rPr>
          <w:rFonts w:hint="cs"/>
          <w:rtl/>
        </w:rPr>
        <w:t>[משלי יא, כו] '</w:t>
      </w:r>
      <w:r>
        <w:rPr>
          <w:rtl/>
        </w:rPr>
        <w:t>וברכה לראש משביר</w:t>
      </w:r>
      <w:r>
        <w:rPr>
          <w:rFonts w:hint="cs"/>
          <w:rtl/>
        </w:rPr>
        <w:t>',</w:t>
      </w:r>
      <w:r>
        <w:rPr>
          <w:rtl/>
        </w:rPr>
        <w:t xml:space="preserve"> ואין </w:t>
      </w:r>
      <w:r>
        <w:rPr>
          <w:rFonts w:hint="cs"/>
          <w:rtl/>
        </w:rPr>
        <w:t>'</w:t>
      </w:r>
      <w:r>
        <w:rPr>
          <w:rtl/>
        </w:rPr>
        <w:t>משביר</w:t>
      </w:r>
      <w:r>
        <w:rPr>
          <w:rFonts w:hint="cs"/>
          <w:rtl/>
        </w:rPr>
        <w:t>'</w:t>
      </w:r>
      <w:r>
        <w:rPr>
          <w:rtl/>
        </w:rPr>
        <w:t xml:space="preserve"> אלא יוסף</w:t>
      </w:r>
      <w:r>
        <w:rPr>
          <w:rFonts w:hint="cs"/>
          <w:rtl/>
        </w:rPr>
        <w:t>,</w:t>
      </w:r>
      <w:r>
        <w:rPr>
          <w:rtl/>
        </w:rPr>
        <w:t xml:space="preserve"> שנאמר </w:t>
      </w:r>
      <w:r>
        <w:rPr>
          <w:rFonts w:hint="cs"/>
          <w:rtl/>
        </w:rPr>
        <w:t>[בראשית מב, ו] '</w:t>
      </w:r>
      <w:r>
        <w:rPr>
          <w:rtl/>
        </w:rPr>
        <w:t>ויוסף הוא השליט על הארץ הוא המשביר לכל עם ה</w:t>
      </w:r>
      <w:r>
        <w:rPr>
          <w:rFonts w:hint="cs"/>
          <w:rtl/>
        </w:rPr>
        <w:t>ארץ'".</w:t>
      </w:r>
    </w:p>
  </w:footnote>
  <w:footnote w:id="90">
    <w:p w:rsidR="002B305F" w:rsidRDefault="002B305F" w:rsidP="00C61292">
      <w:pPr>
        <w:pStyle w:val="FootnoteText"/>
        <w:rPr>
          <w:rFonts w:hint="cs"/>
        </w:rPr>
      </w:pPr>
      <w:r>
        <w:rPr>
          <w:rtl/>
        </w:rPr>
        <w:t>&lt;</w:t>
      </w:r>
      <w:r>
        <w:rPr>
          <w:rStyle w:val="FootnoteReference"/>
        </w:rPr>
        <w:footnoteRef/>
      </w:r>
      <w:r>
        <w:rPr>
          <w:rtl/>
        </w:rPr>
        <w:t>&gt;</w:t>
      </w:r>
      <w:r>
        <w:rPr>
          <w:rFonts w:hint="cs"/>
          <w:rtl/>
        </w:rPr>
        <w:t xml:space="preserve"> "כי אחיו ובניהם היו כל ישראל, וזהו הדבר הגדול שזכה אליו" [הוספה בח"א לסנהדרין צב. (ג, קפב.)].</w:t>
      </w:r>
    </w:p>
  </w:footnote>
  <w:footnote w:id="91">
    <w:p w:rsidR="002B305F" w:rsidRDefault="002B305F" w:rsidP="00C356B2">
      <w:pPr>
        <w:pStyle w:val="FootnoteText"/>
        <w:rPr>
          <w:rFonts w:hint="cs"/>
        </w:rPr>
      </w:pPr>
      <w:r>
        <w:rPr>
          <w:rtl/>
        </w:rPr>
        <w:t>&lt;</w:t>
      </w:r>
      <w:r>
        <w:rPr>
          <w:rStyle w:val="FootnoteReference"/>
        </w:rPr>
        <w:footnoteRef/>
      </w:r>
      <w:r>
        <w:rPr>
          <w:rtl/>
        </w:rPr>
        <w:t>&gt;</w:t>
      </w:r>
      <w:r>
        <w:rPr>
          <w:rFonts w:hint="cs"/>
          <w:rtl/>
        </w:rPr>
        <w:t xml:space="preserve"> לשונו בח"א לסוטה יג. [ב, נג:]: "</w:t>
      </w:r>
      <w:r>
        <w:rPr>
          <w:rtl/>
        </w:rPr>
        <w:t>כי יוסף הוא המשביר, וע</w:t>
      </w:r>
      <w:r>
        <w:rPr>
          <w:rFonts w:hint="cs"/>
          <w:rtl/>
        </w:rPr>
        <w:t>ל ידי</w:t>
      </w:r>
      <w:r>
        <w:rPr>
          <w:rtl/>
        </w:rPr>
        <w:t xml:space="preserve"> יוסף היה פרנסת מצרים, שכך היה ברכת יוסף שיתפרנסו בשבילו הכל, כדכתיב </w:t>
      </w:r>
      <w:r>
        <w:rPr>
          <w:rFonts w:hint="cs"/>
          <w:rtl/>
        </w:rPr>
        <w:t>'מ</w:t>
      </w:r>
      <w:r>
        <w:rPr>
          <w:rtl/>
        </w:rPr>
        <w:t>שם רועה אבן ישראל</w:t>
      </w:r>
      <w:r>
        <w:rPr>
          <w:rFonts w:hint="cs"/>
          <w:rtl/>
        </w:rPr>
        <w:t>',</w:t>
      </w:r>
      <w:r>
        <w:rPr>
          <w:rtl/>
        </w:rPr>
        <w:t xml:space="preserve"> שהיה מפרנס בנים ובנות</w:t>
      </w:r>
      <w:r>
        <w:rPr>
          <w:rFonts w:hint="cs"/>
          <w:rtl/>
        </w:rPr>
        <w:t xml:space="preserve">". </w:t>
      </w:r>
    </w:p>
  </w:footnote>
  <w:footnote w:id="92">
    <w:p w:rsidR="002B305F" w:rsidRDefault="002B305F" w:rsidP="00EB1699">
      <w:pPr>
        <w:pStyle w:val="FootnoteText"/>
        <w:rPr>
          <w:rFonts w:hint="cs"/>
        </w:rPr>
      </w:pPr>
      <w:r>
        <w:rPr>
          <w:rtl/>
        </w:rPr>
        <w:t>&lt;</w:t>
      </w:r>
      <w:r>
        <w:rPr>
          <w:rStyle w:val="FootnoteReference"/>
        </w:rPr>
        <w:footnoteRef/>
      </w:r>
      <w:r>
        <w:rPr>
          <w:rtl/>
        </w:rPr>
        <w:t>&gt;</w:t>
      </w:r>
      <w:r>
        <w:rPr>
          <w:rFonts w:hint="cs"/>
          <w:rtl/>
        </w:rPr>
        <w:t xml:space="preserve"> אודות שהשפעת יוסף באה ממעלה עליונה, כן כתב בגו"א בראשית פמ"א אות מד, וז"ל: "</w:t>
      </w:r>
      <w:r>
        <w:rPr>
          <w:rtl/>
        </w:rPr>
        <w:t xml:space="preserve">ויש לך לדעת עוד כי לא היו ראוים </w:t>
      </w:r>
      <w:r>
        <w:rPr>
          <w:rFonts w:hint="cs"/>
          <w:rtl/>
        </w:rPr>
        <w:t xml:space="preserve">[המצריים] </w:t>
      </w:r>
      <w:r>
        <w:rPr>
          <w:rtl/>
        </w:rPr>
        <w:t>שיהיו מתפרנסים מיוסף הצדיק, אשר שמר הברית ולא בא על הגויה, כי אם על ידי המילה</w:t>
      </w:r>
      <w:r>
        <w:rPr>
          <w:rFonts w:hint="cs"/>
          <w:rtl/>
        </w:rPr>
        <w:t xml:space="preserve"> [שאף המצריים ימולו (רש"י בראשית מא, נה)]</w:t>
      </w:r>
      <w:r>
        <w:rPr>
          <w:rtl/>
        </w:rPr>
        <w:t>, ואז היו ראוים להיות מתפרנסים על ידי יוסף</w:t>
      </w:r>
      <w:r>
        <w:rPr>
          <w:rFonts w:hint="cs"/>
          <w:rtl/>
        </w:rPr>
        <w:t>,</w:t>
      </w:r>
      <w:r>
        <w:rPr>
          <w:rtl/>
        </w:rPr>
        <w:t xml:space="preserve"> המשביר בזכות המילה. והבן זה כי בזכות המילה היה יוסף לראש משביר, ולפיכך לא היו ראוים להתפרנס מיוסף כי אם כאשר נימולו, ודבר זה ידוע למבינים</w:t>
      </w:r>
      <w:r>
        <w:rPr>
          <w:rFonts w:hint="cs"/>
          <w:rtl/>
        </w:rPr>
        <w:t>". ועוד אמרו חכמים [סוטה לו:] "'משם רועה אבן ישראל' משם זכה ונעשה רועה", שמחמת שיוסף עמד בנסיון של אשת פוטיפר [בראשית לט, יג] לכך זכה להיות רועה ישראל. ובח"א לסוטה שם [ב, עג:] כתב: "</w:t>
      </w:r>
      <w:r>
        <w:rPr>
          <w:rtl/>
        </w:rPr>
        <w:t>כי עתה היה יוסף נבדל מן הגוף, כאשר</w:t>
      </w:r>
      <w:r>
        <w:rPr>
          <w:rFonts w:hint="cs"/>
          <w:rtl/>
        </w:rPr>
        <w:t xml:space="preserve"> </w:t>
      </w:r>
      <w:r>
        <w:rPr>
          <w:rtl/>
        </w:rPr>
        <w:t>היה כובש את יצרו של זנות</w:t>
      </w:r>
      <w:r>
        <w:rPr>
          <w:rFonts w:hint="cs"/>
          <w:rtl/>
        </w:rPr>
        <w:t>.</w:t>
      </w:r>
      <w:r>
        <w:rPr>
          <w:rtl/>
        </w:rPr>
        <w:t xml:space="preserve"> ולפיכך משם זכה להיות רו</w:t>
      </w:r>
      <w:r>
        <w:rPr>
          <w:rFonts w:hint="cs"/>
          <w:rtl/>
        </w:rPr>
        <w:t>ע</w:t>
      </w:r>
      <w:r>
        <w:rPr>
          <w:rtl/>
        </w:rPr>
        <w:t>ה ומנהיג, לפי שהנבדל מנהיג את החמרי ג"כ</w:t>
      </w:r>
      <w:r>
        <w:rPr>
          <w:rFonts w:hint="cs"/>
          <w:rtl/>
        </w:rPr>
        <w:t>,</w:t>
      </w:r>
      <w:r>
        <w:rPr>
          <w:rtl/>
        </w:rPr>
        <w:t xml:space="preserve"> ומושל עליו</w:t>
      </w:r>
      <w:r>
        <w:rPr>
          <w:rFonts w:hint="cs"/>
          <w:rtl/>
        </w:rPr>
        <w:t xml:space="preserve">... </w:t>
      </w:r>
      <w:r>
        <w:rPr>
          <w:rtl/>
        </w:rPr>
        <w:t>ולפיכך משם זכה להיות רועה</w:t>
      </w:r>
      <w:r>
        <w:rPr>
          <w:rFonts w:hint="cs"/>
          <w:rtl/>
        </w:rPr>
        <w:t>". ובגבורות ה' פ"כ [צה:] כתב: "</w:t>
      </w:r>
      <w:r>
        <w:rPr>
          <w:rtl/>
        </w:rPr>
        <w:t>כי הזן והמפרנס יש לו מעלה עליונה מה שאחר נתלה בו</w:t>
      </w:r>
      <w:r>
        <w:rPr>
          <w:rFonts w:hint="cs"/>
          <w:rtl/>
        </w:rPr>
        <w:t xml:space="preserve">... </w:t>
      </w:r>
      <w:r>
        <w:rPr>
          <w:rtl/>
        </w:rPr>
        <w:t>וכל שהוא עליון במעלה הוא קודם לאשר הוא אינו כל כך במעלה</w:t>
      </w:r>
      <w:r>
        <w:rPr>
          <w:rFonts w:hint="cs"/>
          <w:rtl/>
        </w:rPr>
        <w:t>", ושם מבאר שזו מעלת יוסף [ראה למעלה פ"א הערות 264, 267].</w:t>
      </w:r>
    </w:p>
  </w:footnote>
  <w:footnote w:id="93">
    <w:p w:rsidR="002B305F" w:rsidRDefault="002B305F" w:rsidP="006A7884">
      <w:pPr>
        <w:pStyle w:val="FootnoteText"/>
        <w:rPr>
          <w:rFonts w:hint="cs"/>
        </w:rPr>
      </w:pPr>
      <w:r>
        <w:rPr>
          <w:rtl/>
        </w:rPr>
        <w:t>&lt;</w:t>
      </w:r>
      <w:r>
        <w:rPr>
          <w:rStyle w:val="FootnoteReference"/>
        </w:rPr>
        <w:footnoteRef/>
      </w:r>
      <w:r>
        <w:rPr>
          <w:rtl/>
        </w:rPr>
        <w:t>&gt;</w:t>
      </w:r>
      <w:r>
        <w:rPr>
          <w:rFonts w:hint="cs"/>
          <w:rtl/>
        </w:rPr>
        <w:t xml:space="preserve"> דע, שאין כוונתו להוכיח שברכת יוסף היא ברכה עליונה רק מרישא דקרא ["ברכות שמים מעל"], אלא גם מסיפא דקרא ["ברכות תהום רובצת תחת וגו'"], וכפי שביאר בגבורות ה' פ"כ [צא.], וז"ל: "</w:t>
      </w:r>
      <w:r>
        <w:rPr>
          <w:rtl/>
        </w:rPr>
        <w:t>כי יעקב היה מתברך בברכה זו מה שלא נאמר בשאר האבות</w:t>
      </w:r>
      <w:r>
        <w:rPr>
          <w:rFonts w:hint="cs"/>
          <w:rtl/>
        </w:rPr>
        <w:t>;</w:t>
      </w:r>
      <w:r>
        <w:rPr>
          <w:rtl/>
        </w:rPr>
        <w:t xml:space="preserve"> </w:t>
      </w:r>
      <w:r>
        <w:rPr>
          <w:rFonts w:hint="cs"/>
          <w:rtl/>
        </w:rPr>
        <w:t>'</w:t>
      </w:r>
      <w:r>
        <w:rPr>
          <w:rtl/>
        </w:rPr>
        <w:t>מאל אביך ויעזרך ואת שדי ויברכך ברכות שמים מעל ברכות תהום רובצת תחת</w:t>
      </w:r>
      <w:r>
        <w:rPr>
          <w:rFonts w:hint="cs"/>
          <w:rtl/>
        </w:rPr>
        <w:t>' [בראשית מט, כה]</w:t>
      </w:r>
      <w:r>
        <w:rPr>
          <w:rtl/>
        </w:rPr>
        <w:t>, וזאת הברכה היא ברכת יעקב</w:t>
      </w:r>
      <w:r>
        <w:rPr>
          <w:rFonts w:hint="cs"/>
          <w:rtl/>
        </w:rPr>
        <w:t>,</w:t>
      </w:r>
      <w:r>
        <w:rPr>
          <w:rtl/>
        </w:rPr>
        <w:t xml:space="preserve"> לפיכך כתב אחריו </w:t>
      </w:r>
      <w:r>
        <w:rPr>
          <w:rFonts w:hint="cs"/>
          <w:rtl/>
        </w:rPr>
        <w:t>[שם פסוק כו] '</w:t>
      </w:r>
      <w:r>
        <w:rPr>
          <w:rtl/>
        </w:rPr>
        <w:t>ברכות אביך גברו על ברכות הורי תהיינה לראש יוסף</w:t>
      </w:r>
      <w:r>
        <w:rPr>
          <w:rFonts w:hint="cs"/>
          <w:rtl/>
        </w:rPr>
        <w:t>',</w:t>
      </w:r>
      <w:r>
        <w:rPr>
          <w:rtl/>
        </w:rPr>
        <w:t xml:space="preserve"> שתראה מזה שזאת הברכה היא ברכת יעקב</w:t>
      </w:r>
      <w:r>
        <w:rPr>
          <w:rFonts w:hint="cs"/>
          <w:rtl/>
        </w:rPr>
        <w:t>.</w:t>
      </w:r>
      <w:r>
        <w:rPr>
          <w:rtl/>
        </w:rPr>
        <w:t xml:space="preserve"> וזאת הברכה שהיא </w:t>
      </w:r>
      <w:r>
        <w:rPr>
          <w:rFonts w:hint="cs"/>
          <w:rtl/>
        </w:rPr>
        <w:t>'</w:t>
      </w:r>
      <w:r>
        <w:rPr>
          <w:rtl/>
        </w:rPr>
        <w:t>ברכ</w:t>
      </w:r>
      <w:r>
        <w:rPr>
          <w:rFonts w:hint="cs"/>
          <w:rtl/>
        </w:rPr>
        <w:t>ו</w:t>
      </w:r>
      <w:r>
        <w:rPr>
          <w:rtl/>
        </w:rPr>
        <w:t>ת תהום</w:t>
      </w:r>
      <w:r>
        <w:rPr>
          <w:rFonts w:hint="cs"/>
          <w:rtl/>
        </w:rPr>
        <w:t>'</w:t>
      </w:r>
      <w:r>
        <w:rPr>
          <w:rtl/>
        </w:rPr>
        <w:t xml:space="preserve"> היא עליית הבאר</w:t>
      </w:r>
      <w:r>
        <w:rPr>
          <w:rFonts w:hint="cs"/>
          <w:rtl/>
        </w:rPr>
        <w:t>..</w:t>
      </w:r>
      <w:r>
        <w:rPr>
          <w:rtl/>
        </w:rPr>
        <w:t xml:space="preserve">. מזאת הברכה התהום עולה ומתגבר למעלה, כמו שאמר </w:t>
      </w:r>
      <w:r>
        <w:rPr>
          <w:rFonts w:hint="cs"/>
          <w:rtl/>
        </w:rPr>
        <w:t>'</w:t>
      </w:r>
      <w:r>
        <w:rPr>
          <w:rtl/>
        </w:rPr>
        <w:t>ברכ</w:t>
      </w:r>
      <w:r>
        <w:rPr>
          <w:rFonts w:hint="cs"/>
          <w:rtl/>
        </w:rPr>
        <w:t>ו</w:t>
      </w:r>
      <w:r>
        <w:rPr>
          <w:rtl/>
        </w:rPr>
        <w:t>ת שמים מעל ברכ</w:t>
      </w:r>
      <w:r>
        <w:rPr>
          <w:rFonts w:hint="cs"/>
          <w:rtl/>
        </w:rPr>
        <w:t>ו</w:t>
      </w:r>
      <w:r>
        <w:rPr>
          <w:rtl/>
        </w:rPr>
        <w:t>ת תהום רובצת תחת</w:t>
      </w:r>
      <w:r>
        <w:rPr>
          <w:rFonts w:hint="cs"/>
          <w:rtl/>
        </w:rPr>
        <w:t>'.</w:t>
      </w:r>
      <w:r>
        <w:rPr>
          <w:rtl/>
        </w:rPr>
        <w:t xml:space="preserve"> וברכה זאת מורה על הנצחי, שאין אבדון לזרע יעקב והפסק אין להם, שהם דבקים במקור הברכה שאינה פוסקת לעולם</w:t>
      </w:r>
      <w:r>
        <w:rPr>
          <w:rFonts w:hint="cs"/>
          <w:rtl/>
        </w:rPr>
        <w:t xml:space="preserve">". </w:t>
      </w:r>
    </w:p>
  </w:footnote>
  <w:footnote w:id="94">
    <w:p w:rsidR="002B305F" w:rsidRDefault="002B305F" w:rsidP="006C738E">
      <w:pPr>
        <w:pStyle w:val="FootnoteText"/>
        <w:rPr>
          <w:rFonts w:hint="cs"/>
        </w:rPr>
      </w:pPr>
      <w:r>
        <w:rPr>
          <w:rtl/>
        </w:rPr>
        <w:t>&lt;</w:t>
      </w:r>
      <w:r>
        <w:rPr>
          <w:rStyle w:val="FootnoteReference"/>
        </w:rPr>
        <w:footnoteRef/>
      </w:r>
      <w:r>
        <w:rPr>
          <w:rtl/>
        </w:rPr>
        <w:t>&gt;</w:t>
      </w:r>
      <w:r>
        <w:rPr>
          <w:rFonts w:hint="cs"/>
          <w:rtl/>
        </w:rPr>
        <w:t xml:space="preserve"> "כי השפעת התורה היא על הכל" [הוספה בח"א לסנהדרין צב. (ג, קפב.)]. ומיד יבאר כיצד השפעה על תלמיד יחיד שקולה להשפעת יוסף לכל ישראל.</w:t>
      </w:r>
    </w:p>
  </w:footnote>
  <w:footnote w:id="95">
    <w:p w:rsidR="002B305F" w:rsidRDefault="002B305F" w:rsidP="00262A6A">
      <w:pPr>
        <w:pStyle w:val="FootnoteText"/>
        <w:rPr>
          <w:rFonts w:hint="cs"/>
          <w:rtl/>
        </w:rPr>
      </w:pPr>
      <w:r>
        <w:rPr>
          <w:rtl/>
        </w:rPr>
        <w:t>&lt;</w:t>
      </w:r>
      <w:r>
        <w:rPr>
          <w:rStyle w:val="FootnoteReference"/>
        </w:rPr>
        <w:footnoteRef/>
      </w:r>
      <w:r>
        <w:rPr>
          <w:rtl/>
        </w:rPr>
        <w:t>&gt;</w:t>
      </w:r>
      <w:r>
        <w:rPr>
          <w:rFonts w:hint="cs"/>
          <w:rtl/>
        </w:rPr>
        <w:t xml:space="preserve"> </w:t>
      </w:r>
      <w:r w:rsidRPr="000834D8">
        <w:rPr>
          <w:rFonts w:hint="cs"/>
          <w:sz w:val="18"/>
          <w:rtl/>
        </w:rPr>
        <w:t>כי השכל לא יוגבל כלל, וכפי שכתב בתחילת הפרק, וז"ל: "</w:t>
      </w:r>
      <w:r w:rsidRPr="000834D8">
        <w:rPr>
          <w:sz w:val="18"/>
          <w:rtl/>
        </w:rPr>
        <w:t>עיקר התורה כאשר משפיע אותה לאחרים, וזהו אמתת השכל שהוא משפיע לכל מקבל</w:t>
      </w:r>
      <w:r>
        <w:rPr>
          <w:rFonts w:hint="cs"/>
          <w:sz w:val="18"/>
          <w:rtl/>
        </w:rPr>
        <w:t xml:space="preserve">... </w:t>
      </w:r>
      <w:r w:rsidRPr="000834D8">
        <w:rPr>
          <w:rFonts w:hint="cs"/>
          <w:sz w:val="18"/>
          <w:rtl/>
        </w:rPr>
        <w:t>ו</w:t>
      </w:r>
      <w:r w:rsidRPr="000834D8">
        <w:rPr>
          <w:sz w:val="18"/>
          <w:rtl/>
        </w:rPr>
        <w:t xml:space="preserve">לכך אמרו </w:t>
      </w:r>
      <w:r>
        <w:rPr>
          <w:rFonts w:hint="cs"/>
          <w:sz w:val="18"/>
          <w:rtl/>
        </w:rPr>
        <w:t>[</w:t>
      </w:r>
      <w:r w:rsidRPr="000834D8">
        <w:rPr>
          <w:sz w:val="18"/>
          <w:rtl/>
        </w:rPr>
        <w:t xml:space="preserve">תענית </w:t>
      </w:r>
      <w:r w:rsidRPr="000834D8">
        <w:rPr>
          <w:rFonts w:hint="cs"/>
          <w:sz w:val="18"/>
          <w:rtl/>
        </w:rPr>
        <w:t>ז.</w:t>
      </w:r>
      <w:r>
        <w:rPr>
          <w:rFonts w:hint="cs"/>
          <w:sz w:val="18"/>
          <w:rtl/>
        </w:rPr>
        <w:t>]</w:t>
      </w:r>
      <w:r w:rsidRPr="000834D8">
        <w:rPr>
          <w:sz w:val="18"/>
          <w:rtl/>
        </w:rPr>
        <w:t xml:space="preserve"> גם כן כי התורה היא נמשלת למים</w:t>
      </w:r>
      <w:r w:rsidRPr="000834D8">
        <w:rPr>
          <w:rFonts w:hint="cs"/>
          <w:sz w:val="18"/>
          <w:rtl/>
        </w:rPr>
        <w:t>,</w:t>
      </w:r>
      <w:r w:rsidRPr="000834D8">
        <w:rPr>
          <w:sz w:val="18"/>
          <w:rtl/>
        </w:rPr>
        <w:t xml:space="preserve"> אשר אין להם גבול</w:t>
      </w:r>
      <w:r w:rsidRPr="000834D8">
        <w:rPr>
          <w:rFonts w:hint="cs"/>
          <w:sz w:val="18"/>
          <w:rtl/>
        </w:rPr>
        <w:t>,</w:t>
      </w:r>
      <w:r w:rsidRPr="000834D8">
        <w:rPr>
          <w:sz w:val="18"/>
          <w:rtl/>
        </w:rPr>
        <w:t xml:space="preserve"> רק הם יוצאים בלי גבול ומשפיעים בלי גדר וגבול</w:t>
      </w:r>
      <w:r w:rsidRPr="000834D8">
        <w:rPr>
          <w:rFonts w:hint="cs"/>
          <w:sz w:val="18"/>
          <w:rtl/>
        </w:rPr>
        <w:t>.</w:t>
      </w:r>
      <w:r w:rsidRPr="000834D8">
        <w:rPr>
          <w:sz w:val="18"/>
          <w:rtl/>
        </w:rPr>
        <w:t xml:space="preserve"> וכך התורה השכלית</w:t>
      </w:r>
      <w:r w:rsidRPr="000834D8">
        <w:rPr>
          <w:rFonts w:hint="cs"/>
          <w:sz w:val="18"/>
          <w:rtl/>
        </w:rPr>
        <w:t>,</w:t>
      </w:r>
      <w:r w:rsidRPr="000834D8">
        <w:rPr>
          <w:sz w:val="18"/>
          <w:rtl/>
        </w:rPr>
        <w:t xml:space="preserve"> מפני שהיא שכלי אין לה ענין הגשם</w:t>
      </w:r>
      <w:r w:rsidRPr="000834D8">
        <w:rPr>
          <w:rFonts w:hint="cs"/>
          <w:sz w:val="18"/>
          <w:rtl/>
        </w:rPr>
        <w:t>,</w:t>
      </w:r>
      <w:r w:rsidRPr="000834D8">
        <w:rPr>
          <w:sz w:val="18"/>
          <w:rtl/>
        </w:rPr>
        <w:t xml:space="preserve"> כי הגשם יש לו גדרים מוגבלים</w:t>
      </w:r>
      <w:r w:rsidRPr="000834D8">
        <w:rPr>
          <w:rFonts w:hint="cs"/>
          <w:sz w:val="18"/>
          <w:rtl/>
        </w:rPr>
        <w:t>,</w:t>
      </w:r>
      <w:r w:rsidRPr="000834D8">
        <w:rPr>
          <w:sz w:val="18"/>
          <w:rtl/>
        </w:rPr>
        <w:t xml:space="preserve"> ולא כן השכלית</w:t>
      </w:r>
      <w:r w:rsidRPr="000834D8">
        <w:rPr>
          <w:rFonts w:hint="cs"/>
          <w:sz w:val="18"/>
          <w:rtl/>
        </w:rPr>
        <w:t>,</w:t>
      </w:r>
      <w:r w:rsidRPr="000834D8">
        <w:rPr>
          <w:sz w:val="18"/>
          <w:rtl/>
        </w:rPr>
        <w:t xml:space="preserve"> שהוא פשוט מבלי גדר מוגבל. ולפיכך עיקר התורה כאשר משפיע לאחר, ובזה מורה כי התורה היא שכלית מתפשטת מבלי גבול</w:t>
      </w:r>
      <w:r>
        <w:rPr>
          <w:rFonts w:hint="cs"/>
          <w:rtl/>
        </w:rPr>
        <w:t xml:space="preserve">". ולמעלה פ"ב [לפני ציון 61] </w:t>
      </w:r>
      <w:r w:rsidRPr="00BA7C50">
        <w:rPr>
          <w:rFonts w:hint="cs"/>
          <w:sz w:val="18"/>
          <w:rtl/>
        </w:rPr>
        <w:t>כתב: "</w:t>
      </w:r>
      <w:r w:rsidRPr="00BA7C50">
        <w:rPr>
          <w:sz w:val="18"/>
          <w:rtl/>
        </w:rPr>
        <w:t>השכל משפיע לכל</w:t>
      </w:r>
      <w:r w:rsidRPr="00BA7C50">
        <w:rPr>
          <w:rFonts w:hint="cs"/>
          <w:sz w:val="18"/>
          <w:rtl/>
        </w:rPr>
        <w:t>,</w:t>
      </w:r>
      <w:r w:rsidRPr="00BA7C50">
        <w:rPr>
          <w:sz w:val="18"/>
          <w:rtl/>
        </w:rPr>
        <w:t xml:space="preserve"> והכל מקבלים ממנו</w:t>
      </w:r>
      <w:r w:rsidRPr="00BA7C50">
        <w:rPr>
          <w:rFonts w:hint="cs"/>
          <w:sz w:val="18"/>
          <w:rtl/>
        </w:rPr>
        <w:t>,</w:t>
      </w:r>
      <w:r w:rsidRPr="00BA7C50">
        <w:rPr>
          <w:sz w:val="18"/>
          <w:rtl/>
        </w:rPr>
        <w:t xml:space="preserve"> ולא יוגבל לו דבר מיוחד</w:t>
      </w:r>
      <w:r w:rsidRPr="00BA7C50">
        <w:rPr>
          <w:rFonts w:hint="cs"/>
          <w:sz w:val="18"/>
          <w:rtl/>
        </w:rPr>
        <w:t>,</w:t>
      </w:r>
      <w:r w:rsidRPr="00BA7C50">
        <w:rPr>
          <w:sz w:val="18"/>
          <w:rtl/>
        </w:rPr>
        <w:t xml:space="preserve"> רק הכל מתבשמין</w:t>
      </w:r>
      <w:r>
        <w:rPr>
          <w:rFonts w:hint="cs"/>
          <w:rtl/>
        </w:rPr>
        <w:t>". ולכך התורה הוצעה אף לאומות העולם אך הן מיאנו בה [ע"ז ב:], כי שכליות התורה מחייבת שהיא לא תוגבל כלל, אלא תושפע לכל, וכמבואר בדר"ח פ"ה מכ"ב [תקנט.], נתיב העבודה פי"ג, תפארת ישראל פט"ז [רמב:], גו"א שמות פ"כ אות ז, דרוש על התורה [יט:], וח"א לע"ז ב: [ד, כ.]. וראה למעלה פ"ב הערה 61, ופ"ז הערה 39. וצרף לכאן דברי נפש החיים שער א פט"ז, שכתב: "</w:t>
      </w:r>
      <w:r>
        <w:rPr>
          <w:rtl/>
        </w:rPr>
        <w:t>כל חיותם וקיומם של העולמות כולם, הוא רק על ידי התורה הקדושה כשישראל עוסקים בה, שהיא נהירו דכל עלמין ונשמתא וחיותא דכלהון</w:t>
      </w:r>
      <w:r>
        <w:rPr>
          <w:rFonts w:hint="cs"/>
          <w:rtl/>
        </w:rPr>
        <w:t>.</w:t>
      </w:r>
      <w:r>
        <w:rPr>
          <w:rtl/>
        </w:rPr>
        <w:t xml:space="preserve"> וא</w:t>
      </w:r>
      <w:r>
        <w:rPr>
          <w:rFonts w:hint="cs"/>
          <w:rtl/>
        </w:rPr>
        <w:t>י</w:t>
      </w:r>
      <w:r>
        <w:rPr>
          <w:rtl/>
        </w:rPr>
        <w:t>לו היה העולם מקצהו ועד קצהו פנוי אף רגע אחד מעסק והתבוננות בתורה הקדושה, היו חוזרים כל העולמות לתהו ובהו</w:t>
      </w:r>
      <w:r>
        <w:rPr>
          <w:rFonts w:hint="cs"/>
          <w:rtl/>
        </w:rPr>
        <w:t xml:space="preserve">". ומיניה נשמע, שאם יהיה אף לומד תורה יחידי בכל העולם, אזי בזה יתקיימו כל העולמות. ושוב מוכח שלימוד תורה של יחיד מהני לכל העולם [הובא למעלה פ"א הערה 7, ולהלן פ"י הערה 80]. וראה הערה הבאה. </w:t>
      </w:r>
    </w:p>
  </w:footnote>
  <w:footnote w:id="96">
    <w:p w:rsidR="002B305F" w:rsidRDefault="002B305F" w:rsidP="004D192C">
      <w:pPr>
        <w:pStyle w:val="FootnoteText"/>
        <w:rPr>
          <w:rFonts w:hint="cs"/>
        </w:rPr>
      </w:pPr>
      <w:r>
        <w:rPr>
          <w:rtl/>
        </w:rPr>
        <w:t>&lt;</w:t>
      </w:r>
      <w:r>
        <w:rPr>
          <w:rStyle w:val="FootnoteReference"/>
        </w:rPr>
        <w:footnoteRef/>
      </w:r>
      <w:r>
        <w:rPr>
          <w:rtl/>
        </w:rPr>
        <w:t>&gt;</w:t>
      </w:r>
      <w:r>
        <w:rPr>
          <w:rFonts w:hint="cs"/>
          <w:rtl/>
        </w:rPr>
        <w:t xml:space="preserve"> יש להבין, דנהי ש"המשפיע השכל &amp;</w:t>
      </w:r>
      <w:r w:rsidRPr="00CC3E80">
        <w:rPr>
          <w:rFonts w:hint="cs"/>
          <w:b/>
          <w:bCs/>
          <w:rtl/>
        </w:rPr>
        <w:t>אפשר להיות</w:t>
      </w:r>
      <w:r>
        <w:rPr>
          <w:rFonts w:hint="cs"/>
          <w:rtl/>
        </w:rPr>
        <w:t>^ מקבלים ולהיות נהנים מזה כל העולם בהשפעה הזאת", אך סוף סוף זהו רק "אפשר להיות", אך בפועל הוא משפיע השכל לתלמיד בודד בלבד ["</w:t>
      </w:r>
      <w:r>
        <w:rPr>
          <w:rtl/>
        </w:rPr>
        <w:t>כל המונע הלכה מפי תלמיד אפילו עוברין שבמעי אמו מקללין אותו</w:t>
      </w:r>
      <w:r>
        <w:rPr>
          <w:rFonts w:hint="cs"/>
          <w:rtl/>
        </w:rPr>
        <w:t xml:space="preserve">... </w:t>
      </w:r>
      <w:r>
        <w:rPr>
          <w:rtl/>
        </w:rPr>
        <w:t>ואם ל</w:t>
      </w:r>
      <w:r>
        <w:rPr>
          <w:rFonts w:hint="cs"/>
          <w:rtl/>
        </w:rPr>
        <w:t>ִ</w:t>
      </w:r>
      <w:r>
        <w:rPr>
          <w:rtl/>
        </w:rPr>
        <w:t>מ</w:t>
      </w:r>
      <w:r>
        <w:rPr>
          <w:rFonts w:hint="cs"/>
          <w:rtl/>
        </w:rPr>
        <w:t>ְּ</w:t>
      </w:r>
      <w:r>
        <w:rPr>
          <w:rtl/>
        </w:rPr>
        <w:t>דו</w:t>
      </w:r>
      <w:r>
        <w:rPr>
          <w:rFonts w:hint="cs"/>
          <w:rtl/>
        </w:rPr>
        <w:t>ֹ</w:t>
      </w:r>
      <w:r>
        <w:rPr>
          <w:rtl/>
        </w:rPr>
        <w:t xml:space="preserve"> מה שכרו</w:t>
      </w:r>
      <w:r>
        <w:rPr>
          <w:rFonts w:hint="cs"/>
          <w:rtl/>
        </w:rPr>
        <w:t xml:space="preserve">... </w:t>
      </w:r>
      <w:r>
        <w:rPr>
          <w:rtl/>
        </w:rPr>
        <w:t>זוכה לברכות כיוסף</w:t>
      </w:r>
      <w:r>
        <w:rPr>
          <w:rFonts w:hint="cs"/>
          <w:rtl/>
        </w:rPr>
        <w:t>" (לשון המאמר בסנהדרין צא:)], ומנין ששקולה השפעה בכח אל השפעה בפועל, כמו השפעת יוסף, אשר בפועל ממש השפיע לכל ישראל. ויש לומר, שכאשר משפיע השכל אף ליחיד,  אין זו השפעה בכח לשאר העולם, אלא השפעה בפועל לכל העולם, כי השכל לא יוגבל, ורק שמצד המקבלים חסרה כאן הטיית האוזן לקבלת ההשפעה, אך מצד המשפיע יש כאן השפעה בפועל לכל העולם. ולכך אין שום הבדל מצד המשפיע בין אם ממשפיע תורה לאחד, לבין יוסף שהשפיע בפועל לכל ישראל, וכל ההבדל הוא מצד המקבלים בלבד. לכך אין בהבדל זה [מצד המקבלים] כדי לגרוע משכרו של המשפיע. @</w:t>
      </w:r>
      <w:r w:rsidRPr="00A64667">
        <w:rPr>
          <w:rFonts w:hint="cs"/>
          <w:b/>
          <w:bCs/>
          <w:rtl/>
        </w:rPr>
        <w:t>וכן מבואר</w:t>
      </w:r>
      <w:r>
        <w:rPr>
          <w:rFonts w:hint="cs"/>
          <w:rtl/>
        </w:rPr>
        <w:t>^ בתפארת ישראל פנ"ו [תתפג.], וז"ל: "כי נתינת התורה קיימת בלי שנוי, ודבר זה רמזו חכמים ואמרו '</w:t>
      </w:r>
      <w:r>
        <w:rPr>
          <w:rtl/>
        </w:rPr>
        <w:t>קול גדול ולא יסף</w:t>
      </w:r>
      <w:r>
        <w:rPr>
          <w:rFonts w:hint="cs"/>
          <w:rtl/>
        </w:rPr>
        <w:t>',</w:t>
      </w:r>
      <w:r>
        <w:rPr>
          <w:rtl/>
        </w:rPr>
        <w:t xml:space="preserve"> מאי </w:t>
      </w:r>
      <w:r>
        <w:rPr>
          <w:rFonts w:hint="cs"/>
          <w:rtl/>
        </w:rPr>
        <w:t>'</w:t>
      </w:r>
      <w:r>
        <w:rPr>
          <w:rtl/>
        </w:rPr>
        <w:t>ולא יסף</w:t>
      </w:r>
      <w:r>
        <w:rPr>
          <w:rFonts w:hint="cs"/>
          <w:rtl/>
        </w:rPr>
        <w:t>',</w:t>
      </w:r>
      <w:r>
        <w:rPr>
          <w:rtl/>
        </w:rPr>
        <w:t xml:space="preserve"> מלמד שקול של הק</w:t>
      </w:r>
      <w:r>
        <w:rPr>
          <w:rFonts w:hint="cs"/>
          <w:rtl/>
        </w:rPr>
        <w:t>ב"ה</w:t>
      </w:r>
      <w:r>
        <w:rPr>
          <w:rtl/>
        </w:rPr>
        <w:t xml:space="preserve"> קיים לעולמי עולמים, וכמו שהביא מדרש זה רש"י ז"ל בפ</w:t>
      </w:r>
      <w:r>
        <w:rPr>
          <w:rFonts w:hint="cs"/>
          <w:rtl/>
        </w:rPr>
        <w:t>רשת</w:t>
      </w:r>
      <w:r>
        <w:rPr>
          <w:rtl/>
        </w:rPr>
        <w:t xml:space="preserve"> ואתחנן</w:t>
      </w:r>
      <w:r>
        <w:rPr>
          <w:rFonts w:hint="cs"/>
          <w:rtl/>
        </w:rPr>
        <w:t xml:space="preserve"> [דברים ה, יט].</w:t>
      </w:r>
      <w:r>
        <w:rPr>
          <w:rtl/>
        </w:rPr>
        <w:t xml:space="preserve"> ורצו בזה כי קול הק</w:t>
      </w:r>
      <w:r>
        <w:rPr>
          <w:rFonts w:hint="cs"/>
          <w:rtl/>
        </w:rPr>
        <w:t>ב"ה</w:t>
      </w:r>
      <w:r>
        <w:rPr>
          <w:rtl/>
        </w:rPr>
        <w:t xml:space="preserve"> שנתן תורה והשפיע אותה לישראל היה בלי שנוי</w:t>
      </w:r>
      <w:r>
        <w:rPr>
          <w:rFonts w:hint="cs"/>
          <w:rtl/>
        </w:rPr>
        <w:t>,</w:t>
      </w:r>
      <w:r>
        <w:rPr>
          <w:rtl/>
        </w:rPr>
        <w:t xml:space="preserve"> כי הוא יתברך משפיע התורה והחכמה תמיד בלי שנוי כלל</w:t>
      </w:r>
      <w:r>
        <w:rPr>
          <w:rFonts w:hint="cs"/>
          <w:rtl/>
        </w:rPr>
        <w:t>,</w:t>
      </w:r>
      <w:r>
        <w:rPr>
          <w:rtl/>
        </w:rPr>
        <w:t xml:space="preserve"> כי אין שנוי בתורה</w:t>
      </w:r>
      <w:r>
        <w:rPr>
          <w:rFonts w:hint="cs"/>
          <w:rtl/>
        </w:rPr>
        <w:t>.</w:t>
      </w:r>
      <w:r>
        <w:rPr>
          <w:rtl/>
        </w:rPr>
        <w:t xml:space="preserve"> רק ישראל באותו דור היו ראוים לקבל מאתו השפעת התורה</w:t>
      </w:r>
      <w:r>
        <w:rPr>
          <w:rFonts w:hint="cs"/>
          <w:rtl/>
        </w:rPr>
        <w:t>,</w:t>
      </w:r>
      <w:r>
        <w:rPr>
          <w:rtl/>
        </w:rPr>
        <w:t xml:space="preserve"> והיו מקבלים הקול</w:t>
      </w:r>
      <w:r>
        <w:rPr>
          <w:rFonts w:hint="cs"/>
          <w:rtl/>
        </w:rPr>
        <w:t>,</w:t>
      </w:r>
      <w:r>
        <w:rPr>
          <w:rtl/>
        </w:rPr>
        <w:t xml:space="preserve"> ולא היה ראוי לזה דור אחר</w:t>
      </w:r>
      <w:r>
        <w:rPr>
          <w:rFonts w:hint="cs"/>
          <w:rtl/>
        </w:rPr>
        <w:t>.</w:t>
      </w:r>
      <w:r>
        <w:rPr>
          <w:rtl/>
        </w:rPr>
        <w:t xml:space="preserve"> מכל מקום קולו של הק</w:t>
      </w:r>
      <w:r>
        <w:rPr>
          <w:rFonts w:hint="cs"/>
          <w:rtl/>
        </w:rPr>
        <w:t>ב"ה</w:t>
      </w:r>
      <w:r>
        <w:rPr>
          <w:rtl/>
        </w:rPr>
        <w:t xml:space="preserve"> הוא נצחי בלי שנוי</w:t>
      </w:r>
      <w:r>
        <w:rPr>
          <w:rFonts w:hint="cs"/>
          <w:rtl/>
        </w:rPr>
        <w:t>,</w:t>
      </w:r>
      <w:r>
        <w:rPr>
          <w:rtl/>
        </w:rPr>
        <w:t xml:space="preserve"> רק השנוי הוא מצד המקבלים</w:t>
      </w:r>
      <w:r>
        <w:rPr>
          <w:rFonts w:hint="cs"/>
          <w:rtl/>
        </w:rPr>
        <w:t>". וכן כתב בדרוש על התורה [לו.]. ובגו"א דברים פ"ה אות ח כתב: "</w:t>
      </w:r>
      <w:r>
        <w:rPr>
          <w:rtl/>
        </w:rPr>
        <w:t>שקולו חזק וקיים לעולם. ואם תאמר, אם פירושו שקול של הקב"ה שהיה בהר סיני</w:t>
      </w:r>
      <w:r>
        <w:rPr>
          <w:rFonts w:hint="cs"/>
          <w:rtl/>
        </w:rPr>
        <w:t>,</w:t>
      </w:r>
      <w:r>
        <w:rPr>
          <w:rtl/>
        </w:rPr>
        <w:t xml:space="preserve"> אותו קול חזק וקיים לעולם, למה צריך לקול זה</w:t>
      </w:r>
      <w:r>
        <w:rPr>
          <w:rFonts w:hint="cs"/>
          <w:rtl/>
        </w:rPr>
        <w:t>..</w:t>
      </w:r>
      <w:r>
        <w:rPr>
          <w:rtl/>
        </w:rPr>
        <w:t>. יש לומר, דקולו של הקב"ה לא בא בשביל תנועת הפה</w:t>
      </w:r>
      <w:r>
        <w:rPr>
          <w:rFonts w:hint="cs"/>
          <w:rtl/>
        </w:rPr>
        <w:t>,</w:t>
      </w:r>
      <w:r>
        <w:rPr>
          <w:rtl/>
        </w:rPr>
        <w:t xml:space="preserve"> דנאמר בזה שהיה באותה שעה ולא אחר כך, אלא קולו של הקב"ה הוא השפעת התורה מאתו, והוא יתברך נקרא </w:t>
      </w:r>
      <w:r>
        <w:rPr>
          <w:rFonts w:hint="cs"/>
          <w:rtl/>
        </w:rPr>
        <w:t>'</w:t>
      </w:r>
      <w:r>
        <w:rPr>
          <w:rtl/>
        </w:rPr>
        <w:t>מקור חיים</w:t>
      </w:r>
      <w:r>
        <w:rPr>
          <w:rFonts w:hint="cs"/>
          <w:rtl/>
        </w:rPr>
        <w:t>'</w:t>
      </w:r>
      <w:r>
        <w:rPr>
          <w:rtl/>
        </w:rPr>
        <w:t xml:space="preserve"> </w:t>
      </w:r>
      <w:r>
        <w:rPr>
          <w:rFonts w:hint="cs"/>
          <w:rtl/>
        </w:rPr>
        <w:t>[</w:t>
      </w:r>
      <w:r>
        <w:rPr>
          <w:rtl/>
        </w:rPr>
        <w:t>תהלים לו, י</w:t>
      </w:r>
      <w:r>
        <w:rPr>
          <w:rFonts w:hint="cs"/>
          <w:rtl/>
        </w:rPr>
        <w:t>]</w:t>
      </w:r>
      <w:r>
        <w:rPr>
          <w:rtl/>
        </w:rPr>
        <w:t xml:space="preserve"> המשפיע תמיד</w:t>
      </w:r>
      <w:r>
        <w:rPr>
          <w:rFonts w:hint="cs"/>
          <w:rtl/>
        </w:rPr>
        <w:t>.</w:t>
      </w:r>
      <w:r>
        <w:rPr>
          <w:rtl/>
        </w:rPr>
        <w:t xml:space="preserve"> רק באותה שעה אזנים כרה לישראל כדי לקבל השפע של הדבור עד שהיו כולם במדריגות הנביאים, אבל קולו של הקב"ה מש</w:t>
      </w:r>
      <w:r w:rsidRPr="0046404D">
        <w:rPr>
          <w:sz w:val="18"/>
          <w:rtl/>
        </w:rPr>
        <w:t>פיע מאתו החכמה תמיד</w:t>
      </w:r>
      <w:r w:rsidRPr="0046404D">
        <w:rPr>
          <w:rFonts w:hint="cs"/>
          <w:sz w:val="18"/>
          <w:rtl/>
        </w:rPr>
        <w:t>.</w:t>
      </w:r>
      <w:r w:rsidRPr="0046404D">
        <w:rPr>
          <w:sz w:val="18"/>
          <w:rtl/>
        </w:rPr>
        <w:t xml:space="preserve"> זה </w:t>
      </w:r>
      <w:r w:rsidRPr="0046404D">
        <w:rPr>
          <w:rFonts w:hint="cs"/>
          <w:sz w:val="18"/>
          <w:rtl/>
        </w:rPr>
        <w:t>'</w:t>
      </w:r>
      <w:r w:rsidRPr="0046404D">
        <w:rPr>
          <w:sz w:val="18"/>
          <w:rtl/>
        </w:rPr>
        <w:t>ולא יסף</w:t>
      </w:r>
      <w:r w:rsidRPr="0046404D">
        <w:rPr>
          <w:rFonts w:hint="cs"/>
          <w:sz w:val="18"/>
          <w:rtl/>
        </w:rPr>
        <w:t>'</w:t>
      </w:r>
      <w:r w:rsidRPr="0046404D">
        <w:rPr>
          <w:sz w:val="18"/>
          <w:rtl/>
        </w:rPr>
        <w:t>, כי אצלו אין שינוי, רק השינוי מצד המקבלים, והוא יתברך משפיע תמיד, ולפיכך 'קולו חזק לעולם'</w:t>
      </w:r>
      <w:r w:rsidRPr="0046404D">
        <w:rPr>
          <w:rFonts w:hint="cs"/>
          <w:sz w:val="18"/>
          <w:rtl/>
        </w:rPr>
        <w:t>"</w:t>
      </w:r>
      <w:r>
        <w:rPr>
          <w:rFonts w:hint="cs"/>
          <w:sz w:val="18"/>
          <w:rtl/>
        </w:rPr>
        <w:t xml:space="preserve"> [הובא למעלה פ"ז הערה 123]</w:t>
      </w:r>
      <w:r w:rsidRPr="0046404D">
        <w:rPr>
          <w:rFonts w:hint="cs"/>
          <w:sz w:val="18"/>
          <w:rtl/>
        </w:rPr>
        <w:t>.</w:t>
      </w:r>
      <w:r>
        <w:rPr>
          <w:rFonts w:hint="cs"/>
          <w:rtl/>
        </w:rPr>
        <w:t xml:space="preserve">   </w:t>
      </w:r>
    </w:p>
  </w:footnote>
  <w:footnote w:id="97">
    <w:p w:rsidR="002B305F" w:rsidRDefault="002B305F" w:rsidP="00AD700C">
      <w:pPr>
        <w:pStyle w:val="FootnoteText"/>
        <w:rPr>
          <w:rFonts w:hint="cs"/>
        </w:rPr>
      </w:pPr>
      <w:r>
        <w:rPr>
          <w:rtl/>
        </w:rPr>
        <w:t>&lt;</w:t>
      </w:r>
      <w:r>
        <w:rPr>
          <w:rStyle w:val="FootnoteReference"/>
        </w:rPr>
        <w:footnoteRef/>
      </w:r>
      <w:r>
        <w:rPr>
          <w:rtl/>
        </w:rPr>
        <w:t>&gt;</w:t>
      </w:r>
      <w:r>
        <w:rPr>
          <w:rFonts w:hint="cs"/>
          <w:rtl/>
        </w:rPr>
        <w:t xml:space="preserve"> "</w:t>
      </w:r>
      <w:r>
        <w:rPr>
          <w:rtl/>
        </w:rPr>
        <w:t>כי רבים חללים הפילה - באשה זרה משתעי</w:t>
      </w:r>
      <w:r>
        <w:rPr>
          <w:rFonts w:hint="cs"/>
          <w:rtl/>
        </w:rPr>
        <w:t>,</w:t>
      </w:r>
      <w:r>
        <w:rPr>
          <w:rtl/>
        </w:rPr>
        <w:t xml:space="preserve"> ותלמיד שאינו נוהג עצמו כשורה קרי ליה נמי הכי</w:t>
      </w:r>
      <w:r>
        <w:rPr>
          <w:rFonts w:hint="cs"/>
          <w:rtl/>
        </w:rPr>
        <w:t xml:space="preserve">" [רש"י סוטה כב.]. ובגמרא שלפנינו אמרו "אמר רבי אבא </w:t>
      </w:r>
      <w:r>
        <w:rPr>
          <w:rtl/>
        </w:rPr>
        <w:t xml:space="preserve">אמר רב הונא </w:t>
      </w:r>
      <w:r>
        <w:rPr>
          <w:rFonts w:hint="cs"/>
          <w:rtl/>
        </w:rPr>
        <w:t>&amp;</w:t>
      </w:r>
      <w:r w:rsidRPr="007C7E67">
        <w:rPr>
          <w:b/>
          <w:bCs/>
          <w:rtl/>
        </w:rPr>
        <w:t>אמר רב</w:t>
      </w:r>
      <w:r>
        <w:rPr>
          <w:rFonts w:hint="cs"/>
          <w:rtl/>
        </w:rPr>
        <w:t>^,</w:t>
      </w:r>
      <w:r>
        <w:rPr>
          <w:rtl/>
        </w:rPr>
        <w:t xml:space="preserve"> מאי דכתיב </w:t>
      </w:r>
      <w:r>
        <w:rPr>
          <w:rFonts w:hint="cs"/>
          <w:rtl/>
        </w:rPr>
        <w:t>'</w:t>
      </w:r>
      <w:r>
        <w:rPr>
          <w:rtl/>
        </w:rPr>
        <w:t>כי רבים חללים הפילה</w:t>
      </w:r>
      <w:r>
        <w:rPr>
          <w:rFonts w:hint="cs"/>
          <w:rtl/>
        </w:rPr>
        <w:t>'</w:t>
      </w:r>
      <w:r>
        <w:rPr>
          <w:rtl/>
        </w:rPr>
        <w:t xml:space="preserve"> זה תלמיד שלא הגיע להוראה</w:t>
      </w:r>
      <w:r>
        <w:rPr>
          <w:rFonts w:hint="cs"/>
          <w:rtl/>
        </w:rPr>
        <w:t>,</w:t>
      </w:r>
      <w:r>
        <w:rPr>
          <w:rtl/>
        </w:rPr>
        <w:t xml:space="preserve"> ומורה</w:t>
      </w:r>
      <w:r>
        <w:rPr>
          <w:rFonts w:hint="cs"/>
          <w:rtl/>
        </w:rPr>
        <w:t>.</w:t>
      </w:r>
      <w:r>
        <w:rPr>
          <w:rtl/>
        </w:rPr>
        <w:t xml:space="preserve"> </w:t>
      </w:r>
      <w:r>
        <w:rPr>
          <w:rFonts w:hint="cs"/>
          <w:rtl/>
        </w:rPr>
        <w:t>'</w:t>
      </w:r>
      <w:r>
        <w:rPr>
          <w:rtl/>
        </w:rPr>
        <w:t>ועצומים כל הרוגיה</w:t>
      </w:r>
      <w:r>
        <w:rPr>
          <w:rFonts w:hint="cs"/>
          <w:rtl/>
        </w:rPr>
        <w:t>'</w:t>
      </w:r>
      <w:r>
        <w:rPr>
          <w:rtl/>
        </w:rPr>
        <w:t xml:space="preserve"> זה תלמיד שהגיע להוראה</w:t>
      </w:r>
      <w:r>
        <w:rPr>
          <w:rFonts w:hint="cs"/>
          <w:rtl/>
        </w:rPr>
        <w:t>,</w:t>
      </w:r>
      <w:r>
        <w:rPr>
          <w:rtl/>
        </w:rPr>
        <w:t xml:space="preserve"> ואינו מורה</w:t>
      </w:r>
      <w:r>
        <w:rPr>
          <w:rFonts w:hint="cs"/>
          <w:rtl/>
        </w:rPr>
        <w:t xml:space="preserve">". הרי המאמר הובא בשם רב, ולא ציטט את כל הפסוק ביחד, אלא רישא דקרא לחוד ["כי רבים חללים הפילה"], וסיפא דקרא לחוד ["ועצומים כל הרוגיה"]. אך בעין יעקב מופיע כפי שכתב כאן, וכדרכו שמביא כגירסת העין יעקב [כמבואר למעלה פ"א הערה 62. וראה להלן הערה 124]. </w:t>
      </w:r>
    </w:p>
  </w:footnote>
  <w:footnote w:id="98">
    <w:p w:rsidR="002B305F" w:rsidRDefault="002B305F" w:rsidP="001C5A7C">
      <w:pPr>
        <w:pStyle w:val="FootnoteText"/>
        <w:rPr>
          <w:rFonts w:hint="cs"/>
        </w:rPr>
      </w:pPr>
      <w:r>
        <w:rPr>
          <w:rtl/>
        </w:rPr>
        <w:t>&lt;</w:t>
      </w:r>
      <w:r>
        <w:rPr>
          <w:rStyle w:val="FootnoteReference"/>
        </w:rPr>
        <w:footnoteRef/>
      </w:r>
      <w:r>
        <w:rPr>
          <w:rtl/>
        </w:rPr>
        <w:t>&gt;</w:t>
      </w:r>
      <w:r>
        <w:rPr>
          <w:rFonts w:hint="cs"/>
          <w:rtl/>
        </w:rPr>
        <w:t xml:space="preserve"> "</w:t>
      </w:r>
      <w:r>
        <w:rPr>
          <w:rtl/>
        </w:rPr>
        <w:t>הפילה - לשון נפל</w:t>
      </w:r>
      <w:r>
        <w:rPr>
          <w:rFonts w:hint="cs"/>
          <w:rtl/>
        </w:rPr>
        <w:t>,</w:t>
      </w:r>
      <w:r>
        <w:rPr>
          <w:rtl/>
        </w:rPr>
        <w:t xml:space="preserve"> שלא מלאו ימיו</w:t>
      </w:r>
      <w:r>
        <w:rPr>
          <w:rFonts w:hint="cs"/>
          <w:rtl/>
        </w:rPr>
        <w:t>,</w:t>
      </w:r>
      <w:r>
        <w:rPr>
          <w:rtl/>
        </w:rPr>
        <w:t xml:space="preserve"> כלומר תלמיד שלא מלאו ימיו</w:t>
      </w:r>
      <w:r>
        <w:rPr>
          <w:rFonts w:hint="cs"/>
          <w:rtl/>
        </w:rPr>
        <w:t>,</w:t>
      </w:r>
      <w:r>
        <w:rPr>
          <w:rtl/>
        </w:rPr>
        <w:t xml:space="preserve"> רבים חלליו</w:t>
      </w:r>
      <w:r>
        <w:rPr>
          <w:rFonts w:hint="cs"/>
          <w:rtl/>
        </w:rPr>
        <w:t>" [רש"י ע"ז שם]. והמהר"ל בסמוך יבאר באופן אחר.</w:t>
      </w:r>
    </w:p>
  </w:footnote>
  <w:footnote w:id="99">
    <w:p w:rsidR="002B305F" w:rsidRDefault="002B305F" w:rsidP="00F24B2D">
      <w:pPr>
        <w:pStyle w:val="FootnoteText"/>
        <w:rPr>
          <w:rFonts w:hint="cs"/>
        </w:rPr>
      </w:pPr>
      <w:r>
        <w:rPr>
          <w:rtl/>
        </w:rPr>
        <w:t>&lt;</w:t>
      </w:r>
      <w:r>
        <w:rPr>
          <w:rStyle w:val="FootnoteReference"/>
        </w:rPr>
        <w:footnoteRef/>
      </w:r>
      <w:r>
        <w:rPr>
          <w:rtl/>
        </w:rPr>
        <w:t>&gt;</w:t>
      </w:r>
      <w:r>
        <w:rPr>
          <w:rFonts w:hint="cs"/>
          <w:rtl/>
        </w:rPr>
        <w:t xml:space="preserve"> "</w:t>
      </w:r>
      <w:r>
        <w:rPr>
          <w:rtl/>
        </w:rPr>
        <w:t>ועצומים - המתעצמים והמחרישים ומתאפקים מלהורות</w:t>
      </w:r>
      <w:r>
        <w:rPr>
          <w:rFonts w:hint="cs"/>
          <w:rtl/>
        </w:rPr>
        <w:t>,</w:t>
      </w:r>
      <w:r>
        <w:rPr>
          <w:rtl/>
        </w:rPr>
        <w:t xml:space="preserve"> הורגין את דורן</w:t>
      </w:r>
      <w:r>
        <w:rPr>
          <w:rFonts w:hint="cs"/>
          <w:rtl/>
        </w:rPr>
        <w:t>.</w:t>
      </w:r>
      <w:r>
        <w:rPr>
          <w:rtl/>
        </w:rPr>
        <w:t xml:space="preserve"> </w:t>
      </w:r>
      <w:r>
        <w:rPr>
          <w:rFonts w:hint="cs"/>
          <w:rtl/>
        </w:rPr>
        <w:t>'</w:t>
      </w:r>
      <w:r>
        <w:rPr>
          <w:rtl/>
        </w:rPr>
        <w:t>ועצומים</w:t>
      </w:r>
      <w:r>
        <w:rPr>
          <w:rFonts w:hint="cs"/>
          <w:rtl/>
        </w:rPr>
        <w:t>'</w:t>
      </w:r>
      <w:r>
        <w:rPr>
          <w:rtl/>
        </w:rPr>
        <w:t xml:space="preserve"> לשון </w:t>
      </w:r>
      <w:r>
        <w:rPr>
          <w:rFonts w:hint="cs"/>
          <w:rtl/>
        </w:rPr>
        <w:t>[ישעיה לג, טו] '</w:t>
      </w:r>
      <w:r>
        <w:rPr>
          <w:rtl/>
        </w:rPr>
        <w:t>ועוצם עיניו</w:t>
      </w:r>
      <w:r>
        <w:rPr>
          <w:rFonts w:hint="cs"/>
          <w:rtl/>
        </w:rPr>
        <w:t>'" [רש"י שם]. והמהר"ל בסמוך יבאר באופן אחר.</w:t>
      </w:r>
    </w:p>
  </w:footnote>
  <w:footnote w:id="100">
    <w:p w:rsidR="002B305F" w:rsidRDefault="002B305F" w:rsidP="00AD3372">
      <w:pPr>
        <w:pStyle w:val="FootnoteText"/>
        <w:rPr>
          <w:rFonts w:hint="cs"/>
          <w:rtl/>
        </w:rPr>
      </w:pPr>
      <w:r>
        <w:rPr>
          <w:rtl/>
        </w:rPr>
        <w:t>&lt;</w:t>
      </w:r>
      <w:r>
        <w:rPr>
          <w:rStyle w:val="FootnoteReference"/>
        </w:rPr>
        <w:footnoteRef/>
      </w:r>
      <w:r>
        <w:rPr>
          <w:rtl/>
        </w:rPr>
        <w:t>&gt;</w:t>
      </w:r>
      <w:r>
        <w:rPr>
          <w:rFonts w:hint="cs"/>
          <w:rtl/>
        </w:rPr>
        <w:t xml:space="preserve"> "הוי ראוי להוראה" [רש"י שם], ופירושו "מתי הגעתו בהוראה" [רבינו חננאל שם].</w:t>
      </w:r>
    </w:p>
  </w:footnote>
  <w:footnote w:id="101">
    <w:p w:rsidR="002B305F" w:rsidRDefault="002B305F" w:rsidP="00E520E1">
      <w:pPr>
        <w:pStyle w:val="FootnoteText"/>
        <w:rPr>
          <w:rFonts w:hint="cs"/>
          <w:rtl/>
        </w:rPr>
      </w:pPr>
      <w:r>
        <w:rPr>
          <w:rtl/>
        </w:rPr>
        <w:t>&lt;</w:t>
      </w:r>
      <w:r>
        <w:rPr>
          <w:rStyle w:val="FootnoteReference"/>
        </w:rPr>
        <w:footnoteRef/>
      </w:r>
      <w:r>
        <w:rPr>
          <w:rtl/>
        </w:rPr>
        <w:t>&gt;</w:t>
      </w:r>
      <w:r>
        <w:rPr>
          <w:rFonts w:hint="cs"/>
          <w:rtl/>
        </w:rPr>
        <w:t xml:space="preserve"> "משנולד" [רש"י שם].</w:t>
      </w:r>
    </w:p>
  </w:footnote>
  <w:footnote w:id="102">
    <w:p w:rsidR="002B305F" w:rsidRDefault="002B305F" w:rsidP="00E520E1">
      <w:pPr>
        <w:pStyle w:val="FootnoteText"/>
        <w:rPr>
          <w:rFonts w:hint="cs"/>
        </w:rPr>
      </w:pPr>
      <w:r>
        <w:rPr>
          <w:rtl/>
        </w:rPr>
        <w:t>&lt;</w:t>
      </w:r>
      <w:r>
        <w:rPr>
          <w:rStyle w:val="FootnoteReference"/>
        </w:rPr>
        <w:footnoteRef/>
      </w:r>
      <w:r>
        <w:rPr>
          <w:rtl/>
        </w:rPr>
        <w:t>&gt;</w:t>
      </w:r>
      <w:r>
        <w:rPr>
          <w:rFonts w:hint="cs"/>
          <w:rtl/>
        </w:rPr>
        <w:t xml:space="preserve"> "</w:t>
      </w:r>
      <w:r>
        <w:rPr>
          <w:rtl/>
        </w:rPr>
        <w:t>וכל ימיו לא היו אלא ארבעים שנה</w:t>
      </w:r>
      <w:r>
        <w:rPr>
          <w:rFonts w:hint="cs"/>
          <w:rtl/>
        </w:rPr>
        <w:t>" [רש"י שם].</w:t>
      </w:r>
    </w:p>
  </w:footnote>
  <w:footnote w:id="103">
    <w:p w:rsidR="002B305F" w:rsidRDefault="002B305F" w:rsidP="0095404F">
      <w:pPr>
        <w:pStyle w:val="FootnoteText"/>
        <w:rPr>
          <w:rFonts w:hint="cs"/>
        </w:rPr>
      </w:pPr>
      <w:r>
        <w:rPr>
          <w:rtl/>
        </w:rPr>
        <w:t>&lt;</w:t>
      </w:r>
      <w:r>
        <w:rPr>
          <w:rStyle w:val="FootnoteReference"/>
        </w:rPr>
        <w:footnoteRef/>
      </w:r>
      <w:r>
        <w:rPr>
          <w:rtl/>
        </w:rPr>
        <w:t>&gt;</w:t>
      </w:r>
      <w:r>
        <w:rPr>
          <w:rFonts w:hint="cs"/>
          <w:rtl/>
        </w:rPr>
        <w:t xml:space="preserve"> "</w:t>
      </w:r>
      <w:r>
        <w:rPr>
          <w:rtl/>
        </w:rPr>
        <w:t>בשאין בעירו גדול ממנו</w:t>
      </w:r>
      <w:r>
        <w:rPr>
          <w:rFonts w:hint="cs"/>
          <w:rtl/>
        </w:rPr>
        <w:t>" [רש"י שם], "לא הוה עדיף מיניה, אלא חכמי דורו כולן שוין הן לו, לפיכך הורה" [רבינו חננאל שם]. ורש"י [סוטה כב:] כתב: "</w:t>
      </w:r>
      <w:r>
        <w:rPr>
          <w:rtl/>
        </w:rPr>
        <w:t>אם שוה לגדול העיר בחכמה</w:t>
      </w:r>
      <w:r>
        <w:rPr>
          <w:rFonts w:hint="cs"/>
          <w:rtl/>
        </w:rPr>
        <w:t>,</w:t>
      </w:r>
      <w:r>
        <w:rPr>
          <w:rtl/>
        </w:rPr>
        <w:t xml:space="preserve"> מותר להורות</w:t>
      </w:r>
      <w:r>
        <w:rPr>
          <w:rFonts w:hint="cs"/>
          <w:rtl/>
        </w:rPr>
        <w:t>,</w:t>
      </w:r>
      <w:r>
        <w:rPr>
          <w:rtl/>
        </w:rPr>
        <w:t xml:space="preserve"> או שאין זקן ממנו בעיר</w:t>
      </w:r>
      <w:r>
        <w:rPr>
          <w:rFonts w:hint="cs"/>
          <w:rtl/>
        </w:rPr>
        <w:t>".</w:t>
      </w:r>
    </w:p>
  </w:footnote>
  <w:footnote w:id="104">
    <w:p w:rsidR="002B305F" w:rsidRDefault="002B305F" w:rsidP="00E17F72">
      <w:pPr>
        <w:pStyle w:val="FootnoteText"/>
        <w:rPr>
          <w:rFonts w:hint="cs"/>
          <w:rtl/>
        </w:rPr>
      </w:pPr>
      <w:r>
        <w:rPr>
          <w:rtl/>
        </w:rPr>
        <w:t>&lt;</w:t>
      </w:r>
      <w:r>
        <w:rPr>
          <w:rStyle w:val="FootnoteReference"/>
        </w:rPr>
        <w:footnoteRef/>
      </w:r>
      <w:r>
        <w:rPr>
          <w:rtl/>
        </w:rPr>
        <w:t>&gt;</w:t>
      </w:r>
      <w:r>
        <w:rPr>
          <w:rFonts w:hint="cs"/>
          <w:rtl/>
        </w:rPr>
        <w:t xml:space="preserve"> בא לבאר מנין לומר שרישא דקרא ["רבים חללים הפילה"] איירי במי שלא הגיע להוראה ומורה, ואילו סיפא דקרא ["ועצומים כח הרוגיה"] איירי במי שהגיע להוראה ואינו מורה, ואינו מבאר כרש"י [שהובא למעלה בהערות]. </w:t>
      </w:r>
    </w:p>
  </w:footnote>
  <w:footnote w:id="105">
    <w:p w:rsidR="002B305F" w:rsidRDefault="002B305F" w:rsidP="00106C22">
      <w:pPr>
        <w:pStyle w:val="FootnoteText"/>
        <w:rPr>
          <w:rFonts w:hint="cs"/>
          <w:rtl/>
        </w:rPr>
      </w:pPr>
      <w:r>
        <w:rPr>
          <w:rtl/>
        </w:rPr>
        <w:t>&lt;</w:t>
      </w:r>
      <w:r>
        <w:rPr>
          <w:rStyle w:val="FootnoteReference"/>
        </w:rPr>
        <w:footnoteRef/>
      </w:r>
      <w:r>
        <w:rPr>
          <w:rtl/>
        </w:rPr>
        <w:t>&gt;</w:t>
      </w:r>
      <w:r>
        <w:rPr>
          <w:rFonts w:hint="cs"/>
          <w:rtl/>
        </w:rPr>
        <w:t xml:space="preserve"> </w:t>
      </w:r>
      <w:r w:rsidRPr="00106C22">
        <w:rPr>
          <w:rFonts w:hint="cs"/>
          <w:sz w:val="18"/>
          <w:rtl/>
        </w:rPr>
        <w:t>"</w:t>
      </w:r>
      <w:r w:rsidRPr="00106C22">
        <w:rPr>
          <w:sz w:val="18"/>
          <w:rtl/>
        </w:rPr>
        <w:t>והוא מורה אל הקטנים שהם כמו נפלים</w:t>
      </w:r>
      <w:r w:rsidRPr="00106C22">
        <w:rPr>
          <w:rFonts w:hint="cs"/>
          <w:sz w:val="18"/>
          <w:rtl/>
        </w:rPr>
        <w:t>,</w:t>
      </w:r>
      <w:r w:rsidRPr="00106C22">
        <w:rPr>
          <w:sz w:val="18"/>
          <w:rtl/>
        </w:rPr>
        <w:t xml:space="preserve"> לכך מפיל אותם לגמרי</w:t>
      </w:r>
      <w:r>
        <w:rPr>
          <w:rFonts w:hint="cs"/>
          <w:rtl/>
        </w:rPr>
        <w:t>" [לשונו בסמוך]. וזהו שכתב כאן "ומורה להם טעות, והם נכשלים לעתיד גם כן", שמפילם לגמרי.</w:t>
      </w:r>
    </w:p>
  </w:footnote>
  <w:footnote w:id="106">
    <w:p w:rsidR="002B305F" w:rsidRDefault="002B305F" w:rsidP="00E17F72">
      <w:pPr>
        <w:pStyle w:val="FootnoteText"/>
        <w:rPr>
          <w:rFonts w:hint="cs"/>
        </w:rPr>
      </w:pPr>
      <w:r>
        <w:rPr>
          <w:rtl/>
        </w:rPr>
        <w:t>&lt;</w:t>
      </w:r>
      <w:r>
        <w:rPr>
          <w:rStyle w:val="FootnoteReference"/>
        </w:rPr>
        <w:footnoteRef/>
      </w:r>
      <w:r>
        <w:rPr>
          <w:rtl/>
        </w:rPr>
        <w:t>&gt;</w:t>
      </w:r>
      <w:r>
        <w:rPr>
          <w:rFonts w:hint="cs"/>
          <w:rtl/>
        </w:rPr>
        <w:t xml:space="preserve"> מבאר תיבת "עצומים" מלשון חשיבות ובעל מדריגה, ולא מלשון רבוי כמותי. וכן ביאר המלבי"ם שם [משלי ז, כו] "</w:t>
      </w:r>
      <w:r>
        <w:rPr>
          <w:rtl/>
        </w:rPr>
        <w:t>אנשים שהרגה הם עצומים וגבורים בתורה וביראה</w:t>
      </w:r>
      <w:r>
        <w:rPr>
          <w:rFonts w:hint="cs"/>
          <w:rtl/>
        </w:rPr>
        <w:t>".</w:t>
      </w:r>
    </w:p>
  </w:footnote>
  <w:footnote w:id="107">
    <w:p w:rsidR="002B305F" w:rsidRDefault="002B305F" w:rsidP="00690862">
      <w:pPr>
        <w:pStyle w:val="FootnoteText"/>
        <w:rPr>
          <w:rFonts w:hint="cs"/>
        </w:rPr>
      </w:pPr>
      <w:r>
        <w:rPr>
          <w:rtl/>
        </w:rPr>
        <w:t>&lt;</w:t>
      </w:r>
      <w:r>
        <w:rPr>
          <w:rStyle w:val="FootnoteReference"/>
        </w:rPr>
        <w:footnoteRef/>
      </w:r>
      <w:r>
        <w:rPr>
          <w:rtl/>
        </w:rPr>
        <w:t>&gt;</w:t>
      </w:r>
      <w:r>
        <w:rPr>
          <w:rFonts w:hint="cs"/>
          <w:rtl/>
        </w:rPr>
        <w:t xml:space="preserve"> וכן אמרו חכמים [סוכה מה:] "</w:t>
      </w:r>
      <w:r>
        <w:rPr>
          <w:rtl/>
        </w:rPr>
        <w:t>ראיתי בני עלייה</w:t>
      </w:r>
      <w:r>
        <w:rPr>
          <w:rFonts w:hint="cs"/>
          <w:rtl/>
        </w:rPr>
        <w:t>,</w:t>
      </w:r>
      <w:r>
        <w:rPr>
          <w:rtl/>
        </w:rPr>
        <w:t xml:space="preserve"> והן מועטין</w:t>
      </w:r>
      <w:r>
        <w:rPr>
          <w:rFonts w:hint="cs"/>
          <w:rtl/>
        </w:rPr>
        <w:t>". ועוד אמרו חכמים [יומא לח:] "</w:t>
      </w:r>
      <w:r>
        <w:rPr>
          <w:rtl/>
        </w:rPr>
        <w:t>ראה הק</w:t>
      </w:r>
      <w:r>
        <w:rPr>
          <w:rFonts w:hint="cs"/>
          <w:rtl/>
        </w:rPr>
        <w:t xml:space="preserve">ב"ה </w:t>
      </w:r>
      <w:r>
        <w:rPr>
          <w:rtl/>
        </w:rPr>
        <w:t>שצדיקים מועטין</w:t>
      </w:r>
      <w:r>
        <w:rPr>
          <w:rFonts w:hint="cs"/>
          <w:rtl/>
        </w:rPr>
        <w:t>,</w:t>
      </w:r>
      <w:r>
        <w:rPr>
          <w:rtl/>
        </w:rPr>
        <w:t xml:space="preserve"> עמד ושתלן בכל דור ודור</w:t>
      </w:r>
      <w:r>
        <w:rPr>
          <w:rFonts w:hint="cs"/>
          <w:rtl/>
        </w:rPr>
        <w:t>", ובנתיב הצדק ס"פ א כתב: "</w:t>
      </w:r>
      <w:r>
        <w:rPr>
          <w:rtl/>
        </w:rPr>
        <w:t>כי הצדיק שהוא נבדל מן החמרי כמו שאמרנו, וידוע כי העוה"ז הוא עולם גשמי</w:t>
      </w:r>
      <w:r>
        <w:rPr>
          <w:rFonts w:hint="cs"/>
          <w:rtl/>
        </w:rPr>
        <w:t>,</w:t>
      </w:r>
      <w:r>
        <w:rPr>
          <w:rtl/>
        </w:rPr>
        <w:t xml:space="preserve"> ולפיכך א"א שיהיה הצדק הרבה</w:t>
      </w:r>
      <w:r>
        <w:rPr>
          <w:rFonts w:hint="cs"/>
          <w:rtl/>
        </w:rPr>
        <w:t>".</w:t>
      </w:r>
    </w:p>
  </w:footnote>
  <w:footnote w:id="108">
    <w:p w:rsidR="002B305F" w:rsidRDefault="002B305F" w:rsidP="002F6BC7">
      <w:pPr>
        <w:pStyle w:val="FootnoteText"/>
        <w:rPr>
          <w:rFonts w:hint="cs"/>
        </w:rPr>
      </w:pPr>
      <w:r>
        <w:rPr>
          <w:rtl/>
        </w:rPr>
        <w:t>&lt;</w:t>
      </w:r>
      <w:r>
        <w:rPr>
          <w:rStyle w:val="FootnoteReference"/>
        </w:rPr>
        <w:footnoteRef/>
      </w:r>
      <w:r>
        <w:rPr>
          <w:rtl/>
        </w:rPr>
        <w:t>&gt;</w:t>
      </w:r>
      <w:r>
        <w:rPr>
          <w:rFonts w:hint="cs"/>
          <w:rtl/>
        </w:rPr>
        <w:t xml:space="preserve"> פירוש - אף שבא לשאול הוראה מזולתו, שאין הדבר ברור לו.</w:t>
      </w:r>
    </w:p>
  </w:footnote>
  <w:footnote w:id="109">
    <w:p w:rsidR="002B305F" w:rsidRDefault="002B305F" w:rsidP="0052361D">
      <w:pPr>
        <w:pStyle w:val="FootnoteText"/>
        <w:rPr>
          <w:rFonts w:hint="cs"/>
        </w:rPr>
      </w:pPr>
      <w:r>
        <w:rPr>
          <w:rtl/>
        </w:rPr>
        <w:t>&lt;</w:t>
      </w:r>
      <w:r>
        <w:rPr>
          <w:rStyle w:val="FootnoteReference"/>
        </w:rPr>
        <w:footnoteRef/>
      </w:r>
      <w:r>
        <w:rPr>
          <w:rtl/>
        </w:rPr>
        <w:t>&gt;</w:t>
      </w:r>
      <w:r>
        <w:rPr>
          <w:rFonts w:hint="cs"/>
          <w:rtl/>
        </w:rPr>
        <w:t xml:space="preserve"> כי למה יקבל הוראה ממי שידוע לו שאינו ראוי להורות. ויש להעיר, כי בדר"ח פ"א מ"ו [רעז:] כתב: "</w:t>
      </w:r>
      <w:r>
        <w:rPr>
          <w:rtl/>
        </w:rPr>
        <w:t xml:space="preserve">לכך אמר </w:t>
      </w:r>
      <w:r>
        <w:rPr>
          <w:rFonts w:hint="cs"/>
          <w:rtl/>
        </w:rPr>
        <w:t>[שם] '</w:t>
      </w:r>
      <w:r>
        <w:rPr>
          <w:rtl/>
        </w:rPr>
        <w:t>עשה לך רב</w:t>
      </w:r>
      <w:r>
        <w:rPr>
          <w:rFonts w:hint="cs"/>
          <w:rtl/>
        </w:rPr>
        <w:t>'</w:t>
      </w:r>
      <w:r>
        <w:rPr>
          <w:rtl/>
        </w:rPr>
        <w:t xml:space="preserve">, כי מה שאמר </w:t>
      </w:r>
      <w:r>
        <w:rPr>
          <w:rFonts w:hint="cs"/>
          <w:rtl/>
        </w:rPr>
        <w:t>'</w:t>
      </w:r>
      <w:r>
        <w:rPr>
          <w:rtl/>
        </w:rPr>
        <w:t>עשה לך רב</w:t>
      </w:r>
      <w:r>
        <w:rPr>
          <w:rFonts w:hint="cs"/>
          <w:rtl/>
        </w:rPr>
        <w:t>'</w:t>
      </w:r>
      <w:r>
        <w:rPr>
          <w:rtl/>
        </w:rPr>
        <w:t xml:space="preserve"> אין הכונה על הרב שהוא רב מובהק, שעל זה לא היה אומר </w:t>
      </w:r>
      <w:r>
        <w:rPr>
          <w:rFonts w:hint="cs"/>
          <w:rtl/>
        </w:rPr>
        <w:t>'</w:t>
      </w:r>
      <w:r>
        <w:rPr>
          <w:rtl/>
        </w:rPr>
        <w:t>עשה לך רב</w:t>
      </w:r>
      <w:r>
        <w:rPr>
          <w:rFonts w:hint="cs"/>
          <w:rtl/>
        </w:rPr>
        <w:t>'.</w:t>
      </w:r>
      <w:r>
        <w:rPr>
          <w:rtl/>
        </w:rPr>
        <w:t xml:space="preserve"> אבל פירוש הדבר שיעשה לו רב אף אם אינו ראוי לו להיות רב, וזהו </w:t>
      </w:r>
      <w:r>
        <w:rPr>
          <w:rFonts w:hint="cs"/>
          <w:rtl/>
        </w:rPr>
        <w:t>'</w:t>
      </w:r>
      <w:r>
        <w:rPr>
          <w:rtl/>
        </w:rPr>
        <w:t>עשה לך</w:t>
      </w:r>
      <w:r>
        <w:rPr>
          <w:rFonts w:hint="cs"/>
          <w:rtl/>
        </w:rPr>
        <w:t>'</w:t>
      </w:r>
      <w:r>
        <w:rPr>
          <w:rtl/>
        </w:rPr>
        <w:t>. שעל כל פנים אי אפשר שלא ילמד ממנו דבר מה, ודי לו באותו דבר שלמד שעושה אותו לרב</w:t>
      </w:r>
      <w:r>
        <w:rPr>
          <w:rFonts w:hint="cs"/>
          <w:rtl/>
        </w:rPr>
        <w:t xml:space="preserve">... </w:t>
      </w:r>
      <w:r>
        <w:rPr>
          <w:rtl/>
        </w:rPr>
        <w:t>אף על גב שאין הרב הוא לגמרי במדריגת שראוי שיהיה לו לרב</w:t>
      </w:r>
      <w:r>
        <w:rPr>
          <w:rFonts w:hint="cs"/>
          <w:rtl/>
        </w:rPr>
        <w:t>". ו</w:t>
      </w:r>
      <w:r>
        <w:rPr>
          <w:rtl/>
        </w:rPr>
        <w:t xml:space="preserve">כן פירש </w:t>
      </w:r>
      <w:r>
        <w:rPr>
          <w:rFonts w:hint="cs"/>
          <w:rtl/>
        </w:rPr>
        <w:t>שם</w:t>
      </w:r>
      <w:r>
        <w:rPr>
          <w:rtl/>
        </w:rPr>
        <w:t xml:space="preserve"> הרמב"ם, וז"ל: "עשה לך רב. רוצה לומר אפילו לא יהיה ראוי להיות לך לרב, אבל שים אותו לך לרב, עד שתדמה בו שהוא מלמד, ויעלה בידו בעבור זה למוד החכמה. כי אין למוד האדם מעצמו כלמודו מזולתו, שהלמוד מעצמו טוב הוא, אבל למודו מזולתו יתקיים בידו יותר, והוא יותר מבואר, אפילו היה כמוהו בחכמה, או למטה הימנו". וכן המאירי </w:t>
      </w:r>
      <w:r>
        <w:rPr>
          <w:rFonts w:hint="cs"/>
          <w:rtl/>
        </w:rPr>
        <w:t>שם</w:t>
      </w:r>
      <w:r>
        <w:rPr>
          <w:rtl/>
        </w:rPr>
        <w:t xml:space="preserve"> כתב: "אפילו חכם שבחכמים ראוי שישים לעצמו איזה רב שיברור לאב ולראש, אף על פי שאינו מוצא כמוהו, יעשה לו אדון משלמטה הימנו. כי האדם אפילו חכם שבחכמים אינו רואה בעניני עצמו מה שיראהו זולתו. ואפשר ג"כ שזה אומרו 'עשה לך רב', כלומר אפילו שאינו ראוי להיות לרב, עשהו אתה לרב. וחכמי המוסר אמרו הטוב שבמלכים צריך לעצה".</w:t>
      </w:r>
      <w:r>
        <w:rPr>
          <w:rFonts w:hint="cs"/>
          <w:rtl/>
        </w:rPr>
        <w:t xml:space="preserve"> ומדוע כאן שולל קבלת הוראה ממי שלא הגיע להוראה. ויש לומר, דהתם איירי בלימוד ועצה, ובזה יש לו תועלת אף כשחבירו למטה הימנו. אך כאן איירי בקבלת הוראה, וכשידוע לו שחבירו הוא תלמיד שלא הגיע להוראה, מהיכי תיתי שיקבל הוראה ממנו. </w:t>
      </w:r>
    </w:p>
  </w:footnote>
  <w:footnote w:id="110">
    <w:p w:rsidR="002B305F" w:rsidRDefault="002B305F" w:rsidP="001875E3">
      <w:pPr>
        <w:pStyle w:val="FootnoteText"/>
        <w:rPr>
          <w:rFonts w:hint="cs"/>
          <w:rtl/>
        </w:rPr>
      </w:pPr>
      <w:r>
        <w:rPr>
          <w:rtl/>
        </w:rPr>
        <w:t>&lt;</w:t>
      </w:r>
      <w:r>
        <w:rPr>
          <w:rStyle w:val="FootnoteReference"/>
        </w:rPr>
        <w:footnoteRef/>
      </w:r>
      <w:r>
        <w:rPr>
          <w:rtl/>
        </w:rPr>
        <w:t>&gt;</w:t>
      </w:r>
      <w:r>
        <w:rPr>
          <w:rFonts w:hint="cs"/>
          <w:rtl/>
        </w:rPr>
        <w:t xml:space="preserve"> אודות כח השכל, הנה בסמוך [לאחר ציון 130] כתב: "כי השכל הוא דומה לאבן ממש... כי האבן דבר קשה מאוד, ודומה לדבר הנבדל מן החומר, כי החומרי קל להתפעל... לכך כל דבר שהוא נבדל קראו 'אבן', לפי שהאבן דבר קשה". וכן להלן פי"ג [לאחר ציון 70] כתב: "כי החומר מתפעל בקלות, והשכל קשה אינו מתפעל... כי אשר רחוק מן החומר קשה ביותר... כי דמיון אחד הוא לשכל ולאבנים". וראה להלן הערה 131, פי"ב הערה 94, ופי"ג הערה 71. </w:t>
      </w:r>
    </w:p>
  </w:footnote>
  <w:footnote w:id="111">
    <w:p w:rsidR="002B305F" w:rsidRDefault="002B305F" w:rsidP="00FB3A5C">
      <w:pPr>
        <w:pStyle w:val="FootnoteText"/>
        <w:rPr>
          <w:rFonts w:hint="cs"/>
        </w:rPr>
      </w:pPr>
      <w:r>
        <w:rPr>
          <w:rtl/>
        </w:rPr>
        <w:t>&lt;</w:t>
      </w:r>
      <w:r>
        <w:rPr>
          <w:rStyle w:val="FootnoteReference"/>
        </w:rPr>
        <w:footnoteRef/>
      </w:r>
      <w:r>
        <w:rPr>
          <w:rtl/>
        </w:rPr>
        <w:t>&gt;</w:t>
      </w:r>
      <w:r>
        <w:rPr>
          <w:rFonts w:hint="cs"/>
          <w:rtl/>
        </w:rPr>
        <w:t xml:space="preserve"> כמו שאמרו חכמים [שבת לג.] "</w:t>
      </w:r>
      <w:r>
        <w:rPr>
          <w:rtl/>
        </w:rPr>
        <w:t>בעון עינוי הדין ועיוות הדין וקלקול הדין וביטול תורה</w:t>
      </w:r>
      <w:r>
        <w:rPr>
          <w:rFonts w:hint="cs"/>
          <w:rtl/>
        </w:rPr>
        <w:t>,</w:t>
      </w:r>
      <w:r>
        <w:rPr>
          <w:rtl/>
        </w:rPr>
        <w:t xml:space="preserve"> חרב וביזה רבה ודבר ובצורת בא</w:t>
      </w:r>
      <w:r>
        <w:rPr>
          <w:rFonts w:hint="cs"/>
          <w:rtl/>
        </w:rPr>
        <w:t xml:space="preserve">... </w:t>
      </w:r>
      <w:r>
        <w:rPr>
          <w:rtl/>
        </w:rPr>
        <w:t xml:space="preserve">דכתיב </w:t>
      </w:r>
      <w:r>
        <w:rPr>
          <w:rFonts w:hint="cs"/>
          <w:rtl/>
        </w:rPr>
        <w:t>[ויקרא כו, כה] '</w:t>
      </w:r>
      <w:r>
        <w:rPr>
          <w:rtl/>
        </w:rPr>
        <w:t>והבאתי עליכם חרב נוקמת נקם ברית וגו'</w:t>
      </w:r>
      <w:r>
        <w:rPr>
          <w:rFonts w:hint="cs"/>
          <w:rtl/>
        </w:rPr>
        <w:t>',</w:t>
      </w:r>
      <w:r>
        <w:rPr>
          <w:rtl/>
        </w:rPr>
        <w:t xml:space="preserve"> ואין </w:t>
      </w:r>
      <w:r>
        <w:rPr>
          <w:rFonts w:hint="cs"/>
          <w:rtl/>
        </w:rPr>
        <w:t>'</w:t>
      </w:r>
      <w:r>
        <w:rPr>
          <w:rtl/>
        </w:rPr>
        <w:t>ברית</w:t>
      </w:r>
      <w:r>
        <w:rPr>
          <w:rFonts w:hint="cs"/>
          <w:rtl/>
        </w:rPr>
        <w:t>'</w:t>
      </w:r>
      <w:r>
        <w:rPr>
          <w:rtl/>
        </w:rPr>
        <w:t xml:space="preserve"> אלא תורה</w:t>
      </w:r>
      <w:r>
        <w:rPr>
          <w:rFonts w:hint="cs"/>
          <w:rtl/>
        </w:rPr>
        <w:t>,</w:t>
      </w:r>
      <w:r>
        <w:rPr>
          <w:rtl/>
        </w:rPr>
        <w:t xml:space="preserve"> שנאמר </w:t>
      </w:r>
      <w:r>
        <w:rPr>
          <w:rFonts w:hint="cs"/>
          <w:rtl/>
        </w:rPr>
        <w:t>[ירמיה לג, כה] '</w:t>
      </w:r>
      <w:r>
        <w:rPr>
          <w:rtl/>
        </w:rPr>
        <w:t>אם לא בריתי יומם ולילה וגו'</w:t>
      </w:r>
      <w:r>
        <w:rPr>
          <w:rFonts w:hint="cs"/>
          <w:rtl/>
        </w:rPr>
        <w:t>'". ובח"א שם [א, כד.] כתב: "</w:t>
      </w:r>
      <w:r>
        <w:rPr>
          <w:rtl/>
        </w:rPr>
        <w:t>כי החוטא בדין ובמשפט הוא חוטא בדבר שכלי</w:t>
      </w:r>
      <w:r>
        <w:rPr>
          <w:rFonts w:hint="cs"/>
          <w:rtl/>
        </w:rPr>
        <w:t>,</w:t>
      </w:r>
      <w:r>
        <w:rPr>
          <w:rtl/>
        </w:rPr>
        <w:t xml:space="preserve"> כי הדין הוא דבר שכלי</w:t>
      </w:r>
      <w:r>
        <w:rPr>
          <w:rFonts w:hint="cs"/>
          <w:rtl/>
        </w:rPr>
        <w:t xml:space="preserve"> [ראה להלן פ"י הערה 17].</w:t>
      </w:r>
      <w:r>
        <w:rPr>
          <w:rtl/>
        </w:rPr>
        <w:t xml:space="preserve"> וכן בטול תורה הוא דבר שכלי. ולפיכך כולו אתנהו ביה</w:t>
      </w:r>
      <w:r>
        <w:rPr>
          <w:rFonts w:hint="cs"/>
          <w:rtl/>
        </w:rPr>
        <w:t>,</w:t>
      </w:r>
      <w:r>
        <w:rPr>
          <w:rtl/>
        </w:rPr>
        <w:t xml:space="preserve"> דהיינו חרב ובזה דהיינו שבי, ודבר ורעב</w:t>
      </w:r>
      <w:r>
        <w:rPr>
          <w:rFonts w:hint="cs"/>
          <w:rtl/>
        </w:rPr>
        <w:t xml:space="preserve">... </w:t>
      </w:r>
      <w:r>
        <w:rPr>
          <w:rtl/>
        </w:rPr>
        <w:t>והם כוללים כל הפורענות</w:t>
      </w:r>
      <w:r>
        <w:rPr>
          <w:rFonts w:hint="cs"/>
          <w:rtl/>
        </w:rPr>
        <w:t>.</w:t>
      </w:r>
      <w:r>
        <w:rPr>
          <w:rtl/>
        </w:rPr>
        <w:t xml:space="preserve"> כי החוטא כאשר הוא בדבר שכלי נוטה אחר ההעדר הגמור, כאשר מבואר דבר זה בכמה מקומות</w:t>
      </w:r>
      <w:r>
        <w:rPr>
          <w:rFonts w:hint="cs"/>
          <w:rtl/>
        </w:rPr>
        <w:t>,</w:t>
      </w:r>
      <w:r>
        <w:rPr>
          <w:rtl/>
        </w:rPr>
        <w:t xml:space="preserve"> כי החוטא בדבר השכלי</w:t>
      </w:r>
      <w:r>
        <w:rPr>
          <w:rFonts w:hint="cs"/>
          <w:rtl/>
        </w:rPr>
        <w:t>,</w:t>
      </w:r>
      <w:r>
        <w:rPr>
          <w:rtl/>
        </w:rPr>
        <w:t xml:space="preserve"> אשר הוא המציאות הגמור</w:t>
      </w:r>
      <w:r>
        <w:rPr>
          <w:rFonts w:hint="cs"/>
          <w:rtl/>
        </w:rPr>
        <w:t>,</w:t>
      </w:r>
      <w:r>
        <w:rPr>
          <w:rtl/>
        </w:rPr>
        <w:t xml:space="preserve"> הוא נוטה אחר ההעדר הגמור.</w:t>
      </w:r>
      <w:r>
        <w:rPr>
          <w:rFonts w:hint="cs"/>
          <w:rtl/>
        </w:rPr>
        <w:t>..</w:t>
      </w:r>
      <w:r>
        <w:rPr>
          <w:rtl/>
        </w:rPr>
        <w:t xml:space="preserve"> כי הדבר השכלי כולל הכל</w:t>
      </w:r>
      <w:r>
        <w:rPr>
          <w:rFonts w:hint="cs"/>
          <w:rtl/>
        </w:rPr>
        <w:t>,</w:t>
      </w:r>
      <w:r>
        <w:rPr>
          <w:rtl/>
        </w:rPr>
        <w:t xml:space="preserve"> ודבר זה אמרנו פעמים הרבה מאוד</w:t>
      </w:r>
      <w:r>
        <w:rPr>
          <w:rFonts w:hint="cs"/>
          <w:rtl/>
        </w:rPr>
        <w:t>". ומעין זה כתב בתפארת ישראל פל"ט [תקצח.].</w:t>
      </w:r>
    </w:p>
  </w:footnote>
  <w:footnote w:id="112">
    <w:p w:rsidR="002B305F" w:rsidRDefault="002B305F" w:rsidP="00754C0B">
      <w:pPr>
        <w:pStyle w:val="FootnoteText"/>
        <w:rPr>
          <w:rFonts w:hint="cs"/>
        </w:rPr>
      </w:pPr>
      <w:r>
        <w:rPr>
          <w:rtl/>
        </w:rPr>
        <w:t>&lt;</w:t>
      </w:r>
      <w:r>
        <w:rPr>
          <w:rStyle w:val="FootnoteReference"/>
        </w:rPr>
        <w:footnoteRef/>
      </w:r>
      <w:r>
        <w:rPr>
          <w:rtl/>
        </w:rPr>
        <w:t>&gt;</w:t>
      </w:r>
      <w:r>
        <w:rPr>
          <w:rFonts w:hint="cs"/>
          <w:rtl/>
        </w:rPr>
        <w:t xml:space="preserve"> לשונו להלן פי"ב [לאחר ציון 29]: "</w:t>
      </w:r>
      <w:r>
        <w:rPr>
          <w:rtl/>
        </w:rPr>
        <w:t>ויש לך להבין כי המבזה את התלמיד חכם אין לו רפואה</w:t>
      </w:r>
      <w:r>
        <w:rPr>
          <w:rFonts w:hint="cs"/>
          <w:rtl/>
        </w:rPr>
        <w:t xml:space="preserve"> [שבת קיט:], </w:t>
      </w:r>
      <w:r>
        <w:rPr>
          <w:rtl/>
        </w:rPr>
        <w:t xml:space="preserve">ממה שנתבאר אצל </w:t>
      </w:r>
      <w:r>
        <w:rPr>
          <w:rFonts w:hint="cs"/>
          <w:rtl/>
        </w:rPr>
        <w:t>'</w:t>
      </w:r>
      <w:r>
        <w:rPr>
          <w:rtl/>
        </w:rPr>
        <w:t>עקיצתן עקיצת עקרב</w:t>
      </w:r>
      <w:r>
        <w:rPr>
          <w:rFonts w:hint="cs"/>
          <w:rtl/>
        </w:rPr>
        <w:t>'</w:t>
      </w:r>
      <w:r>
        <w:rPr>
          <w:rtl/>
        </w:rPr>
        <w:t xml:space="preserve"> </w:t>
      </w:r>
      <w:r>
        <w:rPr>
          <w:rFonts w:hint="cs"/>
          <w:rtl/>
        </w:rPr>
        <w:t>[</w:t>
      </w:r>
      <w:r>
        <w:rPr>
          <w:rtl/>
        </w:rPr>
        <w:t>אבות פ"ב</w:t>
      </w:r>
      <w:r>
        <w:rPr>
          <w:rFonts w:hint="cs"/>
          <w:rtl/>
        </w:rPr>
        <w:t xml:space="preserve"> מ"י]... </w:t>
      </w:r>
      <w:r>
        <w:rPr>
          <w:rtl/>
        </w:rPr>
        <w:t>כי השכל יש לו המציאות הגמור</w:t>
      </w:r>
      <w:r>
        <w:rPr>
          <w:rFonts w:hint="cs"/>
          <w:rtl/>
        </w:rPr>
        <w:t>,</w:t>
      </w:r>
      <w:r>
        <w:rPr>
          <w:rtl/>
        </w:rPr>
        <w:t xml:space="preserve"> וזה בארנו כמה פעמים</w:t>
      </w:r>
      <w:r>
        <w:rPr>
          <w:rFonts w:hint="cs"/>
          <w:rtl/>
        </w:rPr>
        <w:t>.</w:t>
      </w:r>
      <w:r>
        <w:rPr>
          <w:rtl/>
        </w:rPr>
        <w:t xml:space="preserve"> והחומר אין לו מציאות</w:t>
      </w:r>
      <w:r>
        <w:rPr>
          <w:rFonts w:hint="cs"/>
          <w:rtl/>
        </w:rPr>
        <w:t xml:space="preserve">... </w:t>
      </w:r>
      <w:r>
        <w:rPr>
          <w:rtl/>
        </w:rPr>
        <w:t>והמבזה את התלמיד חכם כא</w:t>
      </w:r>
      <w:r>
        <w:rPr>
          <w:rFonts w:hint="cs"/>
          <w:rtl/>
        </w:rPr>
        <w:t>י</w:t>
      </w:r>
      <w:r>
        <w:rPr>
          <w:rtl/>
        </w:rPr>
        <w:t>לו אינו דבר ממש</w:t>
      </w:r>
      <w:r>
        <w:rPr>
          <w:rFonts w:hint="cs"/>
          <w:rtl/>
        </w:rPr>
        <w:t>,</w:t>
      </w:r>
      <w:r>
        <w:rPr>
          <w:rtl/>
        </w:rPr>
        <w:t xml:space="preserve"> הרי הוא מתנגד אל המציאות הגמור</w:t>
      </w:r>
      <w:r>
        <w:rPr>
          <w:rFonts w:hint="cs"/>
          <w:rtl/>
        </w:rPr>
        <w:t>,</w:t>
      </w:r>
      <w:r>
        <w:rPr>
          <w:rtl/>
        </w:rPr>
        <w:t xml:space="preserve"> והמתנגד אל המציאות הוא בעצמו בעל העדר הגמור</w:t>
      </w:r>
      <w:r>
        <w:rPr>
          <w:rFonts w:hint="cs"/>
          <w:rtl/>
        </w:rPr>
        <w:t>.</w:t>
      </w:r>
      <w:r>
        <w:rPr>
          <w:rtl/>
        </w:rPr>
        <w:t xml:space="preserve"> ולכך אמר </w:t>
      </w:r>
      <w:r>
        <w:rPr>
          <w:rFonts w:hint="cs"/>
          <w:rtl/>
        </w:rPr>
        <w:t>'</w:t>
      </w:r>
      <w:r>
        <w:rPr>
          <w:rtl/>
        </w:rPr>
        <w:t>ועקיצתן עקיצת עקרב ולחישתן לחישת שרף</w:t>
      </w:r>
      <w:r>
        <w:rPr>
          <w:rFonts w:hint="cs"/>
          <w:rtl/>
        </w:rPr>
        <w:t>'</w:t>
      </w:r>
      <w:r>
        <w:rPr>
          <w:rtl/>
        </w:rPr>
        <w:t>, כי אלו דברים מביאים המיתה</w:t>
      </w:r>
      <w:r>
        <w:rPr>
          <w:rFonts w:hint="cs"/>
          <w:rtl/>
        </w:rPr>
        <w:t>".</w:t>
      </w:r>
    </w:p>
  </w:footnote>
  <w:footnote w:id="113">
    <w:p w:rsidR="002B305F" w:rsidRDefault="002B305F" w:rsidP="003B6A07">
      <w:pPr>
        <w:pStyle w:val="FootnoteText"/>
        <w:rPr>
          <w:rFonts w:hint="cs"/>
        </w:rPr>
      </w:pPr>
      <w:r>
        <w:rPr>
          <w:rtl/>
        </w:rPr>
        <w:t>&lt;</w:t>
      </w:r>
      <w:r>
        <w:rPr>
          <w:rStyle w:val="FootnoteReference"/>
        </w:rPr>
        <w:footnoteRef/>
      </w:r>
      <w:r>
        <w:rPr>
          <w:rtl/>
        </w:rPr>
        <w:t>&gt;</w:t>
      </w:r>
      <w:r>
        <w:rPr>
          <w:rFonts w:hint="cs"/>
          <w:rtl/>
        </w:rPr>
        <w:t xml:space="preserve"> כמו שאמרו בגמרא [סנהדרין צא:] "כל המונע הלכה מפי תלמיד כאילו גזלו מנחלת אבותיו... ואם למדו מה שכרו... זוכה לברכה כיוסף", וכמובא למעלה [לאחר ציון 54].  </w:t>
      </w:r>
    </w:p>
  </w:footnote>
  <w:footnote w:id="114">
    <w:p w:rsidR="002B305F" w:rsidRDefault="002B305F" w:rsidP="008226B4">
      <w:pPr>
        <w:pStyle w:val="FootnoteText"/>
        <w:rPr>
          <w:rFonts w:hint="cs"/>
          <w:rtl/>
        </w:rPr>
      </w:pPr>
      <w:r>
        <w:rPr>
          <w:rtl/>
        </w:rPr>
        <w:t>&lt;</w:t>
      </w:r>
      <w:r>
        <w:rPr>
          <w:rStyle w:val="FootnoteReference"/>
        </w:rPr>
        <w:footnoteRef/>
      </w:r>
      <w:r>
        <w:rPr>
          <w:rtl/>
        </w:rPr>
        <w:t>&gt;</w:t>
      </w:r>
      <w:r>
        <w:rPr>
          <w:rFonts w:hint="cs"/>
          <w:rtl/>
        </w:rPr>
        <w:t xml:space="preserve"> בסמוך יבאר שזהו העדר התורה להשפיע התורה למי שאינו ראוי לה. ואם תאמר, הרי הקב"ה נתגלה לבלעם, וכפי שכתב רש"י [ויקרא א, א] "לנביאי האומות נגלה עליהן בלשון עראי, בלשון טומאה, שנאמר [במדבר כג, ד] 'ויקר אלקים אל בלעם'". ובתפארת ישראל פכ"א [שטז:] כתב: "</w:t>
      </w:r>
      <w:r>
        <w:rPr>
          <w:rtl/>
        </w:rPr>
        <w:t>הנבואה היא בטומאה</w:t>
      </w:r>
      <w:r>
        <w:rPr>
          <w:rFonts w:hint="cs"/>
          <w:rtl/>
        </w:rPr>
        <w:t>,</w:t>
      </w:r>
      <w:r>
        <w:rPr>
          <w:rtl/>
        </w:rPr>
        <w:t xml:space="preserve"> אף שהשם יתברך קדוש ודבריו קדושים, נביאי אומות העולם מקבלים הדבור אף אם הם טמאים</w:t>
      </w:r>
      <w:r>
        <w:rPr>
          <w:rFonts w:hint="cs"/>
          <w:rtl/>
        </w:rPr>
        <w:t>,</w:t>
      </w:r>
      <w:r>
        <w:rPr>
          <w:rtl/>
        </w:rPr>
        <w:t xml:space="preserve"> ואין צריכים קדושה וטהרה</w:t>
      </w:r>
      <w:r>
        <w:rPr>
          <w:rFonts w:hint="cs"/>
          <w:rtl/>
        </w:rPr>
        <w:t>.</w:t>
      </w:r>
      <w:r>
        <w:rPr>
          <w:rtl/>
        </w:rPr>
        <w:t xml:space="preserve"> </w:t>
      </w:r>
      <w:r>
        <w:rPr>
          <w:rFonts w:hint="cs"/>
          <w:rtl/>
        </w:rPr>
        <w:t>המשל</w:t>
      </w:r>
      <w:r>
        <w:rPr>
          <w:rtl/>
        </w:rPr>
        <w:t xml:space="preserve"> למי שמשליך ממנו דינר זהב</w:t>
      </w:r>
      <w:r>
        <w:rPr>
          <w:rFonts w:hint="cs"/>
          <w:rtl/>
        </w:rPr>
        <w:t>,</w:t>
      </w:r>
      <w:r>
        <w:rPr>
          <w:rtl/>
        </w:rPr>
        <w:t xml:space="preserve"> אינו מקפיד אף אם נופל לאשפה, כי אין כונתו רק להשליך ממנו הדינר</w:t>
      </w:r>
      <w:r>
        <w:rPr>
          <w:rFonts w:hint="cs"/>
          <w:rtl/>
        </w:rPr>
        <w:t>,</w:t>
      </w:r>
      <w:r>
        <w:rPr>
          <w:rtl/>
        </w:rPr>
        <w:t xml:space="preserve"> יפול בכל מקום</w:t>
      </w:r>
      <w:r>
        <w:rPr>
          <w:rFonts w:hint="cs"/>
          <w:rtl/>
        </w:rPr>
        <w:t>.</w:t>
      </w:r>
      <w:r>
        <w:rPr>
          <w:rtl/>
        </w:rPr>
        <w:t xml:space="preserve"> כך השם יתברך אינו חפץ כאשר מדבר עם נביאי אומות העולם רק שיצא הדבור ממנו</w:t>
      </w:r>
      <w:r>
        <w:rPr>
          <w:rFonts w:hint="cs"/>
          <w:rtl/>
        </w:rPr>
        <w:t>,</w:t>
      </w:r>
      <w:r>
        <w:rPr>
          <w:rtl/>
        </w:rPr>
        <w:t xml:space="preserve"> יבא אל המקבל אף בטומאה. אבל כאשר מדבר עם נביאי ישראל</w:t>
      </w:r>
      <w:r>
        <w:rPr>
          <w:rFonts w:hint="cs"/>
          <w:rtl/>
        </w:rPr>
        <w:t>,</w:t>
      </w:r>
      <w:r>
        <w:rPr>
          <w:rtl/>
        </w:rPr>
        <w:t xml:space="preserve"> נתיחד עמו הדבור</w:t>
      </w:r>
      <w:r>
        <w:rPr>
          <w:rFonts w:hint="cs"/>
          <w:rtl/>
        </w:rPr>
        <w:t>.</w:t>
      </w:r>
      <w:r>
        <w:rPr>
          <w:rtl/>
        </w:rPr>
        <w:t xml:space="preserve"> וזה עיקר דבורו </w:t>
      </w:r>
      <w:r>
        <w:rPr>
          <w:rFonts w:hint="cs"/>
          <w:rtl/>
        </w:rPr>
        <w:t xml:space="preserve">יתברך, </w:t>
      </w:r>
      <w:r>
        <w:rPr>
          <w:rtl/>
        </w:rPr>
        <w:t>שמדבר הוא יתברך אל הנביאים</w:t>
      </w:r>
      <w:r>
        <w:rPr>
          <w:rFonts w:hint="cs"/>
          <w:rtl/>
        </w:rPr>
        <w:t>,</w:t>
      </w:r>
      <w:r>
        <w:rPr>
          <w:rtl/>
        </w:rPr>
        <w:t xml:space="preserve"> ונתיחד עמהם הדבור</w:t>
      </w:r>
      <w:r>
        <w:rPr>
          <w:rFonts w:hint="cs"/>
          <w:rtl/>
        </w:rPr>
        <w:t>,</w:t>
      </w:r>
      <w:r>
        <w:rPr>
          <w:rtl/>
        </w:rPr>
        <w:t xml:space="preserve"> אין ראוי שיהיה עצם דבורו ית</w:t>
      </w:r>
      <w:r>
        <w:rPr>
          <w:rFonts w:hint="cs"/>
          <w:rtl/>
        </w:rPr>
        <w:t>ברך</w:t>
      </w:r>
      <w:r>
        <w:rPr>
          <w:rtl/>
        </w:rPr>
        <w:t xml:space="preserve"> בטומאה</w:t>
      </w:r>
      <w:r>
        <w:rPr>
          <w:rFonts w:hint="cs"/>
          <w:rtl/>
        </w:rPr>
        <w:t>.</w:t>
      </w:r>
      <w:r>
        <w:rPr>
          <w:rtl/>
        </w:rPr>
        <w:t xml:space="preserve"> ולכך אין מקבלים נביאי ישראל הנבואה</w:t>
      </w:r>
      <w:r>
        <w:rPr>
          <w:rFonts w:hint="cs"/>
          <w:rtl/>
        </w:rPr>
        <w:t>,</w:t>
      </w:r>
      <w:r>
        <w:rPr>
          <w:rtl/>
        </w:rPr>
        <w:t xml:space="preserve"> שהיא דבור השם יתברך</w:t>
      </w:r>
      <w:r>
        <w:rPr>
          <w:rFonts w:hint="cs"/>
          <w:rtl/>
        </w:rPr>
        <w:t>,</w:t>
      </w:r>
      <w:r>
        <w:rPr>
          <w:rtl/>
        </w:rPr>
        <w:t xml:space="preserve"> רק בקדושה</w:t>
      </w:r>
      <w:r>
        <w:rPr>
          <w:rFonts w:hint="cs"/>
          <w:rtl/>
        </w:rPr>
        <w:t>". ועל כל פנים חזינן שיש נבואה למי שאינו ראוי לה, ומדוע א"א שתהיה תורה למי שאינו ראוי לה. אמנם זהו החילוק המובהק בין דברי תורה לדברי נבואה, וכמו שכתב בתחילת דרשת שבת תשובה, וז"ל: "</w:t>
      </w:r>
      <w:r>
        <w:rPr>
          <w:rtl/>
        </w:rPr>
        <w:t>אצל כל בעל תורה</w:t>
      </w:r>
      <w:r>
        <w:rPr>
          <w:rFonts w:hint="cs"/>
          <w:rtl/>
        </w:rPr>
        <w:t>,</w:t>
      </w:r>
      <w:r>
        <w:rPr>
          <w:rtl/>
        </w:rPr>
        <w:t xml:space="preserve"> התורה היא נקראת </w:t>
      </w:r>
      <w:r>
        <w:rPr>
          <w:rFonts w:hint="cs"/>
          <w:rtl/>
        </w:rPr>
        <w:t>'</w:t>
      </w:r>
      <w:r>
        <w:rPr>
          <w:rtl/>
        </w:rPr>
        <w:t>תורתו</w:t>
      </w:r>
      <w:r>
        <w:rPr>
          <w:rFonts w:hint="cs"/>
          <w:rtl/>
        </w:rPr>
        <w:t>'</w:t>
      </w:r>
      <w:r>
        <w:rPr>
          <w:rtl/>
        </w:rPr>
        <w:t xml:space="preserve">, כדאמרינן בפרק קמא דע"ז </w:t>
      </w:r>
      <w:r>
        <w:rPr>
          <w:rFonts w:hint="cs"/>
          <w:rtl/>
        </w:rPr>
        <w:t>[יט.]</w:t>
      </w:r>
      <w:r>
        <w:rPr>
          <w:rtl/>
        </w:rPr>
        <w:t xml:space="preserve"> אמר רבא בתחלה נקראת התורה על שמו של הקב"ה</w:t>
      </w:r>
      <w:r>
        <w:rPr>
          <w:rFonts w:hint="cs"/>
          <w:rtl/>
        </w:rPr>
        <w:t>,</w:t>
      </w:r>
      <w:r>
        <w:rPr>
          <w:rtl/>
        </w:rPr>
        <w:t xml:space="preserve"> דכתיב </w:t>
      </w:r>
      <w:r>
        <w:rPr>
          <w:rFonts w:hint="cs"/>
          <w:rtl/>
        </w:rPr>
        <w:t xml:space="preserve">[תהלים א, ב] </w:t>
      </w:r>
      <w:r>
        <w:rPr>
          <w:rtl/>
        </w:rPr>
        <w:t>כי אם בתורת ה' חפצו</w:t>
      </w:r>
      <w:r>
        <w:rPr>
          <w:rFonts w:hint="cs"/>
          <w:rtl/>
        </w:rPr>
        <w:t>',</w:t>
      </w:r>
      <w:r>
        <w:rPr>
          <w:rtl/>
        </w:rPr>
        <w:t xml:space="preserve"> ולבסוף נקראת על שמו</w:t>
      </w:r>
      <w:r>
        <w:rPr>
          <w:rFonts w:hint="cs"/>
          <w:rtl/>
        </w:rPr>
        <w:t>,</w:t>
      </w:r>
      <w:r>
        <w:rPr>
          <w:rtl/>
        </w:rPr>
        <w:t xml:space="preserve"> דכתיב </w:t>
      </w:r>
      <w:r>
        <w:rPr>
          <w:rFonts w:hint="cs"/>
          <w:rtl/>
        </w:rPr>
        <w:t>[שם] '</w:t>
      </w:r>
      <w:r>
        <w:rPr>
          <w:rtl/>
        </w:rPr>
        <w:t>ובתורתו יהגה</w:t>
      </w:r>
      <w:r>
        <w:rPr>
          <w:rFonts w:hint="cs"/>
          <w:rtl/>
        </w:rPr>
        <w:t>'</w:t>
      </w:r>
      <w:r>
        <w:rPr>
          <w:rtl/>
        </w:rPr>
        <w:t xml:space="preserve">. וכן בכמה דוכתי דאמרינן </w:t>
      </w:r>
      <w:r>
        <w:rPr>
          <w:rFonts w:hint="cs"/>
          <w:rtl/>
        </w:rPr>
        <w:t>[</w:t>
      </w:r>
      <w:r>
        <w:rPr>
          <w:rtl/>
        </w:rPr>
        <w:t>קידושין לב</w:t>
      </w:r>
      <w:r>
        <w:rPr>
          <w:rFonts w:hint="cs"/>
          <w:rtl/>
        </w:rPr>
        <w:t>:]</w:t>
      </w:r>
      <w:r>
        <w:rPr>
          <w:rtl/>
        </w:rPr>
        <w:t xml:space="preserve"> חכם שמחל על כבודו</w:t>
      </w:r>
      <w:r>
        <w:rPr>
          <w:rFonts w:hint="cs"/>
          <w:rtl/>
        </w:rPr>
        <w:t>,</w:t>
      </w:r>
      <w:r>
        <w:rPr>
          <w:rtl/>
        </w:rPr>
        <w:t xml:space="preserve"> כבודו מחול</w:t>
      </w:r>
      <w:r>
        <w:rPr>
          <w:rFonts w:hint="cs"/>
          <w:rtl/>
        </w:rPr>
        <w:t>,</w:t>
      </w:r>
      <w:r>
        <w:rPr>
          <w:rtl/>
        </w:rPr>
        <w:t xml:space="preserve"> מפני שהתורה היא שלו</w:t>
      </w:r>
      <w:r>
        <w:rPr>
          <w:rFonts w:hint="cs"/>
          <w:rtl/>
        </w:rPr>
        <w:t>,</w:t>
      </w:r>
      <w:r>
        <w:rPr>
          <w:rtl/>
        </w:rPr>
        <w:t xml:space="preserve"> ויכול למחול</w:t>
      </w:r>
      <w:r>
        <w:rPr>
          <w:rFonts w:hint="cs"/>
          <w:rtl/>
        </w:rPr>
        <w:t>..</w:t>
      </w:r>
      <w:r>
        <w:rPr>
          <w:rtl/>
        </w:rPr>
        <w:t>. וזהו ההפרש שיש בין התורה</w:t>
      </w:r>
      <w:r>
        <w:rPr>
          <w:rFonts w:hint="cs"/>
          <w:rtl/>
        </w:rPr>
        <w:t>,</w:t>
      </w:r>
      <w:r>
        <w:rPr>
          <w:rtl/>
        </w:rPr>
        <w:t xml:space="preserve"> שנקראת שהיא של המדבר</w:t>
      </w:r>
      <w:r>
        <w:rPr>
          <w:rFonts w:hint="cs"/>
          <w:rtl/>
        </w:rPr>
        <w:t>,</w:t>
      </w:r>
      <w:r>
        <w:rPr>
          <w:rtl/>
        </w:rPr>
        <w:t xml:space="preserve"> ובין הנביא שמדבר בנבואה</w:t>
      </w:r>
      <w:r>
        <w:rPr>
          <w:rFonts w:hint="cs"/>
          <w:rtl/>
        </w:rPr>
        <w:t>,</w:t>
      </w:r>
      <w:r>
        <w:rPr>
          <w:rtl/>
        </w:rPr>
        <w:t xml:space="preserve"> שהנבואה מן הקב"ה. וזה שאמרו חז"ל </w:t>
      </w:r>
      <w:r>
        <w:rPr>
          <w:rFonts w:hint="cs"/>
          <w:rtl/>
        </w:rPr>
        <w:t>[</w:t>
      </w:r>
      <w:r>
        <w:rPr>
          <w:rtl/>
        </w:rPr>
        <w:t>ב"ב יב</w:t>
      </w:r>
      <w:r>
        <w:rPr>
          <w:rFonts w:hint="cs"/>
          <w:rtl/>
        </w:rPr>
        <w:t>.]</w:t>
      </w:r>
      <w:r>
        <w:rPr>
          <w:rtl/>
        </w:rPr>
        <w:t xml:space="preserve"> </w:t>
      </w:r>
      <w:r>
        <w:rPr>
          <w:rFonts w:hint="cs"/>
          <w:rtl/>
        </w:rPr>
        <w:t>'</w:t>
      </w:r>
      <w:r>
        <w:rPr>
          <w:rtl/>
        </w:rPr>
        <w:t>חכם עדיף מנביא</w:t>
      </w:r>
      <w:r>
        <w:rPr>
          <w:rFonts w:hint="cs"/>
          <w:rtl/>
        </w:rPr>
        <w:t>'.</w:t>
      </w:r>
      <w:r>
        <w:rPr>
          <w:rtl/>
        </w:rPr>
        <w:t xml:space="preserve"> מפני כי החכם שמדבר דברי תורה או דברי חכמה, התורה או החכמה היא שלו</w:t>
      </w:r>
      <w:r>
        <w:rPr>
          <w:rFonts w:hint="cs"/>
          <w:rtl/>
        </w:rPr>
        <w:t>.</w:t>
      </w:r>
      <w:r>
        <w:rPr>
          <w:rtl/>
        </w:rPr>
        <w:t xml:space="preserve"> ולא כן הנביא</w:t>
      </w:r>
      <w:r>
        <w:rPr>
          <w:rFonts w:hint="cs"/>
          <w:rtl/>
        </w:rPr>
        <w:t>,</w:t>
      </w:r>
      <w:r>
        <w:rPr>
          <w:rtl/>
        </w:rPr>
        <w:t xml:space="preserve"> לפי שהנביא מדבר מצד רוח הקודש</w:t>
      </w:r>
      <w:r>
        <w:rPr>
          <w:rFonts w:hint="cs"/>
          <w:rtl/>
        </w:rPr>
        <w:t>,</w:t>
      </w:r>
      <w:r>
        <w:rPr>
          <w:rtl/>
        </w:rPr>
        <w:t xml:space="preserve"> ופי ה' דבר</w:t>
      </w:r>
      <w:r>
        <w:rPr>
          <w:rFonts w:hint="cs"/>
          <w:rtl/>
        </w:rPr>
        <w:t>,</w:t>
      </w:r>
      <w:r>
        <w:rPr>
          <w:rtl/>
        </w:rPr>
        <w:t xml:space="preserve"> ולא נקרא שהוא שלו</w:t>
      </w:r>
      <w:r>
        <w:rPr>
          <w:rFonts w:hint="cs"/>
          <w:rtl/>
        </w:rPr>
        <w:t>,</w:t>
      </w:r>
      <w:r>
        <w:rPr>
          <w:rtl/>
        </w:rPr>
        <w:t xml:space="preserve"> ולכך עדיף חכם מנביא</w:t>
      </w:r>
      <w:r>
        <w:rPr>
          <w:rFonts w:hint="cs"/>
          <w:rtl/>
        </w:rPr>
        <w:t>" [ראה להלן הערה 182, ופ"י הערה 61]. לכך אי אפשר להשפיע תורה למי שאינו ראוי לה, אך אפשר להשפיע נבואה למי שאינו ראוי לה. ונקודה זו תתבאר יותר בהמשך.</w:t>
      </w:r>
    </w:p>
  </w:footnote>
  <w:footnote w:id="115">
    <w:p w:rsidR="002B305F" w:rsidRDefault="002B305F" w:rsidP="00802F56">
      <w:pPr>
        <w:pStyle w:val="FootnoteText"/>
        <w:rPr>
          <w:rFonts w:hint="cs"/>
        </w:rPr>
      </w:pPr>
      <w:r>
        <w:rPr>
          <w:rtl/>
        </w:rPr>
        <w:t>&lt;</w:t>
      </w:r>
      <w:r>
        <w:rPr>
          <w:rStyle w:val="FootnoteReference"/>
        </w:rPr>
        <w:footnoteRef/>
      </w:r>
      <w:r>
        <w:rPr>
          <w:rtl/>
        </w:rPr>
        <w:t>&gt;</w:t>
      </w:r>
      <w:r>
        <w:rPr>
          <w:rFonts w:hint="cs"/>
          <w:rtl/>
        </w:rPr>
        <w:t xml:space="preserve"> "אשו של גיהנם" [רש"י שם].</w:t>
      </w:r>
    </w:p>
  </w:footnote>
  <w:footnote w:id="116">
    <w:p w:rsidR="002B305F" w:rsidRDefault="002B305F" w:rsidP="00A15786">
      <w:pPr>
        <w:pStyle w:val="FootnoteText"/>
        <w:rPr>
          <w:rFonts w:hint="cs"/>
        </w:rPr>
      </w:pPr>
      <w:r>
        <w:rPr>
          <w:rtl/>
        </w:rPr>
        <w:t>&lt;</w:t>
      </w:r>
      <w:r>
        <w:rPr>
          <w:rStyle w:val="FootnoteReference"/>
        </w:rPr>
        <w:footnoteRef/>
      </w:r>
      <w:r>
        <w:rPr>
          <w:rtl/>
        </w:rPr>
        <w:t>&gt;</w:t>
      </w:r>
      <w:r>
        <w:rPr>
          <w:rFonts w:hint="cs"/>
          <w:rtl/>
        </w:rPr>
        <w:t xml:space="preserve"> "</w:t>
      </w:r>
      <w:r>
        <w:rPr>
          <w:rtl/>
        </w:rPr>
        <w:t>ירע שריד באהלו - למי שירע שריד באהלו</w:t>
      </w:r>
      <w:r>
        <w:rPr>
          <w:rFonts w:hint="cs"/>
          <w:rtl/>
        </w:rPr>
        <w:t>,</w:t>
      </w:r>
      <w:r>
        <w:rPr>
          <w:rtl/>
        </w:rPr>
        <w:t xml:space="preserve"> תלמיד רע</w:t>
      </w:r>
      <w:r>
        <w:rPr>
          <w:rFonts w:hint="cs"/>
          <w:rtl/>
        </w:rPr>
        <w:t>" [רש"י שם].</w:t>
      </w:r>
    </w:p>
  </w:footnote>
  <w:footnote w:id="117">
    <w:p w:rsidR="002B305F" w:rsidRDefault="002B305F" w:rsidP="00EC3CFE">
      <w:pPr>
        <w:pStyle w:val="FootnoteText"/>
        <w:rPr>
          <w:rFonts w:hint="cs"/>
        </w:rPr>
      </w:pPr>
      <w:r>
        <w:rPr>
          <w:rtl/>
        </w:rPr>
        <w:t>&lt;</w:t>
      </w:r>
      <w:r>
        <w:rPr>
          <w:rStyle w:val="FootnoteReference"/>
        </w:rPr>
        <w:footnoteRef/>
      </w:r>
      <w:r>
        <w:rPr>
          <w:rtl/>
        </w:rPr>
        <w:t>&gt;</w:t>
      </w:r>
      <w:r>
        <w:rPr>
          <w:rFonts w:hint="cs"/>
          <w:rtl/>
        </w:rPr>
        <w:t xml:space="preserve"> "</w:t>
      </w:r>
      <w:r>
        <w:rPr>
          <w:rtl/>
        </w:rPr>
        <w:t xml:space="preserve">כזורק אבן למרקוליס - זו היא עבודתו כדאמרינן במסכת ע"ז </w:t>
      </w:r>
      <w:r>
        <w:rPr>
          <w:rFonts w:hint="cs"/>
          <w:rtl/>
        </w:rPr>
        <w:t>[</w:t>
      </w:r>
      <w:r>
        <w:rPr>
          <w:rtl/>
        </w:rPr>
        <w:t>מט</w:t>
      </w:r>
      <w:r>
        <w:rPr>
          <w:rFonts w:hint="cs"/>
          <w:rtl/>
        </w:rPr>
        <w:t>:]" [רש"י שם].</w:t>
      </w:r>
    </w:p>
  </w:footnote>
  <w:footnote w:id="118">
    <w:p w:rsidR="002B305F" w:rsidRDefault="002B305F" w:rsidP="00F30C7A">
      <w:pPr>
        <w:pStyle w:val="FootnoteText"/>
        <w:rPr>
          <w:rFonts w:hint="cs"/>
        </w:rPr>
      </w:pPr>
      <w:r>
        <w:rPr>
          <w:rtl/>
        </w:rPr>
        <w:t>&lt;</w:t>
      </w:r>
      <w:r>
        <w:rPr>
          <w:rStyle w:val="FootnoteReference"/>
        </w:rPr>
        <w:footnoteRef/>
      </w:r>
      <w:r>
        <w:rPr>
          <w:rtl/>
        </w:rPr>
        <w:t>&gt;</w:t>
      </w:r>
      <w:r>
        <w:rPr>
          <w:rFonts w:hint="cs"/>
          <w:rtl/>
        </w:rPr>
        <w:t xml:space="preserve"> בסמוך יבאר שהשונה תורה לתלמיד שאינו הגון מביא את התורה אל ההעדר, וההעדר נקרא "שאול" ו"גיהנם", ולכך "התורה הזאת יורדת ממעלתה העליונה אל שאול" [לשונו כאן]. </w:t>
      </w:r>
    </w:p>
  </w:footnote>
  <w:footnote w:id="119">
    <w:p w:rsidR="002B305F" w:rsidRDefault="002B305F" w:rsidP="005B2FAA">
      <w:pPr>
        <w:pStyle w:val="FootnoteText"/>
        <w:rPr>
          <w:rFonts w:hint="cs"/>
        </w:rPr>
      </w:pPr>
      <w:r>
        <w:rPr>
          <w:rtl/>
        </w:rPr>
        <w:t>&lt;</w:t>
      </w:r>
      <w:r>
        <w:rPr>
          <w:rStyle w:val="FootnoteReference"/>
        </w:rPr>
        <w:footnoteRef/>
      </w:r>
      <w:r>
        <w:rPr>
          <w:rtl/>
        </w:rPr>
        <w:t>&gt;</w:t>
      </w:r>
      <w:r>
        <w:rPr>
          <w:rFonts w:hint="cs"/>
          <w:rtl/>
        </w:rPr>
        <w:t xml:space="preserve"> עירובין יט. "</w:t>
      </w:r>
      <w:r>
        <w:rPr>
          <w:rtl/>
        </w:rPr>
        <w:t>שבעה שמות יש לגיהנם</w:t>
      </w:r>
      <w:r>
        <w:rPr>
          <w:rFonts w:hint="cs"/>
          <w:rtl/>
        </w:rPr>
        <w:t>,</w:t>
      </w:r>
      <w:r>
        <w:rPr>
          <w:rtl/>
        </w:rPr>
        <w:t xml:space="preserve"> ואלו הן</w:t>
      </w:r>
      <w:r>
        <w:rPr>
          <w:rFonts w:hint="cs"/>
          <w:rtl/>
        </w:rPr>
        <w:t>;</w:t>
      </w:r>
      <w:r>
        <w:rPr>
          <w:rtl/>
        </w:rPr>
        <w:t xml:space="preserve"> שאול</w:t>
      </w:r>
      <w:r>
        <w:rPr>
          <w:rFonts w:hint="cs"/>
          <w:rtl/>
        </w:rPr>
        <w:t>,</w:t>
      </w:r>
      <w:r>
        <w:rPr>
          <w:rtl/>
        </w:rPr>
        <w:t xml:space="preserve"> ואבדון</w:t>
      </w:r>
      <w:r>
        <w:rPr>
          <w:rFonts w:hint="cs"/>
          <w:rtl/>
        </w:rPr>
        <w:t xml:space="preserve">... </w:t>
      </w:r>
      <w:r>
        <w:rPr>
          <w:rtl/>
        </w:rPr>
        <w:t xml:space="preserve"> שאול</w:t>
      </w:r>
      <w:r>
        <w:rPr>
          <w:rFonts w:hint="cs"/>
          <w:rtl/>
        </w:rPr>
        <w:t>,</w:t>
      </w:r>
      <w:r>
        <w:rPr>
          <w:rtl/>
        </w:rPr>
        <w:t xml:space="preserve"> דכתיב </w:t>
      </w:r>
      <w:r>
        <w:rPr>
          <w:rFonts w:hint="cs"/>
          <w:rtl/>
        </w:rPr>
        <w:t>[יונה ב, ג] '</w:t>
      </w:r>
      <w:r>
        <w:rPr>
          <w:rtl/>
        </w:rPr>
        <w:t>מבטן שאול שועתי שמעת קולי</w:t>
      </w:r>
      <w:r>
        <w:rPr>
          <w:rFonts w:hint="cs"/>
          <w:rtl/>
        </w:rPr>
        <w:t xml:space="preserve">'". אך צריך ביאור, הרי במאמר הזה לא הוזכר כלל "שאול", אלא "גיהנם", שאמרו </w:t>
      </w:r>
      <w:r>
        <w:rPr>
          <w:rFonts w:hint="cs"/>
          <w:sz w:val="18"/>
          <w:rtl/>
        </w:rPr>
        <w:t xml:space="preserve">[חולין קלג.] </w:t>
      </w:r>
      <w:r w:rsidRPr="004443AC">
        <w:rPr>
          <w:rFonts w:hint="cs"/>
          <w:sz w:val="18"/>
          <w:rtl/>
        </w:rPr>
        <w:t>"</w:t>
      </w:r>
      <w:r w:rsidRPr="004443AC">
        <w:rPr>
          <w:sz w:val="18"/>
          <w:rtl/>
        </w:rPr>
        <w:t>כל השונה לתלמיד שאינו הגון נופל בגיהנם</w:t>
      </w:r>
      <w:r>
        <w:rPr>
          <w:rFonts w:hint="cs"/>
          <w:rtl/>
        </w:rPr>
        <w:t>", ומה ראה להדגיש שאיירי ב"שאול", אך "הגיהנם שהוא 'שאול'", דדל מהכא "שאול", מ"מ תיבת "גיהנם" מצד עצמה מורה על ההעדר שיש למי ששונה לתלמיד שאינו הגון. ויש לומר, שכאן מדגיש את הירידה שיש לתורה ולמלמד לתלמיד שאינו הגון, וכלשונו "</w:t>
      </w:r>
      <w:r w:rsidRPr="004454C2">
        <w:rPr>
          <w:sz w:val="18"/>
          <w:rtl/>
        </w:rPr>
        <w:t>התורה הזאת יורדת ממעלתה העליונה אל שאול</w:t>
      </w:r>
      <w:r w:rsidRPr="004454C2">
        <w:rPr>
          <w:rFonts w:hint="cs"/>
          <w:sz w:val="18"/>
          <w:rtl/>
        </w:rPr>
        <w:t>,</w:t>
      </w:r>
      <w:r w:rsidRPr="004454C2">
        <w:rPr>
          <w:sz w:val="18"/>
          <w:rtl/>
        </w:rPr>
        <w:t xml:space="preserve"> דהיינו אל התלמיד שאינו הגון, כך נופל העושה דבר זה ממדריגה העליונה אל הגיהנם</w:t>
      </w:r>
      <w:r w:rsidRPr="004454C2">
        <w:rPr>
          <w:rFonts w:hint="cs"/>
          <w:sz w:val="18"/>
          <w:rtl/>
        </w:rPr>
        <w:t>,</w:t>
      </w:r>
      <w:r w:rsidRPr="004454C2">
        <w:rPr>
          <w:sz w:val="18"/>
          <w:rtl/>
        </w:rPr>
        <w:t xml:space="preserve"> שהוא שאול</w:t>
      </w:r>
      <w:r>
        <w:rPr>
          <w:rFonts w:hint="cs"/>
          <w:rtl/>
        </w:rPr>
        <w:t>". ואין שם המורה על הירידה כמו "שאול", וכמו שכתב בבאר הגולה באר הששי [רצד.], וז"ל: "אין הגיהנם מתעלה למעלה, שנקרא 'שאול', ולא שייך בו עליון". ושם בהמשך הבאר [שה.] כתב: "ונקרא [ההעדר] 'יורד', כמו שנקרא האבדון 'שאול', ויש בשאול ירידה". ו</w:t>
      </w:r>
      <w:r>
        <w:rPr>
          <w:rtl/>
        </w:rPr>
        <w:t xml:space="preserve">נאמר </w:t>
      </w:r>
      <w:r>
        <w:rPr>
          <w:rFonts w:hint="cs"/>
          <w:rtl/>
        </w:rPr>
        <w:t xml:space="preserve">[בראשית לז, לה] "כי ארד אל בני אבל שאולה". וכן נאמר </w:t>
      </w:r>
      <w:r>
        <w:rPr>
          <w:rtl/>
        </w:rPr>
        <w:t>[איוב ז, ט] "כן יורד שאול לא יעלה", הרי מקרא מלא הוא ש"שאול" מופקע מעליה, ולכך "לא שייך בו עליון". וברד"ק בספר השרשים, שורש שאל, כתב: "'משאול תחתיה' [תהלים פו, יג], 'שאול מתחת רגזה לך' [ישעיה יד, ט]... ענינם קבר. 'אך אלקים יפדה נפשי מיד שאול' [תהלים מט, טז], פירוש שלא תכלה ככלות הגוף ברדתו לשאול, אלא תדבק בעליונים". הרי ש"שאול" עומד כנגד "עליונים", כי הוא מורה על קבר, שהוא בתוך האדמה. ונאמר [דברים לב, כב] "ותיקד עד שאול תחתית", הרי שדוקא לשם "שאול" מוצמד התואר "תחתית", "תחתיה", "מתחת". ואמרו על כך [זוה"ק ח"ג רפה:] "בגיהנם אית מדורא בתראה תתאה דכלהו... וההיא איקרי 'שאול תחתית'". וברלב"ג לפירושו לאיוב כו, ו כתב: "שאול הוא המטה במוחלט". וראה בפירוש הגר"א למשלי טו, יא, ובתפארת ישראל פכ"ג הערה 40</w:t>
      </w:r>
      <w:r>
        <w:rPr>
          <w:rFonts w:hint="cs"/>
          <w:rtl/>
        </w:rPr>
        <w:t>.</w:t>
      </w:r>
    </w:p>
  </w:footnote>
  <w:footnote w:id="120">
    <w:p w:rsidR="002B305F" w:rsidRDefault="002B305F" w:rsidP="00C17B11">
      <w:pPr>
        <w:pStyle w:val="FootnoteText"/>
        <w:rPr>
          <w:rFonts w:hint="cs"/>
        </w:rPr>
      </w:pPr>
      <w:r>
        <w:rPr>
          <w:rtl/>
        </w:rPr>
        <w:t>&lt;</w:t>
      </w:r>
      <w:r>
        <w:rPr>
          <w:rStyle w:val="FootnoteReference"/>
        </w:rPr>
        <w:footnoteRef/>
      </w:r>
      <w:r>
        <w:rPr>
          <w:rtl/>
        </w:rPr>
        <w:t>&gt;</w:t>
      </w:r>
      <w:r>
        <w:rPr>
          <w:rFonts w:hint="cs"/>
          <w:rtl/>
        </w:rPr>
        <w:t xml:space="preserve"> </w:t>
      </w:r>
      <w:r w:rsidRPr="00C17B11">
        <w:rPr>
          <w:rFonts w:hint="cs"/>
          <w:sz w:val="18"/>
          <w:rtl/>
        </w:rPr>
        <w:t>"</w:t>
      </w:r>
      <w:r w:rsidRPr="00C17B11">
        <w:rPr>
          <w:sz w:val="18"/>
          <w:rtl/>
        </w:rPr>
        <w:t>כי מצד עצם התורה ומעלתה אין ראוי ליתן אותה לתלמיד שאינו הגון</w:t>
      </w:r>
      <w:r>
        <w:rPr>
          <w:rFonts w:hint="cs"/>
          <w:rtl/>
        </w:rPr>
        <w:t>" [לשונו להלן לפני ציון 136]. והטעם הוא כי התורה משתייכת למי שלומד אותה, והיא "תורתו", וכמבואר בהערה 113. ואמרו חכמים [ע"ז יט.] "אין אדם לומד תורה אלא אלא ממקום שלבו חפץ". ובח"א שם [ד, מח:] כתב: "הטעם לדבר זה מפני כי התורה יש לו יחוס אל המקבל, כי הוא נקרא 'תורתו' כאשר מקבל אותו [ע"ז יט.]. ולפיכך אין לו ללמוד אלא ממקום שלבו חפץ, שדבר זה מתיחס אליו עד שנקרא 'תורתו'". לכך תורה הנמצאת אצל רשע אין לה מציאות, כי אין ראוי שתהיה התורה עמו. ועל כך נאמר [תהלים נ, טז] "</w:t>
      </w:r>
      <w:r>
        <w:rPr>
          <w:rtl/>
        </w:rPr>
        <w:t>ולרשע אמר אל</w:t>
      </w:r>
      <w:r>
        <w:rPr>
          <w:rFonts w:hint="cs"/>
          <w:rtl/>
        </w:rPr>
        <w:t>ק</w:t>
      </w:r>
      <w:r>
        <w:rPr>
          <w:rtl/>
        </w:rPr>
        <w:t>ים מה לך לס</w:t>
      </w:r>
      <w:r>
        <w:rPr>
          <w:rFonts w:hint="cs"/>
          <w:rtl/>
        </w:rPr>
        <w:t>ַ</w:t>
      </w:r>
      <w:r>
        <w:rPr>
          <w:rtl/>
        </w:rPr>
        <w:t>פ</w:t>
      </w:r>
      <w:r>
        <w:rPr>
          <w:rFonts w:hint="cs"/>
          <w:rtl/>
        </w:rPr>
        <w:t>ֵּ</w:t>
      </w:r>
      <w:r>
        <w:rPr>
          <w:rtl/>
        </w:rPr>
        <w:t>ר ח</w:t>
      </w:r>
      <w:r>
        <w:rPr>
          <w:rFonts w:hint="cs"/>
          <w:rtl/>
        </w:rPr>
        <w:t>ו</w:t>
      </w:r>
      <w:r>
        <w:rPr>
          <w:rtl/>
        </w:rPr>
        <w:t>קי ותשא בריתי עלי פיך</w:t>
      </w:r>
      <w:r>
        <w:rPr>
          <w:rFonts w:hint="cs"/>
          <w:rtl/>
        </w:rPr>
        <w:t>". ואמרו חכמים [סנהדרין קו:] "</w:t>
      </w:r>
      <w:r>
        <w:rPr>
          <w:rtl/>
        </w:rPr>
        <w:t xml:space="preserve">מאי דכתיב </w:t>
      </w:r>
      <w:r>
        <w:rPr>
          <w:rFonts w:hint="cs"/>
          <w:rtl/>
        </w:rPr>
        <w:t>'</w:t>
      </w:r>
      <w:r>
        <w:rPr>
          <w:rtl/>
        </w:rPr>
        <w:t>ולרשע אמר אל</w:t>
      </w:r>
      <w:r>
        <w:rPr>
          <w:rFonts w:hint="cs"/>
          <w:rtl/>
        </w:rPr>
        <w:t>ק</w:t>
      </w:r>
      <w:r>
        <w:rPr>
          <w:rtl/>
        </w:rPr>
        <w:t>ים מה לך לספר חוקי</w:t>
      </w:r>
      <w:r>
        <w:rPr>
          <w:rFonts w:hint="cs"/>
          <w:rtl/>
        </w:rPr>
        <w:t>',</w:t>
      </w:r>
      <w:r>
        <w:rPr>
          <w:rtl/>
        </w:rPr>
        <w:t xml:space="preserve"> אמר לו הק</w:t>
      </w:r>
      <w:r>
        <w:rPr>
          <w:rFonts w:hint="cs"/>
          <w:rtl/>
        </w:rPr>
        <w:t>ב"ה</w:t>
      </w:r>
      <w:r>
        <w:rPr>
          <w:rtl/>
        </w:rPr>
        <w:t xml:space="preserve"> לדואג הרשע</w:t>
      </w:r>
      <w:r>
        <w:rPr>
          <w:rFonts w:hint="cs"/>
          <w:rtl/>
        </w:rPr>
        <w:t>,</w:t>
      </w:r>
      <w:r>
        <w:rPr>
          <w:rtl/>
        </w:rPr>
        <w:t xml:space="preserve"> מה לך לספר חוקי</w:t>
      </w:r>
      <w:r>
        <w:rPr>
          <w:rFonts w:hint="cs"/>
          <w:rtl/>
        </w:rPr>
        <w:t>.</w:t>
      </w:r>
      <w:r>
        <w:rPr>
          <w:rtl/>
        </w:rPr>
        <w:t xml:space="preserve"> כשאתה מגיע לפרשת מרצחים ופרשת מספרי לשון הרע</w:t>
      </w:r>
      <w:r>
        <w:rPr>
          <w:rFonts w:hint="cs"/>
          <w:rtl/>
        </w:rPr>
        <w:t>,</w:t>
      </w:r>
      <w:r>
        <w:rPr>
          <w:rtl/>
        </w:rPr>
        <w:t xml:space="preserve"> מה אתה דורש בהם</w:t>
      </w:r>
      <w:r>
        <w:rPr>
          <w:rFonts w:hint="cs"/>
          <w:rtl/>
        </w:rPr>
        <w:t>".</w:t>
      </w:r>
    </w:p>
  </w:footnote>
  <w:footnote w:id="121">
    <w:p w:rsidR="002B305F" w:rsidRDefault="002B305F" w:rsidP="00FD592B">
      <w:pPr>
        <w:pStyle w:val="FootnoteText"/>
        <w:rPr>
          <w:rFonts w:hint="cs"/>
        </w:rPr>
      </w:pPr>
      <w:r>
        <w:rPr>
          <w:rtl/>
        </w:rPr>
        <w:t>&lt;</w:t>
      </w:r>
      <w:r>
        <w:rPr>
          <w:rStyle w:val="FootnoteReference"/>
        </w:rPr>
        <w:footnoteRef/>
      </w:r>
      <w:r>
        <w:rPr>
          <w:rtl/>
        </w:rPr>
        <w:t>&gt;</w:t>
      </w:r>
      <w:r w:rsidRPr="00675FFC">
        <w:rPr>
          <w:rFonts w:hint="cs"/>
          <w:rtl/>
        </w:rPr>
        <w:t xml:space="preserve"> </w:t>
      </w:r>
      <w:r>
        <w:rPr>
          <w:rFonts w:hint="cs"/>
          <w:rtl/>
        </w:rPr>
        <w:t>כי המשפיע הולך אחר ההשפעה שיצאה ממנו. ומעין מה שאמרו [יומא פז.] "</w:t>
      </w:r>
      <w:r>
        <w:rPr>
          <w:rtl/>
        </w:rPr>
        <w:t>כל המחטיא את הרבים אין מספיקין בידו לעשות תשובה</w:t>
      </w:r>
      <w:r>
        <w:rPr>
          <w:rFonts w:hint="cs"/>
          <w:rtl/>
        </w:rPr>
        <w:t>,</w:t>
      </w:r>
      <w:r>
        <w:rPr>
          <w:rtl/>
        </w:rPr>
        <w:t xml:space="preserve"> שלא יהא הוא בגן עדן ותלמידיו בגיהנם</w:t>
      </w:r>
      <w:r>
        <w:rPr>
          <w:rFonts w:hint="cs"/>
          <w:rtl/>
        </w:rPr>
        <w:t>,</w:t>
      </w:r>
      <w:r>
        <w:rPr>
          <w:rtl/>
        </w:rPr>
        <w:t xml:space="preserve"> שנאמר </w:t>
      </w:r>
      <w:r>
        <w:rPr>
          <w:rFonts w:hint="cs"/>
          <w:rtl/>
        </w:rPr>
        <w:t>[משלי כח, יז] '</w:t>
      </w:r>
      <w:r>
        <w:rPr>
          <w:rtl/>
        </w:rPr>
        <w:t>אדם עש</w:t>
      </w:r>
      <w:r>
        <w:rPr>
          <w:rFonts w:hint="cs"/>
          <w:rtl/>
        </w:rPr>
        <w:t>ו</w:t>
      </w:r>
      <w:r>
        <w:rPr>
          <w:rtl/>
        </w:rPr>
        <w:t>ק בדם נפש עד בור ינוס אל יתמכו בו</w:t>
      </w:r>
      <w:r>
        <w:rPr>
          <w:rFonts w:hint="cs"/>
          <w:rtl/>
        </w:rPr>
        <w:t>'". הרי שהמשפיע נגדר כפי ההשפעה שיצאה ממנו. וכן למעלה [לאחר ציון 64] כתב: "אדם שאינו מלמד תורה לאחר הוא בעל העדר וקללה, שמעדיר התורה. כי עיקר התורה להשפיע אותה, ולכך הוא בעל העדר בעצמו", ומשמע שמדין "מדה כנגד מדה" נגעו בה, וכדבריו כאן. אמנם למעל</w:t>
      </w:r>
      <w:r w:rsidRPr="009416D9">
        <w:rPr>
          <w:rFonts w:hint="cs"/>
          <w:sz w:val="18"/>
          <w:rtl/>
        </w:rPr>
        <w:t>ה פ"ה [לאחר ציון 32]</w:t>
      </w:r>
      <w:r>
        <w:rPr>
          <w:rFonts w:hint="cs"/>
          <w:sz w:val="18"/>
          <w:rtl/>
        </w:rPr>
        <w:t xml:space="preserve"> </w:t>
      </w:r>
      <w:r w:rsidRPr="009416D9">
        <w:rPr>
          <w:rFonts w:hint="cs"/>
          <w:sz w:val="18"/>
          <w:rtl/>
        </w:rPr>
        <w:t>כתב: "</w:t>
      </w:r>
      <w:r w:rsidRPr="009416D9">
        <w:rPr>
          <w:sz w:val="18"/>
          <w:rtl/>
        </w:rPr>
        <w:t>לא כן כמו שהוא בדור הזה</w:t>
      </w:r>
      <w:r w:rsidRPr="009416D9">
        <w:rPr>
          <w:rFonts w:hint="cs"/>
          <w:sz w:val="18"/>
          <w:rtl/>
        </w:rPr>
        <w:t>,</w:t>
      </w:r>
      <w:r w:rsidRPr="009416D9">
        <w:rPr>
          <w:sz w:val="18"/>
          <w:rtl/>
        </w:rPr>
        <w:t xml:space="preserve"> אשר תחלת למודנו היא לשעה בלבד</w:t>
      </w:r>
      <w:r w:rsidRPr="009416D9">
        <w:rPr>
          <w:rFonts w:hint="cs"/>
          <w:sz w:val="18"/>
          <w:rtl/>
        </w:rPr>
        <w:t>,</w:t>
      </w:r>
      <w:r w:rsidRPr="009416D9">
        <w:rPr>
          <w:sz w:val="18"/>
          <w:rtl/>
        </w:rPr>
        <w:t xml:space="preserve"> ואחר כך תשכח ממנו</w:t>
      </w:r>
      <w:r>
        <w:rPr>
          <w:rFonts w:hint="cs"/>
          <w:sz w:val="18"/>
          <w:rtl/>
        </w:rPr>
        <w:t>.</w:t>
      </w:r>
      <w:r w:rsidRPr="009416D9">
        <w:rPr>
          <w:sz w:val="18"/>
          <w:rtl/>
        </w:rPr>
        <w:t xml:space="preserve"> ודבר זה אין ראוי לתורה</w:t>
      </w:r>
      <w:r w:rsidRPr="009416D9">
        <w:rPr>
          <w:rFonts w:hint="cs"/>
          <w:sz w:val="18"/>
          <w:rtl/>
        </w:rPr>
        <w:t>,</w:t>
      </w:r>
      <w:r w:rsidRPr="009416D9">
        <w:rPr>
          <w:sz w:val="18"/>
          <w:rtl/>
        </w:rPr>
        <w:t xml:space="preserve"> כי התורה במה שהיא השכל העליון</w:t>
      </w:r>
      <w:r w:rsidRPr="009416D9">
        <w:rPr>
          <w:rFonts w:hint="cs"/>
          <w:sz w:val="18"/>
          <w:rtl/>
        </w:rPr>
        <w:t>,</w:t>
      </w:r>
      <w:r w:rsidRPr="009416D9">
        <w:rPr>
          <w:sz w:val="18"/>
          <w:rtl/>
        </w:rPr>
        <w:t xml:space="preserve"> אין ראוי לה ה</w:t>
      </w:r>
      <w:r w:rsidRPr="009416D9">
        <w:rPr>
          <w:rFonts w:hint="cs"/>
          <w:sz w:val="18"/>
          <w:rtl/>
        </w:rPr>
        <w:t>ה</w:t>
      </w:r>
      <w:r w:rsidRPr="009416D9">
        <w:rPr>
          <w:sz w:val="18"/>
          <w:rtl/>
        </w:rPr>
        <w:t>עדר</w:t>
      </w:r>
      <w:r w:rsidRPr="009416D9">
        <w:rPr>
          <w:rFonts w:hint="cs"/>
          <w:sz w:val="18"/>
          <w:rtl/>
        </w:rPr>
        <w:t>,</w:t>
      </w:r>
      <w:r w:rsidRPr="009416D9">
        <w:rPr>
          <w:sz w:val="18"/>
          <w:rtl/>
        </w:rPr>
        <w:t xml:space="preserve"> כי השכלי הוא דבר מקוים</w:t>
      </w:r>
      <w:r w:rsidRPr="009416D9">
        <w:rPr>
          <w:rFonts w:hint="cs"/>
          <w:sz w:val="18"/>
          <w:rtl/>
        </w:rPr>
        <w:t>.</w:t>
      </w:r>
      <w:r w:rsidRPr="009416D9">
        <w:rPr>
          <w:sz w:val="18"/>
          <w:rtl/>
        </w:rPr>
        <w:t xml:space="preserve"> לכך כאשר האדם מסיר אותה ומסלק אותה ממנו</w:t>
      </w:r>
      <w:r w:rsidRPr="009416D9">
        <w:rPr>
          <w:rFonts w:hint="cs"/>
          <w:sz w:val="18"/>
          <w:rtl/>
        </w:rPr>
        <w:t>,</w:t>
      </w:r>
      <w:r w:rsidRPr="009416D9">
        <w:rPr>
          <w:sz w:val="18"/>
          <w:rtl/>
        </w:rPr>
        <w:t xml:space="preserve"> בשביל זה מגיע אל עצמו העדר</w:t>
      </w:r>
      <w:r w:rsidRPr="009416D9">
        <w:rPr>
          <w:rFonts w:hint="cs"/>
          <w:sz w:val="18"/>
          <w:rtl/>
        </w:rPr>
        <w:t>,</w:t>
      </w:r>
      <w:r w:rsidRPr="009416D9">
        <w:rPr>
          <w:sz w:val="18"/>
          <w:rtl/>
        </w:rPr>
        <w:t xml:space="preserve"> כי הוא נתן העדר במה שאין שייך לו</w:t>
      </w:r>
      <w:r w:rsidRPr="009416D9">
        <w:rPr>
          <w:rFonts w:hint="cs"/>
          <w:sz w:val="18"/>
          <w:rtl/>
        </w:rPr>
        <w:t>,</w:t>
      </w:r>
      <w:r w:rsidRPr="009416D9">
        <w:rPr>
          <w:sz w:val="18"/>
          <w:rtl/>
        </w:rPr>
        <w:t xml:space="preserve"> לכך מגיע העדר אל עצמו</w:t>
      </w:r>
      <w:r>
        <w:rPr>
          <w:rFonts w:hint="cs"/>
          <w:rtl/>
        </w:rPr>
        <w:t>". הרי שביאר שמחמת שהתורה עצמה אינה בת העדר, לכך ההעדר חוזר אל עצמו, אך לא הזכיר "מדה כנגד מדה". אך מאידך גיסא כאן לא הזכיר שהתורה עצמה אינה בת העדר, אלא שיש הנהגה של "מדה כנגד מדה", ויל"ע בזה. וראה למעלה פ"ה הערה 36, ופ"ז הערה 20. @</w:t>
      </w:r>
      <w:r w:rsidRPr="0040109D">
        <w:rPr>
          <w:rFonts w:hint="cs"/>
          <w:b/>
          <w:bCs/>
          <w:rtl/>
        </w:rPr>
        <w:t>ועוד קשה</w:t>
      </w:r>
      <w:r>
        <w:rPr>
          <w:rFonts w:hint="cs"/>
          <w:rtl/>
        </w:rPr>
        <w:t xml:space="preserve">^, שאם העונש על העדר התורה הוא גיהנם [כמבואר כאן], מדוע לא מצינו עונש זה בשאר ציורים של העדר התורה. וכגון למעלה [לאחר ציון 56] הביא את מאמרם [סנהדרין צא:] "כל המונע הלכה מפי תלמיד אפילו עוברים שבמעי אמו מקללין אותו", וביאר זאת מצד העדר התורה [כמובא בתחילת הערה זו]. ומדוע לא אמרו שם ש"נופל לגיהנם" כפי שאמרו כאן. וכן למעלה פ"ז [לאחר ציון 8] הביא את מאמרם [תענית ז.] ש"כל העוסק בתורה שלא לשמה נעשית לו סם המות", וביאר שם [לפני ציון 20] ש"דבר זה העדר התורה, ולכך מקבל הוא עצמו העדר". ומדוע לא אמרו שם שגם "נופל לגיהנם" כפי שאמרו כאן. ובלשון אחרת; מצינו שלשה עונשים שונים על העדר התורה; קללת העוברים, מיתה, וגיהנם, דכל שלשת העונשים הללו מורים על העדרו של הנענש, וכפי שנתבאר למעלה. וצריך להבין מדוע אין עונש אחד לשלשתם. וצ"ע. </w:t>
      </w:r>
    </w:p>
  </w:footnote>
  <w:footnote w:id="122">
    <w:p w:rsidR="002B305F" w:rsidRDefault="002B305F" w:rsidP="00E46D4D">
      <w:pPr>
        <w:pStyle w:val="FootnoteText"/>
        <w:rPr>
          <w:rFonts w:hint="cs"/>
        </w:rPr>
      </w:pPr>
      <w:r>
        <w:rPr>
          <w:rtl/>
        </w:rPr>
        <w:t>&lt;</w:t>
      </w:r>
      <w:r>
        <w:rPr>
          <w:rStyle w:val="FootnoteReference"/>
        </w:rPr>
        <w:footnoteRef/>
      </w:r>
      <w:r>
        <w:rPr>
          <w:rtl/>
        </w:rPr>
        <w:t>&gt;</w:t>
      </w:r>
      <w:r>
        <w:rPr>
          <w:rFonts w:hint="cs"/>
          <w:rtl/>
        </w:rPr>
        <w:t xml:space="preserve"> </w:t>
      </w:r>
      <w:r>
        <w:rPr>
          <w:rtl/>
        </w:rPr>
        <w:t xml:space="preserve">"ענין הגיהנם שהוא הפסד ואבוד לנמצאים" [לשונו בתפארת ישראל פי"ח (רעט:)]. </w:t>
      </w:r>
      <w:r>
        <w:rPr>
          <w:rStyle w:val="HebrewChar"/>
          <w:rFonts w:cs="Monotype Hadassah"/>
          <w:rtl/>
        </w:rPr>
        <w:t>וזהו יסוד נפוץ מאד בספרי המהר"ל. ולדוגמ</w:t>
      </w:r>
      <w:r>
        <w:rPr>
          <w:rStyle w:val="HebrewChar"/>
          <w:rFonts w:cs="Monotype Hadassah" w:hint="cs"/>
          <w:rtl/>
        </w:rPr>
        <w:t>ה</w:t>
      </w:r>
      <w:r>
        <w:rPr>
          <w:rStyle w:val="HebrewChar"/>
          <w:rFonts w:cs="Monotype Hadassah"/>
          <w:rtl/>
        </w:rPr>
        <w:t xml:space="preserve">, </w:t>
      </w:r>
      <w:r>
        <w:rPr>
          <w:rFonts w:hint="cs"/>
          <w:rtl/>
        </w:rPr>
        <w:t>בדר"ח פ"א מ"ה [רנח.] כתב: "</w:t>
      </w:r>
      <w:r>
        <w:rPr>
          <w:rtl/>
        </w:rPr>
        <w:t xml:space="preserve">כי הגיהנם שם אבדון האדם והעדר מציאותו של אדם, שהרי נקרא </w:t>
      </w:r>
      <w:r>
        <w:rPr>
          <w:rFonts w:hint="cs"/>
          <w:rtl/>
        </w:rPr>
        <w:t>'</w:t>
      </w:r>
      <w:r>
        <w:rPr>
          <w:rtl/>
        </w:rPr>
        <w:t>אבדון</w:t>
      </w:r>
      <w:r>
        <w:rPr>
          <w:rFonts w:hint="cs"/>
          <w:rtl/>
        </w:rPr>
        <w:t>'...</w:t>
      </w:r>
      <w:r>
        <w:rPr>
          <w:rtl/>
        </w:rPr>
        <w:t xml:space="preserve"> כל השמות שיש לגיהנם מורים על מי שבא לשם הוא בעל העדר בודאי, ובדבר זה אין צריך להאריך</w:t>
      </w:r>
      <w:r>
        <w:rPr>
          <w:rFonts w:hint="cs"/>
          <w:rtl/>
        </w:rPr>
        <w:t>... שאין ענין הגיהנם רק ההעדר הגמור, שכך מורים השמות של גיהנם; 'שאול', ו'אבדון'". ו</w:t>
      </w:r>
      <w:r>
        <w:rPr>
          <w:rStyle w:val="HebrewChar"/>
          <w:rFonts w:cs="Monotype Hadassah"/>
          <w:rtl/>
        </w:rPr>
        <w:t>בגבורות ה' פס"א [רעז:] כתב: "הגיהנום ענין תוהו ציה וצלמות, ואין שם מציאות עליו". ובנצח ישראל פ"ל [תקצב.] כתב: "אין ענין בגיהנם רק ההעדר והרע", ושם הערה 62. ובהמשך שם בפרק לו [תרפ.] כתב: "</w:t>
      </w:r>
      <w:r>
        <w:rPr>
          <w:rtl/>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וכן הוא בבאר הגולה באר השני הערה 490, ושם בבאר הששי הערה 360. </w:t>
      </w:r>
      <w:r>
        <w:rPr>
          <w:rStyle w:val="HebrewChar"/>
          <w:rFonts w:cs="Monotype Hadassah"/>
          <w:rtl/>
        </w:rPr>
        <w:t xml:space="preserve">ובנתיב העבודה ר"פ ט כתב: "כי כבר בארנו כי אין הגיהנום רק ציה וצלמות, ששם החסרון בכל, ואין על הגיהנום שם מציאות כלל. ולכך נקרא 'ציה' שהוא מלשון שממה, ונקרא 'צלמות' ששם המיתה, ור"ל ההעדר, שכל מיתה היא העדר". </w:t>
      </w:r>
      <w:r>
        <w:rPr>
          <w:rtl/>
        </w:rPr>
        <w:t>ובנתיב השלום ס"פ א כתב: "אין דבר שהוא ההעדר רק הגיהנם, שהוא ההעדר בעצמו, ולכך שמות גיהנם מורים על העדר, שנקרא 'אבדון', וכל שאר שמות אשר יש לו"</w:t>
      </w:r>
      <w:r>
        <w:rPr>
          <w:rFonts w:hint="cs"/>
          <w:rtl/>
        </w:rPr>
        <w:t>.</w:t>
      </w:r>
      <w:r>
        <w:rPr>
          <w:rtl/>
        </w:rPr>
        <w:t xml:space="preserve"> </w:t>
      </w:r>
      <w:r>
        <w:rPr>
          <w:rStyle w:val="HebrewChar"/>
          <w:rFonts w:cs="Monotype Hadassah"/>
          <w:rtl/>
        </w:rPr>
        <w:t>ובנתיב התוכחה פ"א כתב: "אין גיהנם רק ההעדר, שהוא נעדר מן המציאות, שהרי נקרא 'ציה וצלמות', וכבר ביארנו זה במקומות הרבה מאד". ובח"א לב"מ נט. [ג, כה.] שב והזכיר ענין זה. וכן כתב בח"א לסוטה מא: [ב, עט.], וח"א לב"ב עט. [ג, קטז.]. וראה במכתב מאליהו כרך א [עמוד 301] בביאור ההעדר שבגיהנם.</w:t>
      </w:r>
      <w:r>
        <w:rPr>
          <w:rStyle w:val="HebrewChar"/>
          <w:rFonts w:cs="Monotype Hadassah" w:hint="cs"/>
          <w:rtl/>
        </w:rPr>
        <w:t xml:space="preserve"> וראה למעלה פ"א הערה 166, ולהלן פט"ו הערה 19.</w:t>
      </w:r>
      <w:r>
        <w:rPr>
          <w:rFonts w:hint="cs"/>
          <w:rtl/>
        </w:rPr>
        <w:t xml:space="preserve"> </w:t>
      </w:r>
    </w:p>
  </w:footnote>
  <w:footnote w:id="123">
    <w:p w:rsidR="002B305F" w:rsidRDefault="002B305F" w:rsidP="00902789">
      <w:pPr>
        <w:pStyle w:val="FootnoteText"/>
        <w:rPr>
          <w:rFonts w:hint="cs"/>
        </w:rPr>
      </w:pPr>
      <w:r>
        <w:rPr>
          <w:rtl/>
        </w:rPr>
        <w:t>&lt;</w:t>
      </w:r>
      <w:r>
        <w:rPr>
          <w:rStyle w:val="FootnoteReference"/>
        </w:rPr>
        <w:footnoteRef/>
      </w:r>
      <w:r>
        <w:rPr>
          <w:rtl/>
        </w:rPr>
        <w:t>&gt;</w:t>
      </w:r>
      <w:r>
        <w:rPr>
          <w:rFonts w:hint="cs"/>
          <w:rtl/>
        </w:rPr>
        <w:t xml:space="preserve"> </w:t>
      </w:r>
      <w:r w:rsidRPr="006C04D2">
        <w:rPr>
          <w:rStyle w:val="HebrewChar"/>
          <w:rFonts w:cs="Monotype Hadassah"/>
          <w:sz w:val="18"/>
          <w:rtl/>
        </w:rPr>
        <w:t xml:space="preserve">כמו שנאמר </w:t>
      </w:r>
      <w:r>
        <w:rPr>
          <w:rStyle w:val="HebrewChar"/>
          <w:rFonts w:cs="Monotype Hadassah" w:hint="cs"/>
          <w:sz w:val="18"/>
          <w:rtl/>
        </w:rPr>
        <w:t xml:space="preserve">על כל ע"ז </w:t>
      </w:r>
      <w:r w:rsidRPr="006C04D2">
        <w:rPr>
          <w:rStyle w:val="HebrewChar"/>
          <w:rFonts w:cs="Monotype Hadassah"/>
          <w:sz w:val="18"/>
          <w:rtl/>
        </w:rPr>
        <w:t xml:space="preserve">[דברים כט, כה] "וילכו ויעבדו אלהים אחרים וגו' אלהים אשר לא ידעום וגו'", ופירש רש"י שם "לא ידעו בהם גבורת אלהות". וכן נאמר [דברים לב, יז] "יזבחו לשדים לא אלוק וגו'", ופירש רש"י שם: "כתרגומו, דלית בהון צרוך", וביאר הגו"א שם [אות יא]: "כלומר, מה שצריך להם האדם, דבר זה לא נמצא בהם, כי אין בהם צרוך". </w:t>
      </w:r>
      <w:r>
        <w:rPr>
          <w:rStyle w:val="HebrewChar"/>
          <w:rFonts w:cs="Monotype Hadassah" w:hint="cs"/>
          <w:sz w:val="18"/>
          <w:rtl/>
        </w:rPr>
        <w:t>וכן נאמר [ירמיה ב, יג] "</w:t>
      </w:r>
      <w:r w:rsidRPr="002D7513">
        <w:rPr>
          <w:rStyle w:val="HebrewChar"/>
          <w:rFonts w:cs="Monotype Hadassah"/>
          <w:sz w:val="18"/>
          <w:rtl/>
        </w:rPr>
        <w:t>כי שתים רעות עשה עמי א</w:t>
      </w:r>
      <w:r>
        <w:rPr>
          <w:rStyle w:val="HebrewChar"/>
          <w:rFonts w:cs="Monotype Hadassah" w:hint="cs"/>
          <w:sz w:val="18"/>
          <w:rtl/>
        </w:rPr>
        <w:t>ו</w:t>
      </w:r>
      <w:r w:rsidRPr="002D7513">
        <w:rPr>
          <w:rStyle w:val="HebrewChar"/>
          <w:rFonts w:cs="Monotype Hadassah"/>
          <w:sz w:val="18"/>
          <w:rtl/>
        </w:rPr>
        <w:t>תי עזבו מקור מים חיים לחצ</w:t>
      </w:r>
      <w:r>
        <w:rPr>
          <w:rStyle w:val="HebrewChar"/>
          <w:rFonts w:cs="Monotype Hadassah" w:hint="cs"/>
          <w:sz w:val="18"/>
          <w:rtl/>
        </w:rPr>
        <w:t>ו</w:t>
      </w:r>
      <w:r w:rsidRPr="002D7513">
        <w:rPr>
          <w:rStyle w:val="HebrewChar"/>
          <w:rFonts w:cs="Monotype Hadassah"/>
          <w:sz w:val="18"/>
          <w:rtl/>
        </w:rPr>
        <w:t>ב להם בארות בארת נשברים אשר לא יכלו המים</w:t>
      </w:r>
      <w:r>
        <w:rPr>
          <w:rStyle w:val="HebrewChar"/>
          <w:rFonts w:cs="Monotype Hadassah" w:hint="cs"/>
          <w:sz w:val="18"/>
          <w:rtl/>
        </w:rPr>
        <w:t xml:space="preserve">". וכן </w:t>
      </w:r>
      <w:r w:rsidRPr="006C04D2">
        <w:rPr>
          <w:rFonts w:hint="cs"/>
          <w:sz w:val="18"/>
          <w:rtl/>
        </w:rPr>
        <w:t>נאמר על ע"ז [ירמיה י, טו] "הבל המה מעשה תעתועים". ובבאר הגולה באר הרביעי [שיח:</w:t>
      </w:r>
      <w:r>
        <w:rPr>
          <w:rFonts w:hint="cs"/>
          <w:rtl/>
        </w:rPr>
        <w:t>]</w:t>
      </w:r>
      <w:r w:rsidRPr="007D6BC9">
        <w:rPr>
          <w:rFonts w:hint="cs"/>
          <w:sz w:val="18"/>
          <w:rtl/>
        </w:rPr>
        <w:t xml:space="preserve"> כתב: "</w:t>
      </w:r>
      <w:r w:rsidRPr="007D6BC9">
        <w:rPr>
          <w:sz w:val="18"/>
          <w:rtl/>
        </w:rPr>
        <w:t>העובד עבודה זרה דבק בשקר, כי העובד עבודה זרה עיקר חומר חטא שלו מה שהוא משקר, כי הוא יתברך אחד, אפס זולתו, והוא משקר לעשות אלהים שהוא שקר</w:t>
      </w:r>
      <w:r>
        <w:rPr>
          <w:rFonts w:hint="cs"/>
          <w:sz w:val="18"/>
          <w:rtl/>
        </w:rPr>
        <w:t>..</w:t>
      </w:r>
      <w:r w:rsidRPr="007D6BC9">
        <w:rPr>
          <w:sz w:val="18"/>
          <w:rtl/>
        </w:rPr>
        <w:t>. העבודה זרה, הוא שקר ואין לו מציאות כלל</w:t>
      </w:r>
      <w:r>
        <w:rPr>
          <w:rFonts w:hint="cs"/>
          <w:sz w:val="18"/>
          <w:rtl/>
        </w:rPr>
        <w:t>..</w:t>
      </w:r>
      <w:r w:rsidRPr="007D6BC9">
        <w:rPr>
          <w:sz w:val="18"/>
          <w:rtl/>
        </w:rPr>
        <w:t>. שהכתוב מגנה עובדי עבודה זרה ש</w:t>
      </w:r>
      <w:r>
        <w:rPr>
          <w:rFonts w:hint="cs"/>
          <w:sz w:val="18"/>
          <w:rtl/>
        </w:rPr>
        <w:t>'</w:t>
      </w:r>
      <w:r w:rsidRPr="007D6BC9">
        <w:rPr>
          <w:sz w:val="18"/>
          <w:rtl/>
        </w:rPr>
        <w:t>המה הבל מעשה תעתועים</w:t>
      </w:r>
      <w:r>
        <w:rPr>
          <w:rFonts w:hint="cs"/>
          <w:sz w:val="18"/>
          <w:rtl/>
        </w:rPr>
        <w:t>'</w:t>
      </w:r>
      <w:r>
        <w:rPr>
          <w:rFonts w:hint="cs"/>
          <w:rtl/>
        </w:rPr>
        <w:t>". ו</w:t>
      </w:r>
      <w:r>
        <w:rPr>
          <w:rtl/>
        </w:rPr>
        <w:t>בתפארת ישראל פל"ח [תקעב.]</w:t>
      </w:r>
      <w:r>
        <w:rPr>
          <w:rFonts w:hint="cs"/>
          <w:rtl/>
        </w:rPr>
        <w:t xml:space="preserve"> כתב</w:t>
      </w:r>
      <w:r>
        <w:rPr>
          <w:rtl/>
        </w:rPr>
        <w:t>: "'אלהים אחרים', פירוש שהם אחרים [שונים] אל מי שהוא אלקי אמת. כי מי שהוא אלקי אמת הוא ממית ומחיה, אבל העבודת אלילים אין בה ממש כלל". ובדרוש על התורה [מב:] כתב: "השקר אינו מתייחס כי אם לעבודה זרה, אשר שקר והבל המה".</w:t>
      </w:r>
      <w:r>
        <w:rPr>
          <w:rFonts w:hint="cs"/>
          <w:rtl/>
        </w:rPr>
        <w:t xml:space="preserve"> ובנתיב האמת פ"ב כתב: "</w:t>
      </w:r>
      <w:r>
        <w:rPr>
          <w:rtl/>
        </w:rPr>
        <w:t>ענין העובד עבודה זרה, שעושה שאינו ישנו כאילו ישנו. וזה כי כל הנמצאים אפס זולתו יתברך, כמו שאמרו [בתפילת "עלינו"] 'הוא אלהינו אין עוד, אמת מלכנו אפס זולתו, ככתוב בתורתו וידעת וגו''. וכל הנמצאים תלוים בו, ולפיכך אין לנמצא שום מציאות זולתו יתברך. והעובד ע"ז, עושה שאינו נמצא - נמצא, כי נותן לע"ז מציאות בעצמו, שהרי עושה אותו אלהים לעבוד אותו</w:t>
      </w:r>
      <w:r>
        <w:rPr>
          <w:rFonts w:hint="cs"/>
          <w:rtl/>
        </w:rPr>
        <w:t>". והרד"ק בספר השרשים, שורש אלל, כתב: "'אל תפנו אל האלילים' [ויקרא יט, ד], ענינו הבל ודבר שאינו מועיל". ובסמוך יבאר מדוע הזורק אבן למרקוליס בפרט עושה פעל שאין בו ממש.</w:t>
      </w:r>
    </w:p>
  </w:footnote>
  <w:footnote w:id="124">
    <w:p w:rsidR="002B305F" w:rsidRDefault="002B305F" w:rsidP="000B3919">
      <w:pPr>
        <w:pStyle w:val="FootnoteText"/>
        <w:rPr>
          <w:rFonts w:hint="cs"/>
          <w:rtl/>
        </w:rPr>
      </w:pPr>
      <w:r>
        <w:rPr>
          <w:rtl/>
        </w:rPr>
        <w:t>&lt;</w:t>
      </w:r>
      <w:r>
        <w:rPr>
          <w:rStyle w:val="FootnoteReference"/>
        </w:rPr>
        <w:footnoteRef/>
      </w:r>
      <w:r>
        <w:rPr>
          <w:rtl/>
        </w:rPr>
        <w:t>&gt;</w:t>
      </w:r>
      <w:r>
        <w:rPr>
          <w:rFonts w:hint="cs"/>
          <w:rtl/>
        </w:rPr>
        <w:t xml:space="preserve"> כמו שאמרו [יבמות קט:] "</w:t>
      </w:r>
      <w:r>
        <w:rPr>
          <w:rtl/>
        </w:rPr>
        <w:t>כל האומר אין לו אלא תורה</w:t>
      </w:r>
      <w:r>
        <w:rPr>
          <w:rFonts w:hint="cs"/>
          <w:rtl/>
        </w:rPr>
        <w:t>...</w:t>
      </w:r>
      <w:r>
        <w:rPr>
          <w:rtl/>
        </w:rPr>
        <w:t xml:space="preserve"> אפילו תורה אין לו</w:t>
      </w:r>
      <w:r>
        <w:rPr>
          <w:rFonts w:hint="cs"/>
          <w:rtl/>
        </w:rPr>
        <w:t>,</w:t>
      </w:r>
      <w:r>
        <w:rPr>
          <w:rtl/>
        </w:rPr>
        <w:t xml:space="preserve"> מאי טעמא</w:t>
      </w:r>
      <w:r>
        <w:rPr>
          <w:rFonts w:hint="cs"/>
          <w:rtl/>
        </w:rPr>
        <w:t>,</w:t>
      </w:r>
      <w:r>
        <w:rPr>
          <w:rtl/>
        </w:rPr>
        <w:t xml:space="preserve"> אמר רב פפא</w:t>
      </w:r>
      <w:r>
        <w:rPr>
          <w:rFonts w:hint="cs"/>
          <w:rtl/>
        </w:rPr>
        <w:t>,</w:t>
      </w:r>
      <w:r>
        <w:rPr>
          <w:rtl/>
        </w:rPr>
        <w:t xml:space="preserve"> אמר קרא </w:t>
      </w:r>
      <w:r>
        <w:rPr>
          <w:rFonts w:hint="cs"/>
          <w:rtl/>
        </w:rPr>
        <w:t>[ר' דברים ה, א] '</w:t>
      </w:r>
      <w:r>
        <w:rPr>
          <w:rtl/>
        </w:rPr>
        <w:t>ולמדתם ועשיתם</w:t>
      </w:r>
      <w:r>
        <w:rPr>
          <w:rFonts w:hint="cs"/>
          <w:rtl/>
        </w:rPr>
        <w:t>',</w:t>
      </w:r>
      <w:r>
        <w:rPr>
          <w:rtl/>
        </w:rPr>
        <w:t xml:space="preserve"> כל שישנו בעשיה ישנו בלמידה</w:t>
      </w:r>
      <w:r>
        <w:rPr>
          <w:rFonts w:hint="cs"/>
          <w:rtl/>
        </w:rPr>
        <w:t>,</w:t>
      </w:r>
      <w:r>
        <w:rPr>
          <w:rtl/>
        </w:rPr>
        <w:t xml:space="preserve"> כל שאינו בעשיה אינו בלמידה</w:t>
      </w:r>
      <w:r>
        <w:rPr>
          <w:rFonts w:hint="cs"/>
          <w:rtl/>
        </w:rPr>
        <w:t xml:space="preserve">". ולמעלה פ"ז [לפני ציון 55] כתב: "מצד </w:t>
      </w:r>
      <w:r>
        <w:rPr>
          <w:rtl/>
        </w:rPr>
        <w:t>כי התורה שהיא השכל העליון</w:t>
      </w:r>
      <w:r>
        <w:rPr>
          <w:rFonts w:hint="cs"/>
          <w:rtl/>
        </w:rPr>
        <w:t>,</w:t>
      </w:r>
      <w:r>
        <w:rPr>
          <w:rtl/>
        </w:rPr>
        <w:t xml:space="preserve"> אין לה עמידה באדם</w:t>
      </w:r>
      <w:r>
        <w:rPr>
          <w:rFonts w:hint="cs"/>
          <w:rtl/>
        </w:rPr>
        <w:t>,</w:t>
      </w:r>
      <w:r>
        <w:rPr>
          <w:rtl/>
        </w:rPr>
        <w:t xml:space="preserve"> כי הוא בעל גוף</w:t>
      </w:r>
      <w:r>
        <w:rPr>
          <w:rFonts w:hint="cs"/>
          <w:rtl/>
        </w:rPr>
        <w:t>.</w:t>
      </w:r>
      <w:r>
        <w:rPr>
          <w:rtl/>
        </w:rPr>
        <w:t xml:space="preserve"> לפיכך אין לאדם דביקות אל התורה מצד שהיא שכל</w:t>
      </w:r>
      <w:r>
        <w:rPr>
          <w:rFonts w:hint="cs"/>
          <w:rtl/>
        </w:rPr>
        <w:t>,</w:t>
      </w:r>
      <w:r>
        <w:rPr>
          <w:rtl/>
        </w:rPr>
        <w:t xml:space="preserve"> כי אם באמצעית המעשה</w:t>
      </w:r>
      <w:r>
        <w:rPr>
          <w:rFonts w:hint="cs"/>
          <w:rtl/>
        </w:rPr>
        <w:t>,</w:t>
      </w:r>
      <w:r>
        <w:rPr>
          <w:rtl/>
        </w:rPr>
        <w:t xml:space="preserve"> שהמעשה שייך לגוף</w:t>
      </w:r>
      <w:r>
        <w:rPr>
          <w:rFonts w:hint="cs"/>
          <w:rtl/>
        </w:rPr>
        <w:t>,</w:t>
      </w:r>
      <w:r>
        <w:rPr>
          <w:rtl/>
        </w:rPr>
        <w:t xml:space="preserve"> ועל ידי זה יש לו חבור וצרוף אל התורה. ולפיכך אם כל כוונתו ללמוד מבלי שיבקש לעשות</w:t>
      </w:r>
      <w:r>
        <w:rPr>
          <w:rFonts w:hint="cs"/>
          <w:rtl/>
        </w:rPr>
        <w:t>,</w:t>
      </w:r>
      <w:r>
        <w:rPr>
          <w:rtl/>
        </w:rPr>
        <w:t xml:space="preserve"> אפילו תורה אין לו</w:t>
      </w:r>
      <w:r>
        <w:rPr>
          <w:rFonts w:hint="cs"/>
          <w:rtl/>
        </w:rPr>
        <w:t>", ושם הערה 58 [ראה להלן הערה 167]. @</w:t>
      </w:r>
      <w:r w:rsidRPr="00FB3667">
        <w:rPr>
          <w:rFonts w:hint="cs"/>
          <w:b/>
          <w:bCs/>
          <w:rtl/>
        </w:rPr>
        <w:t>ובח"א לחולין</w:t>
      </w:r>
      <w:r>
        <w:rPr>
          <w:rFonts w:hint="cs"/>
          <w:rtl/>
        </w:rPr>
        <w:t>^ קלג. [ד, קיד.] הוסיף לבאר את הדמיון לאבן דוממת, וכלשונו: "</w:t>
      </w:r>
      <w:r>
        <w:rPr>
          <w:rtl/>
        </w:rPr>
        <w:t>כל השונה לתלמיד שאין הגון וכו'. יש לדעת, כי הזורקים אבן למרקוליס הוא פעל זר</w:t>
      </w:r>
      <w:r>
        <w:rPr>
          <w:rFonts w:hint="cs"/>
          <w:rtl/>
        </w:rPr>
        <w:t>,</w:t>
      </w:r>
      <w:r>
        <w:rPr>
          <w:rtl/>
        </w:rPr>
        <w:t xml:space="preserve"> אין בו דבר ממש</w:t>
      </w:r>
      <w:r>
        <w:rPr>
          <w:rFonts w:hint="cs"/>
          <w:rtl/>
        </w:rPr>
        <w:t>.</w:t>
      </w:r>
      <w:r>
        <w:rPr>
          <w:rtl/>
        </w:rPr>
        <w:t xml:space="preserve"> וכן השונה לתלמיד שאינו הגון</w:t>
      </w:r>
      <w:r>
        <w:rPr>
          <w:rFonts w:hint="cs"/>
          <w:rtl/>
        </w:rPr>
        <w:t>,</w:t>
      </w:r>
      <w:r>
        <w:rPr>
          <w:rtl/>
        </w:rPr>
        <w:t xml:space="preserve"> הנה נחשב התורה ג"כ אליו כמו אבן</w:t>
      </w:r>
      <w:r>
        <w:rPr>
          <w:rFonts w:hint="cs"/>
          <w:rtl/>
        </w:rPr>
        <w:t xml:space="preserve">. </w:t>
      </w:r>
      <w:r>
        <w:rPr>
          <w:rtl/>
        </w:rPr>
        <w:t>ועם שהתורה היא כבוד עליון</w:t>
      </w:r>
      <w:r>
        <w:rPr>
          <w:rFonts w:hint="cs"/>
          <w:rtl/>
        </w:rPr>
        <w:t>,</w:t>
      </w:r>
      <w:r>
        <w:rPr>
          <w:rtl/>
        </w:rPr>
        <w:t xml:space="preserve"> כמו שהוא מבואר בכל מקום, הנה נחשב מי ששונה לתלמיד שאינו הגון שעושה התורה אבן דומם</w:t>
      </w:r>
      <w:r>
        <w:rPr>
          <w:rFonts w:hint="cs"/>
          <w:rtl/>
        </w:rPr>
        <w:t>,</w:t>
      </w:r>
      <w:r>
        <w:rPr>
          <w:rtl/>
        </w:rPr>
        <w:t xml:space="preserve"> שהוא דבר שאין בו ממש, כאשר אין התורה ראוי לזה התלמיד</w:t>
      </w:r>
      <w:r>
        <w:rPr>
          <w:rFonts w:hint="cs"/>
          <w:rtl/>
        </w:rPr>
        <w:t>.</w:t>
      </w:r>
      <w:r>
        <w:rPr>
          <w:rtl/>
        </w:rPr>
        <w:t xml:space="preserve"> ולא שאין בו דבר, אבל הזריקה הזאת נחשב שזורק אבן למרקוליס, שהוא פעל זר שאין ראוי שיהיה</w:t>
      </w:r>
      <w:r>
        <w:rPr>
          <w:rFonts w:hint="cs"/>
          <w:rtl/>
        </w:rPr>
        <w:t>,</w:t>
      </w:r>
      <w:r>
        <w:rPr>
          <w:rtl/>
        </w:rPr>
        <w:t xml:space="preserve"> שהרי היא ע"ז</w:t>
      </w:r>
      <w:r>
        <w:rPr>
          <w:rFonts w:hint="cs"/>
          <w:rtl/>
        </w:rPr>
        <w:t>.</w:t>
      </w:r>
      <w:r>
        <w:rPr>
          <w:rtl/>
        </w:rPr>
        <w:t xml:space="preserve"> וגם זה שלמד לת</w:t>
      </w:r>
      <w:r>
        <w:rPr>
          <w:rFonts w:hint="cs"/>
          <w:rtl/>
        </w:rPr>
        <w:t>למיד</w:t>
      </w:r>
      <w:r>
        <w:rPr>
          <w:rtl/>
        </w:rPr>
        <w:t xml:space="preserve"> שאינו הגון אין ראוי שיהיה</w:t>
      </w:r>
      <w:r>
        <w:rPr>
          <w:rFonts w:hint="cs"/>
          <w:rtl/>
        </w:rPr>
        <w:t>,</w:t>
      </w:r>
      <w:r>
        <w:rPr>
          <w:rtl/>
        </w:rPr>
        <w:t xml:space="preserve"> והוא דבר זר כאשר מלמד לת</w:t>
      </w:r>
      <w:r>
        <w:rPr>
          <w:rFonts w:hint="cs"/>
          <w:rtl/>
        </w:rPr>
        <w:t>למיד</w:t>
      </w:r>
      <w:r>
        <w:rPr>
          <w:rtl/>
        </w:rPr>
        <w:t xml:space="preserve"> שאינו הגון</w:t>
      </w:r>
      <w:r>
        <w:rPr>
          <w:rFonts w:hint="cs"/>
          <w:rtl/>
        </w:rPr>
        <w:t>".</w:t>
      </w:r>
    </w:p>
  </w:footnote>
  <w:footnote w:id="125">
    <w:p w:rsidR="002B305F" w:rsidRDefault="002B305F" w:rsidP="00D15AAB">
      <w:pPr>
        <w:pStyle w:val="FootnoteText"/>
        <w:rPr>
          <w:rFonts w:hint="cs"/>
          <w:rtl/>
        </w:rPr>
      </w:pPr>
      <w:r>
        <w:rPr>
          <w:rtl/>
        </w:rPr>
        <w:t>&lt;</w:t>
      </w:r>
      <w:r>
        <w:rPr>
          <w:rStyle w:val="FootnoteReference"/>
        </w:rPr>
        <w:footnoteRef/>
      </w:r>
      <w:r>
        <w:rPr>
          <w:rtl/>
        </w:rPr>
        <w:t>&gt;</w:t>
      </w:r>
      <w:r>
        <w:rPr>
          <w:rFonts w:hint="cs"/>
          <w:rtl/>
        </w:rPr>
        <w:t xml:space="preserve"> כך איתא בעין יעקב [חולין קלג.], ואינו נמצא בגירסת הגמרא שלפנינו. וכן במסורת הש"ס בחולין שם העתיק מאמר זה, וכתב לאחריו "כל זה איתא בעין יעקב". וכדרכו מביא כגירסת העין יעקב [ראה למעלה הערה 96]. </w:t>
      </w:r>
    </w:p>
  </w:footnote>
  <w:footnote w:id="126">
    <w:p w:rsidR="002B305F" w:rsidRDefault="002B305F" w:rsidP="004A3E45">
      <w:pPr>
        <w:pStyle w:val="FootnoteText"/>
        <w:rPr>
          <w:rFonts w:hint="cs"/>
        </w:rPr>
      </w:pPr>
      <w:r>
        <w:rPr>
          <w:rtl/>
        </w:rPr>
        <w:t>&lt;</w:t>
      </w:r>
      <w:r>
        <w:rPr>
          <w:rStyle w:val="FootnoteReference"/>
        </w:rPr>
        <w:footnoteRef/>
      </w:r>
      <w:r>
        <w:rPr>
          <w:rtl/>
        </w:rPr>
        <w:t>&gt;</w:t>
      </w:r>
      <w:r>
        <w:rPr>
          <w:rFonts w:hint="cs"/>
          <w:rtl/>
        </w:rPr>
        <w:t xml:space="preserve"> בעין יעקב הובא פסוק אחר, והוא [משלי יט, י] "לא נאוה לכסיל תענוג".</w:t>
      </w:r>
    </w:p>
  </w:footnote>
  <w:footnote w:id="127">
    <w:p w:rsidR="002B305F" w:rsidRDefault="002B305F" w:rsidP="006351BC">
      <w:pPr>
        <w:pStyle w:val="FootnoteText"/>
        <w:rPr>
          <w:rFonts w:hint="cs"/>
          <w:rtl/>
        </w:rPr>
      </w:pPr>
      <w:r>
        <w:rPr>
          <w:rtl/>
        </w:rPr>
        <w:t>&lt;</w:t>
      </w:r>
      <w:r>
        <w:rPr>
          <w:rStyle w:val="FootnoteReference"/>
        </w:rPr>
        <w:footnoteRef/>
      </w:r>
      <w:r>
        <w:rPr>
          <w:rtl/>
        </w:rPr>
        <w:t>&gt;</w:t>
      </w:r>
      <w:r>
        <w:rPr>
          <w:rFonts w:hint="cs"/>
          <w:rtl/>
        </w:rPr>
        <w:t xml:space="preserve"> נראה שחסרות כאן כמה תיבות, וכוונתו שגם דבר זה הוא פועל שאין בו ממש, וכמו שמבאר.</w:t>
      </w:r>
    </w:p>
  </w:footnote>
  <w:footnote w:id="128">
    <w:p w:rsidR="002B305F" w:rsidRDefault="002B305F" w:rsidP="00CE2BBF">
      <w:pPr>
        <w:pStyle w:val="FootnoteText"/>
        <w:rPr>
          <w:rFonts w:hint="cs"/>
        </w:rPr>
      </w:pPr>
      <w:r>
        <w:rPr>
          <w:rtl/>
        </w:rPr>
        <w:t>&lt;</w:t>
      </w:r>
      <w:r>
        <w:rPr>
          <w:rStyle w:val="FootnoteReference"/>
        </w:rPr>
        <w:footnoteRef/>
      </w:r>
      <w:r>
        <w:rPr>
          <w:rtl/>
        </w:rPr>
        <w:t>&gt;</w:t>
      </w:r>
      <w:r>
        <w:rPr>
          <w:rFonts w:hint="cs"/>
          <w:rtl/>
        </w:rPr>
        <w:t xml:space="preserve"> "נותן כבוד" מתפרש כאן "עושה טובה", כי עשיית טובה לזולת היא הענקת כבוד לזולת, כי מראה שמחשיבו. ובסמוך [לפני ציון 139] כתב: "הנותן מתנה ומכבד את מי שאינו ראוי לכבוד", הרי שנתינת מתנה היא הענקת כבוד למקבל. ובדר"ח פ"ד מ"ה [קל:] כתב: "</w:t>
      </w:r>
      <w:r>
        <w:rPr>
          <w:rtl/>
        </w:rPr>
        <w:t>נותנים לו מתנות בשביל כבוד תורתו</w:t>
      </w:r>
      <w:r>
        <w:rPr>
          <w:rFonts w:hint="cs"/>
          <w:rtl/>
        </w:rPr>
        <w:t>" [הובא למעלה פ"ד הערה 185]. והר"ן [נדרים כד.] כתב: "</w:t>
      </w:r>
      <w:r>
        <w:rPr>
          <w:rtl/>
        </w:rPr>
        <w:t>כלום אמרת אלא מפני כבודי - שאתכבד על ידך בפני הבריות</w:t>
      </w:r>
      <w:r>
        <w:rPr>
          <w:rFonts w:hint="cs"/>
          <w:rtl/>
        </w:rPr>
        <w:t>,</w:t>
      </w:r>
      <w:r>
        <w:rPr>
          <w:rtl/>
        </w:rPr>
        <w:t xml:space="preserve"> שיראו שאני חשוב בעיניך שאתה רוצה ליתן לי מתנה</w:t>
      </w:r>
      <w:r>
        <w:rPr>
          <w:rFonts w:hint="cs"/>
          <w:rtl/>
        </w:rPr>
        <w:t xml:space="preserve">". ובשפה המדוברת כיום דברי מאכל נקראים "כיבוד". </w:t>
      </w:r>
    </w:p>
  </w:footnote>
  <w:footnote w:id="129">
    <w:p w:rsidR="002B305F" w:rsidRDefault="002B305F" w:rsidP="00145D0F">
      <w:pPr>
        <w:pStyle w:val="FootnoteText"/>
        <w:rPr>
          <w:rFonts w:hint="cs"/>
        </w:rPr>
      </w:pPr>
      <w:r>
        <w:rPr>
          <w:rtl/>
        </w:rPr>
        <w:t>&lt;</w:t>
      </w:r>
      <w:r>
        <w:rPr>
          <w:rStyle w:val="FootnoteReference"/>
        </w:rPr>
        <w:footnoteRef/>
      </w:r>
      <w:r>
        <w:rPr>
          <w:rtl/>
        </w:rPr>
        <w:t>&gt;</w:t>
      </w:r>
      <w:r>
        <w:rPr>
          <w:rFonts w:hint="cs"/>
          <w:rtl/>
        </w:rPr>
        <w:t xml:space="preserve"> רש"י [בראשית א, ה] כתב: "</w:t>
      </w:r>
      <w:r>
        <w:rPr>
          <w:rtl/>
        </w:rPr>
        <w:t xml:space="preserve">מה טעם לא המטיר </w:t>
      </w:r>
      <w:r>
        <w:rPr>
          <w:rFonts w:hint="cs"/>
          <w:rtl/>
        </w:rPr>
        <w:t xml:space="preserve">[הקב"ה מטר בטרם יצירת האדם], </w:t>
      </w:r>
      <w:r>
        <w:rPr>
          <w:rtl/>
        </w:rPr>
        <w:t>לפי ש</w:t>
      </w:r>
      <w:r>
        <w:rPr>
          <w:rFonts w:hint="cs"/>
          <w:rtl/>
        </w:rPr>
        <w:t>'</w:t>
      </w:r>
      <w:r>
        <w:rPr>
          <w:rtl/>
        </w:rPr>
        <w:t>אדם אין לעבוד את האדמה</w:t>
      </w:r>
      <w:r>
        <w:rPr>
          <w:rFonts w:hint="cs"/>
          <w:rtl/>
        </w:rPr>
        <w:t>' [שם],</w:t>
      </w:r>
      <w:r>
        <w:rPr>
          <w:rtl/>
        </w:rPr>
        <w:t xml:space="preserve"> ואין מכיר בטובתן של גשמים</w:t>
      </w:r>
      <w:r>
        <w:rPr>
          <w:rFonts w:hint="cs"/>
          <w:rtl/>
        </w:rPr>
        <w:t>". ובגו"א שם אות יב כתב: "</w:t>
      </w:r>
      <w:r>
        <w:rPr>
          <w:rtl/>
        </w:rPr>
        <w:t>ואין מכיר בטובתם. כלומר, ואסור לעשות טובה לאיש שאין מכיר בטובה</w:t>
      </w:r>
      <w:r>
        <w:rPr>
          <w:rFonts w:hint="cs"/>
          <w:rtl/>
        </w:rPr>
        <w:t>.</w:t>
      </w:r>
      <w:r>
        <w:rPr>
          <w:rtl/>
        </w:rPr>
        <w:t xml:space="preserve"> ולפיכך כל זמן שלא היה האדם</w:t>
      </w:r>
      <w:r>
        <w:rPr>
          <w:rFonts w:hint="cs"/>
          <w:rtl/>
        </w:rPr>
        <w:t>,</w:t>
      </w:r>
      <w:r>
        <w:rPr>
          <w:rtl/>
        </w:rPr>
        <w:t xml:space="preserve"> לא המטיר</w:t>
      </w:r>
      <w:r>
        <w:rPr>
          <w:rFonts w:hint="cs"/>
          <w:rtl/>
        </w:rPr>
        <w:t xml:space="preserve">. </w:t>
      </w:r>
      <w:r>
        <w:rPr>
          <w:rtl/>
        </w:rPr>
        <w:t>אבל מה שברא את כל הנמצאים ואין מי שמכיר בטובתם, שהרי ברא הדשאים ואין מכיר בטובתן, לפי שלעצמם הם נבראים, ולא נקרא זה 'טובה'</w:t>
      </w:r>
      <w:r>
        <w:rPr>
          <w:rFonts w:hint="cs"/>
          <w:rtl/>
        </w:rPr>
        <w:t>.</w:t>
      </w:r>
      <w:r>
        <w:rPr>
          <w:rtl/>
        </w:rPr>
        <w:t xml:space="preserve"> שלא יקרא 'טובה' רק מה שנותן לאחר, כמו גשמים שהוא לצורך הנבראים</w:t>
      </w:r>
      <w:r>
        <w:rPr>
          <w:rFonts w:hint="cs"/>
          <w:rtl/>
        </w:rPr>
        <w:t xml:space="preserve">". ואמרו חכמים [שבת י:] "הנותן מתנה לחבירו צריך להודיעו", ובח"א לשבת [א, א.] שם כתב: </w:t>
      </w:r>
      <w:r>
        <w:rPr>
          <w:rStyle w:val="HebrewChar"/>
          <w:rFonts w:cs="Monotype Hadassah"/>
          <w:rtl/>
        </w:rPr>
        <w:t>"פירוש, כאשר נותן מתנה לחברו, כשם שהוא נותן, כך ראוי שיהיה מקבל גמור לזאת המתנה, דא</w:t>
      </w:r>
      <w:r>
        <w:rPr>
          <w:rStyle w:val="HebrewChar"/>
          <w:rFonts w:cs="Monotype Hadassah" w:hint="cs"/>
          <w:rtl/>
        </w:rPr>
        <w:t>ם לא כן</w:t>
      </w:r>
      <w:r>
        <w:rPr>
          <w:rStyle w:val="HebrewChar"/>
          <w:rFonts w:cs="Monotype Hadassah"/>
          <w:rtl/>
        </w:rPr>
        <w:t>, אין כאן נתינה כאשר אין מקבל לאותה מתנה... שאם לא הודיעו אין מקבל לזאת המתנה</w:t>
      </w:r>
      <w:r>
        <w:rPr>
          <w:rStyle w:val="HebrewChar"/>
          <w:rFonts w:cs="Monotype Hadassah" w:hint="cs"/>
          <w:rtl/>
        </w:rPr>
        <w:t>. רק אם הוא עני וצריך פרנסה, אז אין צריך להודיע, כי לא היה מכוין רק לפרנסו</w:t>
      </w:r>
      <w:r>
        <w:rPr>
          <w:rStyle w:val="HebrewChar"/>
          <w:rFonts w:cs="Monotype Hadassah"/>
          <w:rtl/>
        </w:rPr>
        <w:t xml:space="preserve">". </w:t>
      </w:r>
      <w:r>
        <w:rPr>
          <w:rFonts w:hint="cs"/>
          <w:rtl/>
        </w:rPr>
        <w:t>ובתפארת ישראל פמ"א [תרנב.] כתב: "כל נותן יש לו מקבל", ושם הערה 75. הרי בכדי לעשות טובה לאחר, צריך להיות שיהיה "מקבל" לטובה זו, ובהעדר המקבל הרי זו פעולה שאין בה ממש. ואמרו [שבת סג:] "</w:t>
      </w:r>
      <w:r>
        <w:rPr>
          <w:rtl/>
        </w:rPr>
        <w:t>שקולא טיבותיך ושדיא אחיזרי</w:t>
      </w:r>
      <w:r>
        <w:rPr>
          <w:rFonts w:hint="cs"/>
          <w:rtl/>
        </w:rPr>
        <w:t>", ופירש רש"י שם "</w:t>
      </w:r>
      <w:r>
        <w:rPr>
          <w:rtl/>
        </w:rPr>
        <w:t>נטולה טובתך, ומוטלת על הקוצים</w:t>
      </w:r>
      <w:r>
        <w:rPr>
          <w:rFonts w:hint="cs"/>
          <w:rtl/>
        </w:rPr>
        <w:t>". ובמקום אחר [ביצה כט:] כתב רש"י "</w:t>
      </w:r>
      <w:r>
        <w:rPr>
          <w:rtl/>
        </w:rPr>
        <w:t>אין אנו מחזיקין לך טובה בכך, נטולה היא טובתך ומוטלת על הקוצים</w:t>
      </w:r>
      <w:r>
        <w:rPr>
          <w:rFonts w:hint="cs"/>
          <w:rtl/>
        </w:rPr>
        <w:t>". הרי טובה ללא "מקבל" היא דבר שאין בו ממש. וראה להלן פי"ד הערה 114 אודות שאסור לרחם על מי שאין בו דעת.</w:t>
      </w:r>
    </w:p>
  </w:footnote>
  <w:footnote w:id="130">
    <w:p w:rsidR="002B305F" w:rsidRDefault="002B305F" w:rsidP="004F603D">
      <w:pPr>
        <w:pStyle w:val="FootnoteText"/>
        <w:rPr>
          <w:rFonts w:hint="cs"/>
        </w:rPr>
      </w:pPr>
      <w:r>
        <w:rPr>
          <w:rtl/>
        </w:rPr>
        <w:t>&lt;</w:t>
      </w:r>
      <w:r>
        <w:rPr>
          <w:rStyle w:val="FootnoteReference"/>
        </w:rPr>
        <w:footnoteRef/>
      </w:r>
      <w:r>
        <w:rPr>
          <w:rtl/>
        </w:rPr>
        <w:t>&gt;</w:t>
      </w:r>
      <w:r>
        <w:rPr>
          <w:rFonts w:hint="cs"/>
          <w:rtl/>
        </w:rPr>
        <w:t xml:space="preserve"> לשונו בח"א לחולין קלג. [ד, קטו.]: "</w:t>
      </w:r>
      <w:r>
        <w:rPr>
          <w:rtl/>
        </w:rPr>
        <w:t>כי הכבוד הזה שנותן כבוד אל שאינו יודע בטובה ואינו מכיר בה, הטובה הזאת נחשבת זריקת אבן דומם למרקוליס. כי זריקת אבן למרקולס הוא דבר שאין בו ממש</w:t>
      </w:r>
      <w:r>
        <w:rPr>
          <w:rFonts w:hint="cs"/>
          <w:rtl/>
        </w:rPr>
        <w:t>,</w:t>
      </w:r>
      <w:r>
        <w:rPr>
          <w:rtl/>
        </w:rPr>
        <w:t xml:space="preserve"> כי הוא אבן דומם</w:t>
      </w:r>
      <w:r>
        <w:rPr>
          <w:rFonts w:hint="cs"/>
          <w:rtl/>
        </w:rPr>
        <w:t>.</w:t>
      </w:r>
      <w:r>
        <w:rPr>
          <w:rtl/>
        </w:rPr>
        <w:t xml:space="preserve"> ועם זה הוא פעל זר שהוא לע</w:t>
      </w:r>
      <w:r>
        <w:rPr>
          <w:rFonts w:hint="cs"/>
          <w:rtl/>
        </w:rPr>
        <w:t>בודה זרה</w:t>
      </w:r>
      <w:r>
        <w:rPr>
          <w:rtl/>
        </w:rPr>
        <w:t>, ואין בה ממש</w:t>
      </w:r>
      <w:r>
        <w:rPr>
          <w:rFonts w:hint="cs"/>
          <w:rtl/>
        </w:rPr>
        <w:t>,</w:t>
      </w:r>
      <w:r>
        <w:rPr>
          <w:rtl/>
        </w:rPr>
        <w:t xml:space="preserve"> שהוא זריקת אבן בלבד. וכן הוא מי שנותן כבוד למי שאין ראוי לכבוד, הכבוד הזה אין בה ממש</w:t>
      </w:r>
      <w:r>
        <w:rPr>
          <w:rFonts w:hint="cs"/>
          <w:rtl/>
        </w:rPr>
        <w:t>,</w:t>
      </w:r>
      <w:r>
        <w:rPr>
          <w:rtl/>
        </w:rPr>
        <w:t xml:space="preserve"> והוא פעל זר</w:t>
      </w:r>
      <w:r>
        <w:rPr>
          <w:rFonts w:hint="cs"/>
          <w:rtl/>
        </w:rPr>
        <w:t>".</w:t>
      </w:r>
    </w:p>
  </w:footnote>
  <w:footnote w:id="131">
    <w:p w:rsidR="002B305F" w:rsidRDefault="002B305F" w:rsidP="006835BC">
      <w:pPr>
        <w:pStyle w:val="FootnoteText"/>
        <w:rPr>
          <w:rFonts w:hint="cs"/>
          <w:rtl/>
        </w:rPr>
      </w:pPr>
      <w:r>
        <w:rPr>
          <w:rtl/>
        </w:rPr>
        <w:t>&lt;</w:t>
      </w:r>
      <w:r>
        <w:rPr>
          <w:rStyle w:val="FootnoteReference"/>
        </w:rPr>
        <w:footnoteRef/>
      </w:r>
      <w:r>
        <w:rPr>
          <w:rtl/>
        </w:rPr>
        <w:t>&gt;</w:t>
      </w:r>
      <w:r>
        <w:rPr>
          <w:rFonts w:hint="cs"/>
          <w:rtl/>
        </w:rPr>
        <w:t xml:space="preserve"> שמביא שם את מאמרם [תענית ד.] "אל תקרי 'אבניה', אלא 'בוניה'", וראה הערה הבאה. </w:t>
      </w:r>
    </w:p>
  </w:footnote>
  <w:footnote w:id="132">
    <w:p w:rsidR="002B305F" w:rsidRDefault="002B305F" w:rsidP="00467740">
      <w:pPr>
        <w:pStyle w:val="FootnoteText"/>
        <w:rPr>
          <w:rFonts w:hint="cs"/>
        </w:rPr>
      </w:pPr>
      <w:r>
        <w:rPr>
          <w:rtl/>
        </w:rPr>
        <w:t>&lt;</w:t>
      </w:r>
      <w:r>
        <w:rPr>
          <w:rStyle w:val="FootnoteReference"/>
        </w:rPr>
        <w:footnoteRef/>
      </w:r>
      <w:r>
        <w:rPr>
          <w:rtl/>
        </w:rPr>
        <w:t>&gt;</w:t>
      </w:r>
      <w:r>
        <w:rPr>
          <w:rFonts w:hint="cs"/>
          <w:rtl/>
        </w:rPr>
        <w:t xml:space="preserve"> לשונו להלן פי"ג [לפני ציון 70]: "</w:t>
      </w:r>
      <w:r>
        <w:rPr>
          <w:rtl/>
        </w:rPr>
        <w:t>לפי הנראה רחוק המדרש הזה מפשט הכתוב</w:t>
      </w:r>
      <w:r>
        <w:rPr>
          <w:rFonts w:hint="cs"/>
          <w:rtl/>
        </w:rPr>
        <w:t>,</w:t>
      </w:r>
      <w:r>
        <w:rPr>
          <w:rtl/>
        </w:rPr>
        <w:t xml:space="preserve"> שאמר </w:t>
      </w:r>
      <w:r>
        <w:rPr>
          <w:rFonts w:hint="cs"/>
          <w:rtl/>
        </w:rPr>
        <w:t>'</w:t>
      </w:r>
      <w:r>
        <w:rPr>
          <w:rtl/>
        </w:rPr>
        <w:t>ארץ אשר אבניה ברזל</w:t>
      </w:r>
      <w:r>
        <w:rPr>
          <w:rFonts w:hint="cs"/>
          <w:rtl/>
        </w:rPr>
        <w:t>',</w:t>
      </w:r>
      <w:r>
        <w:rPr>
          <w:rtl/>
        </w:rPr>
        <w:t xml:space="preserve">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w:t>
      </w:r>
      <w:r>
        <w:rPr>
          <w:rtl/>
        </w:rPr>
        <w:t>. אבל יש לך לדעת כי החומר מתפעל בקלות</w:t>
      </w:r>
      <w:r>
        <w:rPr>
          <w:rFonts w:hint="cs"/>
          <w:rtl/>
        </w:rPr>
        <w:t>,</w:t>
      </w:r>
      <w:r>
        <w:rPr>
          <w:rtl/>
        </w:rPr>
        <w:t xml:space="preserve"> והשכל קשה אינו מתפעל</w:t>
      </w:r>
      <w:r>
        <w:rPr>
          <w:rFonts w:hint="cs"/>
          <w:rtl/>
        </w:rPr>
        <w:t>.</w:t>
      </w:r>
      <w:r>
        <w:rPr>
          <w:rtl/>
        </w:rPr>
        <w:t xml:space="preserve"> לכך ארץ ישראל שהיא קדושה</w:t>
      </w:r>
      <w:r>
        <w:rPr>
          <w:rFonts w:hint="cs"/>
          <w:rtl/>
        </w:rPr>
        <w:t>,</w:t>
      </w:r>
      <w:r>
        <w:rPr>
          <w:rtl/>
        </w:rPr>
        <w:t xml:space="preserve"> האבנים שבה קשים כברזל</w:t>
      </w:r>
      <w:r>
        <w:rPr>
          <w:rFonts w:hint="cs"/>
          <w:rtl/>
        </w:rPr>
        <w:t>,</w:t>
      </w:r>
      <w:r>
        <w:rPr>
          <w:rtl/>
        </w:rPr>
        <w:t xml:space="preserve"> ואינם בעל חומר שקרוב להתפעל. ומזה תבין כי אשר רחוק מן החומר</w:t>
      </w:r>
      <w:r>
        <w:rPr>
          <w:rFonts w:hint="cs"/>
          <w:rtl/>
        </w:rPr>
        <w:t>,</w:t>
      </w:r>
      <w:r>
        <w:rPr>
          <w:rtl/>
        </w:rPr>
        <w:t xml:space="preserve"> קשה ביותר</w:t>
      </w:r>
      <w:r>
        <w:rPr>
          <w:rFonts w:hint="cs"/>
          <w:rtl/>
        </w:rPr>
        <w:t>.</w:t>
      </w:r>
      <w:r>
        <w:rPr>
          <w:rtl/>
        </w:rPr>
        <w:t xml:space="preserve"> ולכך דרשו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w:t>
      </w:r>
      <w:r>
        <w:rPr>
          <w:rtl/>
        </w:rPr>
        <w:t>. כי התלמידי חכמים שהם בארץ ישראל הם גם כן קשים כברזל</w:t>
      </w:r>
      <w:r>
        <w:rPr>
          <w:rFonts w:hint="cs"/>
          <w:rtl/>
        </w:rPr>
        <w:t>,</w:t>
      </w:r>
      <w:r>
        <w:rPr>
          <w:rtl/>
        </w:rPr>
        <w:t xml:space="preserve"> ואינם בעלי חומר שהוא מתפעל</w:t>
      </w:r>
      <w:r>
        <w:rPr>
          <w:rFonts w:hint="cs"/>
          <w:rtl/>
        </w:rPr>
        <w:t>...</w:t>
      </w:r>
      <w:r>
        <w:rPr>
          <w:rtl/>
        </w:rPr>
        <w:t xml:space="preserve"> וכבר התבאר למעלה גם כן אצל </w:t>
      </w:r>
      <w:r>
        <w:rPr>
          <w:rFonts w:hint="cs"/>
          <w:rtl/>
        </w:rPr>
        <w:t>'</w:t>
      </w:r>
      <w:r>
        <w:rPr>
          <w:rtl/>
        </w:rPr>
        <w:t>השונה לתלמיד שאינו הגון</w:t>
      </w:r>
      <w:r>
        <w:rPr>
          <w:rFonts w:hint="cs"/>
          <w:rtl/>
        </w:rPr>
        <w:t>',</w:t>
      </w:r>
      <w:r>
        <w:rPr>
          <w:rtl/>
        </w:rPr>
        <w:t xml:space="preserve"> כי דמיון אחד הוא לשכל ולאבנים</w:t>
      </w:r>
      <w:r>
        <w:rPr>
          <w:rFonts w:hint="cs"/>
          <w:rtl/>
        </w:rPr>
        <w:t>,</w:t>
      </w:r>
      <w:r>
        <w:rPr>
          <w:rtl/>
        </w:rPr>
        <w:t xml:space="preserve"> עיין שם</w:t>
      </w:r>
      <w:r>
        <w:rPr>
          <w:rFonts w:hint="cs"/>
          <w:rtl/>
        </w:rPr>
        <w:t>.</w:t>
      </w:r>
      <w:r>
        <w:rPr>
          <w:rtl/>
        </w:rPr>
        <w:t xml:space="preserve"> ולכך מדמה כאן החכמים של ארץ ישראל לאבנים שבה</w:t>
      </w:r>
      <w:r>
        <w:rPr>
          <w:rFonts w:hint="cs"/>
          <w:rtl/>
        </w:rPr>
        <w:t>". וכמה פעמים כתב שהשכל הוא חזק, בלתי משתנה, ובלתי מתפעל. וכגון, בדר"ח פ"ד מי"א [רכה.] כתב: "כי האדם דבק... במדריגה אלקית נבדלת, ובזה יש לאדם חוזק, בלתי מקבל התפעלות כלל". ושם פ"ו מ"ב [נה:] כתב: "ומה שימצא גבורה מן בעל התורה, דבר זה מפני כי אין דבר חזק בגבורה כמו השכל, והחומר הוא חלש". ובח"א לסנהדרין צז: [ג, רח.] כתב: "</w:t>
      </w:r>
      <w:r>
        <w:rPr>
          <w:rtl/>
        </w:rPr>
        <w:t>כי התלמידים הם יסוד ישראל</w:t>
      </w:r>
      <w:r>
        <w:rPr>
          <w:rFonts w:hint="cs"/>
          <w:rtl/>
        </w:rPr>
        <w:t>,</w:t>
      </w:r>
      <w:r>
        <w:rPr>
          <w:rtl/>
        </w:rPr>
        <w:t xml:space="preserve"> שעליהם קיים ישראל</w:t>
      </w:r>
      <w:r>
        <w:rPr>
          <w:rFonts w:hint="cs"/>
          <w:rtl/>
        </w:rPr>
        <w:t>.</w:t>
      </w:r>
      <w:r>
        <w:rPr>
          <w:rtl/>
        </w:rPr>
        <w:t xml:space="preserve"> כי עם הארץ הוא חמרי</w:t>
      </w:r>
      <w:r>
        <w:rPr>
          <w:rFonts w:hint="cs"/>
          <w:rtl/>
        </w:rPr>
        <w:t>,</w:t>
      </w:r>
      <w:r>
        <w:rPr>
          <w:rtl/>
        </w:rPr>
        <w:t xml:space="preserve"> והחומר הוא חלש מאוד</w:t>
      </w:r>
      <w:r>
        <w:rPr>
          <w:rFonts w:hint="cs"/>
          <w:rtl/>
        </w:rPr>
        <w:t xml:space="preserve">... </w:t>
      </w:r>
      <w:r>
        <w:rPr>
          <w:rtl/>
        </w:rPr>
        <w:t>אבל הת</w:t>
      </w:r>
      <w:r>
        <w:rPr>
          <w:rFonts w:hint="cs"/>
          <w:rtl/>
        </w:rPr>
        <w:t>למידי חכמים,</w:t>
      </w:r>
      <w:r>
        <w:rPr>
          <w:rtl/>
        </w:rPr>
        <w:t xml:space="preserve"> מפני התורה שלהם</w:t>
      </w:r>
      <w:r>
        <w:rPr>
          <w:rFonts w:hint="cs"/>
          <w:rtl/>
        </w:rPr>
        <w:t>,</w:t>
      </w:r>
      <w:r>
        <w:rPr>
          <w:rtl/>
        </w:rPr>
        <w:t xml:space="preserve"> הם חזקי המציאות</w:t>
      </w:r>
      <w:r>
        <w:rPr>
          <w:rFonts w:hint="cs"/>
          <w:rtl/>
        </w:rPr>
        <w:t>,</w:t>
      </w:r>
      <w:r>
        <w:rPr>
          <w:rtl/>
        </w:rPr>
        <w:t xml:space="preserve"> והם יסוד חזק</w:t>
      </w:r>
      <w:r>
        <w:rPr>
          <w:rFonts w:hint="cs"/>
          <w:rtl/>
        </w:rPr>
        <w:t xml:space="preserve">". </w:t>
      </w:r>
      <w:r>
        <w:rPr>
          <w:rtl/>
        </w:rPr>
        <w:t>ובח"א לערכין ל: [ד, קמג:] כתב: "אין מדריגת החומר מדריגה חזקה, רק מדריגה חלושה. ומדריגת הצורה מדריגה שניה, שהיא חזקה".</w:t>
      </w:r>
      <w:r>
        <w:rPr>
          <w:rFonts w:hint="cs"/>
          <w:rtl/>
        </w:rPr>
        <w:t xml:space="preserve"> </w:t>
      </w:r>
      <w:r>
        <w:rPr>
          <w:rtl/>
        </w:rPr>
        <w:t>ובבאר הגולה באר הראשון [פב:] כתב: "השכל מחייב אותם, הם חזקים</w:t>
      </w:r>
      <w:r>
        <w:rPr>
          <w:rFonts w:hint="cs"/>
          <w:rtl/>
        </w:rPr>
        <w:t>". ובנר מצוה [לא:] כתב: "</w:t>
      </w:r>
      <w:r>
        <w:rPr>
          <w:rtl/>
        </w:rPr>
        <w:t>דע כי החומר הוא מתפעל, ולכך בני אדם שהם בעלי חומר אינם עזים וקשים. אבל ישראל שנתנה להם התורה, הם עזים וקשים לגמרי, ודבר זה בארנו בכמה מקומות</w:t>
      </w:r>
      <w:r>
        <w:rPr>
          <w:rFonts w:hint="cs"/>
          <w:rtl/>
        </w:rPr>
        <w:t>" [הובא למעלה פ"ד הערה 259. וראה למעלה הערה 109, להלן בסמוך הערה 133, פי"ב הערה 94, ופי"ג הערות 39, 71].</w:t>
      </w:r>
    </w:p>
  </w:footnote>
  <w:footnote w:id="133">
    <w:p w:rsidR="002B305F" w:rsidRDefault="002B305F" w:rsidP="00DA2614">
      <w:pPr>
        <w:pStyle w:val="FootnoteText"/>
        <w:rPr>
          <w:rFonts w:hint="cs"/>
          <w:rtl/>
        </w:rPr>
      </w:pPr>
      <w:r>
        <w:rPr>
          <w:rtl/>
        </w:rPr>
        <w:t>&lt;</w:t>
      </w:r>
      <w:r>
        <w:rPr>
          <w:rStyle w:val="FootnoteReference"/>
        </w:rPr>
        <w:footnoteRef/>
      </w:r>
      <w:r>
        <w:rPr>
          <w:rtl/>
        </w:rPr>
        <w:t>&gt;</w:t>
      </w:r>
      <w:r>
        <w:rPr>
          <w:rFonts w:hint="cs"/>
          <w:rtl/>
        </w:rPr>
        <w:t xml:space="preserve"> כמו שאמר איוב [ו, יב] "אם כוח אבנים כוחי", ופירש המצודות דוד שם "</w:t>
      </w:r>
      <w:r>
        <w:rPr>
          <w:rtl/>
        </w:rPr>
        <w:t>וכי כחי כאבנים</w:t>
      </w:r>
      <w:r>
        <w:rPr>
          <w:rFonts w:hint="cs"/>
          <w:rtl/>
        </w:rPr>
        <w:t xml:space="preserve">... </w:t>
      </w:r>
      <w:r>
        <w:rPr>
          <w:rtl/>
        </w:rPr>
        <w:t>עד שאוכל לשאת מכאובים כאלו</w:t>
      </w:r>
      <w:r>
        <w:rPr>
          <w:rFonts w:hint="cs"/>
          <w:rtl/>
        </w:rPr>
        <w:t>" [הובא למעלה פ"ד הערה 258].</w:t>
      </w:r>
    </w:p>
  </w:footnote>
  <w:footnote w:id="134">
    <w:p w:rsidR="002B305F" w:rsidRDefault="002B305F" w:rsidP="008652AD">
      <w:pPr>
        <w:pStyle w:val="FootnoteText"/>
        <w:rPr>
          <w:rFonts w:hint="cs"/>
          <w:rtl/>
        </w:rPr>
      </w:pPr>
      <w:r>
        <w:rPr>
          <w:rtl/>
        </w:rPr>
        <w:t>&lt;</w:t>
      </w:r>
      <w:r>
        <w:rPr>
          <w:rStyle w:val="FootnoteReference"/>
        </w:rPr>
        <w:footnoteRef/>
      </w:r>
      <w:r>
        <w:rPr>
          <w:rtl/>
        </w:rPr>
        <w:t>&gt;</w:t>
      </w:r>
      <w:r>
        <w:rPr>
          <w:rFonts w:hint="cs"/>
          <w:rtl/>
        </w:rPr>
        <w:t xml:space="preserve"> כוונתו לדבריו למעלה פ"ד [לאחר ציון 254], שכתב</w:t>
      </w:r>
      <w:r w:rsidRPr="00222DE8">
        <w:rPr>
          <w:rFonts w:hint="cs"/>
          <w:sz w:val="18"/>
          <w:rtl/>
        </w:rPr>
        <w:t xml:space="preserve"> שם: "ואמר רבי אלעזר, </w:t>
      </w:r>
      <w:r w:rsidRPr="00222DE8">
        <w:rPr>
          <w:sz w:val="18"/>
          <w:rtl/>
        </w:rPr>
        <w:t xml:space="preserve">מאי דכתיב </w:t>
      </w:r>
      <w:r>
        <w:rPr>
          <w:rFonts w:hint="cs"/>
          <w:sz w:val="18"/>
          <w:rtl/>
        </w:rPr>
        <w:t>[</w:t>
      </w:r>
      <w:r w:rsidRPr="00222DE8">
        <w:rPr>
          <w:rFonts w:hint="cs"/>
          <w:sz w:val="18"/>
          <w:rtl/>
        </w:rPr>
        <w:t>שמות כד, יב</w:t>
      </w:r>
      <w:r>
        <w:rPr>
          <w:rFonts w:hint="cs"/>
          <w:sz w:val="18"/>
          <w:rtl/>
        </w:rPr>
        <w:t>]</w:t>
      </w:r>
      <w:r w:rsidRPr="00222DE8">
        <w:rPr>
          <w:rFonts w:hint="cs"/>
          <w:sz w:val="18"/>
          <w:rtl/>
        </w:rPr>
        <w:t xml:space="preserve"> </w:t>
      </w:r>
      <w:r>
        <w:rPr>
          <w:rFonts w:hint="cs"/>
          <w:sz w:val="18"/>
          <w:rtl/>
        </w:rPr>
        <w:t>'</w:t>
      </w:r>
      <w:r w:rsidRPr="00222DE8">
        <w:rPr>
          <w:sz w:val="18"/>
          <w:rtl/>
        </w:rPr>
        <w:t>את לוחות האבן</w:t>
      </w:r>
      <w:r>
        <w:rPr>
          <w:rFonts w:hint="cs"/>
          <w:sz w:val="18"/>
          <w:rtl/>
        </w:rPr>
        <w:t>'</w:t>
      </w:r>
      <w:r w:rsidRPr="00222DE8">
        <w:rPr>
          <w:rFonts w:hint="cs"/>
          <w:sz w:val="18"/>
          <w:rtl/>
        </w:rPr>
        <w:t>.</w:t>
      </w:r>
      <w:r w:rsidRPr="00222DE8">
        <w:rPr>
          <w:sz w:val="18"/>
          <w:rtl/>
        </w:rPr>
        <w:t xml:space="preserve"> אם משים תורתו כמו אבן שאינה נמחית</w:t>
      </w:r>
      <w:r w:rsidRPr="00222DE8">
        <w:rPr>
          <w:rFonts w:hint="cs"/>
          <w:sz w:val="18"/>
          <w:rtl/>
        </w:rPr>
        <w:t>,</w:t>
      </w:r>
      <w:r w:rsidRPr="00222DE8">
        <w:rPr>
          <w:sz w:val="18"/>
          <w:rtl/>
        </w:rPr>
        <w:t xml:space="preserve"> תורתו מתקיימת</w:t>
      </w:r>
      <w:r w:rsidRPr="00222DE8">
        <w:rPr>
          <w:rFonts w:hint="cs"/>
          <w:sz w:val="18"/>
          <w:rtl/>
        </w:rPr>
        <w:t>.</w:t>
      </w:r>
      <w:r w:rsidRPr="00222DE8">
        <w:rPr>
          <w:sz w:val="18"/>
          <w:rtl/>
        </w:rPr>
        <w:t xml:space="preserve"> ואם לאו</w:t>
      </w:r>
      <w:r w:rsidRPr="00222DE8">
        <w:rPr>
          <w:rFonts w:hint="cs"/>
          <w:sz w:val="18"/>
          <w:rtl/>
        </w:rPr>
        <w:t>,</w:t>
      </w:r>
      <w:r w:rsidRPr="00222DE8">
        <w:rPr>
          <w:sz w:val="18"/>
          <w:rtl/>
        </w:rPr>
        <w:t xml:space="preserve"> אין תורתו מתקיימת</w:t>
      </w:r>
      <w:r>
        <w:rPr>
          <w:rFonts w:hint="cs"/>
          <w:sz w:val="18"/>
          <w:rtl/>
        </w:rPr>
        <w:t xml:space="preserve"> [עירובין נד.]</w:t>
      </w:r>
      <w:r w:rsidRPr="00222DE8">
        <w:rPr>
          <w:sz w:val="18"/>
          <w:rtl/>
        </w:rPr>
        <w:t>. בא לומר שאם אין תורתו כמו שראוי אל השכל</w:t>
      </w:r>
      <w:r w:rsidRPr="00222DE8">
        <w:rPr>
          <w:rFonts w:hint="cs"/>
          <w:sz w:val="18"/>
          <w:rtl/>
        </w:rPr>
        <w:t>,</w:t>
      </w:r>
      <w:r w:rsidRPr="00222DE8">
        <w:rPr>
          <w:sz w:val="18"/>
          <w:rtl/>
        </w:rPr>
        <w:t xml:space="preserve"> אין קיום כלל לתורתו</w:t>
      </w:r>
      <w:r w:rsidRPr="00222DE8">
        <w:rPr>
          <w:rFonts w:hint="cs"/>
          <w:sz w:val="18"/>
          <w:rtl/>
        </w:rPr>
        <w:t>.</w:t>
      </w:r>
      <w:r w:rsidRPr="00222DE8">
        <w:rPr>
          <w:sz w:val="18"/>
          <w:rtl/>
        </w:rPr>
        <w:t xml:space="preserve"> וזה שדרש הכתוב </w:t>
      </w:r>
      <w:r>
        <w:rPr>
          <w:rFonts w:hint="cs"/>
          <w:sz w:val="18"/>
          <w:rtl/>
        </w:rPr>
        <w:t>'</w:t>
      </w:r>
      <w:r w:rsidRPr="00222DE8">
        <w:rPr>
          <w:sz w:val="18"/>
          <w:rtl/>
        </w:rPr>
        <w:t>את לוחות האבן</w:t>
      </w:r>
      <w:r>
        <w:rPr>
          <w:rFonts w:hint="cs"/>
          <w:sz w:val="18"/>
          <w:rtl/>
        </w:rPr>
        <w:t>'</w:t>
      </w:r>
      <w:r w:rsidRPr="00222DE8">
        <w:rPr>
          <w:rFonts w:hint="cs"/>
          <w:sz w:val="18"/>
          <w:rtl/>
        </w:rPr>
        <w:t>,</w:t>
      </w:r>
      <w:r w:rsidRPr="00222DE8">
        <w:rPr>
          <w:sz w:val="18"/>
          <w:rtl/>
        </w:rPr>
        <w:t xml:space="preserve"> והוי למכתב </w:t>
      </w:r>
      <w:r w:rsidRPr="00222DE8">
        <w:rPr>
          <w:rFonts w:hint="cs"/>
          <w:sz w:val="18"/>
          <w:rtl/>
        </w:rPr>
        <w:t>'</w:t>
      </w:r>
      <w:r w:rsidRPr="00222DE8">
        <w:rPr>
          <w:sz w:val="18"/>
          <w:rtl/>
        </w:rPr>
        <w:t>לוחות אבנים</w:t>
      </w:r>
      <w:r w:rsidRPr="00222DE8">
        <w:rPr>
          <w:rFonts w:hint="cs"/>
          <w:sz w:val="18"/>
          <w:rtl/>
        </w:rPr>
        <w:t>',</w:t>
      </w:r>
      <w:r w:rsidRPr="00222DE8">
        <w:rPr>
          <w:sz w:val="18"/>
          <w:rtl/>
        </w:rPr>
        <w:t xml:space="preserve"> מאי </w:t>
      </w:r>
      <w:r>
        <w:rPr>
          <w:rFonts w:hint="cs"/>
          <w:sz w:val="18"/>
          <w:rtl/>
        </w:rPr>
        <w:t>'</w:t>
      </w:r>
      <w:r w:rsidRPr="00222DE8">
        <w:rPr>
          <w:sz w:val="18"/>
          <w:rtl/>
        </w:rPr>
        <w:t>לוחות האבן</w:t>
      </w:r>
      <w:r>
        <w:rPr>
          <w:rFonts w:hint="cs"/>
          <w:sz w:val="18"/>
          <w:rtl/>
        </w:rPr>
        <w:t>'</w:t>
      </w:r>
      <w:r w:rsidRPr="00222DE8">
        <w:rPr>
          <w:rFonts w:hint="cs"/>
          <w:sz w:val="18"/>
          <w:rtl/>
        </w:rPr>
        <w:t>.</w:t>
      </w:r>
      <w:r w:rsidRPr="00222DE8">
        <w:rPr>
          <w:sz w:val="18"/>
          <w:rtl/>
        </w:rPr>
        <w:t xml:space="preserve"> אבל פירושו לפי פשוטו כי ראוי האבן להיות מקבל אל כתב הלוחות, וזה כי האבן דבר חזק וקשה</w:t>
      </w:r>
      <w:r w:rsidRPr="00222DE8">
        <w:rPr>
          <w:rFonts w:hint="cs"/>
          <w:sz w:val="18"/>
          <w:rtl/>
        </w:rPr>
        <w:t>,</w:t>
      </w:r>
      <w:r w:rsidRPr="00222DE8">
        <w:rPr>
          <w:sz w:val="18"/>
          <w:rtl/>
        </w:rPr>
        <w:t xml:space="preserve"> ומתיחס לאבן</w:t>
      </w:r>
      <w:r w:rsidRPr="00222DE8">
        <w:rPr>
          <w:rFonts w:hint="cs"/>
          <w:sz w:val="18"/>
          <w:rtl/>
        </w:rPr>
        <w:t>,</w:t>
      </w:r>
      <w:r w:rsidRPr="00222DE8">
        <w:rPr>
          <w:sz w:val="18"/>
          <w:rtl/>
        </w:rPr>
        <w:t xml:space="preserve"> ולכך נכתבה התורה על לוחות האבן. ולפיכך אמר </w:t>
      </w:r>
      <w:r>
        <w:rPr>
          <w:rFonts w:hint="cs"/>
          <w:sz w:val="18"/>
          <w:rtl/>
        </w:rPr>
        <w:t>'</w:t>
      </w:r>
      <w:r w:rsidRPr="00222DE8">
        <w:rPr>
          <w:sz w:val="18"/>
          <w:rtl/>
        </w:rPr>
        <w:t>אם משים אדם תורתו כמו אבן שאינה נמחית</w:t>
      </w:r>
      <w:r>
        <w:rPr>
          <w:rFonts w:hint="cs"/>
          <w:sz w:val="18"/>
          <w:rtl/>
        </w:rPr>
        <w:t>'</w:t>
      </w:r>
      <w:r w:rsidRPr="00222DE8">
        <w:rPr>
          <w:rFonts w:hint="cs"/>
          <w:sz w:val="18"/>
          <w:rtl/>
        </w:rPr>
        <w:t>,</w:t>
      </w:r>
      <w:r w:rsidRPr="00222DE8">
        <w:rPr>
          <w:sz w:val="18"/>
          <w:rtl/>
        </w:rPr>
        <w:t xml:space="preserve"> דהיינו שהוא חזק וקשה על התורה, דהיינו אף כאשר מגיע אליו עסק או בטול</w:t>
      </w:r>
      <w:r w:rsidRPr="00222DE8">
        <w:rPr>
          <w:rFonts w:hint="cs"/>
          <w:sz w:val="18"/>
          <w:rtl/>
        </w:rPr>
        <w:t>,</w:t>
      </w:r>
      <w:r w:rsidRPr="00222DE8">
        <w:rPr>
          <w:sz w:val="18"/>
          <w:rtl/>
        </w:rPr>
        <w:t xml:space="preserve"> ויצרו מסיתו להניח התורה</w:t>
      </w:r>
      <w:r w:rsidRPr="00222DE8">
        <w:rPr>
          <w:rFonts w:hint="cs"/>
          <w:sz w:val="18"/>
          <w:rtl/>
        </w:rPr>
        <w:t>,</w:t>
      </w:r>
      <w:r w:rsidRPr="00222DE8">
        <w:rPr>
          <w:sz w:val="18"/>
          <w:rtl/>
        </w:rPr>
        <w:t xml:space="preserve"> והוא קשה כנגדו</w:t>
      </w:r>
      <w:r w:rsidRPr="00222DE8">
        <w:rPr>
          <w:rFonts w:hint="cs"/>
          <w:sz w:val="18"/>
          <w:rtl/>
        </w:rPr>
        <w:t>,</w:t>
      </w:r>
      <w:r w:rsidRPr="00222DE8">
        <w:rPr>
          <w:sz w:val="18"/>
          <w:rtl/>
        </w:rPr>
        <w:t xml:space="preserve"> ואינו מבטל התורה</w:t>
      </w:r>
      <w:r w:rsidRPr="00222DE8">
        <w:rPr>
          <w:rFonts w:hint="cs"/>
          <w:sz w:val="18"/>
          <w:rtl/>
        </w:rPr>
        <w:t>,</w:t>
      </w:r>
      <w:r w:rsidRPr="00222DE8">
        <w:rPr>
          <w:sz w:val="18"/>
          <w:rtl/>
        </w:rPr>
        <w:t xml:space="preserve"> אז תורתו מתקיימת</w:t>
      </w:r>
      <w:r w:rsidRPr="00222DE8">
        <w:rPr>
          <w:rFonts w:hint="cs"/>
          <w:sz w:val="18"/>
          <w:rtl/>
        </w:rPr>
        <w:t>.</w:t>
      </w:r>
      <w:r w:rsidRPr="00222DE8">
        <w:rPr>
          <w:sz w:val="18"/>
          <w:rtl/>
        </w:rPr>
        <w:t xml:space="preserve"> כי דבר זה מתיחס אל השכל</w:t>
      </w:r>
      <w:r w:rsidRPr="00222DE8">
        <w:rPr>
          <w:rFonts w:hint="cs"/>
          <w:sz w:val="18"/>
          <w:rtl/>
        </w:rPr>
        <w:t>,</w:t>
      </w:r>
      <w:r w:rsidRPr="00222DE8">
        <w:rPr>
          <w:sz w:val="18"/>
          <w:rtl/>
        </w:rPr>
        <w:t xml:space="preserve"> שהוא קשה</w:t>
      </w:r>
      <w:r w:rsidRPr="00222DE8">
        <w:rPr>
          <w:rFonts w:hint="cs"/>
          <w:sz w:val="18"/>
          <w:rtl/>
        </w:rPr>
        <w:t>.</w:t>
      </w:r>
      <w:r w:rsidRPr="00222DE8">
        <w:rPr>
          <w:sz w:val="18"/>
          <w:rtl/>
        </w:rPr>
        <w:t xml:space="preserve"> אבל אם אין לו המדה שהוא מתייחס אל השכל</w:t>
      </w:r>
      <w:r w:rsidRPr="00222DE8">
        <w:rPr>
          <w:rFonts w:hint="cs"/>
          <w:sz w:val="18"/>
          <w:rtl/>
        </w:rPr>
        <w:t>,</w:t>
      </w:r>
      <w:r w:rsidRPr="00222DE8">
        <w:rPr>
          <w:sz w:val="18"/>
          <w:rtl/>
        </w:rPr>
        <w:t xml:space="preserve"> כי אינו קשה על התורה</w:t>
      </w:r>
      <w:r w:rsidRPr="00222DE8">
        <w:rPr>
          <w:rFonts w:hint="cs"/>
          <w:sz w:val="18"/>
          <w:rtl/>
        </w:rPr>
        <w:t>,</w:t>
      </w:r>
      <w:r w:rsidRPr="00222DE8">
        <w:rPr>
          <w:sz w:val="18"/>
          <w:rtl/>
        </w:rPr>
        <w:t xml:space="preserve"> אז אין קיום אל תורתו</w:t>
      </w:r>
      <w:r>
        <w:rPr>
          <w:rFonts w:hint="cs"/>
          <w:rtl/>
        </w:rPr>
        <w:t>". ובנתיב הלשון ריש פ"ה כתב: "</w:t>
      </w:r>
      <w:r>
        <w:rPr>
          <w:rtl/>
        </w:rPr>
        <w:t xml:space="preserve">וזה שאמרו במסכת עירובין </w:t>
      </w:r>
      <w:r>
        <w:rPr>
          <w:rFonts w:hint="cs"/>
          <w:rtl/>
        </w:rPr>
        <w:t xml:space="preserve">[נד.], </w:t>
      </w:r>
      <w:r>
        <w:rPr>
          <w:rtl/>
        </w:rPr>
        <w:t xml:space="preserve">מאי דכתיב </w:t>
      </w:r>
      <w:r>
        <w:rPr>
          <w:rFonts w:hint="cs"/>
          <w:rtl/>
        </w:rPr>
        <w:t>'</w:t>
      </w:r>
      <w:r>
        <w:rPr>
          <w:rtl/>
        </w:rPr>
        <w:t>לוחות האבן</w:t>
      </w:r>
      <w:r>
        <w:rPr>
          <w:rFonts w:hint="cs"/>
          <w:rtl/>
        </w:rPr>
        <w:t>',</w:t>
      </w:r>
      <w:r>
        <w:rPr>
          <w:rtl/>
        </w:rPr>
        <w:t xml:space="preserve"> אם משים אדם לחייו כאבן שאינה נמחית</w:t>
      </w:r>
      <w:r>
        <w:rPr>
          <w:rFonts w:hint="cs"/>
          <w:rtl/>
        </w:rPr>
        <w:t>,</w:t>
      </w:r>
      <w:r>
        <w:rPr>
          <w:rtl/>
        </w:rPr>
        <w:t xml:space="preserve"> תלמודו מתקיים</w:t>
      </w:r>
      <w:r>
        <w:rPr>
          <w:rFonts w:hint="cs"/>
          <w:rtl/>
        </w:rPr>
        <w:t>.</w:t>
      </w:r>
      <w:r>
        <w:rPr>
          <w:rtl/>
        </w:rPr>
        <w:t xml:space="preserve"> ופירשנו דבר זה בנתיב התורה</w:t>
      </w:r>
      <w:r>
        <w:rPr>
          <w:rFonts w:hint="cs"/>
          <w:rtl/>
        </w:rPr>
        <w:t>,</w:t>
      </w:r>
      <w:r>
        <w:rPr>
          <w:rtl/>
        </w:rPr>
        <w:t xml:space="preserve"> שהשכלי דומה לאבן בשביל חוזק השכל</w:t>
      </w:r>
      <w:r>
        <w:rPr>
          <w:rFonts w:hint="cs"/>
          <w:rtl/>
        </w:rPr>
        <w:t>.</w:t>
      </w:r>
      <w:r>
        <w:rPr>
          <w:rtl/>
        </w:rPr>
        <w:t xml:space="preserve"> לכך מדמה אותו כאבן</w:t>
      </w:r>
      <w:r>
        <w:rPr>
          <w:rFonts w:hint="cs"/>
          <w:rtl/>
        </w:rPr>
        <w:t>.</w:t>
      </w:r>
      <w:r>
        <w:rPr>
          <w:rtl/>
        </w:rPr>
        <w:t xml:space="preserve"> ומפני כך נכתבה התורה על לוחות אבן</w:t>
      </w:r>
      <w:r>
        <w:rPr>
          <w:rFonts w:hint="cs"/>
          <w:rtl/>
        </w:rPr>
        <w:t>,</w:t>
      </w:r>
      <w:r>
        <w:rPr>
          <w:rtl/>
        </w:rPr>
        <w:t xml:space="preserve"> ולא נכתבה על זהב וכסף</w:t>
      </w:r>
      <w:r>
        <w:rPr>
          <w:rFonts w:hint="cs"/>
          <w:rtl/>
        </w:rPr>
        <w:t>,</w:t>
      </w:r>
      <w:r>
        <w:rPr>
          <w:rtl/>
        </w:rPr>
        <w:t xml:space="preserve"> רק על האבן, מפני שהשכל דומה לאבן</w:t>
      </w:r>
      <w:r>
        <w:rPr>
          <w:rFonts w:hint="cs"/>
          <w:rtl/>
        </w:rPr>
        <w:t>,</w:t>
      </w:r>
      <w:r>
        <w:rPr>
          <w:rtl/>
        </w:rPr>
        <w:t xml:space="preserve"> שאין לו שנוי כלל</w:t>
      </w:r>
      <w:r>
        <w:rPr>
          <w:rFonts w:hint="cs"/>
          <w:rtl/>
        </w:rPr>
        <w:t>,</w:t>
      </w:r>
      <w:r>
        <w:rPr>
          <w:rtl/>
        </w:rPr>
        <w:t xml:space="preserve"> אבל הוא דבר מקוים</w:t>
      </w:r>
      <w:r>
        <w:rPr>
          <w:rFonts w:hint="cs"/>
          <w:rtl/>
        </w:rPr>
        <w:t xml:space="preserve">. </w:t>
      </w:r>
      <w:r>
        <w:rPr>
          <w:rtl/>
        </w:rPr>
        <w:t xml:space="preserve">וכך הוא מה שאמרו במסכת חולין </w:t>
      </w:r>
      <w:r>
        <w:rPr>
          <w:rFonts w:hint="cs"/>
          <w:rtl/>
        </w:rPr>
        <w:t>[קלג.]</w:t>
      </w:r>
      <w:r>
        <w:rPr>
          <w:rtl/>
        </w:rPr>
        <w:t xml:space="preserve"> השונה לתלמיד שאינו הגון</w:t>
      </w:r>
      <w:r>
        <w:rPr>
          <w:rFonts w:hint="cs"/>
          <w:rtl/>
        </w:rPr>
        <w:t>,</w:t>
      </w:r>
      <w:r>
        <w:rPr>
          <w:rtl/>
        </w:rPr>
        <w:t xml:space="preserve"> כא</w:t>
      </w:r>
      <w:r>
        <w:rPr>
          <w:rFonts w:hint="cs"/>
          <w:rtl/>
        </w:rPr>
        <w:t>י</w:t>
      </w:r>
      <w:r>
        <w:rPr>
          <w:rtl/>
        </w:rPr>
        <w:t>לו זורק אבן למרקוליס וכו'</w:t>
      </w:r>
      <w:r>
        <w:rPr>
          <w:rFonts w:hint="cs"/>
          <w:rtl/>
        </w:rPr>
        <w:t>.</w:t>
      </w:r>
      <w:r>
        <w:rPr>
          <w:rtl/>
        </w:rPr>
        <w:t xml:space="preserve"> ומאי ענין </w:t>
      </w:r>
      <w:r>
        <w:rPr>
          <w:rFonts w:hint="cs"/>
          <w:rtl/>
        </w:rPr>
        <w:t>'</w:t>
      </w:r>
      <w:r>
        <w:rPr>
          <w:rtl/>
        </w:rPr>
        <w:t>זורק אבן למרקוליס</w:t>
      </w:r>
      <w:r>
        <w:rPr>
          <w:rFonts w:hint="cs"/>
          <w:rtl/>
        </w:rPr>
        <w:t>'</w:t>
      </w:r>
      <w:r>
        <w:rPr>
          <w:rtl/>
        </w:rPr>
        <w:t xml:space="preserve"> לזה</w:t>
      </w:r>
      <w:r>
        <w:rPr>
          <w:rFonts w:hint="cs"/>
          <w:rtl/>
        </w:rPr>
        <w:t>.</w:t>
      </w:r>
      <w:r>
        <w:rPr>
          <w:rtl/>
        </w:rPr>
        <w:t xml:space="preserve"> אבל ר</w:t>
      </w:r>
      <w:r>
        <w:rPr>
          <w:rFonts w:hint="cs"/>
          <w:rtl/>
        </w:rPr>
        <w:t>צה לומר</w:t>
      </w:r>
      <w:r>
        <w:rPr>
          <w:rtl/>
        </w:rPr>
        <w:t xml:space="preserve"> כי התורה שנותן לתלמיד שאינו הגון</w:t>
      </w:r>
      <w:r>
        <w:rPr>
          <w:rFonts w:hint="cs"/>
          <w:rtl/>
        </w:rPr>
        <w:t>,</w:t>
      </w:r>
      <w:r>
        <w:rPr>
          <w:rtl/>
        </w:rPr>
        <w:t xml:space="preserve"> והשכל מדומה כאבן</w:t>
      </w:r>
      <w:r>
        <w:rPr>
          <w:rFonts w:hint="cs"/>
          <w:rtl/>
        </w:rPr>
        <w:t>,</w:t>
      </w:r>
      <w:r>
        <w:rPr>
          <w:rtl/>
        </w:rPr>
        <w:t xml:space="preserve"> ואין חכמה הזאת רק כזורק אבן למרקוליס</w:t>
      </w:r>
      <w:r>
        <w:rPr>
          <w:rFonts w:hint="cs"/>
          <w:rtl/>
        </w:rPr>
        <w:t>,</w:t>
      </w:r>
      <w:r>
        <w:rPr>
          <w:rtl/>
        </w:rPr>
        <w:t xml:space="preserve"> שהוא זריקה של תוהו</w:t>
      </w:r>
      <w:r>
        <w:rPr>
          <w:rFonts w:hint="cs"/>
          <w:rtl/>
        </w:rPr>
        <w:t>.</w:t>
      </w:r>
      <w:r>
        <w:rPr>
          <w:rtl/>
        </w:rPr>
        <w:t xml:space="preserve"> ולא שהוא זריקה של תוהו שאין בו ממש</w:t>
      </w:r>
      <w:r>
        <w:rPr>
          <w:rFonts w:hint="cs"/>
          <w:rtl/>
        </w:rPr>
        <w:t>,</w:t>
      </w:r>
      <w:r>
        <w:rPr>
          <w:rtl/>
        </w:rPr>
        <w:t xml:space="preserve"> רק שהאבן שזרק אליו נמאס</w:t>
      </w:r>
      <w:r>
        <w:rPr>
          <w:rFonts w:hint="cs"/>
          <w:rtl/>
        </w:rPr>
        <w:t>.</w:t>
      </w:r>
      <w:r>
        <w:rPr>
          <w:rtl/>
        </w:rPr>
        <w:t xml:space="preserve"> כך נחשב זריקות השכל אל תלמיד שאינו הגון</w:t>
      </w:r>
      <w:r>
        <w:rPr>
          <w:rFonts w:hint="cs"/>
          <w:rtl/>
        </w:rPr>
        <w:t xml:space="preserve">" [הובא למעלה פ"ד הערה 260]. ואודות שהחמרי הוא קל להתפעל, כן נתבאר למעלה הערה 131. וראה בסמוך הערה 138. </w:t>
      </w:r>
    </w:p>
  </w:footnote>
  <w:footnote w:id="135">
    <w:p w:rsidR="002B305F" w:rsidRDefault="002B305F" w:rsidP="00C41953">
      <w:pPr>
        <w:pStyle w:val="FootnoteText"/>
        <w:rPr>
          <w:rFonts w:hint="cs"/>
          <w:rtl/>
        </w:rPr>
      </w:pPr>
      <w:r>
        <w:rPr>
          <w:rtl/>
        </w:rPr>
        <w:t>&lt;</w:t>
      </w:r>
      <w:r>
        <w:rPr>
          <w:rStyle w:val="FootnoteReference"/>
        </w:rPr>
        <w:footnoteRef/>
      </w:r>
      <w:r>
        <w:rPr>
          <w:rtl/>
        </w:rPr>
        <w:t>&gt;</w:t>
      </w:r>
      <w:r>
        <w:rPr>
          <w:rFonts w:hint="cs"/>
          <w:rtl/>
        </w:rPr>
        <w:t xml:space="preserve"> פי"ג, והובא בהערה 131.</w:t>
      </w:r>
      <w:r w:rsidRPr="009E07E5">
        <w:rPr>
          <w:rFonts w:hint="cs"/>
          <w:rtl/>
        </w:rPr>
        <w:t xml:space="preserve"> </w:t>
      </w:r>
      <w:r>
        <w:rPr>
          <w:rFonts w:hint="cs"/>
          <w:rtl/>
        </w:rPr>
        <w:t>ובנר מצוה [סו.] כתב: "</w:t>
      </w:r>
      <w:r>
        <w:rPr>
          <w:rtl/>
        </w:rPr>
        <w:t xml:space="preserve">ולכך נקרא </w:t>
      </w:r>
      <w:r>
        <w:rPr>
          <w:rFonts w:hint="cs"/>
          <w:rtl/>
        </w:rPr>
        <w:t>[יעקב] '</w:t>
      </w:r>
      <w:r>
        <w:rPr>
          <w:rtl/>
        </w:rPr>
        <w:t>אבן</w:t>
      </w:r>
      <w:r>
        <w:rPr>
          <w:rFonts w:hint="cs"/>
          <w:rtl/>
        </w:rPr>
        <w:t>'</w:t>
      </w:r>
      <w:r>
        <w:rPr>
          <w:rtl/>
        </w:rPr>
        <w:t xml:space="preserve">, וכדכתיב </w:t>
      </w:r>
      <w:r>
        <w:rPr>
          <w:rFonts w:hint="cs"/>
          <w:sz w:val="18"/>
          <w:rtl/>
        </w:rPr>
        <w:t>[</w:t>
      </w:r>
      <w:r w:rsidRPr="00F65AA7">
        <w:rPr>
          <w:sz w:val="18"/>
          <w:rtl/>
        </w:rPr>
        <w:t>בראשית מט, כ</w:t>
      </w:r>
      <w:r>
        <w:rPr>
          <w:sz w:val="18"/>
          <w:rtl/>
        </w:rPr>
        <w:t>ד</w:t>
      </w:r>
      <w:r>
        <w:rPr>
          <w:rFonts w:hint="cs"/>
          <w:sz w:val="18"/>
          <w:rtl/>
        </w:rPr>
        <w:t>]</w:t>
      </w:r>
      <w:r w:rsidRPr="00F65AA7">
        <w:rPr>
          <w:sz w:val="18"/>
          <w:rtl/>
        </w:rPr>
        <w:t xml:space="preserve"> </w:t>
      </w:r>
      <w:r>
        <w:rPr>
          <w:rFonts w:hint="cs"/>
          <w:rtl/>
        </w:rPr>
        <w:t>'</w:t>
      </w:r>
      <w:r>
        <w:rPr>
          <w:rtl/>
        </w:rPr>
        <w:t>משם רועה אבן ישראל</w:t>
      </w:r>
      <w:r>
        <w:rPr>
          <w:rFonts w:hint="cs"/>
          <w:rtl/>
        </w:rPr>
        <w:t>'.</w:t>
      </w:r>
      <w:r>
        <w:rPr>
          <w:rtl/>
        </w:rPr>
        <w:t xml:space="preserve"> והארכנו במקום אחר</w:t>
      </w:r>
      <w:r>
        <w:rPr>
          <w:rFonts w:hint="cs"/>
          <w:rtl/>
        </w:rPr>
        <w:t>,</w:t>
      </w:r>
      <w:r>
        <w:rPr>
          <w:rtl/>
        </w:rPr>
        <w:t xml:space="preserve"> כי דומה דבר הנבדל לאבן, כי החומר הוא מתפעל, אבל הנבדל אינו מתפעל, רק הוא פועל באחר, ואינו מקבל התפעלות. ולכך נקרא יעקב </w:t>
      </w:r>
      <w:r>
        <w:rPr>
          <w:rFonts w:hint="cs"/>
          <w:rtl/>
        </w:rPr>
        <w:t>'</w:t>
      </w:r>
      <w:r>
        <w:rPr>
          <w:rtl/>
        </w:rPr>
        <w:t>אבן</w:t>
      </w:r>
      <w:r>
        <w:rPr>
          <w:rFonts w:hint="cs"/>
          <w:rtl/>
        </w:rPr>
        <w:t>'</w:t>
      </w:r>
      <w:r>
        <w:rPr>
          <w:rtl/>
        </w:rPr>
        <w:t>, כי האבן אינו מתפעל, כי הוא חזק מאד, והוא פועל באחר. לכך התורה לא נכתבה על לוח של זהב וכסף, רק על אבן, כמו שבארנו במסכת ערובין</w:t>
      </w:r>
      <w:r>
        <w:rPr>
          <w:rFonts w:hint="cs"/>
          <w:rtl/>
        </w:rPr>
        <w:t>". ולא זכינו לחידושי אגדות על עירובין. וכן כתב בח"א לחולין קלג. [ד, קטו.]. וראה הערה 138.</w:t>
      </w:r>
    </w:p>
  </w:footnote>
  <w:footnote w:id="136">
    <w:p w:rsidR="002B305F" w:rsidRDefault="002B305F" w:rsidP="00792141">
      <w:pPr>
        <w:pStyle w:val="FootnoteText"/>
        <w:rPr>
          <w:rFonts w:hint="cs"/>
        </w:rPr>
      </w:pPr>
      <w:r>
        <w:rPr>
          <w:rtl/>
        </w:rPr>
        <w:t>&lt;</w:t>
      </w:r>
      <w:r>
        <w:rPr>
          <w:rStyle w:val="FootnoteReference"/>
        </w:rPr>
        <w:footnoteRef/>
      </w:r>
      <w:r>
        <w:rPr>
          <w:rtl/>
        </w:rPr>
        <w:t>&gt;</w:t>
      </w:r>
      <w:r>
        <w:rPr>
          <w:rFonts w:hint="cs"/>
          <w:rtl/>
        </w:rPr>
        <w:t xml:space="preserve"> אודות שעובדי ע"ז נוהגים כלפי עבודתם הנהגות הראויות לאלקות, כן כתב בבאר הגולה באר השני [קצג:], וז"ל: "בפרק ד' מיתות [סנהדרין</w:t>
      </w:r>
      <w:r w:rsidRPr="00A94586">
        <w:rPr>
          <w:rFonts w:hint="cs"/>
          <w:sz w:val="18"/>
          <w:rtl/>
        </w:rPr>
        <w:t xml:space="preserve"> סד:], </w:t>
      </w:r>
      <w:r w:rsidRPr="00A94586">
        <w:rPr>
          <w:sz w:val="18"/>
          <w:rtl/>
        </w:rPr>
        <w:t xml:space="preserve">אמרו שם בענין המעביר זרעו למולך, המעביר מקצת זרעו חייב, כל זרעו פטור, שנאמר </w:t>
      </w:r>
      <w:r>
        <w:rPr>
          <w:rFonts w:hint="cs"/>
          <w:sz w:val="18"/>
          <w:rtl/>
        </w:rPr>
        <w:t>[</w:t>
      </w:r>
      <w:r w:rsidRPr="00A94586">
        <w:rPr>
          <w:sz w:val="18"/>
          <w:rtl/>
        </w:rPr>
        <w:t>ויקרא כ, ג</w:t>
      </w:r>
      <w:r>
        <w:rPr>
          <w:rFonts w:hint="cs"/>
          <w:sz w:val="18"/>
          <w:rtl/>
        </w:rPr>
        <w:t>]</w:t>
      </w:r>
      <w:r w:rsidRPr="00A94586">
        <w:rPr>
          <w:sz w:val="18"/>
          <w:rtl/>
        </w:rPr>
        <w:t xml:space="preserve"> </w:t>
      </w:r>
      <w:r>
        <w:rPr>
          <w:rFonts w:hint="cs"/>
          <w:sz w:val="18"/>
          <w:rtl/>
        </w:rPr>
        <w:t>'</w:t>
      </w:r>
      <w:r w:rsidRPr="00A94586">
        <w:rPr>
          <w:sz w:val="18"/>
          <w:rtl/>
        </w:rPr>
        <w:t>מזרעו</w:t>
      </w:r>
      <w:r>
        <w:rPr>
          <w:rFonts w:hint="cs"/>
          <w:sz w:val="18"/>
          <w:rtl/>
        </w:rPr>
        <w:t>'</w:t>
      </w:r>
      <w:r w:rsidRPr="00A94586">
        <w:rPr>
          <w:sz w:val="18"/>
          <w:rtl/>
        </w:rPr>
        <w:t>, ולא כל זרעו. ואומרים</w:t>
      </w:r>
      <w:r>
        <w:rPr>
          <w:rFonts w:hint="cs"/>
          <w:sz w:val="18"/>
          <w:rtl/>
        </w:rPr>
        <w:t xml:space="preserve"> [המתלוננים על חז"ל]</w:t>
      </w:r>
      <w:r w:rsidRPr="00A94586">
        <w:rPr>
          <w:sz w:val="18"/>
          <w:rtl/>
        </w:rPr>
        <w:t xml:space="preserve">, איך אפשר שיהיה חמור המעביר מקצת זרעו מכל זרעו. ולא שהוא חמור, רק אמרו 'המעביר כל זרעו פטור'. ודבר זה אין מקבלין. והדבר הזה אין תמיה, אף כי הכתוב מוכח כך, שכתב </w:t>
      </w:r>
      <w:r>
        <w:rPr>
          <w:rFonts w:hint="cs"/>
          <w:sz w:val="18"/>
          <w:rtl/>
        </w:rPr>
        <w:t>[</w:t>
      </w:r>
      <w:r w:rsidRPr="00A94586">
        <w:rPr>
          <w:sz w:val="18"/>
          <w:rtl/>
        </w:rPr>
        <w:t>שם</w:t>
      </w:r>
      <w:r>
        <w:rPr>
          <w:rFonts w:hint="cs"/>
          <w:sz w:val="18"/>
          <w:rtl/>
        </w:rPr>
        <w:t>]</w:t>
      </w:r>
      <w:r w:rsidRPr="00A94586">
        <w:rPr>
          <w:sz w:val="18"/>
          <w:rtl/>
        </w:rPr>
        <w:t xml:space="preserve"> </w:t>
      </w:r>
      <w:r>
        <w:rPr>
          <w:rFonts w:hint="cs"/>
          <w:sz w:val="18"/>
          <w:rtl/>
        </w:rPr>
        <w:t>'</w:t>
      </w:r>
      <w:r w:rsidRPr="00A94586">
        <w:rPr>
          <w:sz w:val="18"/>
          <w:rtl/>
        </w:rPr>
        <w:t>כי מזרעו נתן למולך</w:t>
      </w:r>
      <w:r>
        <w:rPr>
          <w:rFonts w:hint="cs"/>
          <w:sz w:val="18"/>
          <w:rtl/>
        </w:rPr>
        <w:t>'</w:t>
      </w:r>
      <w:r w:rsidRPr="00A94586">
        <w:rPr>
          <w:sz w:val="18"/>
          <w:rtl/>
        </w:rPr>
        <w:t>, ולא כתיב 'כי זרעו נתן למולך', והרי משמע מקצת זרעו. והדבר הזה הוא גם כן דבר ברור, כי הדבר שהוא ניתן לאלקות הוא מקצת דבר. ודבר זה נראה מכמה מצות; תרומה, ומעשר, וחלה, שהם נתונים לשם יתברך, שאם נתן הכל, אינו תרומה ואינו מעשר ואינו חלה</w:t>
      </w:r>
      <w:r>
        <w:rPr>
          <w:rFonts w:hint="cs"/>
          <w:sz w:val="18"/>
          <w:rtl/>
        </w:rPr>
        <w:t xml:space="preserve"> [חלה פ"א מ"ט]</w:t>
      </w:r>
      <w:r w:rsidRPr="00A94586">
        <w:rPr>
          <w:sz w:val="18"/>
          <w:rtl/>
        </w:rPr>
        <w:t>. והטעם, שחייב להפריש ממה שנתן לו השם יתברך, וזה גורם החיוב, שיתן לשם יתברך כאשר השם יתברך נתן לו. ואם יתן הכל, ולא ישאר לו דבר, אם כן אין ראוי ליתן, כי ממה הוא נותן כאשר אין לו. לכך היו העובדים למולך עושין לתת מזרעם ממה שנתן להם, לפי טעותם שהיו מאמינים בעבודה זרה, והיו נותנין מקצת לעבודה זרה. ואם נותן הכל הוא פטור, שאין זה נחשב נתינה מזרעו, שלא נשאר לו דבר. וכבוד אלקות הוא שיתן לו מקצת ממה שנתן לו, שבזה נראה שנתן לו, כיון שנשאר לו עוד. ואם לא נשאר לו, כאילו לא נתן לו דבר, ואין נקרא נתינה כלל. ובשביל כך, העושה כל גרנו תרומה, וכל עיסתו חלה, אינה חלה ואינו תרומה. וזה שיתן האדם אל השם יתברך ממה שנתן לו</w:t>
      </w:r>
      <w:r>
        <w:rPr>
          <w:rFonts w:hint="cs"/>
          <w:rtl/>
        </w:rPr>
        <w:t>".</w:t>
      </w:r>
    </w:p>
  </w:footnote>
  <w:footnote w:id="137">
    <w:p w:rsidR="002B305F" w:rsidRDefault="002B305F" w:rsidP="00E215D2">
      <w:pPr>
        <w:pStyle w:val="FootnoteText"/>
        <w:rPr>
          <w:rFonts w:hint="cs"/>
        </w:rPr>
      </w:pPr>
      <w:r>
        <w:rPr>
          <w:rtl/>
        </w:rPr>
        <w:t>&lt;</w:t>
      </w:r>
      <w:r>
        <w:rPr>
          <w:rStyle w:val="FootnoteReference"/>
        </w:rPr>
        <w:footnoteRef/>
      </w:r>
      <w:r>
        <w:rPr>
          <w:rtl/>
        </w:rPr>
        <w:t>&gt;</w:t>
      </w:r>
      <w:r>
        <w:rPr>
          <w:rFonts w:hint="cs"/>
          <w:rtl/>
        </w:rPr>
        <w:t xml:space="preserve"> כמבואר למעלה הערות 113, 119.</w:t>
      </w:r>
    </w:p>
  </w:footnote>
  <w:footnote w:id="138">
    <w:p w:rsidR="002B305F" w:rsidRDefault="002B305F" w:rsidP="00E4527A">
      <w:pPr>
        <w:pStyle w:val="FootnoteText"/>
        <w:rPr>
          <w:rFonts w:hint="cs"/>
          <w:rtl/>
        </w:rPr>
      </w:pPr>
      <w:r>
        <w:rPr>
          <w:rtl/>
        </w:rPr>
        <w:t>&lt;</w:t>
      </w:r>
      <w:r>
        <w:rPr>
          <w:rStyle w:val="FootnoteReference"/>
        </w:rPr>
        <w:footnoteRef/>
      </w:r>
      <w:r>
        <w:rPr>
          <w:rtl/>
        </w:rPr>
        <w:t>&gt;</w:t>
      </w:r>
      <w:r>
        <w:rPr>
          <w:rFonts w:hint="cs"/>
          <w:rtl/>
        </w:rPr>
        <w:t xml:space="preserve"> רומז בזה שעבודת אלילים נקראת "עבודה זרה" משום שהיא דבר זר. וכן כתב </w:t>
      </w:r>
      <w:r>
        <w:rPr>
          <w:rtl/>
        </w:rPr>
        <w:t xml:space="preserve">בח"א לסנהדרין סד. [ג, קסה:], </w:t>
      </w:r>
      <w:r>
        <w:rPr>
          <w:rFonts w:hint="cs"/>
          <w:rtl/>
        </w:rPr>
        <w:t>וז"ל</w:t>
      </w:r>
      <w:r>
        <w:rPr>
          <w:rtl/>
        </w:rPr>
        <w:t xml:space="preserve">: "העבודה זרה אינו מכלל סדר המציאות כלל, אבל הע"ז דבר זר, יוצא מכלל סדר המציאות, ולכך נקרא 'עבודה זרה'". </w:t>
      </w:r>
      <w:r>
        <w:rPr>
          <w:rFonts w:hint="cs"/>
          <w:rtl/>
        </w:rPr>
        <w:t xml:space="preserve">ובבאר הגולה באר השביעי [שצא:] כתב: "בלשון אשר אמרו 'עבודה זרה' כללו כל אשר הוא זולתו יתברך נקרא 'עבודה זרה', שהכל זר אצל השם יתברך". </w:t>
      </w:r>
      <w:r>
        <w:rPr>
          <w:rtl/>
        </w:rPr>
        <w:t xml:space="preserve">וראה נר מצוה ח"א הערה 347, גו"א שמות פכ"ב הערה 262, תפארת ישראל פמ"ו הערה 10, </w:t>
      </w:r>
      <w:r>
        <w:rPr>
          <w:rFonts w:hint="cs"/>
          <w:rtl/>
        </w:rPr>
        <w:t xml:space="preserve">ונצח ישראל פי"ב הערה 28. </w:t>
      </w:r>
      <w:r>
        <w:rPr>
          <w:rtl/>
        </w:rPr>
        <w:t xml:space="preserve"> </w:t>
      </w:r>
      <w:r>
        <w:rPr>
          <w:rFonts w:hint="cs"/>
          <w:rtl/>
        </w:rPr>
        <w:t xml:space="preserve"> </w:t>
      </w:r>
    </w:p>
  </w:footnote>
  <w:footnote w:id="139">
    <w:p w:rsidR="002B305F" w:rsidRDefault="002B305F" w:rsidP="0087709F">
      <w:pPr>
        <w:pStyle w:val="FootnoteText"/>
        <w:rPr>
          <w:rFonts w:hint="cs"/>
        </w:rPr>
      </w:pPr>
      <w:r>
        <w:rPr>
          <w:rtl/>
        </w:rPr>
        <w:t>&lt;</w:t>
      </w:r>
      <w:r>
        <w:rPr>
          <w:rStyle w:val="FootnoteReference"/>
        </w:rPr>
        <w:footnoteRef/>
      </w:r>
      <w:r>
        <w:rPr>
          <w:rtl/>
        </w:rPr>
        <w:t>&gt;</w:t>
      </w:r>
      <w:r>
        <w:rPr>
          <w:rFonts w:hint="cs"/>
          <w:rtl/>
        </w:rPr>
        <w:t xml:space="preserve"> דברים אלו צריכים ביאור, שכתב שהאבן "דומה לדבר נבדל, אבל אין בו דבר ממש", וא"כ תיקשי לך כיצד נאמר על לוחות הברית [שמות כד, יב] "לוחות האבן" [המורה שהדבר הנבדל נקרא "אבן", וכמבואר בהערה 133], וכי תעלה על דעתך שעשרת הדברות יכתבו על דבר שאין בו ממש. וכיצד כאן אבן מורה על ש"אין בו דבר ממש". ונראה, שזו ראיה למה שנתבאר למעלה [פ"ד הערה 262], שהוקשה שם שבעוד שכאן מבאר שהשכלי הוא כמו אבן, הרי בדר"ח פ"ב מ"ה [תקעח:] הביא מאמר חכמים [ביצה כה:] "'אש דת למו' [דברים לג, ב], אמר הקב"ה, ראויין הללו שתנתן להם דת אש", וביאר שם שהשכלי הוא כמו אש, וכלשונו שם: "כי כל ענין שכלי, כמו התורה, מיוחס אליו הכח והעזות, כמו האש שהוא עז. ולפיכך התורה היא ראויה לישראל, שגם כן הם עזים... ואם לא היו ישראל עזים... לא היה ראוי להם דברי תורה שהיא אש". </w:t>
      </w:r>
      <w:r>
        <w:rPr>
          <w:rStyle w:val="HebrewChar"/>
          <w:rFonts w:cs="Monotype Hadassah" w:hint="cs"/>
          <w:rtl/>
        </w:rPr>
        <w:t xml:space="preserve">ויקשה, מדוע לפעמים השכלי נמשל ל"אבן" הקשה ובעל הגוף, ולפעמים נמשל ל"אש", הקשה אך אינה גשמית כלל. ונתבאר שם, שהשכל עצמו הוא כמו אש, שהשכל מסולק מן הגוף לגמרי. אך הנושא המקבל את השכל הוא כמו אבן, כי הנושא הוא משרת גשמי לדבר שכלי. וכן ביאר להלן פ"י [לאחר ציון 144], וז"ל: "כי השכל הזה צריך לנושא, ונושא שלו הוא החומר, ויוצא ממנו השכל אל הפעל... כי לגודל השכל שהיא התורה, צריך לה נושא חמרי... שאין לשכל בעולם הזה מציאות בעצמו, רק שיש לו נושא החמרי" </w:t>
      </w:r>
      <w:r>
        <w:rPr>
          <w:rFonts w:hint="cs"/>
          <w:rtl/>
        </w:rPr>
        <w:t xml:space="preserve">[ראה למעלה פ"ד הערה 262 שנקודה זו נתבארה שם יותר]. לכך כאשר המקבל של התורה נקרא "אבן" אין בזה שום פחיתות מדריגה, כי איירי בנושא לשכל התורה, וזהו גדרם של לוחות האבן, מקבלי עשרת הדברות. אך כאשר דברי התורה עצמם נקראים "אבן" [ולא "אש"], יש בזה פחיתות גדולה, שסוף סוף האבן הוא דבר אשר לעצמו אין בו ממש. והואיל וכאן איירי בדברי תורה עצמם הנשנים לתלמיד שאינו הגון, לכך השוואתם ל"אבן" היא יציאה ממעלת התורה, והורדתה לדבר שאין בו ממש.       </w:t>
      </w:r>
    </w:p>
  </w:footnote>
  <w:footnote w:id="140">
    <w:p w:rsidR="002B305F" w:rsidRDefault="002B305F" w:rsidP="002C31EA">
      <w:pPr>
        <w:pStyle w:val="FootnoteText"/>
        <w:rPr>
          <w:rFonts w:hint="cs"/>
        </w:rPr>
      </w:pPr>
      <w:r>
        <w:rPr>
          <w:rtl/>
        </w:rPr>
        <w:t>&lt;</w:t>
      </w:r>
      <w:r>
        <w:rPr>
          <w:rStyle w:val="FootnoteReference"/>
        </w:rPr>
        <w:footnoteRef/>
      </w:r>
      <w:r>
        <w:rPr>
          <w:rtl/>
        </w:rPr>
        <w:t>&gt;</w:t>
      </w:r>
      <w:r>
        <w:rPr>
          <w:rFonts w:hint="cs"/>
          <w:rtl/>
        </w:rPr>
        <w:t xml:space="preserve"> זהו המאמר הבא שהובא בעין יעקב שם, וכמבואר בהערה 124. וראה למעלה הערה 127.</w:t>
      </w:r>
    </w:p>
  </w:footnote>
  <w:footnote w:id="141">
    <w:p w:rsidR="002B305F" w:rsidRDefault="002B305F" w:rsidP="00D93A64">
      <w:pPr>
        <w:pStyle w:val="FootnoteText"/>
        <w:rPr>
          <w:rFonts w:hint="cs"/>
        </w:rPr>
      </w:pPr>
      <w:r>
        <w:rPr>
          <w:rtl/>
        </w:rPr>
        <w:t>&lt;</w:t>
      </w:r>
      <w:r>
        <w:rPr>
          <w:rStyle w:val="FootnoteReference"/>
        </w:rPr>
        <w:footnoteRef/>
      </w:r>
      <w:r>
        <w:rPr>
          <w:rtl/>
        </w:rPr>
        <w:t>&gt;</w:t>
      </w:r>
      <w:r>
        <w:rPr>
          <w:rFonts w:hint="cs"/>
          <w:rtl/>
        </w:rPr>
        <w:t xml:space="preserve"> לשונו בדר"ח פ"ד מכ"ב [תמב.]: "</w:t>
      </w:r>
      <w:r>
        <w:rPr>
          <w:rtl/>
        </w:rPr>
        <w:t>הכבוד הוא דבר רוחני</w:t>
      </w:r>
      <w:r>
        <w:rPr>
          <w:rFonts w:hint="cs"/>
          <w:rtl/>
        </w:rPr>
        <w:t>,</w:t>
      </w:r>
      <w:r>
        <w:rPr>
          <w:rtl/>
        </w:rPr>
        <w:t xml:space="preserve"> ואינו דבר גשמי</w:t>
      </w:r>
      <w:r>
        <w:rPr>
          <w:rFonts w:hint="cs"/>
          <w:rtl/>
        </w:rPr>
        <w:t>,</w:t>
      </w:r>
      <w:r>
        <w:rPr>
          <w:rtl/>
        </w:rPr>
        <w:t xml:space="preserve"> ולכך הכבוד ראוי אל השכלי</w:t>
      </w:r>
      <w:r>
        <w:rPr>
          <w:rFonts w:hint="cs"/>
          <w:rtl/>
        </w:rPr>
        <w:t>".</w:t>
      </w:r>
      <w:r>
        <w:rPr>
          <w:rtl/>
        </w:rPr>
        <w:t xml:space="preserve"> </w:t>
      </w:r>
      <w:r>
        <w:rPr>
          <w:rFonts w:hint="cs"/>
          <w:rtl/>
        </w:rPr>
        <w:t xml:space="preserve">וכן כתב בקיצור שם פ"ה מי"ט [תסז.]. ושם </w:t>
      </w:r>
      <w:r w:rsidRPr="00D43CB8">
        <w:rPr>
          <w:rFonts w:hint="cs"/>
          <w:sz w:val="18"/>
          <w:rtl/>
        </w:rPr>
        <w:t>פ"ו מ"ט [רצב.] כתב: "</w:t>
      </w:r>
      <w:r w:rsidRPr="00D43CB8">
        <w:rPr>
          <w:sz w:val="18"/>
          <w:rtl/>
        </w:rPr>
        <w:t>כי הכבוד כאשר הוא מן הש</w:t>
      </w:r>
      <w:r w:rsidRPr="00D43CB8">
        <w:rPr>
          <w:rFonts w:hint="cs"/>
          <w:sz w:val="18"/>
          <w:rtl/>
        </w:rPr>
        <w:t>ם יתברך</w:t>
      </w:r>
      <w:r w:rsidRPr="00D43CB8">
        <w:rPr>
          <w:sz w:val="18"/>
          <w:rtl/>
        </w:rPr>
        <w:t xml:space="preserve"> היא מדריגה רוחנית, כמ</w:t>
      </w:r>
      <w:r w:rsidRPr="00D43CB8">
        <w:rPr>
          <w:rFonts w:hint="cs"/>
          <w:sz w:val="18"/>
          <w:rtl/>
        </w:rPr>
        <w:t>ו שאמר</w:t>
      </w:r>
      <w:r w:rsidRPr="00D43CB8">
        <w:rPr>
          <w:sz w:val="18"/>
          <w:rtl/>
        </w:rPr>
        <w:t xml:space="preserve"> הכתוב </w:t>
      </w:r>
      <w:r>
        <w:rPr>
          <w:rFonts w:hint="cs"/>
          <w:sz w:val="18"/>
          <w:rtl/>
        </w:rPr>
        <w:t>[</w:t>
      </w:r>
      <w:r w:rsidRPr="00D43CB8">
        <w:rPr>
          <w:sz w:val="18"/>
          <w:rtl/>
        </w:rPr>
        <w:t>משלי ג</w:t>
      </w:r>
      <w:r w:rsidRPr="00D43CB8">
        <w:rPr>
          <w:rFonts w:hint="cs"/>
          <w:sz w:val="18"/>
          <w:rtl/>
        </w:rPr>
        <w:t>, לה</w:t>
      </w:r>
      <w:r>
        <w:rPr>
          <w:rFonts w:hint="cs"/>
          <w:sz w:val="18"/>
          <w:rtl/>
        </w:rPr>
        <w:t>]</w:t>
      </w:r>
      <w:r w:rsidRPr="00D43CB8">
        <w:rPr>
          <w:sz w:val="18"/>
          <w:rtl/>
        </w:rPr>
        <w:t xml:space="preserve"> </w:t>
      </w:r>
      <w:r>
        <w:rPr>
          <w:rFonts w:hint="cs"/>
          <w:sz w:val="18"/>
          <w:rtl/>
        </w:rPr>
        <w:t>'</w:t>
      </w:r>
      <w:r w:rsidRPr="00D43CB8">
        <w:rPr>
          <w:sz w:val="18"/>
          <w:rtl/>
        </w:rPr>
        <w:t>כבוד חכמים ינחלו</w:t>
      </w:r>
      <w:r>
        <w:rPr>
          <w:rFonts w:hint="cs"/>
          <w:sz w:val="18"/>
          <w:rtl/>
        </w:rPr>
        <w:t>'</w:t>
      </w:r>
      <w:r w:rsidRPr="00D43CB8">
        <w:rPr>
          <w:rFonts w:hint="cs"/>
          <w:sz w:val="18"/>
          <w:rtl/>
        </w:rPr>
        <w:t>,</w:t>
      </w:r>
      <w:r w:rsidRPr="00D43CB8">
        <w:rPr>
          <w:sz w:val="18"/>
          <w:rtl/>
        </w:rPr>
        <w:t xml:space="preserve"> שתראה כי הכבוד ראוי אל החכמים דוקא</w:t>
      </w:r>
      <w:r w:rsidRPr="00D43CB8">
        <w:rPr>
          <w:rFonts w:hint="cs"/>
          <w:sz w:val="18"/>
          <w:rtl/>
        </w:rPr>
        <w:t>.</w:t>
      </w:r>
      <w:r w:rsidRPr="00D43CB8">
        <w:rPr>
          <w:sz w:val="18"/>
          <w:rtl/>
        </w:rPr>
        <w:t xml:space="preserve"> וזה מפני כי הכבוד </w:t>
      </w:r>
      <w:r>
        <w:rPr>
          <w:rFonts w:hint="cs"/>
          <w:sz w:val="18"/>
          <w:rtl/>
        </w:rPr>
        <w:t>כאשר</w:t>
      </w:r>
      <w:r w:rsidRPr="00D43CB8">
        <w:rPr>
          <w:rFonts w:hint="cs"/>
          <w:sz w:val="18"/>
          <w:rtl/>
        </w:rPr>
        <w:t xml:space="preserve"> </w:t>
      </w:r>
      <w:r w:rsidRPr="00D43CB8">
        <w:rPr>
          <w:sz w:val="18"/>
          <w:rtl/>
        </w:rPr>
        <w:t>הוא מן הש</w:t>
      </w:r>
      <w:r w:rsidRPr="00D43CB8">
        <w:rPr>
          <w:rFonts w:hint="cs"/>
          <w:sz w:val="18"/>
          <w:rtl/>
        </w:rPr>
        <w:t>ם יתברך,</w:t>
      </w:r>
      <w:r w:rsidRPr="00D43CB8">
        <w:rPr>
          <w:sz w:val="18"/>
          <w:rtl/>
        </w:rPr>
        <w:t xml:space="preserve"> היא מדריגה עליונה רוחנית</w:t>
      </w:r>
      <w:r w:rsidRPr="00D43CB8">
        <w:rPr>
          <w:rFonts w:hint="cs"/>
          <w:sz w:val="18"/>
          <w:rtl/>
        </w:rPr>
        <w:t>,</w:t>
      </w:r>
      <w:r w:rsidRPr="00D43CB8">
        <w:rPr>
          <w:sz w:val="18"/>
          <w:rtl/>
        </w:rPr>
        <w:t xml:space="preserve"> וכבר בארנו דבר זה</w:t>
      </w:r>
      <w:r>
        <w:rPr>
          <w:rFonts w:hint="cs"/>
          <w:rtl/>
        </w:rPr>
        <w:t xml:space="preserve">" [ראה למעלה פ"ז הערה 5, ולהלן פי"א הערה 4]. </w:t>
      </w:r>
    </w:p>
  </w:footnote>
  <w:footnote w:id="142">
    <w:p w:rsidR="002B305F" w:rsidRDefault="002B305F" w:rsidP="00DB194D">
      <w:pPr>
        <w:pStyle w:val="FootnoteText"/>
        <w:rPr>
          <w:rFonts w:hint="cs"/>
          <w:rtl/>
        </w:rPr>
      </w:pPr>
      <w:r>
        <w:rPr>
          <w:rtl/>
        </w:rPr>
        <w:t>&lt;</w:t>
      </w:r>
      <w:r>
        <w:rPr>
          <w:rStyle w:val="FootnoteReference"/>
        </w:rPr>
        <w:footnoteRef/>
      </w:r>
      <w:r>
        <w:rPr>
          <w:rtl/>
        </w:rPr>
        <w:t>&gt;</w:t>
      </w:r>
      <w:r>
        <w:rPr>
          <w:rFonts w:hint="cs"/>
          <w:rtl/>
        </w:rPr>
        <w:t xml:space="preserve"> פירוש - הכבוד הרוחני הניתן למי שאינו ראוי לכבוד יוצא ממדריגתו, ואינו הכבוד הרוחני שהיה אמור להיות.</w:t>
      </w:r>
    </w:p>
  </w:footnote>
  <w:footnote w:id="143">
    <w:p w:rsidR="002B305F" w:rsidRDefault="002B305F" w:rsidP="00B83EF8">
      <w:pPr>
        <w:pStyle w:val="FootnoteText"/>
        <w:rPr>
          <w:rFonts w:hint="cs"/>
        </w:rPr>
      </w:pPr>
      <w:r>
        <w:rPr>
          <w:rtl/>
        </w:rPr>
        <w:t>&lt;</w:t>
      </w:r>
      <w:r>
        <w:rPr>
          <w:rStyle w:val="FootnoteReference"/>
        </w:rPr>
        <w:footnoteRef/>
      </w:r>
      <w:r>
        <w:rPr>
          <w:rtl/>
        </w:rPr>
        <w:t>&gt;</w:t>
      </w:r>
      <w:r>
        <w:rPr>
          <w:rFonts w:hint="cs"/>
          <w:rtl/>
        </w:rPr>
        <w:t xml:space="preserve"> הנה חיבר שני המאמרים להדדי; (א) "</w:t>
      </w:r>
      <w:r>
        <w:rPr>
          <w:rtl/>
        </w:rPr>
        <w:t>כל השונה לתלמיד שאינו הגון, כזורק אבן למרקוליס</w:t>
      </w:r>
      <w:r>
        <w:rPr>
          <w:rFonts w:hint="cs"/>
          <w:rtl/>
        </w:rPr>
        <w:t>". (ב) "</w:t>
      </w:r>
      <w:r>
        <w:rPr>
          <w:rtl/>
        </w:rPr>
        <w:t>כל העושה טובה למי שאינה יודעה, כא</w:t>
      </w:r>
      <w:r>
        <w:rPr>
          <w:rFonts w:hint="cs"/>
          <w:rtl/>
        </w:rPr>
        <w:t>י</w:t>
      </w:r>
      <w:r>
        <w:rPr>
          <w:rtl/>
        </w:rPr>
        <w:t>לו זורק אבן למרקוליס</w:t>
      </w:r>
      <w:r>
        <w:rPr>
          <w:rFonts w:hint="cs"/>
          <w:rtl/>
        </w:rPr>
        <w:t>". ולשון חכמים מרפא; במאמר הראשון אמרו "&amp;</w:t>
      </w:r>
      <w:r w:rsidRPr="00B91BCA">
        <w:rPr>
          <w:rFonts w:hint="cs"/>
          <w:b/>
          <w:bCs/>
          <w:rtl/>
        </w:rPr>
        <w:t>כזורק</w:t>
      </w:r>
      <w:r>
        <w:rPr>
          <w:rFonts w:hint="cs"/>
          <w:rtl/>
        </w:rPr>
        <w:t>^ אבן למרקוליס", ובמאמר השני אמרו "&amp;</w:t>
      </w:r>
      <w:r w:rsidRPr="00537D52">
        <w:rPr>
          <w:rFonts w:hint="cs"/>
          <w:b/>
          <w:bCs/>
          <w:rtl/>
        </w:rPr>
        <w:t>כאילו</w:t>
      </w:r>
      <w:r>
        <w:rPr>
          <w:rFonts w:hint="cs"/>
          <w:rtl/>
        </w:rPr>
        <w:t>^ זורק אבן למרקוליס", ולא "כזורק אבן למרקוליס", ו"כאילו זורק" משמעותו שאיירי בהשוואה יותר רחוקה מ"כזורק". והם הם הדברים; במאמר הראשון מדובר אודות השפעת התורה שלא כראוי, והתורה היא קדושה בתכלית הקדושה, לכך ההשוואה לאבן של ע"ז היא יותר מתבקשת, כי ב"זה לעומת זה" עומדות תורה וע"ז. אך במאמר השני שדובר על הענקת כבוד שלא כראוי, והכבוד אינו קדוש בתכלית הקדושה [אע"פ שהכבוד הוא מעלה אלקית נבדלת], ממילא אין כבוד וע"ז עומדים "זה לעומת זה", וההשוואה לאבן של ע"ז היא יותר רחוקה, ולכך אמרו "כאילו זורק אבן". @</w:t>
      </w:r>
      <w:r w:rsidRPr="00BB6AFB">
        <w:rPr>
          <w:rFonts w:hint="cs"/>
          <w:b/>
          <w:bCs/>
          <w:rtl/>
        </w:rPr>
        <w:t>ועוד טעימה</w:t>
      </w:r>
      <w:r>
        <w:rPr>
          <w:rFonts w:hint="cs"/>
          <w:rtl/>
        </w:rPr>
        <w:t>^ העולה מדבריו כאן היא, ששילובם להדדי של שני המאמרים הללו מורה שהמלמד תורה לתלמיד שאינו מכיר טובה על התורה שמלמדו, הרי זה כזורק שתי אבנים למרקוליס, כי בזה נזדמנו לפונדק אחד שני המאמרים הללו, שמשפיע תורה למי שאינו מחזיק טובה על כך. וצרף לכאן את הפסוק [שמות כ, יז] "</w:t>
      </w:r>
      <w:r>
        <w:rPr>
          <w:rtl/>
        </w:rPr>
        <w:t>ויאמר משה אל העם אל תיראו כי לבעבור נסות אתכם בא האל</w:t>
      </w:r>
      <w:r>
        <w:rPr>
          <w:rFonts w:hint="cs"/>
          <w:rtl/>
        </w:rPr>
        <w:t>ק</w:t>
      </w:r>
      <w:r>
        <w:rPr>
          <w:rtl/>
        </w:rPr>
        <w:t xml:space="preserve">ים </w:t>
      </w:r>
      <w:r>
        <w:rPr>
          <w:rFonts w:hint="cs"/>
          <w:rtl/>
        </w:rPr>
        <w:t>וגו'", וכתב על כך הרמב"ן [שם] בזה"ל: "</w:t>
      </w:r>
      <w:r>
        <w:rPr>
          <w:rtl/>
        </w:rPr>
        <w:t>ועל דעתי הוא נסיון ממש</w:t>
      </w:r>
      <w:r>
        <w:rPr>
          <w:rFonts w:hint="cs"/>
          <w:rtl/>
        </w:rPr>
        <w:t>...</w:t>
      </w:r>
      <w:r>
        <w:rPr>
          <w:rtl/>
        </w:rPr>
        <w:t xml:space="preserve"> שיהיה הנסיון הזה בטובה, כי האדון פעם ינסה עבדו בעבודה קשה לדעת אם יסבלנה לאהבתו, ופעם ייטיב עמו לדעת אם יגמול אותו בטובה אשר עשה עמו</w:t>
      </w:r>
      <w:r>
        <w:rPr>
          <w:rFonts w:hint="cs"/>
          <w:rtl/>
        </w:rPr>
        <w:t>,</w:t>
      </w:r>
      <w:r>
        <w:rPr>
          <w:rtl/>
        </w:rPr>
        <w:t xml:space="preserve"> להוסיף לאדוניו עבודה וכבוד</w:t>
      </w:r>
      <w:r>
        <w:rPr>
          <w:rFonts w:hint="cs"/>
          <w:rtl/>
        </w:rPr>
        <w:t xml:space="preserve">... </w:t>
      </w:r>
      <w:r>
        <w:rPr>
          <w:rtl/>
        </w:rPr>
        <w:t>ולכך אמר הכתוב הטיב לכם האל</w:t>
      </w:r>
      <w:r>
        <w:rPr>
          <w:rFonts w:hint="cs"/>
          <w:rtl/>
        </w:rPr>
        <w:t>ק</w:t>
      </w:r>
      <w:r>
        <w:rPr>
          <w:rtl/>
        </w:rPr>
        <w:t>ים להראותכם את כבודו, אשר לא עשה כן לכל גוי, לנסותכם אם תגמלו לפניו כטובה אשר עשה עמכם להיות לו לעם נחלה</w:t>
      </w:r>
      <w:r>
        <w:rPr>
          <w:rFonts w:hint="cs"/>
          <w:rtl/>
        </w:rPr>
        <w:t xml:space="preserve">... </w:t>
      </w:r>
      <w:r>
        <w:rPr>
          <w:rtl/>
        </w:rPr>
        <w:t>כי העמים אינם חייבים לי ככם אשר ידעתי אתכם פנים בפנים</w:t>
      </w:r>
      <w:r>
        <w:rPr>
          <w:rFonts w:hint="cs"/>
          <w:rtl/>
        </w:rPr>
        <w:t>". והפחד יצחק שבועות [מאמר ז אות ב] למד מדברי הרמב"ן האלו את הדברים הבאים: "</w:t>
      </w:r>
      <w:r>
        <w:rPr>
          <w:rtl/>
        </w:rPr>
        <w:t>ונגלית לנו בכאן הארה חדשה</w:t>
      </w:r>
      <w:r>
        <w:rPr>
          <w:rFonts w:hint="cs"/>
          <w:rtl/>
        </w:rPr>
        <w:t xml:space="preserve">. </w:t>
      </w:r>
      <w:r>
        <w:rPr>
          <w:rtl/>
        </w:rPr>
        <w:t>כי הכ</w:t>
      </w:r>
      <w:r>
        <w:rPr>
          <w:rFonts w:hint="cs"/>
          <w:rtl/>
        </w:rPr>
        <w:t>ר</w:t>
      </w:r>
      <w:r>
        <w:rPr>
          <w:rtl/>
        </w:rPr>
        <w:t>ת ה</w:t>
      </w:r>
      <w:r>
        <w:rPr>
          <w:rFonts w:hint="cs"/>
          <w:rtl/>
        </w:rPr>
        <w:t>ט</w:t>
      </w:r>
      <w:r>
        <w:rPr>
          <w:rtl/>
        </w:rPr>
        <w:t>ובה בעד ה</w:t>
      </w:r>
      <w:r>
        <w:rPr>
          <w:rFonts w:hint="cs"/>
          <w:rtl/>
        </w:rPr>
        <w:t>ט</w:t>
      </w:r>
      <w:r>
        <w:rPr>
          <w:rtl/>
        </w:rPr>
        <w:t>ובה של מתן תורה מהוה חלק של הזיקה אשר על ידה הנפש מזדק</w:t>
      </w:r>
      <w:r>
        <w:rPr>
          <w:rFonts w:hint="cs"/>
          <w:rtl/>
        </w:rPr>
        <w:t>ק</w:t>
      </w:r>
      <w:r>
        <w:rPr>
          <w:rtl/>
        </w:rPr>
        <w:t>ת ל</w:t>
      </w:r>
      <w:r>
        <w:rPr>
          <w:rFonts w:hint="cs"/>
          <w:rtl/>
        </w:rPr>
        <w:t>תו</w:t>
      </w:r>
      <w:r>
        <w:rPr>
          <w:rtl/>
        </w:rPr>
        <w:t>רה</w:t>
      </w:r>
      <w:r>
        <w:rPr>
          <w:rFonts w:hint="cs"/>
          <w:rtl/>
        </w:rPr>
        <w:t>.</w:t>
      </w:r>
      <w:r>
        <w:rPr>
          <w:rtl/>
        </w:rPr>
        <w:t xml:space="preserve"> באופן אשר קיום </w:t>
      </w:r>
      <w:r>
        <w:rPr>
          <w:rFonts w:hint="cs"/>
          <w:rtl/>
        </w:rPr>
        <w:t>מ</w:t>
      </w:r>
      <w:r>
        <w:rPr>
          <w:rtl/>
        </w:rPr>
        <w:t>צות תפלין</w:t>
      </w:r>
      <w:r>
        <w:rPr>
          <w:rFonts w:hint="cs"/>
          <w:rtl/>
        </w:rPr>
        <w:t xml:space="preserve"> </w:t>
      </w:r>
      <w:r>
        <w:rPr>
          <w:rtl/>
        </w:rPr>
        <w:t xml:space="preserve">מבלי החזקת </w:t>
      </w:r>
      <w:r>
        <w:rPr>
          <w:rFonts w:hint="cs"/>
          <w:rtl/>
        </w:rPr>
        <w:t>ט</w:t>
      </w:r>
      <w:r>
        <w:rPr>
          <w:rtl/>
        </w:rPr>
        <w:t>ובה על מצוה זו</w:t>
      </w:r>
      <w:r>
        <w:rPr>
          <w:rFonts w:hint="cs"/>
          <w:rtl/>
        </w:rPr>
        <w:t>,</w:t>
      </w:r>
      <w:r>
        <w:rPr>
          <w:rtl/>
        </w:rPr>
        <w:t xml:space="preserve"> יש על זה תביעה של חסרון הכרת</w:t>
      </w:r>
      <w:r>
        <w:rPr>
          <w:rFonts w:hint="cs"/>
          <w:rtl/>
        </w:rPr>
        <w:t xml:space="preserve"> ט</w:t>
      </w:r>
      <w:r>
        <w:rPr>
          <w:rtl/>
        </w:rPr>
        <w:t>ובה</w:t>
      </w:r>
      <w:r>
        <w:rPr>
          <w:rFonts w:hint="cs"/>
          <w:rtl/>
        </w:rPr>
        <w:t>,</w:t>
      </w:r>
      <w:r>
        <w:rPr>
          <w:rtl/>
        </w:rPr>
        <w:t xml:space="preserve"> אבל א</w:t>
      </w:r>
      <w:r>
        <w:rPr>
          <w:rFonts w:hint="cs"/>
          <w:rtl/>
        </w:rPr>
        <w:t>ין</w:t>
      </w:r>
      <w:r>
        <w:rPr>
          <w:rtl/>
        </w:rPr>
        <w:t xml:space="preserve"> זה נוגע לגופא דעובדא של התפלין</w:t>
      </w:r>
      <w:r>
        <w:rPr>
          <w:rFonts w:hint="cs"/>
          <w:rtl/>
        </w:rPr>
        <w:t>.</w:t>
      </w:r>
      <w:r>
        <w:rPr>
          <w:rtl/>
        </w:rPr>
        <w:t xml:space="preserve"> מה שאין כן לימודה של תורה בלי החזקת </w:t>
      </w:r>
      <w:r>
        <w:rPr>
          <w:rFonts w:hint="cs"/>
          <w:rtl/>
        </w:rPr>
        <w:t>טוב</w:t>
      </w:r>
      <w:r>
        <w:rPr>
          <w:rtl/>
        </w:rPr>
        <w:t>ה עבורה</w:t>
      </w:r>
      <w:r>
        <w:rPr>
          <w:rFonts w:hint="cs"/>
          <w:rtl/>
        </w:rPr>
        <w:t>,</w:t>
      </w:r>
      <w:r>
        <w:rPr>
          <w:rtl/>
        </w:rPr>
        <w:t xml:space="preserve"> הרי זה פגם בגוף הקלי</w:t>
      </w:r>
      <w:r>
        <w:rPr>
          <w:rFonts w:hint="cs"/>
          <w:rtl/>
        </w:rPr>
        <w:t>ט</w:t>
      </w:r>
      <w:r>
        <w:rPr>
          <w:rtl/>
        </w:rPr>
        <w:t>ה של הדברי תורה</w:t>
      </w:r>
      <w:r>
        <w:rPr>
          <w:rFonts w:hint="cs"/>
          <w:rtl/>
        </w:rPr>
        <w:t xml:space="preserve">". </w:t>
      </w:r>
    </w:p>
  </w:footnote>
  <w:footnote w:id="144">
    <w:p w:rsidR="002B305F" w:rsidRDefault="002B305F" w:rsidP="00CE6DCF">
      <w:pPr>
        <w:pStyle w:val="FootnoteText"/>
        <w:rPr>
          <w:rFonts w:hint="cs"/>
        </w:rPr>
      </w:pPr>
      <w:r>
        <w:rPr>
          <w:rtl/>
        </w:rPr>
        <w:t>&lt;</w:t>
      </w:r>
      <w:r>
        <w:rPr>
          <w:rStyle w:val="FootnoteReference"/>
        </w:rPr>
        <w:footnoteRef/>
      </w:r>
      <w:r>
        <w:rPr>
          <w:rtl/>
        </w:rPr>
        <w:t>&gt;</w:t>
      </w:r>
      <w:r>
        <w:rPr>
          <w:rFonts w:hint="cs"/>
          <w:rtl/>
        </w:rPr>
        <w:t xml:space="preserve"> בח"א לחולין קלג. [ד, קטו.] הביא דברים אלו בשם "ויש מפרשים", ולא מצאתי מקורו.</w:t>
      </w:r>
    </w:p>
  </w:footnote>
  <w:footnote w:id="145">
    <w:p w:rsidR="002B305F" w:rsidRDefault="002B305F" w:rsidP="0098086B">
      <w:pPr>
        <w:pStyle w:val="FootnoteText"/>
        <w:rPr>
          <w:rFonts w:hint="cs"/>
        </w:rPr>
      </w:pPr>
      <w:r>
        <w:rPr>
          <w:rtl/>
        </w:rPr>
        <w:t>&lt;</w:t>
      </w:r>
      <w:r>
        <w:rPr>
          <w:rStyle w:val="FootnoteReference"/>
        </w:rPr>
        <w:footnoteRef/>
      </w:r>
      <w:r>
        <w:rPr>
          <w:rtl/>
        </w:rPr>
        <w:t>&gt;</w:t>
      </w:r>
      <w:r>
        <w:rPr>
          <w:rFonts w:hint="cs"/>
          <w:rtl/>
        </w:rPr>
        <w:t xml:space="preserve"> "</w:t>
      </w:r>
      <w:r>
        <w:rPr>
          <w:rtl/>
        </w:rPr>
        <w:t>אצל מזבח - ותלמידי חכמים מכפרין ומגינין כמזבח</w:t>
      </w:r>
      <w:r>
        <w:rPr>
          <w:rFonts w:hint="cs"/>
          <w:rtl/>
        </w:rPr>
        <w:t xml:space="preserve">" [רש"י שם]. ובביאור המאמר, ראה בנתיב הדין פ"א, דר"ח פ"א מי"ח [תמג:], וח"א לסנהדרין ז: [ג, קלג.]. וכן הזכיר בקצרה בגבורות ה' פס"ו [שז:]. וכאן משוה דיין שאינו הגון לתלמיד חכם שאינו הגון, שכשם שדיין שאינו הגון מושוה לע"ז ["אשירה"], כך הוא תלמיד חכם שאינו הגון. </w:t>
      </w:r>
    </w:p>
  </w:footnote>
  <w:footnote w:id="146">
    <w:p w:rsidR="002B305F" w:rsidRDefault="002B305F" w:rsidP="00725A6E">
      <w:pPr>
        <w:pStyle w:val="FootnoteText"/>
        <w:rPr>
          <w:rFonts w:hint="cs"/>
          <w:rtl/>
        </w:rPr>
      </w:pPr>
      <w:r>
        <w:rPr>
          <w:rtl/>
        </w:rPr>
        <w:t>&lt;</w:t>
      </w:r>
      <w:r>
        <w:rPr>
          <w:rStyle w:val="FootnoteReference"/>
        </w:rPr>
        <w:footnoteRef/>
      </w:r>
      <w:r>
        <w:rPr>
          <w:rtl/>
        </w:rPr>
        <w:t>&gt;</w:t>
      </w:r>
      <w:r>
        <w:rPr>
          <w:rFonts w:hint="cs"/>
          <w:rtl/>
        </w:rPr>
        <w:t xml:space="preserve"> בא לבאר מדוע "אשירה" [שהיא דבר כללי של ע"ז] מתפרשת כאן בפרט לע"ז של זריקת אבן למרקוליס.</w:t>
      </w:r>
    </w:p>
  </w:footnote>
  <w:footnote w:id="147">
    <w:p w:rsidR="002B305F" w:rsidRDefault="002B305F" w:rsidP="000931D1">
      <w:pPr>
        <w:pStyle w:val="FootnoteText"/>
        <w:rPr>
          <w:rFonts w:hint="cs"/>
          <w:rtl/>
        </w:rPr>
      </w:pPr>
      <w:r>
        <w:rPr>
          <w:rtl/>
        </w:rPr>
        <w:t>&lt;</w:t>
      </w:r>
      <w:r>
        <w:rPr>
          <w:rStyle w:val="FootnoteReference"/>
        </w:rPr>
        <w:footnoteRef/>
      </w:r>
      <w:r>
        <w:rPr>
          <w:rtl/>
        </w:rPr>
        <w:t>&gt;</w:t>
      </w:r>
      <w:r>
        <w:rPr>
          <w:rFonts w:hint="cs"/>
          <w:rtl/>
        </w:rPr>
        <w:t xml:space="preserve"> דמות מקור לדברים אלו נמצא בילקוט מעם לועז לספר יהושע תחילת פרק ד, וז"ל שם: "</w:t>
      </w:r>
      <w:r>
        <w:rPr>
          <w:rtl/>
        </w:rPr>
        <w:t>ומעשה היה במלך ששמו היה מרקוליס שעשה מלחמות הרבה וכבש ארצות</w:t>
      </w:r>
      <w:r>
        <w:rPr>
          <w:rFonts w:hint="cs"/>
          <w:rtl/>
        </w:rPr>
        <w:t xml:space="preserve"> </w:t>
      </w:r>
      <w:r>
        <w:rPr>
          <w:rtl/>
        </w:rPr>
        <w:t>באיטליה ובספרד</w:t>
      </w:r>
      <w:r>
        <w:rPr>
          <w:rFonts w:hint="cs"/>
          <w:rtl/>
        </w:rPr>
        <w:t>,</w:t>
      </w:r>
      <w:r>
        <w:rPr>
          <w:rtl/>
        </w:rPr>
        <w:t xml:space="preserve"> והקים הר</w:t>
      </w:r>
      <w:r>
        <w:rPr>
          <w:rFonts w:hint="cs"/>
          <w:rtl/>
        </w:rPr>
        <w:t>ב</w:t>
      </w:r>
      <w:r>
        <w:rPr>
          <w:rtl/>
        </w:rPr>
        <w:t>ה מצבות של אבנים</w:t>
      </w:r>
      <w:r>
        <w:rPr>
          <w:rFonts w:hint="cs"/>
          <w:rtl/>
        </w:rPr>
        <w:t>,</w:t>
      </w:r>
      <w:r>
        <w:rPr>
          <w:rtl/>
        </w:rPr>
        <w:t xml:space="preserve"> וכתב עליהן מעשי גבורותי</w:t>
      </w:r>
      <w:r>
        <w:rPr>
          <w:rFonts w:hint="cs"/>
          <w:rtl/>
        </w:rPr>
        <w:t xml:space="preserve">ו. </w:t>
      </w:r>
      <w:r>
        <w:rPr>
          <w:rtl/>
        </w:rPr>
        <w:t>ו</w:t>
      </w:r>
      <w:r>
        <w:rPr>
          <w:rFonts w:hint="cs"/>
          <w:rtl/>
        </w:rPr>
        <w:t>כן</w:t>
      </w:r>
      <w:r>
        <w:rPr>
          <w:rtl/>
        </w:rPr>
        <w:t xml:space="preserve"> עשו בע</w:t>
      </w:r>
      <w:r>
        <w:rPr>
          <w:rFonts w:hint="cs"/>
          <w:rtl/>
        </w:rPr>
        <w:t>ו"</w:t>
      </w:r>
      <w:r>
        <w:rPr>
          <w:rtl/>
        </w:rPr>
        <w:t>ה הרומיים שבשעה שכבשו את שבטי יהודה ובנ</w:t>
      </w:r>
      <w:r>
        <w:rPr>
          <w:rFonts w:hint="cs"/>
          <w:rtl/>
        </w:rPr>
        <w:t>מ</w:t>
      </w:r>
      <w:r>
        <w:rPr>
          <w:rtl/>
        </w:rPr>
        <w:t>ין</w:t>
      </w:r>
      <w:r>
        <w:rPr>
          <w:rFonts w:hint="cs"/>
          <w:rtl/>
        </w:rPr>
        <w:t>,</w:t>
      </w:r>
      <w:r>
        <w:rPr>
          <w:rtl/>
        </w:rPr>
        <w:t xml:space="preserve"> ושללו את כלי</w:t>
      </w:r>
      <w:r>
        <w:rPr>
          <w:rFonts w:hint="cs"/>
          <w:rtl/>
        </w:rPr>
        <w:t xml:space="preserve"> </w:t>
      </w:r>
      <w:r>
        <w:rPr>
          <w:rtl/>
        </w:rPr>
        <w:t>בית המקדש</w:t>
      </w:r>
      <w:r>
        <w:rPr>
          <w:rFonts w:hint="cs"/>
          <w:rtl/>
        </w:rPr>
        <w:t>,</w:t>
      </w:r>
      <w:r>
        <w:rPr>
          <w:rtl/>
        </w:rPr>
        <w:t xml:space="preserve"> צוה המפקד שלהם להציב קשת</w:t>
      </w:r>
      <w:r>
        <w:rPr>
          <w:rFonts w:hint="cs"/>
          <w:rtl/>
        </w:rPr>
        <w:t>,</w:t>
      </w:r>
      <w:r>
        <w:rPr>
          <w:rtl/>
        </w:rPr>
        <w:t xml:space="preserve"> וצייר בהם את כלי בית המקדש ודמויות מפקדי הצבא הגדולים של ישראל שנמצאו בשבי</w:t>
      </w:r>
      <w:r>
        <w:rPr>
          <w:rFonts w:hint="cs"/>
          <w:rtl/>
        </w:rPr>
        <w:t>ו,</w:t>
      </w:r>
      <w:r>
        <w:rPr>
          <w:rtl/>
        </w:rPr>
        <w:t xml:space="preserve"> כדי להגדיל שמו של</w:t>
      </w:r>
      <w:r>
        <w:rPr>
          <w:rFonts w:hint="cs"/>
          <w:rtl/>
        </w:rPr>
        <w:t xml:space="preserve"> </w:t>
      </w:r>
      <w:r>
        <w:rPr>
          <w:rtl/>
        </w:rPr>
        <w:t>המפקד הזה</w:t>
      </w:r>
      <w:r>
        <w:rPr>
          <w:rFonts w:hint="cs"/>
          <w:rtl/>
        </w:rPr>
        <w:t xml:space="preserve">". הרי שהאבנים האלו של המלך מרקוליס נועדו לפאר את שמו של המלך, ושהכל יכירוהו בכך. וזה כמו שמבאר כאן את הטעם לעבודת מרקוליס. </w:t>
      </w:r>
    </w:p>
  </w:footnote>
  <w:footnote w:id="148">
    <w:p w:rsidR="002B305F" w:rsidRDefault="002B305F" w:rsidP="00CC03FF">
      <w:pPr>
        <w:pStyle w:val="FootnoteText"/>
        <w:rPr>
          <w:rFonts w:hint="cs"/>
        </w:rPr>
      </w:pPr>
      <w:r>
        <w:rPr>
          <w:rtl/>
        </w:rPr>
        <w:t>&lt;</w:t>
      </w:r>
      <w:r>
        <w:rPr>
          <w:rStyle w:val="FootnoteReference"/>
        </w:rPr>
        <w:footnoteRef/>
      </w:r>
      <w:r>
        <w:rPr>
          <w:rtl/>
        </w:rPr>
        <w:t>&gt;</w:t>
      </w:r>
      <w:r>
        <w:rPr>
          <w:rFonts w:hint="cs"/>
          <w:rtl/>
        </w:rPr>
        <w:t xml:space="preserve"> בח"א לחולין קלג. [ד, קטו:] כתב משפט זה כך: "וכן מי ששונה לתלמיד שאינו הגון, כאשר יראה אצל תלמיד שאינו הגון תורה, בשביל התורה נמשכים אחריו בני אדם. כמו מי שזורק אבן למרקוליס, גורם שאחרים נמשכו אחר עבודה זרה, גם זה השונה לתלמיד שאינו הגון, גורם שאחרים ימשכו אחריו".</w:t>
      </w:r>
    </w:p>
  </w:footnote>
  <w:footnote w:id="149">
    <w:p w:rsidR="002B305F" w:rsidRDefault="002B305F" w:rsidP="00DA3923">
      <w:pPr>
        <w:pStyle w:val="FootnoteText"/>
        <w:rPr>
          <w:rFonts w:hint="cs"/>
        </w:rPr>
      </w:pPr>
      <w:r>
        <w:rPr>
          <w:rtl/>
        </w:rPr>
        <w:t>&lt;</w:t>
      </w:r>
      <w:r>
        <w:rPr>
          <w:rStyle w:val="FootnoteReference"/>
        </w:rPr>
        <w:footnoteRef/>
      </w:r>
      <w:r>
        <w:rPr>
          <w:rtl/>
        </w:rPr>
        <w:t>&gt;</w:t>
      </w:r>
      <w:r>
        <w:rPr>
          <w:rFonts w:hint="cs"/>
          <w:rtl/>
        </w:rPr>
        <w:t xml:space="preserve"> פירוש - הואיל ונסמך למאמר הזה המאמר "</w:t>
      </w:r>
      <w:r>
        <w:rPr>
          <w:rtl/>
        </w:rPr>
        <w:t>כל העושה טובה למי שאינה יודעה, כא</w:t>
      </w:r>
      <w:r>
        <w:rPr>
          <w:rFonts w:hint="cs"/>
          <w:rtl/>
        </w:rPr>
        <w:t>י</w:t>
      </w:r>
      <w:r>
        <w:rPr>
          <w:rtl/>
        </w:rPr>
        <w:t>לו זורק אבן למרקוליס</w:t>
      </w:r>
      <w:r>
        <w:rPr>
          <w:rFonts w:hint="cs"/>
          <w:rtl/>
        </w:rPr>
        <w:t xml:space="preserve">", הרי סמיכות זו מורה שיש טעם אחד לשני המאמרים, ואין סמיכות זו מתבארת לפי הטעם שהביא כאן, שהוא מיוחד רק לשונה לתלמיד שאינו הגון. מה שאין כן לפי שני הסבריו למעלה [(א) בשניהם עושה פעולה שאין בה ממש. (ב) בשניהם משפיע דבר רוחני למי שאינו ראוי לכך], הסמיכות עולה היא מאליה. </w:t>
      </w:r>
    </w:p>
  </w:footnote>
  <w:footnote w:id="150">
    <w:p w:rsidR="002B305F" w:rsidRDefault="002B305F" w:rsidP="002751D9">
      <w:pPr>
        <w:pStyle w:val="FootnoteText"/>
        <w:rPr>
          <w:rFonts w:hint="cs"/>
        </w:rPr>
      </w:pPr>
      <w:r>
        <w:rPr>
          <w:rtl/>
        </w:rPr>
        <w:t>&lt;</w:t>
      </w:r>
      <w:r>
        <w:rPr>
          <w:rStyle w:val="FootnoteReference"/>
        </w:rPr>
        <w:footnoteRef/>
      </w:r>
      <w:r>
        <w:rPr>
          <w:rtl/>
        </w:rPr>
        <w:t>&gt;</w:t>
      </w:r>
      <w:r>
        <w:rPr>
          <w:rFonts w:hint="cs"/>
          <w:rtl/>
        </w:rPr>
        <w:t xml:space="preserve"> כפי שביאר למעלה בטעמו השני [לאחר ציון </w:t>
      </w:r>
      <w:r w:rsidRPr="002751D9">
        <w:rPr>
          <w:rFonts w:hint="cs"/>
          <w:sz w:val="18"/>
          <w:rtl/>
        </w:rPr>
        <w:t>135], וז"ל: "</w:t>
      </w:r>
      <w:r w:rsidRPr="002751D9">
        <w:rPr>
          <w:sz w:val="18"/>
          <w:rtl/>
        </w:rPr>
        <w:t>לכן מדמה מי ששונה לתלמיד שאינו הגון לאבן שזורקין למרקוליס, כי מצד עצם התורה ומעלתה אין ראוי ליתן אותה לתלמיד שאינו הגון</w:t>
      </w:r>
      <w:r w:rsidRPr="002751D9">
        <w:rPr>
          <w:rFonts w:hint="cs"/>
          <w:sz w:val="18"/>
          <w:rtl/>
        </w:rPr>
        <w:t>.</w:t>
      </w:r>
      <w:r w:rsidRPr="002751D9">
        <w:rPr>
          <w:sz w:val="18"/>
          <w:rtl/>
        </w:rPr>
        <w:t xml:space="preserve"> לכך התורה היא יוצא</w:t>
      </w:r>
      <w:r w:rsidRPr="002751D9">
        <w:rPr>
          <w:rFonts w:hint="cs"/>
          <w:sz w:val="18"/>
          <w:rtl/>
        </w:rPr>
        <w:t>ת</w:t>
      </w:r>
      <w:r w:rsidRPr="002751D9">
        <w:rPr>
          <w:sz w:val="18"/>
          <w:rtl/>
        </w:rPr>
        <w:t xml:space="preserve"> לדבר זר, ונחשב כא</w:t>
      </w:r>
      <w:r w:rsidRPr="002751D9">
        <w:rPr>
          <w:rFonts w:hint="cs"/>
          <w:sz w:val="18"/>
          <w:rtl/>
        </w:rPr>
        <w:t>י</w:t>
      </w:r>
      <w:r w:rsidRPr="002751D9">
        <w:rPr>
          <w:sz w:val="18"/>
          <w:rtl/>
        </w:rPr>
        <w:t>לו זורק אבן למרקוליס</w:t>
      </w:r>
      <w:r w:rsidRPr="002751D9">
        <w:rPr>
          <w:rFonts w:hint="cs"/>
          <w:sz w:val="18"/>
          <w:rtl/>
        </w:rPr>
        <w:t>,</w:t>
      </w:r>
      <w:r w:rsidRPr="002751D9">
        <w:rPr>
          <w:sz w:val="18"/>
          <w:rtl/>
        </w:rPr>
        <w:t xml:space="preserve"> שהוא דבר זר</w:t>
      </w:r>
      <w:r w:rsidRPr="002751D9">
        <w:rPr>
          <w:rFonts w:hint="cs"/>
          <w:sz w:val="18"/>
          <w:rtl/>
        </w:rPr>
        <w:t>,</w:t>
      </w:r>
      <w:r w:rsidRPr="002751D9">
        <w:rPr>
          <w:sz w:val="18"/>
          <w:rtl/>
        </w:rPr>
        <w:t xml:space="preserve"> כי הוא עבודה זרה</w:t>
      </w:r>
      <w:r w:rsidRPr="002751D9">
        <w:rPr>
          <w:rFonts w:hint="cs"/>
          <w:sz w:val="18"/>
          <w:rtl/>
        </w:rPr>
        <w:t>.</w:t>
      </w:r>
      <w:r w:rsidRPr="002751D9">
        <w:rPr>
          <w:sz w:val="18"/>
          <w:rtl/>
        </w:rPr>
        <w:t xml:space="preserve"> ומאחר שהתורה יוצאת לדבר זר</w:t>
      </w:r>
      <w:r w:rsidRPr="002751D9">
        <w:rPr>
          <w:rFonts w:hint="cs"/>
          <w:sz w:val="18"/>
          <w:rtl/>
        </w:rPr>
        <w:t>,</w:t>
      </w:r>
      <w:r w:rsidRPr="002751D9">
        <w:rPr>
          <w:sz w:val="18"/>
          <w:rtl/>
        </w:rPr>
        <w:t xml:space="preserve"> יוצאת ממעלתה גם כן</w:t>
      </w:r>
      <w:r w:rsidRPr="002751D9">
        <w:rPr>
          <w:rFonts w:hint="cs"/>
          <w:sz w:val="18"/>
          <w:rtl/>
        </w:rPr>
        <w:t>,</w:t>
      </w:r>
      <w:r w:rsidRPr="002751D9">
        <w:rPr>
          <w:sz w:val="18"/>
          <w:rtl/>
        </w:rPr>
        <w:t xml:space="preserve"> ונחשבת כמו אבן</w:t>
      </w:r>
      <w:r w:rsidRPr="002751D9">
        <w:rPr>
          <w:rFonts w:hint="cs"/>
          <w:sz w:val="18"/>
          <w:rtl/>
        </w:rPr>
        <w:t>,</w:t>
      </w:r>
      <w:r w:rsidRPr="002751D9">
        <w:rPr>
          <w:sz w:val="18"/>
          <w:rtl/>
        </w:rPr>
        <w:t xml:space="preserve"> שהאבן דומה לדבר נבדל</w:t>
      </w:r>
      <w:r w:rsidRPr="002751D9">
        <w:rPr>
          <w:rFonts w:hint="cs"/>
          <w:sz w:val="18"/>
          <w:rtl/>
        </w:rPr>
        <w:t>,</w:t>
      </w:r>
      <w:r w:rsidRPr="002751D9">
        <w:rPr>
          <w:sz w:val="18"/>
          <w:rtl/>
        </w:rPr>
        <w:t xml:space="preserve"> אבל אין בו דבר ממש</w:t>
      </w:r>
      <w:r>
        <w:rPr>
          <w:rFonts w:hint="cs"/>
          <w:rtl/>
        </w:rPr>
        <w:t>".</w:t>
      </w:r>
    </w:p>
  </w:footnote>
  <w:footnote w:id="151">
    <w:p w:rsidR="002B305F" w:rsidRDefault="002B305F" w:rsidP="00E97C00">
      <w:pPr>
        <w:pStyle w:val="FootnoteText"/>
        <w:rPr>
          <w:rFonts w:hint="cs"/>
        </w:rPr>
      </w:pPr>
      <w:r>
        <w:rPr>
          <w:rtl/>
        </w:rPr>
        <w:t>&lt;</w:t>
      </w:r>
      <w:r>
        <w:rPr>
          <w:rStyle w:val="FootnoteReference"/>
        </w:rPr>
        <w:footnoteRef/>
      </w:r>
      <w:r>
        <w:rPr>
          <w:rtl/>
        </w:rPr>
        <w:t>&gt;</w:t>
      </w:r>
      <w:r>
        <w:rPr>
          <w:rFonts w:hint="cs"/>
          <w:rtl/>
        </w:rPr>
        <w:t xml:space="preserve"> כמו שמבאר בסמוך. וכדרכו בספר זה, סוף הקטע הקודם הוא התחלה והקדמה לקטע שיבוא בעקבותיו, וכמבואר למעלה </w:t>
      </w:r>
      <w:r w:rsidRPr="00646BE7">
        <w:rPr>
          <w:rtl/>
        </w:rPr>
        <w:t xml:space="preserve">פ"ד </w:t>
      </w:r>
      <w:r>
        <w:rPr>
          <w:rFonts w:hint="cs"/>
          <w:rtl/>
        </w:rPr>
        <w:t>הערות 24, 105, 167, 271, פ"ה הערה 33, ופ"ז הערה 131. וזה לשון הרמב"ם בהלכות תלמוד תורה פ"ד ה"א "</w:t>
      </w:r>
      <w:r>
        <w:rPr>
          <w:rtl/>
        </w:rPr>
        <w:t>אמרו חכמים כל השונה לתלמיד שאינו הגון כאילו זרק אבן למרקוליס</w:t>
      </w:r>
      <w:r>
        <w:rPr>
          <w:rFonts w:hint="cs"/>
          <w:rtl/>
        </w:rPr>
        <w:t xml:space="preserve">... </w:t>
      </w:r>
      <w:r>
        <w:rPr>
          <w:rtl/>
        </w:rPr>
        <w:t>וכן הרב שאינו הולך בדרך טובה אע"פ שחכם גדול הוא וכל העם צריכין לו אין מתלמדין ממנו</w:t>
      </w:r>
      <w:r>
        <w:rPr>
          <w:rFonts w:hint="cs"/>
          <w:rtl/>
        </w:rPr>
        <w:t xml:space="preserve">". הרי שיש השוואה בין ללמד לתלמיד שאינו הגון לבין ללמוד מרב שאינו הגון. </w:t>
      </w:r>
    </w:p>
  </w:footnote>
  <w:footnote w:id="152">
    <w:p w:rsidR="002B305F" w:rsidRDefault="002B305F" w:rsidP="00740921">
      <w:pPr>
        <w:pStyle w:val="FootnoteText"/>
        <w:rPr>
          <w:rFonts w:hint="cs"/>
        </w:rPr>
      </w:pPr>
      <w:r>
        <w:rPr>
          <w:rtl/>
        </w:rPr>
        <w:t>&lt;</w:t>
      </w:r>
      <w:r>
        <w:rPr>
          <w:rStyle w:val="FootnoteReference"/>
        </w:rPr>
        <w:footnoteRef/>
      </w:r>
      <w:r>
        <w:rPr>
          <w:rtl/>
        </w:rPr>
        <w:t>&gt;</w:t>
      </w:r>
      <w:r>
        <w:rPr>
          <w:rFonts w:hint="cs"/>
          <w:rtl/>
        </w:rPr>
        <w:t xml:space="preserve"> לשונו בדר"ח פ"א מ"א [קיח:]: "</w:t>
      </w:r>
      <w:r>
        <w:rPr>
          <w:rtl/>
        </w:rPr>
        <w:t xml:space="preserve">כי הרב שלימד תורה לתלמיד, יש לרב צירוף אל התלמיד, והתלמיד אל הרב, כי נקרא רב אליו, וזה נקרא תלמידו, עד כי יש להם צירוף ביחד. ודבר זה בכל רב ותלמיד בעולם, אף אם לא יהיה מיוחד אליו, על כל פנים הרב והתלמיד יש להם צירוף, במה שזה מלמד וזה מקבל. ולכך לא אמר </w:t>
      </w:r>
      <w:r>
        <w:rPr>
          <w:rFonts w:hint="cs"/>
          <w:rtl/>
        </w:rPr>
        <w:t xml:space="preserve">[שם] </w:t>
      </w:r>
      <w:r>
        <w:rPr>
          <w:rtl/>
        </w:rPr>
        <w:t>'משה קבל תורה מפי הקב"ה'</w:t>
      </w:r>
      <w:r>
        <w:rPr>
          <w:rFonts w:hint="cs"/>
          <w:rtl/>
        </w:rPr>
        <w:t xml:space="preserve"> [אלא "משה קבל תורה מסיני"]</w:t>
      </w:r>
      <w:r>
        <w:rPr>
          <w:rtl/>
        </w:rPr>
        <w:t>, כי זה היה משמע שיש כאן צירוף הרב והתלמיד ביחד</w:t>
      </w:r>
      <w:r>
        <w:rPr>
          <w:rFonts w:hint="cs"/>
          <w:rtl/>
        </w:rPr>
        <w:t xml:space="preserve">, ואין זה כבוד כלפי מעלה". </w:t>
      </w:r>
      <w:r>
        <w:rPr>
          <w:rtl/>
        </w:rPr>
        <w:t>ובגו"א שמות פי"ז אות ב כתב: "התלמיד מצטרף אל הרב, שהוא תלמידו, כי אין רב בלא תלמיד, לכך יהיה כבוד תלמידך ככבודך"</w:t>
      </w:r>
      <w:r>
        <w:rPr>
          <w:rFonts w:hint="cs"/>
          <w:rtl/>
        </w:rPr>
        <w:t xml:space="preserve"> [ראה להלן פ"י הערה 41]</w:t>
      </w:r>
      <w:r>
        <w:rPr>
          <w:rtl/>
        </w:rPr>
        <w:t>. ו</w:t>
      </w:r>
      <w:r>
        <w:rPr>
          <w:rFonts w:hint="cs"/>
          <w:rtl/>
        </w:rPr>
        <w:t xml:space="preserve">למעלה </w:t>
      </w:r>
      <w:r>
        <w:rPr>
          <w:rtl/>
        </w:rPr>
        <w:t>ס"פ ג [</w:t>
      </w:r>
      <w:r>
        <w:rPr>
          <w:rFonts w:hint="cs"/>
          <w:rtl/>
        </w:rPr>
        <w:t>לפני ציון 156</w:t>
      </w:r>
      <w:r>
        <w:rPr>
          <w:rtl/>
        </w:rPr>
        <w:t xml:space="preserve">] כתב: "כי התלמיד והרב יש להם חבור וצירוף יחד". </w:t>
      </w:r>
    </w:p>
  </w:footnote>
  <w:footnote w:id="153">
    <w:p w:rsidR="002B305F" w:rsidRDefault="002B305F" w:rsidP="00FC37E0">
      <w:pPr>
        <w:pStyle w:val="FootnoteText"/>
        <w:rPr>
          <w:rFonts w:hint="cs"/>
        </w:rPr>
      </w:pPr>
      <w:r>
        <w:rPr>
          <w:rtl/>
        </w:rPr>
        <w:t>&lt;</w:t>
      </w:r>
      <w:r>
        <w:rPr>
          <w:rStyle w:val="FootnoteReference"/>
        </w:rPr>
        <w:footnoteRef/>
      </w:r>
      <w:r>
        <w:rPr>
          <w:rtl/>
        </w:rPr>
        <w:t>&gt;</w:t>
      </w:r>
      <w:r>
        <w:rPr>
          <w:rFonts w:hint="cs"/>
          <w:rtl/>
        </w:rPr>
        <w:t xml:space="preserve"> הוספה זו [</w:t>
      </w:r>
      <w:r w:rsidRPr="002F68CD">
        <w:rPr>
          <w:rFonts w:hint="cs"/>
          <w:sz w:val="18"/>
          <w:rtl/>
        </w:rPr>
        <w:t>"</w:t>
      </w:r>
      <w:r w:rsidRPr="002F68CD">
        <w:rPr>
          <w:sz w:val="18"/>
          <w:rtl/>
        </w:rPr>
        <w:t>ואין לך חבור כמו תלמיד והרב</w:t>
      </w:r>
      <w:r w:rsidRPr="002F68CD">
        <w:rPr>
          <w:rFonts w:hint="cs"/>
          <w:sz w:val="18"/>
          <w:rtl/>
        </w:rPr>
        <w:t>"</w:t>
      </w:r>
      <w:r>
        <w:rPr>
          <w:rFonts w:hint="cs"/>
          <w:rtl/>
        </w:rPr>
        <w:t>] טעונה ביאור, שבדר"ח פ"ד מי"ג [רמג.] כתב: "</w:t>
      </w:r>
      <w:r>
        <w:rPr>
          <w:rFonts w:ascii="Times New Roman" w:hAnsi="Times New Roman"/>
          <w:snapToGrid/>
          <w:rtl/>
        </w:rPr>
        <w:t xml:space="preserve">גרסת הספרים </w:t>
      </w:r>
      <w:r>
        <w:rPr>
          <w:rFonts w:ascii="Times New Roman" w:hAnsi="Times New Roman" w:hint="cs"/>
          <w:snapToGrid/>
          <w:rtl/>
        </w:rPr>
        <w:t xml:space="preserve">[שם] </w:t>
      </w:r>
      <w:r>
        <w:rPr>
          <w:rFonts w:ascii="Times New Roman" w:hAnsi="Times New Roman"/>
          <w:snapToGrid/>
          <w:rtl/>
        </w:rPr>
        <w:t>'יהיה כבוד תלמידך חביב עליך ככבוד חבירך וכו''. ויש לשאול, מה טעם דברים אלו, שיהיה כבוד תלמידו חביב עליו ככבוד חבירו</w:t>
      </w:r>
      <w:r>
        <w:rPr>
          <w:rFonts w:ascii="Times New Roman" w:hAnsi="Times New Roman" w:hint="cs"/>
          <w:snapToGrid/>
          <w:rtl/>
        </w:rPr>
        <w:t>..</w:t>
      </w:r>
      <w:r>
        <w:rPr>
          <w:rFonts w:ascii="Times New Roman" w:hAnsi="Times New Roman"/>
          <w:snapToGrid/>
          <w:rtl/>
        </w:rPr>
        <w:t>. כי כל שני דברים אשר יש להם שתוף ביחד, כמו הרב והתלמיד שיש להם שתוף וצירוף ביחד, וכמו שבארנו למעלה בפרק משה קבל בתחלתו</w:t>
      </w:r>
      <w:r>
        <w:rPr>
          <w:rFonts w:ascii="Times New Roman" w:hAnsi="Times New Roman" w:hint="cs"/>
          <w:snapToGrid/>
          <w:rtl/>
        </w:rPr>
        <w:t xml:space="preserve"> [הובא בהערה הקודמת]</w:t>
      </w:r>
      <w:r>
        <w:rPr>
          <w:rFonts w:ascii="Times New Roman" w:hAnsi="Times New Roman"/>
          <w:snapToGrid/>
          <w:rtl/>
        </w:rPr>
        <w:t xml:space="preserve">, וכל צירוף וחבור בעולם יש ביניהם </w:t>
      </w:r>
      <w:r w:rsidRPr="00305B38">
        <w:rPr>
          <w:rFonts w:ascii="Times New Roman" w:hAnsi="Times New Roman"/>
          <w:snapToGrid/>
          <w:rtl/>
        </w:rPr>
        <w:t>התיחסות מה</w:t>
      </w:r>
      <w:r>
        <w:rPr>
          <w:rFonts w:ascii="Times New Roman" w:hAnsi="Times New Roman"/>
          <w:snapToGrid/>
          <w:rtl/>
        </w:rPr>
        <w:t xml:space="preserve">. ולכך אמר מצד הצירוף הזה שיש לרב אל התלמיד, יהיה נחשב בעיני הרב הצירוף הזה שווי גמור, עד שיהיה נחשב לו כבודו ככבוד חבירו אשר יש לו </w:t>
      </w:r>
      <w:r w:rsidRPr="00305B38">
        <w:rPr>
          <w:rFonts w:ascii="Times New Roman" w:hAnsi="Times New Roman"/>
          <w:snapToGrid/>
          <w:rtl/>
        </w:rPr>
        <w:t xml:space="preserve">שווי וצירוף אליו </w:t>
      </w:r>
      <w:r>
        <w:rPr>
          <w:rFonts w:ascii="Times New Roman" w:hAnsi="Times New Roman" w:hint="cs"/>
          <w:snapToGrid/>
          <w:rtl/>
        </w:rPr>
        <w:t>&amp;</w:t>
      </w:r>
      <w:r w:rsidRPr="00305B38">
        <w:rPr>
          <w:rFonts w:ascii="Times New Roman" w:hAnsi="Times New Roman"/>
          <w:b/>
          <w:bCs/>
          <w:snapToGrid/>
          <w:rtl/>
        </w:rPr>
        <w:t>לגמרי</w:t>
      </w:r>
      <w:r>
        <w:rPr>
          <w:rFonts w:ascii="Times New Roman" w:hAnsi="Times New Roman" w:hint="cs"/>
          <w:snapToGrid/>
          <w:rtl/>
        </w:rPr>
        <w:t>^</w:t>
      </w:r>
      <w:r>
        <w:rPr>
          <w:rFonts w:ascii="Times New Roman" w:hAnsi="Times New Roman"/>
          <w:snapToGrid/>
          <w:rtl/>
        </w:rPr>
        <w:t xml:space="preserve">, וכאילו היה חבירו. מאחר </w:t>
      </w:r>
      <w:r w:rsidRPr="00BF0555">
        <w:rPr>
          <w:rFonts w:ascii="Times New Roman" w:hAnsi="Times New Roman"/>
          <w:snapToGrid/>
          <w:rtl/>
        </w:rPr>
        <w:t>כי</w:t>
      </w:r>
      <w:r w:rsidRPr="00305B38">
        <w:rPr>
          <w:rFonts w:ascii="Times New Roman" w:hAnsi="Times New Roman"/>
          <w:b/>
          <w:bCs/>
          <w:snapToGrid/>
          <w:rtl/>
        </w:rPr>
        <w:t xml:space="preserve"> </w:t>
      </w:r>
      <w:r w:rsidRPr="00BF0555">
        <w:rPr>
          <w:rFonts w:ascii="Times New Roman" w:hAnsi="Times New Roman" w:hint="cs"/>
          <w:snapToGrid/>
          <w:rtl/>
        </w:rPr>
        <w:t>&amp;</w:t>
      </w:r>
      <w:r w:rsidRPr="00305B38">
        <w:rPr>
          <w:rFonts w:ascii="Times New Roman" w:hAnsi="Times New Roman"/>
          <w:b/>
          <w:bCs/>
          <w:snapToGrid/>
          <w:rtl/>
        </w:rPr>
        <w:t>מצד מה</w:t>
      </w:r>
      <w:r>
        <w:rPr>
          <w:rFonts w:ascii="Times New Roman" w:hAnsi="Times New Roman" w:hint="cs"/>
          <w:snapToGrid/>
          <w:rtl/>
        </w:rPr>
        <w:t>^</w:t>
      </w:r>
      <w:r>
        <w:rPr>
          <w:rFonts w:ascii="Times New Roman" w:hAnsi="Times New Roman"/>
          <w:snapToGrid/>
          <w:rtl/>
        </w:rPr>
        <w:t xml:space="preserve"> יש כאן צירוף והתחברות, כי הם מתחברים בענין הלמוד, ומכיון שהם מתחברים בענין הלמוד, מצד זה יש כאן שווי. ולפיכך 'יהיה כבוד תלמידך ככבוד חבירך'</w:t>
      </w:r>
      <w:r>
        <w:rPr>
          <w:rFonts w:hint="cs"/>
          <w:rtl/>
        </w:rPr>
        <w:t>". הרי שצירוף הרב והתלמיד הוא רק "מצד מה", ואילו צירוף בין חברים הוא "לגמרי", וכיצד כתב כאן ש"</w:t>
      </w:r>
      <w:r w:rsidRPr="002F68CD">
        <w:rPr>
          <w:sz w:val="18"/>
          <w:rtl/>
        </w:rPr>
        <w:t>אין לך חבור כמו תלמיד והרב</w:t>
      </w:r>
      <w:r>
        <w:rPr>
          <w:rFonts w:hint="cs"/>
          <w:rtl/>
        </w:rPr>
        <w:t xml:space="preserve">". ויש לומר, ששם מדבר מצד הרב, אך כאן מדבר מצד התלמיד, ומצד התלמיד הרב העניק לו חיים ממש [ראה בסמוך הערה 160].  </w:t>
      </w:r>
    </w:p>
  </w:footnote>
  <w:footnote w:id="154">
    <w:p w:rsidR="002B305F" w:rsidRDefault="002B305F" w:rsidP="00FF507B">
      <w:pPr>
        <w:pStyle w:val="FootnoteText"/>
        <w:rPr>
          <w:rFonts w:hint="cs"/>
          <w:rtl/>
        </w:rPr>
      </w:pPr>
      <w:r>
        <w:rPr>
          <w:rtl/>
        </w:rPr>
        <w:t>&lt;</w:t>
      </w:r>
      <w:r>
        <w:rPr>
          <w:rStyle w:val="FootnoteReference"/>
        </w:rPr>
        <w:footnoteRef/>
      </w:r>
      <w:r>
        <w:rPr>
          <w:rtl/>
        </w:rPr>
        <w:t>&gt;</w:t>
      </w:r>
      <w:r>
        <w:rPr>
          <w:rFonts w:hint="cs"/>
          <w:rtl/>
        </w:rPr>
        <w:t xml:space="preserve"> יש לשאול, וכי אם הרב אינו דומה למלאך ה' צבאות הוא "רשע", והרי יש הרבה מדריגות המפרידות בין מי שאינו דומה למלאך ה' צבאות לבין רשע, וכמו מי שהוא בינוני, שאינו דומה למלאך, אך גם אינו רשע. והכלי יקר [שמות כה, יז] כתב: "אם </w:t>
      </w:r>
      <w:r>
        <w:rPr>
          <w:rtl/>
        </w:rPr>
        <w:t>הרב דומה למלאך ה' צבאות</w:t>
      </w:r>
      <w:r>
        <w:rPr>
          <w:rFonts w:hint="cs"/>
          <w:rtl/>
        </w:rPr>
        <w:t>,</w:t>
      </w:r>
      <w:r>
        <w:rPr>
          <w:rtl/>
        </w:rPr>
        <w:t xml:space="preserve"> והוא נקי מן החטא כתינוק בן שנה</w:t>
      </w:r>
      <w:r>
        <w:rPr>
          <w:rFonts w:hint="cs"/>
          <w:rtl/>
        </w:rPr>
        <w:t>,</w:t>
      </w:r>
      <w:r>
        <w:rPr>
          <w:rtl/>
        </w:rPr>
        <w:t xml:space="preserve"> אז יבקשו תורה מפיהו</w:t>
      </w:r>
      <w:r>
        <w:rPr>
          <w:rFonts w:hint="cs"/>
          <w:rtl/>
        </w:rPr>
        <w:t>". וברי הוא שמי שאינו במדריגה זו, עדיין אינו בגדר רשע. אך כדברי המהר"ל ביאר גם הרמב"ם [הלכות תלמוד תורה פ"ד ה"א] מאמר זה, וכלשונו: "</w:t>
      </w:r>
      <w:r>
        <w:rPr>
          <w:rtl/>
        </w:rPr>
        <w:t>הרב שאינו הולך בדרך טובה</w:t>
      </w:r>
      <w:r>
        <w:rPr>
          <w:rFonts w:hint="cs"/>
          <w:rtl/>
        </w:rPr>
        <w:t>,</w:t>
      </w:r>
      <w:r>
        <w:rPr>
          <w:rtl/>
        </w:rPr>
        <w:t xml:space="preserve"> אע"פ שחכם גדול הוא וכל העם צריכין לו</w:t>
      </w:r>
      <w:r>
        <w:rPr>
          <w:rFonts w:hint="cs"/>
          <w:rtl/>
        </w:rPr>
        <w:t>,</w:t>
      </w:r>
      <w:r>
        <w:rPr>
          <w:rtl/>
        </w:rPr>
        <w:t xml:space="preserve"> אין מתלמדין ממנו עד שובו למוטב</w:t>
      </w:r>
      <w:r>
        <w:rPr>
          <w:rFonts w:hint="cs"/>
          <w:rtl/>
        </w:rPr>
        <w:t>,</w:t>
      </w:r>
      <w:r>
        <w:rPr>
          <w:rtl/>
        </w:rPr>
        <w:t xml:space="preserve"> שנאמר </w:t>
      </w:r>
      <w:r>
        <w:rPr>
          <w:rFonts w:hint="cs"/>
          <w:rtl/>
        </w:rPr>
        <w:t>'</w:t>
      </w:r>
      <w:r>
        <w:rPr>
          <w:rtl/>
        </w:rPr>
        <w:t>כי שפתי כהן ישמרו דעת ותורה יבקשו מפיהו כי מלאך ה' צבאות הוא</w:t>
      </w:r>
      <w:r>
        <w:rPr>
          <w:rFonts w:hint="cs"/>
          <w:rtl/>
        </w:rPr>
        <w:t>',</w:t>
      </w:r>
      <w:r>
        <w:rPr>
          <w:rtl/>
        </w:rPr>
        <w:t xml:space="preserve"> אמרו חכמים </w:t>
      </w:r>
      <w:r>
        <w:rPr>
          <w:rFonts w:hint="cs"/>
          <w:rtl/>
        </w:rPr>
        <w:t>'</w:t>
      </w:r>
      <w:r>
        <w:rPr>
          <w:rtl/>
        </w:rPr>
        <w:t>אם הרב דומה למלאך ה' צבאות תורה יבקשו מפיהו</w:t>
      </w:r>
      <w:r>
        <w:rPr>
          <w:rFonts w:hint="cs"/>
          <w:rtl/>
        </w:rPr>
        <w:t>,</w:t>
      </w:r>
      <w:r>
        <w:rPr>
          <w:rtl/>
        </w:rPr>
        <w:t xml:space="preserve"> אם לאו</w:t>
      </w:r>
      <w:r>
        <w:rPr>
          <w:rFonts w:hint="cs"/>
          <w:rtl/>
        </w:rPr>
        <w:t>,</w:t>
      </w:r>
      <w:r>
        <w:rPr>
          <w:rtl/>
        </w:rPr>
        <w:t xml:space="preserve"> אל יבקשו תורה מפיהו</w:t>
      </w:r>
      <w:r>
        <w:rPr>
          <w:rFonts w:hint="cs"/>
          <w:rtl/>
        </w:rPr>
        <w:t>". הרי שמבאר שרב שאינו דומה למלאך ה' צבאות הוא מי "שאינו הולך בדרך טובה". וכן אמרו [מו"ק יז.] "</w:t>
      </w:r>
      <w:r>
        <w:rPr>
          <w:rtl/>
        </w:rPr>
        <w:t xml:space="preserve">ההוא צורבא מרבנן דהוו סנו שומעניה </w:t>
      </w:r>
      <w:r>
        <w:rPr>
          <w:rFonts w:hint="cs"/>
          <w:rtl/>
        </w:rPr>
        <w:t xml:space="preserve">["שיוצאין עליו שמועות רעות" (רש"י שם)]... </w:t>
      </w:r>
      <w:r>
        <w:rPr>
          <w:rtl/>
        </w:rPr>
        <w:t>אם דומה הרב למלאך ה' יבקשו תורה מפיו</w:t>
      </w:r>
      <w:r>
        <w:rPr>
          <w:rFonts w:hint="cs"/>
          <w:rtl/>
        </w:rPr>
        <w:t>,</w:t>
      </w:r>
      <w:r>
        <w:rPr>
          <w:rtl/>
        </w:rPr>
        <w:t xml:space="preserve"> ואם לאו אל יבקשו תורה מפיו</w:t>
      </w:r>
      <w:r>
        <w:rPr>
          <w:rFonts w:hint="cs"/>
          <w:rtl/>
        </w:rPr>
        <w:t>", ופירש רש"י שם "</w:t>
      </w:r>
      <w:r>
        <w:rPr>
          <w:rtl/>
        </w:rPr>
        <w:t>הואיל וסנו שומעניה</w:t>
      </w:r>
      <w:r>
        <w:rPr>
          <w:rFonts w:hint="cs"/>
          <w:rtl/>
        </w:rPr>
        <w:t xml:space="preserve">... </w:t>
      </w:r>
      <w:r>
        <w:rPr>
          <w:rtl/>
        </w:rPr>
        <w:t>מוטב דלא ילפי מיניה</w:t>
      </w:r>
      <w:r>
        <w:rPr>
          <w:rFonts w:hint="cs"/>
          <w:rtl/>
        </w:rPr>
        <w:t xml:space="preserve">". הרי שאיירי במי "שיוצאין עליו שמועות רעות", ו"אינו </w:t>
      </w:r>
      <w:r>
        <w:rPr>
          <w:rtl/>
        </w:rPr>
        <w:t>הולך בדרך טובה"</w:t>
      </w:r>
      <w:r>
        <w:rPr>
          <w:rFonts w:hint="cs"/>
          <w:rtl/>
        </w:rPr>
        <w:t>.</w:t>
      </w:r>
      <w:r>
        <w:rPr>
          <w:rtl/>
        </w:rPr>
        <w:t xml:space="preserve"> וע</w:t>
      </w:r>
      <w:r>
        <w:rPr>
          <w:rFonts w:hint="cs"/>
          <w:rtl/>
        </w:rPr>
        <w:t>יין</w:t>
      </w:r>
      <w:r>
        <w:rPr>
          <w:rtl/>
        </w:rPr>
        <w:t xml:space="preserve"> סנהדרין קו</w:t>
      </w:r>
      <w:r>
        <w:rPr>
          <w:rFonts w:hint="cs"/>
          <w:rtl/>
        </w:rPr>
        <w:t>:</w:t>
      </w:r>
      <w:r>
        <w:rPr>
          <w:rtl/>
        </w:rPr>
        <w:t xml:space="preserve"> </w:t>
      </w:r>
      <w:r>
        <w:rPr>
          <w:rFonts w:hint="cs"/>
          <w:rtl/>
        </w:rPr>
        <w:t>"</w:t>
      </w:r>
      <w:r>
        <w:rPr>
          <w:rtl/>
        </w:rPr>
        <w:t>אמר הקב"ה לימרו שמעתא בי מדרשא משמיה דאחיתופל</w:t>
      </w:r>
      <w:r>
        <w:rPr>
          <w:rFonts w:hint="cs"/>
          <w:rtl/>
        </w:rPr>
        <w:t xml:space="preserve">. </w:t>
      </w:r>
      <w:r>
        <w:rPr>
          <w:rtl/>
        </w:rPr>
        <w:t xml:space="preserve">אמר לפניו דוד </w:t>
      </w:r>
      <w:r>
        <w:rPr>
          <w:rFonts w:hint="cs"/>
          <w:rtl/>
        </w:rPr>
        <w:t>[תהלים נב, ז] '</w:t>
      </w:r>
      <w:r>
        <w:rPr>
          <w:rtl/>
        </w:rPr>
        <w:t>יחתך ויסחך מאהל</w:t>
      </w:r>
      <w:r>
        <w:rPr>
          <w:rFonts w:hint="cs"/>
          <w:rtl/>
        </w:rPr>
        <w:t>'".</w:t>
      </w:r>
      <w:r>
        <w:rPr>
          <w:rtl/>
        </w:rPr>
        <w:t xml:space="preserve"> וע</w:t>
      </w:r>
      <w:r>
        <w:rPr>
          <w:rFonts w:hint="cs"/>
          <w:rtl/>
        </w:rPr>
        <w:t xml:space="preserve">יין </w:t>
      </w:r>
      <w:r>
        <w:rPr>
          <w:rtl/>
        </w:rPr>
        <w:t>ע"ז לה</w:t>
      </w:r>
      <w:r>
        <w:rPr>
          <w:rFonts w:hint="cs"/>
          <w:rtl/>
        </w:rPr>
        <w:t>: "</w:t>
      </w:r>
      <w:r>
        <w:rPr>
          <w:rtl/>
        </w:rPr>
        <w:t>לא תשתעו מיניה דאייבו</w:t>
      </w:r>
      <w:r>
        <w:rPr>
          <w:rFonts w:hint="cs"/>
          <w:rtl/>
        </w:rPr>
        <w:t>",</w:t>
      </w:r>
      <w:r>
        <w:rPr>
          <w:rtl/>
        </w:rPr>
        <w:t xml:space="preserve"> ופי</w:t>
      </w:r>
      <w:r>
        <w:rPr>
          <w:rFonts w:hint="cs"/>
          <w:rtl/>
        </w:rPr>
        <w:t>רשו</w:t>
      </w:r>
      <w:r>
        <w:rPr>
          <w:rtl/>
        </w:rPr>
        <w:t xml:space="preserve"> תלמידי רבינו יונה</w:t>
      </w:r>
      <w:r>
        <w:rPr>
          <w:rFonts w:hint="cs"/>
          <w:rtl/>
        </w:rPr>
        <w:t xml:space="preserve"> [שם] </w:t>
      </w:r>
      <w:r>
        <w:rPr>
          <w:rtl/>
        </w:rPr>
        <w:t>לומר דבר שמועה משמו</w:t>
      </w:r>
      <w:r>
        <w:rPr>
          <w:rFonts w:hint="cs"/>
          <w:rtl/>
        </w:rPr>
        <w:t>,</w:t>
      </w:r>
      <w:r>
        <w:rPr>
          <w:rtl/>
        </w:rPr>
        <w:t xml:space="preserve"> כיון שאכל פת עכו"ם</w:t>
      </w:r>
      <w:r>
        <w:rPr>
          <w:rFonts w:hint="cs"/>
          <w:rtl/>
        </w:rPr>
        <w:t xml:space="preserve">.  </w:t>
      </w:r>
    </w:p>
  </w:footnote>
  <w:footnote w:id="155">
    <w:p w:rsidR="002B305F" w:rsidRDefault="002B305F" w:rsidP="006D738F">
      <w:pPr>
        <w:pStyle w:val="FootnoteText"/>
        <w:rPr>
          <w:rFonts w:hint="cs"/>
          <w:rtl/>
        </w:rPr>
      </w:pPr>
      <w:r>
        <w:rPr>
          <w:rtl/>
        </w:rPr>
        <w:t>&lt;</w:t>
      </w:r>
      <w:r>
        <w:rPr>
          <w:rStyle w:val="FootnoteReference"/>
        </w:rPr>
        <w:footnoteRef/>
      </w:r>
      <w:r>
        <w:rPr>
          <w:rtl/>
        </w:rPr>
        <w:t>&gt;</w:t>
      </w:r>
      <w:r>
        <w:rPr>
          <w:rFonts w:hint="cs"/>
          <w:rtl/>
        </w:rPr>
        <w:t xml:space="preserve"> לשונו בדר"ח פ"א מ"ז [רפב:]: "'</w:t>
      </w:r>
      <w:r>
        <w:rPr>
          <w:rtl/>
        </w:rPr>
        <w:t>ואל תתחבר לרשע</w:t>
      </w:r>
      <w:r>
        <w:rPr>
          <w:rFonts w:hint="cs"/>
          <w:rtl/>
        </w:rPr>
        <w:t>'</w:t>
      </w:r>
      <w:r>
        <w:rPr>
          <w:rtl/>
        </w:rPr>
        <w:t xml:space="preserve">, כדכתיב </w:t>
      </w:r>
      <w:r>
        <w:rPr>
          <w:rFonts w:hint="cs"/>
          <w:sz w:val="18"/>
          <w:rtl/>
        </w:rPr>
        <w:t>[</w:t>
      </w:r>
      <w:r w:rsidRPr="00545E4F">
        <w:rPr>
          <w:sz w:val="18"/>
          <w:rtl/>
        </w:rPr>
        <w:t>דה"י ב, כ, לז</w:t>
      </w:r>
      <w:r>
        <w:rPr>
          <w:rFonts w:hint="cs"/>
          <w:rtl/>
        </w:rPr>
        <w:t>]</w:t>
      </w:r>
      <w:r>
        <w:rPr>
          <w:rtl/>
        </w:rPr>
        <w:t xml:space="preserve"> </w:t>
      </w:r>
      <w:r>
        <w:rPr>
          <w:rFonts w:hint="cs"/>
          <w:rtl/>
        </w:rPr>
        <w:t>'</w:t>
      </w:r>
      <w:r>
        <w:rPr>
          <w:rtl/>
        </w:rPr>
        <w:t>בהתחברך לרשע פרץ ה' מעשיך</w:t>
      </w:r>
      <w:r>
        <w:rPr>
          <w:rFonts w:hint="cs"/>
          <w:rtl/>
        </w:rPr>
        <w:t>'</w:t>
      </w:r>
      <w:r>
        <w:rPr>
          <w:rtl/>
        </w:rPr>
        <w:t>"</w:t>
      </w:r>
      <w:r>
        <w:rPr>
          <w:rFonts w:hint="cs"/>
          <w:rtl/>
        </w:rPr>
        <w:t>. ו</w:t>
      </w:r>
      <w:r>
        <w:rPr>
          <w:rtl/>
        </w:rPr>
        <w:t>בנתיב הצדק פ"ג</w:t>
      </w:r>
      <w:r>
        <w:rPr>
          <w:rFonts w:hint="cs"/>
          <w:rtl/>
        </w:rPr>
        <w:t xml:space="preserve"> כתב</w:t>
      </w:r>
      <w:r>
        <w:rPr>
          <w:rtl/>
        </w:rPr>
        <w:t>: "בא לבאר כי המתחבר אל רשע נענש עמו. ואע"ג כי פסוק מלא הוא [דה"י ב, כ, לז] 'בהתחברך לרשע פרץ ה' מעשיך', בא לומר כי דבר זה נוהג תמיד, ולא תאמר שהיה זה לפי שעה, רק מדה זאת נוהג תמיד</w:t>
      </w:r>
      <w:r>
        <w:rPr>
          <w:rFonts w:hint="cs"/>
          <w:rtl/>
        </w:rPr>
        <w:t>.</w:t>
      </w:r>
      <w:r>
        <w:rPr>
          <w:rtl/>
        </w:rPr>
        <w:t xml:space="preserve"> כי כל דבר שיש לו חבור וצרוף אל דבר, נחשב שהוא שייך לו. ולפיכך כאשר הוא מצטרף אל הרע, יש לו ענין אחד עמו</w:t>
      </w:r>
      <w:r>
        <w:rPr>
          <w:rFonts w:hint="cs"/>
          <w:rtl/>
        </w:rPr>
        <w:t>..</w:t>
      </w:r>
      <w:r>
        <w:rPr>
          <w:rtl/>
        </w:rPr>
        <w:t xml:space="preserve">. וכן אמרו בפרק קמא דמכות [ה:] 'על פי שנים עדים או על פי שלשה עדים' [דברים יז, ו], אם יתקיים עדות בשנים, למה פרט לך הכתוב בשלשה, אלא הקיש שלשה לשנים וכו'". </w:t>
      </w:r>
      <w:r>
        <w:rPr>
          <w:rFonts w:hint="cs"/>
          <w:rtl/>
        </w:rPr>
        <w:t xml:space="preserve">וכן </w:t>
      </w:r>
      <w:r>
        <w:rPr>
          <w:rtl/>
        </w:rPr>
        <w:t>פירש רש"י [במדבר כ, כג] שמיתת אהרן היתה על גבול ארץ אדום [שם], "מפני שנתחברו כאן להתקרב לעשו הרשע, נפרצו מעשיהם, וחסרו הצדיק הזה, וכן הנביא אומר ליהושפט 'בהתחברך עם אחזיהו פרץ ה' את מעשיך'". וכן כתב רש"י במ"א כב, מט.</w:t>
      </w:r>
      <w:r>
        <w:rPr>
          <w:rFonts w:hint="cs"/>
          <w:rtl/>
        </w:rPr>
        <w:t xml:space="preserve"> וכן כתב השדי חמד [כללים מערכת א' אות סד, בשם הזכר יהוסף] שהאיסור ללמוד מפיו של רשע הוא משום "אל תתחבר לרשע".</w:t>
      </w:r>
    </w:p>
  </w:footnote>
  <w:footnote w:id="156">
    <w:p w:rsidR="002B305F" w:rsidRDefault="002B305F" w:rsidP="009052F8">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ורבי מאיר היכי גמר תורה מפומיה דאחר</w:t>
      </w:r>
      <w:r>
        <w:rPr>
          <w:rFonts w:hint="cs"/>
          <w:rtl/>
        </w:rPr>
        <w:t>,</w:t>
      </w:r>
      <w:r>
        <w:rPr>
          <w:rtl/>
        </w:rPr>
        <w:t xml:space="preserve"> והאמר רבה בר בר חנה אמר רבי יוחנן</w:t>
      </w:r>
      <w:r>
        <w:rPr>
          <w:rFonts w:hint="cs"/>
          <w:rtl/>
        </w:rPr>
        <w:t xml:space="preserve">... </w:t>
      </w:r>
      <w:r>
        <w:rPr>
          <w:rtl/>
        </w:rPr>
        <w:t>אם דומה הרב למלאך ה' צבאות יבקשו תורה מפיהו</w:t>
      </w:r>
      <w:r>
        <w:rPr>
          <w:rFonts w:hint="cs"/>
          <w:rtl/>
        </w:rPr>
        <w:t>,</w:t>
      </w:r>
      <w:r>
        <w:rPr>
          <w:rtl/>
        </w:rPr>
        <w:t xml:space="preserve"> ואם לאו אל יבקשו תורה מפיהו</w:t>
      </w:r>
      <w:r>
        <w:rPr>
          <w:rFonts w:hint="cs"/>
          <w:rtl/>
        </w:rPr>
        <w:t>".</w:t>
      </w:r>
    </w:p>
  </w:footnote>
  <w:footnote w:id="157">
    <w:p w:rsidR="002B305F" w:rsidRDefault="002B305F" w:rsidP="00BD4526">
      <w:pPr>
        <w:pStyle w:val="FootnoteText"/>
        <w:rPr>
          <w:rFonts w:hint="cs"/>
          <w:rtl/>
        </w:rPr>
      </w:pPr>
      <w:r>
        <w:rPr>
          <w:rtl/>
        </w:rPr>
        <w:t>&lt;</w:t>
      </w:r>
      <w:r>
        <w:rPr>
          <w:rStyle w:val="FootnoteReference"/>
        </w:rPr>
        <w:footnoteRef/>
      </w:r>
      <w:r>
        <w:rPr>
          <w:rtl/>
        </w:rPr>
        <w:t>&gt;</w:t>
      </w:r>
      <w:r>
        <w:rPr>
          <w:rFonts w:hint="cs"/>
          <w:rtl/>
        </w:rPr>
        <w:t xml:space="preserve"> "'</w:t>
      </w:r>
      <w:r>
        <w:rPr>
          <w:rtl/>
        </w:rPr>
        <w:t>לדעתם</w:t>
      </w:r>
      <w:r>
        <w:rPr>
          <w:rFonts w:hint="cs"/>
          <w:rtl/>
        </w:rPr>
        <w:t>'</w:t>
      </w:r>
      <w:r>
        <w:rPr>
          <w:rtl/>
        </w:rPr>
        <w:t xml:space="preserve"> לא נאמר</w:t>
      </w:r>
      <w:r>
        <w:rPr>
          <w:rFonts w:hint="cs"/>
          <w:rtl/>
        </w:rPr>
        <w:t>,</w:t>
      </w:r>
      <w:r>
        <w:rPr>
          <w:rtl/>
        </w:rPr>
        <w:t xml:space="preserve"> אלמא ברשיעי עסיקינן, וקאמר </w:t>
      </w:r>
      <w:r>
        <w:rPr>
          <w:rFonts w:hint="cs"/>
          <w:rtl/>
        </w:rPr>
        <w:t>'</w:t>
      </w:r>
      <w:r>
        <w:rPr>
          <w:rtl/>
        </w:rPr>
        <w:t>הט אזנך</w:t>
      </w:r>
      <w:r>
        <w:rPr>
          <w:rFonts w:hint="cs"/>
          <w:rtl/>
        </w:rPr>
        <w:t>'" [רש"י שם].</w:t>
      </w:r>
    </w:p>
  </w:footnote>
  <w:footnote w:id="158">
    <w:p w:rsidR="002B305F" w:rsidRDefault="002B305F" w:rsidP="00D0186F">
      <w:pPr>
        <w:pStyle w:val="FootnoteText"/>
        <w:rPr>
          <w:rFonts w:hint="cs"/>
          <w:rtl/>
        </w:rPr>
      </w:pPr>
      <w:r>
        <w:rPr>
          <w:rtl/>
        </w:rPr>
        <w:t>&lt;</w:t>
      </w:r>
      <w:r>
        <w:rPr>
          <w:rStyle w:val="FootnoteReference"/>
        </w:rPr>
        <w:footnoteRef/>
      </w:r>
      <w:r>
        <w:rPr>
          <w:rtl/>
        </w:rPr>
        <w:t>&gt;</w:t>
      </w:r>
      <w:r>
        <w:rPr>
          <w:rFonts w:hint="cs"/>
          <w:rtl/>
        </w:rPr>
        <w:t xml:space="preserve"> שהפסוק "יבקשו תורה מפיהו" מורה שיש ללמוד רק מרב הדומה למלאך, ואילו הפסוק "הט אזנך" מורה שאפשר ללמוד אף מרשעים, וזו שאלת הגמרא שם.</w:t>
      </w:r>
    </w:p>
  </w:footnote>
  <w:footnote w:id="159">
    <w:p w:rsidR="002B305F" w:rsidRDefault="002B305F" w:rsidP="001E5095">
      <w:pPr>
        <w:pStyle w:val="FootnoteText"/>
        <w:rPr>
          <w:rFonts w:hint="cs"/>
          <w:rtl/>
        </w:rPr>
      </w:pPr>
      <w:r>
        <w:rPr>
          <w:rtl/>
        </w:rPr>
        <w:t>&lt;</w:t>
      </w:r>
      <w:r>
        <w:rPr>
          <w:rStyle w:val="FootnoteReference"/>
        </w:rPr>
        <w:footnoteRef/>
      </w:r>
      <w:r>
        <w:rPr>
          <w:rtl/>
        </w:rPr>
        <w:t>&gt;</w:t>
      </w:r>
      <w:r>
        <w:rPr>
          <w:rFonts w:hint="cs"/>
          <w:rtl/>
        </w:rPr>
        <w:t xml:space="preserve"> "</w:t>
      </w:r>
      <w:r>
        <w:rPr>
          <w:rtl/>
        </w:rPr>
        <w:t>גדול היודע ליזהר שלא ילמוד מעשיו</w:t>
      </w:r>
      <w:r>
        <w:rPr>
          <w:rFonts w:hint="cs"/>
          <w:rtl/>
        </w:rPr>
        <w:t>,</w:t>
      </w:r>
      <w:r>
        <w:rPr>
          <w:rtl/>
        </w:rPr>
        <w:t xml:space="preserve"> יכול ללמוד תורה מפיו</w:t>
      </w:r>
      <w:r>
        <w:rPr>
          <w:rFonts w:hint="cs"/>
          <w:rtl/>
        </w:rPr>
        <w:t>" [רש"י שם]. ובסמוך יביא דברי רש"י אלו, אך יבאר לפני כן שלא כרש"י.</w:t>
      </w:r>
    </w:p>
  </w:footnote>
  <w:footnote w:id="160">
    <w:p w:rsidR="002B305F" w:rsidRDefault="002B305F" w:rsidP="00C23E94">
      <w:pPr>
        <w:pStyle w:val="FootnoteText"/>
        <w:rPr>
          <w:rFonts w:hint="cs"/>
        </w:rPr>
      </w:pPr>
      <w:r>
        <w:rPr>
          <w:rtl/>
        </w:rPr>
        <w:t>&lt;</w:t>
      </w:r>
      <w:r>
        <w:rPr>
          <w:rStyle w:val="FootnoteReference"/>
        </w:rPr>
        <w:footnoteRef/>
      </w:r>
      <w:r>
        <w:rPr>
          <w:rtl/>
        </w:rPr>
        <w:t>&gt;</w:t>
      </w:r>
      <w:r>
        <w:rPr>
          <w:rFonts w:hint="cs"/>
          <w:rtl/>
        </w:rPr>
        <w:t xml:space="preserve"> פירוש - לפי מה שנתבאר שצירוף הרב והתלמיד הוא כה חזק שלכך אין ללמוד מרב רשע משום שאין להתחבר לרשע, כיצד יוסבר ההבדל בין גדול לקטן, וכי מותר לגדול ללמוד מרשע, הרי גם הגדול נצטוה [אבות פ"א מ"ז] "אל תתחבר לרשע". </w:t>
      </w:r>
    </w:p>
  </w:footnote>
  <w:footnote w:id="161">
    <w:p w:rsidR="002B305F" w:rsidRDefault="002B305F" w:rsidP="00C473B1">
      <w:pPr>
        <w:pStyle w:val="FootnoteText"/>
        <w:rPr>
          <w:rFonts w:hint="cs"/>
        </w:rPr>
      </w:pPr>
      <w:r>
        <w:rPr>
          <w:rtl/>
        </w:rPr>
        <w:t>&lt;</w:t>
      </w:r>
      <w:r>
        <w:rPr>
          <w:rStyle w:val="FootnoteReference"/>
        </w:rPr>
        <w:footnoteRef/>
      </w:r>
      <w:r>
        <w:rPr>
          <w:rtl/>
        </w:rPr>
        <w:t>&gt;</w:t>
      </w:r>
      <w:r>
        <w:rPr>
          <w:rFonts w:hint="cs"/>
          <w:rtl/>
        </w:rPr>
        <w:t xml:space="preserve"> מעין מה שכתב למעלה [לאחר ציון 21],</w:t>
      </w:r>
      <w:r w:rsidRPr="005A5CF6">
        <w:rPr>
          <w:rFonts w:hint="cs"/>
          <w:sz w:val="18"/>
          <w:rtl/>
        </w:rPr>
        <w:t xml:space="preserve"> וז"ל: "</w:t>
      </w:r>
      <w:r w:rsidRPr="005A5CF6">
        <w:rPr>
          <w:sz w:val="18"/>
          <w:rtl/>
        </w:rPr>
        <w:t xml:space="preserve">ודוקא אמר </w:t>
      </w:r>
      <w:r>
        <w:rPr>
          <w:rFonts w:hint="cs"/>
          <w:sz w:val="18"/>
          <w:rtl/>
        </w:rPr>
        <w:t>'</w:t>
      </w:r>
      <w:r w:rsidRPr="005A5CF6">
        <w:rPr>
          <w:sz w:val="18"/>
          <w:rtl/>
        </w:rPr>
        <w:t>בן חבירו</w:t>
      </w:r>
      <w:r>
        <w:rPr>
          <w:rFonts w:hint="cs"/>
          <w:sz w:val="18"/>
          <w:rtl/>
        </w:rPr>
        <w:t>'</w:t>
      </w:r>
      <w:r w:rsidRPr="005A5CF6">
        <w:rPr>
          <w:sz w:val="18"/>
          <w:rtl/>
        </w:rPr>
        <w:t>, אבל אם ילמד את חכם אחר לא נחשב בשביל זה שעשאו, כי כבר היה בן תורה</w:t>
      </w:r>
      <w:r w:rsidRPr="005A5CF6">
        <w:rPr>
          <w:rFonts w:hint="cs"/>
          <w:sz w:val="18"/>
          <w:rtl/>
        </w:rPr>
        <w:t>,</w:t>
      </w:r>
      <w:r w:rsidRPr="005A5CF6">
        <w:rPr>
          <w:sz w:val="18"/>
          <w:rtl/>
        </w:rPr>
        <w:t xml:space="preserve"> אף על גב שלא היה יודע דבר זה שלמד ממנו</w:t>
      </w:r>
      <w:r>
        <w:rPr>
          <w:rFonts w:hint="cs"/>
          <w:sz w:val="18"/>
          <w:rtl/>
        </w:rPr>
        <w:t>..</w:t>
      </w:r>
      <w:r w:rsidRPr="005A5CF6">
        <w:rPr>
          <w:sz w:val="18"/>
          <w:rtl/>
        </w:rPr>
        <w:t>. כי אלו דברי תורה הם משלימים את האדם</w:t>
      </w:r>
      <w:r w:rsidRPr="005A5CF6">
        <w:rPr>
          <w:rFonts w:hint="cs"/>
          <w:sz w:val="18"/>
          <w:rtl/>
        </w:rPr>
        <w:t>,</w:t>
      </w:r>
      <w:r w:rsidRPr="005A5CF6">
        <w:rPr>
          <w:sz w:val="18"/>
          <w:rtl/>
        </w:rPr>
        <w:t xml:space="preserve"> ונותני</w:t>
      </w:r>
      <w:r w:rsidRPr="005A5CF6">
        <w:rPr>
          <w:rFonts w:hint="cs"/>
          <w:sz w:val="18"/>
          <w:rtl/>
        </w:rPr>
        <w:t>ם</w:t>
      </w:r>
      <w:r w:rsidRPr="005A5CF6">
        <w:rPr>
          <w:sz w:val="18"/>
          <w:rtl/>
        </w:rPr>
        <w:t xml:space="preserve"> מציאות אל האדם</w:t>
      </w:r>
      <w:r>
        <w:rPr>
          <w:rFonts w:hint="cs"/>
          <w:sz w:val="18"/>
          <w:rtl/>
        </w:rPr>
        <w:t xml:space="preserve">... </w:t>
      </w:r>
      <w:r w:rsidRPr="005A5CF6">
        <w:rPr>
          <w:sz w:val="18"/>
          <w:rtl/>
        </w:rPr>
        <w:t>אבל המלמד לחכם לא שייך כל זה</w:t>
      </w:r>
      <w:r>
        <w:rPr>
          <w:rFonts w:hint="cs"/>
          <w:rtl/>
        </w:rPr>
        <w:t>". ובבאר הגולה באר הרביעי [תסא.] הביא את מאמרם [ע"ז ג:] "מיום שחרב בית המקדש... מאי עביד, יושב ומלמד תינוקות של בית רבן תורה", וכתב לבאר: "</w:t>
      </w:r>
      <w:r>
        <w:rPr>
          <w:rtl/>
        </w:rPr>
        <w:t xml:space="preserve">וקאמר שהוא יושב ומלמד תורה לתינוקות של בית רבן. פירוש, שיש להשם יתברך התחברות ביותר אל הנמצאים, מה שהוא יתברך מוציא שכל ודעת בני אדם אל הפעל. ודבר זה הוא התחברות אליהם, כמו הרב לתלמיד, שהרב רוצה מאוד וחפץ להשפיע לתלמיד, כמו שאמרו </w:t>
      </w:r>
      <w:r>
        <w:rPr>
          <w:rFonts w:hint="cs"/>
          <w:sz w:val="18"/>
          <w:rtl/>
        </w:rPr>
        <w:t>[</w:t>
      </w:r>
      <w:r w:rsidRPr="007D7021">
        <w:rPr>
          <w:sz w:val="18"/>
          <w:rtl/>
        </w:rPr>
        <w:t>פסחים קיב.</w:t>
      </w:r>
      <w:r>
        <w:rPr>
          <w:rFonts w:hint="cs"/>
          <w:rtl/>
        </w:rPr>
        <w:t>]</w:t>
      </w:r>
      <w:r>
        <w:rPr>
          <w:rtl/>
        </w:rPr>
        <w:t xml:space="preserve"> יותר ממה שהעגל רוצה לינק, הפרה רוצה להניק</w:t>
      </w:r>
      <w:r>
        <w:rPr>
          <w:rFonts w:hint="cs"/>
          <w:rtl/>
        </w:rPr>
        <w:t>..</w:t>
      </w:r>
      <w:r>
        <w:rPr>
          <w:rtl/>
        </w:rPr>
        <w:t>. והבן איך לא אמרו שיושב ומלמד תורה לגדולים</w:t>
      </w:r>
      <w:r>
        <w:rPr>
          <w:rFonts w:hint="cs"/>
          <w:rtl/>
        </w:rPr>
        <w:t>.</w:t>
      </w:r>
      <w:r>
        <w:rPr>
          <w:rtl/>
        </w:rPr>
        <w:t xml:space="preserve"> שהקטן הוא מקבל, ואין שייך בו משפיע. אבל הגדול אפשר גם כן שיהיה משפיע לקטן ממנו. והוא יתברך חפץ במקבל דוקא, שהוא מקבל גמור. וזה הוא החבור הגמור גם כן, כאשר המקבל חפץ ומשתוקק אל המשפיע שיקבל ממנו, והמשפיע חפץ ומשתוקק להשפיע. והוא סוד הכרובים, אפי רברבי אפי זוטא, שהוא פני גדול ופני קטון</w:t>
      </w:r>
      <w:r>
        <w:rPr>
          <w:rFonts w:hint="cs"/>
          <w:rtl/>
        </w:rPr>
        <w:t xml:space="preserve"> [סוכה ה:]</w:t>
      </w:r>
      <w:r>
        <w:rPr>
          <w:rtl/>
        </w:rPr>
        <w:t xml:space="preserve">, וכתיב </w:t>
      </w:r>
      <w:r>
        <w:rPr>
          <w:rFonts w:hint="cs"/>
          <w:sz w:val="18"/>
          <w:rtl/>
        </w:rPr>
        <w:t>[</w:t>
      </w:r>
      <w:r w:rsidRPr="007D7021">
        <w:rPr>
          <w:sz w:val="18"/>
          <w:rtl/>
        </w:rPr>
        <w:t>שמות כה, כ</w:t>
      </w:r>
      <w:r>
        <w:rPr>
          <w:rFonts w:hint="cs"/>
          <w:rtl/>
        </w:rPr>
        <w:t>]</w:t>
      </w:r>
      <w:r>
        <w:rPr>
          <w:rtl/>
        </w:rPr>
        <w:t xml:space="preserve"> </w:t>
      </w:r>
      <w:r>
        <w:rPr>
          <w:rFonts w:hint="cs"/>
          <w:rtl/>
        </w:rPr>
        <w:t>'</w:t>
      </w:r>
      <w:r>
        <w:rPr>
          <w:rtl/>
        </w:rPr>
        <w:t>ופניהם איש אל אחיו</w:t>
      </w:r>
      <w:r>
        <w:rPr>
          <w:rFonts w:hint="cs"/>
          <w:rtl/>
        </w:rPr>
        <w:t>'</w:t>
      </w:r>
      <w:r>
        <w:rPr>
          <w:rtl/>
        </w:rPr>
        <w:t>, ותינוקות של בית רבן הוא אפי זוטרא</w:t>
      </w:r>
      <w:r>
        <w:rPr>
          <w:rFonts w:hint="cs"/>
          <w:rtl/>
        </w:rPr>
        <w:t>" [הובא למעלה הערה 25, ולהלן פ"י הערה 42].</w:t>
      </w:r>
    </w:p>
  </w:footnote>
  <w:footnote w:id="162">
    <w:p w:rsidR="002B305F" w:rsidRDefault="002B305F" w:rsidP="00656699">
      <w:pPr>
        <w:pStyle w:val="FootnoteText"/>
        <w:rPr>
          <w:rFonts w:hint="cs"/>
          <w:rtl/>
        </w:rPr>
      </w:pPr>
      <w:r>
        <w:rPr>
          <w:rtl/>
        </w:rPr>
        <w:t>&lt;</w:t>
      </w:r>
      <w:r>
        <w:rPr>
          <w:rStyle w:val="FootnoteReference"/>
        </w:rPr>
        <w:footnoteRef/>
      </w:r>
      <w:r>
        <w:rPr>
          <w:rtl/>
        </w:rPr>
        <w:t>&gt;</w:t>
      </w:r>
      <w:r>
        <w:rPr>
          <w:rFonts w:hint="cs"/>
          <w:rtl/>
        </w:rPr>
        <w:t xml:space="preserve"> לכאורה הנפקא מינה בין רש"י למהר"ל תהיה האם "גדול וקטן" הוא בשנים, או במדריגתו התורנית. דלרש"י משמע שאיירי בגדול בשנים, ואילו קטן בשנים אינו יודע לשמור על עצמו. אך למהר"ל איירי במי שהוא כבר תלמיד חכם גדול, ששוב אינו כל כך תלמיד. ועיין בגבורות ארי לתענית ז. שהבין ג"כ ש"גדול" הוא בשנים, ואילו הרש"ש שם ביאר שהוא בגדלות תורנית. וראה להלן ציון 184.</w:t>
      </w:r>
    </w:p>
  </w:footnote>
  <w:footnote w:id="163">
    <w:p w:rsidR="002B305F" w:rsidRDefault="002B305F" w:rsidP="00E857DE">
      <w:pPr>
        <w:pStyle w:val="FootnoteText"/>
        <w:rPr>
          <w:rFonts w:hint="cs"/>
        </w:rPr>
      </w:pPr>
      <w:r>
        <w:rPr>
          <w:rtl/>
        </w:rPr>
        <w:t>&lt;</w:t>
      </w:r>
      <w:r>
        <w:rPr>
          <w:rStyle w:val="FootnoteReference"/>
        </w:rPr>
        <w:footnoteRef/>
      </w:r>
      <w:r>
        <w:rPr>
          <w:rtl/>
        </w:rPr>
        <w:t>&gt;</w:t>
      </w:r>
      <w:r>
        <w:rPr>
          <w:rFonts w:hint="cs"/>
          <w:rtl/>
        </w:rPr>
        <w:t xml:space="preserve"> "תחלא - פרי החיצון הנאכל בתמרה. שיחלא - גרעינה הנזרקת" [רש"י שם].</w:t>
      </w:r>
    </w:p>
  </w:footnote>
  <w:footnote w:id="164">
    <w:p w:rsidR="002B305F" w:rsidRDefault="002B305F" w:rsidP="004010E9">
      <w:pPr>
        <w:pStyle w:val="FootnoteText"/>
        <w:rPr>
          <w:rFonts w:hint="cs"/>
          <w:rtl/>
        </w:rPr>
      </w:pPr>
      <w:r>
        <w:rPr>
          <w:rtl/>
        </w:rPr>
        <w:t>&lt;</w:t>
      </w:r>
      <w:r>
        <w:rPr>
          <w:rStyle w:val="FootnoteReference"/>
        </w:rPr>
        <w:footnoteRef/>
      </w:r>
      <w:r>
        <w:rPr>
          <w:rtl/>
        </w:rPr>
        <w:t>&gt;</w:t>
      </w:r>
      <w:r>
        <w:rPr>
          <w:rFonts w:hint="cs"/>
          <w:rtl/>
        </w:rPr>
        <w:t xml:space="preserve"> כי אין ללמוד תורה אלא ממי שדומה למלאך ה' צבאות, וכמו שאמרו שם בגמרא. וכן כתב המ</w:t>
      </w:r>
      <w:r>
        <w:rPr>
          <w:rtl/>
        </w:rPr>
        <w:t>הר"</w:t>
      </w:r>
      <w:r>
        <w:rPr>
          <w:rFonts w:hint="cs"/>
          <w:rtl/>
        </w:rPr>
        <w:t>י</w:t>
      </w:r>
      <w:r>
        <w:rPr>
          <w:rtl/>
        </w:rPr>
        <w:t xml:space="preserve"> מינץ ז"ל בדרשותיו</w:t>
      </w:r>
      <w:r>
        <w:rPr>
          <w:rFonts w:hint="cs"/>
          <w:rtl/>
        </w:rPr>
        <w:t>,</w:t>
      </w:r>
      <w:r>
        <w:rPr>
          <w:rtl/>
        </w:rPr>
        <w:t xml:space="preserve"> דרוש שלי</w:t>
      </w:r>
      <w:r>
        <w:rPr>
          <w:rFonts w:hint="cs"/>
          <w:rtl/>
        </w:rPr>
        <w:t>ש</w:t>
      </w:r>
      <w:r>
        <w:rPr>
          <w:rtl/>
        </w:rPr>
        <w:t>י בפירוש הגמרא</w:t>
      </w:r>
      <w:r>
        <w:rPr>
          <w:rFonts w:hint="cs"/>
          <w:rtl/>
        </w:rPr>
        <w:t xml:space="preserve"> בחגיגה שם,</w:t>
      </w:r>
      <w:r>
        <w:rPr>
          <w:rtl/>
        </w:rPr>
        <w:t xml:space="preserve"> וזה לשונו</w:t>
      </w:r>
      <w:r>
        <w:rPr>
          <w:rFonts w:hint="cs"/>
          <w:rtl/>
        </w:rPr>
        <w:t>: "וי</w:t>
      </w:r>
      <w:r>
        <w:rPr>
          <w:rtl/>
        </w:rPr>
        <w:t>ש להרגיש לכ</w:t>
      </w:r>
      <w:r>
        <w:rPr>
          <w:rFonts w:hint="cs"/>
          <w:rtl/>
        </w:rPr>
        <w:t>או</w:t>
      </w:r>
      <w:r>
        <w:rPr>
          <w:rtl/>
        </w:rPr>
        <w:t>רה</w:t>
      </w:r>
      <w:r>
        <w:rPr>
          <w:rFonts w:hint="cs"/>
          <w:rtl/>
        </w:rPr>
        <w:t>,</w:t>
      </w:r>
      <w:r>
        <w:rPr>
          <w:rtl/>
        </w:rPr>
        <w:t xml:space="preserve"> שגם המ</w:t>
      </w:r>
      <w:r>
        <w:rPr>
          <w:rFonts w:hint="cs"/>
          <w:rtl/>
        </w:rPr>
        <w:t>ק</w:t>
      </w:r>
      <w:r>
        <w:rPr>
          <w:rtl/>
        </w:rPr>
        <w:t>שה ידע שר"מ לא קבל מאחר כי</w:t>
      </w:r>
      <w:r>
        <w:rPr>
          <w:rFonts w:hint="cs"/>
          <w:rtl/>
        </w:rPr>
        <w:t xml:space="preserve"> </w:t>
      </w:r>
      <w:r>
        <w:rPr>
          <w:rtl/>
        </w:rPr>
        <w:t>אם הט</w:t>
      </w:r>
      <w:r>
        <w:rPr>
          <w:rFonts w:hint="cs"/>
          <w:rtl/>
        </w:rPr>
        <w:t>ו</w:t>
      </w:r>
      <w:r>
        <w:rPr>
          <w:rtl/>
        </w:rPr>
        <w:t>ב</w:t>
      </w:r>
      <w:r>
        <w:rPr>
          <w:rFonts w:hint="cs"/>
          <w:rtl/>
        </w:rPr>
        <w:t>,</w:t>
      </w:r>
      <w:r>
        <w:rPr>
          <w:rtl/>
        </w:rPr>
        <w:t xml:space="preserve"> אלא שגם </w:t>
      </w:r>
      <w:r>
        <w:rPr>
          <w:rFonts w:hint="cs"/>
          <w:rtl/>
        </w:rPr>
        <w:t>תו</w:t>
      </w:r>
      <w:r>
        <w:rPr>
          <w:rtl/>
        </w:rPr>
        <w:t>רת אמת אסור ללמוד ממי שאינו הגון</w:t>
      </w:r>
      <w:r>
        <w:rPr>
          <w:rFonts w:hint="cs"/>
          <w:rtl/>
        </w:rPr>
        <w:t xml:space="preserve">, </w:t>
      </w:r>
      <w:r>
        <w:rPr>
          <w:rtl/>
        </w:rPr>
        <w:t>וא</w:t>
      </w:r>
      <w:r>
        <w:rPr>
          <w:rFonts w:hint="cs"/>
          <w:rtl/>
        </w:rPr>
        <w:t>"כ</w:t>
      </w:r>
      <w:r>
        <w:rPr>
          <w:rtl/>
        </w:rPr>
        <w:t xml:space="preserve"> מה </w:t>
      </w:r>
      <w:r>
        <w:rPr>
          <w:rFonts w:hint="cs"/>
          <w:rtl/>
        </w:rPr>
        <w:t xml:space="preserve">זו </w:t>
      </w:r>
      <w:r>
        <w:rPr>
          <w:rtl/>
        </w:rPr>
        <w:t xml:space="preserve">תשובה </w:t>
      </w:r>
      <w:r>
        <w:rPr>
          <w:rFonts w:hint="cs"/>
          <w:rtl/>
        </w:rPr>
        <w:t>'תוכו</w:t>
      </w:r>
      <w:r>
        <w:rPr>
          <w:rtl/>
        </w:rPr>
        <w:t xml:space="preserve"> אכל קליפתו זרק</w:t>
      </w:r>
      <w:r>
        <w:rPr>
          <w:rFonts w:hint="cs"/>
          <w:rtl/>
        </w:rPr>
        <w:t>'".</w:t>
      </w:r>
    </w:p>
  </w:footnote>
  <w:footnote w:id="165">
    <w:p w:rsidR="002B305F" w:rsidRDefault="002B305F" w:rsidP="00825342">
      <w:pPr>
        <w:pStyle w:val="FootnoteText"/>
        <w:rPr>
          <w:rFonts w:hint="cs"/>
        </w:rPr>
      </w:pPr>
      <w:r>
        <w:rPr>
          <w:rtl/>
        </w:rPr>
        <w:t>&lt;</w:t>
      </w:r>
      <w:r>
        <w:rPr>
          <w:rStyle w:val="FootnoteReference"/>
        </w:rPr>
        <w:footnoteRef/>
      </w:r>
      <w:r>
        <w:rPr>
          <w:rtl/>
        </w:rPr>
        <w:t>&gt;</w:t>
      </w:r>
      <w:r>
        <w:rPr>
          <w:rFonts w:hint="cs"/>
          <w:rtl/>
        </w:rPr>
        <w:t xml:space="preserve"> בספר עלי תמר על הירושלמי, סנהדרין [עמוד קצא], כתב: "</w:t>
      </w:r>
      <w:r>
        <w:rPr>
          <w:rtl/>
        </w:rPr>
        <w:t>התבונן בענין ר"מ ואלישע</w:t>
      </w:r>
      <w:r>
        <w:rPr>
          <w:rFonts w:hint="cs"/>
          <w:rtl/>
        </w:rPr>
        <w:t xml:space="preserve"> </w:t>
      </w:r>
      <w:r>
        <w:rPr>
          <w:rtl/>
        </w:rPr>
        <w:t>אחר</w:t>
      </w:r>
      <w:r>
        <w:rPr>
          <w:rFonts w:hint="cs"/>
          <w:rtl/>
        </w:rPr>
        <w:t>,</w:t>
      </w:r>
      <w:r>
        <w:rPr>
          <w:rtl/>
        </w:rPr>
        <w:t xml:space="preserve"> שכן בשנות השמד שרוב חכמי ישראל מסרו נפשם על</w:t>
      </w:r>
      <w:r>
        <w:rPr>
          <w:rFonts w:hint="cs"/>
          <w:rtl/>
        </w:rPr>
        <w:t xml:space="preserve"> </w:t>
      </w:r>
      <w:r>
        <w:rPr>
          <w:rtl/>
        </w:rPr>
        <w:t>קדושת השם</w:t>
      </w:r>
      <w:r>
        <w:rPr>
          <w:rFonts w:hint="cs"/>
          <w:rtl/>
        </w:rPr>
        <w:t>,</w:t>
      </w:r>
      <w:r>
        <w:rPr>
          <w:rtl/>
        </w:rPr>
        <w:t xml:space="preserve"> ונהרגו ע"י מלכות רומי הרשעה</w:t>
      </w:r>
      <w:r>
        <w:rPr>
          <w:rFonts w:hint="cs"/>
          <w:rtl/>
        </w:rPr>
        <w:t>,</w:t>
      </w:r>
      <w:r>
        <w:rPr>
          <w:rtl/>
        </w:rPr>
        <w:t xml:space="preserve"> היה בפי אחר חלק מתורה שבע"פ שאחרים לא ידעוהו</w:t>
      </w:r>
      <w:r>
        <w:rPr>
          <w:rFonts w:hint="cs"/>
          <w:rtl/>
        </w:rPr>
        <w:t xml:space="preserve">... </w:t>
      </w:r>
      <w:r>
        <w:rPr>
          <w:rtl/>
        </w:rPr>
        <w:t>והיה ר"מ חרד שלא תאבד חלק מהתורה שבע"פ</w:t>
      </w:r>
      <w:r>
        <w:rPr>
          <w:rFonts w:hint="cs"/>
          <w:rtl/>
        </w:rPr>
        <w:t xml:space="preserve">... </w:t>
      </w:r>
      <w:r>
        <w:rPr>
          <w:rtl/>
        </w:rPr>
        <w:t>ולפיכך החליט להציל החלק של תורה שבע"פ מאלישע אחר</w:t>
      </w:r>
      <w:r>
        <w:rPr>
          <w:rFonts w:hint="cs"/>
          <w:rtl/>
        </w:rPr>
        <w:t>,</w:t>
      </w:r>
      <w:r>
        <w:rPr>
          <w:rtl/>
        </w:rPr>
        <w:t xml:space="preserve"> וקיים בעצמו מוטב שיהיו מלעיזים עלי כל ימי ולא אהיה רשע חלילה</w:t>
      </w:r>
      <w:r>
        <w:rPr>
          <w:rFonts w:hint="cs"/>
          <w:rtl/>
        </w:rPr>
        <w:t xml:space="preserve"> </w:t>
      </w:r>
      <w:r>
        <w:rPr>
          <w:rtl/>
        </w:rPr>
        <w:t>לפני המקום</w:t>
      </w:r>
      <w:r>
        <w:rPr>
          <w:rFonts w:hint="cs"/>
          <w:rtl/>
        </w:rPr>
        <w:t>.</w:t>
      </w:r>
      <w:r>
        <w:rPr>
          <w:rtl/>
        </w:rPr>
        <w:t xml:space="preserve"> והסתמך ע</w:t>
      </w:r>
      <w:r>
        <w:rPr>
          <w:rFonts w:hint="cs"/>
          <w:rtl/>
        </w:rPr>
        <w:t>ל זה</w:t>
      </w:r>
      <w:r>
        <w:rPr>
          <w:rtl/>
        </w:rPr>
        <w:t xml:space="preserve"> שרימון מצא</w:t>
      </w:r>
      <w:r>
        <w:rPr>
          <w:rFonts w:hint="cs"/>
          <w:rtl/>
        </w:rPr>
        <w:t>,</w:t>
      </w:r>
      <w:r>
        <w:rPr>
          <w:rtl/>
        </w:rPr>
        <w:t xml:space="preserve"> תוכו אכל קליפתו זרק</w:t>
      </w:r>
      <w:r>
        <w:rPr>
          <w:rFonts w:hint="cs"/>
          <w:rtl/>
        </w:rPr>
        <w:t xml:space="preserve">". </w:t>
      </w:r>
    </w:p>
  </w:footnote>
  <w:footnote w:id="166">
    <w:p w:rsidR="002B305F" w:rsidRDefault="002B305F" w:rsidP="00215648">
      <w:pPr>
        <w:pStyle w:val="FootnoteText"/>
        <w:rPr>
          <w:rFonts w:hint="cs"/>
        </w:rPr>
      </w:pPr>
      <w:r>
        <w:rPr>
          <w:rtl/>
        </w:rPr>
        <w:t>&lt;</w:t>
      </w:r>
      <w:r>
        <w:rPr>
          <w:rStyle w:val="FootnoteReference"/>
        </w:rPr>
        <w:footnoteRef/>
      </w:r>
      <w:r>
        <w:rPr>
          <w:rtl/>
        </w:rPr>
        <w:t>&gt;</w:t>
      </w:r>
      <w:r>
        <w:rPr>
          <w:rFonts w:hint="cs"/>
          <w:rtl/>
        </w:rPr>
        <w:t xml:space="preserve"> לפי זה אין ההיתר שנהג בו ר"מ נובע מגדלותו של ר"מ בתורה, אלא משום שלא היתה לר"מ אפשרות ללמוד אותה תורה מרב הגון אחר. אמנם התוספות [תענית ז.] כתבו שההיתר של ר"מ נבע מגדלותו בתורה, וכלשונם: "</w:t>
      </w:r>
      <w:r>
        <w:rPr>
          <w:rtl/>
        </w:rPr>
        <w:t>אם תלמיד חכם הגון ממנו תאכל - פירוש למוד לפניו ואותו לא תכרות</w:t>
      </w:r>
      <w:r>
        <w:rPr>
          <w:rFonts w:hint="cs"/>
          <w:rtl/>
        </w:rPr>
        <w:t>,</w:t>
      </w:r>
      <w:r>
        <w:rPr>
          <w:rtl/>
        </w:rPr>
        <w:t xml:space="preserve"> כלומר לא תפרד ממנו לילך לפני רב אחר</w:t>
      </w:r>
      <w:r>
        <w:rPr>
          <w:rFonts w:hint="cs"/>
          <w:rtl/>
        </w:rPr>
        <w:t>.</w:t>
      </w:r>
      <w:r>
        <w:rPr>
          <w:rtl/>
        </w:rPr>
        <w:t xml:space="preserve"> ואם לאו</w:t>
      </w:r>
      <w:r>
        <w:rPr>
          <w:rFonts w:hint="cs"/>
          <w:rtl/>
        </w:rPr>
        <w:t>,</w:t>
      </w:r>
      <w:r>
        <w:rPr>
          <w:rtl/>
        </w:rPr>
        <w:t xml:space="preserve"> לא תלמוד לפניו</w:t>
      </w:r>
      <w:r>
        <w:rPr>
          <w:rFonts w:hint="cs"/>
          <w:rtl/>
        </w:rPr>
        <w:t>.</w:t>
      </w:r>
      <w:r>
        <w:rPr>
          <w:rtl/>
        </w:rPr>
        <w:t xml:space="preserve"> והא דאמרינן דלומדים מת"ח אע"פ שאינו הגון</w:t>
      </w:r>
      <w:r>
        <w:rPr>
          <w:rFonts w:hint="cs"/>
          <w:rtl/>
        </w:rPr>
        <w:t>,</w:t>
      </w:r>
      <w:r>
        <w:rPr>
          <w:rtl/>
        </w:rPr>
        <w:t xml:space="preserve"> כר"מ שהיה לומר לפני אחר במסכת חגיגה</w:t>
      </w:r>
      <w:r>
        <w:rPr>
          <w:rFonts w:hint="cs"/>
          <w:rtl/>
        </w:rPr>
        <w:t>.</w:t>
      </w:r>
      <w:r>
        <w:rPr>
          <w:rtl/>
        </w:rPr>
        <w:t xml:space="preserve"> היינו דוקא תלמיד חכם יכול ללמוד לפניו</w:t>
      </w:r>
      <w:r>
        <w:rPr>
          <w:rFonts w:hint="cs"/>
          <w:rtl/>
        </w:rPr>
        <w:t>,</w:t>
      </w:r>
      <w:r>
        <w:rPr>
          <w:rtl/>
        </w:rPr>
        <w:t xml:space="preserve"> לפי שלא ילמוד ממעשיו</w:t>
      </w:r>
      <w:r>
        <w:rPr>
          <w:rFonts w:hint="cs"/>
          <w:rtl/>
        </w:rPr>
        <w:t>,</w:t>
      </w:r>
      <w:r>
        <w:rPr>
          <w:rtl/>
        </w:rPr>
        <w:t xml:space="preserve"> אבל אם אינו תלמיד חכם אינו רשאי ללמוד לפניו</w:t>
      </w:r>
      <w:r>
        <w:rPr>
          <w:rFonts w:hint="cs"/>
          <w:rtl/>
        </w:rPr>
        <w:t>". וכן כתב רבינו יונה באבות פ"ב מ"ו, וז"ל: "</w:t>
      </w:r>
      <w:r>
        <w:rPr>
          <w:rtl/>
        </w:rPr>
        <w:t>בל תלמד מן המינין ואפילו מן הדברים האמתיים</w:t>
      </w:r>
      <w:r>
        <w:rPr>
          <w:rFonts w:hint="cs"/>
          <w:rtl/>
        </w:rPr>
        <w:t>,</w:t>
      </w:r>
      <w:r>
        <w:rPr>
          <w:rtl/>
        </w:rPr>
        <w:t xml:space="preserve"> כי פגיעתן רעה, פן תבוא להאמין דברים אשר לא כדת, כי הם מושכין את הלב</w:t>
      </w:r>
      <w:r>
        <w:rPr>
          <w:rFonts w:hint="cs"/>
          <w:rtl/>
        </w:rPr>
        <w:t>.</w:t>
      </w:r>
      <w:r>
        <w:rPr>
          <w:rtl/>
        </w:rPr>
        <w:t xml:space="preserve"> ואל תאמן בעצמך לאמר, אשמעם ואת הטוב נקבל</w:t>
      </w:r>
      <w:r>
        <w:rPr>
          <w:rFonts w:hint="cs"/>
          <w:rtl/>
        </w:rPr>
        <w:t>,</w:t>
      </w:r>
      <w:r>
        <w:rPr>
          <w:rtl/>
        </w:rPr>
        <w:t xml:space="preserve"> ואת הרע לא נקבל</w:t>
      </w:r>
      <w:r>
        <w:rPr>
          <w:rFonts w:hint="cs"/>
          <w:rtl/>
        </w:rPr>
        <w:t>.</w:t>
      </w:r>
      <w:r>
        <w:rPr>
          <w:rtl/>
        </w:rPr>
        <w:t xml:space="preserve"> שלא תסמך על דעתך, כאשר סמך ר</w:t>
      </w:r>
      <w:r>
        <w:rPr>
          <w:rFonts w:hint="cs"/>
          <w:rtl/>
        </w:rPr>
        <w:t>בי</w:t>
      </w:r>
      <w:r>
        <w:rPr>
          <w:rtl/>
        </w:rPr>
        <w:t xml:space="preserve"> מאיר בלמדו לפני אלישע המין, כדאיתא במסכת חגיגה </w:t>
      </w:r>
      <w:r>
        <w:rPr>
          <w:rFonts w:hint="cs"/>
          <w:rtl/>
        </w:rPr>
        <w:t>[טו:]</w:t>
      </w:r>
      <w:r>
        <w:rPr>
          <w:rtl/>
        </w:rPr>
        <w:t xml:space="preserve"> שאמרו עליו על דרך משל, רמון מצא</w:t>
      </w:r>
      <w:r>
        <w:rPr>
          <w:rFonts w:hint="cs"/>
          <w:rtl/>
        </w:rPr>
        <w:t>,</w:t>
      </w:r>
      <w:r>
        <w:rPr>
          <w:rtl/>
        </w:rPr>
        <w:t xml:space="preserve"> תוכו אכל קליפתו זרק. ולא כל הצדיקים שוים</w:t>
      </w:r>
      <w:r>
        <w:rPr>
          <w:rFonts w:hint="cs"/>
          <w:rtl/>
        </w:rPr>
        <w:t>,</w:t>
      </w:r>
      <w:r>
        <w:rPr>
          <w:rtl/>
        </w:rPr>
        <w:t xml:space="preserve"> כאשר אתה מוצא בינאי המלך ששימש בכהונה גדולה שבעים שנה</w:t>
      </w:r>
      <w:r>
        <w:rPr>
          <w:rFonts w:hint="cs"/>
          <w:rtl/>
        </w:rPr>
        <w:t>,</w:t>
      </w:r>
      <w:r>
        <w:rPr>
          <w:rtl/>
        </w:rPr>
        <w:t xml:space="preserve"> ולבסוף נעשה צדוקי </w:t>
      </w:r>
      <w:r>
        <w:rPr>
          <w:rFonts w:hint="cs"/>
          <w:rtl/>
        </w:rPr>
        <w:t>[</w:t>
      </w:r>
      <w:r>
        <w:rPr>
          <w:rtl/>
        </w:rPr>
        <w:t>ברכות כט</w:t>
      </w:r>
      <w:r>
        <w:rPr>
          <w:rFonts w:hint="cs"/>
          <w:rtl/>
        </w:rPr>
        <w:t xml:space="preserve">.]". </w:t>
      </w:r>
    </w:p>
  </w:footnote>
  <w:footnote w:id="167">
    <w:p w:rsidR="002B305F" w:rsidRDefault="002B305F" w:rsidP="00A86FDC">
      <w:pPr>
        <w:pStyle w:val="FootnoteText"/>
        <w:rPr>
          <w:rFonts w:hint="cs"/>
          <w:rtl/>
        </w:rPr>
      </w:pPr>
      <w:r>
        <w:rPr>
          <w:rtl/>
        </w:rPr>
        <w:t>&lt;</w:t>
      </w:r>
      <w:r>
        <w:rPr>
          <w:rStyle w:val="FootnoteReference"/>
        </w:rPr>
        <w:footnoteRef/>
      </w:r>
      <w:r>
        <w:rPr>
          <w:rtl/>
        </w:rPr>
        <w:t>&gt;</w:t>
      </w:r>
      <w:r>
        <w:rPr>
          <w:rFonts w:hint="cs"/>
          <w:rtl/>
        </w:rPr>
        <w:t xml:space="preserve"> לשונו להלן ר"פ יז: "</w:t>
      </w:r>
      <w:r>
        <w:rPr>
          <w:rtl/>
        </w:rPr>
        <w:t>התורה היא שכלית</w:t>
      </w:r>
      <w:r>
        <w:rPr>
          <w:rFonts w:hint="cs"/>
          <w:rtl/>
        </w:rPr>
        <w:t>,</w:t>
      </w:r>
      <w:r>
        <w:rPr>
          <w:rtl/>
        </w:rPr>
        <w:t xml:space="preserve"> ואינה שייכת אל האדם שהוא גשמי</w:t>
      </w:r>
      <w:r>
        <w:rPr>
          <w:rFonts w:hint="cs"/>
          <w:rtl/>
        </w:rPr>
        <w:t>,</w:t>
      </w:r>
      <w:r>
        <w:rPr>
          <w:rtl/>
        </w:rPr>
        <w:t xml:space="preserve"> רק על ידי המצות שהם מתיחסים לאדם לגמרי</w:t>
      </w:r>
      <w:r>
        <w:rPr>
          <w:rFonts w:hint="cs"/>
          <w:rtl/>
        </w:rPr>
        <w:t>,</w:t>
      </w:r>
      <w:r>
        <w:rPr>
          <w:rtl/>
        </w:rPr>
        <w:t xml:space="preserve"> וכמו שהתבאר למעלה</w:t>
      </w:r>
      <w:r>
        <w:rPr>
          <w:rFonts w:hint="cs"/>
          <w:rtl/>
        </w:rPr>
        <w:t xml:space="preserve">... </w:t>
      </w:r>
      <w:r>
        <w:rPr>
          <w:rtl/>
        </w:rPr>
        <w:t>כי האדם והתורה הם שני דברים נבדלים זה מזה, ואינם שייכים זה לזה, שהאדם הוא חמרי והתורה היא שכל פשוט</w:t>
      </w:r>
      <w:r>
        <w:rPr>
          <w:rFonts w:hint="cs"/>
          <w:rtl/>
        </w:rPr>
        <w:t>.</w:t>
      </w:r>
      <w:r>
        <w:rPr>
          <w:rtl/>
        </w:rPr>
        <w:t xml:space="preserve"> אבל המצוה שהיא תלויה במעשה, אשר המעשה שייך אל הגוף והגשם, ועל ידי זה האדם ראוי אל התורה השכלית"</w:t>
      </w:r>
      <w:r>
        <w:rPr>
          <w:rFonts w:hint="cs"/>
          <w:rtl/>
        </w:rPr>
        <w:t xml:space="preserve">. ולמעלה פ"ז [לפני ציון 55] כתב: "מצד </w:t>
      </w:r>
      <w:r>
        <w:rPr>
          <w:rtl/>
        </w:rPr>
        <w:t>כי התורה שהיא השכל העליון</w:t>
      </w:r>
      <w:r>
        <w:rPr>
          <w:rFonts w:hint="cs"/>
          <w:rtl/>
        </w:rPr>
        <w:t>,</w:t>
      </w:r>
      <w:r>
        <w:rPr>
          <w:rtl/>
        </w:rPr>
        <w:t xml:space="preserve"> אין לה עמידה באדם</w:t>
      </w:r>
      <w:r>
        <w:rPr>
          <w:rFonts w:hint="cs"/>
          <w:rtl/>
        </w:rPr>
        <w:t>,</w:t>
      </w:r>
      <w:r>
        <w:rPr>
          <w:rtl/>
        </w:rPr>
        <w:t xml:space="preserve"> כי הוא בעל גוף</w:t>
      </w:r>
      <w:r>
        <w:rPr>
          <w:rFonts w:hint="cs"/>
          <w:rtl/>
        </w:rPr>
        <w:t>.</w:t>
      </w:r>
      <w:r>
        <w:rPr>
          <w:rtl/>
        </w:rPr>
        <w:t xml:space="preserve"> לפיכך אין לאדם דביקות אל התורה מצד שהיא שכל</w:t>
      </w:r>
      <w:r>
        <w:rPr>
          <w:rFonts w:hint="cs"/>
          <w:rtl/>
        </w:rPr>
        <w:t>,</w:t>
      </w:r>
      <w:r>
        <w:rPr>
          <w:rtl/>
        </w:rPr>
        <w:t xml:space="preserve"> כי אם באמצעית המעשה</w:t>
      </w:r>
      <w:r>
        <w:rPr>
          <w:rFonts w:hint="cs"/>
          <w:rtl/>
        </w:rPr>
        <w:t>,</w:t>
      </w:r>
      <w:r>
        <w:rPr>
          <w:rtl/>
        </w:rPr>
        <w:t xml:space="preserve"> שהמעשה שייך לגוף</w:t>
      </w:r>
      <w:r>
        <w:rPr>
          <w:rFonts w:hint="cs"/>
          <w:rtl/>
        </w:rPr>
        <w:t>,</w:t>
      </w:r>
      <w:r>
        <w:rPr>
          <w:rtl/>
        </w:rPr>
        <w:t xml:space="preserve"> ועל ידי זה יש לו חבור וצרוף אל התורה. ולפיכך אם כל כוונתו ללמוד מבלי שיבקש לעשות</w:t>
      </w:r>
      <w:r>
        <w:rPr>
          <w:rFonts w:hint="cs"/>
          <w:rtl/>
        </w:rPr>
        <w:t>,</w:t>
      </w:r>
      <w:r>
        <w:rPr>
          <w:rtl/>
        </w:rPr>
        <w:t xml:space="preserve"> אפילו תורה אין לו</w:t>
      </w:r>
      <w:r>
        <w:rPr>
          <w:rFonts w:hint="cs"/>
          <w:rtl/>
        </w:rPr>
        <w:t>".</w:t>
      </w:r>
      <w:r>
        <w:rPr>
          <w:rtl/>
        </w:rPr>
        <w:t xml:space="preserve"> </w:t>
      </w:r>
      <w:r>
        <w:rPr>
          <w:rFonts w:hint="cs"/>
          <w:rtl/>
        </w:rPr>
        <w:t xml:space="preserve">   </w:t>
      </w:r>
    </w:p>
  </w:footnote>
  <w:footnote w:id="168">
    <w:p w:rsidR="002B305F" w:rsidRDefault="002B305F" w:rsidP="001A6F64">
      <w:pPr>
        <w:pStyle w:val="FootnoteText"/>
        <w:rPr>
          <w:rFonts w:hint="cs"/>
        </w:rPr>
      </w:pPr>
      <w:r>
        <w:rPr>
          <w:rtl/>
        </w:rPr>
        <w:t>&lt;</w:t>
      </w:r>
      <w:r>
        <w:rPr>
          <w:rStyle w:val="FootnoteReference"/>
        </w:rPr>
        <w:footnoteRef/>
      </w:r>
      <w:r>
        <w:rPr>
          <w:rtl/>
        </w:rPr>
        <w:t>&gt;</w:t>
      </w:r>
      <w:r>
        <w:rPr>
          <w:rFonts w:hint="cs"/>
          <w:rtl/>
        </w:rPr>
        <w:t xml:space="preserve"> כי התורה מכוונת לשכל האדם, ואינה נמצאת בכפיפה אחת עם החטא הנובע מחומר האדם [כמבואר בהערה הבאה]. ואודות שהתורה מכוונת לשכל האדם, כן כתב בדר"ח</w:t>
      </w:r>
      <w:r>
        <w:rPr>
          <w:rStyle w:val="HebrewChar"/>
          <w:rFonts w:cs="Monotype Hadassah" w:hint="cs"/>
          <w:rtl/>
        </w:rPr>
        <w:t xml:space="preserve"> פ"א מי"ז [ת:], וז"ל: </w:t>
      </w:r>
      <w:r>
        <w:rPr>
          <w:rFonts w:ascii="Times New Roman" w:hAnsi="Times New Roman"/>
          <w:snapToGrid/>
          <w:rtl/>
        </w:rPr>
        <w:t>"</w:t>
      </w:r>
      <w:r>
        <w:rPr>
          <w:rFonts w:ascii="Times New Roman" w:hAnsi="Times New Roman" w:hint="cs"/>
          <w:snapToGrid/>
          <w:rtl/>
        </w:rPr>
        <w:t>ואמר [שם] '</w:t>
      </w:r>
      <w:r>
        <w:rPr>
          <w:rFonts w:ascii="Times New Roman" w:hAnsi="Times New Roman"/>
          <w:snapToGrid/>
          <w:rtl/>
        </w:rPr>
        <w:t>לא המדרש עיקר אלא המעשה</w:t>
      </w:r>
      <w:r>
        <w:rPr>
          <w:rFonts w:ascii="Times New Roman" w:hAnsi="Times New Roman" w:hint="cs"/>
          <w:snapToGrid/>
          <w:rtl/>
        </w:rPr>
        <w:t>..</w:t>
      </w:r>
      <w:r>
        <w:rPr>
          <w:rFonts w:ascii="Times New Roman" w:hAnsi="Times New Roman"/>
          <w:snapToGrid/>
          <w:rtl/>
        </w:rPr>
        <w:t>.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w:t>
      </w:r>
      <w:r>
        <w:rPr>
          <w:rStyle w:val="HebrewChar"/>
          <w:rFonts w:cs="Monotype Hadassah" w:hint="cs"/>
          <w:rtl/>
        </w:rPr>
        <w:t xml:space="preserve">" [הובא למעלה פ"ז הערה 57]. ושם פ"ו מ"ט [שכט.] כתב: "התורה היא אל האדם, שהרי התורה היא חכמתו ושכלו". </w:t>
      </w:r>
      <w:r>
        <w:rPr>
          <w:rFonts w:hint="cs"/>
          <w:rtl/>
        </w:rPr>
        <w:t>[ראה למעלה הערה 123].</w:t>
      </w:r>
      <w:r>
        <w:rPr>
          <w:rStyle w:val="HebrewChar"/>
          <w:rFonts w:cs="Monotype Hadassah" w:hint="cs"/>
          <w:rtl/>
        </w:rPr>
        <w:t xml:space="preserve"> </w:t>
      </w:r>
      <w:r>
        <w:rPr>
          <w:rFonts w:hint="cs"/>
          <w:rtl/>
        </w:rPr>
        <w:t xml:space="preserve">   </w:t>
      </w:r>
    </w:p>
  </w:footnote>
  <w:footnote w:id="169">
    <w:p w:rsidR="002B305F" w:rsidRDefault="002B305F" w:rsidP="00E65CF0">
      <w:pPr>
        <w:pStyle w:val="FootnoteText"/>
        <w:rPr>
          <w:rFonts w:hint="cs"/>
        </w:rPr>
      </w:pPr>
      <w:r>
        <w:rPr>
          <w:rtl/>
        </w:rPr>
        <w:t>&lt;</w:t>
      </w:r>
      <w:r>
        <w:rPr>
          <w:rStyle w:val="FootnoteReference"/>
        </w:rPr>
        <w:footnoteRef/>
      </w:r>
      <w:r>
        <w:rPr>
          <w:rtl/>
        </w:rPr>
        <w:t>&gt;</w:t>
      </w:r>
      <w:r>
        <w:rPr>
          <w:rFonts w:hint="cs"/>
          <w:rtl/>
        </w:rPr>
        <w:t xml:space="preserve"> כי החטא בא מהחומר, לכך התורה נבדלת מהאדם, נבדלת מחטאי האדם. ואודות שהחטא בא מהחומר, כן כתב בנצח ישראל פ"ה [קד:], וז"ל: "הגוף סיבה אל המיתה, לפי שעל ידי הגוף הוא בא החטא, שאם אין הגוף, היה האדם כמו מלאך" [הובא למעלה בהקדמה הערה 49]. ובדר"ח פ"ד מ"ד [פד.] כתב: "</w:t>
      </w:r>
      <w:r>
        <w:rPr>
          <w:rtl/>
        </w:rPr>
        <w:t>דבר זה שייך בכל החטאים</w:t>
      </w:r>
      <w:r>
        <w:rPr>
          <w:rFonts w:hint="cs"/>
          <w:rtl/>
        </w:rPr>
        <w:t>,</w:t>
      </w:r>
      <w:r>
        <w:rPr>
          <w:rtl/>
        </w:rPr>
        <w:t xml:space="preserve"> כי מצד שהאדם בעל גוף</w:t>
      </w:r>
      <w:r>
        <w:rPr>
          <w:rFonts w:hint="cs"/>
          <w:rtl/>
        </w:rPr>
        <w:t>,</w:t>
      </w:r>
      <w:r>
        <w:rPr>
          <w:rtl/>
        </w:rPr>
        <w:t xml:space="preserve"> אין החטא מצד המדריגה הנבדלת</w:t>
      </w:r>
      <w:r>
        <w:rPr>
          <w:rFonts w:hint="cs"/>
          <w:rtl/>
        </w:rPr>
        <w:t>,</w:t>
      </w:r>
      <w:r>
        <w:rPr>
          <w:rtl/>
        </w:rPr>
        <w:t xml:space="preserve"> רק מצד מדריגה גופנית</w:t>
      </w:r>
      <w:r>
        <w:rPr>
          <w:rFonts w:hint="cs"/>
          <w:rtl/>
        </w:rPr>
        <w:t>". ושם במשנה יא [רכד.] כתב: "</w:t>
      </w:r>
      <w:r>
        <w:rPr>
          <w:rtl/>
        </w:rPr>
        <w:t>הגורם החטא הוא החומר</w:t>
      </w:r>
      <w:r>
        <w:rPr>
          <w:rFonts w:hint="cs"/>
          <w:rtl/>
        </w:rPr>
        <w:t>,</w:t>
      </w:r>
      <w:r>
        <w:rPr>
          <w:rtl/>
        </w:rPr>
        <w:t xml:space="preserve"> ואם לא היה החומר היה האדם כמו מלאך</w:t>
      </w:r>
      <w:r>
        <w:rPr>
          <w:rFonts w:hint="cs"/>
          <w:rtl/>
        </w:rPr>
        <w:t>,</w:t>
      </w:r>
      <w:r>
        <w:rPr>
          <w:rtl/>
        </w:rPr>
        <w:t xml:space="preserve"> ולא היה בו חטא כ</w:t>
      </w:r>
      <w:r>
        <w:rPr>
          <w:rFonts w:hint="cs"/>
          <w:rtl/>
        </w:rPr>
        <w:t xml:space="preserve">לל". </w:t>
      </w:r>
      <w:r>
        <w:rPr>
          <w:rtl/>
        </w:rPr>
        <w:t>ובנתיב התשובה פ"א [לפני ציון 125] כתב: "כל חטא בשביל שנמשך אחר הגשמי". ושם בפ"ד [לאחר ציון 30] כתב: "כי מצד הגוף החמרי הוא החטא... אבל מצד הנשמה, אין מצד הנשמה החטא". ובנתיב דרך ארץ פ"א כתב: "כי החטא הוא מן החומר, כאשר התבאר פעמים הרבה". ו</w:t>
      </w:r>
      <w:r>
        <w:rPr>
          <w:rFonts w:hint="cs"/>
          <w:rtl/>
        </w:rPr>
        <w:t xml:space="preserve">כן כתב </w:t>
      </w:r>
      <w:r>
        <w:rPr>
          <w:rtl/>
        </w:rPr>
        <w:t>בגו"א בראשית פ"א אות לג [כב:]</w:t>
      </w:r>
      <w:r>
        <w:rPr>
          <w:rFonts w:hint="cs"/>
          <w:rtl/>
        </w:rPr>
        <w:t>,</w:t>
      </w:r>
      <w:r>
        <w:rPr>
          <w:rtl/>
        </w:rPr>
        <w:t xml:space="preserve"> ח"א ליבמות קה. [א, קמו.]</w:t>
      </w:r>
      <w:r>
        <w:rPr>
          <w:rFonts w:hint="cs"/>
          <w:rtl/>
        </w:rPr>
        <w:t xml:space="preserve">, </w:t>
      </w:r>
      <w:r>
        <w:rPr>
          <w:rtl/>
        </w:rPr>
        <w:t>ח"א לסנהדרין יד. [ג, קלו.]</w:t>
      </w:r>
      <w:r>
        <w:rPr>
          <w:rFonts w:hint="cs"/>
          <w:rtl/>
        </w:rPr>
        <w:t xml:space="preserve">, </w:t>
      </w:r>
      <w:r>
        <w:rPr>
          <w:rtl/>
        </w:rPr>
        <w:t>שם בדף קו. [ג, רמז:]</w:t>
      </w:r>
      <w:r>
        <w:rPr>
          <w:rFonts w:hint="cs"/>
          <w:rtl/>
        </w:rPr>
        <w:t xml:space="preserve">, </w:t>
      </w:r>
      <w:r>
        <w:rPr>
          <w:rtl/>
        </w:rPr>
        <w:t>תפארת ישראל פ"ד [פ:]</w:t>
      </w:r>
      <w:r>
        <w:rPr>
          <w:rFonts w:hint="cs"/>
          <w:rtl/>
        </w:rPr>
        <w:t>,</w:t>
      </w:r>
      <w:r>
        <w:rPr>
          <w:rtl/>
        </w:rPr>
        <w:t xml:space="preserve"> </w:t>
      </w:r>
      <w:r>
        <w:rPr>
          <w:rFonts w:hint="cs"/>
          <w:rtl/>
        </w:rPr>
        <w:t>ו</w:t>
      </w:r>
      <w:r>
        <w:rPr>
          <w:rtl/>
        </w:rPr>
        <w:t>שם פ"ע [תתשא:]</w:t>
      </w:r>
      <w:r>
        <w:rPr>
          <w:rFonts w:hint="cs"/>
          <w:rtl/>
        </w:rPr>
        <w:t>.</w:t>
      </w:r>
      <w:r>
        <w:rPr>
          <w:rtl/>
        </w:rPr>
        <w:t xml:space="preserve"> ובבאר הגולה הבאר הראשון [ק:] כתב: "והחטא שהאדם חוטא הוא בא לאדם מצד החומר בלבד, כי מצד הצורה אין חטא כלל, ואלמלא לא היה החומר היה האדם קדוש וטהור מן החטא, רק כי ההעדר דבק בחומר. ודבר זה מבואר לכל, כי החטא הראשון היה בא מן האשה, שהיא חמרית בערך האיש, שהוא נחשב כמו צורה"</w:t>
      </w:r>
      <w:r>
        <w:rPr>
          <w:rFonts w:hint="cs"/>
          <w:rtl/>
        </w:rPr>
        <w:t xml:space="preserve"> [הובא למעלה פ"א הערה 122]</w:t>
      </w:r>
      <w:r>
        <w:rPr>
          <w:rtl/>
        </w:rPr>
        <w:t>.</w:t>
      </w:r>
      <w:r>
        <w:rPr>
          <w:rFonts w:hint="cs"/>
          <w:rtl/>
        </w:rPr>
        <w:t xml:space="preserve"> </w:t>
      </w:r>
    </w:p>
  </w:footnote>
  <w:footnote w:id="170">
    <w:p w:rsidR="002B305F" w:rsidRDefault="002B305F" w:rsidP="00423611">
      <w:pPr>
        <w:pStyle w:val="FootnoteText"/>
        <w:rPr>
          <w:rFonts w:hint="cs"/>
        </w:rPr>
      </w:pPr>
      <w:r>
        <w:rPr>
          <w:rtl/>
        </w:rPr>
        <w:t>&lt;</w:t>
      </w:r>
      <w:r>
        <w:rPr>
          <w:rStyle w:val="FootnoteReference"/>
        </w:rPr>
        <w:footnoteRef/>
      </w:r>
      <w:r>
        <w:rPr>
          <w:rtl/>
        </w:rPr>
        <w:t>&gt;</w:t>
      </w:r>
      <w:r>
        <w:rPr>
          <w:rFonts w:hint="cs"/>
          <w:rtl/>
        </w:rPr>
        <w:t xml:space="preserve"> יש להעיר, כי לכאורה מצינו שהתורה גופא עלולה להביא לידי חטא, שהרי אמרו עליה [יומא עב:] "לא זכה, נעשית לו סם מיתה". </w:t>
      </w:r>
      <w:r>
        <w:rPr>
          <w:rtl/>
        </w:rPr>
        <w:t>ועוד אמרו חכמים [בשבת סג.] "למיימנין בה ["עוסקין לשמה" (רש"י שם)] אורך ימים איכא, וכל שכן עושר וכבוד. למשמאילים בה ["שלא לשמה" (רש"י שם)] עושר וכבוד איכא, אורך ימים ליכא". ו</w:t>
      </w:r>
      <w:r>
        <w:rPr>
          <w:rFonts w:hint="cs"/>
          <w:rtl/>
        </w:rPr>
        <w:t xml:space="preserve">כתב </w:t>
      </w:r>
      <w:r>
        <w:rPr>
          <w:rtl/>
        </w:rPr>
        <w:t>בפירוש הגר"א למשלי יט, ט, וז"ל: "הגשם בא לכל הארץ בשוה... אך פעולתו היא לפי המקבל, מקום שזרוע חיטים, אז מחמתו יצמחו שם החיטים. ומקום הזרוע סם המות, יצמיח סם המות. אך הגשמים עצמם נקראים לעולם טוב. וכן היא התורה, הבאה מן השמים, עושה פעולתה שתצמיח מה שבלבו, אם לבו טוב, תגדיל יראתו. ואם חס ושלום בלבו פורה שורש ראש ולענה, יכשל עוד בהגותו בה ויגדיל הטינא אשר בלבו... וזהו שאמרו 'למיימנים סמא דחיים', כמו שמצמיח סם חיים... 'ולמשמאילים' מצמיח סם המות". וכן חזר ופירש במשלי כד, לא.</w:t>
      </w:r>
      <w:r>
        <w:rPr>
          <w:rFonts w:hint="cs"/>
          <w:rtl/>
        </w:rPr>
        <w:t>, ואילו המהר"ל כאן מבאר שלעולם התורה לחוד, והחטא לחוד.</w:t>
      </w:r>
      <w:r>
        <w:rPr>
          <w:rtl/>
        </w:rPr>
        <w:t xml:space="preserve"> </w:t>
      </w:r>
      <w:r>
        <w:rPr>
          <w:rFonts w:hint="cs"/>
          <w:rtl/>
        </w:rPr>
        <w:t>@</w:t>
      </w:r>
      <w:r w:rsidRPr="00023F2A">
        <w:rPr>
          <w:rFonts w:hint="cs"/>
          <w:b/>
          <w:bCs/>
          <w:rtl/>
        </w:rPr>
        <w:t>אמנם</w:t>
      </w:r>
      <w:r>
        <w:rPr>
          <w:rFonts w:hint="cs"/>
          <w:rtl/>
        </w:rPr>
        <w:t>^ לפי דבריו בנתיב יראת השם פ"ד, לא יקשה, שביאר שם שאין הפירוש שתורתו תגרום לו לחטוא, אלא שאם בלא"ה הוא חוטא, התורה תהיה סבת מיתתו, וכלשונו שם: "</w:t>
      </w:r>
      <w:r>
        <w:rPr>
          <w:rtl/>
        </w:rPr>
        <w:t>כאשר הוא בעל חטא בעצמו</w:t>
      </w:r>
      <w:r>
        <w:rPr>
          <w:rFonts w:hint="cs"/>
          <w:rtl/>
        </w:rPr>
        <w:t>,</w:t>
      </w:r>
      <w:r>
        <w:rPr>
          <w:rtl/>
        </w:rPr>
        <w:t xml:space="preserve"> ונפשו מלא זוהמא</w:t>
      </w:r>
      <w:r>
        <w:rPr>
          <w:rFonts w:hint="cs"/>
          <w:rtl/>
        </w:rPr>
        <w:t>,</w:t>
      </w:r>
      <w:r>
        <w:rPr>
          <w:rtl/>
        </w:rPr>
        <w:t xml:space="preserve"> ויכנס למדריגה השכלית העליונה</w:t>
      </w:r>
      <w:r>
        <w:rPr>
          <w:rFonts w:hint="cs"/>
          <w:rtl/>
        </w:rPr>
        <w:t>,</w:t>
      </w:r>
      <w:r>
        <w:rPr>
          <w:rtl/>
        </w:rPr>
        <w:t xml:space="preserve"> הנה הטמא שאכל מן הקדשים</w:t>
      </w:r>
      <w:r>
        <w:rPr>
          <w:rFonts w:hint="cs"/>
          <w:rtl/>
        </w:rPr>
        <w:t>,</w:t>
      </w:r>
      <w:r>
        <w:rPr>
          <w:rtl/>
        </w:rPr>
        <w:t xml:space="preserve"> וכי אין זה גורם אליו המיתה</w:t>
      </w:r>
      <w:r>
        <w:rPr>
          <w:rFonts w:hint="cs"/>
          <w:rtl/>
        </w:rPr>
        <w:t xml:space="preserve"> [ויקרא ז, כ].</w:t>
      </w:r>
      <w:r>
        <w:rPr>
          <w:rtl/>
        </w:rPr>
        <w:t xml:space="preserve"> כך מי שלא זכה</w:t>
      </w:r>
      <w:r>
        <w:rPr>
          <w:rFonts w:hint="cs"/>
          <w:rtl/>
        </w:rPr>
        <w:t>,</w:t>
      </w:r>
      <w:r>
        <w:rPr>
          <w:rtl/>
        </w:rPr>
        <w:t xml:space="preserve"> ונכנס למדריגה שהיא קרובה אל הש"י</w:t>
      </w:r>
      <w:r>
        <w:rPr>
          <w:rFonts w:hint="cs"/>
          <w:rtl/>
        </w:rPr>
        <w:t>,</w:t>
      </w:r>
      <w:r>
        <w:rPr>
          <w:rtl/>
        </w:rPr>
        <w:t xml:space="preserve"> מביא לו דבר זה מיתה</w:t>
      </w:r>
      <w:r>
        <w:rPr>
          <w:rFonts w:hint="cs"/>
          <w:rtl/>
        </w:rPr>
        <w:t>,</w:t>
      </w:r>
      <w:r>
        <w:rPr>
          <w:rtl/>
        </w:rPr>
        <w:t xml:space="preserve"> שקרב אל דבר עליון בטומאתו ובזוהמת נפשו, ואיך לא יהיה גורם דבר זה אליו המיתה</w:t>
      </w:r>
      <w:r>
        <w:rPr>
          <w:rFonts w:hint="cs"/>
          <w:rtl/>
        </w:rPr>
        <w:t>". וראה למעלה פ"ז הערה 17 שנקודה זו התבארה גם שם.</w:t>
      </w:r>
    </w:p>
  </w:footnote>
  <w:footnote w:id="171">
    <w:p w:rsidR="002B305F" w:rsidRDefault="002B305F" w:rsidP="000639A3">
      <w:pPr>
        <w:pStyle w:val="FootnoteText"/>
        <w:rPr>
          <w:rFonts w:hint="cs"/>
          <w:rtl/>
        </w:rPr>
      </w:pPr>
      <w:r>
        <w:rPr>
          <w:rtl/>
        </w:rPr>
        <w:t>&lt;</w:t>
      </w:r>
      <w:r>
        <w:rPr>
          <w:rStyle w:val="FootnoteReference"/>
        </w:rPr>
        <w:footnoteRef/>
      </w:r>
      <w:r>
        <w:rPr>
          <w:rtl/>
        </w:rPr>
        <w:t>&gt;</w:t>
      </w:r>
      <w:r>
        <w:rPr>
          <w:rFonts w:hint="cs"/>
          <w:rtl/>
        </w:rPr>
        <w:t xml:space="preserve"> לשונו בגו"א בראשית פכ"ה אות מא: "</w:t>
      </w:r>
      <w:r>
        <w:rPr>
          <w:rtl/>
        </w:rPr>
        <w:t xml:space="preserve">ודאי כל מידי שהוא לגמרי לאכילה, כגון פירות, חייבין במעשר לגמרי </w:t>
      </w:r>
      <w:r>
        <w:rPr>
          <w:rFonts w:hint="cs"/>
          <w:rtl/>
        </w:rPr>
        <w:t>[</w:t>
      </w:r>
      <w:r>
        <w:rPr>
          <w:rtl/>
        </w:rPr>
        <w:t>מעשרות פ"א מ"א</w:t>
      </w:r>
      <w:r>
        <w:rPr>
          <w:rFonts w:hint="cs"/>
          <w:rtl/>
        </w:rPr>
        <w:t>].</w:t>
      </w:r>
      <w:r>
        <w:rPr>
          <w:rtl/>
        </w:rPr>
        <w:t xml:space="preserve"> אבל תבן שאינו רק שומר לפרי</w:t>
      </w:r>
      <w:r>
        <w:rPr>
          <w:rFonts w:hint="cs"/>
          <w:rtl/>
        </w:rPr>
        <w:t xml:space="preserve">... </w:t>
      </w:r>
      <w:r>
        <w:rPr>
          <w:rtl/>
        </w:rPr>
        <w:t>אין הסברא נותן שיתן מעשר ממנו.</w:t>
      </w:r>
      <w:r>
        <w:rPr>
          <w:rFonts w:hint="cs"/>
          <w:rtl/>
        </w:rPr>
        <w:t>..</w:t>
      </w:r>
      <w:r>
        <w:rPr>
          <w:rtl/>
        </w:rPr>
        <w:t xml:space="preserve"> התבן אינו בעצמו דבר, רק הוא שומר לפרי. והמעשר הוא מן הדברים שהם בשביל עצמם, שהתורה אמרה מכל אשר נתן השם יתברך לאדם יתן מעשר </w:t>
      </w:r>
      <w:r>
        <w:rPr>
          <w:rFonts w:hint="cs"/>
          <w:rtl/>
        </w:rPr>
        <w:t>[</w:t>
      </w:r>
      <w:r>
        <w:rPr>
          <w:rtl/>
        </w:rPr>
        <w:t>דברים יד, כב</w:t>
      </w:r>
      <w:r>
        <w:rPr>
          <w:rFonts w:hint="cs"/>
          <w:rtl/>
        </w:rPr>
        <w:t xml:space="preserve">]". ו"קליפה הוא שומר לאוכל, והיא קליפה החיצונה החופה אותה" [רש"י חולין קיז:]. </w:t>
      </w:r>
    </w:p>
  </w:footnote>
  <w:footnote w:id="172">
    <w:p w:rsidR="002B305F" w:rsidRDefault="002B305F" w:rsidP="001D753C">
      <w:pPr>
        <w:pStyle w:val="FootnoteText"/>
        <w:rPr>
          <w:rFonts w:hint="cs"/>
        </w:rPr>
      </w:pPr>
      <w:r>
        <w:rPr>
          <w:rtl/>
        </w:rPr>
        <w:t>&lt;</w:t>
      </w:r>
      <w:r>
        <w:rPr>
          <w:rStyle w:val="FootnoteReference"/>
        </w:rPr>
        <w:footnoteRef/>
      </w:r>
      <w:r>
        <w:rPr>
          <w:rtl/>
        </w:rPr>
        <w:t>&gt;</w:t>
      </w:r>
      <w:r>
        <w:rPr>
          <w:rFonts w:hint="cs"/>
          <w:rtl/>
        </w:rPr>
        <w:t xml:space="preserve"> לשונו בח"א לסוטה כא: [ב, סב.]: "</w:t>
      </w:r>
      <w:r>
        <w:rPr>
          <w:rtl/>
        </w:rPr>
        <w:t>ודע כי החכמה, בפרט התורה</w:t>
      </w:r>
      <w:r>
        <w:rPr>
          <w:rFonts w:hint="cs"/>
          <w:rtl/>
        </w:rPr>
        <w:t>,</w:t>
      </w:r>
      <w:r>
        <w:rPr>
          <w:rtl/>
        </w:rPr>
        <w:t xml:space="preserve"> הוא נבדל לגמרי מבלי שהוא מתערבת עם הנושא</w:t>
      </w:r>
      <w:r>
        <w:rPr>
          <w:rFonts w:hint="cs"/>
          <w:rtl/>
        </w:rPr>
        <w:t>...</w:t>
      </w:r>
      <w:r>
        <w:rPr>
          <w:rtl/>
        </w:rPr>
        <w:t xml:space="preserve"> ולפיכך צריך שיהיה מקבל פשוט</w:t>
      </w:r>
      <w:r>
        <w:rPr>
          <w:rFonts w:hint="cs"/>
          <w:rtl/>
        </w:rPr>
        <w:t>,</w:t>
      </w:r>
      <w:r>
        <w:rPr>
          <w:rtl/>
        </w:rPr>
        <w:t xml:space="preserve"> עד שהוא ראוי לקבל חכמה עליונה</w:t>
      </w:r>
      <w:r>
        <w:rPr>
          <w:rFonts w:hint="cs"/>
          <w:rtl/>
        </w:rPr>
        <w:t>.</w:t>
      </w:r>
      <w:r>
        <w:rPr>
          <w:rtl/>
        </w:rPr>
        <w:t xml:space="preserve"> ואם אינו מקבל פשוט</w:t>
      </w:r>
      <w:r>
        <w:rPr>
          <w:rFonts w:hint="cs"/>
          <w:rtl/>
        </w:rPr>
        <w:t>,</w:t>
      </w:r>
      <w:r>
        <w:rPr>
          <w:rtl/>
        </w:rPr>
        <w:t xml:space="preserve"> אינו מקבל התורה הנבדלת</w:t>
      </w:r>
      <w:r>
        <w:rPr>
          <w:rFonts w:hint="cs"/>
          <w:rtl/>
        </w:rPr>
        <w:t>,</w:t>
      </w:r>
      <w:r>
        <w:rPr>
          <w:rtl/>
        </w:rPr>
        <w:t xml:space="preserve"> כי צריך שיהיה נושא פשוט לגמרי</w:t>
      </w:r>
      <w:r>
        <w:rPr>
          <w:rFonts w:hint="cs"/>
          <w:rtl/>
        </w:rPr>
        <w:t>". והוצאת כשר ציינו שם לדבריו כאן בנתיב התורה אודות "תוכו אכל קליפתו זרק".</w:t>
      </w:r>
    </w:p>
  </w:footnote>
  <w:footnote w:id="173">
    <w:p w:rsidR="002B305F" w:rsidRDefault="002B305F" w:rsidP="0065639D">
      <w:pPr>
        <w:pStyle w:val="FootnoteText"/>
        <w:rPr>
          <w:rFonts w:hint="cs"/>
          <w:rtl/>
        </w:rPr>
      </w:pPr>
      <w:r>
        <w:rPr>
          <w:rtl/>
        </w:rPr>
        <w:t>&lt;</w:t>
      </w:r>
      <w:r>
        <w:rPr>
          <w:rStyle w:val="FootnoteReference"/>
        </w:rPr>
        <w:footnoteRef/>
      </w:r>
      <w:r>
        <w:rPr>
          <w:rtl/>
        </w:rPr>
        <w:t>&gt;</w:t>
      </w:r>
      <w:r>
        <w:rPr>
          <w:rFonts w:hint="cs"/>
          <w:rtl/>
        </w:rPr>
        <w:t xml:space="preserve"> שהם אמרו שרשאי ללמוד רק מרב הדומה למלאך אלקים צבאות [חגיגה טו:]. </w:t>
      </w:r>
    </w:p>
  </w:footnote>
  <w:footnote w:id="174">
    <w:p w:rsidR="002B305F" w:rsidRDefault="002B305F" w:rsidP="00745724">
      <w:pPr>
        <w:pStyle w:val="FootnoteText"/>
        <w:rPr>
          <w:rFonts w:hint="cs"/>
        </w:rPr>
      </w:pPr>
      <w:r>
        <w:rPr>
          <w:rtl/>
        </w:rPr>
        <w:t>&lt;</w:t>
      </w:r>
      <w:r>
        <w:rPr>
          <w:rStyle w:val="FootnoteReference"/>
        </w:rPr>
        <w:footnoteRef/>
      </w:r>
      <w:r>
        <w:rPr>
          <w:rtl/>
        </w:rPr>
        <w:t>&gt;</w:t>
      </w:r>
      <w:r>
        <w:rPr>
          <w:rFonts w:hint="cs"/>
          <w:rtl/>
        </w:rPr>
        <w:t xml:space="preserve"> ואין להתחבר לרשע, וכמו שביאר למעלה [לפני ציון 154].</w:t>
      </w:r>
    </w:p>
  </w:footnote>
  <w:footnote w:id="175">
    <w:p w:rsidR="002B305F" w:rsidRDefault="002B305F" w:rsidP="0020205F">
      <w:pPr>
        <w:pStyle w:val="FootnoteText"/>
        <w:rPr>
          <w:rFonts w:hint="cs"/>
        </w:rPr>
      </w:pPr>
      <w:r>
        <w:rPr>
          <w:rtl/>
        </w:rPr>
        <w:t>&lt;</w:t>
      </w:r>
      <w:r>
        <w:rPr>
          <w:rStyle w:val="FootnoteReference"/>
        </w:rPr>
        <w:footnoteRef/>
      </w:r>
      <w:r>
        <w:rPr>
          <w:rtl/>
        </w:rPr>
        <w:t>&gt;</w:t>
      </w:r>
      <w:r>
        <w:rPr>
          <w:rFonts w:hint="cs"/>
          <w:rtl/>
        </w:rPr>
        <w:t xml:space="preserve"> צריך ביאור, מדוע מתמקד על הדיבור של הרשע, דבר שלא עשה עד כה. ויש לומר, שלאחר שביאר שר"מ סובר ששכליות התורה נבדלת מן האדם וחטאיו [ולכך ר"מ למד מאחר], בא לבאר שרבנן סוברים שאע"פ שזה נכון, מ"מ התלמיד אינו מקבל משכלו של המלמד, אלא מדיבורו, והדיבור של האדם אינו נבדל ממנו. לכך אם המלמד הוא רשע, הרי התלמיד מצטרף לרשע מצד דיבורו. ולמעלה פ"א [לפני ציון 90] כתב: "</w:t>
      </w:r>
      <w:r w:rsidRPr="007F2CDE">
        <w:rPr>
          <w:sz w:val="18"/>
          <w:rtl/>
        </w:rPr>
        <w:t>הגרון כלי אל שכל הדברי</w:t>
      </w:r>
      <w:r w:rsidRPr="007F2CDE">
        <w:rPr>
          <w:rFonts w:hint="cs"/>
          <w:sz w:val="18"/>
          <w:rtl/>
        </w:rPr>
        <w:t>,</w:t>
      </w:r>
      <w:r w:rsidRPr="007F2CDE">
        <w:rPr>
          <w:sz w:val="18"/>
          <w:rtl/>
        </w:rPr>
        <w:t xml:space="preserve"> והוא למטה מן שכל עיוני</w:t>
      </w:r>
      <w:r>
        <w:rPr>
          <w:rFonts w:hint="cs"/>
          <w:rtl/>
        </w:rPr>
        <w:t xml:space="preserve">". </w:t>
      </w:r>
      <w:r>
        <w:rPr>
          <w:rFonts w:ascii="Times New Roman" w:hAnsi="Times New Roman" w:hint="cs"/>
          <w:snapToGrid/>
          <w:rtl/>
        </w:rPr>
        <w:t>ו</w:t>
      </w:r>
      <w:r>
        <w:rPr>
          <w:rtl/>
        </w:rPr>
        <w:t>בתחילת נתיב השתיקה כתב: "בספר משלי [יז, כ</w:t>
      </w:r>
      <w:r>
        <w:rPr>
          <w:rFonts w:hint="cs"/>
          <w:rtl/>
        </w:rPr>
        <w:t>ז</w:t>
      </w:r>
      <w:r>
        <w:rPr>
          <w:rtl/>
        </w:rPr>
        <w:t>] 'חושך אמריו יודע דעת ויקר רוח איש תבונה'. שלמה רצה לומר כי מי שהוא מ</w:t>
      </w:r>
      <w:r w:rsidRPr="000E5277">
        <w:rPr>
          <w:sz w:val="18"/>
          <w:rtl/>
        </w:rPr>
        <w:t>ונע הדבור שלו מורה שהוא יודע דעת, ולכן מונע הדבור. ודבר זה פרשנו בפרקים אצל 'כל המרבה דברים מביא חטא', כי כאשר מרבה דברים העיקר אצלו נפש המדברת, אשר נפש המדברת יש לו חבור וצירוף אל החומר, ואינו נבדל לגמרי. ולכך מרבה דברים יותר מדאי, כי אין שכל שלו נבדל מן החמרי. אבל כאשר מונע הדבור, שאז מורה כי השכל שלו אינו מוטבע בחומר, רק נבדל ממנו, ולפיכך אינו מדבר הרבה, כי השכל הנבדל אצלו עיקר".</w:t>
      </w:r>
      <w:r w:rsidRPr="000E5277">
        <w:rPr>
          <w:rFonts w:hint="cs"/>
          <w:sz w:val="18"/>
          <w:rtl/>
        </w:rPr>
        <w:t xml:space="preserve"> </w:t>
      </w:r>
      <w:r>
        <w:rPr>
          <w:rStyle w:val="HebrewChar"/>
          <w:rFonts w:cs="Monotype Hadassah" w:hint="cs"/>
          <w:rtl/>
        </w:rPr>
        <w:t>@</w:t>
      </w:r>
      <w:r w:rsidRPr="00522583">
        <w:rPr>
          <w:b/>
          <w:bCs/>
          <w:rtl/>
        </w:rPr>
        <w:t>ואמרו חכמים</w:t>
      </w:r>
      <w:r>
        <w:rPr>
          <w:rFonts w:hint="cs"/>
          <w:rtl/>
        </w:rPr>
        <w:t>^</w:t>
      </w:r>
      <w:r>
        <w:rPr>
          <w:rtl/>
        </w:rPr>
        <w:t xml:space="preserve"> </w:t>
      </w:r>
      <w:r>
        <w:rPr>
          <w:rStyle w:val="HebrewChar"/>
          <w:rFonts w:cs="Monotype Hadassah"/>
          <w:rtl/>
        </w:rPr>
        <w:t>[סנהדרין קא.] "הקורא פסוק של שיר השירים ועושה אותו כמין זמר... מביא רעה לעולם, מפני שהתורה חוגרת שק ואומרת לפניו, רבש"ע עשוני בניך ככנור שמנגנין בו לצים". ובח"א שם [ג, ריש רלב.] כתב: "כלומר שדבר זה נחשב הפסד... כי הכינור הוא הפך התורה, כי התורה עיקר שלה המחשבה והשכל, והזמר הוא בפה. וכאילו לא היתה התורה רק דברים שנאמרים בפה בלבד, ואין בהם חכמה עמוקה. וכאשר האדם מחשב מחשבה עמוקה, סותם פיו ואין מדבר. ומי שעושה התורה כמין זמר שמנגנים בפה, כאילו אין בה רק הדיבור בלבד, ואין עיקר שלה חכמה עמוקה השכלית, דבר זה ביטול לתורה"</w:t>
      </w:r>
      <w:r>
        <w:rPr>
          <w:rStyle w:val="HebrewChar"/>
          <w:rFonts w:cs="Monotype Hadassah" w:hint="cs"/>
          <w:rtl/>
        </w:rPr>
        <w:t xml:space="preserve"> [הובא למעלה פ"א הערה 91, ופ"ד הערה 338, ולהלן פט"ו הערה 288]</w:t>
      </w:r>
      <w:r>
        <w:rPr>
          <w:rStyle w:val="HebrewChar"/>
          <w:rFonts w:cs="Monotype Hadassah"/>
          <w:rtl/>
        </w:rPr>
        <w:t>.</w:t>
      </w:r>
      <w:r>
        <w:rPr>
          <w:rFonts w:hint="cs"/>
          <w:rtl/>
        </w:rPr>
        <w:t xml:space="preserve">  </w:t>
      </w:r>
    </w:p>
  </w:footnote>
  <w:footnote w:id="176">
    <w:p w:rsidR="002B305F" w:rsidRDefault="002B305F" w:rsidP="002D05A7">
      <w:pPr>
        <w:pStyle w:val="FootnoteText"/>
        <w:rPr>
          <w:rFonts w:hint="cs"/>
        </w:rPr>
      </w:pPr>
      <w:r>
        <w:rPr>
          <w:rtl/>
        </w:rPr>
        <w:t>&lt;</w:t>
      </w:r>
      <w:r>
        <w:rPr>
          <w:rStyle w:val="FootnoteReference"/>
        </w:rPr>
        <w:footnoteRef/>
      </w:r>
      <w:r>
        <w:rPr>
          <w:rtl/>
        </w:rPr>
        <w:t>&gt;</w:t>
      </w:r>
      <w:r>
        <w:rPr>
          <w:rFonts w:hint="cs"/>
          <w:rtl/>
        </w:rPr>
        <w:t xml:space="preserve"> כי הדיבור הוא חיבור, וכמו שאמרו [כתובות יג.] "</w:t>
      </w:r>
      <w:r>
        <w:rPr>
          <w:rtl/>
        </w:rPr>
        <w:t>ראוה מדברת עם א</w:t>
      </w:r>
      <w:r>
        <w:rPr>
          <w:rFonts w:hint="cs"/>
          <w:rtl/>
        </w:rPr>
        <w:t xml:space="preserve">חד... </w:t>
      </w:r>
      <w:r>
        <w:rPr>
          <w:rtl/>
        </w:rPr>
        <w:t xml:space="preserve">מאי </w:t>
      </w:r>
      <w:r>
        <w:rPr>
          <w:rFonts w:hint="cs"/>
          <w:rtl/>
        </w:rPr>
        <w:t>'</w:t>
      </w:r>
      <w:r>
        <w:rPr>
          <w:rtl/>
        </w:rPr>
        <w:t>מדברת</w:t>
      </w:r>
      <w:r>
        <w:rPr>
          <w:rFonts w:hint="cs"/>
          <w:rtl/>
        </w:rPr>
        <w:t xml:space="preserve">'... </w:t>
      </w:r>
      <w:r>
        <w:rPr>
          <w:rtl/>
        </w:rPr>
        <w:t>נבעלה</w:t>
      </w:r>
      <w:r>
        <w:rPr>
          <w:rFonts w:hint="cs"/>
          <w:rtl/>
        </w:rPr>
        <w:t xml:space="preserve">". </w:t>
      </w:r>
      <w:r>
        <w:rPr>
          <w:rtl/>
        </w:rPr>
        <w:t xml:space="preserve">ומשום כך מצינו ש"כל זמן שהרשע [לוט] היה עמו [עם אברהם], היה הדבור פורש ממנו" [רש"י בראשית יג, יד], כי מציאות הרשע מפקיעה משייכות אברהם אל ה'. </w:t>
      </w:r>
      <w:r>
        <w:rPr>
          <w:rFonts w:hint="cs"/>
          <w:rtl/>
        </w:rPr>
        <w:t>וכן הוא בבאר הגולה באר החמישי [פד.], ושם הערה 468, דר"ח פ"א מ"א [קכב.], ושם הערה 105, ושם פ"ג מ"ב [ע.], ושם הערה 309. וזהו דיוק לשון הגמרא [חגיגה טו:] "ורבי מאיר היכי גמר תורה &amp;</w:t>
      </w:r>
      <w:r w:rsidRPr="00B46FE4">
        <w:rPr>
          <w:rFonts w:hint="cs"/>
          <w:b/>
          <w:bCs/>
          <w:rtl/>
        </w:rPr>
        <w:t>מפומיה</w:t>
      </w:r>
      <w:r>
        <w:rPr>
          <w:rFonts w:hint="cs"/>
          <w:rtl/>
        </w:rPr>
        <w:t>^ דאחר", ולא אמר "תורה מאחר", אלא ההדגשה היא שאין ללמוד מדיבורו של רשע. וכן להלן פי"ד [לאחר ציון 201] כתב: "</w:t>
      </w:r>
      <w:r>
        <w:rPr>
          <w:rtl/>
        </w:rPr>
        <w:t>אסור ללמוד מרב שאינו הגון</w:t>
      </w:r>
      <w:r>
        <w:rPr>
          <w:rFonts w:hint="cs"/>
          <w:rtl/>
        </w:rPr>
        <w:t>,</w:t>
      </w:r>
      <w:r>
        <w:rPr>
          <w:rtl/>
        </w:rPr>
        <w:t xml:space="preserve"> כמו שהתבאר למעלה אצל ר"מ שלמד תורה מאחר.</w:t>
      </w:r>
      <w:r>
        <w:rPr>
          <w:rFonts w:hint="cs"/>
          <w:rtl/>
        </w:rPr>
        <w:t>..</w:t>
      </w:r>
      <w:r>
        <w:rPr>
          <w:rtl/>
        </w:rPr>
        <w:t xml:space="preserve"> דשם אמר כשהוא לומד מפיו</w:t>
      </w:r>
      <w:r>
        <w:rPr>
          <w:rFonts w:hint="cs"/>
          <w:rtl/>
        </w:rPr>
        <w:t>,</w:t>
      </w:r>
      <w:r>
        <w:rPr>
          <w:rtl/>
        </w:rPr>
        <w:t xml:space="preserve"> ויש לו התקרבות וחבור אל הרב שמקבל ממנו שאינו הגון</w:t>
      </w:r>
      <w:r>
        <w:rPr>
          <w:rFonts w:hint="cs"/>
          <w:rtl/>
        </w:rPr>
        <w:t>,</w:t>
      </w:r>
      <w:r>
        <w:rPr>
          <w:rtl/>
        </w:rPr>
        <w:t xml:space="preserve"> ולכך אסור</w:t>
      </w:r>
      <w:r>
        <w:rPr>
          <w:rFonts w:hint="cs"/>
          <w:rtl/>
        </w:rPr>
        <w:t>". וראה בסמוך הערה 185.</w:t>
      </w:r>
    </w:p>
  </w:footnote>
  <w:footnote w:id="177">
    <w:p w:rsidR="002B305F" w:rsidRDefault="002B305F" w:rsidP="001C698E">
      <w:pPr>
        <w:pStyle w:val="FootnoteText"/>
        <w:rPr>
          <w:rFonts w:hint="cs"/>
        </w:rPr>
      </w:pPr>
      <w:r>
        <w:rPr>
          <w:rtl/>
        </w:rPr>
        <w:t>&lt;</w:t>
      </w:r>
      <w:r>
        <w:rPr>
          <w:rStyle w:val="FootnoteReference"/>
        </w:rPr>
        <w:footnoteRef/>
      </w:r>
      <w:r>
        <w:rPr>
          <w:rtl/>
        </w:rPr>
        <w:t>&gt;</w:t>
      </w:r>
      <w:r>
        <w:rPr>
          <w:rFonts w:hint="cs"/>
          <w:rtl/>
        </w:rPr>
        <w:t xml:space="preserve"> שרבי מאיר למד מאחר לא מחמת גדלותו של ר"מ, אלא שהוא סובר שתורה היא נבדלת מהמלמד, ולכך רשאי ללמוד תורה מאחר.</w:t>
      </w:r>
    </w:p>
  </w:footnote>
  <w:footnote w:id="178">
    <w:p w:rsidR="002B305F" w:rsidRDefault="002B305F" w:rsidP="00DB41D9">
      <w:pPr>
        <w:pStyle w:val="FootnoteText"/>
        <w:rPr>
          <w:rFonts w:hint="cs"/>
        </w:rPr>
      </w:pPr>
      <w:r>
        <w:rPr>
          <w:rtl/>
        </w:rPr>
        <w:t>&lt;</w:t>
      </w:r>
      <w:r>
        <w:rPr>
          <w:rStyle w:val="FootnoteReference"/>
        </w:rPr>
        <w:footnoteRef/>
      </w:r>
      <w:r>
        <w:rPr>
          <w:rtl/>
        </w:rPr>
        <w:t>&gt;</w:t>
      </w:r>
      <w:r>
        <w:rPr>
          <w:rFonts w:hint="cs"/>
          <w:rtl/>
        </w:rPr>
        <w:t xml:space="preserve"> שמשמע מכך שיש כאן דבר מיוחד אצל ר"מ שתוכו אכל וקליפתו זרק, הרי לשיטה זו כל מי שלומד ממלמד שאינו הגון כך עליו לנהוג, ומהי ההדגשה ש"רבי מאיר מצא רימון".</w:t>
      </w:r>
    </w:p>
  </w:footnote>
  <w:footnote w:id="179">
    <w:p w:rsidR="002B305F" w:rsidRDefault="002B305F" w:rsidP="00AE1097">
      <w:pPr>
        <w:pStyle w:val="FootnoteText"/>
        <w:rPr>
          <w:rFonts w:hint="cs"/>
        </w:rPr>
      </w:pPr>
      <w:r>
        <w:rPr>
          <w:rtl/>
        </w:rPr>
        <w:t>&lt;</w:t>
      </w:r>
      <w:r>
        <w:rPr>
          <w:rStyle w:val="FootnoteReference"/>
        </w:rPr>
        <w:footnoteRef/>
      </w:r>
      <w:r>
        <w:rPr>
          <w:rtl/>
        </w:rPr>
        <w:t>&gt;</w:t>
      </w:r>
      <w:r>
        <w:rPr>
          <w:rFonts w:hint="cs"/>
          <w:rtl/>
        </w:rPr>
        <w:t xml:space="preserve"> "כי רבי מאיר למד סתרי תורה, שהיא תורה אלקית לגמרי, ואין לה צירוף אל האדם" [לשונו בסמוך]. ובישורון כרך ה, עמוד קמא, מובא בשולי העמוד [אות ג] שנכד הגר"א [רבי יעקב משה מסלאנים] כתב: "</w:t>
      </w:r>
      <w:r>
        <w:rPr>
          <w:rtl/>
        </w:rPr>
        <w:t>ויש בידינו לסמוך שר"מ גמר מאחר סתרי תורה</w:t>
      </w:r>
      <w:r>
        <w:rPr>
          <w:rFonts w:hint="cs"/>
          <w:rtl/>
        </w:rPr>
        <w:t>,</w:t>
      </w:r>
      <w:r>
        <w:rPr>
          <w:rtl/>
        </w:rPr>
        <w:t xml:space="preserve"> ממ</w:t>
      </w:r>
      <w:r>
        <w:rPr>
          <w:rFonts w:hint="cs"/>
          <w:rtl/>
        </w:rPr>
        <w:t>ה שאמרו [חגיגה טו.] '</w:t>
      </w:r>
      <w:r>
        <w:rPr>
          <w:rtl/>
        </w:rPr>
        <w:t>והיה ר"מ מהלך אחריו ללמוד תורה מפיו</w:t>
      </w:r>
      <w:r>
        <w:rPr>
          <w:rFonts w:hint="cs"/>
          <w:rtl/>
        </w:rPr>
        <w:t xml:space="preserve">', </w:t>
      </w:r>
      <w:r>
        <w:rPr>
          <w:rtl/>
        </w:rPr>
        <w:t xml:space="preserve">וכן </w:t>
      </w:r>
      <w:r>
        <w:rPr>
          <w:rFonts w:hint="cs"/>
          <w:rtl/>
        </w:rPr>
        <w:t>[שם טו:] '</w:t>
      </w:r>
      <w:r>
        <w:rPr>
          <w:rtl/>
        </w:rPr>
        <w:t xml:space="preserve">היכי גמר מפומיה </w:t>
      </w:r>
      <w:r>
        <w:rPr>
          <w:rFonts w:hint="cs"/>
          <w:rtl/>
        </w:rPr>
        <w:t>ד</w:t>
      </w:r>
      <w:r>
        <w:rPr>
          <w:rtl/>
        </w:rPr>
        <w:t>אחר</w:t>
      </w:r>
      <w:r>
        <w:rPr>
          <w:rFonts w:hint="cs"/>
          <w:rtl/>
        </w:rPr>
        <w:t>',</w:t>
      </w:r>
      <w:r>
        <w:rPr>
          <w:rtl/>
        </w:rPr>
        <w:t xml:space="preserve"> היינו סתרי תורה</w:t>
      </w:r>
      <w:r>
        <w:rPr>
          <w:rFonts w:hint="cs"/>
          <w:rtl/>
        </w:rPr>
        <w:t>.</w:t>
      </w:r>
      <w:r>
        <w:rPr>
          <w:rtl/>
        </w:rPr>
        <w:t xml:space="preserve"> והוא ע</w:t>
      </w:r>
      <w:r>
        <w:rPr>
          <w:rFonts w:hint="cs"/>
          <w:rtl/>
        </w:rPr>
        <w:t xml:space="preserve">ל דרך </w:t>
      </w:r>
      <w:r>
        <w:rPr>
          <w:rtl/>
        </w:rPr>
        <w:t xml:space="preserve">שדרשו </w:t>
      </w:r>
      <w:r>
        <w:rPr>
          <w:rFonts w:hint="cs"/>
          <w:rtl/>
        </w:rPr>
        <w:t xml:space="preserve">[שמות </w:t>
      </w:r>
      <w:r>
        <w:rPr>
          <w:rtl/>
        </w:rPr>
        <w:t>רבה מא</w:t>
      </w:r>
      <w:r>
        <w:rPr>
          <w:rFonts w:hint="cs"/>
          <w:rtl/>
        </w:rPr>
        <w:t>, ג]</w:t>
      </w:r>
      <w:r>
        <w:rPr>
          <w:rtl/>
        </w:rPr>
        <w:t xml:space="preserve"> בכתוב </w:t>
      </w:r>
      <w:r>
        <w:rPr>
          <w:rFonts w:hint="cs"/>
          <w:rtl/>
        </w:rPr>
        <w:t>[משלי ב, ו] '</w:t>
      </w:r>
      <w:r>
        <w:rPr>
          <w:rtl/>
        </w:rPr>
        <w:t>מפיו</w:t>
      </w:r>
      <w:r>
        <w:rPr>
          <w:rFonts w:hint="cs"/>
          <w:rtl/>
        </w:rPr>
        <w:t xml:space="preserve"> </w:t>
      </w:r>
      <w:r>
        <w:rPr>
          <w:rtl/>
        </w:rPr>
        <w:t>דעת ותבונה</w:t>
      </w:r>
      <w:r>
        <w:rPr>
          <w:rFonts w:hint="cs"/>
          <w:rtl/>
        </w:rPr>
        <w:t>'...</w:t>
      </w:r>
      <w:r>
        <w:rPr>
          <w:rtl/>
        </w:rPr>
        <w:t xml:space="preserve"> ואפשר לזה סרסו חז"ל</w:t>
      </w:r>
      <w:r>
        <w:rPr>
          <w:rFonts w:hint="cs"/>
          <w:rtl/>
        </w:rPr>
        <w:t xml:space="preserve"> </w:t>
      </w:r>
      <w:r>
        <w:rPr>
          <w:rtl/>
        </w:rPr>
        <w:t xml:space="preserve">לשון הכתוב </w:t>
      </w:r>
      <w:r>
        <w:rPr>
          <w:rFonts w:hint="cs"/>
          <w:rtl/>
        </w:rPr>
        <w:t>[מלאכי ב, ז] '</w:t>
      </w:r>
      <w:r>
        <w:rPr>
          <w:rtl/>
        </w:rPr>
        <w:t>תורה יבקשו מפיהו</w:t>
      </w:r>
      <w:r>
        <w:rPr>
          <w:rFonts w:hint="cs"/>
          <w:rtl/>
        </w:rPr>
        <w:t>',</w:t>
      </w:r>
      <w:r>
        <w:rPr>
          <w:rtl/>
        </w:rPr>
        <w:t xml:space="preserve"> והם אמרו </w:t>
      </w:r>
      <w:r>
        <w:rPr>
          <w:rFonts w:hint="cs"/>
          <w:rtl/>
        </w:rPr>
        <w:t>[חגיגה טו:] '</w:t>
      </w:r>
      <w:r>
        <w:rPr>
          <w:rtl/>
        </w:rPr>
        <w:t>יבקשו תורה מפיהו</w:t>
      </w:r>
      <w:r>
        <w:rPr>
          <w:rFonts w:hint="cs"/>
          <w:rtl/>
        </w:rPr>
        <w:t>'.</w:t>
      </w:r>
      <w:r>
        <w:rPr>
          <w:rtl/>
        </w:rPr>
        <w:t xml:space="preserve"> לרמז באצבע דמיירי בסת</w:t>
      </w:r>
      <w:r>
        <w:rPr>
          <w:rFonts w:hint="cs"/>
          <w:rtl/>
        </w:rPr>
        <w:t>רי תורה</w:t>
      </w:r>
      <w:r>
        <w:rPr>
          <w:rtl/>
        </w:rPr>
        <w:t xml:space="preserve"> הנקרא</w:t>
      </w:r>
      <w:r>
        <w:rPr>
          <w:rFonts w:hint="cs"/>
          <w:rtl/>
        </w:rPr>
        <w:t xml:space="preserve"> '</w:t>
      </w:r>
      <w:r>
        <w:rPr>
          <w:rtl/>
        </w:rPr>
        <w:t>תורה מפיהו</w:t>
      </w:r>
      <w:r>
        <w:rPr>
          <w:rFonts w:hint="cs"/>
          <w:rtl/>
        </w:rPr>
        <w:t>'".</w:t>
      </w:r>
    </w:p>
  </w:footnote>
  <w:footnote w:id="180">
    <w:p w:rsidR="002B305F" w:rsidRDefault="002B305F" w:rsidP="00D62F06">
      <w:pPr>
        <w:pStyle w:val="FootnoteText"/>
        <w:rPr>
          <w:rFonts w:hint="cs"/>
          <w:rtl/>
        </w:rPr>
      </w:pPr>
      <w:r>
        <w:rPr>
          <w:rtl/>
        </w:rPr>
        <w:t>&lt;</w:t>
      </w:r>
      <w:r>
        <w:rPr>
          <w:rStyle w:val="FootnoteReference"/>
        </w:rPr>
        <w:footnoteRef/>
      </w:r>
      <w:r>
        <w:rPr>
          <w:rtl/>
        </w:rPr>
        <w:t>&gt;</w:t>
      </w:r>
      <w:r>
        <w:rPr>
          <w:rFonts w:hint="cs"/>
          <w:rtl/>
        </w:rPr>
        <w:t xml:space="preserve"> "סתם תורה" - לא סתרי תורה, אלא החלק הנגלה של תורה. </w:t>
      </w:r>
    </w:p>
  </w:footnote>
  <w:footnote w:id="181">
    <w:p w:rsidR="002B305F" w:rsidRDefault="002B305F" w:rsidP="00C00D48">
      <w:pPr>
        <w:pStyle w:val="FootnoteText"/>
        <w:rPr>
          <w:rFonts w:hint="cs"/>
        </w:rPr>
      </w:pPr>
      <w:r>
        <w:rPr>
          <w:rtl/>
        </w:rPr>
        <w:t>&lt;</w:t>
      </w:r>
      <w:r>
        <w:rPr>
          <w:rStyle w:val="FootnoteReference"/>
        </w:rPr>
        <w:footnoteRef/>
      </w:r>
      <w:r>
        <w:rPr>
          <w:rtl/>
        </w:rPr>
        <w:t>&gt;</w:t>
      </w:r>
      <w:r>
        <w:rPr>
          <w:rFonts w:hint="cs"/>
          <w:rtl/>
        </w:rPr>
        <w:t xml:space="preserve"> אודות שסתרי תורה הם שכל אלקי לגמרי, לעומת החלק הנגלה של תורה, הנה אמרו באבות [פ"ו מ"ב] "כל העוסק בתורה לשמה... מגלין לו רזי תורה", ובדר"ח ש</w:t>
      </w:r>
      <w:r w:rsidRPr="00073240">
        <w:rPr>
          <w:rFonts w:hint="cs"/>
          <w:sz w:val="18"/>
          <w:rtl/>
        </w:rPr>
        <w:t>ם [סב.] כתב: "</w:t>
      </w:r>
      <w:r w:rsidRPr="00073240">
        <w:rPr>
          <w:rStyle w:val="FrankRuehl14"/>
          <w:rFonts w:cs="Monotype Hadassah"/>
          <w:sz w:val="18"/>
          <w:szCs w:val="18"/>
          <w:rtl/>
        </w:rPr>
        <w:t>הנה בשביל שהוא עוסק בתורה לשמה</w:t>
      </w:r>
      <w:r w:rsidRPr="00073240">
        <w:rPr>
          <w:rStyle w:val="FrankRuehl14"/>
          <w:rFonts w:cs="Monotype Hadassah" w:hint="cs"/>
          <w:sz w:val="18"/>
          <w:szCs w:val="18"/>
          <w:rtl/>
        </w:rPr>
        <w:t>,</w:t>
      </w:r>
      <w:r w:rsidRPr="00073240">
        <w:rPr>
          <w:rStyle w:val="FrankRuehl14"/>
          <w:rFonts w:cs="Monotype Hadassah"/>
          <w:sz w:val="18"/>
          <w:szCs w:val="18"/>
          <w:rtl/>
        </w:rPr>
        <w:t xml:space="preserve"> כלומר שלומד תורה לשם עצמה של תורה</w:t>
      </w:r>
      <w:r w:rsidRPr="00073240">
        <w:rPr>
          <w:rStyle w:val="FrankRuehl14"/>
          <w:rFonts w:cs="Monotype Hadassah" w:hint="cs"/>
          <w:sz w:val="18"/>
          <w:szCs w:val="18"/>
          <w:rtl/>
        </w:rPr>
        <w:t>,</w:t>
      </w:r>
      <w:r w:rsidRPr="00073240">
        <w:rPr>
          <w:rStyle w:val="FrankRuehl14"/>
          <w:rFonts w:cs="Monotype Hadassah"/>
          <w:sz w:val="18"/>
          <w:szCs w:val="18"/>
          <w:rtl/>
        </w:rPr>
        <w:t xml:space="preserve"> לא לשם כבודו</w:t>
      </w:r>
      <w:r w:rsidRPr="00073240">
        <w:rPr>
          <w:rStyle w:val="FrankRuehl14"/>
          <w:rFonts w:cs="Monotype Hadassah" w:hint="cs"/>
          <w:sz w:val="18"/>
          <w:szCs w:val="18"/>
          <w:rtl/>
        </w:rPr>
        <w:t>,</w:t>
      </w:r>
      <w:r w:rsidRPr="00073240">
        <w:rPr>
          <w:rStyle w:val="FrankRuehl14"/>
          <w:rFonts w:cs="Monotype Hadassah"/>
          <w:sz w:val="18"/>
          <w:szCs w:val="18"/>
          <w:rtl/>
        </w:rPr>
        <w:t xml:space="preserve"> ומפני כך נגלין לו רזי התורה</w:t>
      </w:r>
      <w:r w:rsidRPr="00073240">
        <w:rPr>
          <w:rStyle w:val="FrankRuehl14"/>
          <w:rFonts w:cs="Monotype Hadassah" w:hint="cs"/>
          <w:sz w:val="18"/>
          <w:szCs w:val="18"/>
          <w:rtl/>
        </w:rPr>
        <w:t>,</w:t>
      </w:r>
      <w:r w:rsidRPr="00073240">
        <w:rPr>
          <w:rStyle w:val="FrankRuehl14"/>
          <w:rFonts w:cs="Monotype Hadassah"/>
          <w:sz w:val="18"/>
          <w:szCs w:val="18"/>
          <w:rtl/>
        </w:rPr>
        <w:t xml:space="preserve"> שהם סודות התורה</w:t>
      </w:r>
      <w:r w:rsidRPr="00073240">
        <w:rPr>
          <w:rStyle w:val="FrankRuehl14"/>
          <w:rFonts w:cs="Monotype Hadassah" w:hint="cs"/>
          <w:sz w:val="18"/>
          <w:szCs w:val="18"/>
          <w:rtl/>
        </w:rPr>
        <w:t>,</w:t>
      </w:r>
      <w:r w:rsidRPr="00073240">
        <w:rPr>
          <w:rStyle w:val="FrankRuehl14"/>
          <w:rFonts w:cs="Monotype Hadassah"/>
          <w:sz w:val="18"/>
          <w:szCs w:val="18"/>
          <w:rtl/>
        </w:rPr>
        <w:t xml:space="preserve"> ועיקר התורה</w:t>
      </w:r>
      <w:r>
        <w:rPr>
          <w:rFonts w:hint="cs"/>
          <w:rtl/>
        </w:rPr>
        <w:t xml:space="preserve">". ובתפארת ישראל פי"ג [ריא.] כתב: "התורה, עם שהאדם מתעסק בדברים שהם גשמיים, והם מצות, יגיע על ידי זה אל המעלה העליונה, שהוא פנימית התורה, ודבק בשם הזה, הם סודי התורה". וכן מדויק בברכת התורה, שאומרים "ונהיה אנחנו וצאצאינו כולנו יודעי שמך ולומדי תורתך לשמה", וידיעת השמות היא ידיעת הסודות, וכמו שכתב בשיח יצחק [בשם הגר"א] ש"ענין ידיעת השם הונח על ידיעות הפנימיות". והרי ידיעת השם [שהיא ידיעת הסודות] הוזכרה לפני לימוד התורה לשמה, וזה מורה שהסודות הם עיקר התורה, שהרי העיקר מתגלה בהתחלה [כמבואר בבאר הגולה באר השלישי (ער.), ושם הערה 118. ודייק לה שהתחלה נקראת "מעיקרא", והוא מלשון "עיקר". וראה להלן פ"י הערה 87]. והגר"א לתיקונים [תיקון מט] כתב: "החכמה הפנימית נקראת 'קודש', והתבן הוא לימוד פשוט... אע"ג שהכל הוא קדושת התורה, מ"מ נגד חכמת הקבלה הם קליפין". וכן מבואר בשער המצוות לאריז"ל, פרשת ואתחנן, ובספרי הרמח"ל [בתיקונים מ, סוף סט, דרך חכמה, דעת תבונות עמוד שמט, תקט"ו תפילות (קא, תכו), ועוד]. ובזוה"ק [ח"ג רמד:] איתא "רבנן דמתניתין ואמוראין, כל תלמודא דלהון על רזין דאורייתא סדרו ליה". ולכך המשנה והש"ס נקראים גופי תורה, והסודות נקראים נשמת התורה [עץ חיים הקדמת מוהרח"ו על שער ההקדמות (ד"ה והנה דבריהם)]. </w:t>
      </w:r>
    </w:p>
  </w:footnote>
  <w:footnote w:id="182">
    <w:p w:rsidR="002B305F" w:rsidRDefault="002B305F" w:rsidP="0029154A">
      <w:pPr>
        <w:pStyle w:val="FootnoteText"/>
        <w:rPr>
          <w:rFonts w:hint="cs"/>
          <w:rtl/>
        </w:rPr>
      </w:pPr>
      <w:r>
        <w:rPr>
          <w:rtl/>
        </w:rPr>
        <w:t>&lt;</w:t>
      </w:r>
      <w:r>
        <w:rPr>
          <w:rStyle w:val="FootnoteReference"/>
        </w:rPr>
        <w:footnoteRef/>
      </w:r>
      <w:r>
        <w:rPr>
          <w:rtl/>
        </w:rPr>
        <w:t>&gt;</w:t>
      </w:r>
      <w:r>
        <w:rPr>
          <w:rFonts w:hint="cs"/>
          <w:rtl/>
        </w:rPr>
        <w:t xml:space="preserve"> חידוש עצום להלכה נאמר כאן. והוא שהאיסור ללמוד מרשע אינו נוהג בלימוד סתרי תורה [וכפי שר"מ למד סתרי תורה מאחר], כי דוקא מפאת רוממותם של סתרי תורה, לכך הם נבדלים מן הרשע, כמו שתוך הרימון נבדל מהקליפה. אך האיסור ללמוד מרשע נוהג הוא ב"סתם תורה", כי תורה זו אינה כל כך נבדלת מהרשע, והלומד מתחבר בזה אל הרשע. וממו"ר שליט"א שמעתי להוסיף, שר"מ למד מאחר את מה שאחר קיבל מרבותיו, ולא את ההבנה של אחר בדברי תורה אלו [ואחר העיר לרבי מאיר "</w:t>
      </w:r>
      <w:r>
        <w:rPr>
          <w:rtl/>
        </w:rPr>
        <w:t>רבי עקיבא רבך לא אמר כך</w:t>
      </w:r>
      <w:r>
        <w:rPr>
          <w:rFonts w:hint="cs"/>
          <w:rtl/>
        </w:rPr>
        <w:t>" (חגיגה טו.), הרי שידע מסורת רבותיו]. והואיל ואיירי בסתרי תורה, לכך אחר אינו אלא צנור להעביר את דברי רבותיו לר"מ, ואין דברי תורה אלו מצטרפים אל רשעותו של אחר. מה שאין כן בסתם תורה, אע"פ שגם בזה אפשרי שהמלמד מעביר לתלמידו את מה שקיבל מרבותיו, מ"מ התורה הזאת מצטרפת אל המלמד, ואינה נבדלת ממנו לגמרי, לכך אין ללמוד אותה ממלמד רשע.</w:t>
      </w:r>
      <w:r w:rsidRPr="0029154A">
        <w:rPr>
          <w:rFonts w:hint="cs"/>
          <w:rtl/>
        </w:rPr>
        <w:t xml:space="preserve"> </w:t>
      </w:r>
      <w:r>
        <w:rPr>
          <w:rFonts w:hint="cs"/>
          <w:rtl/>
        </w:rPr>
        <w:t>וראה להלן פי"ד הערה 202. ודע, שבהקדמה לביאור הגר"א על ספרא דצניעותא מאת נכד הגר"א [רבי יעקב משה מסלאנים] איתא להיפך, וז"ל [נדפס בישורון כרך ה, עמוד קמ]: "</w:t>
      </w:r>
      <w:r>
        <w:rPr>
          <w:rtl/>
        </w:rPr>
        <w:t>נראה לפרש מ</w:t>
      </w:r>
      <w:r>
        <w:rPr>
          <w:rFonts w:hint="cs"/>
          <w:rtl/>
        </w:rPr>
        <w:t>ה שאמרו [חגיגה טו:]</w:t>
      </w:r>
      <w:r>
        <w:rPr>
          <w:rtl/>
        </w:rPr>
        <w:t xml:space="preserve"> </w:t>
      </w:r>
      <w:r>
        <w:rPr>
          <w:rFonts w:hint="cs"/>
          <w:rtl/>
        </w:rPr>
        <w:t>'</w:t>
      </w:r>
      <w:r>
        <w:rPr>
          <w:rtl/>
        </w:rPr>
        <w:t xml:space="preserve">הא בגדול </w:t>
      </w:r>
      <w:r>
        <w:rPr>
          <w:rFonts w:hint="cs"/>
          <w:rtl/>
        </w:rPr>
        <w:t>הא בקטן',</w:t>
      </w:r>
      <w:r>
        <w:rPr>
          <w:rtl/>
        </w:rPr>
        <w:t xml:space="preserve"> הוא ע</w:t>
      </w:r>
      <w:r>
        <w:rPr>
          <w:rFonts w:hint="cs"/>
          <w:rtl/>
        </w:rPr>
        <w:t>ל דרך</w:t>
      </w:r>
      <w:r>
        <w:rPr>
          <w:rtl/>
        </w:rPr>
        <w:t xml:space="preserve"> מ</w:t>
      </w:r>
      <w:r>
        <w:rPr>
          <w:rFonts w:hint="cs"/>
          <w:rtl/>
        </w:rPr>
        <w:t>ה שאמרו [סוכה כח.] '</w:t>
      </w:r>
      <w:r>
        <w:rPr>
          <w:rtl/>
        </w:rPr>
        <w:t>דבר גדול</w:t>
      </w:r>
      <w:r>
        <w:rPr>
          <w:rFonts w:hint="cs"/>
          <w:rtl/>
        </w:rPr>
        <w:t>'</w:t>
      </w:r>
      <w:r>
        <w:rPr>
          <w:rtl/>
        </w:rPr>
        <w:t xml:space="preserve"> מ</w:t>
      </w:r>
      <w:r>
        <w:rPr>
          <w:rFonts w:hint="cs"/>
          <w:rtl/>
        </w:rPr>
        <w:t xml:space="preserve">עשה מרכבה, </w:t>
      </w:r>
      <w:r>
        <w:rPr>
          <w:rtl/>
        </w:rPr>
        <w:t>ו</w:t>
      </w:r>
      <w:r>
        <w:rPr>
          <w:rFonts w:hint="cs"/>
          <w:rtl/>
        </w:rPr>
        <w:t>'</w:t>
      </w:r>
      <w:r>
        <w:rPr>
          <w:rtl/>
        </w:rPr>
        <w:t>דבר קטן</w:t>
      </w:r>
      <w:r>
        <w:rPr>
          <w:rFonts w:hint="cs"/>
          <w:rtl/>
        </w:rPr>
        <w:t>'</w:t>
      </w:r>
      <w:r>
        <w:rPr>
          <w:rtl/>
        </w:rPr>
        <w:t xml:space="preserve"> הוויות דאביי ורבא</w:t>
      </w:r>
      <w:r>
        <w:rPr>
          <w:rFonts w:hint="cs"/>
          <w:rtl/>
        </w:rPr>
        <w:t>.</w:t>
      </w:r>
      <w:r>
        <w:rPr>
          <w:rtl/>
        </w:rPr>
        <w:t xml:space="preserve"> וכן הדעת נותנת שהכתוב </w:t>
      </w:r>
      <w:r>
        <w:rPr>
          <w:rFonts w:hint="cs"/>
          <w:rtl/>
        </w:rPr>
        <w:t>[משלי כב, יז] '</w:t>
      </w:r>
      <w:r>
        <w:rPr>
          <w:rtl/>
        </w:rPr>
        <w:t>ולבך תשית לדעתי</w:t>
      </w:r>
      <w:r>
        <w:rPr>
          <w:rFonts w:hint="cs"/>
          <w:rtl/>
        </w:rPr>
        <w:t>'</w:t>
      </w:r>
      <w:r>
        <w:rPr>
          <w:rtl/>
        </w:rPr>
        <w:t xml:space="preserve"> יתכן בהוויות</w:t>
      </w:r>
      <w:r>
        <w:rPr>
          <w:rFonts w:hint="cs"/>
          <w:rtl/>
        </w:rPr>
        <w:t xml:space="preserve"> </w:t>
      </w:r>
      <w:r>
        <w:rPr>
          <w:rtl/>
        </w:rPr>
        <w:t>דאביי ורבא</w:t>
      </w:r>
      <w:r>
        <w:rPr>
          <w:rFonts w:hint="cs"/>
          <w:rtl/>
        </w:rPr>
        <w:t>.</w:t>
      </w:r>
      <w:r>
        <w:rPr>
          <w:rtl/>
        </w:rPr>
        <w:t xml:space="preserve"> אשר לא כן </w:t>
      </w:r>
      <w:r>
        <w:rPr>
          <w:rFonts w:hint="cs"/>
          <w:rtl/>
        </w:rPr>
        <w:t>'</w:t>
      </w:r>
      <w:r>
        <w:rPr>
          <w:rtl/>
        </w:rPr>
        <w:t>דבר גדול</w:t>
      </w:r>
      <w:r>
        <w:rPr>
          <w:rFonts w:hint="cs"/>
          <w:rtl/>
        </w:rPr>
        <w:t>'</w:t>
      </w:r>
      <w:r>
        <w:rPr>
          <w:rtl/>
        </w:rPr>
        <w:t xml:space="preserve"> סתרי תורה</w:t>
      </w:r>
      <w:r>
        <w:rPr>
          <w:rFonts w:hint="cs"/>
          <w:rtl/>
        </w:rPr>
        <w:t>,</w:t>
      </w:r>
      <w:r>
        <w:rPr>
          <w:rtl/>
        </w:rPr>
        <w:t xml:space="preserve"> כמ</w:t>
      </w:r>
      <w:r>
        <w:rPr>
          <w:rFonts w:hint="cs"/>
          <w:rtl/>
        </w:rPr>
        <w:t>ו שכתב</w:t>
      </w:r>
      <w:r>
        <w:rPr>
          <w:rtl/>
        </w:rPr>
        <w:t xml:space="preserve"> בזהר יתרו </w:t>
      </w:r>
      <w:r>
        <w:rPr>
          <w:rFonts w:hint="cs"/>
          <w:rtl/>
        </w:rPr>
        <w:t>[ח"ב פז.] '</w:t>
      </w:r>
      <w:r>
        <w:rPr>
          <w:rtl/>
        </w:rPr>
        <w:t>לא תעשה לך פסל</w:t>
      </w:r>
      <w:r>
        <w:rPr>
          <w:rFonts w:hint="cs"/>
          <w:rtl/>
        </w:rPr>
        <w:t xml:space="preserve"> </w:t>
      </w:r>
      <w:r>
        <w:rPr>
          <w:rtl/>
        </w:rPr>
        <w:t>כו'</w:t>
      </w:r>
      <w:r>
        <w:rPr>
          <w:rFonts w:hint="cs"/>
          <w:rtl/>
        </w:rPr>
        <w:t xml:space="preserve">' [שמות כ, ד]". הרי שמבאר להיפך, שאינו רשאי ללמוד סתרי תורה מרב שאינו הגון, ואילו הוויות דאביי ורבא רשאי ללמוד מרב שאינו הגון. וראה הערה הבאה.    </w:t>
      </w:r>
    </w:p>
  </w:footnote>
  <w:footnote w:id="183">
    <w:p w:rsidR="002B305F" w:rsidRDefault="002B305F" w:rsidP="00211E5D">
      <w:pPr>
        <w:pStyle w:val="FootnoteText"/>
        <w:rPr>
          <w:rFonts w:hint="cs"/>
          <w:rtl/>
        </w:rPr>
      </w:pPr>
      <w:r>
        <w:rPr>
          <w:rtl/>
        </w:rPr>
        <w:t>&lt;</w:t>
      </w:r>
      <w:r>
        <w:rPr>
          <w:rStyle w:val="FootnoteReference"/>
        </w:rPr>
        <w:footnoteRef/>
      </w:r>
      <w:r>
        <w:rPr>
          <w:rtl/>
        </w:rPr>
        <w:t>&gt;</w:t>
      </w:r>
      <w:r>
        <w:rPr>
          <w:rFonts w:hint="cs"/>
          <w:rtl/>
        </w:rPr>
        <w:t xml:space="preserve"> הנה אמרו חכמים [ע"ז יט:] "אמר רבא, </w:t>
      </w:r>
      <w:r>
        <w:rPr>
          <w:rtl/>
        </w:rPr>
        <w:t xml:space="preserve">בתחילה נקראת </w:t>
      </w:r>
      <w:r>
        <w:rPr>
          <w:rFonts w:hint="cs"/>
          <w:rtl/>
        </w:rPr>
        <w:t xml:space="preserve">[התורה] </w:t>
      </w:r>
      <w:r>
        <w:rPr>
          <w:rtl/>
        </w:rPr>
        <w:t>על שמו של הק</w:t>
      </w:r>
      <w:r>
        <w:rPr>
          <w:rFonts w:hint="cs"/>
          <w:rtl/>
        </w:rPr>
        <w:t>ב"ה,</w:t>
      </w:r>
      <w:r>
        <w:rPr>
          <w:rtl/>
        </w:rPr>
        <w:t xml:space="preserve"> ולבסוף נקראת על שמו</w:t>
      </w:r>
      <w:r>
        <w:rPr>
          <w:rFonts w:hint="cs"/>
          <w:rtl/>
        </w:rPr>
        <w:t>,</w:t>
      </w:r>
      <w:r>
        <w:rPr>
          <w:rtl/>
        </w:rPr>
        <w:t xml:space="preserve"> שנאמר </w:t>
      </w:r>
      <w:r>
        <w:rPr>
          <w:rFonts w:hint="cs"/>
          <w:rtl/>
        </w:rPr>
        <w:t>[תהלים א, ב] '</w:t>
      </w:r>
      <w:r>
        <w:rPr>
          <w:rtl/>
        </w:rPr>
        <w:t>בתורת ה' חפצו ובתורתו יהגה יומם ולילה</w:t>
      </w:r>
      <w:r>
        <w:rPr>
          <w:rFonts w:hint="cs"/>
          <w:rtl/>
        </w:rPr>
        <w:t>'". ופירש רש"י שם "</w:t>
      </w:r>
      <w:r>
        <w:rPr>
          <w:rtl/>
        </w:rPr>
        <w:t>נקראת על שמו - של אותו תלמיד שטרח בה</w:t>
      </w:r>
      <w:r>
        <w:rPr>
          <w:rFonts w:hint="cs"/>
          <w:rtl/>
        </w:rPr>
        <w:t>,</w:t>
      </w:r>
      <w:r>
        <w:rPr>
          <w:rtl/>
        </w:rPr>
        <w:t xml:space="preserve"> כדכתיב </w:t>
      </w:r>
      <w:r>
        <w:rPr>
          <w:rFonts w:hint="cs"/>
          <w:rtl/>
        </w:rPr>
        <w:t>'</w:t>
      </w:r>
      <w:r>
        <w:rPr>
          <w:rtl/>
        </w:rPr>
        <w:t>ובתורתו</w:t>
      </w:r>
      <w:r>
        <w:rPr>
          <w:rFonts w:hint="cs"/>
          <w:rtl/>
        </w:rPr>
        <w:t>',</w:t>
      </w:r>
      <w:r>
        <w:rPr>
          <w:rtl/>
        </w:rPr>
        <w:t xml:space="preserve"> דמשמע של כל אדם</w:t>
      </w:r>
      <w:r>
        <w:rPr>
          <w:rFonts w:hint="cs"/>
          <w:rtl/>
        </w:rPr>
        <w:t>". וכמו שכתב בתחילת דרשת שבת תשובה, וז"ל: "</w:t>
      </w:r>
      <w:r>
        <w:rPr>
          <w:rtl/>
        </w:rPr>
        <w:t>אצל כל בעל תורה</w:t>
      </w:r>
      <w:r>
        <w:rPr>
          <w:rFonts w:hint="cs"/>
          <w:rtl/>
        </w:rPr>
        <w:t>,</w:t>
      </w:r>
      <w:r>
        <w:rPr>
          <w:rtl/>
        </w:rPr>
        <w:t xml:space="preserve"> התורה היא נקראת </w:t>
      </w:r>
      <w:r>
        <w:rPr>
          <w:rFonts w:hint="cs"/>
          <w:rtl/>
        </w:rPr>
        <w:t>'</w:t>
      </w:r>
      <w:r>
        <w:rPr>
          <w:rtl/>
        </w:rPr>
        <w:t>תורתו</w:t>
      </w:r>
      <w:r>
        <w:rPr>
          <w:rFonts w:hint="cs"/>
          <w:rtl/>
        </w:rPr>
        <w:t>'</w:t>
      </w:r>
      <w:r>
        <w:rPr>
          <w:rtl/>
        </w:rPr>
        <w:t xml:space="preserve">, כדאמרינן בפרק קמא דע"ז </w:t>
      </w:r>
      <w:r>
        <w:rPr>
          <w:rFonts w:hint="cs"/>
          <w:rtl/>
        </w:rPr>
        <w:t>[יט.]</w:t>
      </w:r>
      <w:r>
        <w:rPr>
          <w:rtl/>
        </w:rPr>
        <w:t xml:space="preserve"> אמר רבא בתחלה נקראת התורה על שמו של הקב"ה</w:t>
      </w:r>
      <w:r>
        <w:rPr>
          <w:rFonts w:hint="cs"/>
          <w:rtl/>
        </w:rPr>
        <w:t>,</w:t>
      </w:r>
      <w:r>
        <w:rPr>
          <w:rtl/>
        </w:rPr>
        <w:t xml:space="preserve"> דכתיב </w:t>
      </w:r>
      <w:r>
        <w:rPr>
          <w:rFonts w:hint="cs"/>
          <w:rtl/>
        </w:rPr>
        <w:t xml:space="preserve">[תהלים א, ב] </w:t>
      </w:r>
      <w:r>
        <w:rPr>
          <w:rtl/>
        </w:rPr>
        <w:t>כי אם בתורת ה' חפצו</w:t>
      </w:r>
      <w:r>
        <w:rPr>
          <w:rFonts w:hint="cs"/>
          <w:rtl/>
        </w:rPr>
        <w:t>',</w:t>
      </w:r>
      <w:r>
        <w:rPr>
          <w:rtl/>
        </w:rPr>
        <w:t xml:space="preserve"> ולבסוף נקראת על שמו</w:t>
      </w:r>
      <w:r>
        <w:rPr>
          <w:rFonts w:hint="cs"/>
          <w:rtl/>
        </w:rPr>
        <w:t>,</w:t>
      </w:r>
      <w:r>
        <w:rPr>
          <w:rtl/>
        </w:rPr>
        <w:t xml:space="preserve"> דכתיב </w:t>
      </w:r>
      <w:r>
        <w:rPr>
          <w:rFonts w:hint="cs"/>
          <w:rtl/>
        </w:rPr>
        <w:t>[שם] '</w:t>
      </w:r>
      <w:r>
        <w:rPr>
          <w:rtl/>
        </w:rPr>
        <w:t>ובתורתו יהגה</w:t>
      </w:r>
      <w:r>
        <w:rPr>
          <w:rFonts w:hint="cs"/>
          <w:rtl/>
        </w:rPr>
        <w:t>'</w:t>
      </w:r>
      <w:r>
        <w:rPr>
          <w:rtl/>
        </w:rPr>
        <w:t xml:space="preserve">. וכן בכמה דוכתי דאמרינן </w:t>
      </w:r>
      <w:r>
        <w:rPr>
          <w:rFonts w:hint="cs"/>
          <w:rtl/>
        </w:rPr>
        <w:t>[</w:t>
      </w:r>
      <w:r>
        <w:rPr>
          <w:rtl/>
        </w:rPr>
        <w:t>קידושין לב</w:t>
      </w:r>
      <w:r>
        <w:rPr>
          <w:rFonts w:hint="cs"/>
          <w:rtl/>
        </w:rPr>
        <w:t>:]</w:t>
      </w:r>
      <w:r>
        <w:rPr>
          <w:rtl/>
        </w:rPr>
        <w:t xml:space="preserve"> חכם שמחל על כבודו</w:t>
      </w:r>
      <w:r>
        <w:rPr>
          <w:rFonts w:hint="cs"/>
          <w:rtl/>
        </w:rPr>
        <w:t>,</w:t>
      </w:r>
      <w:r>
        <w:rPr>
          <w:rtl/>
        </w:rPr>
        <w:t xml:space="preserve"> כבודו מחול</w:t>
      </w:r>
      <w:r>
        <w:rPr>
          <w:rFonts w:hint="cs"/>
          <w:rtl/>
        </w:rPr>
        <w:t>,</w:t>
      </w:r>
      <w:r>
        <w:rPr>
          <w:rtl/>
        </w:rPr>
        <w:t xml:space="preserve"> מפני שהתורה היא שלו</w:t>
      </w:r>
      <w:r>
        <w:rPr>
          <w:rFonts w:hint="cs"/>
          <w:rtl/>
        </w:rPr>
        <w:t>,</w:t>
      </w:r>
      <w:r>
        <w:rPr>
          <w:rtl/>
        </w:rPr>
        <w:t xml:space="preserve"> ויכול למחול</w:t>
      </w:r>
      <w:r>
        <w:rPr>
          <w:rFonts w:hint="cs"/>
          <w:rtl/>
        </w:rPr>
        <w:t>..</w:t>
      </w:r>
      <w:r>
        <w:rPr>
          <w:rtl/>
        </w:rPr>
        <w:t>. וזהו ההפרש שיש בין התורה</w:t>
      </w:r>
      <w:r>
        <w:rPr>
          <w:rFonts w:hint="cs"/>
          <w:rtl/>
        </w:rPr>
        <w:t>,</w:t>
      </w:r>
      <w:r>
        <w:rPr>
          <w:rtl/>
        </w:rPr>
        <w:t xml:space="preserve"> שנקראת שהיא של המדבר</w:t>
      </w:r>
      <w:r>
        <w:rPr>
          <w:rFonts w:hint="cs"/>
          <w:rtl/>
        </w:rPr>
        <w:t>,</w:t>
      </w:r>
      <w:r>
        <w:rPr>
          <w:rtl/>
        </w:rPr>
        <w:t xml:space="preserve"> ובין הנביא שמדבר בנבואה</w:t>
      </w:r>
      <w:r>
        <w:rPr>
          <w:rFonts w:hint="cs"/>
          <w:rtl/>
        </w:rPr>
        <w:t>,</w:t>
      </w:r>
      <w:r>
        <w:rPr>
          <w:rtl/>
        </w:rPr>
        <w:t xml:space="preserve"> שהנבואה מן הקב"ה. וזה שאמרו חז"ל </w:t>
      </w:r>
      <w:r>
        <w:rPr>
          <w:rFonts w:hint="cs"/>
          <w:rtl/>
        </w:rPr>
        <w:t>[</w:t>
      </w:r>
      <w:r>
        <w:rPr>
          <w:rtl/>
        </w:rPr>
        <w:t>ב"ב יב</w:t>
      </w:r>
      <w:r>
        <w:rPr>
          <w:rFonts w:hint="cs"/>
          <w:rtl/>
        </w:rPr>
        <w:t>.]</w:t>
      </w:r>
      <w:r>
        <w:rPr>
          <w:rtl/>
        </w:rPr>
        <w:t xml:space="preserve"> </w:t>
      </w:r>
      <w:r>
        <w:rPr>
          <w:rFonts w:hint="cs"/>
          <w:rtl/>
        </w:rPr>
        <w:t>'</w:t>
      </w:r>
      <w:r>
        <w:rPr>
          <w:rtl/>
        </w:rPr>
        <w:t>חכם עדיף מנביא</w:t>
      </w:r>
      <w:r>
        <w:rPr>
          <w:rFonts w:hint="cs"/>
          <w:rtl/>
        </w:rPr>
        <w:t>'.</w:t>
      </w:r>
      <w:r>
        <w:rPr>
          <w:rtl/>
        </w:rPr>
        <w:t xml:space="preserve"> מפני כי החכם שמדבר דברי תורה או דברי חכמה, התורה או החכמה היא שלו</w:t>
      </w:r>
      <w:r>
        <w:rPr>
          <w:rFonts w:hint="cs"/>
          <w:rtl/>
        </w:rPr>
        <w:t>.</w:t>
      </w:r>
      <w:r>
        <w:rPr>
          <w:rtl/>
        </w:rPr>
        <w:t xml:space="preserve"> ולא כן הנביא</w:t>
      </w:r>
      <w:r>
        <w:rPr>
          <w:rFonts w:hint="cs"/>
          <w:rtl/>
        </w:rPr>
        <w:t>,</w:t>
      </w:r>
      <w:r>
        <w:rPr>
          <w:rtl/>
        </w:rPr>
        <w:t xml:space="preserve"> לפי שהנביא מדבר מצד רוח הקודש</w:t>
      </w:r>
      <w:r>
        <w:rPr>
          <w:rFonts w:hint="cs"/>
          <w:rtl/>
        </w:rPr>
        <w:t>,</w:t>
      </w:r>
      <w:r>
        <w:rPr>
          <w:rtl/>
        </w:rPr>
        <w:t xml:space="preserve"> ופי ה' דבר</w:t>
      </w:r>
      <w:r>
        <w:rPr>
          <w:rFonts w:hint="cs"/>
          <w:rtl/>
        </w:rPr>
        <w:t>,</w:t>
      </w:r>
      <w:r>
        <w:rPr>
          <w:rtl/>
        </w:rPr>
        <w:t xml:space="preserve"> ולא נקרא שהוא שלו</w:t>
      </w:r>
      <w:r>
        <w:rPr>
          <w:rFonts w:hint="cs"/>
          <w:rtl/>
        </w:rPr>
        <w:t>,</w:t>
      </w:r>
      <w:r>
        <w:rPr>
          <w:rtl/>
        </w:rPr>
        <w:t xml:space="preserve"> ולכך עדיף חכם מנביא</w:t>
      </w:r>
      <w:r>
        <w:rPr>
          <w:rFonts w:hint="cs"/>
          <w:rtl/>
        </w:rPr>
        <w:t xml:space="preserve">" [הובא למעלה הערה 113]. ובפשטות מאמר זה עוסק בכל חלקי התורה, שכולם נעשים ל"תורתו" של החכם. אך לפי דבריו כאן שביאר שסתרי תורה הם נבדלים מן האדם, ואינם מצטרפים אליו [דמחמת כן ר"מ למד סתרי תורה מאחר], יש מקום לומר שסתרי תורה נבדלים מן האדם ואינם מצטרפים אליו, לכך אין האדם בעלים עליהם שיקראו "תורתו", ואינו יוכל למחול על כבודו [כמו שנביא אינו יכול למחול על כבודו (מהר"ם שיק על תרי"ג מצות מצוה רנח, אות ה, ובפירושו לתורה ס"פ בהעלותך)]. ובני האברך כמדרשו הרב ר' חנוך דב שליט"א ציין לדבריו של השמן ששון [לבעל מגן אברהם] ס"פ חיי שרה, שחידש שההלכה ש"הרב שמחל על כבודו כבודו מחול" נאמר רק במי שמחדש בתורתו, שאז זה נקרא "תורתו", אך כאשר אינו מחדש בזה, אלא הוא בעל שמועות, אין זה נחשב "תורתו", ושוב אינו יכול למחול על כבודו [והוסיף בני שליט"א שהשדי חמד, קונטרס הכללים (כרך שני), מערכת כ"ף כלל קנז אות יט מביא דברים אלו בשם המגן אברהם בזית רענן, ואינו נמצא לפנינו בזית רענן. וכנראה כוונת השדי חמד היא לספר שמן ששון הנ"ל]. ובודאי סתרי תורה הם בגדר "בעל שמועות", שהיא חכמה שבאה בקבלה מרבותיו [ראה מגן וצינה פ"ה שביאר שלכך חכמה זו נקראת "חכמה"]. לכך מסתבר לומר שחכם בסתרי תורה אינו יכול למחול על כבודו, כי אין זו חכמה שרשאי לחדש בה. ולמהר"ל כך מסתבר מצד עוד טעם, שהואיל וחכמה זו היא נבדלת מהאדם, לכך היא אינה בגדר "תורתו", וכמו שנתבאר.           </w:t>
      </w:r>
    </w:p>
  </w:footnote>
  <w:footnote w:id="184">
    <w:p w:rsidR="002B305F" w:rsidRDefault="002B305F" w:rsidP="00304CF6">
      <w:pPr>
        <w:pStyle w:val="FootnoteText"/>
        <w:rPr>
          <w:rFonts w:hint="cs"/>
        </w:rPr>
      </w:pPr>
      <w:r>
        <w:rPr>
          <w:rtl/>
        </w:rPr>
        <w:t>&lt;</w:t>
      </w:r>
      <w:r>
        <w:rPr>
          <w:rStyle w:val="FootnoteReference"/>
        </w:rPr>
        <w:footnoteRef/>
      </w:r>
      <w:r>
        <w:rPr>
          <w:rtl/>
        </w:rPr>
        <w:t>&gt;</w:t>
      </w:r>
      <w:r>
        <w:rPr>
          <w:rFonts w:hint="cs"/>
          <w:rtl/>
        </w:rPr>
        <w:t xml:space="preserve"> "ספרי יונים" מהמשך דבריו מבואר שהם כופרים בתורת משה רבינו עליו השלום. ועל אחר אמרו [חגיגה טו:] "</w:t>
      </w:r>
      <w:r>
        <w:rPr>
          <w:rtl/>
        </w:rPr>
        <w:t>אחר מאי</w:t>
      </w:r>
      <w:r>
        <w:rPr>
          <w:rFonts w:hint="cs"/>
          <w:rtl/>
        </w:rPr>
        <w:t>,</w:t>
      </w:r>
      <w:r>
        <w:rPr>
          <w:rtl/>
        </w:rPr>
        <w:t xml:space="preserve"> זמר יווני לא פסק מפומיה</w:t>
      </w:r>
      <w:r>
        <w:rPr>
          <w:rFonts w:hint="cs"/>
          <w:rtl/>
        </w:rPr>
        <w:t xml:space="preserve"> ["</w:t>
      </w:r>
      <w:r>
        <w:rPr>
          <w:rtl/>
        </w:rPr>
        <w:t>אחר מאי - מפני מה בא לידי כך, ולא הגינה תורתו עליו</w:t>
      </w:r>
      <w:r>
        <w:rPr>
          <w:rFonts w:hint="cs"/>
          <w:rtl/>
        </w:rPr>
        <w:t>.</w:t>
      </w:r>
      <w:r>
        <w:rPr>
          <w:rtl/>
        </w:rPr>
        <w:t xml:space="preserve"> זמר יווני לא פסק מביתו</w:t>
      </w:r>
      <w:r>
        <w:rPr>
          <w:rFonts w:hint="cs"/>
          <w:rtl/>
        </w:rPr>
        <w:t>" (רש"י שם)].</w:t>
      </w:r>
      <w:r>
        <w:rPr>
          <w:rtl/>
        </w:rPr>
        <w:t xml:space="preserve"> אמרו עליו על אחר</w:t>
      </w:r>
      <w:r>
        <w:rPr>
          <w:rFonts w:hint="cs"/>
          <w:rtl/>
        </w:rPr>
        <w:t>,</w:t>
      </w:r>
      <w:r>
        <w:rPr>
          <w:rtl/>
        </w:rPr>
        <w:t xml:space="preserve"> בשעה שהיה עומד מבית המדרש</w:t>
      </w:r>
      <w:r>
        <w:rPr>
          <w:rFonts w:hint="cs"/>
          <w:rtl/>
        </w:rPr>
        <w:t>,</w:t>
      </w:r>
      <w:r>
        <w:rPr>
          <w:rtl/>
        </w:rPr>
        <w:t xml:space="preserve"> הרבה ספרי מינין נושרין מחיקו</w:t>
      </w:r>
      <w:r>
        <w:rPr>
          <w:rFonts w:hint="cs"/>
          <w:rtl/>
        </w:rPr>
        <w:t>" ["</w:t>
      </w:r>
      <w:r>
        <w:rPr>
          <w:rtl/>
        </w:rPr>
        <w:t>קודם שהפקיר עצמו לתרבות רעה, אלמא טינא הוות בלבו</w:t>
      </w:r>
      <w:r>
        <w:rPr>
          <w:rFonts w:hint="cs"/>
          <w:rtl/>
        </w:rPr>
        <w:t>" (רש"י שם)]. והרע"ב בסנהדרין פ"י מ"א כתב "</w:t>
      </w:r>
      <w:r>
        <w:rPr>
          <w:rtl/>
        </w:rPr>
        <w:t>בספרים החיצונים - ספרי מינים</w:t>
      </w:r>
      <w:r>
        <w:rPr>
          <w:rFonts w:hint="cs"/>
          <w:rtl/>
        </w:rPr>
        <w:t>,</w:t>
      </w:r>
      <w:r>
        <w:rPr>
          <w:rtl/>
        </w:rPr>
        <w:t xml:space="preserve"> כגון ספרי אר</w:t>
      </w:r>
      <w:r>
        <w:rPr>
          <w:rFonts w:hint="cs"/>
          <w:rtl/>
        </w:rPr>
        <w:t>י</w:t>
      </w:r>
      <w:r>
        <w:rPr>
          <w:rtl/>
        </w:rPr>
        <w:t>סטו היוני וחבריו</w:t>
      </w:r>
      <w:r>
        <w:rPr>
          <w:rFonts w:hint="cs"/>
          <w:rtl/>
        </w:rPr>
        <w:t>". ובשו"ת הרשב"א ח"א סימן תיד כתב: "</w:t>
      </w:r>
      <w:r>
        <w:rPr>
          <w:rtl/>
        </w:rPr>
        <w:t>על מה שמקצת אנשי הארץ הלזו</w:t>
      </w:r>
      <w:r>
        <w:rPr>
          <w:rFonts w:hint="cs"/>
          <w:rtl/>
        </w:rPr>
        <w:t xml:space="preserve"> </w:t>
      </w:r>
      <w:r>
        <w:rPr>
          <w:rtl/>
        </w:rPr>
        <w:t>מתמידים ושוקדים על ספרי היונים</w:t>
      </w:r>
      <w:r>
        <w:rPr>
          <w:rFonts w:hint="cs"/>
          <w:rtl/>
        </w:rPr>
        <w:t>,</w:t>
      </w:r>
      <w:r>
        <w:rPr>
          <w:rtl/>
        </w:rPr>
        <w:t xml:space="preserve"> ומחברים ספרים בתורה</w:t>
      </w:r>
      <w:r>
        <w:rPr>
          <w:rFonts w:hint="cs"/>
          <w:rtl/>
        </w:rPr>
        <w:t>,</w:t>
      </w:r>
      <w:r>
        <w:rPr>
          <w:rtl/>
        </w:rPr>
        <w:t xml:space="preserve"> ודורשים בהם הגדות של דופי</w:t>
      </w:r>
      <w:r>
        <w:rPr>
          <w:rFonts w:hint="cs"/>
          <w:rtl/>
        </w:rPr>
        <w:t>". ושם בסימן תט"ו כתב: "</w:t>
      </w:r>
      <w:r>
        <w:rPr>
          <w:rtl/>
        </w:rPr>
        <w:t>גזרנו וקבלנו עלינו ועל זרעינו ועל הנלווים עלינו בכח החרם לבל</w:t>
      </w:r>
      <w:r>
        <w:rPr>
          <w:rFonts w:hint="cs"/>
          <w:rtl/>
        </w:rPr>
        <w:t xml:space="preserve"> </w:t>
      </w:r>
      <w:r>
        <w:rPr>
          <w:rtl/>
        </w:rPr>
        <w:t>ילמוד איש מבני קהלנו בספרי היונים אשר חברו בחכמות הטבע</w:t>
      </w:r>
      <w:r>
        <w:rPr>
          <w:rFonts w:hint="cs"/>
          <w:rtl/>
        </w:rPr>
        <w:t xml:space="preserve"> </w:t>
      </w:r>
      <w:r>
        <w:rPr>
          <w:rtl/>
        </w:rPr>
        <w:t>וחכמת האלוהות</w:t>
      </w:r>
      <w:r>
        <w:rPr>
          <w:rFonts w:hint="cs"/>
          <w:rtl/>
        </w:rPr>
        <w:t>,</w:t>
      </w:r>
      <w:r>
        <w:rPr>
          <w:rtl/>
        </w:rPr>
        <w:t xml:space="preserve"> בין המחוברים בלשונם בין שהועתקו בלשון אחר וכו'</w:t>
      </w:r>
      <w:r>
        <w:rPr>
          <w:rFonts w:hint="cs"/>
          <w:rtl/>
        </w:rPr>
        <w:t xml:space="preserve"> </w:t>
      </w:r>
      <w:r>
        <w:rPr>
          <w:rtl/>
        </w:rPr>
        <w:t>ושלא ללמד איש מבני קהלתנו את אחד מבני ישראל בחכמות האלו עד שיהיו בני עשרים וחמש שנים</w:t>
      </w:r>
      <w:r>
        <w:rPr>
          <w:rFonts w:hint="cs"/>
          <w:rtl/>
        </w:rPr>
        <w:t>,</w:t>
      </w:r>
      <w:r>
        <w:rPr>
          <w:rtl/>
        </w:rPr>
        <w:t xml:space="preserve"> פן ימשכו החכמות ההם אחריהם</w:t>
      </w:r>
      <w:r>
        <w:rPr>
          <w:rFonts w:hint="cs"/>
          <w:rtl/>
        </w:rPr>
        <w:t>,</w:t>
      </w:r>
      <w:r>
        <w:rPr>
          <w:rtl/>
        </w:rPr>
        <w:t xml:space="preserve"> ויסורו אותו מאחרי תורת ישראל וכו'</w:t>
      </w:r>
      <w:r>
        <w:rPr>
          <w:rFonts w:hint="cs"/>
          <w:rtl/>
        </w:rPr>
        <w:t>". ובשו"ת הרמ"א סימן ז איתא: "</w:t>
      </w:r>
      <w:r>
        <w:rPr>
          <w:rtl/>
        </w:rPr>
        <w:t>כי הם לא חששו אלא ללמוד בספרי היונים</w:t>
      </w:r>
      <w:r>
        <w:rPr>
          <w:rFonts w:hint="cs"/>
          <w:rtl/>
        </w:rPr>
        <w:t xml:space="preserve"> </w:t>
      </w:r>
      <w:r>
        <w:rPr>
          <w:rtl/>
        </w:rPr>
        <w:t>הארורים</w:t>
      </w:r>
      <w:r>
        <w:rPr>
          <w:rFonts w:hint="cs"/>
          <w:rtl/>
        </w:rPr>
        <w:t>,</w:t>
      </w:r>
      <w:r>
        <w:rPr>
          <w:rtl/>
        </w:rPr>
        <w:t xml:space="preserve"> כגון ספר השמע</w:t>
      </w:r>
      <w:r>
        <w:rPr>
          <w:rFonts w:hint="cs"/>
          <w:rtl/>
        </w:rPr>
        <w:t xml:space="preserve">... </w:t>
      </w:r>
      <w:r>
        <w:rPr>
          <w:rtl/>
        </w:rPr>
        <w:t>ובזה הדין עמם כי חששו פן יבא להמשך אחריהם באיזה אמונה מן האמונות</w:t>
      </w:r>
      <w:r>
        <w:rPr>
          <w:rFonts w:hint="cs"/>
          <w:rtl/>
        </w:rPr>
        <w:t>,</w:t>
      </w:r>
      <w:r>
        <w:rPr>
          <w:rtl/>
        </w:rPr>
        <w:t xml:space="preserve"> ויתפתה ביינם שהוא יין תנינים</w:t>
      </w:r>
      <w:r>
        <w:rPr>
          <w:rFonts w:hint="cs"/>
          <w:rtl/>
        </w:rPr>
        <w:t xml:space="preserve"> </w:t>
      </w:r>
      <w:r>
        <w:rPr>
          <w:rtl/>
        </w:rPr>
        <w:t>ודעות מופסדות</w:t>
      </w:r>
      <w:r>
        <w:rPr>
          <w:rFonts w:hint="cs"/>
          <w:rtl/>
        </w:rPr>
        <w:t xml:space="preserve">... </w:t>
      </w:r>
      <w:r>
        <w:rPr>
          <w:rtl/>
        </w:rPr>
        <w:t>לכן גם אני אומר שמנוקה אני מעון זה כי אף שהבאתי מקצת דברי אריסטו</w:t>
      </w:r>
      <w:r>
        <w:rPr>
          <w:rFonts w:hint="cs"/>
          <w:rtl/>
        </w:rPr>
        <w:t>,</w:t>
      </w:r>
      <w:r>
        <w:rPr>
          <w:rtl/>
        </w:rPr>
        <w:t xml:space="preserve"> מעידני עלי שמים וארץ שכל ימי לא עסקתי בשום ספר מספריו</w:t>
      </w:r>
      <w:r>
        <w:rPr>
          <w:rFonts w:hint="cs"/>
          <w:rtl/>
        </w:rPr>
        <w:t>,</w:t>
      </w:r>
      <w:r>
        <w:rPr>
          <w:rtl/>
        </w:rPr>
        <w:t xml:space="preserve"> רק מה</w:t>
      </w:r>
      <w:r>
        <w:rPr>
          <w:rFonts w:hint="cs"/>
          <w:rtl/>
        </w:rPr>
        <w:t xml:space="preserve"> </w:t>
      </w:r>
      <w:r>
        <w:rPr>
          <w:rtl/>
        </w:rPr>
        <w:t>שעסקתי בספר המורה שיגעתי בו ומצאתי</w:t>
      </w:r>
      <w:r>
        <w:rPr>
          <w:rFonts w:hint="cs"/>
          <w:rtl/>
        </w:rPr>
        <w:t xml:space="preserve">". וראה להלן פי"ד הערות 206, 208. </w:t>
      </w:r>
    </w:p>
  </w:footnote>
  <w:footnote w:id="185">
    <w:p w:rsidR="002B305F" w:rsidRDefault="002B305F" w:rsidP="002067B1">
      <w:pPr>
        <w:pStyle w:val="FootnoteText"/>
        <w:rPr>
          <w:rFonts w:hint="cs"/>
          <w:rtl/>
        </w:rPr>
      </w:pPr>
      <w:r>
        <w:rPr>
          <w:rtl/>
        </w:rPr>
        <w:t>&lt;</w:t>
      </w:r>
      <w:r>
        <w:rPr>
          <w:rStyle w:val="FootnoteReference"/>
        </w:rPr>
        <w:footnoteRef/>
      </w:r>
      <w:r>
        <w:rPr>
          <w:rtl/>
        </w:rPr>
        <w:t>&gt;</w:t>
      </w:r>
      <w:r>
        <w:rPr>
          <w:rFonts w:hint="cs"/>
          <w:rtl/>
        </w:rPr>
        <w:t xml:space="preserve"> כפי שהביא למעלה [לאחר ציון 160]. ולכך מי שהוא בגדר "קטן" עלול להמשך אחר ספרים אלו.</w:t>
      </w:r>
    </w:p>
  </w:footnote>
  <w:footnote w:id="186">
    <w:p w:rsidR="002B305F" w:rsidRDefault="002B305F" w:rsidP="00882CC8">
      <w:pPr>
        <w:pStyle w:val="FootnoteText"/>
        <w:rPr>
          <w:rFonts w:hint="cs"/>
          <w:rtl/>
        </w:rPr>
      </w:pPr>
      <w:r>
        <w:rPr>
          <w:rtl/>
        </w:rPr>
        <w:t>&lt;</w:t>
      </w:r>
      <w:r>
        <w:rPr>
          <w:rStyle w:val="FootnoteReference"/>
        </w:rPr>
        <w:footnoteRef/>
      </w:r>
      <w:r>
        <w:rPr>
          <w:rtl/>
        </w:rPr>
        <w:t>&gt;</w:t>
      </w:r>
      <w:r>
        <w:rPr>
          <w:rFonts w:hint="cs"/>
          <w:rtl/>
        </w:rPr>
        <w:t xml:space="preserve"> כי אין בספרים אלו סתרי תורה, אלא "סתם תורה" [המוזכר לפני ציון 179]. ואם תאמר, דלמעלה [לאחר ציון 172] ביאר שהאיסור הוא מחמת שאין לקבל דיבורו של רשע כי המקבל תורה מרשע מצטרף אל הרשע [ראה למעלה הערה 175], אך מנין לומר ש</w:t>
      </w:r>
      <w:r w:rsidRPr="00E71AF4">
        <w:rPr>
          <w:rFonts w:hint="cs"/>
          <w:sz w:val="18"/>
          <w:rtl/>
        </w:rPr>
        <w:t xml:space="preserve">אותה הצטרפות קיימת </w:t>
      </w:r>
      <w:r>
        <w:rPr>
          <w:rFonts w:hint="cs"/>
          <w:sz w:val="18"/>
          <w:rtl/>
        </w:rPr>
        <w:t xml:space="preserve">גם </w:t>
      </w:r>
      <w:r w:rsidRPr="00E71AF4">
        <w:rPr>
          <w:rFonts w:hint="cs"/>
          <w:sz w:val="18"/>
          <w:rtl/>
        </w:rPr>
        <w:t xml:space="preserve">כשלומד </w:t>
      </w:r>
      <w:r>
        <w:rPr>
          <w:rFonts w:hint="cs"/>
          <w:sz w:val="18"/>
          <w:rtl/>
        </w:rPr>
        <w:t xml:space="preserve">מתוך </w:t>
      </w:r>
      <w:r w:rsidRPr="00E71AF4">
        <w:rPr>
          <w:rFonts w:hint="cs"/>
          <w:sz w:val="18"/>
          <w:rtl/>
        </w:rPr>
        <w:t xml:space="preserve">ספר. והרי להלן פי"ד [לאחר ציון 200] חילק </w:t>
      </w:r>
      <w:r>
        <w:rPr>
          <w:rFonts w:hint="cs"/>
          <w:sz w:val="18"/>
          <w:rtl/>
        </w:rPr>
        <w:t>כן</w:t>
      </w:r>
      <w:r w:rsidRPr="00E71AF4">
        <w:rPr>
          <w:rFonts w:hint="cs"/>
          <w:sz w:val="18"/>
          <w:rtl/>
        </w:rPr>
        <w:t xml:space="preserve">, </w:t>
      </w:r>
      <w:r>
        <w:rPr>
          <w:rFonts w:hint="cs"/>
          <w:sz w:val="18"/>
          <w:rtl/>
        </w:rPr>
        <w:t xml:space="preserve">שלאחר שביאר שיש ללמוד חכמות הטבע, </w:t>
      </w:r>
      <w:r w:rsidRPr="00E71AF4">
        <w:rPr>
          <w:rFonts w:hint="cs"/>
          <w:sz w:val="18"/>
          <w:rtl/>
        </w:rPr>
        <w:t>כתב: "</w:t>
      </w:r>
      <w:r>
        <w:rPr>
          <w:rFonts w:hint="cs"/>
          <w:sz w:val="18"/>
          <w:rtl/>
        </w:rPr>
        <w:t xml:space="preserve">אמנם עדיין </w:t>
      </w:r>
      <w:r w:rsidRPr="00E71AF4">
        <w:rPr>
          <w:sz w:val="18"/>
          <w:rtl/>
        </w:rPr>
        <w:t>צריך עיון</w:t>
      </w:r>
      <w:r w:rsidRPr="00E71AF4">
        <w:rPr>
          <w:rFonts w:hint="cs"/>
          <w:sz w:val="18"/>
          <w:rtl/>
        </w:rPr>
        <w:t>,</w:t>
      </w:r>
      <w:r w:rsidRPr="00E71AF4">
        <w:rPr>
          <w:sz w:val="18"/>
          <w:rtl/>
        </w:rPr>
        <w:t xml:space="preserve"> שהרי אסור ללמוד מרב שאינו הגון</w:t>
      </w:r>
      <w:r w:rsidRPr="00E71AF4">
        <w:rPr>
          <w:rFonts w:hint="cs"/>
          <w:sz w:val="18"/>
          <w:rtl/>
        </w:rPr>
        <w:t>,</w:t>
      </w:r>
      <w:r w:rsidRPr="00E71AF4">
        <w:rPr>
          <w:sz w:val="18"/>
          <w:rtl/>
        </w:rPr>
        <w:t xml:space="preserve"> כמו שהתבאר למעלה אצל ר</w:t>
      </w:r>
      <w:r w:rsidRPr="00E71AF4">
        <w:rPr>
          <w:rFonts w:hint="cs"/>
          <w:sz w:val="18"/>
          <w:rtl/>
        </w:rPr>
        <w:t>בי מאיר,</w:t>
      </w:r>
      <w:r w:rsidRPr="00E71AF4">
        <w:rPr>
          <w:sz w:val="18"/>
          <w:rtl/>
        </w:rPr>
        <w:t xml:space="preserve"> שלמד תורה מאחר. וגם זה אין ראייה</w:t>
      </w:r>
      <w:r w:rsidRPr="00E71AF4">
        <w:rPr>
          <w:rFonts w:hint="cs"/>
          <w:sz w:val="18"/>
          <w:rtl/>
        </w:rPr>
        <w:t>,</w:t>
      </w:r>
      <w:r w:rsidRPr="00E71AF4">
        <w:rPr>
          <w:sz w:val="18"/>
          <w:rtl/>
        </w:rPr>
        <w:t xml:space="preserve"> דשם אמר כשהוא לומד מפיו</w:t>
      </w:r>
      <w:r w:rsidRPr="00E71AF4">
        <w:rPr>
          <w:rFonts w:hint="cs"/>
          <w:sz w:val="18"/>
          <w:rtl/>
        </w:rPr>
        <w:t>,</w:t>
      </w:r>
      <w:r w:rsidRPr="00E71AF4">
        <w:rPr>
          <w:sz w:val="18"/>
          <w:rtl/>
        </w:rPr>
        <w:t xml:space="preserve"> ויש לו התקרבות וחבור אל הרב שמקבל ממנו שאינו הגון</w:t>
      </w:r>
      <w:r w:rsidRPr="00E71AF4">
        <w:rPr>
          <w:rFonts w:hint="cs"/>
          <w:sz w:val="18"/>
          <w:rtl/>
        </w:rPr>
        <w:t>,</w:t>
      </w:r>
      <w:r w:rsidRPr="00E71AF4">
        <w:rPr>
          <w:sz w:val="18"/>
          <w:rtl/>
        </w:rPr>
        <w:t xml:space="preserve"> ולכך אסור</w:t>
      </w:r>
      <w:r w:rsidRPr="00E71AF4">
        <w:rPr>
          <w:rFonts w:hint="cs"/>
          <w:sz w:val="18"/>
          <w:rtl/>
        </w:rPr>
        <w:t>.</w:t>
      </w:r>
      <w:r w:rsidRPr="00E71AF4">
        <w:rPr>
          <w:sz w:val="18"/>
          <w:rtl/>
        </w:rPr>
        <w:t xml:space="preserve"> אבל מן החבורים שחברו אין שייך זה</w:t>
      </w:r>
      <w:r>
        <w:rPr>
          <w:rFonts w:hint="cs"/>
          <w:rtl/>
        </w:rPr>
        <w:t>". ומדוע כאן לא שת לבו לחילוק זה, אלא הקיש ספרים לדיבור, ואסר ספרי יונים. ויש לומר, דכאן איירי בדברי תורה, ו"התלמיד והרב יש להם חבור וצירוף ביחד ביותר, ואין לך חבור כמו תלמיד ורב" [לשונו למעלה לפני ציון 151], ולכך אין נפק"מ בין לומד מפי הרב או מפי ספריו, דסוף סוף התלמיד מצטרף אל הרב. מה שאין כן להלן דאיירי בחכמות הטבע, ובחכמות הטבע לא ימצא צירוף תלמיד לרב, ורק החשש הוא מסתם הצטרפות אל רשע, לכך שפיר יש מקום לחלק בין מפיהם לבין מפי כתבם. אך קשה לפי זה, דא"כ מה הוקשה לו [להלן פי"ד] "</w:t>
      </w:r>
      <w:r w:rsidRPr="00E71AF4">
        <w:rPr>
          <w:sz w:val="18"/>
          <w:rtl/>
        </w:rPr>
        <w:t>שהרי אסור ללמוד מרב שאינו הגון</w:t>
      </w:r>
      <w:r w:rsidRPr="00E71AF4">
        <w:rPr>
          <w:rFonts w:hint="cs"/>
          <w:sz w:val="18"/>
          <w:rtl/>
        </w:rPr>
        <w:t>,</w:t>
      </w:r>
      <w:r w:rsidRPr="00E71AF4">
        <w:rPr>
          <w:sz w:val="18"/>
          <w:rtl/>
        </w:rPr>
        <w:t xml:space="preserve"> כמו שהתבאר למעלה אצל ר</w:t>
      </w:r>
      <w:r w:rsidRPr="00E71AF4">
        <w:rPr>
          <w:rFonts w:hint="cs"/>
          <w:sz w:val="18"/>
          <w:rtl/>
        </w:rPr>
        <w:t>בי מאיר,</w:t>
      </w:r>
      <w:r w:rsidRPr="00E71AF4">
        <w:rPr>
          <w:sz w:val="18"/>
          <w:rtl/>
        </w:rPr>
        <w:t xml:space="preserve"> שלמד תורה מאחר</w:t>
      </w:r>
      <w:r>
        <w:rPr>
          <w:rFonts w:hint="cs"/>
          <w:rtl/>
        </w:rPr>
        <w:t xml:space="preserve">", הרי יש מקום גדול לחלק בין דברי תורה [שיש בהם הצטרפות תלמיד ורב] לחכמות הטבע [שאין בהן הצטרפות תלמיד ורב]. ובעל כרחך שאינו מחלק בזה בין דברי תורה לחכמות הטבע, והדרא קושיא לדוכתא מדוע להלן חילק בין ספרים לדיבור, ואילו כאן אינו מחלק ביניהם. וצ"ע.     </w:t>
      </w:r>
    </w:p>
  </w:footnote>
  <w:footnote w:id="187">
    <w:p w:rsidR="002B305F" w:rsidRDefault="002B305F" w:rsidP="00DC29ED">
      <w:pPr>
        <w:pStyle w:val="FootnoteText"/>
        <w:rPr>
          <w:rFonts w:hint="cs"/>
        </w:rPr>
      </w:pPr>
      <w:r>
        <w:rPr>
          <w:rtl/>
        </w:rPr>
        <w:t>&lt;</w:t>
      </w:r>
      <w:r>
        <w:rPr>
          <w:rStyle w:val="FootnoteReference"/>
        </w:rPr>
        <w:footnoteRef/>
      </w:r>
      <w:r>
        <w:rPr>
          <w:rtl/>
        </w:rPr>
        <w:t>&gt;</w:t>
      </w:r>
      <w:r>
        <w:rPr>
          <w:rFonts w:hint="cs"/>
          <w:rtl/>
        </w:rPr>
        <w:t xml:space="preserve"> פירוש - יש מבני ישראל המחברים חיבורים, ומביאים דברים מספרי היוונים, ומזכירים את הדברים בשם אומרם, ואין לעשות כן, וכמו שיבאר. וכן בבאר הגולה באר הששי [ערה:] העיר כן על הספר מאור עינים, וכלשונו: "</w:t>
      </w:r>
      <w:r>
        <w:rPr>
          <w:rtl/>
        </w:rPr>
        <w:t>בקצת מקומות הביא עזרו וסעדו מספרים כשדיים ומסופרי האומות</w:t>
      </w:r>
      <w:r>
        <w:rPr>
          <w:rFonts w:hint="cs"/>
          <w:rtl/>
        </w:rPr>
        <w:t>", ושם הערה 803. ושם בהמשך [שי.] כתב: "כי רוב בניינו על סופרי האומות, ולהם יתן יד ושם". ובסוף הבאר שם [שנח:] כתב: "והוא יתברך יציל זרע שארית ישראל, שלא ימצא בנו עוד פרץ נותן כבוד והוד לזרים, אמן סלה".</w:t>
      </w:r>
    </w:p>
  </w:footnote>
  <w:footnote w:id="188">
    <w:p w:rsidR="002B305F" w:rsidRDefault="002B305F" w:rsidP="00743FCD">
      <w:pPr>
        <w:pStyle w:val="FootnoteText"/>
        <w:rPr>
          <w:rFonts w:hint="cs"/>
        </w:rPr>
      </w:pPr>
      <w:r>
        <w:rPr>
          <w:rtl/>
        </w:rPr>
        <w:t>&lt;</w:t>
      </w:r>
      <w:r>
        <w:rPr>
          <w:rStyle w:val="FootnoteReference"/>
        </w:rPr>
        <w:footnoteRef/>
      </w:r>
      <w:r>
        <w:rPr>
          <w:rtl/>
        </w:rPr>
        <w:t>&gt;</w:t>
      </w:r>
      <w:r>
        <w:rPr>
          <w:rFonts w:hint="cs"/>
          <w:rtl/>
        </w:rPr>
        <w:t xml:space="preserve"> יש להעיר, שכאן מתיר להביא דבריהם "סתם ולא בשמם", ואילו למעלה כתב ש"אין צד היתר לאדם שילמד תורה מספרי יונים". וכנראה שכאן כוונתו להביא דבריהם כשאינם מפרשים דברי תורה, שעם כל זה אין ראוי להזכירם בשמם. אך למעלה איירי שבאו לפרש דברי תורה, וזה "אין צד היתר" לעשות כן. וכן משמע מהמשך לשונו. וראה להלן פי"א הערה 134, במה שהוקשה שם ממאמר חכמים [ע"ז ג.] שהשוו תורתו של גוי לתורת כהן גדול.</w:t>
      </w:r>
    </w:p>
  </w:footnote>
  <w:footnote w:id="189">
    <w:p w:rsidR="002B305F" w:rsidRDefault="002B305F" w:rsidP="00E313C3">
      <w:pPr>
        <w:pStyle w:val="FootnoteText"/>
        <w:rPr>
          <w:rFonts w:hint="cs"/>
          <w:rtl/>
        </w:rPr>
      </w:pPr>
      <w:r>
        <w:rPr>
          <w:rtl/>
        </w:rPr>
        <w:t>&lt;</w:t>
      </w:r>
      <w:r>
        <w:rPr>
          <w:rStyle w:val="FootnoteReference"/>
        </w:rPr>
        <w:footnoteRef/>
      </w:r>
      <w:r>
        <w:rPr>
          <w:rtl/>
        </w:rPr>
        <w:t>&gt;</w:t>
      </w:r>
      <w:r>
        <w:rPr>
          <w:rFonts w:hint="cs"/>
          <w:rtl/>
        </w:rPr>
        <w:t xml:space="preserve"> כוונתו למה שאמרו [אבות פ"ו מ"ז] שהקנין המ"ח של התורה הוא "האומר דבר בשם אומרו", והוסיפו שם לומר "הא למדת כל האומר דבר בשם אומרו מביא גאולה לעולם", מ"מ כאן "אין מביאים גאולה בזה שאמרו דבר בשמם", וכמו שמבאר.</w:t>
      </w:r>
    </w:p>
  </w:footnote>
  <w:footnote w:id="190">
    <w:p w:rsidR="002B305F" w:rsidRDefault="002B305F" w:rsidP="00AE2554">
      <w:pPr>
        <w:pStyle w:val="FootnoteText"/>
        <w:rPr>
          <w:rFonts w:hint="cs"/>
          <w:rtl/>
        </w:rPr>
      </w:pPr>
      <w:r>
        <w:rPr>
          <w:rtl/>
        </w:rPr>
        <w:t>&lt;</w:t>
      </w:r>
      <w:r>
        <w:rPr>
          <w:rStyle w:val="FootnoteReference"/>
        </w:rPr>
        <w:footnoteRef/>
      </w:r>
      <w:r>
        <w:rPr>
          <w:rtl/>
        </w:rPr>
        <w:t>&gt;</w:t>
      </w:r>
      <w:r>
        <w:rPr>
          <w:rFonts w:hint="cs"/>
          <w:rtl/>
        </w:rPr>
        <w:t xml:space="preserve"> פירוש - שלא רק שאין מביאים גאולה, אלא אדרבה, גם מאריכים את הגלות. ונראה ביאורו, שכבר השריש [בתפארת ישראל פנ"ו (תתסא.)] שישראל ואורייתא הם בעלי גורל דומה, "וכאשר גזר השם יתברך גלות על ישראל, והם מפוזרים ומפורדים בכל העולם, כך לא תמצא התורה רק מפוזר ומפורד, ולא תימצא הלכה ברורה במקום אחד [שבת קלח:], כמו שהם ישראל" [לשונו שם]. וכן כאשר התורה היא מאוחדת, אף ישראל מאוחדים. לכך "כאשר באו לקבל התורה [בהר סיני], שהיא אחת בהחלט, מוכרח שיהיו גם הם באחדות ["כאיש אחד בלב אחד" (רש"י שמות יט, ב)]" [לשונו בדרוש על התורה (כו.), והובא למעלה פ"ו הערה 69]. וכאשר הזכרת שם חכמי האומות גורמת שהתורה תתפרש על ידי חכמי האומות, הרי אין זו אלא גלות התורה, לתתה בידי זרים, ובזה מאריך את גלות ישראל, שאף הם יהיו נתונים בידי זרים.  </w:t>
      </w:r>
    </w:p>
  </w:footnote>
  <w:footnote w:id="191">
    <w:p w:rsidR="002B305F" w:rsidRDefault="002B305F" w:rsidP="00262D78">
      <w:pPr>
        <w:pStyle w:val="FootnoteText"/>
        <w:rPr>
          <w:rFonts w:hint="cs"/>
          <w:rtl/>
        </w:rPr>
      </w:pPr>
      <w:r>
        <w:rPr>
          <w:rtl/>
        </w:rPr>
        <w:t>&lt;</w:t>
      </w:r>
      <w:r>
        <w:rPr>
          <w:rStyle w:val="FootnoteReference"/>
        </w:rPr>
        <w:footnoteRef/>
      </w:r>
      <w:r>
        <w:rPr>
          <w:rtl/>
        </w:rPr>
        <w:t>&gt;</w:t>
      </w:r>
      <w:r>
        <w:rPr>
          <w:rFonts w:hint="cs"/>
          <w:rtl/>
        </w:rPr>
        <w:t xml:space="preserve"> מקור דבריו הוא בזוה"ק ח"ב קכד., שאמרו שם: "'</w:t>
      </w:r>
      <w:r>
        <w:rPr>
          <w:rtl/>
        </w:rPr>
        <w:t>ושם אלהים אחרים לא תזכירו</w:t>
      </w:r>
      <w:r>
        <w:rPr>
          <w:rFonts w:hint="cs"/>
          <w:rtl/>
        </w:rPr>
        <w:t>' [שמות כג, יג],</w:t>
      </w:r>
      <w:r>
        <w:rPr>
          <w:rtl/>
        </w:rPr>
        <w:t xml:space="preserve"> דא מאן דיתעסק </w:t>
      </w:r>
      <w:r w:rsidR="00262D78">
        <w:rPr>
          <w:rFonts w:hint="cs"/>
          <w:rtl/>
        </w:rPr>
        <w:t>ב</w:t>
      </w:r>
      <w:r>
        <w:rPr>
          <w:rFonts w:hint="cs"/>
          <w:rtl/>
        </w:rPr>
        <w:t>ס</w:t>
      </w:r>
      <w:r>
        <w:rPr>
          <w:rtl/>
        </w:rPr>
        <w:t>פרין אחרנין דלא מ</w:t>
      </w:r>
      <w:r>
        <w:rPr>
          <w:rFonts w:hint="cs"/>
          <w:rtl/>
        </w:rPr>
        <w:t>סט</w:t>
      </w:r>
      <w:r>
        <w:rPr>
          <w:rtl/>
        </w:rPr>
        <w:t>רא דאורייתא</w:t>
      </w:r>
      <w:r>
        <w:rPr>
          <w:rFonts w:hint="cs"/>
          <w:rtl/>
        </w:rPr>
        <w:t>,</w:t>
      </w:r>
      <w:r>
        <w:rPr>
          <w:rtl/>
        </w:rPr>
        <w:t xml:space="preserve"> </w:t>
      </w:r>
      <w:r>
        <w:rPr>
          <w:rFonts w:hint="cs"/>
          <w:rtl/>
        </w:rPr>
        <w:t>'</w:t>
      </w:r>
      <w:r>
        <w:rPr>
          <w:rtl/>
        </w:rPr>
        <w:t>לא ישמע על פיך</w:t>
      </w:r>
      <w:r>
        <w:rPr>
          <w:rFonts w:hint="cs"/>
          <w:rtl/>
        </w:rPr>
        <w:t>' [שם],</w:t>
      </w:r>
      <w:r>
        <w:rPr>
          <w:rtl/>
        </w:rPr>
        <w:t xml:space="preserve"> דאסור אפילו לאדכרא לון ולמילי</w:t>
      </w:r>
      <w:r>
        <w:rPr>
          <w:rFonts w:hint="cs"/>
          <w:rtl/>
        </w:rPr>
        <w:t xml:space="preserve">ף </w:t>
      </w:r>
      <w:r>
        <w:rPr>
          <w:rtl/>
        </w:rPr>
        <w:t xml:space="preserve">מינייהו </w:t>
      </w:r>
      <w:r>
        <w:rPr>
          <w:rFonts w:hint="cs"/>
          <w:rtl/>
        </w:rPr>
        <w:t>ט</w:t>
      </w:r>
      <w:r>
        <w:rPr>
          <w:rtl/>
        </w:rPr>
        <w:t>עמא</w:t>
      </w:r>
      <w:r>
        <w:rPr>
          <w:rFonts w:hint="cs"/>
          <w:rtl/>
        </w:rPr>
        <w:t>,</w:t>
      </w:r>
      <w:r>
        <w:rPr>
          <w:rtl/>
        </w:rPr>
        <w:t xml:space="preserve"> כל שכן על אורייתא</w:t>
      </w:r>
      <w:r>
        <w:rPr>
          <w:rFonts w:hint="cs"/>
          <w:rtl/>
        </w:rPr>
        <w:t>" [</w:t>
      </w:r>
      <w:r>
        <w:rPr>
          <w:rtl/>
        </w:rPr>
        <w:t>תרגום ללשה"ק</w:t>
      </w:r>
      <w:r>
        <w:rPr>
          <w:rFonts w:hint="cs"/>
          <w:rtl/>
        </w:rPr>
        <w:t>:</w:t>
      </w:r>
      <w:r>
        <w:rPr>
          <w:rtl/>
        </w:rPr>
        <w:t xml:space="preserve"> </w:t>
      </w:r>
      <w:r>
        <w:rPr>
          <w:rFonts w:hint="cs"/>
          <w:rtl/>
        </w:rPr>
        <w:t>'</w:t>
      </w:r>
      <w:r>
        <w:rPr>
          <w:rtl/>
        </w:rPr>
        <w:t>ושם אלהים אחרים</w:t>
      </w:r>
      <w:r>
        <w:rPr>
          <w:rFonts w:hint="cs"/>
          <w:rtl/>
        </w:rPr>
        <w:t>'</w:t>
      </w:r>
      <w:r>
        <w:rPr>
          <w:rtl/>
        </w:rPr>
        <w:t xml:space="preserve"> זה מי שמתעסק בספרים אחרים שאינם מצד התורה</w:t>
      </w:r>
      <w:r>
        <w:rPr>
          <w:rFonts w:hint="cs"/>
          <w:rtl/>
        </w:rPr>
        <w:t>. '</w:t>
      </w:r>
      <w:r>
        <w:rPr>
          <w:rtl/>
        </w:rPr>
        <w:t>לא ישמע על פיך</w:t>
      </w:r>
      <w:r>
        <w:rPr>
          <w:rFonts w:hint="cs"/>
          <w:rtl/>
        </w:rPr>
        <w:t>'</w:t>
      </w:r>
      <w:r>
        <w:rPr>
          <w:rtl/>
        </w:rPr>
        <w:t xml:space="preserve"> שאסור אפילו להזכירם וללמוד ממנו טעם בכלל</w:t>
      </w:r>
      <w:r>
        <w:rPr>
          <w:rFonts w:hint="cs"/>
          <w:rtl/>
        </w:rPr>
        <w:t>,</w:t>
      </w:r>
      <w:r>
        <w:rPr>
          <w:rtl/>
        </w:rPr>
        <w:t xml:space="preserve"> כל שכן ללמוד ממנו טעם על דברי תורה</w:t>
      </w:r>
      <w:r>
        <w:rPr>
          <w:rFonts w:hint="cs"/>
          <w:rtl/>
        </w:rPr>
        <w:t xml:space="preserve">"]. וראה להלן פי"ד הערה 217. </w:t>
      </w:r>
    </w:p>
  </w:footnote>
  <w:footnote w:id="192">
    <w:p w:rsidR="002B305F" w:rsidRDefault="002B305F" w:rsidP="0036571D">
      <w:pPr>
        <w:pStyle w:val="FootnoteText"/>
        <w:rPr>
          <w:rFonts w:hint="cs"/>
          <w:rtl/>
        </w:rPr>
      </w:pPr>
      <w:r>
        <w:rPr>
          <w:rtl/>
        </w:rPr>
        <w:t>&lt;</w:t>
      </w:r>
      <w:r>
        <w:rPr>
          <w:rStyle w:val="FootnoteReference"/>
        </w:rPr>
        <w:footnoteRef/>
      </w:r>
      <w:r>
        <w:rPr>
          <w:rtl/>
        </w:rPr>
        <w:t>&gt;</w:t>
      </w:r>
      <w:r>
        <w:rPr>
          <w:rFonts w:hint="cs"/>
          <w:rtl/>
        </w:rPr>
        <w:t xml:space="preserve"> שהרי אין להם חלק בתורת משה, שנאמר [דברים לג, ד] "תורה צוה לנו משה מורשה קהלת יעקב", ודרשו חכמים [סנהדרין נט.] "</w:t>
      </w:r>
      <w:r>
        <w:rPr>
          <w:rtl/>
        </w:rPr>
        <w:t>עובד כוכבים שעוסק בתורה חייב מיתה</w:t>
      </w:r>
      <w:r>
        <w:rPr>
          <w:rFonts w:hint="cs"/>
          <w:rtl/>
        </w:rPr>
        <w:t>,</w:t>
      </w:r>
      <w:r>
        <w:rPr>
          <w:rtl/>
        </w:rPr>
        <w:t xml:space="preserve"> שנאמר </w:t>
      </w:r>
      <w:r>
        <w:rPr>
          <w:rFonts w:hint="cs"/>
          <w:rtl/>
        </w:rPr>
        <w:t>'</w:t>
      </w:r>
      <w:r>
        <w:rPr>
          <w:rtl/>
        </w:rPr>
        <w:t>תורה צוה לנו משה מורשה</w:t>
      </w:r>
      <w:r>
        <w:rPr>
          <w:rFonts w:hint="cs"/>
          <w:rtl/>
        </w:rPr>
        <w:t>',</w:t>
      </w:r>
      <w:r>
        <w:rPr>
          <w:rtl/>
        </w:rPr>
        <w:t xml:space="preserve"> </w:t>
      </w:r>
      <w:r>
        <w:rPr>
          <w:rFonts w:hint="cs"/>
          <w:rtl/>
        </w:rPr>
        <w:t>'</w:t>
      </w:r>
      <w:r>
        <w:rPr>
          <w:rtl/>
        </w:rPr>
        <w:t>לנו מורשה</w:t>
      </w:r>
      <w:r>
        <w:rPr>
          <w:rFonts w:hint="cs"/>
          <w:rtl/>
        </w:rPr>
        <w:t>'</w:t>
      </w:r>
      <w:r>
        <w:rPr>
          <w:rtl/>
        </w:rPr>
        <w:t xml:space="preserve"> ולא להם</w:t>
      </w:r>
      <w:r>
        <w:rPr>
          <w:rFonts w:hint="cs"/>
          <w:rtl/>
        </w:rPr>
        <w:t>.</w:t>
      </w:r>
      <w:r>
        <w:rPr>
          <w:rtl/>
        </w:rPr>
        <w:t xml:space="preserve"> וליחשבה גבי שבע מצות</w:t>
      </w:r>
      <w:r>
        <w:rPr>
          <w:rFonts w:hint="cs"/>
          <w:rtl/>
        </w:rPr>
        <w:t>,</w:t>
      </w:r>
      <w:r>
        <w:rPr>
          <w:rtl/>
        </w:rPr>
        <w:t xml:space="preserve"> מאן דאמר </w:t>
      </w:r>
      <w:r>
        <w:rPr>
          <w:rFonts w:hint="cs"/>
          <w:rtl/>
        </w:rPr>
        <w:t>'</w:t>
      </w:r>
      <w:r>
        <w:rPr>
          <w:rtl/>
        </w:rPr>
        <w:t>מורשה</w:t>
      </w:r>
      <w:r>
        <w:rPr>
          <w:rFonts w:hint="cs"/>
          <w:rtl/>
        </w:rPr>
        <w:t>'</w:t>
      </w:r>
      <w:r>
        <w:rPr>
          <w:rtl/>
        </w:rPr>
        <w:t xml:space="preserve"> מיגזל קא גזיל לה</w:t>
      </w:r>
      <w:r>
        <w:rPr>
          <w:rFonts w:hint="cs"/>
          <w:rtl/>
        </w:rPr>
        <w:t>.</w:t>
      </w:r>
      <w:r>
        <w:rPr>
          <w:rtl/>
        </w:rPr>
        <w:t xml:space="preserve"> מאן דאמר </w:t>
      </w:r>
      <w:r>
        <w:rPr>
          <w:rFonts w:hint="cs"/>
          <w:rtl/>
        </w:rPr>
        <w:t>'</w:t>
      </w:r>
      <w:r>
        <w:rPr>
          <w:rtl/>
        </w:rPr>
        <w:t>מאורסה</w:t>
      </w:r>
      <w:r>
        <w:rPr>
          <w:rFonts w:hint="cs"/>
          <w:rtl/>
        </w:rPr>
        <w:t>',</w:t>
      </w:r>
      <w:r>
        <w:rPr>
          <w:rtl/>
        </w:rPr>
        <w:t xml:space="preserve"> דינו כנערה המאורסה דבסקילה</w:t>
      </w:r>
      <w:r>
        <w:rPr>
          <w:rFonts w:hint="cs"/>
          <w:rtl/>
        </w:rPr>
        <w:t>". ובתפארת ישראל פס"ח [תתרסט:] כתב: "</w:t>
      </w:r>
      <w:r>
        <w:rPr>
          <w:rtl/>
        </w:rPr>
        <w:t>ודבר זה תבין ממה שהתבאר למעלה כי התורה היתה מתיחסת לישראל בפרט</w:t>
      </w:r>
      <w:r>
        <w:rPr>
          <w:rFonts w:hint="cs"/>
          <w:rtl/>
        </w:rPr>
        <w:t>,</w:t>
      </w:r>
      <w:r>
        <w:rPr>
          <w:rtl/>
        </w:rPr>
        <w:t xml:space="preserve"> ולכך היא מאורסה לישראל דוקא</w:t>
      </w:r>
      <w:r>
        <w:rPr>
          <w:rFonts w:hint="cs"/>
          <w:rtl/>
        </w:rPr>
        <w:t>,</w:t>
      </w:r>
      <w:r>
        <w:rPr>
          <w:rtl/>
        </w:rPr>
        <w:t xml:space="preserve"> ואינה שייכת לאחרים</w:t>
      </w:r>
      <w:r>
        <w:rPr>
          <w:rFonts w:hint="cs"/>
          <w:rtl/>
        </w:rPr>
        <w:t xml:space="preserve">". וראה להלן פי"ד הערה 214.  </w:t>
      </w:r>
    </w:p>
  </w:footnote>
  <w:footnote w:id="193">
    <w:p w:rsidR="002B305F" w:rsidRDefault="002B305F" w:rsidP="00EB02BE">
      <w:pPr>
        <w:pStyle w:val="FootnoteText"/>
        <w:rPr>
          <w:rFonts w:hint="cs"/>
        </w:rPr>
      </w:pPr>
      <w:r>
        <w:rPr>
          <w:rtl/>
        </w:rPr>
        <w:t>&lt;</w:t>
      </w:r>
      <w:r>
        <w:rPr>
          <w:rStyle w:val="FootnoteReference"/>
        </w:rPr>
        <w:footnoteRef/>
      </w:r>
      <w:r>
        <w:rPr>
          <w:rtl/>
        </w:rPr>
        <w:t>&gt;</w:t>
      </w:r>
      <w:r>
        <w:rPr>
          <w:rFonts w:hint="cs"/>
          <w:rtl/>
        </w:rPr>
        <w:t xml:space="preserve"> עפ"י עזרא ד, ג "</w:t>
      </w:r>
      <w:r>
        <w:rPr>
          <w:rtl/>
        </w:rPr>
        <w:t>ויאמר להם זרבבל וישוע ושאר ראשי האבות לישראל</w:t>
      </w:r>
      <w:r>
        <w:rPr>
          <w:rFonts w:hint="cs"/>
          <w:rtl/>
        </w:rPr>
        <w:t>,</w:t>
      </w:r>
      <w:r>
        <w:rPr>
          <w:rtl/>
        </w:rPr>
        <w:t xml:space="preserve"> לא לכם ולנו לבנות בית לאל</w:t>
      </w:r>
      <w:r>
        <w:rPr>
          <w:rFonts w:hint="cs"/>
          <w:rtl/>
        </w:rPr>
        <w:t>ק</w:t>
      </w:r>
      <w:r>
        <w:rPr>
          <w:rtl/>
        </w:rPr>
        <w:t>ינו</w:t>
      </w:r>
      <w:r>
        <w:rPr>
          <w:rFonts w:hint="cs"/>
          <w:rtl/>
        </w:rPr>
        <w:t>,</w:t>
      </w:r>
      <w:r>
        <w:rPr>
          <w:rtl/>
        </w:rPr>
        <w:t xml:space="preserve"> כי אנחנו יחד נבנה ל</w:t>
      </w:r>
      <w:r>
        <w:rPr>
          <w:rFonts w:hint="cs"/>
          <w:rtl/>
        </w:rPr>
        <w:t>ה'</w:t>
      </w:r>
      <w:r>
        <w:rPr>
          <w:rtl/>
        </w:rPr>
        <w:t xml:space="preserve"> אל</w:t>
      </w:r>
      <w:r>
        <w:rPr>
          <w:rFonts w:hint="cs"/>
          <w:rtl/>
        </w:rPr>
        <w:t>ק</w:t>
      </w:r>
      <w:r>
        <w:rPr>
          <w:rtl/>
        </w:rPr>
        <w:t>י ישראל</w:t>
      </w:r>
      <w:r>
        <w:rPr>
          <w:rFonts w:hint="cs"/>
          <w:rtl/>
        </w:rPr>
        <w:t xml:space="preserve"> וגו'", ופירש המצודות דוד שם: "</w:t>
      </w:r>
      <w:r>
        <w:rPr>
          <w:rtl/>
        </w:rPr>
        <w:t>לא לכם ולנו - לא לשנינו יחד אנחנו ואתם לבנות הבית</w:t>
      </w:r>
      <w:r>
        <w:rPr>
          <w:rFonts w:hint="cs"/>
          <w:rtl/>
        </w:rPr>
        <w:t>,</w:t>
      </w:r>
      <w:r>
        <w:rPr>
          <w:rtl/>
        </w:rPr>
        <w:t xml:space="preserve"> כי מה לכם לבנות הבית לה'</w:t>
      </w:r>
      <w:r>
        <w:rPr>
          <w:rFonts w:hint="cs"/>
          <w:rtl/>
        </w:rPr>
        <w:t>,</w:t>
      </w:r>
      <w:r>
        <w:rPr>
          <w:rtl/>
        </w:rPr>
        <w:t xml:space="preserve"> רק אנחנו בני ישראל יחד נבנה הבית לה'</w:t>
      </w:r>
      <w:r>
        <w:rPr>
          <w:rFonts w:hint="cs"/>
          <w:rtl/>
        </w:rPr>
        <w:t>".</w:t>
      </w:r>
    </w:p>
  </w:footnote>
  <w:footnote w:id="194">
    <w:p w:rsidR="002B305F" w:rsidRDefault="002B305F" w:rsidP="00406952">
      <w:pPr>
        <w:pStyle w:val="FootnoteText"/>
        <w:rPr>
          <w:rFonts w:hint="cs"/>
        </w:rPr>
      </w:pPr>
      <w:r>
        <w:rPr>
          <w:rtl/>
        </w:rPr>
        <w:t>&lt;</w:t>
      </w:r>
      <w:r>
        <w:rPr>
          <w:rStyle w:val="FootnoteReference"/>
        </w:rPr>
        <w:footnoteRef/>
      </w:r>
      <w:r>
        <w:rPr>
          <w:rtl/>
        </w:rPr>
        <w:t>&gt;</w:t>
      </w:r>
      <w:r>
        <w:rPr>
          <w:rFonts w:hint="cs"/>
          <w:rtl/>
        </w:rPr>
        <w:t xml:space="preserve"> תרגום: הקב"ה שאל את דוד האם ראוי שדואג יבוא לעוה"ב, ודוד השיבו בשלילה [באמצעות פסוק]. וכן הקב"ה שאל את דוד האם ראוי שיאמרו דברי תורה בבית מדרש בשמו של דואג, ודוד השיבו בשלילה [באמצעות פסוק]. </w:t>
      </w:r>
    </w:p>
  </w:footnote>
  <w:footnote w:id="195">
    <w:p w:rsidR="002B305F" w:rsidRDefault="002B305F" w:rsidP="00115E84">
      <w:pPr>
        <w:pStyle w:val="FootnoteText"/>
        <w:rPr>
          <w:rFonts w:hint="cs"/>
        </w:rPr>
      </w:pPr>
      <w:r>
        <w:rPr>
          <w:rtl/>
        </w:rPr>
        <w:t>&lt;</w:t>
      </w:r>
      <w:r>
        <w:rPr>
          <w:rStyle w:val="FootnoteReference"/>
        </w:rPr>
        <w:footnoteRef/>
      </w:r>
      <w:r>
        <w:rPr>
          <w:rtl/>
        </w:rPr>
        <w:t>&gt;</w:t>
      </w:r>
      <w:r>
        <w:rPr>
          <w:rFonts w:hint="cs"/>
          <w:rtl/>
        </w:rPr>
        <w:t xml:space="preserve"> לשונו להלן שלהי פי"ד [לאחר ציון 213]: "</w:t>
      </w:r>
      <w:r>
        <w:rPr>
          <w:rtl/>
        </w:rPr>
        <w:t>אך לעשות דבר זה להביא דבריהם לפרש בהם דברי תורה</w:t>
      </w:r>
      <w:r>
        <w:rPr>
          <w:rFonts w:hint="cs"/>
          <w:rtl/>
        </w:rPr>
        <w:t>,</w:t>
      </w:r>
      <w:r>
        <w:rPr>
          <w:rtl/>
        </w:rPr>
        <w:t xml:space="preserve"> ולהם אין חלק וזכרון בתורת משה</w:t>
      </w:r>
      <w:r>
        <w:rPr>
          <w:rFonts w:hint="cs"/>
          <w:rtl/>
        </w:rPr>
        <w:t>,</w:t>
      </w:r>
      <w:r>
        <w:rPr>
          <w:rtl/>
        </w:rPr>
        <w:t xml:space="preserve"> והרי </w:t>
      </w:r>
      <w:r>
        <w:rPr>
          <w:rFonts w:hint="cs"/>
          <w:rtl/>
        </w:rPr>
        <w:t>[משלי י, ז] '</w:t>
      </w:r>
      <w:r>
        <w:rPr>
          <w:rtl/>
        </w:rPr>
        <w:t>שם רשעים ירקב</w:t>
      </w:r>
      <w:r>
        <w:rPr>
          <w:rFonts w:hint="cs"/>
          <w:rtl/>
        </w:rPr>
        <w:t>'</w:t>
      </w:r>
      <w:r>
        <w:rPr>
          <w:rtl/>
        </w:rPr>
        <w:t xml:space="preserve">. ובפרק חלק </w:t>
      </w:r>
      <w:r>
        <w:rPr>
          <w:rFonts w:hint="cs"/>
          <w:rtl/>
        </w:rPr>
        <w:t>[</w:t>
      </w:r>
      <w:r>
        <w:rPr>
          <w:rtl/>
        </w:rPr>
        <w:t>סנהדרין קו</w:t>
      </w:r>
      <w:r>
        <w:rPr>
          <w:rFonts w:hint="cs"/>
          <w:rtl/>
        </w:rPr>
        <w:t>:]</w:t>
      </w:r>
      <w:r>
        <w:rPr>
          <w:rtl/>
        </w:rPr>
        <w:t xml:space="preserve"> </w:t>
      </w:r>
      <w:r>
        <w:rPr>
          <w:rFonts w:hint="cs"/>
          <w:rtl/>
        </w:rPr>
        <w:t>'</w:t>
      </w:r>
      <w:r>
        <w:rPr>
          <w:rtl/>
        </w:rPr>
        <w:t>גם אל יתצך לנצח</w:t>
      </w:r>
      <w:r>
        <w:rPr>
          <w:rFonts w:hint="cs"/>
          <w:rtl/>
        </w:rPr>
        <w:t>'</w:t>
      </w:r>
      <w:r>
        <w:rPr>
          <w:rtl/>
        </w:rPr>
        <w:t xml:space="preserve"> דלא לומר הלכה בשם דואג</w:t>
      </w:r>
      <w:r>
        <w:rPr>
          <w:rFonts w:hint="cs"/>
          <w:rtl/>
        </w:rPr>
        <w:t>.</w:t>
      </w:r>
      <w:r>
        <w:rPr>
          <w:rtl/>
        </w:rPr>
        <w:t xml:space="preserve"> ואיך אמרו דברים מפי אלו אשר לא האמינו בתורת משה כלל. ולא מצאנו דבר זה בתלמוד להזכיר את אחד להביא ממנו שום דבר חכמה</w:t>
      </w:r>
      <w:r>
        <w:rPr>
          <w:rFonts w:hint="cs"/>
          <w:rtl/>
        </w:rPr>
        <w:t>,</w:t>
      </w:r>
      <w:r>
        <w:rPr>
          <w:rtl/>
        </w:rPr>
        <w:t xml:space="preserve"> את אשר לא היה לו חלק בתורת משה. ומקרוב זה שנתפשטו חבורים אלו</w:t>
      </w:r>
      <w:r>
        <w:rPr>
          <w:rFonts w:hint="cs"/>
          <w:rtl/>
        </w:rPr>
        <w:t>,</w:t>
      </w:r>
      <w:r>
        <w:rPr>
          <w:rtl/>
        </w:rPr>
        <w:t xml:space="preserve"> ונמשך דעות בני אדם אחר דבריהם להתחכם גם כן בדברים שמגיעים לעקרי האמונה, כאשר טבע האדם נכסף לחקור אחר זה</w:t>
      </w:r>
      <w:r>
        <w:rPr>
          <w:rFonts w:hint="cs"/>
          <w:rtl/>
        </w:rPr>
        <w:t>,</w:t>
      </w:r>
      <w:r>
        <w:rPr>
          <w:rtl/>
        </w:rPr>
        <w:t xml:space="preserve"> ובשביל זה היו קצתם יוצאים מן עיקר האמונה בכמה ד</w:t>
      </w:r>
      <w:r>
        <w:rPr>
          <w:rFonts w:hint="cs"/>
          <w:rtl/>
        </w:rPr>
        <w:t xml:space="preserve">ברים". </w:t>
      </w:r>
    </w:p>
  </w:footnote>
  <w:footnote w:id="196">
    <w:p w:rsidR="002B305F" w:rsidRDefault="002B305F" w:rsidP="009C37CB">
      <w:pPr>
        <w:pStyle w:val="FootnoteText"/>
        <w:rPr>
          <w:rFonts w:hint="cs"/>
        </w:rPr>
      </w:pPr>
      <w:r>
        <w:rPr>
          <w:rtl/>
        </w:rPr>
        <w:t>&lt;</w:t>
      </w:r>
      <w:r>
        <w:rPr>
          <w:rStyle w:val="FootnoteReference"/>
        </w:rPr>
        <w:footnoteRef/>
      </w:r>
      <w:r>
        <w:rPr>
          <w:rtl/>
        </w:rPr>
        <w:t>&gt;</w:t>
      </w:r>
      <w:r>
        <w:rPr>
          <w:rFonts w:hint="cs"/>
          <w:rtl/>
        </w:rPr>
        <w:t xml:space="preserve"> ב"ר עח, א "</w:t>
      </w:r>
      <w:r>
        <w:rPr>
          <w:rtl/>
        </w:rPr>
        <w:t>אנדריינוס שחיק טמיא שאל את ר</w:t>
      </w:r>
      <w:r>
        <w:rPr>
          <w:rFonts w:hint="cs"/>
          <w:rtl/>
        </w:rPr>
        <w:t>בי</w:t>
      </w:r>
      <w:r>
        <w:rPr>
          <w:rtl/>
        </w:rPr>
        <w:t xml:space="preserve"> יהושע בן חננ</w:t>
      </w:r>
      <w:r>
        <w:rPr>
          <w:rFonts w:hint="cs"/>
          <w:rtl/>
        </w:rPr>
        <w:t xml:space="preserve">יה", וביאר המתנו"כ שם: "ישחקו ויטחנו עצמותיו, כלומר ימח שמו". וכן הוא בויק"ר כה, ה, שם כח, ו, רות רבה ג, ב, ועוד.   </w:t>
      </w:r>
    </w:p>
  </w:footnote>
  <w:footnote w:id="197">
    <w:p w:rsidR="002B305F" w:rsidRDefault="002B305F" w:rsidP="00E17CE0">
      <w:pPr>
        <w:pStyle w:val="FootnoteText"/>
        <w:rPr>
          <w:rFonts w:hint="cs"/>
          <w:rtl/>
        </w:rPr>
      </w:pPr>
      <w:r>
        <w:rPr>
          <w:rtl/>
        </w:rPr>
        <w:t>&lt;</w:t>
      </w:r>
      <w:r>
        <w:rPr>
          <w:rStyle w:val="FootnoteReference"/>
        </w:rPr>
        <w:footnoteRef/>
      </w:r>
      <w:r>
        <w:rPr>
          <w:rtl/>
        </w:rPr>
        <w:t>&gt;</w:t>
      </w:r>
      <w:r>
        <w:rPr>
          <w:rFonts w:hint="cs"/>
          <w:rtl/>
        </w:rPr>
        <w:t xml:space="preserve"> פירוש - ימחול להם בוראם. וכן המחזיק ברכה אורח חיים סימן נז אות א כתב: "</w:t>
      </w:r>
      <w:r>
        <w:rPr>
          <w:rtl/>
        </w:rPr>
        <w:t xml:space="preserve">מרן בב"י הביא דברי ספר המנהיג וסיים </w:t>
      </w:r>
      <w:r>
        <w:rPr>
          <w:rFonts w:hint="cs"/>
          <w:rtl/>
        </w:rPr>
        <w:t>[תהלים עח, לח] '</w:t>
      </w:r>
      <w:r>
        <w:rPr>
          <w:rtl/>
        </w:rPr>
        <w:t>והוא רחום יכפר עון</w:t>
      </w:r>
      <w:r>
        <w:rPr>
          <w:rFonts w:hint="cs"/>
          <w:rtl/>
        </w:rPr>
        <w:t>',</w:t>
      </w:r>
      <w:r>
        <w:rPr>
          <w:rtl/>
        </w:rPr>
        <w:t xml:space="preserve"> כלומר שרי להו מרייהו</w:t>
      </w:r>
      <w:r>
        <w:rPr>
          <w:rFonts w:hint="cs"/>
          <w:rtl/>
        </w:rPr>
        <w:t xml:space="preserve">", והוא בטוי נפוץ. </w:t>
      </w:r>
    </w:p>
  </w:footnote>
  <w:footnote w:id="198">
    <w:p w:rsidR="002B305F" w:rsidRDefault="002B305F" w:rsidP="006D36C6">
      <w:pPr>
        <w:pStyle w:val="FootnoteText"/>
        <w:rPr>
          <w:rFonts w:hint="cs"/>
          <w:rtl/>
        </w:rPr>
      </w:pPr>
      <w:r>
        <w:rPr>
          <w:rtl/>
        </w:rPr>
        <w:t>&lt;</w:t>
      </w:r>
      <w:r>
        <w:rPr>
          <w:rStyle w:val="FootnoteReference"/>
        </w:rPr>
        <w:footnoteRef/>
      </w:r>
      <w:r>
        <w:rPr>
          <w:rtl/>
        </w:rPr>
        <w:t>&gt;</w:t>
      </w:r>
      <w:r>
        <w:rPr>
          <w:rFonts w:hint="cs"/>
          <w:rtl/>
        </w:rPr>
        <w:t xml:space="preserve"> כן כתב בבאר הגולה סוף באר הששי [שנז:] אודות הספר מאור עינים, וז"ל: "</w:t>
      </w:r>
      <w:r>
        <w:rPr>
          <w:rtl/>
        </w:rPr>
        <w:t>לכן ספר זה הוא בכלל ספרים החיצונים, אשר אסור לקרות בהם. וכל איש בעל דת תורת משה, ומאמין בתורה שבכתב ובתורה בעל פה, יהא הספר הזה בבל יראה ובל ימצא, ולא יביט אליו ולא יסתכל בו, לא ראיה שכלית, ולא ראיה חושית</w:t>
      </w:r>
      <w:r>
        <w:rPr>
          <w:rFonts w:hint="cs"/>
          <w:rtl/>
        </w:rPr>
        <w:t xml:space="preserve">". ומקור הדבר הוא ממה </w:t>
      </w:r>
      <w:r>
        <w:rPr>
          <w:rtl/>
        </w:rPr>
        <w:t>שנאמר לגבי חמץ בפסח [שמות יג, ז] "לא יראה לך חמץ", וכן נאמר [שמות יב, יט] "שבעת ימים שאור לא ימצא בבתיכם". וראה בתפארת ישראל ס"פ סט [תתרצ:], שגם שם קרא להרחיק דברי הכופרים בתורה שבעל פה, ושם הערה 88.</w:t>
      </w:r>
      <w:r>
        <w:rPr>
          <w:rFonts w:hint="cs"/>
          <w:rtl/>
        </w:rPr>
        <w:t xml:space="preserve"> </w:t>
      </w:r>
    </w:p>
  </w:footnote>
  <w:footnote w:id="199">
    <w:p w:rsidR="002B305F" w:rsidRDefault="002B305F" w:rsidP="00903698">
      <w:pPr>
        <w:pStyle w:val="FootnoteText"/>
        <w:rPr>
          <w:rFonts w:hint="cs"/>
          <w:rtl/>
        </w:rPr>
      </w:pPr>
      <w:r>
        <w:rPr>
          <w:rtl/>
        </w:rPr>
        <w:t>&lt;</w:t>
      </w:r>
      <w:r>
        <w:rPr>
          <w:rStyle w:val="FootnoteReference"/>
        </w:rPr>
        <w:footnoteRef/>
      </w:r>
      <w:r>
        <w:rPr>
          <w:rtl/>
        </w:rPr>
        <w:t>&gt;</w:t>
      </w:r>
      <w:r>
        <w:rPr>
          <w:rFonts w:hint="cs"/>
          <w:rtl/>
        </w:rPr>
        <w:t xml:space="preserve"> כן כתב להלן פי"ד [לאחר ציון 209]: "</w:t>
      </w:r>
      <w:r>
        <w:rPr>
          <w:rtl/>
        </w:rPr>
        <w:t xml:space="preserve">אך אמנם אם דעתו כמו שאמרו </w:t>
      </w:r>
      <w:r>
        <w:rPr>
          <w:rFonts w:hint="cs"/>
          <w:rtl/>
        </w:rPr>
        <w:t>'</w:t>
      </w:r>
      <w:r>
        <w:rPr>
          <w:rtl/>
        </w:rPr>
        <w:t>ודע מה שתשיב לאפיקורס</w:t>
      </w:r>
      <w:r>
        <w:rPr>
          <w:rFonts w:hint="cs"/>
          <w:rtl/>
        </w:rPr>
        <w:t>',</w:t>
      </w:r>
      <w:r>
        <w:rPr>
          <w:rtl/>
        </w:rPr>
        <w:t xml:space="preserve"> ואם לא ידע דבריהם איך ידע להשיב על דבריהם</w:t>
      </w:r>
      <w:r>
        <w:rPr>
          <w:rFonts w:hint="cs"/>
          <w:rtl/>
        </w:rPr>
        <w:t>,</w:t>
      </w:r>
      <w:r>
        <w:rPr>
          <w:rtl/>
        </w:rPr>
        <w:t xml:space="preserve"> ואם כן צריך לדעת דבריהם</w:t>
      </w:r>
      <w:r>
        <w:rPr>
          <w:rFonts w:hint="cs"/>
          <w:rtl/>
        </w:rPr>
        <w:t>.</w:t>
      </w:r>
      <w:r>
        <w:rPr>
          <w:rtl/>
        </w:rPr>
        <w:t xml:space="preserve"> ודבר זה בודאי מותר</w:t>
      </w:r>
      <w:r>
        <w:rPr>
          <w:rFonts w:hint="cs"/>
          <w:rtl/>
        </w:rPr>
        <w:t>,</w:t>
      </w:r>
      <w:r>
        <w:rPr>
          <w:rtl/>
        </w:rPr>
        <w:t xml:space="preserve"> אם כוונתו ללמוד דבריהם כדי שידע להשיב לאפיקורס</w:t>
      </w:r>
      <w:r>
        <w:rPr>
          <w:rFonts w:hint="cs"/>
          <w:rtl/>
        </w:rPr>
        <w:t>.</w:t>
      </w:r>
      <w:r>
        <w:rPr>
          <w:rtl/>
        </w:rPr>
        <w:t xml:space="preserve"> כי דבר זה אזהרה רבה ויתירה כמו שאמרו </w:t>
      </w:r>
      <w:r>
        <w:rPr>
          <w:rFonts w:hint="cs"/>
          <w:rtl/>
        </w:rPr>
        <w:t>'</w:t>
      </w:r>
      <w:r>
        <w:rPr>
          <w:rtl/>
        </w:rPr>
        <w:t>ודע מה שתשיב לאפיקורס</w:t>
      </w:r>
      <w:r>
        <w:rPr>
          <w:rFonts w:hint="cs"/>
          <w:rtl/>
        </w:rPr>
        <w:t>',</w:t>
      </w:r>
      <w:r>
        <w:rPr>
          <w:rtl/>
        </w:rPr>
        <w:t xml:space="preserve"> ומנו זה עם דברים גדולים</w:t>
      </w:r>
      <w:r>
        <w:rPr>
          <w:rFonts w:hint="cs"/>
          <w:rtl/>
        </w:rPr>
        <w:t>,</w:t>
      </w:r>
      <w:r>
        <w:rPr>
          <w:rtl/>
        </w:rPr>
        <w:t xml:space="preserve"> שמזה תראה כי נחשב זה דבר גדול ביותר. ולענין זה מותר</w:t>
      </w:r>
      <w:r>
        <w:rPr>
          <w:rFonts w:hint="cs"/>
          <w:rtl/>
        </w:rPr>
        <w:t>,</w:t>
      </w:r>
      <w:r>
        <w:rPr>
          <w:rtl/>
        </w:rPr>
        <w:t xml:space="preserve"> ולא נחוש שיהיה נמשך אחר דעתם</w:t>
      </w:r>
      <w:r>
        <w:rPr>
          <w:rFonts w:hint="cs"/>
          <w:rtl/>
        </w:rPr>
        <w:t>,</w:t>
      </w:r>
      <w:r>
        <w:rPr>
          <w:rtl/>
        </w:rPr>
        <w:t xml:space="preserve"> אם תחלת כוונתו לסתור דבריהם כאשר דברו נגד התורה ודעת חכמים</w:t>
      </w:r>
      <w:r>
        <w:rPr>
          <w:rFonts w:hint="cs"/>
          <w:rtl/>
        </w:rPr>
        <w:t xml:space="preserve">... </w:t>
      </w:r>
      <w:r>
        <w:rPr>
          <w:rtl/>
        </w:rPr>
        <w:t xml:space="preserve">אך יתבונן בשכלו להשיב על דבריהם כפי שכלו. ובזה יהיה זהיר וזריז בכל נפשו להעמיד דבר אמת, שלכך אבות העולם הראשונים צוו בגודל האזהרה </w:t>
      </w:r>
      <w:r>
        <w:rPr>
          <w:rFonts w:hint="cs"/>
          <w:rtl/>
        </w:rPr>
        <w:t>'</w:t>
      </w:r>
      <w:r>
        <w:rPr>
          <w:rtl/>
        </w:rPr>
        <w:t>הוי שקוד ללמוד כדי שתשיב לאפיקורס</w:t>
      </w:r>
      <w:r>
        <w:rPr>
          <w:rFonts w:hint="cs"/>
          <w:rtl/>
        </w:rPr>
        <w:t>',</w:t>
      </w:r>
      <w:r>
        <w:rPr>
          <w:rtl/>
        </w:rPr>
        <w:t xml:space="preserve"> וכמו שפרשנו שם</w:t>
      </w:r>
      <w:r>
        <w:rPr>
          <w:rFonts w:hint="cs"/>
          <w:rtl/>
        </w:rPr>
        <w:t>.</w:t>
      </w:r>
      <w:r>
        <w:rPr>
          <w:rtl/>
        </w:rPr>
        <w:t xml:space="preserve"> ובודאי אין זה נאמר רק על פילוסופי יון</w:t>
      </w:r>
      <w:r>
        <w:rPr>
          <w:rFonts w:hint="cs"/>
          <w:rtl/>
        </w:rPr>
        <w:t>,</w:t>
      </w:r>
      <w:r>
        <w:rPr>
          <w:rtl/>
        </w:rPr>
        <w:t xml:space="preserve"> שהיו חוקרים מדעתם ומשכלם</w:t>
      </w:r>
      <w:r>
        <w:rPr>
          <w:rFonts w:hint="cs"/>
          <w:rtl/>
        </w:rPr>
        <w:t>,</w:t>
      </w:r>
      <w:r>
        <w:rPr>
          <w:rtl/>
        </w:rPr>
        <w:t xml:space="preserve"> ושאלתם חקירת פילוסופי</w:t>
      </w:r>
      <w:r>
        <w:rPr>
          <w:rFonts w:hint="cs"/>
          <w:rtl/>
        </w:rPr>
        <w:t>ת.</w:t>
      </w:r>
      <w:r>
        <w:rPr>
          <w:rtl/>
        </w:rPr>
        <w:t xml:space="preserve"> ולכך אמר</w:t>
      </w:r>
      <w:r>
        <w:rPr>
          <w:rFonts w:hint="cs"/>
          <w:rtl/>
        </w:rPr>
        <w:t>ו</w:t>
      </w:r>
      <w:r>
        <w:rPr>
          <w:rtl/>
        </w:rPr>
        <w:t xml:space="preserve"> שיהיה </w:t>
      </w:r>
      <w:r>
        <w:rPr>
          <w:rFonts w:hint="cs"/>
          <w:rtl/>
        </w:rPr>
        <w:t>'</w:t>
      </w:r>
      <w:r>
        <w:rPr>
          <w:rtl/>
        </w:rPr>
        <w:t>שקוד</w:t>
      </w:r>
      <w:r>
        <w:rPr>
          <w:rFonts w:hint="cs"/>
          <w:rtl/>
        </w:rPr>
        <w:t>',</w:t>
      </w:r>
      <w:r>
        <w:rPr>
          <w:rtl/>
        </w:rPr>
        <w:t xml:space="preserve"> דהיינו זריזות יתירה </w:t>
      </w:r>
      <w:r>
        <w:rPr>
          <w:rFonts w:hint="cs"/>
          <w:rtl/>
        </w:rPr>
        <w:t>בשכלו</w:t>
      </w:r>
      <w:r>
        <w:rPr>
          <w:rtl/>
        </w:rPr>
        <w:t xml:space="preserve"> להשיב על דבריהם</w:t>
      </w:r>
      <w:r>
        <w:rPr>
          <w:rFonts w:hint="cs"/>
          <w:rtl/>
        </w:rPr>
        <w:t>,</w:t>
      </w:r>
      <w:r>
        <w:rPr>
          <w:rtl/>
        </w:rPr>
        <w:t xml:space="preserve"> </w:t>
      </w:r>
      <w:r>
        <w:rPr>
          <w:rFonts w:hint="cs"/>
          <w:rtl/>
        </w:rPr>
        <w:t>ו</w:t>
      </w:r>
      <w:r>
        <w:rPr>
          <w:rtl/>
        </w:rPr>
        <w:t>להעמיד דת אמת</w:t>
      </w:r>
      <w:r>
        <w:rPr>
          <w:rFonts w:hint="cs"/>
          <w:rtl/>
        </w:rPr>
        <w:t xml:space="preserve">". </w:t>
      </w:r>
    </w:p>
  </w:footnote>
  <w:footnote w:id="200">
    <w:p w:rsidR="002B305F" w:rsidRDefault="002B305F" w:rsidP="00244BFD">
      <w:pPr>
        <w:pStyle w:val="FootnoteText"/>
        <w:rPr>
          <w:rFonts w:hint="cs"/>
          <w:rtl/>
        </w:rPr>
      </w:pPr>
      <w:r>
        <w:rPr>
          <w:rtl/>
        </w:rPr>
        <w:t>&lt;</w:t>
      </w:r>
      <w:r>
        <w:rPr>
          <w:rStyle w:val="FootnoteReference"/>
        </w:rPr>
        <w:footnoteRef/>
      </w:r>
      <w:r>
        <w:rPr>
          <w:rtl/>
        </w:rPr>
        <w:t>&gt;</w:t>
      </w:r>
      <w:r>
        <w:rPr>
          <w:rFonts w:hint="cs"/>
          <w:rtl/>
        </w:rPr>
        <w:t xml:space="preserve"> דר"ח פ"ב מי"ד [תשעה:], וז"ל: "</w:t>
      </w:r>
      <w:r>
        <w:rPr>
          <w:rFonts w:ascii="Times New Roman" w:hAnsi="Times New Roman"/>
          <w:snapToGrid/>
          <w:rtl/>
        </w:rPr>
        <w:t>כלומר, שכמו שיש מצוה שילמד האדם, ויקנה התורה, שהיא תורת אמת, כך ראוי הוא לבטל דעת השקר מן העולם, כדי שיתגדל האמת בעולם. שאם יניח השקר בעולם, סוף שיהיה השקר חס ושלום מאבד את האמת, ומבטל אותה, כאשר השקר גובר בעולם. ולכך הזהיר שאל יתן מקום אל השקר, רק ידע מה שישיב לאפיקורס</w:t>
      </w:r>
      <w:r>
        <w:rPr>
          <w:rFonts w:hint="cs"/>
          <w:rtl/>
        </w:rPr>
        <w:t>". ובהמשך שם [תתו:] כתב עוד טעם מדוע יש להשיב לאפיקורס, וכלשונו: "</w:t>
      </w:r>
      <w:r>
        <w:rPr>
          <w:rFonts w:ascii="Times New Roman" w:hAnsi="Times New Roman"/>
          <w:snapToGrid/>
          <w:rtl/>
        </w:rPr>
        <w:t>אמר 'ודע מה שתשיב לאפיקורס', שאם ילמד מה שישיב לאפיקורס, כל שכן שלא יעלה על לבו ומחשבתו שום הרהור רע. ומפני כי הנפש מהרהר המינות, אמר שיהיה שקוד לבטל זה מעיקרא, והרי זה תקון נפשו</w:t>
      </w:r>
      <w:r>
        <w:rPr>
          <w:rFonts w:hint="cs"/>
          <w:rtl/>
        </w:rPr>
        <w:t xml:space="preserve">". וראה להלן פי"ד הערות 213, 230. </w:t>
      </w:r>
    </w:p>
  </w:footnote>
  <w:footnote w:id="201">
    <w:p w:rsidR="002B305F" w:rsidRDefault="002B305F" w:rsidP="009A615D">
      <w:pPr>
        <w:pStyle w:val="FootnoteText"/>
        <w:rPr>
          <w:rFonts w:hint="cs"/>
          <w:rtl/>
        </w:rPr>
      </w:pPr>
      <w:r>
        <w:rPr>
          <w:rtl/>
        </w:rPr>
        <w:t>&lt;</w:t>
      </w:r>
      <w:r>
        <w:rPr>
          <w:rStyle w:val="FootnoteReference"/>
        </w:rPr>
        <w:footnoteRef/>
      </w:r>
      <w:r>
        <w:rPr>
          <w:rtl/>
        </w:rPr>
        <w:t>&gt;</w:t>
      </w:r>
      <w:r>
        <w:rPr>
          <w:rFonts w:hint="cs"/>
          <w:rtl/>
        </w:rPr>
        <w:t xml:space="preserve"> להלן שלהי פי"ד, והובא בהערה 198. </w:t>
      </w:r>
      <w:r>
        <w:rPr>
          <w:rtl/>
        </w:rPr>
        <w:t>ובתחילת ההקדמה השניה לגבורות ה' [ו] כתב: "כאשר אלו האנשים המתפלספים חקרו מדעתם ושכלם על מעשה ה', יש יצאו לדרך זר לגמרי, ואותם אין ראוי להזכיר את זכרם ואת דבריהם, אם לא כמו שאמרו ז"ל 'הוי שקוד ללמוד כדי שתשיב לאפיקורס'"</w:t>
      </w:r>
      <w:r>
        <w:rPr>
          <w:rFonts w:hint="cs"/>
          <w:rtl/>
        </w:rPr>
        <w:t xml:space="preserve"> [הובא למעלה פ"ו הערה 21, ולהלן פי"ד הערה 222]</w:t>
      </w:r>
      <w:r>
        <w:rPr>
          <w:rtl/>
        </w:rPr>
        <w:t>.</w:t>
      </w:r>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05F" w:rsidRDefault="002B305F" w:rsidP="00410902">
    <w:pPr>
      <w:pStyle w:val="Header"/>
      <w:jc w:val="right"/>
      <w:rPr>
        <w:rtl/>
      </w:rPr>
    </w:pPr>
    <w:r>
      <w:rPr>
        <w:rStyle w:val="PageNumber"/>
        <w:rFonts w:hint="cs"/>
        <w:rtl/>
      </w:rPr>
      <w:t xml:space="preserve">נתיב התורה פ"ח, עמוד </w:t>
    </w:r>
    <w:r>
      <w:rPr>
        <w:rStyle w:val="PageNumber"/>
      </w:rPr>
      <w:fldChar w:fldCharType="begin"/>
    </w:r>
    <w:r>
      <w:rPr>
        <w:rStyle w:val="PageNumber"/>
      </w:rPr>
      <w:instrText xml:space="preserve"> PAGE </w:instrText>
    </w:r>
    <w:r>
      <w:rPr>
        <w:rStyle w:val="PageNumber"/>
      </w:rPr>
      <w:fldChar w:fldCharType="separate"/>
    </w:r>
    <w:r w:rsidR="001259F8">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2D5"/>
    <w:rsid w:val="000003D1"/>
    <w:rsid w:val="0000053C"/>
    <w:rsid w:val="0000069E"/>
    <w:rsid w:val="00000772"/>
    <w:rsid w:val="000007FB"/>
    <w:rsid w:val="00000850"/>
    <w:rsid w:val="00000963"/>
    <w:rsid w:val="00000974"/>
    <w:rsid w:val="000009BD"/>
    <w:rsid w:val="000009CC"/>
    <w:rsid w:val="00000ABC"/>
    <w:rsid w:val="00000C09"/>
    <w:rsid w:val="00000D7E"/>
    <w:rsid w:val="00000DA5"/>
    <w:rsid w:val="00000DC9"/>
    <w:rsid w:val="00000DDE"/>
    <w:rsid w:val="00000F09"/>
    <w:rsid w:val="00000F64"/>
    <w:rsid w:val="0000104B"/>
    <w:rsid w:val="000010B0"/>
    <w:rsid w:val="0000112B"/>
    <w:rsid w:val="000011E0"/>
    <w:rsid w:val="000011E5"/>
    <w:rsid w:val="00001365"/>
    <w:rsid w:val="00001366"/>
    <w:rsid w:val="0000137D"/>
    <w:rsid w:val="00001441"/>
    <w:rsid w:val="000015A4"/>
    <w:rsid w:val="000016BF"/>
    <w:rsid w:val="00001956"/>
    <w:rsid w:val="000019AF"/>
    <w:rsid w:val="000019F9"/>
    <w:rsid w:val="00001A13"/>
    <w:rsid w:val="00001B3F"/>
    <w:rsid w:val="00001B94"/>
    <w:rsid w:val="00001C61"/>
    <w:rsid w:val="00001E40"/>
    <w:rsid w:val="00001F1C"/>
    <w:rsid w:val="00001F2C"/>
    <w:rsid w:val="00001F75"/>
    <w:rsid w:val="00002017"/>
    <w:rsid w:val="000020E5"/>
    <w:rsid w:val="00002121"/>
    <w:rsid w:val="00002257"/>
    <w:rsid w:val="00002311"/>
    <w:rsid w:val="00002327"/>
    <w:rsid w:val="0000233E"/>
    <w:rsid w:val="00002495"/>
    <w:rsid w:val="00002508"/>
    <w:rsid w:val="00002522"/>
    <w:rsid w:val="00002553"/>
    <w:rsid w:val="000025AE"/>
    <w:rsid w:val="00002638"/>
    <w:rsid w:val="0000284C"/>
    <w:rsid w:val="00002859"/>
    <w:rsid w:val="000028B6"/>
    <w:rsid w:val="00002B75"/>
    <w:rsid w:val="00002D0A"/>
    <w:rsid w:val="00002D4F"/>
    <w:rsid w:val="00002DC6"/>
    <w:rsid w:val="00002FAD"/>
    <w:rsid w:val="000030C9"/>
    <w:rsid w:val="000030E7"/>
    <w:rsid w:val="00003104"/>
    <w:rsid w:val="000032E4"/>
    <w:rsid w:val="0000339B"/>
    <w:rsid w:val="000033B8"/>
    <w:rsid w:val="000034B4"/>
    <w:rsid w:val="0000362D"/>
    <w:rsid w:val="00003661"/>
    <w:rsid w:val="0000373C"/>
    <w:rsid w:val="0000378E"/>
    <w:rsid w:val="000038E9"/>
    <w:rsid w:val="00003A4B"/>
    <w:rsid w:val="00003A7F"/>
    <w:rsid w:val="00003B8D"/>
    <w:rsid w:val="00003C5E"/>
    <w:rsid w:val="00003C80"/>
    <w:rsid w:val="00003CCF"/>
    <w:rsid w:val="00003DBD"/>
    <w:rsid w:val="00003E2D"/>
    <w:rsid w:val="00003E74"/>
    <w:rsid w:val="00003ED9"/>
    <w:rsid w:val="00003FEB"/>
    <w:rsid w:val="0000442E"/>
    <w:rsid w:val="0000448C"/>
    <w:rsid w:val="00004692"/>
    <w:rsid w:val="00004745"/>
    <w:rsid w:val="00004815"/>
    <w:rsid w:val="00004B01"/>
    <w:rsid w:val="00004BC3"/>
    <w:rsid w:val="00004C54"/>
    <w:rsid w:val="00004D47"/>
    <w:rsid w:val="00004D8E"/>
    <w:rsid w:val="00004E22"/>
    <w:rsid w:val="00004F1E"/>
    <w:rsid w:val="0000513A"/>
    <w:rsid w:val="00005162"/>
    <w:rsid w:val="0000528E"/>
    <w:rsid w:val="000054CB"/>
    <w:rsid w:val="0000552C"/>
    <w:rsid w:val="000055EF"/>
    <w:rsid w:val="00005847"/>
    <w:rsid w:val="00005917"/>
    <w:rsid w:val="000059AE"/>
    <w:rsid w:val="00005D5A"/>
    <w:rsid w:val="00005D86"/>
    <w:rsid w:val="00005E57"/>
    <w:rsid w:val="00005EDD"/>
    <w:rsid w:val="00005FCE"/>
    <w:rsid w:val="00006004"/>
    <w:rsid w:val="00006011"/>
    <w:rsid w:val="0000615D"/>
    <w:rsid w:val="000061C7"/>
    <w:rsid w:val="0000625B"/>
    <w:rsid w:val="000062EC"/>
    <w:rsid w:val="00006305"/>
    <w:rsid w:val="0000635F"/>
    <w:rsid w:val="00006440"/>
    <w:rsid w:val="0000659E"/>
    <w:rsid w:val="000067BE"/>
    <w:rsid w:val="0000681D"/>
    <w:rsid w:val="00006902"/>
    <w:rsid w:val="00006A03"/>
    <w:rsid w:val="00006A59"/>
    <w:rsid w:val="00006CA9"/>
    <w:rsid w:val="00006EE4"/>
    <w:rsid w:val="00006F46"/>
    <w:rsid w:val="000072BD"/>
    <w:rsid w:val="00007306"/>
    <w:rsid w:val="00007428"/>
    <w:rsid w:val="0000755B"/>
    <w:rsid w:val="000075A4"/>
    <w:rsid w:val="00007613"/>
    <w:rsid w:val="00007673"/>
    <w:rsid w:val="00007734"/>
    <w:rsid w:val="000078BD"/>
    <w:rsid w:val="000078C9"/>
    <w:rsid w:val="00007937"/>
    <w:rsid w:val="00007BDA"/>
    <w:rsid w:val="00007C7F"/>
    <w:rsid w:val="00007CC6"/>
    <w:rsid w:val="00007E68"/>
    <w:rsid w:val="00007F17"/>
    <w:rsid w:val="0001016E"/>
    <w:rsid w:val="0001021A"/>
    <w:rsid w:val="00010278"/>
    <w:rsid w:val="00010327"/>
    <w:rsid w:val="000105E3"/>
    <w:rsid w:val="000105EB"/>
    <w:rsid w:val="000106BB"/>
    <w:rsid w:val="000106FA"/>
    <w:rsid w:val="000107AB"/>
    <w:rsid w:val="000108C1"/>
    <w:rsid w:val="000108C3"/>
    <w:rsid w:val="000109CF"/>
    <w:rsid w:val="00010A76"/>
    <w:rsid w:val="00010B33"/>
    <w:rsid w:val="00010B3C"/>
    <w:rsid w:val="00010D1C"/>
    <w:rsid w:val="00010D45"/>
    <w:rsid w:val="00010EF7"/>
    <w:rsid w:val="00011017"/>
    <w:rsid w:val="00011149"/>
    <w:rsid w:val="0001124B"/>
    <w:rsid w:val="00011486"/>
    <w:rsid w:val="000116DC"/>
    <w:rsid w:val="000116FF"/>
    <w:rsid w:val="00011747"/>
    <w:rsid w:val="00011841"/>
    <w:rsid w:val="00011AAD"/>
    <w:rsid w:val="00011BED"/>
    <w:rsid w:val="00011C84"/>
    <w:rsid w:val="00011DE3"/>
    <w:rsid w:val="00011E15"/>
    <w:rsid w:val="00011EE6"/>
    <w:rsid w:val="00011F6C"/>
    <w:rsid w:val="00011F79"/>
    <w:rsid w:val="00012078"/>
    <w:rsid w:val="00012217"/>
    <w:rsid w:val="000124CC"/>
    <w:rsid w:val="00012AA4"/>
    <w:rsid w:val="00012AD1"/>
    <w:rsid w:val="00012C7D"/>
    <w:rsid w:val="00012CA6"/>
    <w:rsid w:val="00012CBA"/>
    <w:rsid w:val="00012CDA"/>
    <w:rsid w:val="00012D02"/>
    <w:rsid w:val="00012EB2"/>
    <w:rsid w:val="00012EE8"/>
    <w:rsid w:val="00012FB4"/>
    <w:rsid w:val="00013055"/>
    <w:rsid w:val="00013062"/>
    <w:rsid w:val="000130F5"/>
    <w:rsid w:val="000131BF"/>
    <w:rsid w:val="00013275"/>
    <w:rsid w:val="00013487"/>
    <w:rsid w:val="00013507"/>
    <w:rsid w:val="00013654"/>
    <w:rsid w:val="00013709"/>
    <w:rsid w:val="0001381C"/>
    <w:rsid w:val="0001381F"/>
    <w:rsid w:val="00013873"/>
    <w:rsid w:val="00013970"/>
    <w:rsid w:val="000139A6"/>
    <w:rsid w:val="00013A6C"/>
    <w:rsid w:val="00013B6B"/>
    <w:rsid w:val="00013B89"/>
    <w:rsid w:val="00013C78"/>
    <w:rsid w:val="00013D40"/>
    <w:rsid w:val="00013F16"/>
    <w:rsid w:val="00013FCE"/>
    <w:rsid w:val="00013FE8"/>
    <w:rsid w:val="00014043"/>
    <w:rsid w:val="0001404A"/>
    <w:rsid w:val="00014154"/>
    <w:rsid w:val="000142C8"/>
    <w:rsid w:val="00014349"/>
    <w:rsid w:val="00014383"/>
    <w:rsid w:val="00014493"/>
    <w:rsid w:val="00014577"/>
    <w:rsid w:val="000145F4"/>
    <w:rsid w:val="000146DE"/>
    <w:rsid w:val="00014926"/>
    <w:rsid w:val="000149E3"/>
    <w:rsid w:val="00014AA5"/>
    <w:rsid w:val="00014B53"/>
    <w:rsid w:val="00014DA1"/>
    <w:rsid w:val="00014DFC"/>
    <w:rsid w:val="00014EE5"/>
    <w:rsid w:val="0001506E"/>
    <w:rsid w:val="00015114"/>
    <w:rsid w:val="00015146"/>
    <w:rsid w:val="000151A9"/>
    <w:rsid w:val="00015331"/>
    <w:rsid w:val="0001534D"/>
    <w:rsid w:val="0001545B"/>
    <w:rsid w:val="000154D5"/>
    <w:rsid w:val="0001553F"/>
    <w:rsid w:val="000157DD"/>
    <w:rsid w:val="000158AE"/>
    <w:rsid w:val="000158E0"/>
    <w:rsid w:val="00015B77"/>
    <w:rsid w:val="00015BE6"/>
    <w:rsid w:val="00015BE9"/>
    <w:rsid w:val="00015C05"/>
    <w:rsid w:val="00015C5F"/>
    <w:rsid w:val="00015C91"/>
    <w:rsid w:val="00015CA5"/>
    <w:rsid w:val="00015D29"/>
    <w:rsid w:val="00016027"/>
    <w:rsid w:val="0001612E"/>
    <w:rsid w:val="00016144"/>
    <w:rsid w:val="000161AC"/>
    <w:rsid w:val="00016240"/>
    <w:rsid w:val="00016246"/>
    <w:rsid w:val="00016344"/>
    <w:rsid w:val="00016400"/>
    <w:rsid w:val="00016408"/>
    <w:rsid w:val="00016428"/>
    <w:rsid w:val="0001643E"/>
    <w:rsid w:val="00016584"/>
    <w:rsid w:val="000166A3"/>
    <w:rsid w:val="00016789"/>
    <w:rsid w:val="000167D1"/>
    <w:rsid w:val="00016879"/>
    <w:rsid w:val="00016A2D"/>
    <w:rsid w:val="00016CAF"/>
    <w:rsid w:val="00016D16"/>
    <w:rsid w:val="00016DCF"/>
    <w:rsid w:val="00016FA2"/>
    <w:rsid w:val="0001701D"/>
    <w:rsid w:val="0001705B"/>
    <w:rsid w:val="00017143"/>
    <w:rsid w:val="00017267"/>
    <w:rsid w:val="00017378"/>
    <w:rsid w:val="000177BD"/>
    <w:rsid w:val="000177CC"/>
    <w:rsid w:val="000177EF"/>
    <w:rsid w:val="0001785D"/>
    <w:rsid w:val="0001788F"/>
    <w:rsid w:val="000179A7"/>
    <w:rsid w:val="000179CC"/>
    <w:rsid w:val="000179DC"/>
    <w:rsid w:val="00017A16"/>
    <w:rsid w:val="00017C1A"/>
    <w:rsid w:val="00017C65"/>
    <w:rsid w:val="00017F18"/>
    <w:rsid w:val="00017F28"/>
    <w:rsid w:val="00017F58"/>
    <w:rsid w:val="00017F65"/>
    <w:rsid w:val="00017F7C"/>
    <w:rsid w:val="000202CA"/>
    <w:rsid w:val="000203E6"/>
    <w:rsid w:val="000204E5"/>
    <w:rsid w:val="000205FC"/>
    <w:rsid w:val="0002062F"/>
    <w:rsid w:val="000207E5"/>
    <w:rsid w:val="0002080D"/>
    <w:rsid w:val="000209A8"/>
    <w:rsid w:val="00020A6C"/>
    <w:rsid w:val="00020A82"/>
    <w:rsid w:val="00020B76"/>
    <w:rsid w:val="00020BAE"/>
    <w:rsid w:val="00020D9B"/>
    <w:rsid w:val="00020DDB"/>
    <w:rsid w:val="000210F5"/>
    <w:rsid w:val="00021121"/>
    <w:rsid w:val="000212BF"/>
    <w:rsid w:val="000213AE"/>
    <w:rsid w:val="000213E0"/>
    <w:rsid w:val="000214F5"/>
    <w:rsid w:val="00021696"/>
    <w:rsid w:val="000216EC"/>
    <w:rsid w:val="00021703"/>
    <w:rsid w:val="00021733"/>
    <w:rsid w:val="000218C8"/>
    <w:rsid w:val="00021928"/>
    <w:rsid w:val="00021955"/>
    <w:rsid w:val="000219C9"/>
    <w:rsid w:val="00021A4E"/>
    <w:rsid w:val="00021C0B"/>
    <w:rsid w:val="00021C5D"/>
    <w:rsid w:val="00021CA6"/>
    <w:rsid w:val="00021CCD"/>
    <w:rsid w:val="00021CF9"/>
    <w:rsid w:val="00021D03"/>
    <w:rsid w:val="00021D69"/>
    <w:rsid w:val="00021DD6"/>
    <w:rsid w:val="00021FB5"/>
    <w:rsid w:val="00021FF3"/>
    <w:rsid w:val="000220E2"/>
    <w:rsid w:val="00022176"/>
    <w:rsid w:val="00022280"/>
    <w:rsid w:val="0002230A"/>
    <w:rsid w:val="0002238C"/>
    <w:rsid w:val="000223B1"/>
    <w:rsid w:val="000224F6"/>
    <w:rsid w:val="00022584"/>
    <w:rsid w:val="00022721"/>
    <w:rsid w:val="000227BD"/>
    <w:rsid w:val="000227DD"/>
    <w:rsid w:val="00022991"/>
    <w:rsid w:val="000229EF"/>
    <w:rsid w:val="00022C65"/>
    <w:rsid w:val="00022CEC"/>
    <w:rsid w:val="00022CF6"/>
    <w:rsid w:val="00023034"/>
    <w:rsid w:val="000230D6"/>
    <w:rsid w:val="000232AF"/>
    <w:rsid w:val="0002335A"/>
    <w:rsid w:val="000234AE"/>
    <w:rsid w:val="00023509"/>
    <w:rsid w:val="00023537"/>
    <w:rsid w:val="00023582"/>
    <w:rsid w:val="00023617"/>
    <w:rsid w:val="000237D4"/>
    <w:rsid w:val="0002381F"/>
    <w:rsid w:val="000239A3"/>
    <w:rsid w:val="00023C1C"/>
    <w:rsid w:val="00023C31"/>
    <w:rsid w:val="00023D28"/>
    <w:rsid w:val="00023D5F"/>
    <w:rsid w:val="00023E2D"/>
    <w:rsid w:val="00023E55"/>
    <w:rsid w:val="00023F2A"/>
    <w:rsid w:val="000240A8"/>
    <w:rsid w:val="000240FF"/>
    <w:rsid w:val="000241D5"/>
    <w:rsid w:val="0002433A"/>
    <w:rsid w:val="00024540"/>
    <w:rsid w:val="0002465D"/>
    <w:rsid w:val="000246E1"/>
    <w:rsid w:val="00024756"/>
    <w:rsid w:val="000247F3"/>
    <w:rsid w:val="000247F5"/>
    <w:rsid w:val="0002481F"/>
    <w:rsid w:val="00024833"/>
    <w:rsid w:val="00024916"/>
    <w:rsid w:val="000249A6"/>
    <w:rsid w:val="000249F2"/>
    <w:rsid w:val="00024B21"/>
    <w:rsid w:val="00024CDB"/>
    <w:rsid w:val="00024D34"/>
    <w:rsid w:val="00024DFD"/>
    <w:rsid w:val="00024E34"/>
    <w:rsid w:val="00024F52"/>
    <w:rsid w:val="00024F8F"/>
    <w:rsid w:val="00024F97"/>
    <w:rsid w:val="00024FFE"/>
    <w:rsid w:val="00025152"/>
    <w:rsid w:val="000251AD"/>
    <w:rsid w:val="000252E4"/>
    <w:rsid w:val="00025395"/>
    <w:rsid w:val="000253E5"/>
    <w:rsid w:val="0002549D"/>
    <w:rsid w:val="000255C8"/>
    <w:rsid w:val="0002565F"/>
    <w:rsid w:val="000256CB"/>
    <w:rsid w:val="00025807"/>
    <w:rsid w:val="0002588E"/>
    <w:rsid w:val="000259FF"/>
    <w:rsid w:val="00025BBA"/>
    <w:rsid w:val="00025C60"/>
    <w:rsid w:val="00025D1C"/>
    <w:rsid w:val="00025D52"/>
    <w:rsid w:val="00025D87"/>
    <w:rsid w:val="00025E5E"/>
    <w:rsid w:val="00025E96"/>
    <w:rsid w:val="00025EB2"/>
    <w:rsid w:val="00025F51"/>
    <w:rsid w:val="00026020"/>
    <w:rsid w:val="000260F2"/>
    <w:rsid w:val="00026133"/>
    <w:rsid w:val="000261B6"/>
    <w:rsid w:val="00026367"/>
    <w:rsid w:val="000263C0"/>
    <w:rsid w:val="000263E2"/>
    <w:rsid w:val="00026624"/>
    <w:rsid w:val="000266B3"/>
    <w:rsid w:val="00026917"/>
    <w:rsid w:val="00026C06"/>
    <w:rsid w:val="00026C72"/>
    <w:rsid w:val="00026D5F"/>
    <w:rsid w:val="00026DDE"/>
    <w:rsid w:val="00026DF0"/>
    <w:rsid w:val="00026DF4"/>
    <w:rsid w:val="00026E38"/>
    <w:rsid w:val="00026E41"/>
    <w:rsid w:val="00026EB5"/>
    <w:rsid w:val="0002711C"/>
    <w:rsid w:val="00027201"/>
    <w:rsid w:val="000273A0"/>
    <w:rsid w:val="000273B5"/>
    <w:rsid w:val="0002750A"/>
    <w:rsid w:val="00027677"/>
    <w:rsid w:val="00027A8C"/>
    <w:rsid w:val="00027B69"/>
    <w:rsid w:val="00027B87"/>
    <w:rsid w:val="00027BA0"/>
    <w:rsid w:val="00027C46"/>
    <w:rsid w:val="00027E20"/>
    <w:rsid w:val="00027ED7"/>
    <w:rsid w:val="00030193"/>
    <w:rsid w:val="000301EA"/>
    <w:rsid w:val="000303C0"/>
    <w:rsid w:val="00030469"/>
    <w:rsid w:val="0003058E"/>
    <w:rsid w:val="0003084E"/>
    <w:rsid w:val="000308D0"/>
    <w:rsid w:val="0003090C"/>
    <w:rsid w:val="0003096B"/>
    <w:rsid w:val="00030A0F"/>
    <w:rsid w:val="00030D1E"/>
    <w:rsid w:val="00030E01"/>
    <w:rsid w:val="00030F22"/>
    <w:rsid w:val="00030FD7"/>
    <w:rsid w:val="00030FFB"/>
    <w:rsid w:val="000310FC"/>
    <w:rsid w:val="00031214"/>
    <w:rsid w:val="0003150A"/>
    <w:rsid w:val="00031549"/>
    <w:rsid w:val="00031598"/>
    <w:rsid w:val="00031679"/>
    <w:rsid w:val="00031832"/>
    <w:rsid w:val="0003195C"/>
    <w:rsid w:val="00031D28"/>
    <w:rsid w:val="00031FE3"/>
    <w:rsid w:val="00032155"/>
    <w:rsid w:val="000323A4"/>
    <w:rsid w:val="00032574"/>
    <w:rsid w:val="00032606"/>
    <w:rsid w:val="000326DF"/>
    <w:rsid w:val="000327CE"/>
    <w:rsid w:val="00032817"/>
    <w:rsid w:val="000328DF"/>
    <w:rsid w:val="000329AD"/>
    <w:rsid w:val="00032A99"/>
    <w:rsid w:val="00032B1F"/>
    <w:rsid w:val="00032B3F"/>
    <w:rsid w:val="00032B49"/>
    <w:rsid w:val="00032B54"/>
    <w:rsid w:val="00032B97"/>
    <w:rsid w:val="00032CB0"/>
    <w:rsid w:val="00032D6B"/>
    <w:rsid w:val="00032EE9"/>
    <w:rsid w:val="00032F01"/>
    <w:rsid w:val="0003307A"/>
    <w:rsid w:val="00033227"/>
    <w:rsid w:val="0003328B"/>
    <w:rsid w:val="000332C4"/>
    <w:rsid w:val="00033313"/>
    <w:rsid w:val="00033367"/>
    <w:rsid w:val="000333BC"/>
    <w:rsid w:val="000333CD"/>
    <w:rsid w:val="00033664"/>
    <w:rsid w:val="000336B0"/>
    <w:rsid w:val="0003370E"/>
    <w:rsid w:val="00033764"/>
    <w:rsid w:val="00033971"/>
    <w:rsid w:val="000339BE"/>
    <w:rsid w:val="000339D4"/>
    <w:rsid w:val="00033ADD"/>
    <w:rsid w:val="00033B0B"/>
    <w:rsid w:val="00033B3F"/>
    <w:rsid w:val="00033C54"/>
    <w:rsid w:val="00033CB7"/>
    <w:rsid w:val="00033DDE"/>
    <w:rsid w:val="00033FD3"/>
    <w:rsid w:val="00034091"/>
    <w:rsid w:val="0003411D"/>
    <w:rsid w:val="000341BA"/>
    <w:rsid w:val="0003429B"/>
    <w:rsid w:val="00034330"/>
    <w:rsid w:val="000343A7"/>
    <w:rsid w:val="0003443D"/>
    <w:rsid w:val="000345A2"/>
    <w:rsid w:val="000345AC"/>
    <w:rsid w:val="0003460D"/>
    <w:rsid w:val="00034675"/>
    <w:rsid w:val="0003475E"/>
    <w:rsid w:val="00034777"/>
    <w:rsid w:val="00034784"/>
    <w:rsid w:val="000347A2"/>
    <w:rsid w:val="00034A10"/>
    <w:rsid w:val="00034A62"/>
    <w:rsid w:val="00034B18"/>
    <w:rsid w:val="00034B40"/>
    <w:rsid w:val="00034D67"/>
    <w:rsid w:val="00034E60"/>
    <w:rsid w:val="00035016"/>
    <w:rsid w:val="00035232"/>
    <w:rsid w:val="000352FB"/>
    <w:rsid w:val="000355D0"/>
    <w:rsid w:val="000358E5"/>
    <w:rsid w:val="00035BE9"/>
    <w:rsid w:val="00035C41"/>
    <w:rsid w:val="00035C55"/>
    <w:rsid w:val="00035C5A"/>
    <w:rsid w:val="00035CF7"/>
    <w:rsid w:val="00035E09"/>
    <w:rsid w:val="00035ED4"/>
    <w:rsid w:val="00035F6F"/>
    <w:rsid w:val="00036002"/>
    <w:rsid w:val="00036187"/>
    <w:rsid w:val="0003624C"/>
    <w:rsid w:val="00036265"/>
    <w:rsid w:val="00036469"/>
    <w:rsid w:val="000364D7"/>
    <w:rsid w:val="00036513"/>
    <w:rsid w:val="000365EF"/>
    <w:rsid w:val="00036633"/>
    <w:rsid w:val="0003666A"/>
    <w:rsid w:val="00036758"/>
    <w:rsid w:val="00036801"/>
    <w:rsid w:val="00036857"/>
    <w:rsid w:val="00036917"/>
    <w:rsid w:val="000369AC"/>
    <w:rsid w:val="00036A85"/>
    <w:rsid w:val="00036AC7"/>
    <w:rsid w:val="00036BDC"/>
    <w:rsid w:val="00036C19"/>
    <w:rsid w:val="00036CFE"/>
    <w:rsid w:val="00036E3C"/>
    <w:rsid w:val="0003707E"/>
    <w:rsid w:val="00037118"/>
    <w:rsid w:val="000371A2"/>
    <w:rsid w:val="00037217"/>
    <w:rsid w:val="00037249"/>
    <w:rsid w:val="00037253"/>
    <w:rsid w:val="000372EB"/>
    <w:rsid w:val="000375D4"/>
    <w:rsid w:val="00037707"/>
    <w:rsid w:val="00037837"/>
    <w:rsid w:val="000378A0"/>
    <w:rsid w:val="00037905"/>
    <w:rsid w:val="00037A4D"/>
    <w:rsid w:val="00037CAE"/>
    <w:rsid w:val="00037CF1"/>
    <w:rsid w:val="00037E77"/>
    <w:rsid w:val="00040078"/>
    <w:rsid w:val="00040087"/>
    <w:rsid w:val="00040096"/>
    <w:rsid w:val="00040120"/>
    <w:rsid w:val="00040127"/>
    <w:rsid w:val="0004012F"/>
    <w:rsid w:val="00040208"/>
    <w:rsid w:val="000402EB"/>
    <w:rsid w:val="000402F5"/>
    <w:rsid w:val="00040393"/>
    <w:rsid w:val="00040451"/>
    <w:rsid w:val="00040477"/>
    <w:rsid w:val="00040490"/>
    <w:rsid w:val="000405F0"/>
    <w:rsid w:val="00040774"/>
    <w:rsid w:val="00040860"/>
    <w:rsid w:val="0004089C"/>
    <w:rsid w:val="000408F2"/>
    <w:rsid w:val="00040964"/>
    <w:rsid w:val="00040BD4"/>
    <w:rsid w:val="00040C7C"/>
    <w:rsid w:val="00040CD0"/>
    <w:rsid w:val="00040D5F"/>
    <w:rsid w:val="00040D7C"/>
    <w:rsid w:val="00040E3E"/>
    <w:rsid w:val="00040EA7"/>
    <w:rsid w:val="00040F0C"/>
    <w:rsid w:val="00040FA7"/>
    <w:rsid w:val="0004113D"/>
    <w:rsid w:val="0004119E"/>
    <w:rsid w:val="0004131F"/>
    <w:rsid w:val="0004134B"/>
    <w:rsid w:val="000414A1"/>
    <w:rsid w:val="00041511"/>
    <w:rsid w:val="00041544"/>
    <w:rsid w:val="000416B8"/>
    <w:rsid w:val="00041874"/>
    <w:rsid w:val="000419E2"/>
    <w:rsid w:val="00041A54"/>
    <w:rsid w:val="00041D94"/>
    <w:rsid w:val="00041DA0"/>
    <w:rsid w:val="00041EA0"/>
    <w:rsid w:val="00041F2E"/>
    <w:rsid w:val="00041F68"/>
    <w:rsid w:val="000420AB"/>
    <w:rsid w:val="000420D2"/>
    <w:rsid w:val="00042142"/>
    <w:rsid w:val="00042180"/>
    <w:rsid w:val="000423F0"/>
    <w:rsid w:val="000424B7"/>
    <w:rsid w:val="00042597"/>
    <w:rsid w:val="000425B6"/>
    <w:rsid w:val="000427A5"/>
    <w:rsid w:val="000429BE"/>
    <w:rsid w:val="000429D8"/>
    <w:rsid w:val="000429DE"/>
    <w:rsid w:val="00042A45"/>
    <w:rsid w:val="00042A51"/>
    <w:rsid w:val="00042A54"/>
    <w:rsid w:val="00042B0A"/>
    <w:rsid w:val="00042B91"/>
    <w:rsid w:val="00042BCD"/>
    <w:rsid w:val="00042CC3"/>
    <w:rsid w:val="00042CD0"/>
    <w:rsid w:val="00042D11"/>
    <w:rsid w:val="00042D8B"/>
    <w:rsid w:val="00042DD0"/>
    <w:rsid w:val="00042E55"/>
    <w:rsid w:val="00042EB0"/>
    <w:rsid w:val="00042F67"/>
    <w:rsid w:val="000430BD"/>
    <w:rsid w:val="000430C0"/>
    <w:rsid w:val="000431D2"/>
    <w:rsid w:val="00043331"/>
    <w:rsid w:val="000434D5"/>
    <w:rsid w:val="00043501"/>
    <w:rsid w:val="000435F7"/>
    <w:rsid w:val="0004360B"/>
    <w:rsid w:val="00043614"/>
    <w:rsid w:val="0004384B"/>
    <w:rsid w:val="00043A80"/>
    <w:rsid w:val="00043A90"/>
    <w:rsid w:val="00043AE2"/>
    <w:rsid w:val="00043B6B"/>
    <w:rsid w:val="00043BE7"/>
    <w:rsid w:val="00043C15"/>
    <w:rsid w:val="00043C6C"/>
    <w:rsid w:val="00043D9C"/>
    <w:rsid w:val="00043DD0"/>
    <w:rsid w:val="000440AB"/>
    <w:rsid w:val="000440E7"/>
    <w:rsid w:val="000441BA"/>
    <w:rsid w:val="00044515"/>
    <w:rsid w:val="00044677"/>
    <w:rsid w:val="000446E5"/>
    <w:rsid w:val="000447BF"/>
    <w:rsid w:val="00044929"/>
    <w:rsid w:val="000449AD"/>
    <w:rsid w:val="00044B23"/>
    <w:rsid w:val="00044BBB"/>
    <w:rsid w:val="00044EE4"/>
    <w:rsid w:val="00044FCC"/>
    <w:rsid w:val="00044FE0"/>
    <w:rsid w:val="00045049"/>
    <w:rsid w:val="0004510B"/>
    <w:rsid w:val="0004524A"/>
    <w:rsid w:val="000452CE"/>
    <w:rsid w:val="0004554E"/>
    <w:rsid w:val="000455CD"/>
    <w:rsid w:val="0004564F"/>
    <w:rsid w:val="000457EF"/>
    <w:rsid w:val="000459AE"/>
    <w:rsid w:val="00045A3E"/>
    <w:rsid w:val="00045AEF"/>
    <w:rsid w:val="00045AF1"/>
    <w:rsid w:val="00046029"/>
    <w:rsid w:val="0004604E"/>
    <w:rsid w:val="0004613E"/>
    <w:rsid w:val="00046277"/>
    <w:rsid w:val="00046282"/>
    <w:rsid w:val="000462D8"/>
    <w:rsid w:val="00046321"/>
    <w:rsid w:val="00046328"/>
    <w:rsid w:val="0004636E"/>
    <w:rsid w:val="000466D8"/>
    <w:rsid w:val="00046784"/>
    <w:rsid w:val="00046886"/>
    <w:rsid w:val="000468C8"/>
    <w:rsid w:val="00046955"/>
    <w:rsid w:val="00046962"/>
    <w:rsid w:val="00046AD8"/>
    <w:rsid w:val="00046B06"/>
    <w:rsid w:val="00046BD9"/>
    <w:rsid w:val="00046DA8"/>
    <w:rsid w:val="00046DDF"/>
    <w:rsid w:val="00046E16"/>
    <w:rsid w:val="0004708E"/>
    <w:rsid w:val="00047103"/>
    <w:rsid w:val="00047357"/>
    <w:rsid w:val="000473D2"/>
    <w:rsid w:val="00047403"/>
    <w:rsid w:val="00047439"/>
    <w:rsid w:val="000474D1"/>
    <w:rsid w:val="0004750B"/>
    <w:rsid w:val="000475AE"/>
    <w:rsid w:val="000476C2"/>
    <w:rsid w:val="00047A2B"/>
    <w:rsid w:val="00047A47"/>
    <w:rsid w:val="00047A60"/>
    <w:rsid w:val="00047B9C"/>
    <w:rsid w:val="00047D58"/>
    <w:rsid w:val="00047DC6"/>
    <w:rsid w:val="00047E49"/>
    <w:rsid w:val="00047E6D"/>
    <w:rsid w:val="00047E73"/>
    <w:rsid w:val="00047E78"/>
    <w:rsid w:val="00047FBC"/>
    <w:rsid w:val="0005000F"/>
    <w:rsid w:val="00050060"/>
    <w:rsid w:val="0005018B"/>
    <w:rsid w:val="000502E5"/>
    <w:rsid w:val="000502EE"/>
    <w:rsid w:val="00050348"/>
    <w:rsid w:val="00050492"/>
    <w:rsid w:val="00050513"/>
    <w:rsid w:val="000508BA"/>
    <w:rsid w:val="00050922"/>
    <w:rsid w:val="0005096A"/>
    <w:rsid w:val="00050AD5"/>
    <w:rsid w:val="00050B1E"/>
    <w:rsid w:val="00050BCC"/>
    <w:rsid w:val="00050D95"/>
    <w:rsid w:val="00050DA5"/>
    <w:rsid w:val="00050DA7"/>
    <w:rsid w:val="00050F4B"/>
    <w:rsid w:val="00050FF4"/>
    <w:rsid w:val="00051025"/>
    <w:rsid w:val="00051105"/>
    <w:rsid w:val="00051108"/>
    <w:rsid w:val="00051112"/>
    <w:rsid w:val="000514AC"/>
    <w:rsid w:val="000514B2"/>
    <w:rsid w:val="0005158A"/>
    <w:rsid w:val="0005177F"/>
    <w:rsid w:val="000517C1"/>
    <w:rsid w:val="000517D7"/>
    <w:rsid w:val="000518B7"/>
    <w:rsid w:val="00051A18"/>
    <w:rsid w:val="00051BE8"/>
    <w:rsid w:val="00051E2A"/>
    <w:rsid w:val="00051E3C"/>
    <w:rsid w:val="00051F1D"/>
    <w:rsid w:val="00052437"/>
    <w:rsid w:val="0005246F"/>
    <w:rsid w:val="0005286A"/>
    <w:rsid w:val="00052896"/>
    <w:rsid w:val="00052A63"/>
    <w:rsid w:val="00052A8A"/>
    <w:rsid w:val="00052AB6"/>
    <w:rsid w:val="00052AE6"/>
    <w:rsid w:val="00052AEB"/>
    <w:rsid w:val="00052D36"/>
    <w:rsid w:val="00052D39"/>
    <w:rsid w:val="00052E50"/>
    <w:rsid w:val="00052EC2"/>
    <w:rsid w:val="00052F24"/>
    <w:rsid w:val="00053341"/>
    <w:rsid w:val="000533F4"/>
    <w:rsid w:val="000534F8"/>
    <w:rsid w:val="000535B1"/>
    <w:rsid w:val="00053641"/>
    <w:rsid w:val="0005376F"/>
    <w:rsid w:val="00053790"/>
    <w:rsid w:val="000539DD"/>
    <w:rsid w:val="00053A3A"/>
    <w:rsid w:val="00053A9A"/>
    <w:rsid w:val="00053A9D"/>
    <w:rsid w:val="00053AD3"/>
    <w:rsid w:val="00053BAC"/>
    <w:rsid w:val="00053BF2"/>
    <w:rsid w:val="00053CF0"/>
    <w:rsid w:val="00053DCD"/>
    <w:rsid w:val="00053E1B"/>
    <w:rsid w:val="00053EBD"/>
    <w:rsid w:val="000541B0"/>
    <w:rsid w:val="00054215"/>
    <w:rsid w:val="000542A8"/>
    <w:rsid w:val="00054645"/>
    <w:rsid w:val="00054874"/>
    <w:rsid w:val="0005487F"/>
    <w:rsid w:val="00054A4A"/>
    <w:rsid w:val="00054B80"/>
    <w:rsid w:val="00054EBF"/>
    <w:rsid w:val="000550F8"/>
    <w:rsid w:val="0005543A"/>
    <w:rsid w:val="00055464"/>
    <w:rsid w:val="000554B7"/>
    <w:rsid w:val="000554CC"/>
    <w:rsid w:val="000555C9"/>
    <w:rsid w:val="00055817"/>
    <w:rsid w:val="00055823"/>
    <w:rsid w:val="000558C8"/>
    <w:rsid w:val="00055965"/>
    <w:rsid w:val="000559A4"/>
    <w:rsid w:val="00055B2A"/>
    <w:rsid w:val="00055C39"/>
    <w:rsid w:val="00055DA3"/>
    <w:rsid w:val="00055F5A"/>
    <w:rsid w:val="000560FF"/>
    <w:rsid w:val="000561A9"/>
    <w:rsid w:val="00056258"/>
    <w:rsid w:val="0005627A"/>
    <w:rsid w:val="00056290"/>
    <w:rsid w:val="00056310"/>
    <w:rsid w:val="00056335"/>
    <w:rsid w:val="000563A3"/>
    <w:rsid w:val="000563DC"/>
    <w:rsid w:val="000564D5"/>
    <w:rsid w:val="0005660E"/>
    <w:rsid w:val="0005664A"/>
    <w:rsid w:val="000566D9"/>
    <w:rsid w:val="00056741"/>
    <w:rsid w:val="00056913"/>
    <w:rsid w:val="0005694B"/>
    <w:rsid w:val="00056BEA"/>
    <w:rsid w:val="00056C77"/>
    <w:rsid w:val="00056D1B"/>
    <w:rsid w:val="00056D44"/>
    <w:rsid w:val="00056D45"/>
    <w:rsid w:val="00056D4F"/>
    <w:rsid w:val="00056DC3"/>
    <w:rsid w:val="00056E3D"/>
    <w:rsid w:val="00056F17"/>
    <w:rsid w:val="000570B4"/>
    <w:rsid w:val="0005720B"/>
    <w:rsid w:val="0005723C"/>
    <w:rsid w:val="00057313"/>
    <w:rsid w:val="0005735B"/>
    <w:rsid w:val="00057724"/>
    <w:rsid w:val="00057762"/>
    <w:rsid w:val="0005790F"/>
    <w:rsid w:val="0005793F"/>
    <w:rsid w:val="000579D3"/>
    <w:rsid w:val="00057E3F"/>
    <w:rsid w:val="00060003"/>
    <w:rsid w:val="00060009"/>
    <w:rsid w:val="00060198"/>
    <w:rsid w:val="000601EC"/>
    <w:rsid w:val="00060405"/>
    <w:rsid w:val="000604A0"/>
    <w:rsid w:val="000605D3"/>
    <w:rsid w:val="00060754"/>
    <w:rsid w:val="0006095A"/>
    <w:rsid w:val="000609D4"/>
    <w:rsid w:val="00060A6E"/>
    <w:rsid w:val="00060AC1"/>
    <w:rsid w:val="00060B9C"/>
    <w:rsid w:val="00060BBA"/>
    <w:rsid w:val="00060DF3"/>
    <w:rsid w:val="00060F29"/>
    <w:rsid w:val="00060FD0"/>
    <w:rsid w:val="000611C2"/>
    <w:rsid w:val="00061241"/>
    <w:rsid w:val="00061254"/>
    <w:rsid w:val="00061433"/>
    <w:rsid w:val="00061529"/>
    <w:rsid w:val="00061643"/>
    <w:rsid w:val="0006165A"/>
    <w:rsid w:val="00061691"/>
    <w:rsid w:val="0006170E"/>
    <w:rsid w:val="000617AB"/>
    <w:rsid w:val="00061800"/>
    <w:rsid w:val="000618EB"/>
    <w:rsid w:val="00061A03"/>
    <w:rsid w:val="00061BF6"/>
    <w:rsid w:val="00061C24"/>
    <w:rsid w:val="00061C95"/>
    <w:rsid w:val="00061CCD"/>
    <w:rsid w:val="00061D14"/>
    <w:rsid w:val="00061E3A"/>
    <w:rsid w:val="00061E98"/>
    <w:rsid w:val="00061FF4"/>
    <w:rsid w:val="000620CA"/>
    <w:rsid w:val="00062288"/>
    <w:rsid w:val="00062367"/>
    <w:rsid w:val="00062419"/>
    <w:rsid w:val="00062431"/>
    <w:rsid w:val="00062524"/>
    <w:rsid w:val="00062696"/>
    <w:rsid w:val="000626F1"/>
    <w:rsid w:val="000626FA"/>
    <w:rsid w:val="00062786"/>
    <w:rsid w:val="000628E8"/>
    <w:rsid w:val="00062909"/>
    <w:rsid w:val="0006296A"/>
    <w:rsid w:val="00062BB1"/>
    <w:rsid w:val="00062CDB"/>
    <w:rsid w:val="00062D67"/>
    <w:rsid w:val="00062DBA"/>
    <w:rsid w:val="00062F98"/>
    <w:rsid w:val="00062FD8"/>
    <w:rsid w:val="00062FF0"/>
    <w:rsid w:val="00063088"/>
    <w:rsid w:val="00063095"/>
    <w:rsid w:val="00063103"/>
    <w:rsid w:val="000632AA"/>
    <w:rsid w:val="00063357"/>
    <w:rsid w:val="0006348E"/>
    <w:rsid w:val="000634CB"/>
    <w:rsid w:val="00063539"/>
    <w:rsid w:val="00063618"/>
    <w:rsid w:val="0006368D"/>
    <w:rsid w:val="0006372F"/>
    <w:rsid w:val="000638A6"/>
    <w:rsid w:val="00063994"/>
    <w:rsid w:val="000639A3"/>
    <w:rsid w:val="00063A68"/>
    <w:rsid w:val="00063A7B"/>
    <w:rsid w:val="00063B2E"/>
    <w:rsid w:val="00063EA1"/>
    <w:rsid w:val="00063FEB"/>
    <w:rsid w:val="00064254"/>
    <w:rsid w:val="000642C8"/>
    <w:rsid w:val="0006436D"/>
    <w:rsid w:val="0006439F"/>
    <w:rsid w:val="000643B8"/>
    <w:rsid w:val="000643BB"/>
    <w:rsid w:val="000643BE"/>
    <w:rsid w:val="000643D9"/>
    <w:rsid w:val="00064733"/>
    <w:rsid w:val="00064968"/>
    <w:rsid w:val="000649F3"/>
    <w:rsid w:val="00064ACA"/>
    <w:rsid w:val="00064C35"/>
    <w:rsid w:val="00064DCD"/>
    <w:rsid w:val="00064E1F"/>
    <w:rsid w:val="00064E4D"/>
    <w:rsid w:val="00065042"/>
    <w:rsid w:val="00065088"/>
    <w:rsid w:val="00065118"/>
    <w:rsid w:val="00065128"/>
    <w:rsid w:val="0006513B"/>
    <w:rsid w:val="000651C7"/>
    <w:rsid w:val="000652E9"/>
    <w:rsid w:val="000653DB"/>
    <w:rsid w:val="0006553C"/>
    <w:rsid w:val="00065564"/>
    <w:rsid w:val="000658A2"/>
    <w:rsid w:val="000658DE"/>
    <w:rsid w:val="00065A86"/>
    <w:rsid w:val="00065BE8"/>
    <w:rsid w:val="00065C6C"/>
    <w:rsid w:val="0006622D"/>
    <w:rsid w:val="00066378"/>
    <w:rsid w:val="00066382"/>
    <w:rsid w:val="0006640A"/>
    <w:rsid w:val="000664EC"/>
    <w:rsid w:val="00066557"/>
    <w:rsid w:val="00066609"/>
    <w:rsid w:val="000666C5"/>
    <w:rsid w:val="000668C2"/>
    <w:rsid w:val="0006695B"/>
    <w:rsid w:val="000669B6"/>
    <w:rsid w:val="00066A06"/>
    <w:rsid w:val="00066A95"/>
    <w:rsid w:val="00066B83"/>
    <w:rsid w:val="00066CD0"/>
    <w:rsid w:val="00066E0B"/>
    <w:rsid w:val="00066E4F"/>
    <w:rsid w:val="0006713F"/>
    <w:rsid w:val="000671D3"/>
    <w:rsid w:val="000672C7"/>
    <w:rsid w:val="000674FB"/>
    <w:rsid w:val="000675BF"/>
    <w:rsid w:val="000675F8"/>
    <w:rsid w:val="0006766C"/>
    <w:rsid w:val="000676B5"/>
    <w:rsid w:val="000677AF"/>
    <w:rsid w:val="000678AC"/>
    <w:rsid w:val="00067A12"/>
    <w:rsid w:val="00067BC6"/>
    <w:rsid w:val="00067C41"/>
    <w:rsid w:val="00067E0D"/>
    <w:rsid w:val="00067EAA"/>
    <w:rsid w:val="00070020"/>
    <w:rsid w:val="000700F6"/>
    <w:rsid w:val="000701C3"/>
    <w:rsid w:val="000702D1"/>
    <w:rsid w:val="00070417"/>
    <w:rsid w:val="00070707"/>
    <w:rsid w:val="0007072E"/>
    <w:rsid w:val="00070798"/>
    <w:rsid w:val="0007091B"/>
    <w:rsid w:val="0007093F"/>
    <w:rsid w:val="00070B44"/>
    <w:rsid w:val="00070BF4"/>
    <w:rsid w:val="00070DDC"/>
    <w:rsid w:val="00070EE7"/>
    <w:rsid w:val="00070F1E"/>
    <w:rsid w:val="00071076"/>
    <w:rsid w:val="000710E6"/>
    <w:rsid w:val="00071263"/>
    <w:rsid w:val="0007128F"/>
    <w:rsid w:val="000712A4"/>
    <w:rsid w:val="000716C9"/>
    <w:rsid w:val="000718F7"/>
    <w:rsid w:val="0007193D"/>
    <w:rsid w:val="0007197F"/>
    <w:rsid w:val="000719B2"/>
    <w:rsid w:val="00071A49"/>
    <w:rsid w:val="00071B01"/>
    <w:rsid w:val="00071BAE"/>
    <w:rsid w:val="00071D22"/>
    <w:rsid w:val="00071E39"/>
    <w:rsid w:val="00071E57"/>
    <w:rsid w:val="0007206B"/>
    <w:rsid w:val="00072140"/>
    <w:rsid w:val="00072156"/>
    <w:rsid w:val="000721ED"/>
    <w:rsid w:val="00072214"/>
    <w:rsid w:val="00072269"/>
    <w:rsid w:val="00072295"/>
    <w:rsid w:val="000723E4"/>
    <w:rsid w:val="000724B7"/>
    <w:rsid w:val="000724DA"/>
    <w:rsid w:val="000724FB"/>
    <w:rsid w:val="00072579"/>
    <w:rsid w:val="00072596"/>
    <w:rsid w:val="000725B9"/>
    <w:rsid w:val="000727CC"/>
    <w:rsid w:val="00072A59"/>
    <w:rsid w:val="00072AFB"/>
    <w:rsid w:val="00072B0A"/>
    <w:rsid w:val="00072B64"/>
    <w:rsid w:val="00072B9C"/>
    <w:rsid w:val="00072D7E"/>
    <w:rsid w:val="00072DE8"/>
    <w:rsid w:val="00072ED5"/>
    <w:rsid w:val="00072FAC"/>
    <w:rsid w:val="00072FC9"/>
    <w:rsid w:val="000730B8"/>
    <w:rsid w:val="000731A6"/>
    <w:rsid w:val="000731DC"/>
    <w:rsid w:val="00073240"/>
    <w:rsid w:val="00073539"/>
    <w:rsid w:val="00073827"/>
    <w:rsid w:val="00073915"/>
    <w:rsid w:val="00073982"/>
    <w:rsid w:val="00073A0E"/>
    <w:rsid w:val="00073AE3"/>
    <w:rsid w:val="00073E0E"/>
    <w:rsid w:val="000740D3"/>
    <w:rsid w:val="000741BD"/>
    <w:rsid w:val="000741FE"/>
    <w:rsid w:val="000742DF"/>
    <w:rsid w:val="000745AC"/>
    <w:rsid w:val="00074619"/>
    <w:rsid w:val="0007464A"/>
    <w:rsid w:val="0007478C"/>
    <w:rsid w:val="000748A7"/>
    <w:rsid w:val="00074AD8"/>
    <w:rsid w:val="00074B4C"/>
    <w:rsid w:val="00074B8C"/>
    <w:rsid w:val="00074C48"/>
    <w:rsid w:val="00074CFD"/>
    <w:rsid w:val="00074E75"/>
    <w:rsid w:val="00074F5D"/>
    <w:rsid w:val="000750DC"/>
    <w:rsid w:val="00075206"/>
    <w:rsid w:val="00075381"/>
    <w:rsid w:val="000754A7"/>
    <w:rsid w:val="000756B4"/>
    <w:rsid w:val="0007577C"/>
    <w:rsid w:val="00075804"/>
    <w:rsid w:val="0007594D"/>
    <w:rsid w:val="00075997"/>
    <w:rsid w:val="000759BA"/>
    <w:rsid w:val="000759D0"/>
    <w:rsid w:val="00075A1B"/>
    <w:rsid w:val="00075A49"/>
    <w:rsid w:val="00075CFB"/>
    <w:rsid w:val="00075E90"/>
    <w:rsid w:val="0007600D"/>
    <w:rsid w:val="0007604C"/>
    <w:rsid w:val="000763E8"/>
    <w:rsid w:val="0007654F"/>
    <w:rsid w:val="00076672"/>
    <w:rsid w:val="0007671B"/>
    <w:rsid w:val="00076722"/>
    <w:rsid w:val="0007682A"/>
    <w:rsid w:val="00076913"/>
    <w:rsid w:val="00076A12"/>
    <w:rsid w:val="00076A14"/>
    <w:rsid w:val="00076B58"/>
    <w:rsid w:val="00076BFE"/>
    <w:rsid w:val="00076C4B"/>
    <w:rsid w:val="00076CB3"/>
    <w:rsid w:val="00076E2F"/>
    <w:rsid w:val="000770F2"/>
    <w:rsid w:val="0007724B"/>
    <w:rsid w:val="000772BE"/>
    <w:rsid w:val="00077410"/>
    <w:rsid w:val="000774C2"/>
    <w:rsid w:val="00077580"/>
    <w:rsid w:val="0007763E"/>
    <w:rsid w:val="000778F9"/>
    <w:rsid w:val="00077978"/>
    <w:rsid w:val="00077C2E"/>
    <w:rsid w:val="00077D40"/>
    <w:rsid w:val="00077DC2"/>
    <w:rsid w:val="00077EE8"/>
    <w:rsid w:val="00077F5B"/>
    <w:rsid w:val="0008012C"/>
    <w:rsid w:val="00080155"/>
    <w:rsid w:val="000803EC"/>
    <w:rsid w:val="000803EE"/>
    <w:rsid w:val="0008066E"/>
    <w:rsid w:val="00080720"/>
    <w:rsid w:val="0008075D"/>
    <w:rsid w:val="00080791"/>
    <w:rsid w:val="000809AD"/>
    <w:rsid w:val="00080A16"/>
    <w:rsid w:val="00080A24"/>
    <w:rsid w:val="00080ADA"/>
    <w:rsid w:val="00080CE8"/>
    <w:rsid w:val="00080DF7"/>
    <w:rsid w:val="00080E79"/>
    <w:rsid w:val="00081085"/>
    <w:rsid w:val="00081173"/>
    <w:rsid w:val="00081210"/>
    <w:rsid w:val="0008125A"/>
    <w:rsid w:val="0008128D"/>
    <w:rsid w:val="00081358"/>
    <w:rsid w:val="00081493"/>
    <w:rsid w:val="000815B7"/>
    <w:rsid w:val="000815DA"/>
    <w:rsid w:val="000816CA"/>
    <w:rsid w:val="000817FC"/>
    <w:rsid w:val="0008180B"/>
    <w:rsid w:val="00081951"/>
    <w:rsid w:val="00081994"/>
    <w:rsid w:val="00081A55"/>
    <w:rsid w:val="00081D3E"/>
    <w:rsid w:val="00081E32"/>
    <w:rsid w:val="00081FA9"/>
    <w:rsid w:val="00082106"/>
    <w:rsid w:val="00082333"/>
    <w:rsid w:val="000824B3"/>
    <w:rsid w:val="000824C4"/>
    <w:rsid w:val="0008250A"/>
    <w:rsid w:val="00082687"/>
    <w:rsid w:val="000827A9"/>
    <w:rsid w:val="000827F2"/>
    <w:rsid w:val="000829AD"/>
    <w:rsid w:val="00082AF5"/>
    <w:rsid w:val="00082C33"/>
    <w:rsid w:val="00082CA0"/>
    <w:rsid w:val="00082CFD"/>
    <w:rsid w:val="00082E49"/>
    <w:rsid w:val="00082E79"/>
    <w:rsid w:val="00082F77"/>
    <w:rsid w:val="000834D8"/>
    <w:rsid w:val="00083640"/>
    <w:rsid w:val="000836CC"/>
    <w:rsid w:val="0008379E"/>
    <w:rsid w:val="00083981"/>
    <w:rsid w:val="00083A6C"/>
    <w:rsid w:val="00083A77"/>
    <w:rsid w:val="00083ABD"/>
    <w:rsid w:val="00083C87"/>
    <w:rsid w:val="00083FD9"/>
    <w:rsid w:val="00084066"/>
    <w:rsid w:val="00084072"/>
    <w:rsid w:val="0008412F"/>
    <w:rsid w:val="00084147"/>
    <w:rsid w:val="00084324"/>
    <w:rsid w:val="000844E5"/>
    <w:rsid w:val="00084600"/>
    <w:rsid w:val="00084665"/>
    <w:rsid w:val="000846A2"/>
    <w:rsid w:val="000846E6"/>
    <w:rsid w:val="0008472B"/>
    <w:rsid w:val="00084795"/>
    <w:rsid w:val="0008479C"/>
    <w:rsid w:val="00084843"/>
    <w:rsid w:val="00084ADB"/>
    <w:rsid w:val="00084AE9"/>
    <w:rsid w:val="00084B43"/>
    <w:rsid w:val="00084BFF"/>
    <w:rsid w:val="00085121"/>
    <w:rsid w:val="0008516E"/>
    <w:rsid w:val="0008521C"/>
    <w:rsid w:val="00085221"/>
    <w:rsid w:val="0008524F"/>
    <w:rsid w:val="00085269"/>
    <w:rsid w:val="000852BF"/>
    <w:rsid w:val="0008539A"/>
    <w:rsid w:val="000853B2"/>
    <w:rsid w:val="00085435"/>
    <w:rsid w:val="00085463"/>
    <w:rsid w:val="000854CF"/>
    <w:rsid w:val="000854EB"/>
    <w:rsid w:val="00085587"/>
    <w:rsid w:val="0008563A"/>
    <w:rsid w:val="000856B3"/>
    <w:rsid w:val="000856CE"/>
    <w:rsid w:val="000856DE"/>
    <w:rsid w:val="00085739"/>
    <w:rsid w:val="00085807"/>
    <w:rsid w:val="00085884"/>
    <w:rsid w:val="00085945"/>
    <w:rsid w:val="00085946"/>
    <w:rsid w:val="00085D4E"/>
    <w:rsid w:val="00085D5D"/>
    <w:rsid w:val="00085DA7"/>
    <w:rsid w:val="00085E09"/>
    <w:rsid w:val="00085E34"/>
    <w:rsid w:val="00085F95"/>
    <w:rsid w:val="00085FC5"/>
    <w:rsid w:val="0008603D"/>
    <w:rsid w:val="00086106"/>
    <w:rsid w:val="0008610C"/>
    <w:rsid w:val="0008610E"/>
    <w:rsid w:val="000862D2"/>
    <w:rsid w:val="00086582"/>
    <w:rsid w:val="0008660B"/>
    <w:rsid w:val="000866BC"/>
    <w:rsid w:val="000868FC"/>
    <w:rsid w:val="0008697C"/>
    <w:rsid w:val="00086A2E"/>
    <w:rsid w:val="00086B1E"/>
    <w:rsid w:val="00086C04"/>
    <w:rsid w:val="00086CF8"/>
    <w:rsid w:val="00086DE2"/>
    <w:rsid w:val="00086E50"/>
    <w:rsid w:val="00086F6E"/>
    <w:rsid w:val="00086F73"/>
    <w:rsid w:val="00086FCC"/>
    <w:rsid w:val="000870EE"/>
    <w:rsid w:val="00087104"/>
    <w:rsid w:val="0008714D"/>
    <w:rsid w:val="00087228"/>
    <w:rsid w:val="00087269"/>
    <w:rsid w:val="00087358"/>
    <w:rsid w:val="0008759A"/>
    <w:rsid w:val="000876B0"/>
    <w:rsid w:val="00087925"/>
    <w:rsid w:val="00087927"/>
    <w:rsid w:val="00087937"/>
    <w:rsid w:val="00087A30"/>
    <w:rsid w:val="00087B2C"/>
    <w:rsid w:val="00087B41"/>
    <w:rsid w:val="00087D67"/>
    <w:rsid w:val="00090074"/>
    <w:rsid w:val="00090079"/>
    <w:rsid w:val="0009024C"/>
    <w:rsid w:val="00090306"/>
    <w:rsid w:val="000903EA"/>
    <w:rsid w:val="000906FC"/>
    <w:rsid w:val="000908D3"/>
    <w:rsid w:val="000909DD"/>
    <w:rsid w:val="000909FE"/>
    <w:rsid w:val="00090A03"/>
    <w:rsid w:val="00090B67"/>
    <w:rsid w:val="00090C34"/>
    <w:rsid w:val="00090D1C"/>
    <w:rsid w:val="00090D44"/>
    <w:rsid w:val="00090D9F"/>
    <w:rsid w:val="00091011"/>
    <w:rsid w:val="00091026"/>
    <w:rsid w:val="00091158"/>
    <w:rsid w:val="00091247"/>
    <w:rsid w:val="00091426"/>
    <w:rsid w:val="0009155F"/>
    <w:rsid w:val="00091A23"/>
    <w:rsid w:val="00091ACE"/>
    <w:rsid w:val="00091BD1"/>
    <w:rsid w:val="00091D15"/>
    <w:rsid w:val="00091E8C"/>
    <w:rsid w:val="00092180"/>
    <w:rsid w:val="0009236B"/>
    <w:rsid w:val="00092500"/>
    <w:rsid w:val="00092520"/>
    <w:rsid w:val="0009257F"/>
    <w:rsid w:val="000925A8"/>
    <w:rsid w:val="00092659"/>
    <w:rsid w:val="00092660"/>
    <w:rsid w:val="000928B4"/>
    <w:rsid w:val="000928D6"/>
    <w:rsid w:val="0009295C"/>
    <w:rsid w:val="00092964"/>
    <w:rsid w:val="00092999"/>
    <w:rsid w:val="000929A7"/>
    <w:rsid w:val="00092A07"/>
    <w:rsid w:val="00092ABA"/>
    <w:rsid w:val="00092B53"/>
    <w:rsid w:val="00092B69"/>
    <w:rsid w:val="00092B6D"/>
    <w:rsid w:val="00092E4C"/>
    <w:rsid w:val="00092E88"/>
    <w:rsid w:val="00092F40"/>
    <w:rsid w:val="00092FD5"/>
    <w:rsid w:val="00092FEE"/>
    <w:rsid w:val="00093153"/>
    <w:rsid w:val="000931D1"/>
    <w:rsid w:val="000932BF"/>
    <w:rsid w:val="000936D8"/>
    <w:rsid w:val="000938A6"/>
    <w:rsid w:val="00093993"/>
    <w:rsid w:val="000939D9"/>
    <w:rsid w:val="00093A13"/>
    <w:rsid w:val="00093CA7"/>
    <w:rsid w:val="00093CD7"/>
    <w:rsid w:val="00093D79"/>
    <w:rsid w:val="00093DA0"/>
    <w:rsid w:val="00093DE0"/>
    <w:rsid w:val="00093EBC"/>
    <w:rsid w:val="00093EDA"/>
    <w:rsid w:val="00093F72"/>
    <w:rsid w:val="00093F76"/>
    <w:rsid w:val="00093F9B"/>
    <w:rsid w:val="0009425F"/>
    <w:rsid w:val="00094470"/>
    <w:rsid w:val="000944B8"/>
    <w:rsid w:val="0009464C"/>
    <w:rsid w:val="00094712"/>
    <w:rsid w:val="00094727"/>
    <w:rsid w:val="00094788"/>
    <w:rsid w:val="00094A0C"/>
    <w:rsid w:val="00094A7F"/>
    <w:rsid w:val="00094C95"/>
    <w:rsid w:val="00094CBD"/>
    <w:rsid w:val="00094DDF"/>
    <w:rsid w:val="00094E56"/>
    <w:rsid w:val="00094E75"/>
    <w:rsid w:val="000950E8"/>
    <w:rsid w:val="00095113"/>
    <w:rsid w:val="0009514A"/>
    <w:rsid w:val="00095282"/>
    <w:rsid w:val="000952EF"/>
    <w:rsid w:val="000952FD"/>
    <w:rsid w:val="000954AA"/>
    <w:rsid w:val="000955CB"/>
    <w:rsid w:val="00095801"/>
    <w:rsid w:val="00095876"/>
    <w:rsid w:val="0009598C"/>
    <w:rsid w:val="000959AB"/>
    <w:rsid w:val="00095A1A"/>
    <w:rsid w:val="00095A49"/>
    <w:rsid w:val="00095BC7"/>
    <w:rsid w:val="00095CDB"/>
    <w:rsid w:val="00096237"/>
    <w:rsid w:val="00096374"/>
    <w:rsid w:val="0009640E"/>
    <w:rsid w:val="00096530"/>
    <w:rsid w:val="00096663"/>
    <w:rsid w:val="000966AB"/>
    <w:rsid w:val="000966AE"/>
    <w:rsid w:val="00096850"/>
    <w:rsid w:val="000969DA"/>
    <w:rsid w:val="00096A58"/>
    <w:rsid w:val="00096AD1"/>
    <w:rsid w:val="00096B3C"/>
    <w:rsid w:val="00096CF1"/>
    <w:rsid w:val="00096F9F"/>
    <w:rsid w:val="00097000"/>
    <w:rsid w:val="00097029"/>
    <w:rsid w:val="0009708E"/>
    <w:rsid w:val="00097117"/>
    <w:rsid w:val="000971E8"/>
    <w:rsid w:val="0009721E"/>
    <w:rsid w:val="00097414"/>
    <w:rsid w:val="000975D7"/>
    <w:rsid w:val="00097645"/>
    <w:rsid w:val="000978BF"/>
    <w:rsid w:val="00097A31"/>
    <w:rsid w:val="00097BB4"/>
    <w:rsid w:val="00097C00"/>
    <w:rsid w:val="00097D0D"/>
    <w:rsid w:val="00097E24"/>
    <w:rsid w:val="00097E4B"/>
    <w:rsid w:val="00097EFA"/>
    <w:rsid w:val="00097F08"/>
    <w:rsid w:val="00097F8E"/>
    <w:rsid w:val="000A0383"/>
    <w:rsid w:val="000A0420"/>
    <w:rsid w:val="000A04D1"/>
    <w:rsid w:val="000A06F8"/>
    <w:rsid w:val="000A0881"/>
    <w:rsid w:val="000A08BC"/>
    <w:rsid w:val="000A091C"/>
    <w:rsid w:val="000A0998"/>
    <w:rsid w:val="000A0B3F"/>
    <w:rsid w:val="000A0C79"/>
    <w:rsid w:val="000A0C7A"/>
    <w:rsid w:val="000A0FE8"/>
    <w:rsid w:val="000A11C0"/>
    <w:rsid w:val="000A1222"/>
    <w:rsid w:val="000A1245"/>
    <w:rsid w:val="000A12ED"/>
    <w:rsid w:val="000A1301"/>
    <w:rsid w:val="000A1393"/>
    <w:rsid w:val="000A1431"/>
    <w:rsid w:val="000A145D"/>
    <w:rsid w:val="000A15E5"/>
    <w:rsid w:val="000A1672"/>
    <w:rsid w:val="000A1679"/>
    <w:rsid w:val="000A17A7"/>
    <w:rsid w:val="000A17AB"/>
    <w:rsid w:val="000A17EC"/>
    <w:rsid w:val="000A1866"/>
    <w:rsid w:val="000A1883"/>
    <w:rsid w:val="000A19AC"/>
    <w:rsid w:val="000A19AE"/>
    <w:rsid w:val="000A19E2"/>
    <w:rsid w:val="000A1B2C"/>
    <w:rsid w:val="000A1B63"/>
    <w:rsid w:val="000A1BA2"/>
    <w:rsid w:val="000A1C58"/>
    <w:rsid w:val="000A1D46"/>
    <w:rsid w:val="000A1D5C"/>
    <w:rsid w:val="000A1E0D"/>
    <w:rsid w:val="000A1F7B"/>
    <w:rsid w:val="000A2189"/>
    <w:rsid w:val="000A2244"/>
    <w:rsid w:val="000A22C2"/>
    <w:rsid w:val="000A236A"/>
    <w:rsid w:val="000A2402"/>
    <w:rsid w:val="000A25A8"/>
    <w:rsid w:val="000A25EA"/>
    <w:rsid w:val="000A266D"/>
    <w:rsid w:val="000A26F9"/>
    <w:rsid w:val="000A26FF"/>
    <w:rsid w:val="000A28E9"/>
    <w:rsid w:val="000A2A11"/>
    <w:rsid w:val="000A2A9A"/>
    <w:rsid w:val="000A2AD1"/>
    <w:rsid w:val="000A2B99"/>
    <w:rsid w:val="000A2BCA"/>
    <w:rsid w:val="000A2C78"/>
    <w:rsid w:val="000A2DCD"/>
    <w:rsid w:val="000A2DE7"/>
    <w:rsid w:val="000A2E82"/>
    <w:rsid w:val="000A309C"/>
    <w:rsid w:val="000A31AE"/>
    <w:rsid w:val="000A32B7"/>
    <w:rsid w:val="000A3493"/>
    <w:rsid w:val="000A350D"/>
    <w:rsid w:val="000A3531"/>
    <w:rsid w:val="000A3590"/>
    <w:rsid w:val="000A36B2"/>
    <w:rsid w:val="000A39B3"/>
    <w:rsid w:val="000A3CB1"/>
    <w:rsid w:val="000A3D24"/>
    <w:rsid w:val="000A3D82"/>
    <w:rsid w:val="000A3EED"/>
    <w:rsid w:val="000A3F2E"/>
    <w:rsid w:val="000A3F4E"/>
    <w:rsid w:val="000A4085"/>
    <w:rsid w:val="000A40BD"/>
    <w:rsid w:val="000A422B"/>
    <w:rsid w:val="000A435C"/>
    <w:rsid w:val="000A441E"/>
    <w:rsid w:val="000A4449"/>
    <w:rsid w:val="000A44B2"/>
    <w:rsid w:val="000A463B"/>
    <w:rsid w:val="000A4700"/>
    <w:rsid w:val="000A4774"/>
    <w:rsid w:val="000A4816"/>
    <w:rsid w:val="000A492F"/>
    <w:rsid w:val="000A4959"/>
    <w:rsid w:val="000A4B67"/>
    <w:rsid w:val="000A4BCF"/>
    <w:rsid w:val="000A4C93"/>
    <w:rsid w:val="000A4CE9"/>
    <w:rsid w:val="000A4DF4"/>
    <w:rsid w:val="000A50B1"/>
    <w:rsid w:val="000A517B"/>
    <w:rsid w:val="000A524A"/>
    <w:rsid w:val="000A52E2"/>
    <w:rsid w:val="000A539D"/>
    <w:rsid w:val="000A53ED"/>
    <w:rsid w:val="000A553F"/>
    <w:rsid w:val="000A56FE"/>
    <w:rsid w:val="000A57A0"/>
    <w:rsid w:val="000A5A45"/>
    <w:rsid w:val="000A5B9D"/>
    <w:rsid w:val="000A5C6F"/>
    <w:rsid w:val="000A5C8F"/>
    <w:rsid w:val="000A5F16"/>
    <w:rsid w:val="000A5F43"/>
    <w:rsid w:val="000A5FCE"/>
    <w:rsid w:val="000A603F"/>
    <w:rsid w:val="000A614B"/>
    <w:rsid w:val="000A6227"/>
    <w:rsid w:val="000A6281"/>
    <w:rsid w:val="000A6292"/>
    <w:rsid w:val="000A62CA"/>
    <w:rsid w:val="000A6433"/>
    <w:rsid w:val="000A655A"/>
    <w:rsid w:val="000A66A2"/>
    <w:rsid w:val="000A6730"/>
    <w:rsid w:val="000A6875"/>
    <w:rsid w:val="000A68B2"/>
    <w:rsid w:val="000A698B"/>
    <w:rsid w:val="000A6B3B"/>
    <w:rsid w:val="000A6B4C"/>
    <w:rsid w:val="000A6BDA"/>
    <w:rsid w:val="000A6C19"/>
    <w:rsid w:val="000A6C21"/>
    <w:rsid w:val="000A6C2B"/>
    <w:rsid w:val="000A6DD5"/>
    <w:rsid w:val="000A6DE8"/>
    <w:rsid w:val="000A6ED8"/>
    <w:rsid w:val="000A6FAA"/>
    <w:rsid w:val="000A6FD5"/>
    <w:rsid w:val="000A7003"/>
    <w:rsid w:val="000A700F"/>
    <w:rsid w:val="000A7027"/>
    <w:rsid w:val="000A72A3"/>
    <w:rsid w:val="000A753D"/>
    <w:rsid w:val="000A75EC"/>
    <w:rsid w:val="000A766F"/>
    <w:rsid w:val="000A77E8"/>
    <w:rsid w:val="000A7876"/>
    <w:rsid w:val="000A78DE"/>
    <w:rsid w:val="000A7909"/>
    <w:rsid w:val="000A7BF0"/>
    <w:rsid w:val="000A7C33"/>
    <w:rsid w:val="000A7D0B"/>
    <w:rsid w:val="000A7D21"/>
    <w:rsid w:val="000A7D95"/>
    <w:rsid w:val="000A7DAA"/>
    <w:rsid w:val="000A7DED"/>
    <w:rsid w:val="000A7DFF"/>
    <w:rsid w:val="000A7E85"/>
    <w:rsid w:val="000A7F4E"/>
    <w:rsid w:val="000B0162"/>
    <w:rsid w:val="000B018D"/>
    <w:rsid w:val="000B031B"/>
    <w:rsid w:val="000B0360"/>
    <w:rsid w:val="000B0487"/>
    <w:rsid w:val="000B0554"/>
    <w:rsid w:val="000B05DC"/>
    <w:rsid w:val="000B062E"/>
    <w:rsid w:val="000B070B"/>
    <w:rsid w:val="000B078F"/>
    <w:rsid w:val="000B085C"/>
    <w:rsid w:val="000B08F6"/>
    <w:rsid w:val="000B08F9"/>
    <w:rsid w:val="000B091B"/>
    <w:rsid w:val="000B09C7"/>
    <w:rsid w:val="000B09EA"/>
    <w:rsid w:val="000B0A41"/>
    <w:rsid w:val="000B0BBC"/>
    <w:rsid w:val="000B0F53"/>
    <w:rsid w:val="000B1027"/>
    <w:rsid w:val="000B103E"/>
    <w:rsid w:val="000B10F8"/>
    <w:rsid w:val="000B11D8"/>
    <w:rsid w:val="000B1213"/>
    <w:rsid w:val="000B1254"/>
    <w:rsid w:val="000B1420"/>
    <w:rsid w:val="000B157D"/>
    <w:rsid w:val="000B15F6"/>
    <w:rsid w:val="000B165B"/>
    <w:rsid w:val="000B16B9"/>
    <w:rsid w:val="000B1860"/>
    <w:rsid w:val="000B1929"/>
    <w:rsid w:val="000B19F2"/>
    <w:rsid w:val="000B1A68"/>
    <w:rsid w:val="000B1DD4"/>
    <w:rsid w:val="000B1E25"/>
    <w:rsid w:val="000B1E9B"/>
    <w:rsid w:val="000B2025"/>
    <w:rsid w:val="000B204B"/>
    <w:rsid w:val="000B2162"/>
    <w:rsid w:val="000B22A4"/>
    <w:rsid w:val="000B230A"/>
    <w:rsid w:val="000B231A"/>
    <w:rsid w:val="000B2405"/>
    <w:rsid w:val="000B2741"/>
    <w:rsid w:val="000B277E"/>
    <w:rsid w:val="000B27BA"/>
    <w:rsid w:val="000B27CC"/>
    <w:rsid w:val="000B292E"/>
    <w:rsid w:val="000B2A91"/>
    <w:rsid w:val="000B2BF4"/>
    <w:rsid w:val="000B2C7C"/>
    <w:rsid w:val="000B2D59"/>
    <w:rsid w:val="000B2DB2"/>
    <w:rsid w:val="000B2DDD"/>
    <w:rsid w:val="000B2EC3"/>
    <w:rsid w:val="000B2F23"/>
    <w:rsid w:val="000B2FDD"/>
    <w:rsid w:val="000B3188"/>
    <w:rsid w:val="000B3249"/>
    <w:rsid w:val="000B32D9"/>
    <w:rsid w:val="000B3324"/>
    <w:rsid w:val="000B3563"/>
    <w:rsid w:val="000B3625"/>
    <w:rsid w:val="000B3683"/>
    <w:rsid w:val="000B3724"/>
    <w:rsid w:val="000B38F1"/>
    <w:rsid w:val="000B3919"/>
    <w:rsid w:val="000B3935"/>
    <w:rsid w:val="000B39DA"/>
    <w:rsid w:val="000B3BEC"/>
    <w:rsid w:val="000B3D56"/>
    <w:rsid w:val="000B3F5A"/>
    <w:rsid w:val="000B4001"/>
    <w:rsid w:val="000B4006"/>
    <w:rsid w:val="000B407C"/>
    <w:rsid w:val="000B412B"/>
    <w:rsid w:val="000B41FB"/>
    <w:rsid w:val="000B44D4"/>
    <w:rsid w:val="000B44D9"/>
    <w:rsid w:val="000B48B9"/>
    <w:rsid w:val="000B4C99"/>
    <w:rsid w:val="000B4CEA"/>
    <w:rsid w:val="000B4D86"/>
    <w:rsid w:val="000B4D99"/>
    <w:rsid w:val="000B4DFE"/>
    <w:rsid w:val="000B4E15"/>
    <w:rsid w:val="000B513F"/>
    <w:rsid w:val="000B5148"/>
    <w:rsid w:val="000B5192"/>
    <w:rsid w:val="000B51D2"/>
    <w:rsid w:val="000B51D3"/>
    <w:rsid w:val="000B51DA"/>
    <w:rsid w:val="000B523E"/>
    <w:rsid w:val="000B52A3"/>
    <w:rsid w:val="000B5331"/>
    <w:rsid w:val="000B53C0"/>
    <w:rsid w:val="000B53DA"/>
    <w:rsid w:val="000B557A"/>
    <w:rsid w:val="000B55F4"/>
    <w:rsid w:val="000B5796"/>
    <w:rsid w:val="000B57BC"/>
    <w:rsid w:val="000B583E"/>
    <w:rsid w:val="000B5951"/>
    <w:rsid w:val="000B59C5"/>
    <w:rsid w:val="000B5B00"/>
    <w:rsid w:val="000B5B4D"/>
    <w:rsid w:val="000B5C0D"/>
    <w:rsid w:val="000B5CFE"/>
    <w:rsid w:val="000B5CFF"/>
    <w:rsid w:val="000B5FDB"/>
    <w:rsid w:val="000B601A"/>
    <w:rsid w:val="000B601F"/>
    <w:rsid w:val="000B6172"/>
    <w:rsid w:val="000B6184"/>
    <w:rsid w:val="000B651E"/>
    <w:rsid w:val="000B6544"/>
    <w:rsid w:val="000B6595"/>
    <w:rsid w:val="000B6630"/>
    <w:rsid w:val="000B663F"/>
    <w:rsid w:val="000B6659"/>
    <w:rsid w:val="000B6973"/>
    <w:rsid w:val="000B69A9"/>
    <w:rsid w:val="000B6B89"/>
    <w:rsid w:val="000B6D83"/>
    <w:rsid w:val="000B6EF5"/>
    <w:rsid w:val="000B6FF9"/>
    <w:rsid w:val="000B70A1"/>
    <w:rsid w:val="000B7198"/>
    <w:rsid w:val="000B7322"/>
    <w:rsid w:val="000B7323"/>
    <w:rsid w:val="000B73E5"/>
    <w:rsid w:val="000B743F"/>
    <w:rsid w:val="000B7456"/>
    <w:rsid w:val="000B7516"/>
    <w:rsid w:val="000B7549"/>
    <w:rsid w:val="000B755F"/>
    <w:rsid w:val="000B775D"/>
    <w:rsid w:val="000B77F4"/>
    <w:rsid w:val="000B78F7"/>
    <w:rsid w:val="000B7A08"/>
    <w:rsid w:val="000B7D99"/>
    <w:rsid w:val="000B7EB2"/>
    <w:rsid w:val="000C0093"/>
    <w:rsid w:val="000C014F"/>
    <w:rsid w:val="000C01D3"/>
    <w:rsid w:val="000C01DA"/>
    <w:rsid w:val="000C022C"/>
    <w:rsid w:val="000C04D7"/>
    <w:rsid w:val="000C0760"/>
    <w:rsid w:val="000C09E5"/>
    <w:rsid w:val="000C09FE"/>
    <w:rsid w:val="000C0A25"/>
    <w:rsid w:val="000C0AFA"/>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73B"/>
    <w:rsid w:val="000C18D7"/>
    <w:rsid w:val="000C18FB"/>
    <w:rsid w:val="000C19C8"/>
    <w:rsid w:val="000C1D3F"/>
    <w:rsid w:val="000C1DDF"/>
    <w:rsid w:val="000C1E7D"/>
    <w:rsid w:val="000C1F49"/>
    <w:rsid w:val="000C1FD1"/>
    <w:rsid w:val="000C20C0"/>
    <w:rsid w:val="000C2125"/>
    <w:rsid w:val="000C21F6"/>
    <w:rsid w:val="000C22B8"/>
    <w:rsid w:val="000C23A7"/>
    <w:rsid w:val="000C24C4"/>
    <w:rsid w:val="000C24DF"/>
    <w:rsid w:val="000C25AF"/>
    <w:rsid w:val="000C25B3"/>
    <w:rsid w:val="000C25E6"/>
    <w:rsid w:val="000C25F4"/>
    <w:rsid w:val="000C278F"/>
    <w:rsid w:val="000C27E1"/>
    <w:rsid w:val="000C2871"/>
    <w:rsid w:val="000C28AC"/>
    <w:rsid w:val="000C296E"/>
    <w:rsid w:val="000C2A3C"/>
    <w:rsid w:val="000C2AC8"/>
    <w:rsid w:val="000C2AFF"/>
    <w:rsid w:val="000C2B70"/>
    <w:rsid w:val="000C2B87"/>
    <w:rsid w:val="000C3286"/>
    <w:rsid w:val="000C33FD"/>
    <w:rsid w:val="000C34BC"/>
    <w:rsid w:val="000C355A"/>
    <w:rsid w:val="000C36EE"/>
    <w:rsid w:val="000C388C"/>
    <w:rsid w:val="000C3B13"/>
    <w:rsid w:val="000C3B99"/>
    <w:rsid w:val="000C3BB5"/>
    <w:rsid w:val="000C3C96"/>
    <w:rsid w:val="000C3CA2"/>
    <w:rsid w:val="000C3CB0"/>
    <w:rsid w:val="000C3DCC"/>
    <w:rsid w:val="000C4068"/>
    <w:rsid w:val="000C4228"/>
    <w:rsid w:val="000C4246"/>
    <w:rsid w:val="000C4446"/>
    <w:rsid w:val="000C4476"/>
    <w:rsid w:val="000C4781"/>
    <w:rsid w:val="000C4784"/>
    <w:rsid w:val="000C4823"/>
    <w:rsid w:val="000C4874"/>
    <w:rsid w:val="000C4934"/>
    <w:rsid w:val="000C49F6"/>
    <w:rsid w:val="000C4BCD"/>
    <w:rsid w:val="000C4D72"/>
    <w:rsid w:val="000C4EA4"/>
    <w:rsid w:val="000C4EC2"/>
    <w:rsid w:val="000C4F6D"/>
    <w:rsid w:val="000C50C0"/>
    <w:rsid w:val="000C5282"/>
    <w:rsid w:val="000C5295"/>
    <w:rsid w:val="000C549F"/>
    <w:rsid w:val="000C54B8"/>
    <w:rsid w:val="000C5527"/>
    <w:rsid w:val="000C553C"/>
    <w:rsid w:val="000C55D6"/>
    <w:rsid w:val="000C5644"/>
    <w:rsid w:val="000C57BE"/>
    <w:rsid w:val="000C5831"/>
    <w:rsid w:val="000C5BAB"/>
    <w:rsid w:val="000C5E75"/>
    <w:rsid w:val="000C5F89"/>
    <w:rsid w:val="000C604E"/>
    <w:rsid w:val="000C60A2"/>
    <w:rsid w:val="000C60A3"/>
    <w:rsid w:val="000C60A8"/>
    <w:rsid w:val="000C6103"/>
    <w:rsid w:val="000C6128"/>
    <w:rsid w:val="000C629C"/>
    <w:rsid w:val="000C62C4"/>
    <w:rsid w:val="000C62F5"/>
    <w:rsid w:val="000C6363"/>
    <w:rsid w:val="000C63F2"/>
    <w:rsid w:val="000C640D"/>
    <w:rsid w:val="000C661C"/>
    <w:rsid w:val="000C6932"/>
    <w:rsid w:val="000C699D"/>
    <w:rsid w:val="000C6ACD"/>
    <w:rsid w:val="000C6B27"/>
    <w:rsid w:val="000C6C4B"/>
    <w:rsid w:val="000C6CEB"/>
    <w:rsid w:val="000C6DA5"/>
    <w:rsid w:val="000C6F65"/>
    <w:rsid w:val="000C6FD0"/>
    <w:rsid w:val="000C7031"/>
    <w:rsid w:val="000C703B"/>
    <w:rsid w:val="000C7266"/>
    <w:rsid w:val="000C730A"/>
    <w:rsid w:val="000C74FD"/>
    <w:rsid w:val="000C761A"/>
    <w:rsid w:val="000C7677"/>
    <w:rsid w:val="000C7692"/>
    <w:rsid w:val="000C76C6"/>
    <w:rsid w:val="000C78FD"/>
    <w:rsid w:val="000C79D1"/>
    <w:rsid w:val="000C7B22"/>
    <w:rsid w:val="000C7BC0"/>
    <w:rsid w:val="000C7BD5"/>
    <w:rsid w:val="000C7C5B"/>
    <w:rsid w:val="000C7D17"/>
    <w:rsid w:val="000C7D34"/>
    <w:rsid w:val="000D0029"/>
    <w:rsid w:val="000D011D"/>
    <w:rsid w:val="000D02BD"/>
    <w:rsid w:val="000D044C"/>
    <w:rsid w:val="000D06CF"/>
    <w:rsid w:val="000D0A6E"/>
    <w:rsid w:val="000D0BAE"/>
    <w:rsid w:val="000D0C45"/>
    <w:rsid w:val="000D0C69"/>
    <w:rsid w:val="000D0CBB"/>
    <w:rsid w:val="000D0D18"/>
    <w:rsid w:val="000D0F12"/>
    <w:rsid w:val="000D0F34"/>
    <w:rsid w:val="000D1022"/>
    <w:rsid w:val="000D10B3"/>
    <w:rsid w:val="000D1283"/>
    <w:rsid w:val="000D14E7"/>
    <w:rsid w:val="000D1581"/>
    <w:rsid w:val="000D164A"/>
    <w:rsid w:val="000D16AB"/>
    <w:rsid w:val="000D17DE"/>
    <w:rsid w:val="000D19BB"/>
    <w:rsid w:val="000D1B37"/>
    <w:rsid w:val="000D1B70"/>
    <w:rsid w:val="000D1C21"/>
    <w:rsid w:val="000D1D0B"/>
    <w:rsid w:val="000D1D96"/>
    <w:rsid w:val="000D1DE4"/>
    <w:rsid w:val="000D1E6A"/>
    <w:rsid w:val="000D2055"/>
    <w:rsid w:val="000D205C"/>
    <w:rsid w:val="000D205E"/>
    <w:rsid w:val="000D20E6"/>
    <w:rsid w:val="000D24CE"/>
    <w:rsid w:val="000D2643"/>
    <w:rsid w:val="000D276A"/>
    <w:rsid w:val="000D2837"/>
    <w:rsid w:val="000D28EF"/>
    <w:rsid w:val="000D2950"/>
    <w:rsid w:val="000D2CF4"/>
    <w:rsid w:val="000D2D62"/>
    <w:rsid w:val="000D2DB4"/>
    <w:rsid w:val="000D2DF8"/>
    <w:rsid w:val="000D2FC1"/>
    <w:rsid w:val="000D3053"/>
    <w:rsid w:val="000D3068"/>
    <w:rsid w:val="000D31C3"/>
    <w:rsid w:val="000D31E6"/>
    <w:rsid w:val="000D33B1"/>
    <w:rsid w:val="000D3649"/>
    <w:rsid w:val="000D370C"/>
    <w:rsid w:val="000D38A0"/>
    <w:rsid w:val="000D38A5"/>
    <w:rsid w:val="000D3951"/>
    <w:rsid w:val="000D3B32"/>
    <w:rsid w:val="000D3BC4"/>
    <w:rsid w:val="000D3BCE"/>
    <w:rsid w:val="000D3C33"/>
    <w:rsid w:val="000D3C4E"/>
    <w:rsid w:val="000D3D2C"/>
    <w:rsid w:val="000D3DB5"/>
    <w:rsid w:val="000D3E15"/>
    <w:rsid w:val="000D3F2E"/>
    <w:rsid w:val="000D3FB2"/>
    <w:rsid w:val="000D40C1"/>
    <w:rsid w:val="000D424D"/>
    <w:rsid w:val="000D42D4"/>
    <w:rsid w:val="000D4370"/>
    <w:rsid w:val="000D4401"/>
    <w:rsid w:val="000D4587"/>
    <w:rsid w:val="000D463F"/>
    <w:rsid w:val="000D465A"/>
    <w:rsid w:val="000D475B"/>
    <w:rsid w:val="000D4795"/>
    <w:rsid w:val="000D47BE"/>
    <w:rsid w:val="000D48A6"/>
    <w:rsid w:val="000D4A1E"/>
    <w:rsid w:val="000D4C63"/>
    <w:rsid w:val="000D4C6E"/>
    <w:rsid w:val="000D4E7B"/>
    <w:rsid w:val="000D518E"/>
    <w:rsid w:val="000D5243"/>
    <w:rsid w:val="000D533E"/>
    <w:rsid w:val="000D5340"/>
    <w:rsid w:val="000D541E"/>
    <w:rsid w:val="000D568C"/>
    <w:rsid w:val="000D56BC"/>
    <w:rsid w:val="000D5AAE"/>
    <w:rsid w:val="000D5B37"/>
    <w:rsid w:val="000D5B6C"/>
    <w:rsid w:val="000D5CF6"/>
    <w:rsid w:val="000D5D1D"/>
    <w:rsid w:val="000D5D92"/>
    <w:rsid w:val="000D5E81"/>
    <w:rsid w:val="000D5FF2"/>
    <w:rsid w:val="000D60AF"/>
    <w:rsid w:val="000D613A"/>
    <w:rsid w:val="000D629C"/>
    <w:rsid w:val="000D6582"/>
    <w:rsid w:val="000D6621"/>
    <w:rsid w:val="000D664D"/>
    <w:rsid w:val="000D6683"/>
    <w:rsid w:val="000D6759"/>
    <w:rsid w:val="000D6873"/>
    <w:rsid w:val="000D6980"/>
    <w:rsid w:val="000D6A36"/>
    <w:rsid w:val="000D6B02"/>
    <w:rsid w:val="000D6CEB"/>
    <w:rsid w:val="000D6CFA"/>
    <w:rsid w:val="000D6FD6"/>
    <w:rsid w:val="000D7090"/>
    <w:rsid w:val="000D712D"/>
    <w:rsid w:val="000D713B"/>
    <w:rsid w:val="000D7298"/>
    <w:rsid w:val="000D7437"/>
    <w:rsid w:val="000D74C1"/>
    <w:rsid w:val="000D74D0"/>
    <w:rsid w:val="000D75BC"/>
    <w:rsid w:val="000D75EB"/>
    <w:rsid w:val="000D7655"/>
    <w:rsid w:val="000D7661"/>
    <w:rsid w:val="000D76F2"/>
    <w:rsid w:val="000D78DA"/>
    <w:rsid w:val="000D79F7"/>
    <w:rsid w:val="000D7A9C"/>
    <w:rsid w:val="000D7C40"/>
    <w:rsid w:val="000D7D73"/>
    <w:rsid w:val="000D7F56"/>
    <w:rsid w:val="000D7FF4"/>
    <w:rsid w:val="000E006B"/>
    <w:rsid w:val="000E0094"/>
    <w:rsid w:val="000E031B"/>
    <w:rsid w:val="000E03E6"/>
    <w:rsid w:val="000E03FA"/>
    <w:rsid w:val="000E0402"/>
    <w:rsid w:val="000E04A3"/>
    <w:rsid w:val="000E05BF"/>
    <w:rsid w:val="000E0861"/>
    <w:rsid w:val="000E08E4"/>
    <w:rsid w:val="000E0D18"/>
    <w:rsid w:val="000E0EE3"/>
    <w:rsid w:val="000E0F94"/>
    <w:rsid w:val="000E11A8"/>
    <w:rsid w:val="000E1289"/>
    <w:rsid w:val="000E1313"/>
    <w:rsid w:val="000E136F"/>
    <w:rsid w:val="000E13BA"/>
    <w:rsid w:val="000E1591"/>
    <w:rsid w:val="000E1747"/>
    <w:rsid w:val="000E1781"/>
    <w:rsid w:val="000E1857"/>
    <w:rsid w:val="000E188E"/>
    <w:rsid w:val="000E1895"/>
    <w:rsid w:val="000E1992"/>
    <w:rsid w:val="000E1BCC"/>
    <w:rsid w:val="000E1D28"/>
    <w:rsid w:val="000E1E0B"/>
    <w:rsid w:val="000E1E44"/>
    <w:rsid w:val="000E2064"/>
    <w:rsid w:val="000E2267"/>
    <w:rsid w:val="000E24E1"/>
    <w:rsid w:val="000E2615"/>
    <w:rsid w:val="000E26C8"/>
    <w:rsid w:val="000E2702"/>
    <w:rsid w:val="000E273D"/>
    <w:rsid w:val="000E27A2"/>
    <w:rsid w:val="000E28F4"/>
    <w:rsid w:val="000E2AE1"/>
    <w:rsid w:val="000E2B10"/>
    <w:rsid w:val="000E2B42"/>
    <w:rsid w:val="000E2B6A"/>
    <w:rsid w:val="000E2BDE"/>
    <w:rsid w:val="000E2D72"/>
    <w:rsid w:val="000E3237"/>
    <w:rsid w:val="000E3277"/>
    <w:rsid w:val="000E327A"/>
    <w:rsid w:val="000E33EC"/>
    <w:rsid w:val="000E3586"/>
    <w:rsid w:val="000E3598"/>
    <w:rsid w:val="000E35B7"/>
    <w:rsid w:val="000E3614"/>
    <w:rsid w:val="000E3746"/>
    <w:rsid w:val="000E3749"/>
    <w:rsid w:val="000E39F1"/>
    <w:rsid w:val="000E3A37"/>
    <w:rsid w:val="000E3B0E"/>
    <w:rsid w:val="000E3BD8"/>
    <w:rsid w:val="000E3C92"/>
    <w:rsid w:val="000E3D03"/>
    <w:rsid w:val="000E3E82"/>
    <w:rsid w:val="000E4015"/>
    <w:rsid w:val="000E4028"/>
    <w:rsid w:val="000E4046"/>
    <w:rsid w:val="000E4084"/>
    <w:rsid w:val="000E4091"/>
    <w:rsid w:val="000E42E0"/>
    <w:rsid w:val="000E4539"/>
    <w:rsid w:val="000E464F"/>
    <w:rsid w:val="000E4656"/>
    <w:rsid w:val="000E467C"/>
    <w:rsid w:val="000E4744"/>
    <w:rsid w:val="000E491A"/>
    <w:rsid w:val="000E492C"/>
    <w:rsid w:val="000E4930"/>
    <w:rsid w:val="000E4961"/>
    <w:rsid w:val="000E49E0"/>
    <w:rsid w:val="000E4A52"/>
    <w:rsid w:val="000E4ADE"/>
    <w:rsid w:val="000E4C11"/>
    <w:rsid w:val="000E4D28"/>
    <w:rsid w:val="000E4E25"/>
    <w:rsid w:val="000E4EA0"/>
    <w:rsid w:val="000E4EF6"/>
    <w:rsid w:val="000E4F70"/>
    <w:rsid w:val="000E4FE9"/>
    <w:rsid w:val="000E5010"/>
    <w:rsid w:val="000E50BF"/>
    <w:rsid w:val="000E5277"/>
    <w:rsid w:val="000E52A6"/>
    <w:rsid w:val="000E533E"/>
    <w:rsid w:val="000E53D6"/>
    <w:rsid w:val="000E5451"/>
    <w:rsid w:val="000E554F"/>
    <w:rsid w:val="000E559F"/>
    <w:rsid w:val="000E55C4"/>
    <w:rsid w:val="000E581B"/>
    <w:rsid w:val="000E5877"/>
    <w:rsid w:val="000E5A11"/>
    <w:rsid w:val="000E5EAA"/>
    <w:rsid w:val="000E5F13"/>
    <w:rsid w:val="000E5F38"/>
    <w:rsid w:val="000E6109"/>
    <w:rsid w:val="000E6275"/>
    <w:rsid w:val="000E6599"/>
    <w:rsid w:val="000E6675"/>
    <w:rsid w:val="000E6794"/>
    <w:rsid w:val="000E67A5"/>
    <w:rsid w:val="000E69D0"/>
    <w:rsid w:val="000E6A38"/>
    <w:rsid w:val="000E6D2A"/>
    <w:rsid w:val="000E6D87"/>
    <w:rsid w:val="000E6F77"/>
    <w:rsid w:val="000E7178"/>
    <w:rsid w:val="000E7180"/>
    <w:rsid w:val="000E72D2"/>
    <w:rsid w:val="000E73C7"/>
    <w:rsid w:val="000E7639"/>
    <w:rsid w:val="000E76DF"/>
    <w:rsid w:val="000E7715"/>
    <w:rsid w:val="000E7718"/>
    <w:rsid w:val="000E783D"/>
    <w:rsid w:val="000E78AD"/>
    <w:rsid w:val="000E78D2"/>
    <w:rsid w:val="000E78DE"/>
    <w:rsid w:val="000E792B"/>
    <w:rsid w:val="000E7934"/>
    <w:rsid w:val="000E7A06"/>
    <w:rsid w:val="000E7D69"/>
    <w:rsid w:val="000E7EAF"/>
    <w:rsid w:val="000F03C5"/>
    <w:rsid w:val="000F057E"/>
    <w:rsid w:val="000F0656"/>
    <w:rsid w:val="000F0672"/>
    <w:rsid w:val="000F06A8"/>
    <w:rsid w:val="000F0818"/>
    <w:rsid w:val="000F08D0"/>
    <w:rsid w:val="000F092F"/>
    <w:rsid w:val="000F097A"/>
    <w:rsid w:val="000F0C6E"/>
    <w:rsid w:val="000F0EB0"/>
    <w:rsid w:val="000F1007"/>
    <w:rsid w:val="000F10CE"/>
    <w:rsid w:val="000F1129"/>
    <w:rsid w:val="000F119E"/>
    <w:rsid w:val="000F1204"/>
    <w:rsid w:val="000F12E2"/>
    <w:rsid w:val="000F13B2"/>
    <w:rsid w:val="000F144A"/>
    <w:rsid w:val="000F1539"/>
    <w:rsid w:val="000F1624"/>
    <w:rsid w:val="000F17A4"/>
    <w:rsid w:val="000F1868"/>
    <w:rsid w:val="000F1A69"/>
    <w:rsid w:val="000F1AE6"/>
    <w:rsid w:val="000F1E1C"/>
    <w:rsid w:val="000F202D"/>
    <w:rsid w:val="000F20A5"/>
    <w:rsid w:val="000F2127"/>
    <w:rsid w:val="000F21A9"/>
    <w:rsid w:val="000F220D"/>
    <w:rsid w:val="000F2372"/>
    <w:rsid w:val="000F2496"/>
    <w:rsid w:val="000F24ED"/>
    <w:rsid w:val="000F2567"/>
    <w:rsid w:val="000F26B5"/>
    <w:rsid w:val="000F2812"/>
    <w:rsid w:val="000F28D6"/>
    <w:rsid w:val="000F2988"/>
    <w:rsid w:val="000F29B2"/>
    <w:rsid w:val="000F2AC6"/>
    <w:rsid w:val="000F2ACE"/>
    <w:rsid w:val="000F2B20"/>
    <w:rsid w:val="000F2C41"/>
    <w:rsid w:val="000F2CD9"/>
    <w:rsid w:val="000F2D50"/>
    <w:rsid w:val="000F2F52"/>
    <w:rsid w:val="000F30B0"/>
    <w:rsid w:val="000F314A"/>
    <w:rsid w:val="000F314E"/>
    <w:rsid w:val="000F335F"/>
    <w:rsid w:val="000F346C"/>
    <w:rsid w:val="000F3536"/>
    <w:rsid w:val="000F3819"/>
    <w:rsid w:val="000F39C2"/>
    <w:rsid w:val="000F39CA"/>
    <w:rsid w:val="000F3B38"/>
    <w:rsid w:val="000F3BAC"/>
    <w:rsid w:val="000F3C93"/>
    <w:rsid w:val="000F3ED6"/>
    <w:rsid w:val="000F3F60"/>
    <w:rsid w:val="000F3F7B"/>
    <w:rsid w:val="000F415B"/>
    <w:rsid w:val="000F4183"/>
    <w:rsid w:val="000F43DC"/>
    <w:rsid w:val="000F4523"/>
    <w:rsid w:val="000F46D0"/>
    <w:rsid w:val="000F499D"/>
    <w:rsid w:val="000F49CD"/>
    <w:rsid w:val="000F510A"/>
    <w:rsid w:val="000F512C"/>
    <w:rsid w:val="000F5162"/>
    <w:rsid w:val="000F52D7"/>
    <w:rsid w:val="000F5301"/>
    <w:rsid w:val="000F5480"/>
    <w:rsid w:val="000F54DA"/>
    <w:rsid w:val="000F5644"/>
    <w:rsid w:val="000F5985"/>
    <w:rsid w:val="000F5A0C"/>
    <w:rsid w:val="000F5A21"/>
    <w:rsid w:val="000F5B15"/>
    <w:rsid w:val="000F5C86"/>
    <w:rsid w:val="000F5CA0"/>
    <w:rsid w:val="000F5D1C"/>
    <w:rsid w:val="000F5F01"/>
    <w:rsid w:val="000F5F47"/>
    <w:rsid w:val="000F607E"/>
    <w:rsid w:val="000F613E"/>
    <w:rsid w:val="000F6497"/>
    <w:rsid w:val="000F652A"/>
    <w:rsid w:val="000F65B8"/>
    <w:rsid w:val="000F65F8"/>
    <w:rsid w:val="000F671F"/>
    <w:rsid w:val="000F67FC"/>
    <w:rsid w:val="000F683C"/>
    <w:rsid w:val="000F69DD"/>
    <w:rsid w:val="000F6B90"/>
    <w:rsid w:val="000F6C24"/>
    <w:rsid w:val="000F6C57"/>
    <w:rsid w:val="000F6CA4"/>
    <w:rsid w:val="000F6CF4"/>
    <w:rsid w:val="000F6D4C"/>
    <w:rsid w:val="000F6EF0"/>
    <w:rsid w:val="000F722F"/>
    <w:rsid w:val="000F729F"/>
    <w:rsid w:val="000F73BC"/>
    <w:rsid w:val="000F7521"/>
    <w:rsid w:val="000F7876"/>
    <w:rsid w:val="000F7940"/>
    <w:rsid w:val="000F7A61"/>
    <w:rsid w:val="000F7A8E"/>
    <w:rsid w:val="000F7D34"/>
    <w:rsid w:val="000F7DAA"/>
    <w:rsid w:val="000F7DB1"/>
    <w:rsid w:val="000F7EF7"/>
    <w:rsid w:val="000F7F63"/>
    <w:rsid w:val="001001B3"/>
    <w:rsid w:val="001001D0"/>
    <w:rsid w:val="0010020C"/>
    <w:rsid w:val="00100246"/>
    <w:rsid w:val="00100384"/>
    <w:rsid w:val="00100413"/>
    <w:rsid w:val="00100563"/>
    <w:rsid w:val="001007E5"/>
    <w:rsid w:val="0010098E"/>
    <w:rsid w:val="00100EF8"/>
    <w:rsid w:val="00100FDE"/>
    <w:rsid w:val="0010116E"/>
    <w:rsid w:val="001012A7"/>
    <w:rsid w:val="001014D8"/>
    <w:rsid w:val="0010159F"/>
    <w:rsid w:val="00101704"/>
    <w:rsid w:val="001018E3"/>
    <w:rsid w:val="0010198A"/>
    <w:rsid w:val="001019FC"/>
    <w:rsid w:val="00101B2D"/>
    <w:rsid w:val="00101CC9"/>
    <w:rsid w:val="00101CF2"/>
    <w:rsid w:val="00101F55"/>
    <w:rsid w:val="00101FA8"/>
    <w:rsid w:val="00101FB2"/>
    <w:rsid w:val="00102505"/>
    <w:rsid w:val="0010264D"/>
    <w:rsid w:val="0010288A"/>
    <w:rsid w:val="00102958"/>
    <w:rsid w:val="001029B2"/>
    <w:rsid w:val="00102BE0"/>
    <w:rsid w:val="00102D81"/>
    <w:rsid w:val="00102DCC"/>
    <w:rsid w:val="00102DD8"/>
    <w:rsid w:val="00103049"/>
    <w:rsid w:val="00103272"/>
    <w:rsid w:val="001032AF"/>
    <w:rsid w:val="001032CA"/>
    <w:rsid w:val="001033EC"/>
    <w:rsid w:val="00103445"/>
    <w:rsid w:val="0010347F"/>
    <w:rsid w:val="001034A1"/>
    <w:rsid w:val="001034C6"/>
    <w:rsid w:val="00103521"/>
    <w:rsid w:val="00103691"/>
    <w:rsid w:val="00103692"/>
    <w:rsid w:val="001036B6"/>
    <w:rsid w:val="001037C8"/>
    <w:rsid w:val="00103986"/>
    <w:rsid w:val="001039C3"/>
    <w:rsid w:val="00103C96"/>
    <w:rsid w:val="00103CD6"/>
    <w:rsid w:val="00103DF3"/>
    <w:rsid w:val="00103E51"/>
    <w:rsid w:val="00103F4F"/>
    <w:rsid w:val="00103F68"/>
    <w:rsid w:val="0010409F"/>
    <w:rsid w:val="001040B4"/>
    <w:rsid w:val="00104125"/>
    <w:rsid w:val="001041CA"/>
    <w:rsid w:val="0010428A"/>
    <w:rsid w:val="001042D8"/>
    <w:rsid w:val="0010441B"/>
    <w:rsid w:val="0010446A"/>
    <w:rsid w:val="001044A3"/>
    <w:rsid w:val="00104537"/>
    <w:rsid w:val="001047C1"/>
    <w:rsid w:val="0010484D"/>
    <w:rsid w:val="00104A56"/>
    <w:rsid w:val="00104CC1"/>
    <w:rsid w:val="00104DEF"/>
    <w:rsid w:val="00104F4E"/>
    <w:rsid w:val="00105066"/>
    <w:rsid w:val="00105081"/>
    <w:rsid w:val="00105090"/>
    <w:rsid w:val="0010515E"/>
    <w:rsid w:val="00105210"/>
    <w:rsid w:val="001052C8"/>
    <w:rsid w:val="001054A0"/>
    <w:rsid w:val="0010552B"/>
    <w:rsid w:val="00105690"/>
    <w:rsid w:val="0010575D"/>
    <w:rsid w:val="00105815"/>
    <w:rsid w:val="0010593E"/>
    <w:rsid w:val="0010599B"/>
    <w:rsid w:val="00105B62"/>
    <w:rsid w:val="00105E55"/>
    <w:rsid w:val="00105F2F"/>
    <w:rsid w:val="00105F60"/>
    <w:rsid w:val="00105FA4"/>
    <w:rsid w:val="00106112"/>
    <w:rsid w:val="00106285"/>
    <w:rsid w:val="00106296"/>
    <w:rsid w:val="001063E9"/>
    <w:rsid w:val="00106495"/>
    <w:rsid w:val="00106544"/>
    <w:rsid w:val="0010655E"/>
    <w:rsid w:val="001065F2"/>
    <w:rsid w:val="00106608"/>
    <w:rsid w:val="00106759"/>
    <w:rsid w:val="00106855"/>
    <w:rsid w:val="001068A8"/>
    <w:rsid w:val="00106963"/>
    <w:rsid w:val="00106B43"/>
    <w:rsid w:val="00106B4F"/>
    <w:rsid w:val="00106C22"/>
    <w:rsid w:val="00106C6A"/>
    <w:rsid w:val="00106D17"/>
    <w:rsid w:val="00106D42"/>
    <w:rsid w:val="00106DD7"/>
    <w:rsid w:val="00106FF3"/>
    <w:rsid w:val="00107017"/>
    <w:rsid w:val="0010717F"/>
    <w:rsid w:val="00107383"/>
    <w:rsid w:val="001073F8"/>
    <w:rsid w:val="00107B1E"/>
    <w:rsid w:val="00107B38"/>
    <w:rsid w:val="00107B4D"/>
    <w:rsid w:val="00107C85"/>
    <w:rsid w:val="00107D29"/>
    <w:rsid w:val="00107EDE"/>
    <w:rsid w:val="00107F37"/>
    <w:rsid w:val="00107FA5"/>
    <w:rsid w:val="0011000D"/>
    <w:rsid w:val="0011003F"/>
    <w:rsid w:val="00110043"/>
    <w:rsid w:val="00110119"/>
    <w:rsid w:val="00110140"/>
    <w:rsid w:val="001101A8"/>
    <w:rsid w:val="001101FD"/>
    <w:rsid w:val="00110272"/>
    <w:rsid w:val="00110296"/>
    <w:rsid w:val="001102F0"/>
    <w:rsid w:val="001104B0"/>
    <w:rsid w:val="00110618"/>
    <w:rsid w:val="00110730"/>
    <w:rsid w:val="001107B7"/>
    <w:rsid w:val="001108DB"/>
    <w:rsid w:val="00110927"/>
    <w:rsid w:val="00110A6E"/>
    <w:rsid w:val="00110B75"/>
    <w:rsid w:val="00110C11"/>
    <w:rsid w:val="00110C1D"/>
    <w:rsid w:val="00110D2C"/>
    <w:rsid w:val="00110F8D"/>
    <w:rsid w:val="00111017"/>
    <w:rsid w:val="0011108E"/>
    <w:rsid w:val="00111159"/>
    <w:rsid w:val="001111BA"/>
    <w:rsid w:val="001112BC"/>
    <w:rsid w:val="001112E0"/>
    <w:rsid w:val="001113C8"/>
    <w:rsid w:val="0011141B"/>
    <w:rsid w:val="0011149A"/>
    <w:rsid w:val="00111768"/>
    <w:rsid w:val="0011179F"/>
    <w:rsid w:val="00111848"/>
    <w:rsid w:val="00111935"/>
    <w:rsid w:val="0011197C"/>
    <w:rsid w:val="001119C3"/>
    <w:rsid w:val="00111D6B"/>
    <w:rsid w:val="00111DDB"/>
    <w:rsid w:val="00111E93"/>
    <w:rsid w:val="00111F08"/>
    <w:rsid w:val="00111F2A"/>
    <w:rsid w:val="00111F44"/>
    <w:rsid w:val="001120D1"/>
    <w:rsid w:val="0011213C"/>
    <w:rsid w:val="001121FC"/>
    <w:rsid w:val="0011237D"/>
    <w:rsid w:val="0011246A"/>
    <w:rsid w:val="00112509"/>
    <w:rsid w:val="0011250E"/>
    <w:rsid w:val="0011253F"/>
    <w:rsid w:val="001125A3"/>
    <w:rsid w:val="001125AA"/>
    <w:rsid w:val="0011270B"/>
    <w:rsid w:val="00112830"/>
    <w:rsid w:val="00112905"/>
    <w:rsid w:val="00112907"/>
    <w:rsid w:val="001129BF"/>
    <w:rsid w:val="001129F6"/>
    <w:rsid w:val="00112A24"/>
    <w:rsid w:val="00112A96"/>
    <w:rsid w:val="00112BF9"/>
    <w:rsid w:val="00112C57"/>
    <w:rsid w:val="00112EE7"/>
    <w:rsid w:val="00112F17"/>
    <w:rsid w:val="00112F67"/>
    <w:rsid w:val="00112FAF"/>
    <w:rsid w:val="00112FF4"/>
    <w:rsid w:val="00113173"/>
    <w:rsid w:val="0011321E"/>
    <w:rsid w:val="001132D7"/>
    <w:rsid w:val="00113366"/>
    <w:rsid w:val="0011343C"/>
    <w:rsid w:val="00113445"/>
    <w:rsid w:val="0011354B"/>
    <w:rsid w:val="00113598"/>
    <w:rsid w:val="0011361D"/>
    <w:rsid w:val="001136BD"/>
    <w:rsid w:val="001136C1"/>
    <w:rsid w:val="00113702"/>
    <w:rsid w:val="001137B2"/>
    <w:rsid w:val="001139D5"/>
    <w:rsid w:val="00113A18"/>
    <w:rsid w:val="00113C80"/>
    <w:rsid w:val="00113EEC"/>
    <w:rsid w:val="00113F01"/>
    <w:rsid w:val="00113F35"/>
    <w:rsid w:val="00113FD3"/>
    <w:rsid w:val="0011403C"/>
    <w:rsid w:val="00114040"/>
    <w:rsid w:val="0011412C"/>
    <w:rsid w:val="00114182"/>
    <w:rsid w:val="00114249"/>
    <w:rsid w:val="001142A7"/>
    <w:rsid w:val="001142B1"/>
    <w:rsid w:val="001143AF"/>
    <w:rsid w:val="00114421"/>
    <w:rsid w:val="00114617"/>
    <w:rsid w:val="00114853"/>
    <w:rsid w:val="0011487D"/>
    <w:rsid w:val="001149C9"/>
    <w:rsid w:val="00114B1C"/>
    <w:rsid w:val="00114BA0"/>
    <w:rsid w:val="00114DB7"/>
    <w:rsid w:val="00114E70"/>
    <w:rsid w:val="00114FEE"/>
    <w:rsid w:val="0011524E"/>
    <w:rsid w:val="00115273"/>
    <w:rsid w:val="001153CD"/>
    <w:rsid w:val="00115427"/>
    <w:rsid w:val="001155D3"/>
    <w:rsid w:val="00115651"/>
    <w:rsid w:val="00115697"/>
    <w:rsid w:val="00115811"/>
    <w:rsid w:val="001159D6"/>
    <w:rsid w:val="00115AF0"/>
    <w:rsid w:val="00115B70"/>
    <w:rsid w:val="00115D6B"/>
    <w:rsid w:val="00115D94"/>
    <w:rsid w:val="00115E84"/>
    <w:rsid w:val="00115FC5"/>
    <w:rsid w:val="001160D9"/>
    <w:rsid w:val="001161B7"/>
    <w:rsid w:val="00116347"/>
    <w:rsid w:val="00116391"/>
    <w:rsid w:val="001163E1"/>
    <w:rsid w:val="00116486"/>
    <w:rsid w:val="00116637"/>
    <w:rsid w:val="00116756"/>
    <w:rsid w:val="00116A94"/>
    <w:rsid w:val="00116D51"/>
    <w:rsid w:val="00116E33"/>
    <w:rsid w:val="00116E8D"/>
    <w:rsid w:val="00116F63"/>
    <w:rsid w:val="00116FD2"/>
    <w:rsid w:val="0011722D"/>
    <w:rsid w:val="00117290"/>
    <w:rsid w:val="0011731A"/>
    <w:rsid w:val="001173EC"/>
    <w:rsid w:val="00117430"/>
    <w:rsid w:val="0011746C"/>
    <w:rsid w:val="001174B3"/>
    <w:rsid w:val="001174EE"/>
    <w:rsid w:val="001175A5"/>
    <w:rsid w:val="001175CD"/>
    <w:rsid w:val="001176EE"/>
    <w:rsid w:val="001178D3"/>
    <w:rsid w:val="00117B7F"/>
    <w:rsid w:val="00117D15"/>
    <w:rsid w:val="00117ED2"/>
    <w:rsid w:val="00117F86"/>
    <w:rsid w:val="00120193"/>
    <w:rsid w:val="001203DC"/>
    <w:rsid w:val="00120513"/>
    <w:rsid w:val="00120775"/>
    <w:rsid w:val="001207E4"/>
    <w:rsid w:val="00120888"/>
    <w:rsid w:val="00120A55"/>
    <w:rsid w:val="00120AB3"/>
    <w:rsid w:val="00120AD4"/>
    <w:rsid w:val="00120B1F"/>
    <w:rsid w:val="00120BF2"/>
    <w:rsid w:val="00120C4E"/>
    <w:rsid w:val="00120D11"/>
    <w:rsid w:val="00120D8F"/>
    <w:rsid w:val="00121204"/>
    <w:rsid w:val="00121255"/>
    <w:rsid w:val="001213CF"/>
    <w:rsid w:val="00121474"/>
    <w:rsid w:val="001214D0"/>
    <w:rsid w:val="001214E5"/>
    <w:rsid w:val="001214E8"/>
    <w:rsid w:val="00121520"/>
    <w:rsid w:val="00121599"/>
    <w:rsid w:val="001217D8"/>
    <w:rsid w:val="001219D5"/>
    <w:rsid w:val="00121A00"/>
    <w:rsid w:val="00121A80"/>
    <w:rsid w:val="00121AB8"/>
    <w:rsid w:val="00121AFD"/>
    <w:rsid w:val="00121D14"/>
    <w:rsid w:val="00121E61"/>
    <w:rsid w:val="00121EFE"/>
    <w:rsid w:val="00121F2D"/>
    <w:rsid w:val="00121F71"/>
    <w:rsid w:val="001220B0"/>
    <w:rsid w:val="0012242A"/>
    <w:rsid w:val="00122538"/>
    <w:rsid w:val="0012259B"/>
    <w:rsid w:val="00122930"/>
    <w:rsid w:val="00122B72"/>
    <w:rsid w:val="00122C29"/>
    <w:rsid w:val="00122D86"/>
    <w:rsid w:val="00122F58"/>
    <w:rsid w:val="00122F71"/>
    <w:rsid w:val="00123207"/>
    <w:rsid w:val="00123246"/>
    <w:rsid w:val="00123267"/>
    <w:rsid w:val="001232BE"/>
    <w:rsid w:val="00123428"/>
    <w:rsid w:val="0012352A"/>
    <w:rsid w:val="00123557"/>
    <w:rsid w:val="00123589"/>
    <w:rsid w:val="00123679"/>
    <w:rsid w:val="00123682"/>
    <w:rsid w:val="001236D9"/>
    <w:rsid w:val="00123819"/>
    <w:rsid w:val="00123991"/>
    <w:rsid w:val="001239C0"/>
    <w:rsid w:val="001239FA"/>
    <w:rsid w:val="00123B96"/>
    <w:rsid w:val="00123C3A"/>
    <w:rsid w:val="00123E39"/>
    <w:rsid w:val="00123E97"/>
    <w:rsid w:val="00123EC1"/>
    <w:rsid w:val="00123FE8"/>
    <w:rsid w:val="0012408F"/>
    <w:rsid w:val="001240F0"/>
    <w:rsid w:val="001242C2"/>
    <w:rsid w:val="001243F3"/>
    <w:rsid w:val="0012462A"/>
    <w:rsid w:val="00124683"/>
    <w:rsid w:val="001246BD"/>
    <w:rsid w:val="001246F1"/>
    <w:rsid w:val="0012488D"/>
    <w:rsid w:val="00124965"/>
    <w:rsid w:val="00124A49"/>
    <w:rsid w:val="00124AA4"/>
    <w:rsid w:val="00124AD7"/>
    <w:rsid w:val="00124B27"/>
    <w:rsid w:val="00124B38"/>
    <w:rsid w:val="00124B75"/>
    <w:rsid w:val="00124BC2"/>
    <w:rsid w:val="00124C08"/>
    <w:rsid w:val="00124D74"/>
    <w:rsid w:val="00124E4A"/>
    <w:rsid w:val="00124F4B"/>
    <w:rsid w:val="00124FF2"/>
    <w:rsid w:val="0012526B"/>
    <w:rsid w:val="00125380"/>
    <w:rsid w:val="001253EF"/>
    <w:rsid w:val="00125586"/>
    <w:rsid w:val="00125593"/>
    <w:rsid w:val="0012569B"/>
    <w:rsid w:val="001256FB"/>
    <w:rsid w:val="0012570B"/>
    <w:rsid w:val="00125892"/>
    <w:rsid w:val="001259F8"/>
    <w:rsid w:val="00125C0B"/>
    <w:rsid w:val="00125D02"/>
    <w:rsid w:val="00125E58"/>
    <w:rsid w:val="00125EA5"/>
    <w:rsid w:val="00125EEF"/>
    <w:rsid w:val="001262B3"/>
    <w:rsid w:val="00126307"/>
    <w:rsid w:val="001263B6"/>
    <w:rsid w:val="0012673C"/>
    <w:rsid w:val="00126765"/>
    <w:rsid w:val="00126826"/>
    <w:rsid w:val="00126893"/>
    <w:rsid w:val="00126C7F"/>
    <w:rsid w:val="00126E49"/>
    <w:rsid w:val="00126E9C"/>
    <w:rsid w:val="00126EF4"/>
    <w:rsid w:val="0012708C"/>
    <w:rsid w:val="001270A0"/>
    <w:rsid w:val="0012713C"/>
    <w:rsid w:val="001271A2"/>
    <w:rsid w:val="001271B2"/>
    <w:rsid w:val="001271E2"/>
    <w:rsid w:val="00127252"/>
    <w:rsid w:val="0012726D"/>
    <w:rsid w:val="00127420"/>
    <w:rsid w:val="001276EB"/>
    <w:rsid w:val="00127ADD"/>
    <w:rsid w:val="00127C49"/>
    <w:rsid w:val="00127CDC"/>
    <w:rsid w:val="00127D65"/>
    <w:rsid w:val="00127E05"/>
    <w:rsid w:val="00127E4F"/>
    <w:rsid w:val="00127EB9"/>
    <w:rsid w:val="0013010E"/>
    <w:rsid w:val="00130381"/>
    <w:rsid w:val="00130398"/>
    <w:rsid w:val="0013039A"/>
    <w:rsid w:val="0013047E"/>
    <w:rsid w:val="0013049E"/>
    <w:rsid w:val="001304B0"/>
    <w:rsid w:val="00130519"/>
    <w:rsid w:val="001305CE"/>
    <w:rsid w:val="00130651"/>
    <w:rsid w:val="0013082A"/>
    <w:rsid w:val="00130BB0"/>
    <w:rsid w:val="00130D19"/>
    <w:rsid w:val="0013121B"/>
    <w:rsid w:val="001313B7"/>
    <w:rsid w:val="0013140B"/>
    <w:rsid w:val="0013146C"/>
    <w:rsid w:val="001314A1"/>
    <w:rsid w:val="001314A7"/>
    <w:rsid w:val="0013161A"/>
    <w:rsid w:val="001317A6"/>
    <w:rsid w:val="0013180C"/>
    <w:rsid w:val="001318D2"/>
    <w:rsid w:val="0013193C"/>
    <w:rsid w:val="00131B62"/>
    <w:rsid w:val="00131B85"/>
    <w:rsid w:val="00131C9D"/>
    <w:rsid w:val="00131DD9"/>
    <w:rsid w:val="00131EDE"/>
    <w:rsid w:val="00131F7D"/>
    <w:rsid w:val="00131FDE"/>
    <w:rsid w:val="001320A9"/>
    <w:rsid w:val="0013211C"/>
    <w:rsid w:val="00132169"/>
    <w:rsid w:val="00132356"/>
    <w:rsid w:val="00132438"/>
    <w:rsid w:val="00132483"/>
    <w:rsid w:val="00132517"/>
    <w:rsid w:val="0013260E"/>
    <w:rsid w:val="00132650"/>
    <w:rsid w:val="0013274F"/>
    <w:rsid w:val="0013281B"/>
    <w:rsid w:val="00132992"/>
    <w:rsid w:val="00132B49"/>
    <w:rsid w:val="00132C24"/>
    <w:rsid w:val="00132EA0"/>
    <w:rsid w:val="00132F0D"/>
    <w:rsid w:val="00132F1E"/>
    <w:rsid w:val="00133001"/>
    <w:rsid w:val="00133021"/>
    <w:rsid w:val="0013318A"/>
    <w:rsid w:val="00133418"/>
    <w:rsid w:val="0013374B"/>
    <w:rsid w:val="001338FA"/>
    <w:rsid w:val="00133D0A"/>
    <w:rsid w:val="00133D3A"/>
    <w:rsid w:val="00133D5A"/>
    <w:rsid w:val="00133DF4"/>
    <w:rsid w:val="00133E26"/>
    <w:rsid w:val="001343C2"/>
    <w:rsid w:val="00134476"/>
    <w:rsid w:val="00134558"/>
    <w:rsid w:val="001345A4"/>
    <w:rsid w:val="00134709"/>
    <w:rsid w:val="00134782"/>
    <w:rsid w:val="00134A46"/>
    <w:rsid w:val="00134ACD"/>
    <w:rsid w:val="00134CF4"/>
    <w:rsid w:val="00134DC8"/>
    <w:rsid w:val="00134E57"/>
    <w:rsid w:val="00134E5C"/>
    <w:rsid w:val="00134F5E"/>
    <w:rsid w:val="0013526F"/>
    <w:rsid w:val="001352D9"/>
    <w:rsid w:val="001354CD"/>
    <w:rsid w:val="001355EF"/>
    <w:rsid w:val="0013598B"/>
    <w:rsid w:val="00135BE4"/>
    <w:rsid w:val="00135D70"/>
    <w:rsid w:val="00135DC9"/>
    <w:rsid w:val="00135EF1"/>
    <w:rsid w:val="00135F37"/>
    <w:rsid w:val="001360AE"/>
    <w:rsid w:val="0013633D"/>
    <w:rsid w:val="00136396"/>
    <w:rsid w:val="001365CD"/>
    <w:rsid w:val="0013667D"/>
    <w:rsid w:val="001367E6"/>
    <w:rsid w:val="001368AC"/>
    <w:rsid w:val="001368F5"/>
    <w:rsid w:val="00136981"/>
    <w:rsid w:val="0013699C"/>
    <w:rsid w:val="001369EF"/>
    <w:rsid w:val="00136A85"/>
    <w:rsid w:val="00136BB8"/>
    <w:rsid w:val="00136BF8"/>
    <w:rsid w:val="00136C05"/>
    <w:rsid w:val="00136C86"/>
    <w:rsid w:val="00136F80"/>
    <w:rsid w:val="00137046"/>
    <w:rsid w:val="0013707E"/>
    <w:rsid w:val="0013710E"/>
    <w:rsid w:val="00137310"/>
    <w:rsid w:val="00137698"/>
    <w:rsid w:val="001376E1"/>
    <w:rsid w:val="00137722"/>
    <w:rsid w:val="00137766"/>
    <w:rsid w:val="001377D7"/>
    <w:rsid w:val="00137872"/>
    <w:rsid w:val="001378BA"/>
    <w:rsid w:val="001378EF"/>
    <w:rsid w:val="00137921"/>
    <w:rsid w:val="00137A89"/>
    <w:rsid w:val="00137AC9"/>
    <w:rsid w:val="00137C25"/>
    <w:rsid w:val="00137C2C"/>
    <w:rsid w:val="00137D01"/>
    <w:rsid w:val="00137E66"/>
    <w:rsid w:val="001400D1"/>
    <w:rsid w:val="00140102"/>
    <w:rsid w:val="00140343"/>
    <w:rsid w:val="00140344"/>
    <w:rsid w:val="0014052A"/>
    <w:rsid w:val="0014090B"/>
    <w:rsid w:val="00140982"/>
    <w:rsid w:val="00140C5B"/>
    <w:rsid w:val="00140C70"/>
    <w:rsid w:val="00140CF4"/>
    <w:rsid w:val="00140EC4"/>
    <w:rsid w:val="00140F50"/>
    <w:rsid w:val="0014110F"/>
    <w:rsid w:val="00141176"/>
    <w:rsid w:val="00141230"/>
    <w:rsid w:val="00141317"/>
    <w:rsid w:val="0014134D"/>
    <w:rsid w:val="00141373"/>
    <w:rsid w:val="0014144E"/>
    <w:rsid w:val="00141671"/>
    <w:rsid w:val="0014167C"/>
    <w:rsid w:val="001418BC"/>
    <w:rsid w:val="00141914"/>
    <w:rsid w:val="00141A42"/>
    <w:rsid w:val="00141AF9"/>
    <w:rsid w:val="00141B73"/>
    <w:rsid w:val="00141CA1"/>
    <w:rsid w:val="00141CDA"/>
    <w:rsid w:val="00141FC2"/>
    <w:rsid w:val="0014200B"/>
    <w:rsid w:val="0014205C"/>
    <w:rsid w:val="0014213F"/>
    <w:rsid w:val="001422FD"/>
    <w:rsid w:val="00142331"/>
    <w:rsid w:val="0014235F"/>
    <w:rsid w:val="00142462"/>
    <w:rsid w:val="0014251E"/>
    <w:rsid w:val="001425B4"/>
    <w:rsid w:val="00142606"/>
    <w:rsid w:val="00142674"/>
    <w:rsid w:val="001426D2"/>
    <w:rsid w:val="001426D3"/>
    <w:rsid w:val="00142847"/>
    <w:rsid w:val="001429EB"/>
    <w:rsid w:val="00142A26"/>
    <w:rsid w:val="00142AE6"/>
    <w:rsid w:val="00142B47"/>
    <w:rsid w:val="00142BAB"/>
    <w:rsid w:val="00142D03"/>
    <w:rsid w:val="00142DA4"/>
    <w:rsid w:val="00142DFD"/>
    <w:rsid w:val="00142E28"/>
    <w:rsid w:val="00142E62"/>
    <w:rsid w:val="00142F3F"/>
    <w:rsid w:val="0014322D"/>
    <w:rsid w:val="0014328D"/>
    <w:rsid w:val="00143407"/>
    <w:rsid w:val="00143427"/>
    <w:rsid w:val="001434FC"/>
    <w:rsid w:val="001435D0"/>
    <w:rsid w:val="001435E2"/>
    <w:rsid w:val="00143771"/>
    <w:rsid w:val="0014377D"/>
    <w:rsid w:val="001437EA"/>
    <w:rsid w:val="00143879"/>
    <w:rsid w:val="00143896"/>
    <w:rsid w:val="0014390B"/>
    <w:rsid w:val="00143AA4"/>
    <w:rsid w:val="00143B2E"/>
    <w:rsid w:val="00143C0C"/>
    <w:rsid w:val="00143D12"/>
    <w:rsid w:val="00143F91"/>
    <w:rsid w:val="00143FB1"/>
    <w:rsid w:val="00143FC5"/>
    <w:rsid w:val="00144071"/>
    <w:rsid w:val="001440D9"/>
    <w:rsid w:val="0014415C"/>
    <w:rsid w:val="001441FC"/>
    <w:rsid w:val="00144253"/>
    <w:rsid w:val="001443A7"/>
    <w:rsid w:val="00144431"/>
    <w:rsid w:val="00144438"/>
    <w:rsid w:val="00144475"/>
    <w:rsid w:val="001444FF"/>
    <w:rsid w:val="001445EE"/>
    <w:rsid w:val="0014464C"/>
    <w:rsid w:val="001446F6"/>
    <w:rsid w:val="001447D0"/>
    <w:rsid w:val="001447D1"/>
    <w:rsid w:val="00144875"/>
    <w:rsid w:val="001448D7"/>
    <w:rsid w:val="00144904"/>
    <w:rsid w:val="00144914"/>
    <w:rsid w:val="00144984"/>
    <w:rsid w:val="00144A36"/>
    <w:rsid w:val="00144AF2"/>
    <w:rsid w:val="00144BCC"/>
    <w:rsid w:val="0014504B"/>
    <w:rsid w:val="00145083"/>
    <w:rsid w:val="001450BF"/>
    <w:rsid w:val="001450EC"/>
    <w:rsid w:val="001453B5"/>
    <w:rsid w:val="001453F7"/>
    <w:rsid w:val="001454C5"/>
    <w:rsid w:val="0014551B"/>
    <w:rsid w:val="00145667"/>
    <w:rsid w:val="00145B02"/>
    <w:rsid w:val="00145B74"/>
    <w:rsid w:val="00145C37"/>
    <w:rsid w:val="00145C76"/>
    <w:rsid w:val="00145CCD"/>
    <w:rsid w:val="00145D0F"/>
    <w:rsid w:val="00145D25"/>
    <w:rsid w:val="00145E11"/>
    <w:rsid w:val="00145E33"/>
    <w:rsid w:val="00145E89"/>
    <w:rsid w:val="00145F5E"/>
    <w:rsid w:val="0014603A"/>
    <w:rsid w:val="00146045"/>
    <w:rsid w:val="001462DC"/>
    <w:rsid w:val="00146512"/>
    <w:rsid w:val="00146522"/>
    <w:rsid w:val="001467D5"/>
    <w:rsid w:val="0014683F"/>
    <w:rsid w:val="00146860"/>
    <w:rsid w:val="00146A2D"/>
    <w:rsid w:val="00146B21"/>
    <w:rsid w:val="00146BB6"/>
    <w:rsid w:val="00146C82"/>
    <w:rsid w:val="00146CB4"/>
    <w:rsid w:val="00146CC1"/>
    <w:rsid w:val="00146D2A"/>
    <w:rsid w:val="00146E16"/>
    <w:rsid w:val="00147041"/>
    <w:rsid w:val="001470EA"/>
    <w:rsid w:val="001470FE"/>
    <w:rsid w:val="0014718C"/>
    <w:rsid w:val="00147413"/>
    <w:rsid w:val="001474FB"/>
    <w:rsid w:val="00147535"/>
    <w:rsid w:val="001475DD"/>
    <w:rsid w:val="00147624"/>
    <w:rsid w:val="0014763C"/>
    <w:rsid w:val="00147659"/>
    <w:rsid w:val="00147780"/>
    <w:rsid w:val="001477BE"/>
    <w:rsid w:val="001477C2"/>
    <w:rsid w:val="0014790C"/>
    <w:rsid w:val="00147931"/>
    <w:rsid w:val="00147C40"/>
    <w:rsid w:val="00147C7B"/>
    <w:rsid w:val="00147E18"/>
    <w:rsid w:val="00147E67"/>
    <w:rsid w:val="001500FD"/>
    <w:rsid w:val="0015011F"/>
    <w:rsid w:val="00150201"/>
    <w:rsid w:val="001502FB"/>
    <w:rsid w:val="001503BF"/>
    <w:rsid w:val="001503ED"/>
    <w:rsid w:val="0015041C"/>
    <w:rsid w:val="00150599"/>
    <w:rsid w:val="00150644"/>
    <w:rsid w:val="0015069F"/>
    <w:rsid w:val="00150817"/>
    <w:rsid w:val="00150842"/>
    <w:rsid w:val="00150860"/>
    <w:rsid w:val="00150996"/>
    <w:rsid w:val="00150B21"/>
    <w:rsid w:val="00150B7E"/>
    <w:rsid w:val="00150C68"/>
    <w:rsid w:val="00150C84"/>
    <w:rsid w:val="00150D29"/>
    <w:rsid w:val="00150E15"/>
    <w:rsid w:val="00150E25"/>
    <w:rsid w:val="00150E5A"/>
    <w:rsid w:val="0015100C"/>
    <w:rsid w:val="00151015"/>
    <w:rsid w:val="00151037"/>
    <w:rsid w:val="001511C3"/>
    <w:rsid w:val="0015127F"/>
    <w:rsid w:val="0015136B"/>
    <w:rsid w:val="00151470"/>
    <w:rsid w:val="00151536"/>
    <w:rsid w:val="0015168F"/>
    <w:rsid w:val="001517AD"/>
    <w:rsid w:val="00151803"/>
    <w:rsid w:val="0015188D"/>
    <w:rsid w:val="001519FF"/>
    <w:rsid w:val="00151A3A"/>
    <w:rsid w:val="00151AD4"/>
    <w:rsid w:val="00151AFB"/>
    <w:rsid w:val="00151C17"/>
    <w:rsid w:val="00151CD6"/>
    <w:rsid w:val="00151CE0"/>
    <w:rsid w:val="00151D46"/>
    <w:rsid w:val="00151D77"/>
    <w:rsid w:val="00151F89"/>
    <w:rsid w:val="00152166"/>
    <w:rsid w:val="00152200"/>
    <w:rsid w:val="001522E6"/>
    <w:rsid w:val="001523D3"/>
    <w:rsid w:val="00152486"/>
    <w:rsid w:val="00152576"/>
    <w:rsid w:val="001527D8"/>
    <w:rsid w:val="001527EA"/>
    <w:rsid w:val="001528A2"/>
    <w:rsid w:val="00152976"/>
    <w:rsid w:val="00152B7F"/>
    <w:rsid w:val="00152BB7"/>
    <w:rsid w:val="00152C1D"/>
    <w:rsid w:val="00152D02"/>
    <w:rsid w:val="00152D23"/>
    <w:rsid w:val="00152DEE"/>
    <w:rsid w:val="00152F8A"/>
    <w:rsid w:val="00153044"/>
    <w:rsid w:val="00153176"/>
    <w:rsid w:val="00153199"/>
    <w:rsid w:val="001531E5"/>
    <w:rsid w:val="00153208"/>
    <w:rsid w:val="001533FD"/>
    <w:rsid w:val="001534BE"/>
    <w:rsid w:val="00153685"/>
    <w:rsid w:val="001536E4"/>
    <w:rsid w:val="0015372F"/>
    <w:rsid w:val="0015374B"/>
    <w:rsid w:val="0015376F"/>
    <w:rsid w:val="00153871"/>
    <w:rsid w:val="001539F2"/>
    <w:rsid w:val="00153A2B"/>
    <w:rsid w:val="00153A54"/>
    <w:rsid w:val="00153AD8"/>
    <w:rsid w:val="00153BF2"/>
    <w:rsid w:val="00153CD7"/>
    <w:rsid w:val="00153E48"/>
    <w:rsid w:val="00153E55"/>
    <w:rsid w:val="00153FF6"/>
    <w:rsid w:val="00154147"/>
    <w:rsid w:val="00154161"/>
    <w:rsid w:val="001542BF"/>
    <w:rsid w:val="00154398"/>
    <w:rsid w:val="001543ED"/>
    <w:rsid w:val="001546F2"/>
    <w:rsid w:val="001547D6"/>
    <w:rsid w:val="00154851"/>
    <w:rsid w:val="0015499D"/>
    <w:rsid w:val="00154B33"/>
    <w:rsid w:val="00154B35"/>
    <w:rsid w:val="00154B8E"/>
    <w:rsid w:val="00154D22"/>
    <w:rsid w:val="00154D4A"/>
    <w:rsid w:val="00155316"/>
    <w:rsid w:val="00155359"/>
    <w:rsid w:val="0015549B"/>
    <w:rsid w:val="0015556E"/>
    <w:rsid w:val="0015566E"/>
    <w:rsid w:val="00155729"/>
    <w:rsid w:val="00155771"/>
    <w:rsid w:val="001557EE"/>
    <w:rsid w:val="00155841"/>
    <w:rsid w:val="00155934"/>
    <w:rsid w:val="0015598F"/>
    <w:rsid w:val="00155994"/>
    <w:rsid w:val="00155A77"/>
    <w:rsid w:val="00155B23"/>
    <w:rsid w:val="00155B8D"/>
    <w:rsid w:val="00155BC7"/>
    <w:rsid w:val="00155BDF"/>
    <w:rsid w:val="00155D2C"/>
    <w:rsid w:val="00155D71"/>
    <w:rsid w:val="00155EC4"/>
    <w:rsid w:val="00155F08"/>
    <w:rsid w:val="00155F45"/>
    <w:rsid w:val="00155F96"/>
    <w:rsid w:val="0015613E"/>
    <w:rsid w:val="00156200"/>
    <w:rsid w:val="00156335"/>
    <w:rsid w:val="0015647B"/>
    <w:rsid w:val="0015661B"/>
    <w:rsid w:val="0015662D"/>
    <w:rsid w:val="001567DF"/>
    <w:rsid w:val="00156817"/>
    <w:rsid w:val="00156878"/>
    <w:rsid w:val="0015688C"/>
    <w:rsid w:val="0015696D"/>
    <w:rsid w:val="00156A96"/>
    <w:rsid w:val="00156AC6"/>
    <w:rsid w:val="00156B88"/>
    <w:rsid w:val="00156BCA"/>
    <w:rsid w:val="00156C74"/>
    <w:rsid w:val="00156CF1"/>
    <w:rsid w:val="00156DCC"/>
    <w:rsid w:val="00156E00"/>
    <w:rsid w:val="00156EA9"/>
    <w:rsid w:val="00156EF6"/>
    <w:rsid w:val="00156EFA"/>
    <w:rsid w:val="001571A2"/>
    <w:rsid w:val="00157207"/>
    <w:rsid w:val="00157281"/>
    <w:rsid w:val="00157390"/>
    <w:rsid w:val="00157527"/>
    <w:rsid w:val="00157673"/>
    <w:rsid w:val="00157709"/>
    <w:rsid w:val="00157872"/>
    <w:rsid w:val="001579C1"/>
    <w:rsid w:val="00157B9E"/>
    <w:rsid w:val="00157C1E"/>
    <w:rsid w:val="00157D5B"/>
    <w:rsid w:val="00157F32"/>
    <w:rsid w:val="0016000F"/>
    <w:rsid w:val="0016006E"/>
    <w:rsid w:val="001600A0"/>
    <w:rsid w:val="00160140"/>
    <w:rsid w:val="00160183"/>
    <w:rsid w:val="00160197"/>
    <w:rsid w:val="001601B2"/>
    <w:rsid w:val="001602A1"/>
    <w:rsid w:val="001602B2"/>
    <w:rsid w:val="0016047D"/>
    <w:rsid w:val="00160754"/>
    <w:rsid w:val="00160786"/>
    <w:rsid w:val="001607BF"/>
    <w:rsid w:val="001607D7"/>
    <w:rsid w:val="0016081C"/>
    <w:rsid w:val="001608A5"/>
    <w:rsid w:val="001608EB"/>
    <w:rsid w:val="00160902"/>
    <w:rsid w:val="00160AB1"/>
    <w:rsid w:val="00160C3C"/>
    <w:rsid w:val="00160CE4"/>
    <w:rsid w:val="00160E21"/>
    <w:rsid w:val="0016108E"/>
    <w:rsid w:val="001610CA"/>
    <w:rsid w:val="0016112A"/>
    <w:rsid w:val="001611D3"/>
    <w:rsid w:val="001612DD"/>
    <w:rsid w:val="0016133B"/>
    <w:rsid w:val="001613BF"/>
    <w:rsid w:val="001613C8"/>
    <w:rsid w:val="001613EC"/>
    <w:rsid w:val="001614AC"/>
    <w:rsid w:val="0016154F"/>
    <w:rsid w:val="0016171B"/>
    <w:rsid w:val="001617E0"/>
    <w:rsid w:val="00161884"/>
    <w:rsid w:val="001618B6"/>
    <w:rsid w:val="00161A94"/>
    <w:rsid w:val="00161B7D"/>
    <w:rsid w:val="00161BDA"/>
    <w:rsid w:val="00161BDE"/>
    <w:rsid w:val="00161C3F"/>
    <w:rsid w:val="00161C79"/>
    <w:rsid w:val="00161C7E"/>
    <w:rsid w:val="00161CB3"/>
    <w:rsid w:val="00161D0E"/>
    <w:rsid w:val="00161DA7"/>
    <w:rsid w:val="00161DAA"/>
    <w:rsid w:val="00162075"/>
    <w:rsid w:val="001622F0"/>
    <w:rsid w:val="00162301"/>
    <w:rsid w:val="00162599"/>
    <w:rsid w:val="0016264A"/>
    <w:rsid w:val="00162718"/>
    <w:rsid w:val="0016273F"/>
    <w:rsid w:val="001627E0"/>
    <w:rsid w:val="00162850"/>
    <w:rsid w:val="00162887"/>
    <w:rsid w:val="0016294B"/>
    <w:rsid w:val="001629DB"/>
    <w:rsid w:val="001629DD"/>
    <w:rsid w:val="00162A1D"/>
    <w:rsid w:val="00162A33"/>
    <w:rsid w:val="00162A4C"/>
    <w:rsid w:val="00162A7E"/>
    <w:rsid w:val="00162C28"/>
    <w:rsid w:val="00162D41"/>
    <w:rsid w:val="00162D76"/>
    <w:rsid w:val="00163061"/>
    <w:rsid w:val="001630CC"/>
    <w:rsid w:val="0016338B"/>
    <w:rsid w:val="001633C4"/>
    <w:rsid w:val="00163477"/>
    <w:rsid w:val="001634D5"/>
    <w:rsid w:val="00163501"/>
    <w:rsid w:val="00163564"/>
    <w:rsid w:val="00163797"/>
    <w:rsid w:val="001637BF"/>
    <w:rsid w:val="001639C5"/>
    <w:rsid w:val="00163AF2"/>
    <w:rsid w:val="00163F04"/>
    <w:rsid w:val="00163F7B"/>
    <w:rsid w:val="00163FF3"/>
    <w:rsid w:val="001640CC"/>
    <w:rsid w:val="00164151"/>
    <w:rsid w:val="001641E1"/>
    <w:rsid w:val="00164223"/>
    <w:rsid w:val="001642CD"/>
    <w:rsid w:val="001642EC"/>
    <w:rsid w:val="0016474B"/>
    <w:rsid w:val="00164761"/>
    <w:rsid w:val="0016478D"/>
    <w:rsid w:val="00164C28"/>
    <w:rsid w:val="00164CDD"/>
    <w:rsid w:val="00164D85"/>
    <w:rsid w:val="00164DE6"/>
    <w:rsid w:val="00164FF8"/>
    <w:rsid w:val="0016513A"/>
    <w:rsid w:val="0016528B"/>
    <w:rsid w:val="001653AB"/>
    <w:rsid w:val="00165582"/>
    <w:rsid w:val="001655F2"/>
    <w:rsid w:val="001657F5"/>
    <w:rsid w:val="00165882"/>
    <w:rsid w:val="00165B57"/>
    <w:rsid w:val="00165FD3"/>
    <w:rsid w:val="0016601A"/>
    <w:rsid w:val="001660B3"/>
    <w:rsid w:val="00166154"/>
    <w:rsid w:val="0016629E"/>
    <w:rsid w:val="001662C2"/>
    <w:rsid w:val="001662DE"/>
    <w:rsid w:val="001663F1"/>
    <w:rsid w:val="00166406"/>
    <w:rsid w:val="0016643E"/>
    <w:rsid w:val="0016649C"/>
    <w:rsid w:val="001667ED"/>
    <w:rsid w:val="00166920"/>
    <w:rsid w:val="001669AD"/>
    <w:rsid w:val="00166BAD"/>
    <w:rsid w:val="00166C0A"/>
    <w:rsid w:val="00166C1A"/>
    <w:rsid w:val="00166E26"/>
    <w:rsid w:val="00166EB8"/>
    <w:rsid w:val="001670E7"/>
    <w:rsid w:val="00167168"/>
    <w:rsid w:val="00167235"/>
    <w:rsid w:val="001673CA"/>
    <w:rsid w:val="0016747F"/>
    <w:rsid w:val="001674D7"/>
    <w:rsid w:val="001675EC"/>
    <w:rsid w:val="001675F2"/>
    <w:rsid w:val="001677F2"/>
    <w:rsid w:val="0016782B"/>
    <w:rsid w:val="00167880"/>
    <w:rsid w:val="00167904"/>
    <w:rsid w:val="00167984"/>
    <w:rsid w:val="001679EF"/>
    <w:rsid w:val="00167BE6"/>
    <w:rsid w:val="00167D13"/>
    <w:rsid w:val="00167E4F"/>
    <w:rsid w:val="00167E71"/>
    <w:rsid w:val="00167F8F"/>
    <w:rsid w:val="00170058"/>
    <w:rsid w:val="00170108"/>
    <w:rsid w:val="001701AD"/>
    <w:rsid w:val="0017026C"/>
    <w:rsid w:val="001702A7"/>
    <w:rsid w:val="001702F9"/>
    <w:rsid w:val="00170335"/>
    <w:rsid w:val="00170498"/>
    <w:rsid w:val="001705AA"/>
    <w:rsid w:val="0017065B"/>
    <w:rsid w:val="001706FD"/>
    <w:rsid w:val="00170710"/>
    <w:rsid w:val="001707FD"/>
    <w:rsid w:val="00170809"/>
    <w:rsid w:val="0017083D"/>
    <w:rsid w:val="00170BF3"/>
    <w:rsid w:val="00170D34"/>
    <w:rsid w:val="0017123C"/>
    <w:rsid w:val="00171257"/>
    <w:rsid w:val="00171283"/>
    <w:rsid w:val="001712FF"/>
    <w:rsid w:val="00171526"/>
    <w:rsid w:val="00171683"/>
    <w:rsid w:val="001718D7"/>
    <w:rsid w:val="00171A00"/>
    <w:rsid w:val="00171A28"/>
    <w:rsid w:val="00171AB6"/>
    <w:rsid w:val="00171AF2"/>
    <w:rsid w:val="00171B49"/>
    <w:rsid w:val="00171C16"/>
    <w:rsid w:val="00171CE0"/>
    <w:rsid w:val="00171D20"/>
    <w:rsid w:val="00171D3B"/>
    <w:rsid w:val="00171EDA"/>
    <w:rsid w:val="00171FC7"/>
    <w:rsid w:val="00171FE7"/>
    <w:rsid w:val="00172067"/>
    <w:rsid w:val="00172243"/>
    <w:rsid w:val="001724DC"/>
    <w:rsid w:val="001724FE"/>
    <w:rsid w:val="001725D7"/>
    <w:rsid w:val="00172692"/>
    <w:rsid w:val="00172749"/>
    <w:rsid w:val="00172863"/>
    <w:rsid w:val="001728E3"/>
    <w:rsid w:val="00172970"/>
    <w:rsid w:val="00172B0F"/>
    <w:rsid w:val="00172CAC"/>
    <w:rsid w:val="00172E15"/>
    <w:rsid w:val="00172E9A"/>
    <w:rsid w:val="00172EFA"/>
    <w:rsid w:val="00172F4A"/>
    <w:rsid w:val="00172F78"/>
    <w:rsid w:val="001732BD"/>
    <w:rsid w:val="001732F8"/>
    <w:rsid w:val="001733C5"/>
    <w:rsid w:val="001733DE"/>
    <w:rsid w:val="0017354C"/>
    <w:rsid w:val="001735A0"/>
    <w:rsid w:val="001735E2"/>
    <w:rsid w:val="00173620"/>
    <w:rsid w:val="001736FD"/>
    <w:rsid w:val="00173934"/>
    <w:rsid w:val="0017394E"/>
    <w:rsid w:val="00173AFA"/>
    <w:rsid w:val="00173B03"/>
    <w:rsid w:val="00173B85"/>
    <w:rsid w:val="00173BB1"/>
    <w:rsid w:val="00173F30"/>
    <w:rsid w:val="00173F53"/>
    <w:rsid w:val="00173FB4"/>
    <w:rsid w:val="00173FD1"/>
    <w:rsid w:val="00173FD2"/>
    <w:rsid w:val="00174125"/>
    <w:rsid w:val="00174222"/>
    <w:rsid w:val="00174368"/>
    <w:rsid w:val="0017445B"/>
    <w:rsid w:val="001745CF"/>
    <w:rsid w:val="00174657"/>
    <w:rsid w:val="00174706"/>
    <w:rsid w:val="00174A0B"/>
    <w:rsid w:val="00174A48"/>
    <w:rsid w:val="00174A77"/>
    <w:rsid w:val="00174A85"/>
    <w:rsid w:val="00174BA4"/>
    <w:rsid w:val="00174CF8"/>
    <w:rsid w:val="00174D30"/>
    <w:rsid w:val="00174EFE"/>
    <w:rsid w:val="00175065"/>
    <w:rsid w:val="001751DB"/>
    <w:rsid w:val="001753E2"/>
    <w:rsid w:val="001755E4"/>
    <w:rsid w:val="0017580C"/>
    <w:rsid w:val="00175866"/>
    <w:rsid w:val="00175BFF"/>
    <w:rsid w:val="00175D18"/>
    <w:rsid w:val="00175D48"/>
    <w:rsid w:val="00175E22"/>
    <w:rsid w:val="00175E3F"/>
    <w:rsid w:val="00175ECF"/>
    <w:rsid w:val="00175EF7"/>
    <w:rsid w:val="00175F40"/>
    <w:rsid w:val="00176129"/>
    <w:rsid w:val="001761C5"/>
    <w:rsid w:val="001762CE"/>
    <w:rsid w:val="0017655D"/>
    <w:rsid w:val="00176597"/>
    <w:rsid w:val="001766B5"/>
    <w:rsid w:val="0017671E"/>
    <w:rsid w:val="00176724"/>
    <w:rsid w:val="001768DB"/>
    <w:rsid w:val="0017693D"/>
    <w:rsid w:val="00176AC2"/>
    <w:rsid w:val="00176D7B"/>
    <w:rsid w:val="00176D9B"/>
    <w:rsid w:val="00176DC0"/>
    <w:rsid w:val="00176ECC"/>
    <w:rsid w:val="00177003"/>
    <w:rsid w:val="0017705F"/>
    <w:rsid w:val="001770A1"/>
    <w:rsid w:val="001770FD"/>
    <w:rsid w:val="00177294"/>
    <w:rsid w:val="001773B0"/>
    <w:rsid w:val="001773D3"/>
    <w:rsid w:val="0017753A"/>
    <w:rsid w:val="0017762E"/>
    <w:rsid w:val="001776B6"/>
    <w:rsid w:val="0017771F"/>
    <w:rsid w:val="00177746"/>
    <w:rsid w:val="001777DA"/>
    <w:rsid w:val="001777F1"/>
    <w:rsid w:val="00177AF2"/>
    <w:rsid w:val="00177B7F"/>
    <w:rsid w:val="00177DBD"/>
    <w:rsid w:val="00177FEB"/>
    <w:rsid w:val="0018033B"/>
    <w:rsid w:val="00180368"/>
    <w:rsid w:val="0018038E"/>
    <w:rsid w:val="00180645"/>
    <w:rsid w:val="0018065F"/>
    <w:rsid w:val="0018069B"/>
    <w:rsid w:val="00180789"/>
    <w:rsid w:val="001807B2"/>
    <w:rsid w:val="00180B9C"/>
    <w:rsid w:val="00180BEE"/>
    <w:rsid w:val="00180C3D"/>
    <w:rsid w:val="00180CA0"/>
    <w:rsid w:val="00180D1C"/>
    <w:rsid w:val="00180D8C"/>
    <w:rsid w:val="00180DEC"/>
    <w:rsid w:val="00180E1F"/>
    <w:rsid w:val="00180F7B"/>
    <w:rsid w:val="00180FAE"/>
    <w:rsid w:val="00180FFC"/>
    <w:rsid w:val="0018102F"/>
    <w:rsid w:val="00181031"/>
    <w:rsid w:val="00181115"/>
    <w:rsid w:val="0018113E"/>
    <w:rsid w:val="00181201"/>
    <w:rsid w:val="00181209"/>
    <w:rsid w:val="0018133C"/>
    <w:rsid w:val="001813E8"/>
    <w:rsid w:val="00181420"/>
    <w:rsid w:val="0018142A"/>
    <w:rsid w:val="001817C7"/>
    <w:rsid w:val="00181825"/>
    <w:rsid w:val="00181996"/>
    <w:rsid w:val="00181A04"/>
    <w:rsid w:val="00181A99"/>
    <w:rsid w:val="00181BBE"/>
    <w:rsid w:val="00181D51"/>
    <w:rsid w:val="00181DB5"/>
    <w:rsid w:val="00181EDE"/>
    <w:rsid w:val="00181F01"/>
    <w:rsid w:val="00182019"/>
    <w:rsid w:val="00182067"/>
    <w:rsid w:val="0018214A"/>
    <w:rsid w:val="00182171"/>
    <w:rsid w:val="00182191"/>
    <w:rsid w:val="001822CA"/>
    <w:rsid w:val="00182450"/>
    <w:rsid w:val="0018256D"/>
    <w:rsid w:val="00182605"/>
    <w:rsid w:val="00182663"/>
    <w:rsid w:val="0018268F"/>
    <w:rsid w:val="001828E1"/>
    <w:rsid w:val="0018295B"/>
    <w:rsid w:val="00182A26"/>
    <w:rsid w:val="00182B5E"/>
    <w:rsid w:val="00182B8C"/>
    <w:rsid w:val="00182CDF"/>
    <w:rsid w:val="00182ED8"/>
    <w:rsid w:val="0018305E"/>
    <w:rsid w:val="001830B3"/>
    <w:rsid w:val="001831D1"/>
    <w:rsid w:val="0018337D"/>
    <w:rsid w:val="001833EA"/>
    <w:rsid w:val="00183479"/>
    <w:rsid w:val="0018352F"/>
    <w:rsid w:val="001835D6"/>
    <w:rsid w:val="0018366E"/>
    <w:rsid w:val="00183ADB"/>
    <w:rsid w:val="00183B38"/>
    <w:rsid w:val="00183CA9"/>
    <w:rsid w:val="00183F0C"/>
    <w:rsid w:val="00184001"/>
    <w:rsid w:val="00184062"/>
    <w:rsid w:val="001840A2"/>
    <w:rsid w:val="00184103"/>
    <w:rsid w:val="001843ED"/>
    <w:rsid w:val="00184407"/>
    <w:rsid w:val="00184421"/>
    <w:rsid w:val="00184549"/>
    <w:rsid w:val="00184595"/>
    <w:rsid w:val="001846D6"/>
    <w:rsid w:val="001846DA"/>
    <w:rsid w:val="00184710"/>
    <w:rsid w:val="001847CC"/>
    <w:rsid w:val="001848BF"/>
    <w:rsid w:val="00184A1F"/>
    <w:rsid w:val="00184A5E"/>
    <w:rsid w:val="00184A76"/>
    <w:rsid w:val="00184B56"/>
    <w:rsid w:val="00184B9A"/>
    <w:rsid w:val="00184BD5"/>
    <w:rsid w:val="00184BDC"/>
    <w:rsid w:val="00184BED"/>
    <w:rsid w:val="00184DC8"/>
    <w:rsid w:val="00184EA4"/>
    <w:rsid w:val="00184F29"/>
    <w:rsid w:val="00184F48"/>
    <w:rsid w:val="00184FDF"/>
    <w:rsid w:val="001850D9"/>
    <w:rsid w:val="0018511B"/>
    <w:rsid w:val="00185142"/>
    <w:rsid w:val="00185277"/>
    <w:rsid w:val="001852A7"/>
    <w:rsid w:val="001853DC"/>
    <w:rsid w:val="00185454"/>
    <w:rsid w:val="0018561D"/>
    <w:rsid w:val="00185694"/>
    <w:rsid w:val="001856EB"/>
    <w:rsid w:val="001857C2"/>
    <w:rsid w:val="00185825"/>
    <w:rsid w:val="00185DD3"/>
    <w:rsid w:val="00185F22"/>
    <w:rsid w:val="00185FDF"/>
    <w:rsid w:val="0018616A"/>
    <w:rsid w:val="001861CC"/>
    <w:rsid w:val="00186335"/>
    <w:rsid w:val="00186373"/>
    <w:rsid w:val="00186387"/>
    <w:rsid w:val="001865ED"/>
    <w:rsid w:val="0018661B"/>
    <w:rsid w:val="0018661D"/>
    <w:rsid w:val="0018668D"/>
    <w:rsid w:val="0018679A"/>
    <w:rsid w:val="001868A0"/>
    <w:rsid w:val="00186A93"/>
    <w:rsid w:val="00186BD3"/>
    <w:rsid w:val="00186CE1"/>
    <w:rsid w:val="00186DF6"/>
    <w:rsid w:val="0018703C"/>
    <w:rsid w:val="0018711B"/>
    <w:rsid w:val="00187142"/>
    <w:rsid w:val="00187511"/>
    <w:rsid w:val="00187566"/>
    <w:rsid w:val="001875E3"/>
    <w:rsid w:val="00187641"/>
    <w:rsid w:val="00187650"/>
    <w:rsid w:val="00187779"/>
    <w:rsid w:val="001878C7"/>
    <w:rsid w:val="00187AFE"/>
    <w:rsid w:val="00187BB3"/>
    <w:rsid w:val="00187BF9"/>
    <w:rsid w:val="00187BFA"/>
    <w:rsid w:val="00187C52"/>
    <w:rsid w:val="00187C62"/>
    <w:rsid w:val="00187C78"/>
    <w:rsid w:val="00187E19"/>
    <w:rsid w:val="00187EB4"/>
    <w:rsid w:val="00187EDD"/>
    <w:rsid w:val="00187F7D"/>
    <w:rsid w:val="0019022D"/>
    <w:rsid w:val="001902E8"/>
    <w:rsid w:val="001902F6"/>
    <w:rsid w:val="001903DD"/>
    <w:rsid w:val="00190453"/>
    <w:rsid w:val="00190553"/>
    <w:rsid w:val="00190650"/>
    <w:rsid w:val="0019067C"/>
    <w:rsid w:val="0019068F"/>
    <w:rsid w:val="0019072F"/>
    <w:rsid w:val="00190991"/>
    <w:rsid w:val="001909C7"/>
    <w:rsid w:val="001909CE"/>
    <w:rsid w:val="00190C6D"/>
    <w:rsid w:val="00190C83"/>
    <w:rsid w:val="00190C85"/>
    <w:rsid w:val="00190CC3"/>
    <w:rsid w:val="00190E9F"/>
    <w:rsid w:val="00190FA0"/>
    <w:rsid w:val="00191049"/>
    <w:rsid w:val="001911AD"/>
    <w:rsid w:val="001911F7"/>
    <w:rsid w:val="00191303"/>
    <w:rsid w:val="00191360"/>
    <w:rsid w:val="00191570"/>
    <w:rsid w:val="001915F0"/>
    <w:rsid w:val="00191852"/>
    <w:rsid w:val="00191ADB"/>
    <w:rsid w:val="00191B5B"/>
    <w:rsid w:val="00191D2A"/>
    <w:rsid w:val="00191D51"/>
    <w:rsid w:val="00191E7B"/>
    <w:rsid w:val="00191F17"/>
    <w:rsid w:val="00191F23"/>
    <w:rsid w:val="00192056"/>
    <w:rsid w:val="0019212A"/>
    <w:rsid w:val="00192297"/>
    <w:rsid w:val="00192416"/>
    <w:rsid w:val="00192498"/>
    <w:rsid w:val="001925E7"/>
    <w:rsid w:val="001926BE"/>
    <w:rsid w:val="00192794"/>
    <w:rsid w:val="00192986"/>
    <w:rsid w:val="00192B62"/>
    <w:rsid w:val="00192DB2"/>
    <w:rsid w:val="00192E04"/>
    <w:rsid w:val="00192E1D"/>
    <w:rsid w:val="00192E32"/>
    <w:rsid w:val="00192EA2"/>
    <w:rsid w:val="00192EB1"/>
    <w:rsid w:val="00192F27"/>
    <w:rsid w:val="00193016"/>
    <w:rsid w:val="001932A6"/>
    <w:rsid w:val="001933F4"/>
    <w:rsid w:val="00193576"/>
    <w:rsid w:val="001936BA"/>
    <w:rsid w:val="001939E7"/>
    <w:rsid w:val="00193A9E"/>
    <w:rsid w:val="00193AC4"/>
    <w:rsid w:val="00193D7A"/>
    <w:rsid w:val="00193DAB"/>
    <w:rsid w:val="00193DB9"/>
    <w:rsid w:val="00193E16"/>
    <w:rsid w:val="001940A4"/>
    <w:rsid w:val="001940ED"/>
    <w:rsid w:val="001942DC"/>
    <w:rsid w:val="001942DE"/>
    <w:rsid w:val="00194398"/>
    <w:rsid w:val="00194646"/>
    <w:rsid w:val="00194665"/>
    <w:rsid w:val="00194772"/>
    <w:rsid w:val="0019480F"/>
    <w:rsid w:val="00194828"/>
    <w:rsid w:val="0019497A"/>
    <w:rsid w:val="00194A2C"/>
    <w:rsid w:val="00194ACB"/>
    <w:rsid w:val="00194C57"/>
    <w:rsid w:val="00194C91"/>
    <w:rsid w:val="00194D02"/>
    <w:rsid w:val="00194D3B"/>
    <w:rsid w:val="00194E34"/>
    <w:rsid w:val="0019548F"/>
    <w:rsid w:val="001955AF"/>
    <w:rsid w:val="001955D3"/>
    <w:rsid w:val="00195677"/>
    <w:rsid w:val="0019582B"/>
    <w:rsid w:val="00195991"/>
    <w:rsid w:val="00195A67"/>
    <w:rsid w:val="00195AFF"/>
    <w:rsid w:val="00195B90"/>
    <w:rsid w:val="00195BAB"/>
    <w:rsid w:val="00195BC6"/>
    <w:rsid w:val="00195C67"/>
    <w:rsid w:val="00195C71"/>
    <w:rsid w:val="00196003"/>
    <w:rsid w:val="0019604F"/>
    <w:rsid w:val="00196191"/>
    <w:rsid w:val="001962EB"/>
    <w:rsid w:val="00196356"/>
    <w:rsid w:val="00196362"/>
    <w:rsid w:val="00196464"/>
    <w:rsid w:val="00196474"/>
    <w:rsid w:val="001964DE"/>
    <w:rsid w:val="00196759"/>
    <w:rsid w:val="00196791"/>
    <w:rsid w:val="00196792"/>
    <w:rsid w:val="0019689E"/>
    <w:rsid w:val="0019692C"/>
    <w:rsid w:val="00196933"/>
    <w:rsid w:val="00196AA5"/>
    <w:rsid w:val="00196C85"/>
    <w:rsid w:val="00196D6D"/>
    <w:rsid w:val="00196E31"/>
    <w:rsid w:val="00196F43"/>
    <w:rsid w:val="00196FD7"/>
    <w:rsid w:val="001970C2"/>
    <w:rsid w:val="001971F5"/>
    <w:rsid w:val="00197241"/>
    <w:rsid w:val="00197283"/>
    <w:rsid w:val="001973C8"/>
    <w:rsid w:val="0019750E"/>
    <w:rsid w:val="00197512"/>
    <w:rsid w:val="00197584"/>
    <w:rsid w:val="001977B7"/>
    <w:rsid w:val="001978A4"/>
    <w:rsid w:val="00197AC0"/>
    <w:rsid w:val="00197B45"/>
    <w:rsid w:val="00197BD3"/>
    <w:rsid w:val="00197D68"/>
    <w:rsid w:val="00197FDF"/>
    <w:rsid w:val="001A006E"/>
    <w:rsid w:val="001A007A"/>
    <w:rsid w:val="001A0194"/>
    <w:rsid w:val="001A025F"/>
    <w:rsid w:val="001A0719"/>
    <w:rsid w:val="001A0742"/>
    <w:rsid w:val="001A078E"/>
    <w:rsid w:val="001A0821"/>
    <w:rsid w:val="001A0876"/>
    <w:rsid w:val="001A08AA"/>
    <w:rsid w:val="001A08C1"/>
    <w:rsid w:val="001A090B"/>
    <w:rsid w:val="001A095A"/>
    <w:rsid w:val="001A0975"/>
    <w:rsid w:val="001A0981"/>
    <w:rsid w:val="001A0B32"/>
    <w:rsid w:val="001A0CCB"/>
    <w:rsid w:val="001A0E42"/>
    <w:rsid w:val="001A0ECE"/>
    <w:rsid w:val="001A1082"/>
    <w:rsid w:val="001A11C4"/>
    <w:rsid w:val="001A11CF"/>
    <w:rsid w:val="001A1462"/>
    <w:rsid w:val="001A158F"/>
    <w:rsid w:val="001A17AA"/>
    <w:rsid w:val="001A1857"/>
    <w:rsid w:val="001A198B"/>
    <w:rsid w:val="001A1AF1"/>
    <w:rsid w:val="001A1CC9"/>
    <w:rsid w:val="001A1CE6"/>
    <w:rsid w:val="001A1ED8"/>
    <w:rsid w:val="001A1EDC"/>
    <w:rsid w:val="001A1F00"/>
    <w:rsid w:val="001A1F6C"/>
    <w:rsid w:val="001A1F88"/>
    <w:rsid w:val="001A21B1"/>
    <w:rsid w:val="001A22FB"/>
    <w:rsid w:val="001A258F"/>
    <w:rsid w:val="001A26D6"/>
    <w:rsid w:val="001A2837"/>
    <w:rsid w:val="001A29DC"/>
    <w:rsid w:val="001A2A94"/>
    <w:rsid w:val="001A2AD6"/>
    <w:rsid w:val="001A2B53"/>
    <w:rsid w:val="001A2C44"/>
    <w:rsid w:val="001A2CEA"/>
    <w:rsid w:val="001A2D9C"/>
    <w:rsid w:val="001A2E19"/>
    <w:rsid w:val="001A2EB0"/>
    <w:rsid w:val="001A2F8B"/>
    <w:rsid w:val="001A309A"/>
    <w:rsid w:val="001A34F3"/>
    <w:rsid w:val="001A35CF"/>
    <w:rsid w:val="001A3720"/>
    <w:rsid w:val="001A374A"/>
    <w:rsid w:val="001A3853"/>
    <w:rsid w:val="001A39CF"/>
    <w:rsid w:val="001A3A67"/>
    <w:rsid w:val="001A3AE1"/>
    <w:rsid w:val="001A3CBA"/>
    <w:rsid w:val="001A3E66"/>
    <w:rsid w:val="001A3F02"/>
    <w:rsid w:val="001A3F51"/>
    <w:rsid w:val="001A410B"/>
    <w:rsid w:val="001A41CC"/>
    <w:rsid w:val="001A423E"/>
    <w:rsid w:val="001A4350"/>
    <w:rsid w:val="001A43B7"/>
    <w:rsid w:val="001A4608"/>
    <w:rsid w:val="001A4805"/>
    <w:rsid w:val="001A4816"/>
    <w:rsid w:val="001A4918"/>
    <w:rsid w:val="001A4949"/>
    <w:rsid w:val="001A49AA"/>
    <w:rsid w:val="001A4A13"/>
    <w:rsid w:val="001A4B69"/>
    <w:rsid w:val="001A4B86"/>
    <w:rsid w:val="001A4D5C"/>
    <w:rsid w:val="001A4E65"/>
    <w:rsid w:val="001A504A"/>
    <w:rsid w:val="001A52F6"/>
    <w:rsid w:val="001A5306"/>
    <w:rsid w:val="001A5401"/>
    <w:rsid w:val="001A5478"/>
    <w:rsid w:val="001A55FC"/>
    <w:rsid w:val="001A5725"/>
    <w:rsid w:val="001A5788"/>
    <w:rsid w:val="001A57A4"/>
    <w:rsid w:val="001A5B1B"/>
    <w:rsid w:val="001A5BF3"/>
    <w:rsid w:val="001A5CEB"/>
    <w:rsid w:val="001A5DE0"/>
    <w:rsid w:val="001A5F69"/>
    <w:rsid w:val="001A5F92"/>
    <w:rsid w:val="001A6072"/>
    <w:rsid w:val="001A609D"/>
    <w:rsid w:val="001A6114"/>
    <w:rsid w:val="001A6217"/>
    <w:rsid w:val="001A641B"/>
    <w:rsid w:val="001A66BB"/>
    <w:rsid w:val="001A67E5"/>
    <w:rsid w:val="001A69D6"/>
    <w:rsid w:val="001A6BBE"/>
    <w:rsid w:val="001A6BF4"/>
    <w:rsid w:val="001A6C08"/>
    <w:rsid w:val="001A6C98"/>
    <w:rsid w:val="001A6DA0"/>
    <w:rsid w:val="001A6DD3"/>
    <w:rsid w:val="001A6E81"/>
    <w:rsid w:val="001A6E8C"/>
    <w:rsid w:val="001A6F64"/>
    <w:rsid w:val="001A6FA4"/>
    <w:rsid w:val="001A7010"/>
    <w:rsid w:val="001A7018"/>
    <w:rsid w:val="001A7181"/>
    <w:rsid w:val="001A7223"/>
    <w:rsid w:val="001A7326"/>
    <w:rsid w:val="001A757F"/>
    <w:rsid w:val="001A766B"/>
    <w:rsid w:val="001A7683"/>
    <w:rsid w:val="001A77EA"/>
    <w:rsid w:val="001A7842"/>
    <w:rsid w:val="001A7A85"/>
    <w:rsid w:val="001A7BA9"/>
    <w:rsid w:val="001A7C0C"/>
    <w:rsid w:val="001A7D2F"/>
    <w:rsid w:val="001B00E9"/>
    <w:rsid w:val="001B01C0"/>
    <w:rsid w:val="001B0295"/>
    <w:rsid w:val="001B0315"/>
    <w:rsid w:val="001B0726"/>
    <w:rsid w:val="001B0897"/>
    <w:rsid w:val="001B09BC"/>
    <w:rsid w:val="001B0C2F"/>
    <w:rsid w:val="001B0C5E"/>
    <w:rsid w:val="001B0DB5"/>
    <w:rsid w:val="001B1144"/>
    <w:rsid w:val="001B11C3"/>
    <w:rsid w:val="001B11F3"/>
    <w:rsid w:val="001B131B"/>
    <w:rsid w:val="001B154A"/>
    <w:rsid w:val="001B1638"/>
    <w:rsid w:val="001B1692"/>
    <w:rsid w:val="001B1730"/>
    <w:rsid w:val="001B1757"/>
    <w:rsid w:val="001B1775"/>
    <w:rsid w:val="001B17BB"/>
    <w:rsid w:val="001B18B3"/>
    <w:rsid w:val="001B18ED"/>
    <w:rsid w:val="001B1922"/>
    <w:rsid w:val="001B1955"/>
    <w:rsid w:val="001B1A62"/>
    <w:rsid w:val="001B1BC1"/>
    <w:rsid w:val="001B1C49"/>
    <w:rsid w:val="001B1C55"/>
    <w:rsid w:val="001B1E36"/>
    <w:rsid w:val="001B1E6E"/>
    <w:rsid w:val="001B1ECE"/>
    <w:rsid w:val="001B1F5E"/>
    <w:rsid w:val="001B20A2"/>
    <w:rsid w:val="001B20B4"/>
    <w:rsid w:val="001B2155"/>
    <w:rsid w:val="001B21A8"/>
    <w:rsid w:val="001B21B4"/>
    <w:rsid w:val="001B229F"/>
    <w:rsid w:val="001B252B"/>
    <w:rsid w:val="001B2586"/>
    <w:rsid w:val="001B27AF"/>
    <w:rsid w:val="001B2800"/>
    <w:rsid w:val="001B2A64"/>
    <w:rsid w:val="001B2ACE"/>
    <w:rsid w:val="001B2CCD"/>
    <w:rsid w:val="001B2F59"/>
    <w:rsid w:val="001B3002"/>
    <w:rsid w:val="001B32D0"/>
    <w:rsid w:val="001B3467"/>
    <w:rsid w:val="001B35A0"/>
    <w:rsid w:val="001B3703"/>
    <w:rsid w:val="001B39DB"/>
    <w:rsid w:val="001B3A0A"/>
    <w:rsid w:val="001B3A3E"/>
    <w:rsid w:val="001B3A88"/>
    <w:rsid w:val="001B3B8E"/>
    <w:rsid w:val="001B3C83"/>
    <w:rsid w:val="001B3D0C"/>
    <w:rsid w:val="001B3D86"/>
    <w:rsid w:val="001B3DC6"/>
    <w:rsid w:val="001B3EC4"/>
    <w:rsid w:val="001B3ED8"/>
    <w:rsid w:val="001B4062"/>
    <w:rsid w:val="001B4203"/>
    <w:rsid w:val="001B4302"/>
    <w:rsid w:val="001B43FE"/>
    <w:rsid w:val="001B47AC"/>
    <w:rsid w:val="001B487D"/>
    <w:rsid w:val="001B4904"/>
    <w:rsid w:val="001B4A67"/>
    <w:rsid w:val="001B4B14"/>
    <w:rsid w:val="001B4C00"/>
    <w:rsid w:val="001B4CA3"/>
    <w:rsid w:val="001B4DB2"/>
    <w:rsid w:val="001B4E4E"/>
    <w:rsid w:val="001B4EB3"/>
    <w:rsid w:val="001B5013"/>
    <w:rsid w:val="001B513A"/>
    <w:rsid w:val="001B51AC"/>
    <w:rsid w:val="001B5369"/>
    <w:rsid w:val="001B5375"/>
    <w:rsid w:val="001B553F"/>
    <w:rsid w:val="001B57C0"/>
    <w:rsid w:val="001B58F4"/>
    <w:rsid w:val="001B59AF"/>
    <w:rsid w:val="001B59B5"/>
    <w:rsid w:val="001B5A5D"/>
    <w:rsid w:val="001B5A8F"/>
    <w:rsid w:val="001B5C0F"/>
    <w:rsid w:val="001B5C21"/>
    <w:rsid w:val="001B5C5C"/>
    <w:rsid w:val="001B5CEC"/>
    <w:rsid w:val="001B5DD8"/>
    <w:rsid w:val="001B5E2B"/>
    <w:rsid w:val="001B5EAD"/>
    <w:rsid w:val="001B5FFA"/>
    <w:rsid w:val="001B62CB"/>
    <w:rsid w:val="001B636F"/>
    <w:rsid w:val="001B6565"/>
    <w:rsid w:val="001B6639"/>
    <w:rsid w:val="001B6735"/>
    <w:rsid w:val="001B680A"/>
    <w:rsid w:val="001B68AF"/>
    <w:rsid w:val="001B69D5"/>
    <w:rsid w:val="001B6E45"/>
    <w:rsid w:val="001B6E6C"/>
    <w:rsid w:val="001B6E71"/>
    <w:rsid w:val="001B6E84"/>
    <w:rsid w:val="001B7082"/>
    <w:rsid w:val="001B70E9"/>
    <w:rsid w:val="001B71B7"/>
    <w:rsid w:val="001B7280"/>
    <w:rsid w:val="001B72A2"/>
    <w:rsid w:val="001B72FB"/>
    <w:rsid w:val="001B731A"/>
    <w:rsid w:val="001B7360"/>
    <w:rsid w:val="001B736E"/>
    <w:rsid w:val="001B7482"/>
    <w:rsid w:val="001B74AF"/>
    <w:rsid w:val="001B7536"/>
    <w:rsid w:val="001B755C"/>
    <w:rsid w:val="001B76C5"/>
    <w:rsid w:val="001B76C9"/>
    <w:rsid w:val="001B791F"/>
    <w:rsid w:val="001B7925"/>
    <w:rsid w:val="001B7B51"/>
    <w:rsid w:val="001B7C49"/>
    <w:rsid w:val="001B7CA1"/>
    <w:rsid w:val="001B7CD0"/>
    <w:rsid w:val="001B7D95"/>
    <w:rsid w:val="001B7DEA"/>
    <w:rsid w:val="001B7F27"/>
    <w:rsid w:val="001C0012"/>
    <w:rsid w:val="001C006A"/>
    <w:rsid w:val="001C01A8"/>
    <w:rsid w:val="001C022F"/>
    <w:rsid w:val="001C02D1"/>
    <w:rsid w:val="001C0312"/>
    <w:rsid w:val="001C04BE"/>
    <w:rsid w:val="001C05B7"/>
    <w:rsid w:val="001C064F"/>
    <w:rsid w:val="001C065C"/>
    <w:rsid w:val="001C0676"/>
    <w:rsid w:val="001C06E4"/>
    <w:rsid w:val="001C0886"/>
    <w:rsid w:val="001C09F4"/>
    <w:rsid w:val="001C0B9F"/>
    <w:rsid w:val="001C0CBF"/>
    <w:rsid w:val="001C0E46"/>
    <w:rsid w:val="001C0EAA"/>
    <w:rsid w:val="001C0F13"/>
    <w:rsid w:val="001C0F59"/>
    <w:rsid w:val="001C11EF"/>
    <w:rsid w:val="001C1327"/>
    <w:rsid w:val="001C14F7"/>
    <w:rsid w:val="001C1575"/>
    <w:rsid w:val="001C15CD"/>
    <w:rsid w:val="001C1676"/>
    <w:rsid w:val="001C177D"/>
    <w:rsid w:val="001C17AF"/>
    <w:rsid w:val="001C17CE"/>
    <w:rsid w:val="001C188F"/>
    <w:rsid w:val="001C18EF"/>
    <w:rsid w:val="001C18F9"/>
    <w:rsid w:val="001C1975"/>
    <w:rsid w:val="001C1A88"/>
    <w:rsid w:val="001C1C0E"/>
    <w:rsid w:val="001C1DC6"/>
    <w:rsid w:val="001C1DE2"/>
    <w:rsid w:val="001C1E6D"/>
    <w:rsid w:val="001C1E75"/>
    <w:rsid w:val="001C1E87"/>
    <w:rsid w:val="001C1E93"/>
    <w:rsid w:val="001C1EF0"/>
    <w:rsid w:val="001C1FA3"/>
    <w:rsid w:val="001C1FC0"/>
    <w:rsid w:val="001C1FC6"/>
    <w:rsid w:val="001C2220"/>
    <w:rsid w:val="001C2251"/>
    <w:rsid w:val="001C2259"/>
    <w:rsid w:val="001C23A0"/>
    <w:rsid w:val="001C23C8"/>
    <w:rsid w:val="001C23E4"/>
    <w:rsid w:val="001C24CA"/>
    <w:rsid w:val="001C250E"/>
    <w:rsid w:val="001C25A2"/>
    <w:rsid w:val="001C2600"/>
    <w:rsid w:val="001C2634"/>
    <w:rsid w:val="001C27C2"/>
    <w:rsid w:val="001C2B7C"/>
    <w:rsid w:val="001C2D7B"/>
    <w:rsid w:val="001C2DB9"/>
    <w:rsid w:val="001C2E41"/>
    <w:rsid w:val="001C2EE1"/>
    <w:rsid w:val="001C2F4B"/>
    <w:rsid w:val="001C2F8D"/>
    <w:rsid w:val="001C2F98"/>
    <w:rsid w:val="001C2FD3"/>
    <w:rsid w:val="001C3052"/>
    <w:rsid w:val="001C30F8"/>
    <w:rsid w:val="001C30F9"/>
    <w:rsid w:val="001C32C0"/>
    <w:rsid w:val="001C332A"/>
    <w:rsid w:val="001C35CA"/>
    <w:rsid w:val="001C3673"/>
    <w:rsid w:val="001C3741"/>
    <w:rsid w:val="001C387B"/>
    <w:rsid w:val="001C387C"/>
    <w:rsid w:val="001C38AA"/>
    <w:rsid w:val="001C38DD"/>
    <w:rsid w:val="001C3AA5"/>
    <w:rsid w:val="001C3C62"/>
    <w:rsid w:val="001C3CB1"/>
    <w:rsid w:val="001C3D14"/>
    <w:rsid w:val="001C3F12"/>
    <w:rsid w:val="001C3F19"/>
    <w:rsid w:val="001C3F5C"/>
    <w:rsid w:val="001C3F65"/>
    <w:rsid w:val="001C3FCE"/>
    <w:rsid w:val="001C419B"/>
    <w:rsid w:val="001C4254"/>
    <w:rsid w:val="001C43BD"/>
    <w:rsid w:val="001C47BA"/>
    <w:rsid w:val="001C49B1"/>
    <w:rsid w:val="001C4A19"/>
    <w:rsid w:val="001C4A99"/>
    <w:rsid w:val="001C4AE6"/>
    <w:rsid w:val="001C4BBE"/>
    <w:rsid w:val="001C4BDD"/>
    <w:rsid w:val="001C4C20"/>
    <w:rsid w:val="001C4D12"/>
    <w:rsid w:val="001C4D82"/>
    <w:rsid w:val="001C4E43"/>
    <w:rsid w:val="001C4E65"/>
    <w:rsid w:val="001C508D"/>
    <w:rsid w:val="001C51D9"/>
    <w:rsid w:val="001C51DD"/>
    <w:rsid w:val="001C5209"/>
    <w:rsid w:val="001C5245"/>
    <w:rsid w:val="001C532C"/>
    <w:rsid w:val="001C5663"/>
    <w:rsid w:val="001C56C3"/>
    <w:rsid w:val="001C5814"/>
    <w:rsid w:val="001C5889"/>
    <w:rsid w:val="001C5A55"/>
    <w:rsid w:val="001C5A7C"/>
    <w:rsid w:val="001C5AD1"/>
    <w:rsid w:val="001C5B1C"/>
    <w:rsid w:val="001C5B26"/>
    <w:rsid w:val="001C5EC7"/>
    <w:rsid w:val="001C5F3E"/>
    <w:rsid w:val="001C6065"/>
    <w:rsid w:val="001C61ED"/>
    <w:rsid w:val="001C631F"/>
    <w:rsid w:val="001C63C2"/>
    <w:rsid w:val="001C6401"/>
    <w:rsid w:val="001C648B"/>
    <w:rsid w:val="001C64EC"/>
    <w:rsid w:val="001C654A"/>
    <w:rsid w:val="001C6628"/>
    <w:rsid w:val="001C6646"/>
    <w:rsid w:val="001C67D2"/>
    <w:rsid w:val="001C68EB"/>
    <w:rsid w:val="001C6902"/>
    <w:rsid w:val="001C698E"/>
    <w:rsid w:val="001C69AC"/>
    <w:rsid w:val="001C6A2D"/>
    <w:rsid w:val="001C6B38"/>
    <w:rsid w:val="001C6E34"/>
    <w:rsid w:val="001C6E78"/>
    <w:rsid w:val="001C6F63"/>
    <w:rsid w:val="001C6FCC"/>
    <w:rsid w:val="001C7050"/>
    <w:rsid w:val="001C70B2"/>
    <w:rsid w:val="001C71A5"/>
    <w:rsid w:val="001C7248"/>
    <w:rsid w:val="001C7340"/>
    <w:rsid w:val="001C73B7"/>
    <w:rsid w:val="001C7552"/>
    <w:rsid w:val="001C75C2"/>
    <w:rsid w:val="001C7688"/>
    <w:rsid w:val="001C770A"/>
    <w:rsid w:val="001C787B"/>
    <w:rsid w:val="001C7A78"/>
    <w:rsid w:val="001C7ACC"/>
    <w:rsid w:val="001C7B1E"/>
    <w:rsid w:val="001C7B2C"/>
    <w:rsid w:val="001C7D52"/>
    <w:rsid w:val="001D00E5"/>
    <w:rsid w:val="001D0229"/>
    <w:rsid w:val="001D0289"/>
    <w:rsid w:val="001D030F"/>
    <w:rsid w:val="001D04A4"/>
    <w:rsid w:val="001D07B7"/>
    <w:rsid w:val="001D0811"/>
    <w:rsid w:val="001D088B"/>
    <w:rsid w:val="001D0A6B"/>
    <w:rsid w:val="001D0B81"/>
    <w:rsid w:val="001D0B82"/>
    <w:rsid w:val="001D0B99"/>
    <w:rsid w:val="001D0BFA"/>
    <w:rsid w:val="001D0CA7"/>
    <w:rsid w:val="001D0CC6"/>
    <w:rsid w:val="001D0D5F"/>
    <w:rsid w:val="001D0DB4"/>
    <w:rsid w:val="001D0DD6"/>
    <w:rsid w:val="001D0EC5"/>
    <w:rsid w:val="001D0F28"/>
    <w:rsid w:val="001D0F4A"/>
    <w:rsid w:val="001D11D0"/>
    <w:rsid w:val="001D1325"/>
    <w:rsid w:val="001D1357"/>
    <w:rsid w:val="001D14CB"/>
    <w:rsid w:val="001D1597"/>
    <w:rsid w:val="001D15C2"/>
    <w:rsid w:val="001D15EC"/>
    <w:rsid w:val="001D1773"/>
    <w:rsid w:val="001D18A8"/>
    <w:rsid w:val="001D19F4"/>
    <w:rsid w:val="001D1A06"/>
    <w:rsid w:val="001D1B5E"/>
    <w:rsid w:val="001D1B64"/>
    <w:rsid w:val="001D1C02"/>
    <w:rsid w:val="001D1E06"/>
    <w:rsid w:val="001D1E84"/>
    <w:rsid w:val="001D1F12"/>
    <w:rsid w:val="001D1F5E"/>
    <w:rsid w:val="001D1FEE"/>
    <w:rsid w:val="001D2027"/>
    <w:rsid w:val="001D204E"/>
    <w:rsid w:val="001D208E"/>
    <w:rsid w:val="001D22D2"/>
    <w:rsid w:val="001D232B"/>
    <w:rsid w:val="001D2506"/>
    <w:rsid w:val="001D2549"/>
    <w:rsid w:val="001D2624"/>
    <w:rsid w:val="001D281A"/>
    <w:rsid w:val="001D283F"/>
    <w:rsid w:val="001D2910"/>
    <w:rsid w:val="001D295A"/>
    <w:rsid w:val="001D29CE"/>
    <w:rsid w:val="001D29E1"/>
    <w:rsid w:val="001D2A51"/>
    <w:rsid w:val="001D2A88"/>
    <w:rsid w:val="001D2AE8"/>
    <w:rsid w:val="001D2AF7"/>
    <w:rsid w:val="001D2C07"/>
    <w:rsid w:val="001D2C5B"/>
    <w:rsid w:val="001D2C90"/>
    <w:rsid w:val="001D2CFF"/>
    <w:rsid w:val="001D2D8A"/>
    <w:rsid w:val="001D2DB1"/>
    <w:rsid w:val="001D2DDF"/>
    <w:rsid w:val="001D2E2F"/>
    <w:rsid w:val="001D2F59"/>
    <w:rsid w:val="001D3167"/>
    <w:rsid w:val="001D31DD"/>
    <w:rsid w:val="001D3347"/>
    <w:rsid w:val="001D3476"/>
    <w:rsid w:val="001D348D"/>
    <w:rsid w:val="001D34F1"/>
    <w:rsid w:val="001D35D4"/>
    <w:rsid w:val="001D36DA"/>
    <w:rsid w:val="001D37CB"/>
    <w:rsid w:val="001D38F7"/>
    <w:rsid w:val="001D3D6B"/>
    <w:rsid w:val="001D3E03"/>
    <w:rsid w:val="001D3F50"/>
    <w:rsid w:val="001D3F7A"/>
    <w:rsid w:val="001D3FCC"/>
    <w:rsid w:val="001D41AF"/>
    <w:rsid w:val="001D41EB"/>
    <w:rsid w:val="001D422B"/>
    <w:rsid w:val="001D447F"/>
    <w:rsid w:val="001D45E5"/>
    <w:rsid w:val="001D4699"/>
    <w:rsid w:val="001D477C"/>
    <w:rsid w:val="001D48AD"/>
    <w:rsid w:val="001D4AD9"/>
    <w:rsid w:val="001D4B81"/>
    <w:rsid w:val="001D4CDD"/>
    <w:rsid w:val="001D4CEC"/>
    <w:rsid w:val="001D4D5A"/>
    <w:rsid w:val="001D4D88"/>
    <w:rsid w:val="001D4DCF"/>
    <w:rsid w:val="001D4E53"/>
    <w:rsid w:val="001D4EE3"/>
    <w:rsid w:val="001D4FB9"/>
    <w:rsid w:val="001D4FF8"/>
    <w:rsid w:val="001D5095"/>
    <w:rsid w:val="001D51C3"/>
    <w:rsid w:val="001D52DF"/>
    <w:rsid w:val="001D5349"/>
    <w:rsid w:val="001D545F"/>
    <w:rsid w:val="001D546E"/>
    <w:rsid w:val="001D54B6"/>
    <w:rsid w:val="001D5579"/>
    <w:rsid w:val="001D5691"/>
    <w:rsid w:val="001D57AA"/>
    <w:rsid w:val="001D585C"/>
    <w:rsid w:val="001D5A4A"/>
    <w:rsid w:val="001D5A7F"/>
    <w:rsid w:val="001D5C02"/>
    <w:rsid w:val="001D5C46"/>
    <w:rsid w:val="001D5C48"/>
    <w:rsid w:val="001D5D29"/>
    <w:rsid w:val="001D5DAB"/>
    <w:rsid w:val="001D5DB2"/>
    <w:rsid w:val="001D6015"/>
    <w:rsid w:val="001D6195"/>
    <w:rsid w:val="001D61DA"/>
    <w:rsid w:val="001D6208"/>
    <w:rsid w:val="001D623A"/>
    <w:rsid w:val="001D6358"/>
    <w:rsid w:val="001D6458"/>
    <w:rsid w:val="001D6466"/>
    <w:rsid w:val="001D6469"/>
    <w:rsid w:val="001D6535"/>
    <w:rsid w:val="001D671F"/>
    <w:rsid w:val="001D68CA"/>
    <w:rsid w:val="001D6911"/>
    <w:rsid w:val="001D6A0D"/>
    <w:rsid w:val="001D6C50"/>
    <w:rsid w:val="001D6CA1"/>
    <w:rsid w:val="001D6D6E"/>
    <w:rsid w:val="001D70FE"/>
    <w:rsid w:val="001D71B9"/>
    <w:rsid w:val="001D7345"/>
    <w:rsid w:val="001D738B"/>
    <w:rsid w:val="001D7425"/>
    <w:rsid w:val="001D753C"/>
    <w:rsid w:val="001D760C"/>
    <w:rsid w:val="001D76DC"/>
    <w:rsid w:val="001D796D"/>
    <w:rsid w:val="001D7A01"/>
    <w:rsid w:val="001E0212"/>
    <w:rsid w:val="001E02CE"/>
    <w:rsid w:val="001E0326"/>
    <w:rsid w:val="001E034B"/>
    <w:rsid w:val="001E0500"/>
    <w:rsid w:val="001E05FA"/>
    <w:rsid w:val="001E06B9"/>
    <w:rsid w:val="001E07A6"/>
    <w:rsid w:val="001E08A1"/>
    <w:rsid w:val="001E0BE8"/>
    <w:rsid w:val="001E0CF5"/>
    <w:rsid w:val="001E0D4C"/>
    <w:rsid w:val="001E0D68"/>
    <w:rsid w:val="001E0D88"/>
    <w:rsid w:val="001E0F6D"/>
    <w:rsid w:val="001E1036"/>
    <w:rsid w:val="001E10E9"/>
    <w:rsid w:val="001E1160"/>
    <w:rsid w:val="001E116F"/>
    <w:rsid w:val="001E127A"/>
    <w:rsid w:val="001E12AC"/>
    <w:rsid w:val="001E12B3"/>
    <w:rsid w:val="001E12CB"/>
    <w:rsid w:val="001E12E2"/>
    <w:rsid w:val="001E12FF"/>
    <w:rsid w:val="001E152B"/>
    <w:rsid w:val="001E1654"/>
    <w:rsid w:val="001E16C7"/>
    <w:rsid w:val="001E177E"/>
    <w:rsid w:val="001E1846"/>
    <w:rsid w:val="001E194A"/>
    <w:rsid w:val="001E19A4"/>
    <w:rsid w:val="001E1A99"/>
    <w:rsid w:val="001E1D7F"/>
    <w:rsid w:val="001E2035"/>
    <w:rsid w:val="001E20A5"/>
    <w:rsid w:val="001E20DF"/>
    <w:rsid w:val="001E22C6"/>
    <w:rsid w:val="001E22F1"/>
    <w:rsid w:val="001E2393"/>
    <w:rsid w:val="001E2460"/>
    <w:rsid w:val="001E2494"/>
    <w:rsid w:val="001E2560"/>
    <w:rsid w:val="001E2622"/>
    <w:rsid w:val="001E26BC"/>
    <w:rsid w:val="001E2AAA"/>
    <w:rsid w:val="001E2B18"/>
    <w:rsid w:val="001E2B20"/>
    <w:rsid w:val="001E2B63"/>
    <w:rsid w:val="001E2C60"/>
    <w:rsid w:val="001E2C7B"/>
    <w:rsid w:val="001E2D93"/>
    <w:rsid w:val="001E2FA6"/>
    <w:rsid w:val="001E3127"/>
    <w:rsid w:val="001E31B5"/>
    <w:rsid w:val="001E330C"/>
    <w:rsid w:val="001E33AF"/>
    <w:rsid w:val="001E3426"/>
    <w:rsid w:val="001E34BC"/>
    <w:rsid w:val="001E350E"/>
    <w:rsid w:val="001E3607"/>
    <w:rsid w:val="001E36FD"/>
    <w:rsid w:val="001E3708"/>
    <w:rsid w:val="001E3791"/>
    <w:rsid w:val="001E3A8A"/>
    <w:rsid w:val="001E3AB7"/>
    <w:rsid w:val="001E3AC4"/>
    <w:rsid w:val="001E3B18"/>
    <w:rsid w:val="001E3C51"/>
    <w:rsid w:val="001E3C91"/>
    <w:rsid w:val="001E3D0C"/>
    <w:rsid w:val="001E3F53"/>
    <w:rsid w:val="001E3F9C"/>
    <w:rsid w:val="001E400D"/>
    <w:rsid w:val="001E41EF"/>
    <w:rsid w:val="001E4379"/>
    <w:rsid w:val="001E450C"/>
    <w:rsid w:val="001E4588"/>
    <w:rsid w:val="001E45D8"/>
    <w:rsid w:val="001E46FD"/>
    <w:rsid w:val="001E48F0"/>
    <w:rsid w:val="001E4AB8"/>
    <w:rsid w:val="001E4B04"/>
    <w:rsid w:val="001E4BB1"/>
    <w:rsid w:val="001E4D03"/>
    <w:rsid w:val="001E4E75"/>
    <w:rsid w:val="001E4F7B"/>
    <w:rsid w:val="001E4FCA"/>
    <w:rsid w:val="001E506E"/>
    <w:rsid w:val="001E5095"/>
    <w:rsid w:val="001E5097"/>
    <w:rsid w:val="001E51B8"/>
    <w:rsid w:val="001E523B"/>
    <w:rsid w:val="001E52B5"/>
    <w:rsid w:val="001E5319"/>
    <w:rsid w:val="001E53E8"/>
    <w:rsid w:val="001E5459"/>
    <w:rsid w:val="001E577F"/>
    <w:rsid w:val="001E5902"/>
    <w:rsid w:val="001E5974"/>
    <w:rsid w:val="001E5A49"/>
    <w:rsid w:val="001E5AF3"/>
    <w:rsid w:val="001E5B10"/>
    <w:rsid w:val="001E5C20"/>
    <w:rsid w:val="001E5CCC"/>
    <w:rsid w:val="001E5DB9"/>
    <w:rsid w:val="001E5EBA"/>
    <w:rsid w:val="001E5F1F"/>
    <w:rsid w:val="001E5F96"/>
    <w:rsid w:val="001E5FE4"/>
    <w:rsid w:val="001E60BE"/>
    <w:rsid w:val="001E6353"/>
    <w:rsid w:val="001E6382"/>
    <w:rsid w:val="001E65B6"/>
    <w:rsid w:val="001E667B"/>
    <w:rsid w:val="001E671C"/>
    <w:rsid w:val="001E67F5"/>
    <w:rsid w:val="001E6851"/>
    <w:rsid w:val="001E6A20"/>
    <w:rsid w:val="001E6A4A"/>
    <w:rsid w:val="001E6B73"/>
    <w:rsid w:val="001E6BBB"/>
    <w:rsid w:val="001E6C74"/>
    <w:rsid w:val="001E6D46"/>
    <w:rsid w:val="001E6E0B"/>
    <w:rsid w:val="001E6F1A"/>
    <w:rsid w:val="001E6F94"/>
    <w:rsid w:val="001E6F95"/>
    <w:rsid w:val="001E7022"/>
    <w:rsid w:val="001E7041"/>
    <w:rsid w:val="001E70DF"/>
    <w:rsid w:val="001E70E7"/>
    <w:rsid w:val="001E718E"/>
    <w:rsid w:val="001E738F"/>
    <w:rsid w:val="001E73C3"/>
    <w:rsid w:val="001E746C"/>
    <w:rsid w:val="001E74F5"/>
    <w:rsid w:val="001E7851"/>
    <w:rsid w:val="001E7856"/>
    <w:rsid w:val="001E7888"/>
    <w:rsid w:val="001E79B2"/>
    <w:rsid w:val="001E79C3"/>
    <w:rsid w:val="001E7D13"/>
    <w:rsid w:val="001E7E97"/>
    <w:rsid w:val="001F0017"/>
    <w:rsid w:val="001F003D"/>
    <w:rsid w:val="001F00FF"/>
    <w:rsid w:val="001F0197"/>
    <w:rsid w:val="001F039E"/>
    <w:rsid w:val="001F03A5"/>
    <w:rsid w:val="001F05A7"/>
    <w:rsid w:val="001F0628"/>
    <w:rsid w:val="001F06F3"/>
    <w:rsid w:val="001F087A"/>
    <w:rsid w:val="001F0891"/>
    <w:rsid w:val="001F09E5"/>
    <w:rsid w:val="001F0A93"/>
    <w:rsid w:val="001F0B50"/>
    <w:rsid w:val="001F0B62"/>
    <w:rsid w:val="001F0E72"/>
    <w:rsid w:val="001F0EFA"/>
    <w:rsid w:val="001F0EFC"/>
    <w:rsid w:val="001F1073"/>
    <w:rsid w:val="001F1158"/>
    <w:rsid w:val="001F117F"/>
    <w:rsid w:val="001F13A8"/>
    <w:rsid w:val="001F14B7"/>
    <w:rsid w:val="001F14D8"/>
    <w:rsid w:val="001F14EB"/>
    <w:rsid w:val="001F15F0"/>
    <w:rsid w:val="001F1683"/>
    <w:rsid w:val="001F16C6"/>
    <w:rsid w:val="001F1911"/>
    <w:rsid w:val="001F19C2"/>
    <w:rsid w:val="001F1A07"/>
    <w:rsid w:val="001F1A69"/>
    <w:rsid w:val="001F1CBB"/>
    <w:rsid w:val="001F1F45"/>
    <w:rsid w:val="001F2061"/>
    <w:rsid w:val="001F207F"/>
    <w:rsid w:val="001F217A"/>
    <w:rsid w:val="001F227F"/>
    <w:rsid w:val="001F2280"/>
    <w:rsid w:val="001F2308"/>
    <w:rsid w:val="001F247C"/>
    <w:rsid w:val="001F2674"/>
    <w:rsid w:val="001F27C1"/>
    <w:rsid w:val="001F27F8"/>
    <w:rsid w:val="001F2846"/>
    <w:rsid w:val="001F284F"/>
    <w:rsid w:val="001F289F"/>
    <w:rsid w:val="001F28C5"/>
    <w:rsid w:val="001F28F9"/>
    <w:rsid w:val="001F290E"/>
    <w:rsid w:val="001F2911"/>
    <w:rsid w:val="001F2A8D"/>
    <w:rsid w:val="001F2B6D"/>
    <w:rsid w:val="001F2BD0"/>
    <w:rsid w:val="001F2CCF"/>
    <w:rsid w:val="001F2E02"/>
    <w:rsid w:val="001F2E26"/>
    <w:rsid w:val="001F2E55"/>
    <w:rsid w:val="001F2ED0"/>
    <w:rsid w:val="001F2F27"/>
    <w:rsid w:val="001F2FD8"/>
    <w:rsid w:val="001F3298"/>
    <w:rsid w:val="001F35D9"/>
    <w:rsid w:val="001F35E2"/>
    <w:rsid w:val="001F3602"/>
    <w:rsid w:val="001F3987"/>
    <w:rsid w:val="001F3A81"/>
    <w:rsid w:val="001F3A9F"/>
    <w:rsid w:val="001F3ACB"/>
    <w:rsid w:val="001F3C3B"/>
    <w:rsid w:val="001F3CD7"/>
    <w:rsid w:val="001F3DA8"/>
    <w:rsid w:val="001F3DF9"/>
    <w:rsid w:val="001F3FB0"/>
    <w:rsid w:val="001F412A"/>
    <w:rsid w:val="001F41CF"/>
    <w:rsid w:val="001F4277"/>
    <w:rsid w:val="001F42AD"/>
    <w:rsid w:val="001F4320"/>
    <w:rsid w:val="001F4463"/>
    <w:rsid w:val="001F45FD"/>
    <w:rsid w:val="001F4680"/>
    <w:rsid w:val="001F46F2"/>
    <w:rsid w:val="001F4705"/>
    <w:rsid w:val="001F484E"/>
    <w:rsid w:val="001F4A78"/>
    <w:rsid w:val="001F4B9B"/>
    <w:rsid w:val="001F4BEF"/>
    <w:rsid w:val="001F4ED3"/>
    <w:rsid w:val="001F4F48"/>
    <w:rsid w:val="001F4FD6"/>
    <w:rsid w:val="001F5074"/>
    <w:rsid w:val="001F50F2"/>
    <w:rsid w:val="001F51B4"/>
    <w:rsid w:val="001F51D4"/>
    <w:rsid w:val="001F51F4"/>
    <w:rsid w:val="001F52BA"/>
    <w:rsid w:val="001F53F3"/>
    <w:rsid w:val="001F55D1"/>
    <w:rsid w:val="001F56FD"/>
    <w:rsid w:val="001F58D5"/>
    <w:rsid w:val="001F5974"/>
    <w:rsid w:val="001F5AD2"/>
    <w:rsid w:val="001F5CB4"/>
    <w:rsid w:val="001F5D06"/>
    <w:rsid w:val="001F5D29"/>
    <w:rsid w:val="001F5ECA"/>
    <w:rsid w:val="001F5F60"/>
    <w:rsid w:val="001F6099"/>
    <w:rsid w:val="001F6282"/>
    <w:rsid w:val="001F65C9"/>
    <w:rsid w:val="001F6671"/>
    <w:rsid w:val="001F6689"/>
    <w:rsid w:val="001F6741"/>
    <w:rsid w:val="001F67C0"/>
    <w:rsid w:val="001F6814"/>
    <w:rsid w:val="001F693C"/>
    <w:rsid w:val="001F6C22"/>
    <w:rsid w:val="001F6CBF"/>
    <w:rsid w:val="001F6E0E"/>
    <w:rsid w:val="001F6EE6"/>
    <w:rsid w:val="001F7374"/>
    <w:rsid w:val="001F75DB"/>
    <w:rsid w:val="001F7605"/>
    <w:rsid w:val="001F763D"/>
    <w:rsid w:val="001F77E1"/>
    <w:rsid w:val="001F789D"/>
    <w:rsid w:val="001F78FB"/>
    <w:rsid w:val="001F79CC"/>
    <w:rsid w:val="001F7CFE"/>
    <w:rsid w:val="001F7D20"/>
    <w:rsid w:val="001F7D5D"/>
    <w:rsid w:val="001F7E9C"/>
    <w:rsid w:val="001F7EB7"/>
    <w:rsid w:val="001F7F0E"/>
    <w:rsid w:val="002000BA"/>
    <w:rsid w:val="002002E0"/>
    <w:rsid w:val="00200301"/>
    <w:rsid w:val="002003A2"/>
    <w:rsid w:val="0020045B"/>
    <w:rsid w:val="0020046E"/>
    <w:rsid w:val="002006CB"/>
    <w:rsid w:val="002006D9"/>
    <w:rsid w:val="00200735"/>
    <w:rsid w:val="00200A2D"/>
    <w:rsid w:val="00200BC4"/>
    <w:rsid w:val="00200CCE"/>
    <w:rsid w:val="00200CEA"/>
    <w:rsid w:val="00200EA0"/>
    <w:rsid w:val="00200EF3"/>
    <w:rsid w:val="00201083"/>
    <w:rsid w:val="00201092"/>
    <w:rsid w:val="0020138C"/>
    <w:rsid w:val="002014C4"/>
    <w:rsid w:val="002014E0"/>
    <w:rsid w:val="0020167A"/>
    <w:rsid w:val="0020169A"/>
    <w:rsid w:val="0020175B"/>
    <w:rsid w:val="00201866"/>
    <w:rsid w:val="002018EE"/>
    <w:rsid w:val="00201960"/>
    <w:rsid w:val="002019C4"/>
    <w:rsid w:val="00201A6D"/>
    <w:rsid w:val="00201A96"/>
    <w:rsid w:val="00201BEF"/>
    <w:rsid w:val="00201E1F"/>
    <w:rsid w:val="00201FB4"/>
    <w:rsid w:val="00201FCF"/>
    <w:rsid w:val="0020205F"/>
    <w:rsid w:val="00202104"/>
    <w:rsid w:val="0020238A"/>
    <w:rsid w:val="002027BA"/>
    <w:rsid w:val="00202A7F"/>
    <w:rsid w:val="00202B16"/>
    <w:rsid w:val="00202B5F"/>
    <w:rsid w:val="00202C1D"/>
    <w:rsid w:val="00202D2F"/>
    <w:rsid w:val="00202FEA"/>
    <w:rsid w:val="0020322E"/>
    <w:rsid w:val="00203250"/>
    <w:rsid w:val="002033DF"/>
    <w:rsid w:val="00203408"/>
    <w:rsid w:val="00203419"/>
    <w:rsid w:val="00203498"/>
    <w:rsid w:val="0020352A"/>
    <w:rsid w:val="00203756"/>
    <w:rsid w:val="0020378A"/>
    <w:rsid w:val="00203827"/>
    <w:rsid w:val="002038EC"/>
    <w:rsid w:val="002038F4"/>
    <w:rsid w:val="00203A59"/>
    <w:rsid w:val="00203C3B"/>
    <w:rsid w:val="00203E7A"/>
    <w:rsid w:val="0020428F"/>
    <w:rsid w:val="00204296"/>
    <w:rsid w:val="002042FA"/>
    <w:rsid w:val="0020437C"/>
    <w:rsid w:val="002046AD"/>
    <w:rsid w:val="00204754"/>
    <w:rsid w:val="0020477F"/>
    <w:rsid w:val="00204790"/>
    <w:rsid w:val="00204845"/>
    <w:rsid w:val="00204A06"/>
    <w:rsid w:val="00204ACF"/>
    <w:rsid w:val="00204B09"/>
    <w:rsid w:val="00204B0D"/>
    <w:rsid w:val="00204CEA"/>
    <w:rsid w:val="00204E45"/>
    <w:rsid w:val="00204F12"/>
    <w:rsid w:val="00204F3E"/>
    <w:rsid w:val="002051C2"/>
    <w:rsid w:val="0020521A"/>
    <w:rsid w:val="00205259"/>
    <w:rsid w:val="002052CD"/>
    <w:rsid w:val="0020533E"/>
    <w:rsid w:val="002053BA"/>
    <w:rsid w:val="0020541D"/>
    <w:rsid w:val="002054D7"/>
    <w:rsid w:val="00205534"/>
    <w:rsid w:val="00205823"/>
    <w:rsid w:val="0020585D"/>
    <w:rsid w:val="002058B2"/>
    <w:rsid w:val="00205A84"/>
    <w:rsid w:val="00205AD4"/>
    <w:rsid w:val="00205BC0"/>
    <w:rsid w:val="00205CE6"/>
    <w:rsid w:val="00205D3F"/>
    <w:rsid w:val="00205DB6"/>
    <w:rsid w:val="00205E2C"/>
    <w:rsid w:val="00205EA4"/>
    <w:rsid w:val="00205ECB"/>
    <w:rsid w:val="00205ECC"/>
    <w:rsid w:val="00205EF7"/>
    <w:rsid w:val="00206251"/>
    <w:rsid w:val="00206276"/>
    <w:rsid w:val="00206594"/>
    <w:rsid w:val="002067B1"/>
    <w:rsid w:val="00206B30"/>
    <w:rsid w:val="00206CAD"/>
    <w:rsid w:val="00206D84"/>
    <w:rsid w:val="00207288"/>
    <w:rsid w:val="002072D4"/>
    <w:rsid w:val="0020749B"/>
    <w:rsid w:val="002074CB"/>
    <w:rsid w:val="002075FB"/>
    <w:rsid w:val="00207696"/>
    <w:rsid w:val="00207821"/>
    <w:rsid w:val="00207909"/>
    <w:rsid w:val="00207911"/>
    <w:rsid w:val="00207925"/>
    <w:rsid w:val="00207B07"/>
    <w:rsid w:val="00207B67"/>
    <w:rsid w:val="00207BB1"/>
    <w:rsid w:val="00207C44"/>
    <w:rsid w:val="00207D1F"/>
    <w:rsid w:val="00207D5B"/>
    <w:rsid w:val="0021000B"/>
    <w:rsid w:val="00210054"/>
    <w:rsid w:val="002100A6"/>
    <w:rsid w:val="00210241"/>
    <w:rsid w:val="00210408"/>
    <w:rsid w:val="002104BF"/>
    <w:rsid w:val="002104FB"/>
    <w:rsid w:val="0021055C"/>
    <w:rsid w:val="002105E4"/>
    <w:rsid w:val="002105EA"/>
    <w:rsid w:val="0021063D"/>
    <w:rsid w:val="00210640"/>
    <w:rsid w:val="00210B82"/>
    <w:rsid w:val="00210C97"/>
    <w:rsid w:val="00210E07"/>
    <w:rsid w:val="00210F5F"/>
    <w:rsid w:val="002110C3"/>
    <w:rsid w:val="00211118"/>
    <w:rsid w:val="002111D2"/>
    <w:rsid w:val="00211459"/>
    <w:rsid w:val="002114F4"/>
    <w:rsid w:val="0021150E"/>
    <w:rsid w:val="00211614"/>
    <w:rsid w:val="00211761"/>
    <w:rsid w:val="00211808"/>
    <w:rsid w:val="0021180F"/>
    <w:rsid w:val="00211823"/>
    <w:rsid w:val="002119A2"/>
    <w:rsid w:val="00211AC8"/>
    <w:rsid w:val="00211B33"/>
    <w:rsid w:val="00211C14"/>
    <w:rsid w:val="00211C80"/>
    <w:rsid w:val="00211D9D"/>
    <w:rsid w:val="00211DA2"/>
    <w:rsid w:val="00211E5D"/>
    <w:rsid w:val="00211EDE"/>
    <w:rsid w:val="002120B9"/>
    <w:rsid w:val="002121DF"/>
    <w:rsid w:val="00212273"/>
    <w:rsid w:val="0021233B"/>
    <w:rsid w:val="002125BB"/>
    <w:rsid w:val="00212879"/>
    <w:rsid w:val="00212913"/>
    <w:rsid w:val="00212986"/>
    <w:rsid w:val="002129E6"/>
    <w:rsid w:val="00212BCC"/>
    <w:rsid w:val="00212BF6"/>
    <w:rsid w:val="00212C6D"/>
    <w:rsid w:val="00212D50"/>
    <w:rsid w:val="00212EBC"/>
    <w:rsid w:val="0021309F"/>
    <w:rsid w:val="00213137"/>
    <w:rsid w:val="002131A8"/>
    <w:rsid w:val="002131C1"/>
    <w:rsid w:val="00213265"/>
    <w:rsid w:val="00213286"/>
    <w:rsid w:val="002134CF"/>
    <w:rsid w:val="00213829"/>
    <w:rsid w:val="00213CF8"/>
    <w:rsid w:val="00213E1E"/>
    <w:rsid w:val="00213E68"/>
    <w:rsid w:val="00213EAC"/>
    <w:rsid w:val="00213F01"/>
    <w:rsid w:val="00213F68"/>
    <w:rsid w:val="00214149"/>
    <w:rsid w:val="0021437E"/>
    <w:rsid w:val="0021442F"/>
    <w:rsid w:val="00214459"/>
    <w:rsid w:val="00214469"/>
    <w:rsid w:val="002145F8"/>
    <w:rsid w:val="0021480C"/>
    <w:rsid w:val="002148F6"/>
    <w:rsid w:val="0021493F"/>
    <w:rsid w:val="002149B4"/>
    <w:rsid w:val="00214A1A"/>
    <w:rsid w:val="00214A58"/>
    <w:rsid w:val="00214A59"/>
    <w:rsid w:val="00214C31"/>
    <w:rsid w:val="00214D22"/>
    <w:rsid w:val="00214DCF"/>
    <w:rsid w:val="00214EE6"/>
    <w:rsid w:val="00214F92"/>
    <w:rsid w:val="00214FFD"/>
    <w:rsid w:val="0021500B"/>
    <w:rsid w:val="002150A5"/>
    <w:rsid w:val="002151DF"/>
    <w:rsid w:val="00215200"/>
    <w:rsid w:val="0021525B"/>
    <w:rsid w:val="00215337"/>
    <w:rsid w:val="0021560A"/>
    <w:rsid w:val="00215648"/>
    <w:rsid w:val="00215682"/>
    <w:rsid w:val="0021584E"/>
    <w:rsid w:val="00215922"/>
    <w:rsid w:val="00215966"/>
    <w:rsid w:val="00215A11"/>
    <w:rsid w:val="00215A93"/>
    <w:rsid w:val="00215BE1"/>
    <w:rsid w:val="00215C09"/>
    <w:rsid w:val="00215DAE"/>
    <w:rsid w:val="00215DE5"/>
    <w:rsid w:val="00215FB4"/>
    <w:rsid w:val="0021605F"/>
    <w:rsid w:val="00216096"/>
    <w:rsid w:val="00216199"/>
    <w:rsid w:val="0021622D"/>
    <w:rsid w:val="00216430"/>
    <w:rsid w:val="00216559"/>
    <w:rsid w:val="002167F5"/>
    <w:rsid w:val="0021683D"/>
    <w:rsid w:val="0021687A"/>
    <w:rsid w:val="00216919"/>
    <w:rsid w:val="00216AEA"/>
    <w:rsid w:val="00216BFB"/>
    <w:rsid w:val="00216C4F"/>
    <w:rsid w:val="00216F3D"/>
    <w:rsid w:val="00216FB5"/>
    <w:rsid w:val="00216FC4"/>
    <w:rsid w:val="0021712A"/>
    <w:rsid w:val="002171AC"/>
    <w:rsid w:val="002171E0"/>
    <w:rsid w:val="00217200"/>
    <w:rsid w:val="00217272"/>
    <w:rsid w:val="0021741E"/>
    <w:rsid w:val="00217456"/>
    <w:rsid w:val="00217457"/>
    <w:rsid w:val="002174AD"/>
    <w:rsid w:val="0021751E"/>
    <w:rsid w:val="00217661"/>
    <w:rsid w:val="0021773C"/>
    <w:rsid w:val="002178FF"/>
    <w:rsid w:val="00217A27"/>
    <w:rsid w:val="00217B5C"/>
    <w:rsid w:val="00217C16"/>
    <w:rsid w:val="00217D5B"/>
    <w:rsid w:val="00217DCF"/>
    <w:rsid w:val="00217E07"/>
    <w:rsid w:val="00217E3A"/>
    <w:rsid w:val="00217F48"/>
    <w:rsid w:val="00220230"/>
    <w:rsid w:val="002206F8"/>
    <w:rsid w:val="002207B5"/>
    <w:rsid w:val="00220870"/>
    <w:rsid w:val="00220C93"/>
    <w:rsid w:val="00220D90"/>
    <w:rsid w:val="002210D9"/>
    <w:rsid w:val="00221133"/>
    <w:rsid w:val="002212FF"/>
    <w:rsid w:val="0022133A"/>
    <w:rsid w:val="00221356"/>
    <w:rsid w:val="00221463"/>
    <w:rsid w:val="002214D5"/>
    <w:rsid w:val="002216FA"/>
    <w:rsid w:val="00221B20"/>
    <w:rsid w:val="00221B2B"/>
    <w:rsid w:val="00221E4F"/>
    <w:rsid w:val="00221E8F"/>
    <w:rsid w:val="00221F85"/>
    <w:rsid w:val="00221FCE"/>
    <w:rsid w:val="00222201"/>
    <w:rsid w:val="00222324"/>
    <w:rsid w:val="0022239A"/>
    <w:rsid w:val="002223AD"/>
    <w:rsid w:val="0022261A"/>
    <w:rsid w:val="00222960"/>
    <w:rsid w:val="002229A0"/>
    <w:rsid w:val="002229E0"/>
    <w:rsid w:val="00222A0C"/>
    <w:rsid w:val="00222B2B"/>
    <w:rsid w:val="00222B3B"/>
    <w:rsid w:val="00222BBD"/>
    <w:rsid w:val="00222C3B"/>
    <w:rsid w:val="00222CEF"/>
    <w:rsid w:val="00222DA1"/>
    <w:rsid w:val="00222DE8"/>
    <w:rsid w:val="00222E1D"/>
    <w:rsid w:val="0022304C"/>
    <w:rsid w:val="00223114"/>
    <w:rsid w:val="0022320D"/>
    <w:rsid w:val="00223240"/>
    <w:rsid w:val="0022329D"/>
    <w:rsid w:val="002233F1"/>
    <w:rsid w:val="0022345E"/>
    <w:rsid w:val="00223600"/>
    <w:rsid w:val="0022372F"/>
    <w:rsid w:val="00223915"/>
    <w:rsid w:val="00223962"/>
    <w:rsid w:val="002239F5"/>
    <w:rsid w:val="00223B45"/>
    <w:rsid w:val="00223B4B"/>
    <w:rsid w:val="00223BB4"/>
    <w:rsid w:val="00223D3B"/>
    <w:rsid w:val="00223D6D"/>
    <w:rsid w:val="00223F68"/>
    <w:rsid w:val="00223F89"/>
    <w:rsid w:val="00223FFF"/>
    <w:rsid w:val="002240DA"/>
    <w:rsid w:val="00224170"/>
    <w:rsid w:val="00224246"/>
    <w:rsid w:val="002244E7"/>
    <w:rsid w:val="00224525"/>
    <w:rsid w:val="00224709"/>
    <w:rsid w:val="00224799"/>
    <w:rsid w:val="0022480D"/>
    <w:rsid w:val="00224915"/>
    <w:rsid w:val="00224C1B"/>
    <w:rsid w:val="00224ECE"/>
    <w:rsid w:val="00224EE4"/>
    <w:rsid w:val="002253EE"/>
    <w:rsid w:val="00225433"/>
    <w:rsid w:val="00225488"/>
    <w:rsid w:val="002254C0"/>
    <w:rsid w:val="00225510"/>
    <w:rsid w:val="00225885"/>
    <w:rsid w:val="002258DB"/>
    <w:rsid w:val="002258FC"/>
    <w:rsid w:val="00225E19"/>
    <w:rsid w:val="00225E79"/>
    <w:rsid w:val="00225FD1"/>
    <w:rsid w:val="00226002"/>
    <w:rsid w:val="00226418"/>
    <w:rsid w:val="00226529"/>
    <w:rsid w:val="00226625"/>
    <w:rsid w:val="00226664"/>
    <w:rsid w:val="002269E2"/>
    <w:rsid w:val="00226A8A"/>
    <w:rsid w:val="00226B0E"/>
    <w:rsid w:val="00226B60"/>
    <w:rsid w:val="00226B97"/>
    <w:rsid w:val="00226C65"/>
    <w:rsid w:val="00226F7E"/>
    <w:rsid w:val="002275F8"/>
    <w:rsid w:val="0022777E"/>
    <w:rsid w:val="002278B9"/>
    <w:rsid w:val="00227A47"/>
    <w:rsid w:val="00227A49"/>
    <w:rsid w:val="00227AC3"/>
    <w:rsid w:val="00227D4C"/>
    <w:rsid w:val="00227E9D"/>
    <w:rsid w:val="00227F4A"/>
    <w:rsid w:val="00227F80"/>
    <w:rsid w:val="0023004A"/>
    <w:rsid w:val="00230069"/>
    <w:rsid w:val="00230167"/>
    <w:rsid w:val="002301C1"/>
    <w:rsid w:val="002302EC"/>
    <w:rsid w:val="00230451"/>
    <w:rsid w:val="002304B6"/>
    <w:rsid w:val="002308EC"/>
    <w:rsid w:val="00230A29"/>
    <w:rsid w:val="00230B11"/>
    <w:rsid w:val="00230CEE"/>
    <w:rsid w:val="00230D23"/>
    <w:rsid w:val="00230DAD"/>
    <w:rsid w:val="00230EFA"/>
    <w:rsid w:val="00231021"/>
    <w:rsid w:val="00231065"/>
    <w:rsid w:val="00231080"/>
    <w:rsid w:val="002310E2"/>
    <w:rsid w:val="002310FD"/>
    <w:rsid w:val="0023111D"/>
    <w:rsid w:val="00231198"/>
    <w:rsid w:val="00231244"/>
    <w:rsid w:val="0023135C"/>
    <w:rsid w:val="002314BE"/>
    <w:rsid w:val="002314DA"/>
    <w:rsid w:val="00231612"/>
    <w:rsid w:val="00231680"/>
    <w:rsid w:val="00231690"/>
    <w:rsid w:val="00231724"/>
    <w:rsid w:val="002317E7"/>
    <w:rsid w:val="0023199B"/>
    <w:rsid w:val="00231A97"/>
    <w:rsid w:val="00231BC8"/>
    <w:rsid w:val="00231BE7"/>
    <w:rsid w:val="00231CB7"/>
    <w:rsid w:val="00232100"/>
    <w:rsid w:val="002321DE"/>
    <w:rsid w:val="00232263"/>
    <w:rsid w:val="002323D3"/>
    <w:rsid w:val="00232425"/>
    <w:rsid w:val="00232583"/>
    <w:rsid w:val="00232593"/>
    <w:rsid w:val="002325E9"/>
    <w:rsid w:val="002325EB"/>
    <w:rsid w:val="0023271C"/>
    <w:rsid w:val="002327E9"/>
    <w:rsid w:val="00232993"/>
    <w:rsid w:val="00232E0F"/>
    <w:rsid w:val="00232FC3"/>
    <w:rsid w:val="00233112"/>
    <w:rsid w:val="002331EF"/>
    <w:rsid w:val="00233277"/>
    <w:rsid w:val="002334AB"/>
    <w:rsid w:val="002334D3"/>
    <w:rsid w:val="0023350B"/>
    <w:rsid w:val="00233558"/>
    <w:rsid w:val="002336EE"/>
    <w:rsid w:val="00233854"/>
    <w:rsid w:val="0023386B"/>
    <w:rsid w:val="002339D1"/>
    <w:rsid w:val="00233B95"/>
    <w:rsid w:val="00233CE5"/>
    <w:rsid w:val="00233E1F"/>
    <w:rsid w:val="00233E63"/>
    <w:rsid w:val="002341B1"/>
    <w:rsid w:val="002341D5"/>
    <w:rsid w:val="002342C2"/>
    <w:rsid w:val="002345C7"/>
    <w:rsid w:val="002347C3"/>
    <w:rsid w:val="00234835"/>
    <w:rsid w:val="002348C5"/>
    <w:rsid w:val="00234901"/>
    <w:rsid w:val="0023494B"/>
    <w:rsid w:val="00234B89"/>
    <w:rsid w:val="00234C43"/>
    <w:rsid w:val="00234CBB"/>
    <w:rsid w:val="002350FB"/>
    <w:rsid w:val="00235191"/>
    <w:rsid w:val="00235244"/>
    <w:rsid w:val="00235279"/>
    <w:rsid w:val="00235325"/>
    <w:rsid w:val="00235523"/>
    <w:rsid w:val="00235696"/>
    <w:rsid w:val="00235705"/>
    <w:rsid w:val="002359E2"/>
    <w:rsid w:val="002359E4"/>
    <w:rsid w:val="00235A7D"/>
    <w:rsid w:val="00235CF7"/>
    <w:rsid w:val="00235D6F"/>
    <w:rsid w:val="00235DC1"/>
    <w:rsid w:val="00235F97"/>
    <w:rsid w:val="00236015"/>
    <w:rsid w:val="0023601E"/>
    <w:rsid w:val="00236132"/>
    <w:rsid w:val="00236501"/>
    <w:rsid w:val="00236620"/>
    <w:rsid w:val="002366B4"/>
    <w:rsid w:val="0023679E"/>
    <w:rsid w:val="0023682F"/>
    <w:rsid w:val="00236844"/>
    <w:rsid w:val="00236920"/>
    <w:rsid w:val="00236A76"/>
    <w:rsid w:val="00236B70"/>
    <w:rsid w:val="00236B9B"/>
    <w:rsid w:val="00236C2A"/>
    <w:rsid w:val="00236F31"/>
    <w:rsid w:val="0023732B"/>
    <w:rsid w:val="002373DA"/>
    <w:rsid w:val="002375D7"/>
    <w:rsid w:val="00237684"/>
    <w:rsid w:val="002376B5"/>
    <w:rsid w:val="0023771E"/>
    <w:rsid w:val="00237898"/>
    <w:rsid w:val="00237B43"/>
    <w:rsid w:val="00237B88"/>
    <w:rsid w:val="00237C1F"/>
    <w:rsid w:val="00237D9F"/>
    <w:rsid w:val="00237DB5"/>
    <w:rsid w:val="00240045"/>
    <w:rsid w:val="00240136"/>
    <w:rsid w:val="002403F5"/>
    <w:rsid w:val="00240401"/>
    <w:rsid w:val="00240402"/>
    <w:rsid w:val="0024046D"/>
    <w:rsid w:val="002404B3"/>
    <w:rsid w:val="0024054D"/>
    <w:rsid w:val="0024069F"/>
    <w:rsid w:val="002407DC"/>
    <w:rsid w:val="00240860"/>
    <w:rsid w:val="00240C66"/>
    <w:rsid w:val="00240D41"/>
    <w:rsid w:val="00240D96"/>
    <w:rsid w:val="00240E03"/>
    <w:rsid w:val="00240FBD"/>
    <w:rsid w:val="00241007"/>
    <w:rsid w:val="0024109C"/>
    <w:rsid w:val="00241314"/>
    <w:rsid w:val="0024138B"/>
    <w:rsid w:val="0024143F"/>
    <w:rsid w:val="0024166D"/>
    <w:rsid w:val="00241748"/>
    <w:rsid w:val="00241D23"/>
    <w:rsid w:val="00241DDE"/>
    <w:rsid w:val="00241E6C"/>
    <w:rsid w:val="00241EBD"/>
    <w:rsid w:val="00241F2F"/>
    <w:rsid w:val="00241F59"/>
    <w:rsid w:val="00241FE5"/>
    <w:rsid w:val="00242009"/>
    <w:rsid w:val="002421EC"/>
    <w:rsid w:val="002422C5"/>
    <w:rsid w:val="0024232A"/>
    <w:rsid w:val="00242491"/>
    <w:rsid w:val="00242531"/>
    <w:rsid w:val="00242616"/>
    <w:rsid w:val="00242662"/>
    <w:rsid w:val="00242872"/>
    <w:rsid w:val="002428F6"/>
    <w:rsid w:val="00242AB3"/>
    <w:rsid w:val="00242B48"/>
    <w:rsid w:val="00242B7E"/>
    <w:rsid w:val="00242CA0"/>
    <w:rsid w:val="00242D07"/>
    <w:rsid w:val="00242D82"/>
    <w:rsid w:val="00242E88"/>
    <w:rsid w:val="00242F25"/>
    <w:rsid w:val="0024304F"/>
    <w:rsid w:val="00243051"/>
    <w:rsid w:val="0024310C"/>
    <w:rsid w:val="0024333D"/>
    <w:rsid w:val="00243538"/>
    <w:rsid w:val="00243674"/>
    <w:rsid w:val="00243981"/>
    <w:rsid w:val="002439D4"/>
    <w:rsid w:val="00243A93"/>
    <w:rsid w:val="00243AC4"/>
    <w:rsid w:val="00243B4B"/>
    <w:rsid w:val="00243B8A"/>
    <w:rsid w:val="00243BA5"/>
    <w:rsid w:val="00243BEE"/>
    <w:rsid w:val="00243C56"/>
    <w:rsid w:val="00243D34"/>
    <w:rsid w:val="00243E01"/>
    <w:rsid w:val="00243F40"/>
    <w:rsid w:val="00243F93"/>
    <w:rsid w:val="00243FCA"/>
    <w:rsid w:val="00244001"/>
    <w:rsid w:val="00244012"/>
    <w:rsid w:val="00244053"/>
    <w:rsid w:val="0024453C"/>
    <w:rsid w:val="002445C0"/>
    <w:rsid w:val="00244659"/>
    <w:rsid w:val="0024473C"/>
    <w:rsid w:val="0024478A"/>
    <w:rsid w:val="00244A07"/>
    <w:rsid w:val="00244AD4"/>
    <w:rsid w:val="00244AE7"/>
    <w:rsid w:val="00244B04"/>
    <w:rsid w:val="00244B17"/>
    <w:rsid w:val="00244BFD"/>
    <w:rsid w:val="00244D6C"/>
    <w:rsid w:val="00244E29"/>
    <w:rsid w:val="00244F1D"/>
    <w:rsid w:val="00244F59"/>
    <w:rsid w:val="00244FA3"/>
    <w:rsid w:val="002451FE"/>
    <w:rsid w:val="0024520D"/>
    <w:rsid w:val="00245241"/>
    <w:rsid w:val="002452AC"/>
    <w:rsid w:val="00245327"/>
    <w:rsid w:val="002456E6"/>
    <w:rsid w:val="00245742"/>
    <w:rsid w:val="00245844"/>
    <w:rsid w:val="002458C4"/>
    <w:rsid w:val="00245997"/>
    <w:rsid w:val="00245A28"/>
    <w:rsid w:val="00245AB1"/>
    <w:rsid w:val="00245CB0"/>
    <w:rsid w:val="00245DCB"/>
    <w:rsid w:val="00245DDC"/>
    <w:rsid w:val="00245DEC"/>
    <w:rsid w:val="00245E1D"/>
    <w:rsid w:val="00245E4D"/>
    <w:rsid w:val="00245FD3"/>
    <w:rsid w:val="00246273"/>
    <w:rsid w:val="002462D0"/>
    <w:rsid w:val="0024635E"/>
    <w:rsid w:val="00246465"/>
    <w:rsid w:val="002466BB"/>
    <w:rsid w:val="002466F9"/>
    <w:rsid w:val="002467E9"/>
    <w:rsid w:val="00246825"/>
    <w:rsid w:val="00246A0F"/>
    <w:rsid w:val="00246A2B"/>
    <w:rsid w:val="00246A41"/>
    <w:rsid w:val="00246A7C"/>
    <w:rsid w:val="00246C74"/>
    <w:rsid w:val="00246C7B"/>
    <w:rsid w:val="00246E4A"/>
    <w:rsid w:val="00247096"/>
    <w:rsid w:val="00247186"/>
    <w:rsid w:val="0024736C"/>
    <w:rsid w:val="0024738E"/>
    <w:rsid w:val="00247405"/>
    <w:rsid w:val="002474B7"/>
    <w:rsid w:val="002476A1"/>
    <w:rsid w:val="00247791"/>
    <w:rsid w:val="0024783F"/>
    <w:rsid w:val="0024785B"/>
    <w:rsid w:val="002479D6"/>
    <w:rsid w:val="002479DB"/>
    <w:rsid w:val="00247A1F"/>
    <w:rsid w:val="00247BA8"/>
    <w:rsid w:val="00247D5B"/>
    <w:rsid w:val="00247E61"/>
    <w:rsid w:val="00247EB8"/>
    <w:rsid w:val="00247EBB"/>
    <w:rsid w:val="00250067"/>
    <w:rsid w:val="00250082"/>
    <w:rsid w:val="00250089"/>
    <w:rsid w:val="002500D4"/>
    <w:rsid w:val="0025016E"/>
    <w:rsid w:val="0025023F"/>
    <w:rsid w:val="002502FC"/>
    <w:rsid w:val="002503B4"/>
    <w:rsid w:val="002503FE"/>
    <w:rsid w:val="00250411"/>
    <w:rsid w:val="0025043B"/>
    <w:rsid w:val="002504D0"/>
    <w:rsid w:val="002504D8"/>
    <w:rsid w:val="002504E5"/>
    <w:rsid w:val="002505D1"/>
    <w:rsid w:val="002505FA"/>
    <w:rsid w:val="00250610"/>
    <w:rsid w:val="00250790"/>
    <w:rsid w:val="002507C6"/>
    <w:rsid w:val="0025096F"/>
    <w:rsid w:val="002509A0"/>
    <w:rsid w:val="00250AB7"/>
    <w:rsid w:val="00250B09"/>
    <w:rsid w:val="00250C47"/>
    <w:rsid w:val="00250EB7"/>
    <w:rsid w:val="00250F9E"/>
    <w:rsid w:val="00250FD5"/>
    <w:rsid w:val="002510F8"/>
    <w:rsid w:val="00251307"/>
    <w:rsid w:val="00251314"/>
    <w:rsid w:val="00251390"/>
    <w:rsid w:val="0025156D"/>
    <w:rsid w:val="0025159E"/>
    <w:rsid w:val="0025176F"/>
    <w:rsid w:val="0025178E"/>
    <w:rsid w:val="00251791"/>
    <w:rsid w:val="0025181C"/>
    <w:rsid w:val="00251D82"/>
    <w:rsid w:val="00251F71"/>
    <w:rsid w:val="00251FD9"/>
    <w:rsid w:val="00251FF8"/>
    <w:rsid w:val="002520E1"/>
    <w:rsid w:val="002521E1"/>
    <w:rsid w:val="00252233"/>
    <w:rsid w:val="00252293"/>
    <w:rsid w:val="002525D3"/>
    <w:rsid w:val="00252625"/>
    <w:rsid w:val="00252860"/>
    <w:rsid w:val="00252B36"/>
    <w:rsid w:val="00252DA2"/>
    <w:rsid w:val="00252F19"/>
    <w:rsid w:val="00252F75"/>
    <w:rsid w:val="002530F0"/>
    <w:rsid w:val="0025335E"/>
    <w:rsid w:val="00253456"/>
    <w:rsid w:val="0025352A"/>
    <w:rsid w:val="0025359C"/>
    <w:rsid w:val="002535C4"/>
    <w:rsid w:val="0025360E"/>
    <w:rsid w:val="002536F5"/>
    <w:rsid w:val="002539DE"/>
    <w:rsid w:val="00253A0C"/>
    <w:rsid w:val="00253C6E"/>
    <w:rsid w:val="00253D1E"/>
    <w:rsid w:val="00253DF3"/>
    <w:rsid w:val="00253E0B"/>
    <w:rsid w:val="00253EAC"/>
    <w:rsid w:val="00253FFC"/>
    <w:rsid w:val="00254039"/>
    <w:rsid w:val="00254154"/>
    <w:rsid w:val="002541BB"/>
    <w:rsid w:val="0025423D"/>
    <w:rsid w:val="00254397"/>
    <w:rsid w:val="002543D1"/>
    <w:rsid w:val="002543F9"/>
    <w:rsid w:val="002543FC"/>
    <w:rsid w:val="00254513"/>
    <w:rsid w:val="00254538"/>
    <w:rsid w:val="00254781"/>
    <w:rsid w:val="0025487F"/>
    <w:rsid w:val="0025496D"/>
    <w:rsid w:val="002549BD"/>
    <w:rsid w:val="002549F0"/>
    <w:rsid w:val="00254BBF"/>
    <w:rsid w:val="00254BD0"/>
    <w:rsid w:val="00254C2E"/>
    <w:rsid w:val="00254CE9"/>
    <w:rsid w:val="00254D0F"/>
    <w:rsid w:val="00254E98"/>
    <w:rsid w:val="00254E9D"/>
    <w:rsid w:val="00254EB1"/>
    <w:rsid w:val="00254FD7"/>
    <w:rsid w:val="0025539C"/>
    <w:rsid w:val="00255553"/>
    <w:rsid w:val="002556B3"/>
    <w:rsid w:val="00255757"/>
    <w:rsid w:val="002557E5"/>
    <w:rsid w:val="002558A8"/>
    <w:rsid w:val="00255960"/>
    <w:rsid w:val="0025598C"/>
    <w:rsid w:val="00255BD9"/>
    <w:rsid w:val="00255D14"/>
    <w:rsid w:val="00256244"/>
    <w:rsid w:val="002563D7"/>
    <w:rsid w:val="00256692"/>
    <w:rsid w:val="002566F3"/>
    <w:rsid w:val="0025671C"/>
    <w:rsid w:val="002567E9"/>
    <w:rsid w:val="00256883"/>
    <w:rsid w:val="002568B9"/>
    <w:rsid w:val="00256A69"/>
    <w:rsid w:val="00256AA5"/>
    <w:rsid w:val="00256B97"/>
    <w:rsid w:val="00256BB3"/>
    <w:rsid w:val="00256CCA"/>
    <w:rsid w:val="00256DA2"/>
    <w:rsid w:val="00256E62"/>
    <w:rsid w:val="002571B1"/>
    <w:rsid w:val="00257387"/>
    <w:rsid w:val="0025752D"/>
    <w:rsid w:val="002575AF"/>
    <w:rsid w:val="0025762F"/>
    <w:rsid w:val="00257675"/>
    <w:rsid w:val="00257702"/>
    <w:rsid w:val="00257809"/>
    <w:rsid w:val="002578A2"/>
    <w:rsid w:val="002578A5"/>
    <w:rsid w:val="00257921"/>
    <w:rsid w:val="00257A0B"/>
    <w:rsid w:val="00257B59"/>
    <w:rsid w:val="00257E1D"/>
    <w:rsid w:val="00257E4F"/>
    <w:rsid w:val="00257E8C"/>
    <w:rsid w:val="00257F3C"/>
    <w:rsid w:val="00257F80"/>
    <w:rsid w:val="00257F82"/>
    <w:rsid w:val="00257F98"/>
    <w:rsid w:val="00260016"/>
    <w:rsid w:val="0026009A"/>
    <w:rsid w:val="00260320"/>
    <w:rsid w:val="0026044A"/>
    <w:rsid w:val="00260637"/>
    <w:rsid w:val="00260703"/>
    <w:rsid w:val="00260864"/>
    <w:rsid w:val="002608F3"/>
    <w:rsid w:val="0026094C"/>
    <w:rsid w:val="00260BBE"/>
    <w:rsid w:val="00260C1A"/>
    <w:rsid w:val="00260CF7"/>
    <w:rsid w:val="00260E18"/>
    <w:rsid w:val="00260E1E"/>
    <w:rsid w:val="00260E4C"/>
    <w:rsid w:val="00260EA7"/>
    <w:rsid w:val="00260F1A"/>
    <w:rsid w:val="0026126B"/>
    <w:rsid w:val="002613ED"/>
    <w:rsid w:val="002614D6"/>
    <w:rsid w:val="002615CE"/>
    <w:rsid w:val="002615D8"/>
    <w:rsid w:val="0026168D"/>
    <w:rsid w:val="00261766"/>
    <w:rsid w:val="00261861"/>
    <w:rsid w:val="0026190A"/>
    <w:rsid w:val="0026196B"/>
    <w:rsid w:val="002619F1"/>
    <w:rsid w:val="00261BE0"/>
    <w:rsid w:val="00261BFA"/>
    <w:rsid w:val="00261DCD"/>
    <w:rsid w:val="00261E88"/>
    <w:rsid w:val="00261EE2"/>
    <w:rsid w:val="002620B9"/>
    <w:rsid w:val="0026211D"/>
    <w:rsid w:val="00262187"/>
    <w:rsid w:val="002623DA"/>
    <w:rsid w:val="002625AC"/>
    <w:rsid w:val="002625B8"/>
    <w:rsid w:val="0026275E"/>
    <w:rsid w:val="002627E7"/>
    <w:rsid w:val="00262801"/>
    <w:rsid w:val="00262829"/>
    <w:rsid w:val="00262850"/>
    <w:rsid w:val="00262862"/>
    <w:rsid w:val="002628C5"/>
    <w:rsid w:val="002628DF"/>
    <w:rsid w:val="00262A6A"/>
    <w:rsid w:val="00262B51"/>
    <w:rsid w:val="00262BCB"/>
    <w:rsid w:val="00262BD7"/>
    <w:rsid w:val="00262D78"/>
    <w:rsid w:val="00262D8D"/>
    <w:rsid w:val="00262F80"/>
    <w:rsid w:val="00262F8F"/>
    <w:rsid w:val="00263085"/>
    <w:rsid w:val="002630D0"/>
    <w:rsid w:val="00263246"/>
    <w:rsid w:val="0026334A"/>
    <w:rsid w:val="00263378"/>
    <w:rsid w:val="002634AC"/>
    <w:rsid w:val="002634B3"/>
    <w:rsid w:val="0026351C"/>
    <w:rsid w:val="002635EE"/>
    <w:rsid w:val="0026387F"/>
    <w:rsid w:val="00263A81"/>
    <w:rsid w:val="00263BF5"/>
    <w:rsid w:val="00263EE7"/>
    <w:rsid w:val="00263F76"/>
    <w:rsid w:val="00264255"/>
    <w:rsid w:val="002643D2"/>
    <w:rsid w:val="002644DF"/>
    <w:rsid w:val="00264587"/>
    <w:rsid w:val="00264614"/>
    <w:rsid w:val="0026464B"/>
    <w:rsid w:val="00264696"/>
    <w:rsid w:val="002646E3"/>
    <w:rsid w:val="0026476F"/>
    <w:rsid w:val="002648B9"/>
    <w:rsid w:val="002648BF"/>
    <w:rsid w:val="00264982"/>
    <w:rsid w:val="002649B8"/>
    <w:rsid w:val="002649EC"/>
    <w:rsid w:val="00264A6E"/>
    <w:rsid w:val="00264A88"/>
    <w:rsid w:val="00264B07"/>
    <w:rsid w:val="00264BEE"/>
    <w:rsid w:val="00264EC4"/>
    <w:rsid w:val="0026513E"/>
    <w:rsid w:val="00265158"/>
    <w:rsid w:val="0026567A"/>
    <w:rsid w:val="00265682"/>
    <w:rsid w:val="00265688"/>
    <w:rsid w:val="00265695"/>
    <w:rsid w:val="002656E9"/>
    <w:rsid w:val="00265749"/>
    <w:rsid w:val="002657DD"/>
    <w:rsid w:val="00265888"/>
    <w:rsid w:val="002658B0"/>
    <w:rsid w:val="00265AAF"/>
    <w:rsid w:val="00265C00"/>
    <w:rsid w:val="00265C12"/>
    <w:rsid w:val="00265CCD"/>
    <w:rsid w:val="00265DD2"/>
    <w:rsid w:val="00266083"/>
    <w:rsid w:val="0026613A"/>
    <w:rsid w:val="0026623A"/>
    <w:rsid w:val="00266332"/>
    <w:rsid w:val="0026664D"/>
    <w:rsid w:val="00266B00"/>
    <w:rsid w:val="00266E0A"/>
    <w:rsid w:val="00266E6B"/>
    <w:rsid w:val="00266F88"/>
    <w:rsid w:val="00267044"/>
    <w:rsid w:val="0026708F"/>
    <w:rsid w:val="002670E2"/>
    <w:rsid w:val="0026721E"/>
    <w:rsid w:val="0026730D"/>
    <w:rsid w:val="00267510"/>
    <w:rsid w:val="0026771B"/>
    <w:rsid w:val="002677AC"/>
    <w:rsid w:val="00267927"/>
    <w:rsid w:val="00267A3E"/>
    <w:rsid w:val="00267BA5"/>
    <w:rsid w:val="00267CAB"/>
    <w:rsid w:val="00267D13"/>
    <w:rsid w:val="00267F11"/>
    <w:rsid w:val="00267F2C"/>
    <w:rsid w:val="00267FF9"/>
    <w:rsid w:val="00270087"/>
    <w:rsid w:val="00270232"/>
    <w:rsid w:val="00270236"/>
    <w:rsid w:val="00270245"/>
    <w:rsid w:val="0027040A"/>
    <w:rsid w:val="002704C8"/>
    <w:rsid w:val="00270556"/>
    <w:rsid w:val="002705CD"/>
    <w:rsid w:val="00270670"/>
    <w:rsid w:val="00270851"/>
    <w:rsid w:val="002709CC"/>
    <w:rsid w:val="00270B70"/>
    <w:rsid w:val="00270D73"/>
    <w:rsid w:val="00270D92"/>
    <w:rsid w:val="00270DF7"/>
    <w:rsid w:val="00270F76"/>
    <w:rsid w:val="00270FD8"/>
    <w:rsid w:val="00271051"/>
    <w:rsid w:val="002710CF"/>
    <w:rsid w:val="002711AE"/>
    <w:rsid w:val="002712F1"/>
    <w:rsid w:val="0027142E"/>
    <w:rsid w:val="002714A4"/>
    <w:rsid w:val="002716A4"/>
    <w:rsid w:val="00271A69"/>
    <w:rsid w:val="00271A75"/>
    <w:rsid w:val="00271A79"/>
    <w:rsid w:val="00271AC3"/>
    <w:rsid w:val="00271C0E"/>
    <w:rsid w:val="00271C84"/>
    <w:rsid w:val="00271DD0"/>
    <w:rsid w:val="00271F51"/>
    <w:rsid w:val="00271F84"/>
    <w:rsid w:val="00271FC8"/>
    <w:rsid w:val="00272292"/>
    <w:rsid w:val="00272340"/>
    <w:rsid w:val="00272348"/>
    <w:rsid w:val="00272518"/>
    <w:rsid w:val="0027252F"/>
    <w:rsid w:val="002727AA"/>
    <w:rsid w:val="002727BD"/>
    <w:rsid w:val="0027286B"/>
    <w:rsid w:val="002728A9"/>
    <w:rsid w:val="00272963"/>
    <w:rsid w:val="00272A87"/>
    <w:rsid w:val="00272AF2"/>
    <w:rsid w:val="00272B1C"/>
    <w:rsid w:val="00272C99"/>
    <w:rsid w:val="00272D4F"/>
    <w:rsid w:val="00272D80"/>
    <w:rsid w:val="00272E14"/>
    <w:rsid w:val="00272E36"/>
    <w:rsid w:val="00272EE7"/>
    <w:rsid w:val="00272F1E"/>
    <w:rsid w:val="00272FA0"/>
    <w:rsid w:val="0027311E"/>
    <w:rsid w:val="00273273"/>
    <w:rsid w:val="002732F7"/>
    <w:rsid w:val="002735BD"/>
    <w:rsid w:val="0027360A"/>
    <w:rsid w:val="002737DD"/>
    <w:rsid w:val="002737E2"/>
    <w:rsid w:val="00273837"/>
    <w:rsid w:val="00273A35"/>
    <w:rsid w:val="00273A99"/>
    <w:rsid w:val="00273AD5"/>
    <w:rsid w:val="00273EDA"/>
    <w:rsid w:val="0027405A"/>
    <w:rsid w:val="002741D7"/>
    <w:rsid w:val="00274240"/>
    <w:rsid w:val="002743F7"/>
    <w:rsid w:val="0027443C"/>
    <w:rsid w:val="00274441"/>
    <w:rsid w:val="00274484"/>
    <w:rsid w:val="00274641"/>
    <w:rsid w:val="002747FD"/>
    <w:rsid w:val="002748DA"/>
    <w:rsid w:val="00274C5F"/>
    <w:rsid w:val="00274DD7"/>
    <w:rsid w:val="00274E4B"/>
    <w:rsid w:val="00274E69"/>
    <w:rsid w:val="00274E78"/>
    <w:rsid w:val="002751D9"/>
    <w:rsid w:val="00275302"/>
    <w:rsid w:val="00275351"/>
    <w:rsid w:val="002753A1"/>
    <w:rsid w:val="00275453"/>
    <w:rsid w:val="00275462"/>
    <w:rsid w:val="00275494"/>
    <w:rsid w:val="002755DC"/>
    <w:rsid w:val="00275638"/>
    <w:rsid w:val="002757BD"/>
    <w:rsid w:val="00275803"/>
    <w:rsid w:val="00275AAC"/>
    <w:rsid w:val="00275C03"/>
    <w:rsid w:val="00275CAF"/>
    <w:rsid w:val="00275CC6"/>
    <w:rsid w:val="00275D88"/>
    <w:rsid w:val="00275DBB"/>
    <w:rsid w:val="00275EE1"/>
    <w:rsid w:val="00275F7D"/>
    <w:rsid w:val="00275F9A"/>
    <w:rsid w:val="0027612F"/>
    <w:rsid w:val="002761FB"/>
    <w:rsid w:val="00276329"/>
    <w:rsid w:val="002763E6"/>
    <w:rsid w:val="00276503"/>
    <w:rsid w:val="002768A5"/>
    <w:rsid w:val="002768C8"/>
    <w:rsid w:val="00276993"/>
    <w:rsid w:val="002769D7"/>
    <w:rsid w:val="002769E1"/>
    <w:rsid w:val="00276D40"/>
    <w:rsid w:val="00276D55"/>
    <w:rsid w:val="00276E6F"/>
    <w:rsid w:val="00276EF8"/>
    <w:rsid w:val="00276FB6"/>
    <w:rsid w:val="00277014"/>
    <w:rsid w:val="002770EF"/>
    <w:rsid w:val="00277103"/>
    <w:rsid w:val="0027711F"/>
    <w:rsid w:val="002771ED"/>
    <w:rsid w:val="0027728A"/>
    <w:rsid w:val="00277313"/>
    <w:rsid w:val="0027745D"/>
    <w:rsid w:val="002774A5"/>
    <w:rsid w:val="002774B6"/>
    <w:rsid w:val="00277571"/>
    <w:rsid w:val="00277574"/>
    <w:rsid w:val="002776A6"/>
    <w:rsid w:val="00277721"/>
    <w:rsid w:val="0027774F"/>
    <w:rsid w:val="002777A8"/>
    <w:rsid w:val="0027799D"/>
    <w:rsid w:val="00277AA4"/>
    <w:rsid w:val="00277ACE"/>
    <w:rsid w:val="00277B7E"/>
    <w:rsid w:val="00277D41"/>
    <w:rsid w:val="00277E53"/>
    <w:rsid w:val="0028004D"/>
    <w:rsid w:val="00280097"/>
    <w:rsid w:val="002802CB"/>
    <w:rsid w:val="00280686"/>
    <w:rsid w:val="002806F6"/>
    <w:rsid w:val="00280742"/>
    <w:rsid w:val="00280789"/>
    <w:rsid w:val="002807D2"/>
    <w:rsid w:val="002807D4"/>
    <w:rsid w:val="002808F0"/>
    <w:rsid w:val="0028093F"/>
    <w:rsid w:val="0028096F"/>
    <w:rsid w:val="002809C2"/>
    <w:rsid w:val="00280A7C"/>
    <w:rsid w:val="00280C8D"/>
    <w:rsid w:val="00280D56"/>
    <w:rsid w:val="00280E06"/>
    <w:rsid w:val="00280ECE"/>
    <w:rsid w:val="0028100C"/>
    <w:rsid w:val="002812E0"/>
    <w:rsid w:val="0028133A"/>
    <w:rsid w:val="002813D9"/>
    <w:rsid w:val="00281415"/>
    <w:rsid w:val="0028145B"/>
    <w:rsid w:val="002814F8"/>
    <w:rsid w:val="002816B4"/>
    <w:rsid w:val="002817A0"/>
    <w:rsid w:val="0028192F"/>
    <w:rsid w:val="00281AA6"/>
    <w:rsid w:val="00281AF6"/>
    <w:rsid w:val="00281B75"/>
    <w:rsid w:val="00281BC4"/>
    <w:rsid w:val="00281DD2"/>
    <w:rsid w:val="00281E43"/>
    <w:rsid w:val="00281E58"/>
    <w:rsid w:val="00282022"/>
    <w:rsid w:val="00282051"/>
    <w:rsid w:val="0028206F"/>
    <w:rsid w:val="00282130"/>
    <w:rsid w:val="002821AB"/>
    <w:rsid w:val="002822A2"/>
    <w:rsid w:val="002822CB"/>
    <w:rsid w:val="002822F8"/>
    <w:rsid w:val="00282441"/>
    <w:rsid w:val="002825B7"/>
    <w:rsid w:val="002825E9"/>
    <w:rsid w:val="002826E4"/>
    <w:rsid w:val="002826FF"/>
    <w:rsid w:val="0028279B"/>
    <w:rsid w:val="002827B0"/>
    <w:rsid w:val="0028284D"/>
    <w:rsid w:val="00282977"/>
    <w:rsid w:val="00282B48"/>
    <w:rsid w:val="00282CED"/>
    <w:rsid w:val="00282DFF"/>
    <w:rsid w:val="00282E9F"/>
    <w:rsid w:val="00282F83"/>
    <w:rsid w:val="00283180"/>
    <w:rsid w:val="00283229"/>
    <w:rsid w:val="00283268"/>
    <w:rsid w:val="0028327B"/>
    <w:rsid w:val="002832D7"/>
    <w:rsid w:val="00283388"/>
    <w:rsid w:val="002834F2"/>
    <w:rsid w:val="00283536"/>
    <w:rsid w:val="00283560"/>
    <w:rsid w:val="0028360A"/>
    <w:rsid w:val="002836D6"/>
    <w:rsid w:val="002836E2"/>
    <w:rsid w:val="00283929"/>
    <w:rsid w:val="0028392D"/>
    <w:rsid w:val="00283ADC"/>
    <w:rsid w:val="00283B70"/>
    <w:rsid w:val="00283C1A"/>
    <w:rsid w:val="00283D7C"/>
    <w:rsid w:val="00283EF8"/>
    <w:rsid w:val="00283F47"/>
    <w:rsid w:val="002841CA"/>
    <w:rsid w:val="002841D8"/>
    <w:rsid w:val="0028428A"/>
    <w:rsid w:val="002842BB"/>
    <w:rsid w:val="002842F4"/>
    <w:rsid w:val="00284311"/>
    <w:rsid w:val="0028437D"/>
    <w:rsid w:val="002844BD"/>
    <w:rsid w:val="00284531"/>
    <w:rsid w:val="002845A6"/>
    <w:rsid w:val="0028473F"/>
    <w:rsid w:val="002847D6"/>
    <w:rsid w:val="002849F2"/>
    <w:rsid w:val="00284C60"/>
    <w:rsid w:val="00284CDB"/>
    <w:rsid w:val="00284DE3"/>
    <w:rsid w:val="00284E8C"/>
    <w:rsid w:val="002850E8"/>
    <w:rsid w:val="0028511C"/>
    <w:rsid w:val="00285177"/>
    <w:rsid w:val="002851FD"/>
    <w:rsid w:val="00285252"/>
    <w:rsid w:val="002855AF"/>
    <w:rsid w:val="002856D6"/>
    <w:rsid w:val="0028576E"/>
    <w:rsid w:val="00285791"/>
    <w:rsid w:val="00285806"/>
    <w:rsid w:val="002858D2"/>
    <w:rsid w:val="00285B61"/>
    <w:rsid w:val="00285E7B"/>
    <w:rsid w:val="00285F4E"/>
    <w:rsid w:val="00285F4F"/>
    <w:rsid w:val="00285FA4"/>
    <w:rsid w:val="00286231"/>
    <w:rsid w:val="00286395"/>
    <w:rsid w:val="002863EA"/>
    <w:rsid w:val="002863FF"/>
    <w:rsid w:val="00286510"/>
    <w:rsid w:val="002865AA"/>
    <w:rsid w:val="00286808"/>
    <w:rsid w:val="00286887"/>
    <w:rsid w:val="002868E5"/>
    <w:rsid w:val="00286986"/>
    <w:rsid w:val="00286A0D"/>
    <w:rsid w:val="00286B66"/>
    <w:rsid w:val="00286BCB"/>
    <w:rsid w:val="00286D1E"/>
    <w:rsid w:val="00286F70"/>
    <w:rsid w:val="002870A0"/>
    <w:rsid w:val="0028748C"/>
    <w:rsid w:val="002875E5"/>
    <w:rsid w:val="002876CC"/>
    <w:rsid w:val="00287A65"/>
    <w:rsid w:val="00287AAD"/>
    <w:rsid w:val="00287B2B"/>
    <w:rsid w:val="00287C47"/>
    <w:rsid w:val="00290007"/>
    <w:rsid w:val="00290103"/>
    <w:rsid w:val="0029038E"/>
    <w:rsid w:val="00290449"/>
    <w:rsid w:val="002904F5"/>
    <w:rsid w:val="0029057F"/>
    <w:rsid w:val="0029064E"/>
    <w:rsid w:val="00290783"/>
    <w:rsid w:val="0029083A"/>
    <w:rsid w:val="00290A7C"/>
    <w:rsid w:val="00290B74"/>
    <w:rsid w:val="00290C77"/>
    <w:rsid w:val="00290CB5"/>
    <w:rsid w:val="00290E35"/>
    <w:rsid w:val="00290E8B"/>
    <w:rsid w:val="00290F13"/>
    <w:rsid w:val="00290FB2"/>
    <w:rsid w:val="0029113F"/>
    <w:rsid w:val="002911C4"/>
    <w:rsid w:val="00291376"/>
    <w:rsid w:val="00291421"/>
    <w:rsid w:val="0029154A"/>
    <w:rsid w:val="00291707"/>
    <w:rsid w:val="0029176F"/>
    <w:rsid w:val="00291ACA"/>
    <w:rsid w:val="00291CC7"/>
    <w:rsid w:val="00291F89"/>
    <w:rsid w:val="002922AE"/>
    <w:rsid w:val="00292328"/>
    <w:rsid w:val="00292373"/>
    <w:rsid w:val="0029256E"/>
    <w:rsid w:val="0029261E"/>
    <w:rsid w:val="002926A7"/>
    <w:rsid w:val="00292717"/>
    <w:rsid w:val="002927D8"/>
    <w:rsid w:val="002928B5"/>
    <w:rsid w:val="00292D07"/>
    <w:rsid w:val="00292DA7"/>
    <w:rsid w:val="00292DBA"/>
    <w:rsid w:val="00292E7E"/>
    <w:rsid w:val="00292FE2"/>
    <w:rsid w:val="00293238"/>
    <w:rsid w:val="002933F3"/>
    <w:rsid w:val="002935E6"/>
    <w:rsid w:val="0029375E"/>
    <w:rsid w:val="002937FB"/>
    <w:rsid w:val="002938D0"/>
    <w:rsid w:val="002939B7"/>
    <w:rsid w:val="00293A11"/>
    <w:rsid w:val="00293C93"/>
    <w:rsid w:val="00293DA0"/>
    <w:rsid w:val="00293E99"/>
    <w:rsid w:val="00293FAB"/>
    <w:rsid w:val="00293FB6"/>
    <w:rsid w:val="00293FC4"/>
    <w:rsid w:val="00294062"/>
    <w:rsid w:val="0029408A"/>
    <w:rsid w:val="0029414D"/>
    <w:rsid w:val="0029415E"/>
    <w:rsid w:val="00294170"/>
    <w:rsid w:val="002941E8"/>
    <w:rsid w:val="002941FF"/>
    <w:rsid w:val="002944FC"/>
    <w:rsid w:val="00294519"/>
    <w:rsid w:val="002945F5"/>
    <w:rsid w:val="0029481E"/>
    <w:rsid w:val="00294839"/>
    <w:rsid w:val="00294D0B"/>
    <w:rsid w:val="00294E8A"/>
    <w:rsid w:val="00294E8C"/>
    <w:rsid w:val="0029506B"/>
    <w:rsid w:val="002950F2"/>
    <w:rsid w:val="0029545C"/>
    <w:rsid w:val="002954BB"/>
    <w:rsid w:val="00295641"/>
    <w:rsid w:val="00295728"/>
    <w:rsid w:val="00295774"/>
    <w:rsid w:val="00295A39"/>
    <w:rsid w:val="00295A99"/>
    <w:rsid w:val="00295AC7"/>
    <w:rsid w:val="00295AE9"/>
    <w:rsid w:val="00295CCE"/>
    <w:rsid w:val="00295CF3"/>
    <w:rsid w:val="00295DA3"/>
    <w:rsid w:val="00295E22"/>
    <w:rsid w:val="00295E44"/>
    <w:rsid w:val="00295FA4"/>
    <w:rsid w:val="0029611A"/>
    <w:rsid w:val="00296172"/>
    <w:rsid w:val="002961C9"/>
    <w:rsid w:val="00296221"/>
    <w:rsid w:val="00296369"/>
    <w:rsid w:val="00296469"/>
    <w:rsid w:val="002965A7"/>
    <w:rsid w:val="0029664F"/>
    <w:rsid w:val="00296744"/>
    <w:rsid w:val="0029675F"/>
    <w:rsid w:val="002967CF"/>
    <w:rsid w:val="002967E4"/>
    <w:rsid w:val="00296B41"/>
    <w:rsid w:val="00296C14"/>
    <w:rsid w:val="00296D04"/>
    <w:rsid w:val="00296EE2"/>
    <w:rsid w:val="00297055"/>
    <w:rsid w:val="00297238"/>
    <w:rsid w:val="00297326"/>
    <w:rsid w:val="00297359"/>
    <w:rsid w:val="00297485"/>
    <w:rsid w:val="00297536"/>
    <w:rsid w:val="002977AE"/>
    <w:rsid w:val="00297806"/>
    <w:rsid w:val="00297937"/>
    <w:rsid w:val="00297969"/>
    <w:rsid w:val="002979C7"/>
    <w:rsid w:val="00297AF3"/>
    <w:rsid w:val="00297AFF"/>
    <w:rsid w:val="00297D19"/>
    <w:rsid w:val="00297D40"/>
    <w:rsid w:val="00297E1F"/>
    <w:rsid w:val="00297F3D"/>
    <w:rsid w:val="002A00E8"/>
    <w:rsid w:val="002A024E"/>
    <w:rsid w:val="002A02B3"/>
    <w:rsid w:val="002A02B5"/>
    <w:rsid w:val="002A04FC"/>
    <w:rsid w:val="002A0565"/>
    <w:rsid w:val="002A0602"/>
    <w:rsid w:val="002A0646"/>
    <w:rsid w:val="002A0BB8"/>
    <w:rsid w:val="002A0BC2"/>
    <w:rsid w:val="002A0CEE"/>
    <w:rsid w:val="002A0D3B"/>
    <w:rsid w:val="002A0D4D"/>
    <w:rsid w:val="002A0D5C"/>
    <w:rsid w:val="002A0F82"/>
    <w:rsid w:val="002A10B9"/>
    <w:rsid w:val="002A11A1"/>
    <w:rsid w:val="002A13D3"/>
    <w:rsid w:val="002A13F5"/>
    <w:rsid w:val="002A1453"/>
    <w:rsid w:val="002A15C6"/>
    <w:rsid w:val="002A16E1"/>
    <w:rsid w:val="002A16F4"/>
    <w:rsid w:val="002A1835"/>
    <w:rsid w:val="002A183A"/>
    <w:rsid w:val="002A1859"/>
    <w:rsid w:val="002A18AF"/>
    <w:rsid w:val="002A18B6"/>
    <w:rsid w:val="002A18EB"/>
    <w:rsid w:val="002A1976"/>
    <w:rsid w:val="002A19F5"/>
    <w:rsid w:val="002A1ABC"/>
    <w:rsid w:val="002A1CA6"/>
    <w:rsid w:val="002A1EEA"/>
    <w:rsid w:val="002A1F03"/>
    <w:rsid w:val="002A1F7A"/>
    <w:rsid w:val="002A2015"/>
    <w:rsid w:val="002A2071"/>
    <w:rsid w:val="002A20A8"/>
    <w:rsid w:val="002A2103"/>
    <w:rsid w:val="002A2179"/>
    <w:rsid w:val="002A2229"/>
    <w:rsid w:val="002A2249"/>
    <w:rsid w:val="002A2281"/>
    <w:rsid w:val="002A22AE"/>
    <w:rsid w:val="002A2373"/>
    <w:rsid w:val="002A24F9"/>
    <w:rsid w:val="002A25BE"/>
    <w:rsid w:val="002A2774"/>
    <w:rsid w:val="002A2994"/>
    <w:rsid w:val="002A29BE"/>
    <w:rsid w:val="002A29E9"/>
    <w:rsid w:val="002A2A17"/>
    <w:rsid w:val="002A2A7A"/>
    <w:rsid w:val="002A2FDE"/>
    <w:rsid w:val="002A306A"/>
    <w:rsid w:val="002A309C"/>
    <w:rsid w:val="002A311C"/>
    <w:rsid w:val="002A314A"/>
    <w:rsid w:val="002A319D"/>
    <w:rsid w:val="002A3339"/>
    <w:rsid w:val="002A344B"/>
    <w:rsid w:val="002A3672"/>
    <w:rsid w:val="002A3713"/>
    <w:rsid w:val="002A376C"/>
    <w:rsid w:val="002A3913"/>
    <w:rsid w:val="002A3A43"/>
    <w:rsid w:val="002A3AAA"/>
    <w:rsid w:val="002A3ACB"/>
    <w:rsid w:val="002A3B0C"/>
    <w:rsid w:val="002A3BFF"/>
    <w:rsid w:val="002A3C2F"/>
    <w:rsid w:val="002A3CEB"/>
    <w:rsid w:val="002A3DAC"/>
    <w:rsid w:val="002A3E85"/>
    <w:rsid w:val="002A3F55"/>
    <w:rsid w:val="002A40CB"/>
    <w:rsid w:val="002A414F"/>
    <w:rsid w:val="002A4228"/>
    <w:rsid w:val="002A43CB"/>
    <w:rsid w:val="002A44E1"/>
    <w:rsid w:val="002A45A9"/>
    <w:rsid w:val="002A4750"/>
    <w:rsid w:val="002A4877"/>
    <w:rsid w:val="002A489F"/>
    <w:rsid w:val="002A4B2E"/>
    <w:rsid w:val="002A4BED"/>
    <w:rsid w:val="002A5126"/>
    <w:rsid w:val="002A5145"/>
    <w:rsid w:val="002A518B"/>
    <w:rsid w:val="002A52AD"/>
    <w:rsid w:val="002A5325"/>
    <w:rsid w:val="002A5485"/>
    <w:rsid w:val="002A5734"/>
    <w:rsid w:val="002A578E"/>
    <w:rsid w:val="002A585E"/>
    <w:rsid w:val="002A58FC"/>
    <w:rsid w:val="002A59A9"/>
    <w:rsid w:val="002A5B92"/>
    <w:rsid w:val="002A5EE8"/>
    <w:rsid w:val="002A5F6C"/>
    <w:rsid w:val="002A5FF5"/>
    <w:rsid w:val="002A602C"/>
    <w:rsid w:val="002A619B"/>
    <w:rsid w:val="002A653F"/>
    <w:rsid w:val="002A6587"/>
    <w:rsid w:val="002A666F"/>
    <w:rsid w:val="002A66C5"/>
    <w:rsid w:val="002A67FD"/>
    <w:rsid w:val="002A680F"/>
    <w:rsid w:val="002A6883"/>
    <w:rsid w:val="002A69AF"/>
    <w:rsid w:val="002A6A04"/>
    <w:rsid w:val="002A6AF3"/>
    <w:rsid w:val="002A6B6B"/>
    <w:rsid w:val="002A6B9B"/>
    <w:rsid w:val="002A6E8A"/>
    <w:rsid w:val="002A7108"/>
    <w:rsid w:val="002A714A"/>
    <w:rsid w:val="002A716A"/>
    <w:rsid w:val="002A71DB"/>
    <w:rsid w:val="002A721C"/>
    <w:rsid w:val="002A7220"/>
    <w:rsid w:val="002A72BE"/>
    <w:rsid w:val="002A7526"/>
    <w:rsid w:val="002A76D9"/>
    <w:rsid w:val="002A76EE"/>
    <w:rsid w:val="002A76FA"/>
    <w:rsid w:val="002A7707"/>
    <w:rsid w:val="002A7741"/>
    <w:rsid w:val="002A7767"/>
    <w:rsid w:val="002A7786"/>
    <w:rsid w:val="002A77B5"/>
    <w:rsid w:val="002A77EE"/>
    <w:rsid w:val="002A7AF2"/>
    <w:rsid w:val="002A7C84"/>
    <w:rsid w:val="002A7D08"/>
    <w:rsid w:val="002A7D1D"/>
    <w:rsid w:val="002A7D8A"/>
    <w:rsid w:val="002B0044"/>
    <w:rsid w:val="002B0275"/>
    <w:rsid w:val="002B0437"/>
    <w:rsid w:val="002B0510"/>
    <w:rsid w:val="002B0536"/>
    <w:rsid w:val="002B0633"/>
    <w:rsid w:val="002B0689"/>
    <w:rsid w:val="002B07E9"/>
    <w:rsid w:val="002B086B"/>
    <w:rsid w:val="002B0A27"/>
    <w:rsid w:val="002B0A37"/>
    <w:rsid w:val="002B0ACB"/>
    <w:rsid w:val="002B0BA5"/>
    <w:rsid w:val="002B0CA7"/>
    <w:rsid w:val="002B0D20"/>
    <w:rsid w:val="002B0E5B"/>
    <w:rsid w:val="002B11C0"/>
    <w:rsid w:val="002B1582"/>
    <w:rsid w:val="002B1615"/>
    <w:rsid w:val="002B16A2"/>
    <w:rsid w:val="002B186D"/>
    <w:rsid w:val="002B18E3"/>
    <w:rsid w:val="002B1906"/>
    <w:rsid w:val="002B1982"/>
    <w:rsid w:val="002B1994"/>
    <w:rsid w:val="002B19EC"/>
    <w:rsid w:val="002B1A28"/>
    <w:rsid w:val="002B1A64"/>
    <w:rsid w:val="002B1B6E"/>
    <w:rsid w:val="002B1B75"/>
    <w:rsid w:val="002B1B9B"/>
    <w:rsid w:val="002B1C6C"/>
    <w:rsid w:val="002B1C87"/>
    <w:rsid w:val="002B1C93"/>
    <w:rsid w:val="002B1CD6"/>
    <w:rsid w:val="002B1D5A"/>
    <w:rsid w:val="002B1D62"/>
    <w:rsid w:val="002B1F02"/>
    <w:rsid w:val="002B1F16"/>
    <w:rsid w:val="002B1F39"/>
    <w:rsid w:val="002B1F63"/>
    <w:rsid w:val="002B1FF5"/>
    <w:rsid w:val="002B2544"/>
    <w:rsid w:val="002B25C5"/>
    <w:rsid w:val="002B25D0"/>
    <w:rsid w:val="002B26C6"/>
    <w:rsid w:val="002B2806"/>
    <w:rsid w:val="002B281D"/>
    <w:rsid w:val="002B2938"/>
    <w:rsid w:val="002B2998"/>
    <w:rsid w:val="002B2AAB"/>
    <w:rsid w:val="002B2AB8"/>
    <w:rsid w:val="002B2B35"/>
    <w:rsid w:val="002B2B37"/>
    <w:rsid w:val="002B2BEF"/>
    <w:rsid w:val="002B2D63"/>
    <w:rsid w:val="002B2DF9"/>
    <w:rsid w:val="002B2DFC"/>
    <w:rsid w:val="002B2E9B"/>
    <w:rsid w:val="002B305F"/>
    <w:rsid w:val="002B3070"/>
    <w:rsid w:val="002B3094"/>
    <w:rsid w:val="002B30B4"/>
    <w:rsid w:val="002B32E9"/>
    <w:rsid w:val="002B369D"/>
    <w:rsid w:val="002B3840"/>
    <w:rsid w:val="002B3A0C"/>
    <w:rsid w:val="002B3C89"/>
    <w:rsid w:val="002B3F0A"/>
    <w:rsid w:val="002B40C6"/>
    <w:rsid w:val="002B43EF"/>
    <w:rsid w:val="002B4432"/>
    <w:rsid w:val="002B4486"/>
    <w:rsid w:val="002B4487"/>
    <w:rsid w:val="002B46B3"/>
    <w:rsid w:val="002B46F8"/>
    <w:rsid w:val="002B47C1"/>
    <w:rsid w:val="002B4A16"/>
    <w:rsid w:val="002B4A68"/>
    <w:rsid w:val="002B4AAE"/>
    <w:rsid w:val="002B4AFB"/>
    <w:rsid w:val="002B4BF9"/>
    <w:rsid w:val="002B4D4D"/>
    <w:rsid w:val="002B4DC6"/>
    <w:rsid w:val="002B4E24"/>
    <w:rsid w:val="002B4E41"/>
    <w:rsid w:val="002B4FBC"/>
    <w:rsid w:val="002B4FCE"/>
    <w:rsid w:val="002B5206"/>
    <w:rsid w:val="002B5A7D"/>
    <w:rsid w:val="002B5AD7"/>
    <w:rsid w:val="002B5B96"/>
    <w:rsid w:val="002B5CCC"/>
    <w:rsid w:val="002B5ED4"/>
    <w:rsid w:val="002B5ED6"/>
    <w:rsid w:val="002B600F"/>
    <w:rsid w:val="002B617D"/>
    <w:rsid w:val="002B61F9"/>
    <w:rsid w:val="002B6207"/>
    <w:rsid w:val="002B6371"/>
    <w:rsid w:val="002B64A0"/>
    <w:rsid w:val="002B65E5"/>
    <w:rsid w:val="002B6622"/>
    <w:rsid w:val="002B6703"/>
    <w:rsid w:val="002B694C"/>
    <w:rsid w:val="002B6C67"/>
    <w:rsid w:val="002B6C6C"/>
    <w:rsid w:val="002B6C9C"/>
    <w:rsid w:val="002B6C9D"/>
    <w:rsid w:val="002B6DED"/>
    <w:rsid w:val="002B6E1B"/>
    <w:rsid w:val="002B70AA"/>
    <w:rsid w:val="002B723E"/>
    <w:rsid w:val="002B7282"/>
    <w:rsid w:val="002B7357"/>
    <w:rsid w:val="002B7383"/>
    <w:rsid w:val="002B738A"/>
    <w:rsid w:val="002B74E8"/>
    <w:rsid w:val="002B796A"/>
    <w:rsid w:val="002B797E"/>
    <w:rsid w:val="002B7B3F"/>
    <w:rsid w:val="002B7D37"/>
    <w:rsid w:val="002B7D56"/>
    <w:rsid w:val="002B7FAC"/>
    <w:rsid w:val="002B7FCD"/>
    <w:rsid w:val="002C0366"/>
    <w:rsid w:val="002C0512"/>
    <w:rsid w:val="002C0549"/>
    <w:rsid w:val="002C057D"/>
    <w:rsid w:val="002C064D"/>
    <w:rsid w:val="002C0702"/>
    <w:rsid w:val="002C098A"/>
    <w:rsid w:val="002C0A09"/>
    <w:rsid w:val="002C0A87"/>
    <w:rsid w:val="002C0AD8"/>
    <w:rsid w:val="002C0AE3"/>
    <w:rsid w:val="002C0B73"/>
    <w:rsid w:val="002C0DD7"/>
    <w:rsid w:val="002C0F5A"/>
    <w:rsid w:val="002C141E"/>
    <w:rsid w:val="002C1606"/>
    <w:rsid w:val="002C1648"/>
    <w:rsid w:val="002C16B3"/>
    <w:rsid w:val="002C1CD2"/>
    <w:rsid w:val="002C1D2D"/>
    <w:rsid w:val="002C1D46"/>
    <w:rsid w:val="002C1D8C"/>
    <w:rsid w:val="002C206C"/>
    <w:rsid w:val="002C2245"/>
    <w:rsid w:val="002C234F"/>
    <w:rsid w:val="002C24C2"/>
    <w:rsid w:val="002C2555"/>
    <w:rsid w:val="002C2592"/>
    <w:rsid w:val="002C25D0"/>
    <w:rsid w:val="002C26CE"/>
    <w:rsid w:val="002C2878"/>
    <w:rsid w:val="002C28FD"/>
    <w:rsid w:val="002C29F5"/>
    <w:rsid w:val="002C2B0C"/>
    <w:rsid w:val="002C2C07"/>
    <w:rsid w:val="002C2C2F"/>
    <w:rsid w:val="002C2C47"/>
    <w:rsid w:val="002C2D90"/>
    <w:rsid w:val="002C2EFA"/>
    <w:rsid w:val="002C3013"/>
    <w:rsid w:val="002C31EA"/>
    <w:rsid w:val="002C33C3"/>
    <w:rsid w:val="002C33DD"/>
    <w:rsid w:val="002C3478"/>
    <w:rsid w:val="002C357F"/>
    <w:rsid w:val="002C3718"/>
    <w:rsid w:val="002C37F2"/>
    <w:rsid w:val="002C384D"/>
    <w:rsid w:val="002C384F"/>
    <w:rsid w:val="002C3851"/>
    <w:rsid w:val="002C3880"/>
    <w:rsid w:val="002C396A"/>
    <w:rsid w:val="002C39F8"/>
    <w:rsid w:val="002C3A1A"/>
    <w:rsid w:val="002C3B67"/>
    <w:rsid w:val="002C3E31"/>
    <w:rsid w:val="002C3F40"/>
    <w:rsid w:val="002C3F4D"/>
    <w:rsid w:val="002C3F4E"/>
    <w:rsid w:val="002C3FEA"/>
    <w:rsid w:val="002C432F"/>
    <w:rsid w:val="002C4377"/>
    <w:rsid w:val="002C4400"/>
    <w:rsid w:val="002C4537"/>
    <w:rsid w:val="002C46C3"/>
    <w:rsid w:val="002C471B"/>
    <w:rsid w:val="002C472F"/>
    <w:rsid w:val="002C4833"/>
    <w:rsid w:val="002C48B2"/>
    <w:rsid w:val="002C49FE"/>
    <w:rsid w:val="002C4A85"/>
    <w:rsid w:val="002C4AB2"/>
    <w:rsid w:val="002C4B23"/>
    <w:rsid w:val="002C4B63"/>
    <w:rsid w:val="002C4C4A"/>
    <w:rsid w:val="002C4D05"/>
    <w:rsid w:val="002C501E"/>
    <w:rsid w:val="002C5094"/>
    <w:rsid w:val="002C51CA"/>
    <w:rsid w:val="002C5252"/>
    <w:rsid w:val="002C5286"/>
    <w:rsid w:val="002C5315"/>
    <w:rsid w:val="002C5409"/>
    <w:rsid w:val="002C54E5"/>
    <w:rsid w:val="002C5564"/>
    <w:rsid w:val="002C55A3"/>
    <w:rsid w:val="002C58ED"/>
    <w:rsid w:val="002C59BF"/>
    <w:rsid w:val="002C5A6E"/>
    <w:rsid w:val="002C5AEB"/>
    <w:rsid w:val="002C5B60"/>
    <w:rsid w:val="002C5BA5"/>
    <w:rsid w:val="002C5D2C"/>
    <w:rsid w:val="002C5D73"/>
    <w:rsid w:val="002C5DDE"/>
    <w:rsid w:val="002C5EAB"/>
    <w:rsid w:val="002C5FA2"/>
    <w:rsid w:val="002C600C"/>
    <w:rsid w:val="002C60D6"/>
    <w:rsid w:val="002C6309"/>
    <w:rsid w:val="002C633E"/>
    <w:rsid w:val="002C63A2"/>
    <w:rsid w:val="002C63E4"/>
    <w:rsid w:val="002C6448"/>
    <w:rsid w:val="002C6508"/>
    <w:rsid w:val="002C65C2"/>
    <w:rsid w:val="002C65F9"/>
    <w:rsid w:val="002C6926"/>
    <w:rsid w:val="002C695E"/>
    <w:rsid w:val="002C6A2D"/>
    <w:rsid w:val="002C6BFA"/>
    <w:rsid w:val="002C6C5D"/>
    <w:rsid w:val="002C6C66"/>
    <w:rsid w:val="002C6D4D"/>
    <w:rsid w:val="002C6DF0"/>
    <w:rsid w:val="002C6E54"/>
    <w:rsid w:val="002C6E87"/>
    <w:rsid w:val="002C6E8F"/>
    <w:rsid w:val="002C7040"/>
    <w:rsid w:val="002C704F"/>
    <w:rsid w:val="002C7078"/>
    <w:rsid w:val="002C70D1"/>
    <w:rsid w:val="002C7175"/>
    <w:rsid w:val="002C72A6"/>
    <w:rsid w:val="002C7346"/>
    <w:rsid w:val="002C7421"/>
    <w:rsid w:val="002C74D3"/>
    <w:rsid w:val="002C757B"/>
    <w:rsid w:val="002C7595"/>
    <w:rsid w:val="002C7637"/>
    <w:rsid w:val="002C7657"/>
    <w:rsid w:val="002C7660"/>
    <w:rsid w:val="002C79BC"/>
    <w:rsid w:val="002C7A0C"/>
    <w:rsid w:val="002C7ACD"/>
    <w:rsid w:val="002C7AF0"/>
    <w:rsid w:val="002C7B01"/>
    <w:rsid w:val="002C7C55"/>
    <w:rsid w:val="002C7ED5"/>
    <w:rsid w:val="002D0008"/>
    <w:rsid w:val="002D028F"/>
    <w:rsid w:val="002D0299"/>
    <w:rsid w:val="002D044A"/>
    <w:rsid w:val="002D04C8"/>
    <w:rsid w:val="002D04D2"/>
    <w:rsid w:val="002D053F"/>
    <w:rsid w:val="002D05A7"/>
    <w:rsid w:val="002D0718"/>
    <w:rsid w:val="002D0752"/>
    <w:rsid w:val="002D084C"/>
    <w:rsid w:val="002D0877"/>
    <w:rsid w:val="002D0A5B"/>
    <w:rsid w:val="002D0B0A"/>
    <w:rsid w:val="002D0BCC"/>
    <w:rsid w:val="002D0BD6"/>
    <w:rsid w:val="002D0BEC"/>
    <w:rsid w:val="002D0C89"/>
    <w:rsid w:val="002D0C97"/>
    <w:rsid w:val="002D0CF2"/>
    <w:rsid w:val="002D0ED9"/>
    <w:rsid w:val="002D12C2"/>
    <w:rsid w:val="002D1306"/>
    <w:rsid w:val="002D1324"/>
    <w:rsid w:val="002D13BE"/>
    <w:rsid w:val="002D1451"/>
    <w:rsid w:val="002D14AC"/>
    <w:rsid w:val="002D14BF"/>
    <w:rsid w:val="002D1589"/>
    <w:rsid w:val="002D1654"/>
    <w:rsid w:val="002D1689"/>
    <w:rsid w:val="002D17FE"/>
    <w:rsid w:val="002D1A13"/>
    <w:rsid w:val="002D1A25"/>
    <w:rsid w:val="002D1BE2"/>
    <w:rsid w:val="002D1C5F"/>
    <w:rsid w:val="002D1D25"/>
    <w:rsid w:val="002D1E59"/>
    <w:rsid w:val="002D1E5C"/>
    <w:rsid w:val="002D1FC5"/>
    <w:rsid w:val="002D22FA"/>
    <w:rsid w:val="002D2483"/>
    <w:rsid w:val="002D258B"/>
    <w:rsid w:val="002D2592"/>
    <w:rsid w:val="002D26B9"/>
    <w:rsid w:val="002D26F8"/>
    <w:rsid w:val="002D272C"/>
    <w:rsid w:val="002D27D2"/>
    <w:rsid w:val="002D2A68"/>
    <w:rsid w:val="002D2AEC"/>
    <w:rsid w:val="002D2B9C"/>
    <w:rsid w:val="002D2C73"/>
    <w:rsid w:val="002D2EDD"/>
    <w:rsid w:val="002D2F60"/>
    <w:rsid w:val="002D2F98"/>
    <w:rsid w:val="002D3117"/>
    <w:rsid w:val="002D3122"/>
    <w:rsid w:val="002D3129"/>
    <w:rsid w:val="002D3153"/>
    <w:rsid w:val="002D3161"/>
    <w:rsid w:val="002D3339"/>
    <w:rsid w:val="002D33AC"/>
    <w:rsid w:val="002D3479"/>
    <w:rsid w:val="002D35DE"/>
    <w:rsid w:val="002D371F"/>
    <w:rsid w:val="002D3741"/>
    <w:rsid w:val="002D3930"/>
    <w:rsid w:val="002D3970"/>
    <w:rsid w:val="002D3984"/>
    <w:rsid w:val="002D3ABA"/>
    <w:rsid w:val="002D3ADD"/>
    <w:rsid w:val="002D3C1F"/>
    <w:rsid w:val="002D3CE3"/>
    <w:rsid w:val="002D3CFB"/>
    <w:rsid w:val="002D3F36"/>
    <w:rsid w:val="002D3FA5"/>
    <w:rsid w:val="002D4264"/>
    <w:rsid w:val="002D4372"/>
    <w:rsid w:val="002D43BD"/>
    <w:rsid w:val="002D44CF"/>
    <w:rsid w:val="002D460B"/>
    <w:rsid w:val="002D4709"/>
    <w:rsid w:val="002D4725"/>
    <w:rsid w:val="002D48C7"/>
    <w:rsid w:val="002D493A"/>
    <w:rsid w:val="002D4975"/>
    <w:rsid w:val="002D49E4"/>
    <w:rsid w:val="002D4B1E"/>
    <w:rsid w:val="002D4B57"/>
    <w:rsid w:val="002D4D1B"/>
    <w:rsid w:val="002D4E4D"/>
    <w:rsid w:val="002D4EE7"/>
    <w:rsid w:val="002D4FEE"/>
    <w:rsid w:val="002D52E4"/>
    <w:rsid w:val="002D5598"/>
    <w:rsid w:val="002D56E2"/>
    <w:rsid w:val="002D572F"/>
    <w:rsid w:val="002D58FF"/>
    <w:rsid w:val="002D5C7C"/>
    <w:rsid w:val="002D5D83"/>
    <w:rsid w:val="002D5E94"/>
    <w:rsid w:val="002D60E9"/>
    <w:rsid w:val="002D6288"/>
    <w:rsid w:val="002D63B4"/>
    <w:rsid w:val="002D6414"/>
    <w:rsid w:val="002D64F2"/>
    <w:rsid w:val="002D6537"/>
    <w:rsid w:val="002D65DA"/>
    <w:rsid w:val="002D65FF"/>
    <w:rsid w:val="002D68D6"/>
    <w:rsid w:val="002D68F8"/>
    <w:rsid w:val="002D68FA"/>
    <w:rsid w:val="002D690F"/>
    <w:rsid w:val="002D6ACF"/>
    <w:rsid w:val="002D6B15"/>
    <w:rsid w:val="002D6C08"/>
    <w:rsid w:val="002D6C63"/>
    <w:rsid w:val="002D6DBD"/>
    <w:rsid w:val="002D6E37"/>
    <w:rsid w:val="002D6EC1"/>
    <w:rsid w:val="002D6F6D"/>
    <w:rsid w:val="002D6F89"/>
    <w:rsid w:val="002D6FB7"/>
    <w:rsid w:val="002D7040"/>
    <w:rsid w:val="002D707A"/>
    <w:rsid w:val="002D7160"/>
    <w:rsid w:val="002D724E"/>
    <w:rsid w:val="002D72EB"/>
    <w:rsid w:val="002D7384"/>
    <w:rsid w:val="002D7406"/>
    <w:rsid w:val="002D7513"/>
    <w:rsid w:val="002D751F"/>
    <w:rsid w:val="002D75D1"/>
    <w:rsid w:val="002D7664"/>
    <w:rsid w:val="002D7753"/>
    <w:rsid w:val="002D7761"/>
    <w:rsid w:val="002D77A7"/>
    <w:rsid w:val="002D7969"/>
    <w:rsid w:val="002D79C1"/>
    <w:rsid w:val="002D7ADC"/>
    <w:rsid w:val="002D7BBB"/>
    <w:rsid w:val="002D7C24"/>
    <w:rsid w:val="002D7CDA"/>
    <w:rsid w:val="002D7D49"/>
    <w:rsid w:val="002D7D61"/>
    <w:rsid w:val="002D7DBE"/>
    <w:rsid w:val="002D7E30"/>
    <w:rsid w:val="002E0151"/>
    <w:rsid w:val="002E0160"/>
    <w:rsid w:val="002E01F1"/>
    <w:rsid w:val="002E022D"/>
    <w:rsid w:val="002E02A9"/>
    <w:rsid w:val="002E04A7"/>
    <w:rsid w:val="002E074A"/>
    <w:rsid w:val="002E085F"/>
    <w:rsid w:val="002E0880"/>
    <w:rsid w:val="002E08A8"/>
    <w:rsid w:val="002E08B2"/>
    <w:rsid w:val="002E0C8A"/>
    <w:rsid w:val="002E0CC5"/>
    <w:rsid w:val="002E0E36"/>
    <w:rsid w:val="002E1093"/>
    <w:rsid w:val="002E1177"/>
    <w:rsid w:val="002E1202"/>
    <w:rsid w:val="002E149E"/>
    <w:rsid w:val="002E14AB"/>
    <w:rsid w:val="002E1635"/>
    <w:rsid w:val="002E16D3"/>
    <w:rsid w:val="002E1791"/>
    <w:rsid w:val="002E17AE"/>
    <w:rsid w:val="002E17B4"/>
    <w:rsid w:val="002E17D6"/>
    <w:rsid w:val="002E1828"/>
    <w:rsid w:val="002E182E"/>
    <w:rsid w:val="002E1948"/>
    <w:rsid w:val="002E1967"/>
    <w:rsid w:val="002E1A44"/>
    <w:rsid w:val="002E1B50"/>
    <w:rsid w:val="002E1B9E"/>
    <w:rsid w:val="002E1E43"/>
    <w:rsid w:val="002E20E7"/>
    <w:rsid w:val="002E2166"/>
    <w:rsid w:val="002E2191"/>
    <w:rsid w:val="002E23D4"/>
    <w:rsid w:val="002E2522"/>
    <w:rsid w:val="002E28B7"/>
    <w:rsid w:val="002E28FD"/>
    <w:rsid w:val="002E2B1B"/>
    <w:rsid w:val="002E2C1A"/>
    <w:rsid w:val="002E2F0D"/>
    <w:rsid w:val="002E31AE"/>
    <w:rsid w:val="002E31C2"/>
    <w:rsid w:val="002E3313"/>
    <w:rsid w:val="002E347B"/>
    <w:rsid w:val="002E3487"/>
    <w:rsid w:val="002E34FC"/>
    <w:rsid w:val="002E3541"/>
    <w:rsid w:val="002E35A0"/>
    <w:rsid w:val="002E35DA"/>
    <w:rsid w:val="002E35E8"/>
    <w:rsid w:val="002E37F4"/>
    <w:rsid w:val="002E3C12"/>
    <w:rsid w:val="002E3D26"/>
    <w:rsid w:val="002E3DCC"/>
    <w:rsid w:val="002E3DD5"/>
    <w:rsid w:val="002E3E3A"/>
    <w:rsid w:val="002E3E82"/>
    <w:rsid w:val="002E3F57"/>
    <w:rsid w:val="002E4003"/>
    <w:rsid w:val="002E409F"/>
    <w:rsid w:val="002E4157"/>
    <w:rsid w:val="002E4161"/>
    <w:rsid w:val="002E4174"/>
    <w:rsid w:val="002E4336"/>
    <w:rsid w:val="002E4540"/>
    <w:rsid w:val="002E4556"/>
    <w:rsid w:val="002E4571"/>
    <w:rsid w:val="002E45C0"/>
    <w:rsid w:val="002E4607"/>
    <w:rsid w:val="002E46A9"/>
    <w:rsid w:val="002E46E3"/>
    <w:rsid w:val="002E47B0"/>
    <w:rsid w:val="002E482A"/>
    <w:rsid w:val="002E48F0"/>
    <w:rsid w:val="002E49A8"/>
    <w:rsid w:val="002E4AEA"/>
    <w:rsid w:val="002E4B27"/>
    <w:rsid w:val="002E4B60"/>
    <w:rsid w:val="002E4CDE"/>
    <w:rsid w:val="002E4DA2"/>
    <w:rsid w:val="002E4E34"/>
    <w:rsid w:val="002E4F4C"/>
    <w:rsid w:val="002E505D"/>
    <w:rsid w:val="002E5098"/>
    <w:rsid w:val="002E50DF"/>
    <w:rsid w:val="002E54DE"/>
    <w:rsid w:val="002E55FB"/>
    <w:rsid w:val="002E5774"/>
    <w:rsid w:val="002E5814"/>
    <w:rsid w:val="002E5959"/>
    <w:rsid w:val="002E5AB3"/>
    <w:rsid w:val="002E5B38"/>
    <w:rsid w:val="002E5C11"/>
    <w:rsid w:val="002E5CAD"/>
    <w:rsid w:val="002E6058"/>
    <w:rsid w:val="002E618C"/>
    <w:rsid w:val="002E61BA"/>
    <w:rsid w:val="002E641F"/>
    <w:rsid w:val="002E65BC"/>
    <w:rsid w:val="002E65CD"/>
    <w:rsid w:val="002E6616"/>
    <w:rsid w:val="002E680E"/>
    <w:rsid w:val="002E6AC0"/>
    <w:rsid w:val="002E6BFE"/>
    <w:rsid w:val="002E6C25"/>
    <w:rsid w:val="002E6CA3"/>
    <w:rsid w:val="002E6DE0"/>
    <w:rsid w:val="002E6EF7"/>
    <w:rsid w:val="002E6EFF"/>
    <w:rsid w:val="002E6F14"/>
    <w:rsid w:val="002E6FC3"/>
    <w:rsid w:val="002E7063"/>
    <w:rsid w:val="002E7088"/>
    <w:rsid w:val="002E7188"/>
    <w:rsid w:val="002E7254"/>
    <w:rsid w:val="002E726C"/>
    <w:rsid w:val="002E7346"/>
    <w:rsid w:val="002E7669"/>
    <w:rsid w:val="002E77EE"/>
    <w:rsid w:val="002E7A98"/>
    <w:rsid w:val="002E7AA0"/>
    <w:rsid w:val="002E7AD5"/>
    <w:rsid w:val="002E7B26"/>
    <w:rsid w:val="002E7BF8"/>
    <w:rsid w:val="002E7D1E"/>
    <w:rsid w:val="002E7E20"/>
    <w:rsid w:val="002E7E6B"/>
    <w:rsid w:val="002E7F55"/>
    <w:rsid w:val="002E7FB0"/>
    <w:rsid w:val="002E7FD0"/>
    <w:rsid w:val="002F01A7"/>
    <w:rsid w:val="002F02DD"/>
    <w:rsid w:val="002F0487"/>
    <w:rsid w:val="002F0488"/>
    <w:rsid w:val="002F05C3"/>
    <w:rsid w:val="002F05D0"/>
    <w:rsid w:val="002F0798"/>
    <w:rsid w:val="002F07B9"/>
    <w:rsid w:val="002F082B"/>
    <w:rsid w:val="002F09A9"/>
    <w:rsid w:val="002F0A6C"/>
    <w:rsid w:val="002F0BB5"/>
    <w:rsid w:val="002F0DE6"/>
    <w:rsid w:val="002F0E45"/>
    <w:rsid w:val="002F0F03"/>
    <w:rsid w:val="002F10A1"/>
    <w:rsid w:val="002F1203"/>
    <w:rsid w:val="002F1395"/>
    <w:rsid w:val="002F149C"/>
    <w:rsid w:val="002F153D"/>
    <w:rsid w:val="002F154C"/>
    <w:rsid w:val="002F164E"/>
    <w:rsid w:val="002F17B2"/>
    <w:rsid w:val="002F1810"/>
    <w:rsid w:val="002F1848"/>
    <w:rsid w:val="002F18C8"/>
    <w:rsid w:val="002F198B"/>
    <w:rsid w:val="002F1A7F"/>
    <w:rsid w:val="002F1C7F"/>
    <w:rsid w:val="002F1D06"/>
    <w:rsid w:val="002F1F31"/>
    <w:rsid w:val="002F1F86"/>
    <w:rsid w:val="002F20B8"/>
    <w:rsid w:val="002F218F"/>
    <w:rsid w:val="002F2460"/>
    <w:rsid w:val="002F277A"/>
    <w:rsid w:val="002F27B4"/>
    <w:rsid w:val="002F2917"/>
    <w:rsid w:val="002F29D6"/>
    <w:rsid w:val="002F2A59"/>
    <w:rsid w:val="002F2CC2"/>
    <w:rsid w:val="002F2DFC"/>
    <w:rsid w:val="002F3010"/>
    <w:rsid w:val="002F30FE"/>
    <w:rsid w:val="002F3218"/>
    <w:rsid w:val="002F32C4"/>
    <w:rsid w:val="002F3361"/>
    <w:rsid w:val="002F33C9"/>
    <w:rsid w:val="002F34BC"/>
    <w:rsid w:val="002F3546"/>
    <w:rsid w:val="002F3561"/>
    <w:rsid w:val="002F3596"/>
    <w:rsid w:val="002F368C"/>
    <w:rsid w:val="002F3723"/>
    <w:rsid w:val="002F3795"/>
    <w:rsid w:val="002F3A4D"/>
    <w:rsid w:val="002F3C74"/>
    <w:rsid w:val="002F3D94"/>
    <w:rsid w:val="002F3E10"/>
    <w:rsid w:val="002F3E19"/>
    <w:rsid w:val="002F3E8C"/>
    <w:rsid w:val="002F40C0"/>
    <w:rsid w:val="002F4119"/>
    <w:rsid w:val="002F41D6"/>
    <w:rsid w:val="002F441F"/>
    <w:rsid w:val="002F460B"/>
    <w:rsid w:val="002F46E2"/>
    <w:rsid w:val="002F4867"/>
    <w:rsid w:val="002F4A7F"/>
    <w:rsid w:val="002F4BAA"/>
    <w:rsid w:val="002F4BF2"/>
    <w:rsid w:val="002F4BF5"/>
    <w:rsid w:val="002F4C4B"/>
    <w:rsid w:val="002F4CB2"/>
    <w:rsid w:val="002F4DD2"/>
    <w:rsid w:val="002F4E1F"/>
    <w:rsid w:val="002F4EB5"/>
    <w:rsid w:val="002F4F0A"/>
    <w:rsid w:val="002F51CE"/>
    <w:rsid w:val="002F529A"/>
    <w:rsid w:val="002F52D4"/>
    <w:rsid w:val="002F530F"/>
    <w:rsid w:val="002F5312"/>
    <w:rsid w:val="002F532C"/>
    <w:rsid w:val="002F546B"/>
    <w:rsid w:val="002F563A"/>
    <w:rsid w:val="002F56B7"/>
    <w:rsid w:val="002F5A12"/>
    <w:rsid w:val="002F5BD7"/>
    <w:rsid w:val="002F5C00"/>
    <w:rsid w:val="002F5C31"/>
    <w:rsid w:val="002F5DD3"/>
    <w:rsid w:val="002F5F4E"/>
    <w:rsid w:val="002F6048"/>
    <w:rsid w:val="002F609B"/>
    <w:rsid w:val="002F612A"/>
    <w:rsid w:val="002F6296"/>
    <w:rsid w:val="002F6366"/>
    <w:rsid w:val="002F63EC"/>
    <w:rsid w:val="002F6472"/>
    <w:rsid w:val="002F64BA"/>
    <w:rsid w:val="002F65C9"/>
    <w:rsid w:val="002F66AD"/>
    <w:rsid w:val="002F68CD"/>
    <w:rsid w:val="002F68D8"/>
    <w:rsid w:val="002F68FD"/>
    <w:rsid w:val="002F6977"/>
    <w:rsid w:val="002F69D4"/>
    <w:rsid w:val="002F6A7E"/>
    <w:rsid w:val="002F6B3F"/>
    <w:rsid w:val="002F6BC7"/>
    <w:rsid w:val="002F6BCA"/>
    <w:rsid w:val="002F6BCF"/>
    <w:rsid w:val="002F6CF3"/>
    <w:rsid w:val="002F6EA5"/>
    <w:rsid w:val="002F6EBC"/>
    <w:rsid w:val="002F6EF2"/>
    <w:rsid w:val="002F70FC"/>
    <w:rsid w:val="002F716A"/>
    <w:rsid w:val="002F723B"/>
    <w:rsid w:val="002F72BB"/>
    <w:rsid w:val="002F7319"/>
    <w:rsid w:val="002F7394"/>
    <w:rsid w:val="002F7468"/>
    <w:rsid w:val="002F74FD"/>
    <w:rsid w:val="002F7622"/>
    <w:rsid w:val="002F7623"/>
    <w:rsid w:val="002F7779"/>
    <w:rsid w:val="002F79F4"/>
    <w:rsid w:val="002F7C05"/>
    <w:rsid w:val="002F7FEC"/>
    <w:rsid w:val="0030009C"/>
    <w:rsid w:val="00300315"/>
    <w:rsid w:val="00300451"/>
    <w:rsid w:val="003004F9"/>
    <w:rsid w:val="003005A1"/>
    <w:rsid w:val="003005A4"/>
    <w:rsid w:val="003005B7"/>
    <w:rsid w:val="0030060B"/>
    <w:rsid w:val="0030060F"/>
    <w:rsid w:val="00300752"/>
    <w:rsid w:val="00300767"/>
    <w:rsid w:val="00300831"/>
    <w:rsid w:val="00300990"/>
    <w:rsid w:val="003009B1"/>
    <w:rsid w:val="003009C7"/>
    <w:rsid w:val="00300B7D"/>
    <w:rsid w:val="00300BA4"/>
    <w:rsid w:val="00300D1B"/>
    <w:rsid w:val="00300E33"/>
    <w:rsid w:val="0030103A"/>
    <w:rsid w:val="00301063"/>
    <w:rsid w:val="00301236"/>
    <w:rsid w:val="00301249"/>
    <w:rsid w:val="0030128A"/>
    <w:rsid w:val="003012B1"/>
    <w:rsid w:val="003016BE"/>
    <w:rsid w:val="003019BB"/>
    <w:rsid w:val="00301A3A"/>
    <w:rsid w:val="00301A6B"/>
    <w:rsid w:val="00301A6E"/>
    <w:rsid w:val="00301A8E"/>
    <w:rsid w:val="00301C2E"/>
    <w:rsid w:val="00301CAA"/>
    <w:rsid w:val="00301E50"/>
    <w:rsid w:val="0030207E"/>
    <w:rsid w:val="003020D9"/>
    <w:rsid w:val="003020FA"/>
    <w:rsid w:val="003021B3"/>
    <w:rsid w:val="003021E7"/>
    <w:rsid w:val="00302376"/>
    <w:rsid w:val="003023E9"/>
    <w:rsid w:val="00302473"/>
    <w:rsid w:val="003024DC"/>
    <w:rsid w:val="00302714"/>
    <w:rsid w:val="00302836"/>
    <w:rsid w:val="003028AB"/>
    <w:rsid w:val="003028ED"/>
    <w:rsid w:val="00302B71"/>
    <w:rsid w:val="00302BB3"/>
    <w:rsid w:val="00302BC8"/>
    <w:rsid w:val="00302C0D"/>
    <w:rsid w:val="00302CC3"/>
    <w:rsid w:val="00302DD7"/>
    <w:rsid w:val="00302E1E"/>
    <w:rsid w:val="00302E48"/>
    <w:rsid w:val="00302E87"/>
    <w:rsid w:val="00302ED2"/>
    <w:rsid w:val="00302EFD"/>
    <w:rsid w:val="00302FA8"/>
    <w:rsid w:val="0030307E"/>
    <w:rsid w:val="00303108"/>
    <w:rsid w:val="00303149"/>
    <w:rsid w:val="003031FA"/>
    <w:rsid w:val="0030330C"/>
    <w:rsid w:val="003033BD"/>
    <w:rsid w:val="003035B1"/>
    <w:rsid w:val="0030362E"/>
    <w:rsid w:val="0030367D"/>
    <w:rsid w:val="00303683"/>
    <w:rsid w:val="0030374E"/>
    <w:rsid w:val="003037CF"/>
    <w:rsid w:val="00303826"/>
    <w:rsid w:val="0030388B"/>
    <w:rsid w:val="003038E7"/>
    <w:rsid w:val="00303919"/>
    <w:rsid w:val="00303BE1"/>
    <w:rsid w:val="00303DBF"/>
    <w:rsid w:val="00303EF5"/>
    <w:rsid w:val="00303F78"/>
    <w:rsid w:val="00303F7A"/>
    <w:rsid w:val="00303F90"/>
    <w:rsid w:val="00303FA2"/>
    <w:rsid w:val="00303FE4"/>
    <w:rsid w:val="00304094"/>
    <w:rsid w:val="00304159"/>
    <w:rsid w:val="003042BD"/>
    <w:rsid w:val="0030430F"/>
    <w:rsid w:val="0030431B"/>
    <w:rsid w:val="003044EE"/>
    <w:rsid w:val="00304661"/>
    <w:rsid w:val="00304964"/>
    <w:rsid w:val="003049AB"/>
    <w:rsid w:val="00304AC0"/>
    <w:rsid w:val="00304B41"/>
    <w:rsid w:val="00304B4A"/>
    <w:rsid w:val="00304B51"/>
    <w:rsid w:val="00304BF3"/>
    <w:rsid w:val="00304CF6"/>
    <w:rsid w:val="00304D2E"/>
    <w:rsid w:val="00304E25"/>
    <w:rsid w:val="00304EFB"/>
    <w:rsid w:val="003050EA"/>
    <w:rsid w:val="0030523A"/>
    <w:rsid w:val="003053A5"/>
    <w:rsid w:val="003053F1"/>
    <w:rsid w:val="00305404"/>
    <w:rsid w:val="00305410"/>
    <w:rsid w:val="003054E4"/>
    <w:rsid w:val="00305602"/>
    <w:rsid w:val="00305625"/>
    <w:rsid w:val="0030571D"/>
    <w:rsid w:val="003058A5"/>
    <w:rsid w:val="00305B38"/>
    <w:rsid w:val="00305D15"/>
    <w:rsid w:val="00305D22"/>
    <w:rsid w:val="00305FCE"/>
    <w:rsid w:val="00305FD3"/>
    <w:rsid w:val="00305FDA"/>
    <w:rsid w:val="00306078"/>
    <w:rsid w:val="00306150"/>
    <w:rsid w:val="003068A5"/>
    <w:rsid w:val="003069BA"/>
    <w:rsid w:val="00306A45"/>
    <w:rsid w:val="00306BCC"/>
    <w:rsid w:val="00306C37"/>
    <w:rsid w:val="00306DE0"/>
    <w:rsid w:val="00306F0D"/>
    <w:rsid w:val="00306F47"/>
    <w:rsid w:val="0030707E"/>
    <w:rsid w:val="0030709F"/>
    <w:rsid w:val="003073EB"/>
    <w:rsid w:val="00307455"/>
    <w:rsid w:val="00307627"/>
    <w:rsid w:val="00307633"/>
    <w:rsid w:val="00307715"/>
    <w:rsid w:val="00307B25"/>
    <w:rsid w:val="00307B79"/>
    <w:rsid w:val="00307E23"/>
    <w:rsid w:val="00310054"/>
    <w:rsid w:val="00310102"/>
    <w:rsid w:val="00310103"/>
    <w:rsid w:val="00310112"/>
    <w:rsid w:val="00310202"/>
    <w:rsid w:val="00310475"/>
    <w:rsid w:val="0031059F"/>
    <w:rsid w:val="003107E2"/>
    <w:rsid w:val="00310822"/>
    <w:rsid w:val="00310875"/>
    <w:rsid w:val="003108D5"/>
    <w:rsid w:val="003109FC"/>
    <w:rsid w:val="00310A25"/>
    <w:rsid w:val="00310B55"/>
    <w:rsid w:val="00310C6C"/>
    <w:rsid w:val="00310D69"/>
    <w:rsid w:val="00310DAA"/>
    <w:rsid w:val="00310F0D"/>
    <w:rsid w:val="00310F0E"/>
    <w:rsid w:val="00310F97"/>
    <w:rsid w:val="00310FB0"/>
    <w:rsid w:val="00311196"/>
    <w:rsid w:val="00311446"/>
    <w:rsid w:val="00311561"/>
    <w:rsid w:val="00311584"/>
    <w:rsid w:val="00311683"/>
    <w:rsid w:val="003116EC"/>
    <w:rsid w:val="0031189E"/>
    <w:rsid w:val="0031192A"/>
    <w:rsid w:val="00311A6B"/>
    <w:rsid w:val="00311B63"/>
    <w:rsid w:val="00311BB0"/>
    <w:rsid w:val="00311C1B"/>
    <w:rsid w:val="00311C77"/>
    <w:rsid w:val="00311C79"/>
    <w:rsid w:val="00311CED"/>
    <w:rsid w:val="00311D15"/>
    <w:rsid w:val="00311D43"/>
    <w:rsid w:val="00311DC2"/>
    <w:rsid w:val="00311DE3"/>
    <w:rsid w:val="00311E99"/>
    <w:rsid w:val="00311FCB"/>
    <w:rsid w:val="003120E6"/>
    <w:rsid w:val="003121DB"/>
    <w:rsid w:val="00312264"/>
    <w:rsid w:val="003125CD"/>
    <w:rsid w:val="0031268B"/>
    <w:rsid w:val="0031268F"/>
    <w:rsid w:val="003126E1"/>
    <w:rsid w:val="00312894"/>
    <w:rsid w:val="003128C4"/>
    <w:rsid w:val="003129AF"/>
    <w:rsid w:val="00312A8F"/>
    <w:rsid w:val="00312E16"/>
    <w:rsid w:val="00312E9E"/>
    <w:rsid w:val="0031301C"/>
    <w:rsid w:val="00313059"/>
    <w:rsid w:val="003130D0"/>
    <w:rsid w:val="003130F0"/>
    <w:rsid w:val="00313165"/>
    <w:rsid w:val="00313505"/>
    <w:rsid w:val="00313596"/>
    <w:rsid w:val="003135DE"/>
    <w:rsid w:val="00313669"/>
    <w:rsid w:val="003136AA"/>
    <w:rsid w:val="0031379E"/>
    <w:rsid w:val="003138CC"/>
    <w:rsid w:val="00313B57"/>
    <w:rsid w:val="00313C3B"/>
    <w:rsid w:val="00313C50"/>
    <w:rsid w:val="00313E1B"/>
    <w:rsid w:val="00313E96"/>
    <w:rsid w:val="00313EA1"/>
    <w:rsid w:val="00313F54"/>
    <w:rsid w:val="00314015"/>
    <w:rsid w:val="0031402B"/>
    <w:rsid w:val="00314056"/>
    <w:rsid w:val="003140C6"/>
    <w:rsid w:val="003140E7"/>
    <w:rsid w:val="003142A3"/>
    <w:rsid w:val="003142EF"/>
    <w:rsid w:val="00314318"/>
    <w:rsid w:val="00314368"/>
    <w:rsid w:val="0031440C"/>
    <w:rsid w:val="00314487"/>
    <w:rsid w:val="0031452A"/>
    <w:rsid w:val="0031457D"/>
    <w:rsid w:val="00314631"/>
    <w:rsid w:val="00314688"/>
    <w:rsid w:val="003146EC"/>
    <w:rsid w:val="00314BB3"/>
    <w:rsid w:val="00314E0F"/>
    <w:rsid w:val="00314EEC"/>
    <w:rsid w:val="00314FA1"/>
    <w:rsid w:val="00315076"/>
    <w:rsid w:val="00315080"/>
    <w:rsid w:val="00315098"/>
    <w:rsid w:val="003152E7"/>
    <w:rsid w:val="003153A1"/>
    <w:rsid w:val="0031549C"/>
    <w:rsid w:val="0031559F"/>
    <w:rsid w:val="003155A1"/>
    <w:rsid w:val="003156F7"/>
    <w:rsid w:val="00315758"/>
    <w:rsid w:val="00315856"/>
    <w:rsid w:val="003158FB"/>
    <w:rsid w:val="00315956"/>
    <w:rsid w:val="00315A66"/>
    <w:rsid w:val="00315B7E"/>
    <w:rsid w:val="00315C3A"/>
    <w:rsid w:val="00315E28"/>
    <w:rsid w:val="00315F80"/>
    <w:rsid w:val="00316001"/>
    <w:rsid w:val="00316018"/>
    <w:rsid w:val="003163DA"/>
    <w:rsid w:val="00316472"/>
    <w:rsid w:val="00316646"/>
    <w:rsid w:val="0031664C"/>
    <w:rsid w:val="00316691"/>
    <w:rsid w:val="00316765"/>
    <w:rsid w:val="00316796"/>
    <w:rsid w:val="003167A1"/>
    <w:rsid w:val="003167C2"/>
    <w:rsid w:val="00316886"/>
    <w:rsid w:val="00316939"/>
    <w:rsid w:val="00316953"/>
    <w:rsid w:val="00316A02"/>
    <w:rsid w:val="00316AD6"/>
    <w:rsid w:val="00316AEE"/>
    <w:rsid w:val="00316B0A"/>
    <w:rsid w:val="00316E6B"/>
    <w:rsid w:val="00316EDB"/>
    <w:rsid w:val="00316F20"/>
    <w:rsid w:val="00316FE6"/>
    <w:rsid w:val="0031703D"/>
    <w:rsid w:val="0031712E"/>
    <w:rsid w:val="003171F4"/>
    <w:rsid w:val="0031727B"/>
    <w:rsid w:val="00317328"/>
    <w:rsid w:val="0031734D"/>
    <w:rsid w:val="003174C3"/>
    <w:rsid w:val="0031777B"/>
    <w:rsid w:val="00317826"/>
    <w:rsid w:val="0031784B"/>
    <w:rsid w:val="00317917"/>
    <w:rsid w:val="003179B2"/>
    <w:rsid w:val="00317A27"/>
    <w:rsid w:val="00317A67"/>
    <w:rsid w:val="00317AE3"/>
    <w:rsid w:val="00317B99"/>
    <w:rsid w:val="00317C54"/>
    <w:rsid w:val="00317CCE"/>
    <w:rsid w:val="00317D17"/>
    <w:rsid w:val="00317DB7"/>
    <w:rsid w:val="00317DC5"/>
    <w:rsid w:val="00317EAC"/>
    <w:rsid w:val="00317F2F"/>
    <w:rsid w:val="00320073"/>
    <w:rsid w:val="0032025D"/>
    <w:rsid w:val="003202E5"/>
    <w:rsid w:val="00320338"/>
    <w:rsid w:val="00320403"/>
    <w:rsid w:val="003204FA"/>
    <w:rsid w:val="003205C9"/>
    <w:rsid w:val="003206E4"/>
    <w:rsid w:val="00320946"/>
    <w:rsid w:val="00320AA3"/>
    <w:rsid w:val="00320AFA"/>
    <w:rsid w:val="00320B0B"/>
    <w:rsid w:val="00320BC5"/>
    <w:rsid w:val="00320E84"/>
    <w:rsid w:val="00320F23"/>
    <w:rsid w:val="00321203"/>
    <w:rsid w:val="0032130A"/>
    <w:rsid w:val="003213BC"/>
    <w:rsid w:val="003215B8"/>
    <w:rsid w:val="00321688"/>
    <w:rsid w:val="003217EA"/>
    <w:rsid w:val="0032185B"/>
    <w:rsid w:val="00321ABD"/>
    <w:rsid w:val="00321AD9"/>
    <w:rsid w:val="00321B06"/>
    <w:rsid w:val="00321BAA"/>
    <w:rsid w:val="00321C08"/>
    <w:rsid w:val="00321C21"/>
    <w:rsid w:val="00321D61"/>
    <w:rsid w:val="00321EA4"/>
    <w:rsid w:val="00321EBB"/>
    <w:rsid w:val="00321FC3"/>
    <w:rsid w:val="00321FE3"/>
    <w:rsid w:val="0032209B"/>
    <w:rsid w:val="0032211B"/>
    <w:rsid w:val="00322299"/>
    <w:rsid w:val="003222B0"/>
    <w:rsid w:val="003223AC"/>
    <w:rsid w:val="0032245D"/>
    <w:rsid w:val="00322461"/>
    <w:rsid w:val="00322525"/>
    <w:rsid w:val="00322798"/>
    <w:rsid w:val="003228E4"/>
    <w:rsid w:val="0032297F"/>
    <w:rsid w:val="00322B18"/>
    <w:rsid w:val="00322B19"/>
    <w:rsid w:val="00322B4E"/>
    <w:rsid w:val="00322B9C"/>
    <w:rsid w:val="00322BC6"/>
    <w:rsid w:val="00322E69"/>
    <w:rsid w:val="00322F48"/>
    <w:rsid w:val="0032300E"/>
    <w:rsid w:val="003230C5"/>
    <w:rsid w:val="003230D9"/>
    <w:rsid w:val="003231A6"/>
    <w:rsid w:val="00323220"/>
    <w:rsid w:val="0032333D"/>
    <w:rsid w:val="003233D8"/>
    <w:rsid w:val="003234C6"/>
    <w:rsid w:val="00323514"/>
    <w:rsid w:val="003236AB"/>
    <w:rsid w:val="003237FD"/>
    <w:rsid w:val="003238DF"/>
    <w:rsid w:val="00323939"/>
    <w:rsid w:val="00323972"/>
    <w:rsid w:val="00323A75"/>
    <w:rsid w:val="00323A86"/>
    <w:rsid w:val="00323B35"/>
    <w:rsid w:val="00323CAF"/>
    <w:rsid w:val="00323D68"/>
    <w:rsid w:val="00323E02"/>
    <w:rsid w:val="00323F43"/>
    <w:rsid w:val="00324081"/>
    <w:rsid w:val="003241D8"/>
    <w:rsid w:val="003243A1"/>
    <w:rsid w:val="0032445C"/>
    <w:rsid w:val="00324492"/>
    <w:rsid w:val="0032466C"/>
    <w:rsid w:val="0032472E"/>
    <w:rsid w:val="00324907"/>
    <w:rsid w:val="003249B4"/>
    <w:rsid w:val="00324A35"/>
    <w:rsid w:val="00324AE8"/>
    <w:rsid w:val="00324B17"/>
    <w:rsid w:val="00324B8D"/>
    <w:rsid w:val="00324C44"/>
    <w:rsid w:val="00324C7A"/>
    <w:rsid w:val="00324C8A"/>
    <w:rsid w:val="00324CEA"/>
    <w:rsid w:val="00324FD8"/>
    <w:rsid w:val="0032507C"/>
    <w:rsid w:val="0032507F"/>
    <w:rsid w:val="003251B2"/>
    <w:rsid w:val="0032552C"/>
    <w:rsid w:val="003255FA"/>
    <w:rsid w:val="003257D7"/>
    <w:rsid w:val="003258FC"/>
    <w:rsid w:val="00325905"/>
    <w:rsid w:val="00325A06"/>
    <w:rsid w:val="00325A14"/>
    <w:rsid w:val="00325B30"/>
    <w:rsid w:val="00325C60"/>
    <w:rsid w:val="00325DC7"/>
    <w:rsid w:val="00325E0D"/>
    <w:rsid w:val="00325E10"/>
    <w:rsid w:val="00325ED4"/>
    <w:rsid w:val="00325F67"/>
    <w:rsid w:val="00325FEA"/>
    <w:rsid w:val="0032604A"/>
    <w:rsid w:val="00326202"/>
    <w:rsid w:val="00326471"/>
    <w:rsid w:val="0032651C"/>
    <w:rsid w:val="00326840"/>
    <w:rsid w:val="003269D9"/>
    <w:rsid w:val="00326B35"/>
    <w:rsid w:val="00326B44"/>
    <w:rsid w:val="00326D36"/>
    <w:rsid w:val="00326D52"/>
    <w:rsid w:val="00326F5E"/>
    <w:rsid w:val="003270A4"/>
    <w:rsid w:val="003270C4"/>
    <w:rsid w:val="003270D4"/>
    <w:rsid w:val="00327156"/>
    <w:rsid w:val="00327168"/>
    <w:rsid w:val="003271F6"/>
    <w:rsid w:val="00327269"/>
    <w:rsid w:val="00327352"/>
    <w:rsid w:val="003273D6"/>
    <w:rsid w:val="00327476"/>
    <w:rsid w:val="003276B7"/>
    <w:rsid w:val="00327748"/>
    <w:rsid w:val="0032774E"/>
    <w:rsid w:val="003277BE"/>
    <w:rsid w:val="003278A0"/>
    <w:rsid w:val="003279B0"/>
    <w:rsid w:val="00327A53"/>
    <w:rsid w:val="00327C02"/>
    <w:rsid w:val="00327CBD"/>
    <w:rsid w:val="00327CD2"/>
    <w:rsid w:val="00327DA2"/>
    <w:rsid w:val="00327E3F"/>
    <w:rsid w:val="003301E2"/>
    <w:rsid w:val="003302D1"/>
    <w:rsid w:val="003302F2"/>
    <w:rsid w:val="003302F7"/>
    <w:rsid w:val="00330521"/>
    <w:rsid w:val="003307EA"/>
    <w:rsid w:val="003308DB"/>
    <w:rsid w:val="00330A2D"/>
    <w:rsid w:val="00330C36"/>
    <w:rsid w:val="00330DEC"/>
    <w:rsid w:val="00330E8D"/>
    <w:rsid w:val="003312E3"/>
    <w:rsid w:val="00331332"/>
    <w:rsid w:val="00331622"/>
    <w:rsid w:val="003316AF"/>
    <w:rsid w:val="0033182B"/>
    <w:rsid w:val="0033193E"/>
    <w:rsid w:val="00331979"/>
    <w:rsid w:val="00331B62"/>
    <w:rsid w:val="00331CD1"/>
    <w:rsid w:val="00331E86"/>
    <w:rsid w:val="00331E97"/>
    <w:rsid w:val="00331F8D"/>
    <w:rsid w:val="00332148"/>
    <w:rsid w:val="003321D9"/>
    <w:rsid w:val="003322A7"/>
    <w:rsid w:val="0033232F"/>
    <w:rsid w:val="003323D0"/>
    <w:rsid w:val="0033243B"/>
    <w:rsid w:val="003324DB"/>
    <w:rsid w:val="003325C8"/>
    <w:rsid w:val="0033284C"/>
    <w:rsid w:val="0033298B"/>
    <w:rsid w:val="00332AA6"/>
    <w:rsid w:val="00332B3E"/>
    <w:rsid w:val="00332B64"/>
    <w:rsid w:val="00332C76"/>
    <w:rsid w:val="00332DE3"/>
    <w:rsid w:val="00332E9A"/>
    <w:rsid w:val="00332EFB"/>
    <w:rsid w:val="00332F50"/>
    <w:rsid w:val="00332FFA"/>
    <w:rsid w:val="003332D1"/>
    <w:rsid w:val="0033336E"/>
    <w:rsid w:val="00333370"/>
    <w:rsid w:val="0033343C"/>
    <w:rsid w:val="00333564"/>
    <w:rsid w:val="003335CC"/>
    <w:rsid w:val="00333662"/>
    <w:rsid w:val="003336B4"/>
    <w:rsid w:val="003338C8"/>
    <w:rsid w:val="003338FF"/>
    <w:rsid w:val="00333997"/>
    <w:rsid w:val="00333A3A"/>
    <w:rsid w:val="00333B6F"/>
    <w:rsid w:val="00333D02"/>
    <w:rsid w:val="00333D1B"/>
    <w:rsid w:val="00333D65"/>
    <w:rsid w:val="00333DFA"/>
    <w:rsid w:val="00333F21"/>
    <w:rsid w:val="003341DB"/>
    <w:rsid w:val="00334248"/>
    <w:rsid w:val="00334376"/>
    <w:rsid w:val="00334571"/>
    <w:rsid w:val="0033457D"/>
    <w:rsid w:val="003346CC"/>
    <w:rsid w:val="00334702"/>
    <w:rsid w:val="00334785"/>
    <w:rsid w:val="0033497B"/>
    <w:rsid w:val="003349C8"/>
    <w:rsid w:val="00334D71"/>
    <w:rsid w:val="00334DB5"/>
    <w:rsid w:val="00334EA2"/>
    <w:rsid w:val="00334F5A"/>
    <w:rsid w:val="0033508F"/>
    <w:rsid w:val="003350A3"/>
    <w:rsid w:val="003351D2"/>
    <w:rsid w:val="003352E6"/>
    <w:rsid w:val="00335616"/>
    <w:rsid w:val="0033566C"/>
    <w:rsid w:val="003356B4"/>
    <w:rsid w:val="0033577A"/>
    <w:rsid w:val="0033586C"/>
    <w:rsid w:val="0033588D"/>
    <w:rsid w:val="00335899"/>
    <w:rsid w:val="00335930"/>
    <w:rsid w:val="00335CEA"/>
    <w:rsid w:val="00335DF1"/>
    <w:rsid w:val="00335E92"/>
    <w:rsid w:val="0033636A"/>
    <w:rsid w:val="003363D2"/>
    <w:rsid w:val="00336484"/>
    <w:rsid w:val="003364EB"/>
    <w:rsid w:val="0033654A"/>
    <w:rsid w:val="00336609"/>
    <w:rsid w:val="00336770"/>
    <w:rsid w:val="00336779"/>
    <w:rsid w:val="00336879"/>
    <w:rsid w:val="0033691E"/>
    <w:rsid w:val="00336B1E"/>
    <w:rsid w:val="00336BD5"/>
    <w:rsid w:val="00336D62"/>
    <w:rsid w:val="00336E9A"/>
    <w:rsid w:val="00336EF6"/>
    <w:rsid w:val="00336F32"/>
    <w:rsid w:val="00337015"/>
    <w:rsid w:val="003371C7"/>
    <w:rsid w:val="0033721F"/>
    <w:rsid w:val="00337299"/>
    <w:rsid w:val="00337306"/>
    <w:rsid w:val="003374A8"/>
    <w:rsid w:val="003374E9"/>
    <w:rsid w:val="003374FB"/>
    <w:rsid w:val="0033758F"/>
    <w:rsid w:val="003375A2"/>
    <w:rsid w:val="00337669"/>
    <w:rsid w:val="003376DC"/>
    <w:rsid w:val="003378A2"/>
    <w:rsid w:val="00337963"/>
    <w:rsid w:val="003379B1"/>
    <w:rsid w:val="00337C16"/>
    <w:rsid w:val="00337CEF"/>
    <w:rsid w:val="00337D87"/>
    <w:rsid w:val="00337D88"/>
    <w:rsid w:val="00337D96"/>
    <w:rsid w:val="00337EDC"/>
    <w:rsid w:val="00337F3C"/>
    <w:rsid w:val="0034006D"/>
    <w:rsid w:val="003402CA"/>
    <w:rsid w:val="0034068E"/>
    <w:rsid w:val="003406BB"/>
    <w:rsid w:val="003406D1"/>
    <w:rsid w:val="003408A8"/>
    <w:rsid w:val="003408D4"/>
    <w:rsid w:val="003409A6"/>
    <w:rsid w:val="00340BD2"/>
    <w:rsid w:val="00340C08"/>
    <w:rsid w:val="00340C38"/>
    <w:rsid w:val="00340E0C"/>
    <w:rsid w:val="00340F21"/>
    <w:rsid w:val="00340FEE"/>
    <w:rsid w:val="00341050"/>
    <w:rsid w:val="00341269"/>
    <w:rsid w:val="00341297"/>
    <w:rsid w:val="0034135C"/>
    <w:rsid w:val="003416C1"/>
    <w:rsid w:val="003416C5"/>
    <w:rsid w:val="003416E6"/>
    <w:rsid w:val="00341780"/>
    <w:rsid w:val="003417D8"/>
    <w:rsid w:val="00341890"/>
    <w:rsid w:val="003418EA"/>
    <w:rsid w:val="003418F1"/>
    <w:rsid w:val="00341A3E"/>
    <w:rsid w:val="00341B6B"/>
    <w:rsid w:val="00341C02"/>
    <w:rsid w:val="00341DAD"/>
    <w:rsid w:val="00341DC4"/>
    <w:rsid w:val="00341E70"/>
    <w:rsid w:val="00341E75"/>
    <w:rsid w:val="00341E96"/>
    <w:rsid w:val="00341ED8"/>
    <w:rsid w:val="00341F34"/>
    <w:rsid w:val="00341F47"/>
    <w:rsid w:val="00341F9B"/>
    <w:rsid w:val="00342103"/>
    <w:rsid w:val="003421D6"/>
    <w:rsid w:val="003421FD"/>
    <w:rsid w:val="003422AC"/>
    <w:rsid w:val="003423D5"/>
    <w:rsid w:val="0034264E"/>
    <w:rsid w:val="00342838"/>
    <w:rsid w:val="00342951"/>
    <w:rsid w:val="00342ABF"/>
    <w:rsid w:val="00342AF0"/>
    <w:rsid w:val="00342F76"/>
    <w:rsid w:val="00342FFE"/>
    <w:rsid w:val="00343009"/>
    <w:rsid w:val="003430BE"/>
    <w:rsid w:val="003433F1"/>
    <w:rsid w:val="0034346A"/>
    <w:rsid w:val="003434FA"/>
    <w:rsid w:val="00343595"/>
    <w:rsid w:val="00343691"/>
    <w:rsid w:val="00343781"/>
    <w:rsid w:val="0034379F"/>
    <w:rsid w:val="003437A5"/>
    <w:rsid w:val="003437CB"/>
    <w:rsid w:val="00343822"/>
    <w:rsid w:val="003438E5"/>
    <w:rsid w:val="00343AA2"/>
    <w:rsid w:val="00343AC3"/>
    <w:rsid w:val="00343C42"/>
    <w:rsid w:val="00343DEF"/>
    <w:rsid w:val="00343E38"/>
    <w:rsid w:val="00343E9F"/>
    <w:rsid w:val="00344063"/>
    <w:rsid w:val="00344099"/>
    <w:rsid w:val="0034413F"/>
    <w:rsid w:val="0034420F"/>
    <w:rsid w:val="0034421B"/>
    <w:rsid w:val="003442A6"/>
    <w:rsid w:val="0034464A"/>
    <w:rsid w:val="003446D7"/>
    <w:rsid w:val="003448BE"/>
    <w:rsid w:val="00344B20"/>
    <w:rsid w:val="00344D25"/>
    <w:rsid w:val="00344DBD"/>
    <w:rsid w:val="00344DFE"/>
    <w:rsid w:val="0034505D"/>
    <w:rsid w:val="0034515B"/>
    <w:rsid w:val="00345427"/>
    <w:rsid w:val="00345493"/>
    <w:rsid w:val="0034563A"/>
    <w:rsid w:val="00345A76"/>
    <w:rsid w:val="00345AF5"/>
    <w:rsid w:val="00345C19"/>
    <w:rsid w:val="00345D2A"/>
    <w:rsid w:val="00345E7E"/>
    <w:rsid w:val="00345EF3"/>
    <w:rsid w:val="0034604C"/>
    <w:rsid w:val="00346283"/>
    <w:rsid w:val="003462A6"/>
    <w:rsid w:val="003462D1"/>
    <w:rsid w:val="0034635F"/>
    <w:rsid w:val="0034639E"/>
    <w:rsid w:val="00346462"/>
    <w:rsid w:val="003464C8"/>
    <w:rsid w:val="00346572"/>
    <w:rsid w:val="00346713"/>
    <w:rsid w:val="0034671B"/>
    <w:rsid w:val="00346888"/>
    <w:rsid w:val="003469E2"/>
    <w:rsid w:val="003469F7"/>
    <w:rsid w:val="00346B81"/>
    <w:rsid w:val="00346BA1"/>
    <w:rsid w:val="00346CF7"/>
    <w:rsid w:val="00346E7E"/>
    <w:rsid w:val="00346F8C"/>
    <w:rsid w:val="003470C7"/>
    <w:rsid w:val="00347258"/>
    <w:rsid w:val="003472A3"/>
    <w:rsid w:val="00347348"/>
    <w:rsid w:val="00347377"/>
    <w:rsid w:val="00347514"/>
    <w:rsid w:val="0034755D"/>
    <w:rsid w:val="003478D1"/>
    <w:rsid w:val="00347AF5"/>
    <w:rsid w:val="00347BF3"/>
    <w:rsid w:val="00347C2A"/>
    <w:rsid w:val="00347E78"/>
    <w:rsid w:val="00347E9F"/>
    <w:rsid w:val="00347EE1"/>
    <w:rsid w:val="00347F09"/>
    <w:rsid w:val="00347F3C"/>
    <w:rsid w:val="00347F94"/>
    <w:rsid w:val="00350047"/>
    <w:rsid w:val="00350089"/>
    <w:rsid w:val="003501E6"/>
    <w:rsid w:val="003501F3"/>
    <w:rsid w:val="00350369"/>
    <w:rsid w:val="0035053C"/>
    <w:rsid w:val="003505A3"/>
    <w:rsid w:val="003508AB"/>
    <w:rsid w:val="0035094C"/>
    <w:rsid w:val="00350A7F"/>
    <w:rsid w:val="00350A9B"/>
    <w:rsid w:val="00350D04"/>
    <w:rsid w:val="00350DD4"/>
    <w:rsid w:val="003510B7"/>
    <w:rsid w:val="00351408"/>
    <w:rsid w:val="003514DD"/>
    <w:rsid w:val="00351520"/>
    <w:rsid w:val="003517A7"/>
    <w:rsid w:val="003517A9"/>
    <w:rsid w:val="00351821"/>
    <w:rsid w:val="0035186D"/>
    <w:rsid w:val="00351873"/>
    <w:rsid w:val="003518BE"/>
    <w:rsid w:val="003518E2"/>
    <w:rsid w:val="00351966"/>
    <w:rsid w:val="00351A72"/>
    <w:rsid w:val="00351B41"/>
    <w:rsid w:val="00351F1B"/>
    <w:rsid w:val="00352293"/>
    <w:rsid w:val="00352457"/>
    <w:rsid w:val="0035253C"/>
    <w:rsid w:val="0035292C"/>
    <w:rsid w:val="0035299D"/>
    <w:rsid w:val="003529CE"/>
    <w:rsid w:val="00352B39"/>
    <w:rsid w:val="00352BE1"/>
    <w:rsid w:val="00352D99"/>
    <w:rsid w:val="00352ED7"/>
    <w:rsid w:val="00352F26"/>
    <w:rsid w:val="0035314C"/>
    <w:rsid w:val="003532EB"/>
    <w:rsid w:val="00353365"/>
    <w:rsid w:val="00353482"/>
    <w:rsid w:val="003535F3"/>
    <w:rsid w:val="003535FC"/>
    <w:rsid w:val="00353662"/>
    <w:rsid w:val="003538A5"/>
    <w:rsid w:val="003538AB"/>
    <w:rsid w:val="003539F1"/>
    <w:rsid w:val="00353BF5"/>
    <w:rsid w:val="00353C6A"/>
    <w:rsid w:val="00353C74"/>
    <w:rsid w:val="00353CC1"/>
    <w:rsid w:val="00353D1A"/>
    <w:rsid w:val="00353D56"/>
    <w:rsid w:val="00353E15"/>
    <w:rsid w:val="00353F28"/>
    <w:rsid w:val="00353FF2"/>
    <w:rsid w:val="003540B0"/>
    <w:rsid w:val="003541E9"/>
    <w:rsid w:val="00354221"/>
    <w:rsid w:val="003542C5"/>
    <w:rsid w:val="00354377"/>
    <w:rsid w:val="00354488"/>
    <w:rsid w:val="00354568"/>
    <w:rsid w:val="0035461D"/>
    <w:rsid w:val="00354676"/>
    <w:rsid w:val="0035467D"/>
    <w:rsid w:val="00354A58"/>
    <w:rsid w:val="00354AB7"/>
    <w:rsid w:val="00354AD5"/>
    <w:rsid w:val="00354B50"/>
    <w:rsid w:val="00354BBD"/>
    <w:rsid w:val="00354D41"/>
    <w:rsid w:val="00354DC0"/>
    <w:rsid w:val="00354EA0"/>
    <w:rsid w:val="00354ED8"/>
    <w:rsid w:val="0035513F"/>
    <w:rsid w:val="003555E7"/>
    <w:rsid w:val="00355646"/>
    <w:rsid w:val="00355664"/>
    <w:rsid w:val="0035567F"/>
    <w:rsid w:val="003558EE"/>
    <w:rsid w:val="0035590C"/>
    <w:rsid w:val="00355910"/>
    <w:rsid w:val="00355982"/>
    <w:rsid w:val="003559A6"/>
    <w:rsid w:val="00355A16"/>
    <w:rsid w:val="00355A49"/>
    <w:rsid w:val="00355AC2"/>
    <w:rsid w:val="00355B7D"/>
    <w:rsid w:val="00355C04"/>
    <w:rsid w:val="00355CFE"/>
    <w:rsid w:val="00355D5C"/>
    <w:rsid w:val="00355D7F"/>
    <w:rsid w:val="00355EF7"/>
    <w:rsid w:val="00355FED"/>
    <w:rsid w:val="0035618D"/>
    <w:rsid w:val="0035630E"/>
    <w:rsid w:val="003563D0"/>
    <w:rsid w:val="0035644B"/>
    <w:rsid w:val="00356477"/>
    <w:rsid w:val="003565B5"/>
    <w:rsid w:val="003566A4"/>
    <w:rsid w:val="003567BB"/>
    <w:rsid w:val="003567F0"/>
    <w:rsid w:val="00356842"/>
    <w:rsid w:val="003569B4"/>
    <w:rsid w:val="00356B48"/>
    <w:rsid w:val="00356B70"/>
    <w:rsid w:val="00356BBE"/>
    <w:rsid w:val="00356C68"/>
    <w:rsid w:val="00356D47"/>
    <w:rsid w:val="00356E96"/>
    <w:rsid w:val="00357008"/>
    <w:rsid w:val="00357147"/>
    <w:rsid w:val="003571A5"/>
    <w:rsid w:val="003571BE"/>
    <w:rsid w:val="003573B6"/>
    <w:rsid w:val="003573D0"/>
    <w:rsid w:val="00357484"/>
    <w:rsid w:val="003574F9"/>
    <w:rsid w:val="00357571"/>
    <w:rsid w:val="00357766"/>
    <w:rsid w:val="00357779"/>
    <w:rsid w:val="003577EC"/>
    <w:rsid w:val="00357814"/>
    <w:rsid w:val="00357970"/>
    <w:rsid w:val="00357A14"/>
    <w:rsid w:val="00357A9D"/>
    <w:rsid w:val="00357B67"/>
    <w:rsid w:val="00357B9E"/>
    <w:rsid w:val="00357C71"/>
    <w:rsid w:val="00357C91"/>
    <w:rsid w:val="00357DCF"/>
    <w:rsid w:val="00357DDF"/>
    <w:rsid w:val="00357EFB"/>
    <w:rsid w:val="00357FA8"/>
    <w:rsid w:val="0036028B"/>
    <w:rsid w:val="003602D6"/>
    <w:rsid w:val="00360375"/>
    <w:rsid w:val="00360486"/>
    <w:rsid w:val="00360746"/>
    <w:rsid w:val="003607F0"/>
    <w:rsid w:val="00360865"/>
    <w:rsid w:val="003609DD"/>
    <w:rsid w:val="00360AEE"/>
    <w:rsid w:val="00360B36"/>
    <w:rsid w:val="00360BCF"/>
    <w:rsid w:val="00360C01"/>
    <w:rsid w:val="00360C27"/>
    <w:rsid w:val="00360C29"/>
    <w:rsid w:val="00360D74"/>
    <w:rsid w:val="00360E53"/>
    <w:rsid w:val="00360EC1"/>
    <w:rsid w:val="00361062"/>
    <w:rsid w:val="003610F9"/>
    <w:rsid w:val="00361246"/>
    <w:rsid w:val="00361248"/>
    <w:rsid w:val="0036130E"/>
    <w:rsid w:val="003614B3"/>
    <w:rsid w:val="00361591"/>
    <w:rsid w:val="003615E0"/>
    <w:rsid w:val="003615F8"/>
    <w:rsid w:val="00361632"/>
    <w:rsid w:val="00361730"/>
    <w:rsid w:val="00361842"/>
    <w:rsid w:val="0036189D"/>
    <w:rsid w:val="00361A64"/>
    <w:rsid w:val="00361AC8"/>
    <w:rsid w:val="00361BD6"/>
    <w:rsid w:val="00361BF0"/>
    <w:rsid w:val="00361C1B"/>
    <w:rsid w:val="00361D29"/>
    <w:rsid w:val="00361D30"/>
    <w:rsid w:val="00361ED5"/>
    <w:rsid w:val="00361EE4"/>
    <w:rsid w:val="0036219A"/>
    <w:rsid w:val="00362269"/>
    <w:rsid w:val="0036257F"/>
    <w:rsid w:val="003625DF"/>
    <w:rsid w:val="003626E2"/>
    <w:rsid w:val="003628C0"/>
    <w:rsid w:val="003629E1"/>
    <w:rsid w:val="00362B7B"/>
    <w:rsid w:val="00362B94"/>
    <w:rsid w:val="00362CD5"/>
    <w:rsid w:val="00362D3E"/>
    <w:rsid w:val="00362F3B"/>
    <w:rsid w:val="003632B4"/>
    <w:rsid w:val="003633A1"/>
    <w:rsid w:val="003634E5"/>
    <w:rsid w:val="0036361B"/>
    <w:rsid w:val="00363828"/>
    <w:rsid w:val="00363A85"/>
    <w:rsid w:val="00363B45"/>
    <w:rsid w:val="00363B97"/>
    <w:rsid w:val="003641E8"/>
    <w:rsid w:val="003641EA"/>
    <w:rsid w:val="00364478"/>
    <w:rsid w:val="003644AE"/>
    <w:rsid w:val="0036456E"/>
    <w:rsid w:val="003645CC"/>
    <w:rsid w:val="003645D0"/>
    <w:rsid w:val="0036467C"/>
    <w:rsid w:val="003646E9"/>
    <w:rsid w:val="003648AE"/>
    <w:rsid w:val="00364AD4"/>
    <w:rsid w:val="00364AD8"/>
    <w:rsid w:val="00364B81"/>
    <w:rsid w:val="00364C9C"/>
    <w:rsid w:val="00364CA8"/>
    <w:rsid w:val="00364D1C"/>
    <w:rsid w:val="00364D8C"/>
    <w:rsid w:val="00364F6B"/>
    <w:rsid w:val="003651E3"/>
    <w:rsid w:val="003652D5"/>
    <w:rsid w:val="00365400"/>
    <w:rsid w:val="00365422"/>
    <w:rsid w:val="0036562D"/>
    <w:rsid w:val="003656BE"/>
    <w:rsid w:val="0036571D"/>
    <w:rsid w:val="00365778"/>
    <w:rsid w:val="0036593E"/>
    <w:rsid w:val="0036596E"/>
    <w:rsid w:val="003659F3"/>
    <w:rsid w:val="00365AA4"/>
    <w:rsid w:val="00365AF4"/>
    <w:rsid w:val="00365B01"/>
    <w:rsid w:val="00365B4E"/>
    <w:rsid w:val="00365C04"/>
    <w:rsid w:val="00365DB4"/>
    <w:rsid w:val="00366087"/>
    <w:rsid w:val="003661A9"/>
    <w:rsid w:val="00366452"/>
    <w:rsid w:val="0036662C"/>
    <w:rsid w:val="003668C7"/>
    <w:rsid w:val="00366904"/>
    <w:rsid w:val="00366C48"/>
    <w:rsid w:val="00366C63"/>
    <w:rsid w:val="00366CC4"/>
    <w:rsid w:val="00366DA4"/>
    <w:rsid w:val="00367140"/>
    <w:rsid w:val="00367245"/>
    <w:rsid w:val="00367342"/>
    <w:rsid w:val="00367614"/>
    <w:rsid w:val="00367650"/>
    <w:rsid w:val="00367878"/>
    <w:rsid w:val="003678E3"/>
    <w:rsid w:val="003678F7"/>
    <w:rsid w:val="00367A5C"/>
    <w:rsid w:val="00367AC7"/>
    <w:rsid w:val="00367DBC"/>
    <w:rsid w:val="00367E5F"/>
    <w:rsid w:val="0037025C"/>
    <w:rsid w:val="003702CD"/>
    <w:rsid w:val="00370345"/>
    <w:rsid w:val="003704E6"/>
    <w:rsid w:val="003706B9"/>
    <w:rsid w:val="003706E4"/>
    <w:rsid w:val="003707D3"/>
    <w:rsid w:val="0037083A"/>
    <w:rsid w:val="0037090F"/>
    <w:rsid w:val="0037099A"/>
    <w:rsid w:val="003709C4"/>
    <w:rsid w:val="00370AC1"/>
    <w:rsid w:val="00370B1B"/>
    <w:rsid w:val="00370D35"/>
    <w:rsid w:val="00370D5D"/>
    <w:rsid w:val="00370D76"/>
    <w:rsid w:val="00371069"/>
    <w:rsid w:val="00371083"/>
    <w:rsid w:val="003711A7"/>
    <w:rsid w:val="00371319"/>
    <w:rsid w:val="0037138E"/>
    <w:rsid w:val="003714BB"/>
    <w:rsid w:val="003714F1"/>
    <w:rsid w:val="0037156E"/>
    <w:rsid w:val="0037161E"/>
    <w:rsid w:val="00371718"/>
    <w:rsid w:val="0037188F"/>
    <w:rsid w:val="00371890"/>
    <w:rsid w:val="003718FC"/>
    <w:rsid w:val="00371A9A"/>
    <w:rsid w:val="00371ACB"/>
    <w:rsid w:val="00371B30"/>
    <w:rsid w:val="00371B4E"/>
    <w:rsid w:val="00371E8C"/>
    <w:rsid w:val="00371EA6"/>
    <w:rsid w:val="0037201E"/>
    <w:rsid w:val="003721BC"/>
    <w:rsid w:val="003721E8"/>
    <w:rsid w:val="00372261"/>
    <w:rsid w:val="003722CB"/>
    <w:rsid w:val="003722F1"/>
    <w:rsid w:val="00372441"/>
    <w:rsid w:val="003724A5"/>
    <w:rsid w:val="00372540"/>
    <w:rsid w:val="00372744"/>
    <w:rsid w:val="003727F5"/>
    <w:rsid w:val="00372A96"/>
    <w:rsid w:val="00372AAA"/>
    <w:rsid w:val="00372B46"/>
    <w:rsid w:val="00372C80"/>
    <w:rsid w:val="00372D32"/>
    <w:rsid w:val="00372DF9"/>
    <w:rsid w:val="00372E16"/>
    <w:rsid w:val="00372EAB"/>
    <w:rsid w:val="00372F8C"/>
    <w:rsid w:val="00373258"/>
    <w:rsid w:val="0037326F"/>
    <w:rsid w:val="0037330C"/>
    <w:rsid w:val="0037331D"/>
    <w:rsid w:val="0037345E"/>
    <w:rsid w:val="00373494"/>
    <w:rsid w:val="003736BA"/>
    <w:rsid w:val="00373790"/>
    <w:rsid w:val="003738D7"/>
    <w:rsid w:val="00373915"/>
    <w:rsid w:val="00373B3F"/>
    <w:rsid w:val="00373CBD"/>
    <w:rsid w:val="00373D73"/>
    <w:rsid w:val="00373E2C"/>
    <w:rsid w:val="00373E6E"/>
    <w:rsid w:val="00373E75"/>
    <w:rsid w:val="00373FC8"/>
    <w:rsid w:val="00374034"/>
    <w:rsid w:val="00374105"/>
    <w:rsid w:val="00374270"/>
    <w:rsid w:val="00374445"/>
    <w:rsid w:val="0037456C"/>
    <w:rsid w:val="003745CE"/>
    <w:rsid w:val="003746A2"/>
    <w:rsid w:val="0037497B"/>
    <w:rsid w:val="00374A5E"/>
    <w:rsid w:val="00374BDD"/>
    <w:rsid w:val="00374BF5"/>
    <w:rsid w:val="00374CB1"/>
    <w:rsid w:val="00374E57"/>
    <w:rsid w:val="00374ED7"/>
    <w:rsid w:val="00374F49"/>
    <w:rsid w:val="003750AF"/>
    <w:rsid w:val="00375158"/>
    <w:rsid w:val="00375248"/>
    <w:rsid w:val="0037525F"/>
    <w:rsid w:val="0037528B"/>
    <w:rsid w:val="00375590"/>
    <w:rsid w:val="00375723"/>
    <w:rsid w:val="003757CA"/>
    <w:rsid w:val="003757EB"/>
    <w:rsid w:val="00375A89"/>
    <w:rsid w:val="00375B56"/>
    <w:rsid w:val="00375B83"/>
    <w:rsid w:val="00375D7C"/>
    <w:rsid w:val="00375D8E"/>
    <w:rsid w:val="00375DAA"/>
    <w:rsid w:val="00376030"/>
    <w:rsid w:val="00376058"/>
    <w:rsid w:val="003762E2"/>
    <w:rsid w:val="00376568"/>
    <w:rsid w:val="003765FB"/>
    <w:rsid w:val="0037667C"/>
    <w:rsid w:val="00376821"/>
    <w:rsid w:val="00376A93"/>
    <w:rsid w:val="00376B32"/>
    <w:rsid w:val="00376C03"/>
    <w:rsid w:val="00376D81"/>
    <w:rsid w:val="00376E0A"/>
    <w:rsid w:val="00376F5B"/>
    <w:rsid w:val="00376FF6"/>
    <w:rsid w:val="00377003"/>
    <w:rsid w:val="0037716B"/>
    <w:rsid w:val="00377248"/>
    <w:rsid w:val="003776A9"/>
    <w:rsid w:val="0037770D"/>
    <w:rsid w:val="00377767"/>
    <w:rsid w:val="00377770"/>
    <w:rsid w:val="00377898"/>
    <w:rsid w:val="00377A48"/>
    <w:rsid w:val="00377B5C"/>
    <w:rsid w:val="00377BBD"/>
    <w:rsid w:val="00377C4C"/>
    <w:rsid w:val="00377CB4"/>
    <w:rsid w:val="00377CD0"/>
    <w:rsid w:val="00377DA6"/>
    <w:rsid w:val="00377E9E"/>
    <w:rsid w:val="00377FC6"/>
    <w:rsid w:val="00377FF4"/>
    <w:rsid w:val="003801A8"/>
    <w:rsid w:val="003801BC"/>
    <w:rsid w:val="003801BF"/>
    <w:rsid w:val="003801EB"/>
    <w:rsid w:val="0038023F"/>
    <w:rsid w:val="003803B5"/>
    <w:rsid w:val="003806C2"/>
    <w:rsid w:val="00380786"/>
    <w:rsid w:val="003807BC"/>
    <w:rsid w:val="0038081D"/>
    <w:rsid w:val="0038086A"/>
    <w:rsid w:val="003808E7"/>
    <w:rsid w:val="00380AAC"/>
    <w:rsid w:val="00380BE7"/>
    <w:rsid w:val="00380BF4"/>
    <w:rsid w:val="00380CFB"/>
    <w:rsid w:val="00380D71"/>
    <w:rsid w:val="00381001"/>
    <w:rsid w:val="00381022"/>
    <w:rsid w:val="00381193"/>
    <w:rsid w:val="003815E0"/>
    <w:rsid w:val="003815F2"/>
    <w:rsid w:val="00381620"/>
    <w:rsid w:val="003816CF"/>
    <w:rsid w:val="00381958"/>
    <w:rsid w:val="00381AED"/>
    <w:rsid w:val="00381B2E"/>
    <w:rsid w:val="00381B4A"/>
    <w:rsid w:val="00381C34"/>
    <w:rsid w:val="00381C57"/>
    <w:rsid w:val="00381CE6"/>
    <w:rsid w:val="00381DA6"/>
    <w:rsid w:val="00381EC9"/>
    <w:rsid w:val="00382150"/>
    <w:rsid w:val="00382349"/>
    <w:rsid w:val="00382384"/>
    <w:rsid w:val="003823EC"/>
    <w:rsid w:val="003824D8"/>
    <w:rsid w:val="003825F1"/>
    <w:rsid w:val="0038263B"/>
    <w:rsid w:val="0038269B"/>
    <w:rsid w:val="0038299B"/>
    <w:rsid w:val="00382A9A"/>
    <w:rsid w:val="00382AB9"/>
    <w:rsid w:val="00382B22"/>
    <w:rsid w:val="00382C8B"/>
    <w:rsid w:val="00382E1C"/>
    <w:rsid w:val="00382F0E"/>
    <w:rsid w:val="00382F46"/>
    <w:rsid w:val="0038332C"/>
    <w:rsid w:val="00383343"/>
    <w:rsid w:val="003833BD"/>
    <w:rsid w:val="0038345C"/>
    <w:rsid w:val="00383694"/>
    <w:rsid w:val="003836BC"/>
    <w:rsid w:val="003836FF"/>
    <w:rsid w:val="0038378D"/>
    <w:rsid w:val="0038394C"/>
    <w:rsid w:val="00383A33"/>
    <w:rsid w:val="00383A97"/>
    <w:rsid w:val="00383B05"/>
    <w:rsid w:val="00383C48"/>
    <w:rsid w:val="00383DEA"/>
    <w:rsid w:val="00383EE1"/>
    <w:rsid w:val="00383EEA"/>
    <w:rsid w:val="0038406B"/>
    <w:rsid w:val="003841A7"/>
    <w:rsid w:val="00384241"/>
    <w:rsid w:val="00384452"/>
    <w:rsid w:val="003844AE"/>
    <w:rsid w:val="003844EC"/>
    <w:rsid w:val="003845EF"/>
    <w:rsid w:val="003845F8"/>
    <w:rsid w:val="00384767"/>
    <w:rsid w:val="003848BA"/>
    <w:rsid w:val="003849EA"/>
    <w:rsid w:val="00384A95"/>
    <w:rsid w:val="00384AE2"/>
    <w:rsid w:val="00384C18"/>
    <w:rsid w:val="00384D00"/>
    <w:rsid w:val="00384E2D"/>
    <w:rsid w:val="00384E70"/>
    <w:rsid w:val="00384F63"/>
    <w:rsid w:val="00384F68"/>
    <w:rsid w:val="00384FB9"/>
    <w:rsid w:val="0038523F"/>
    <w:rsid w:val="00385242"/>
    <w:rsid w:val="003852C0"/>
    <w:rsid w:val="003853C9"/>
    <w:rsid w:val="003854A8"/>
    <w:rsid w:val="003854AE"/>
    <w:rsid w:val="00385630"/>
    <w:rsid w:val="0038568E"/>
    <w:rsid w:val="00385870"/>
    <w:rsid w:val="00385B05"/>
    <w:rsid w:val="00385CBD"/>
    <w:rsid w:val="00385D65"/>
    <w:rsid w:val="00386009"/>
    <w:rsid w:val="00386246"/>
    <w:rsid w:val="0038654F"/>
    <w:rsid w:val="00386702"/>
    <w:rsid w:val="00386743"/>
    <w:rsid w:val="00386762"/>
    <w:rsid w:val="0038678E"/>
    <w:rsid w:val="003868B5"/>
    <w:rsid w:val="00386990"/>
    <w:rsid w:val="003869FB"/>
    <w:rsid w:val="00386AF2"/>
    <w:rsid w:val="00386C8B"/>
    <w:rsid w:val="00386C90"/>
    <w:rsid w:val="00386D4C"/>
    <w:rsid w:val="00386FA3"/>
    <w:rsid w:val="00387029"/>
    <w:rsid w:val="00387161"/>
    <w:rsid w:val="00387201"/>
    <w:rsid w:val="0038726B"/>
    <w:rsid w:val="003873D3"/>
    <w:rsid w:val="0038741D"/>
    <w:rsid w:val="003874CA"/>
    <w:rsid w:val="003874D0"/>
    <w:rsid w:val="003876A2"/>
    <w:rsid w:val="0038781E"/>
    <w:rsid w:val="00387873"/>
    <w:rsid w:val="00387A14"/>
    <w:rsid w:val="00387BB9"/>
    <w:rsid w:val="00387C29"/>
    <w:rsid w:val="00387C2C"/>
    <w:rsid w:val="00387C55"/>
    <w:rsid w:val="00387C6F"/>
    <w:rsid w:val="00387CD3"/>
    <w:rsid w:val="00387DE6"/>
    <w:rsid w:val="003902AB"/>
    <w:rsid w:val="00390634"/>
    <w:rsid w:val="00390726"/>
    <w:rsid w:val="0039080B"/>
    <w:rsid w:val="00390822"/>
    <w:rsid w:val="0039088D"/>
    <w:rsid w:val="003908F2"/>
    <w:rsid w:val="0039091D"/>
    <w:rsid w:val="00390962"/>
    <w:rsid w:val="00390B2D"/>
    <w:rsid w:val="00390B5C"/>
    <w:rsid w:val="00390C67"/>
    <w:rsid w:val="00390C81"/>
    <w:rsid w:val="00390CF2"/>
    <w:rsid w:val="00390D1F"/>
    <w:rsid w:val="00391074"/>
    <w:rsid w:val="003913F6"/>
    <w:rsid w:val="0039141B"/>
    <w:rsid w:val="00391503"/>
    <w:rsid w:val="003915E4"/>
    <w:rsid w:val="003916D7"/>
    <w:rsid w:val="00391971"/>
    <w:rsid w:val="003919E0"/>
    <w:rsid w:val="00391A80"/>
    <w:rsid w:val="00391CA9"/>
    <w:rsid w:val="00391CDE"/>
    <w:rsid w:val="00391D7E"/>
    <w:rsid w:val="00391D87"/>
    <w:rsid w:val="00391DB1"/>
    <w:rsid w:val="00391E00"/>
    <w:rsid w:val="00391E7E"/>
    <w:rsid w:val="00391E80"/>
    <w:rsid w:val="00391F77"/>
    <w:rsid w:val="00391FA0"/>
    <w:rsid w:val="00391FDC"/>
    <w:rsid w:val="0039202A"/>
    <w:rsid w:val="0039204C"/>
    <w:rsid w:val="0039207D"/>
    <w:rsid w:val="003920DC"/>
    <w:rsid w:val="003920E8"/>
    <w:rsid w:val="0039219D"/>
    <w:rsid w:val="003922E9"/>
    <w:rsid w:val="00392316"/>
    <w:rsid w:val="003923F6"/>
    <w:rsid w:val="003924B8"/>
    <w:rsid w:val="0039251A"/>
    <w:rsid w:val="00392543"/>
    <w:rsid w:val="00392553"/>
    <w:rsid w:val="003925A6"/>
    <w:rsid w:val="003925F7"/>
    <w:rsid w:val="0039265D"/>
    <w:rsid w:val="00392762"/>
    <w:rsid w:val="003927BD"/>
    <w:rsid w:val="00392A0E"/>
    <w:rsid w:val="00392C05"/>
    <w:rsid w:val="00392C6D"/>
    <w:rsid w:val="00392CAE"/>
    <w:rsid w:val="00392D68"/>
    <w:rsid w:val="00392D7E"/>
    <w:rsid w:val="00392D9B"/>
    <w:rsid w:val="00392EC8"/>
    <w:rsid w:val="003930D7"/>
    <w:rsid w:val="003930D8"/>
    <w:rsid w:val="0039341F"/>
    <w:rsid w:val="0039353A"/>
    <w:rsid w:val="0039390E"/>
    <w:rsid w:val="0039395F"/>
    <w:rsid w:val="0039399F"/>
    <w:rsid w:val="00393E1D"/>
    <w:rsid w:val="003940EB"/>
    <w:rsid w:val="003943AF"/>
    <w:rsid w:val="003947C3"/>
    <w:rsid w:val="00394865"/>
    <w:rsid w:val="003948C4"/>
    <w:rsid w:val="00394AE1"/>
    <w:rsid w:val="00394D1E"/>
    <w:rsid w:val="00394E20"/>
    <w:rsid w:val="00394E26"/>
    <w:rsid w:val="00394E50"/>
    <w:rsid w:val="00394EC3"/>
    <w:rsid w:val="00394EFD"/>
    <w:rsid w:val="00394FA3"/>
    <w:rsid w:val="00395394"/>
    <w:rsid w:val="003953AA"/>
    <w:rsid w:val="0039559A"/>
    <w:rsid w:val="003955B3"/>
    <w:rsid w:val="0039566C"/>
    <w:rsid w:val="003956E3"/>
    <w:rsid w:val="00395787"/>
    <w:rsid w:val="00395B7D"/>
    <w:rsid w:val="00395BFE"/>
    <w:rsid w:val="003960B9"/>
    <w:rsid w:val="00396365"/>
    <w:rsid w:val="00396446"/>
    <w:rsid w:val="00396502"/>
    <w:rsid w:val="00396548"/>
    <w:rsid w:val="003965B5"/>
    <w:rsid w:val="0039693E"/>
    <w:rsid w:val="0039696B"/>
    <w:rsid w:val="003969CD"/>
    <w:rsid w:val="00396A07"/>
    <w:rsid w:val="00396AB3"/>
    <w:rsid w:val="00396DCE"/>
    <w:rsid w:val="00396DF5"/>
    <w:rsid w:val="00396F32"/>
    <w:rsid w:val="00397008"/>
    <w:rsid w:val="00397073"/>
    <w:rsid w:val="00397104"/>
    <w:rsid w:val="0039712F"/>
    <w:rsid w:val="0039715A"/>
    <w:rsid w:val="00397207"/>
    <w:rsid w:val="00397280"/>
    <w:rsid w:val="00397287"/>
    <w:rsid w:val="00397337"/>
    <w:rsid w:val="003974E8"/>
    <w:rsid w:val="00397574"/>
    <w:rsid w:val="003975B7"/>
    <w:rsid w:val="00397926"/>
    <w:rsid w:val="00397AE7"/>
    <w:rsid w:val="00397B6A"/>
    <w:rsid w:val="00397C9D"/>
    <w:rsid w:val="00397CBC"/>
    <w:rsid w:val="00397E84"/>
    <w:rsid w:val="00397FBC"/>
    <w:rsid w:val="00397FCD"/>
    <w:rsid w:val="003A0076"/>
    <w:rsid w:val="003A00F1"/>
    <w:rsid w:val="003A0130"/>
    <w:rsid w:val="003A02AC"/>
    <w:rsid w:val="003A033C"/>
    <w:rsid w:val="003A034C"/>
    <w:rsid w:val="003A060C"/>
    <w:rsid w:val="003A0663"/>
    <w:rsid w:val="003A069D"/>
    <w:rsid w:val="003A06EC"/>
    <w:rsid w:val="003A0862"/>
    <w:rsid w:val="003A09DB"/>
    <w:rsid w:val="003A0A81"/>
    <w:rsid w:val="003A0B1A"/>
    <w:rsid w:val="003A0C42"/>
    <w:rsid w:val="003A0C47"/>
    <w:rsid w:val="003A0E61"/>
    <w:rsid w:val="003A0F0E"/>
    <w:rsid w:val="003A115F"/>
    <w:rsid w:val="003A134F"/>
    <w:rsid w:val="003A1381"/>
    <w:rsid w:val="003A13E2"/>
    <w:rsid w:val="003A143E"/>
    <w:rsid w:val="003A1619"/>
    <w:rsid w:val="003A16C4"/>
    <w:rsid w:val="003A17E0"/>
    <w:rsid w:val="003A1974"/>
    <w:rsid w:val="003A1C3E"/>
    <w:rsid w:val="003A1D36"/>
    <w:rsid w:val="003A1DC5"/>
    <w:rsid w:val="003A1E16"/>
    <w:rsid w:val="003A2085"/>
    <w:rsid w:val="003A2108"/>
    <w:rsid w:val="003A210B"/>
    <w:rsid w:val="003A22F9"/>
    <w:rsid w:val="003A26B7"/>
    <w:rsid w:val="003A280F"/>
    <w:rsid w:val="003A2832"/>
    <w:rsid w:val="003A2888"/>
    <w:rsid w:val="003A2998"/>
    <w:rsid w:val="003A2A67"/>
    <w:rsid w:val="003A2ACD"/>
    <w:rsid w:val="003A2AE1"/>
    <w:rsid w:val="003A2B27"/>
    <w:rsid w:val="003A2B50"/>
    <w:rsid w:val="003A2BDF"/>
    <w:rsid w:val="003A2BFB"/>
    <w:rsid w:val="003A2C52"/>
    <w:rsid w:val="003A2E7B"/>
    <w:rsid w:val="003A2F86"/>
    <w:rsid w:val="003A3271"/>
    <w:rsid w:val="003A33A3"/>
    <w:rsid w:val="003A33F7"/>
    <w:rsid w:val="003A3452"/>
    <w:rsid w:val="003A34A7"/>
    <w:rsid w:val="003A35D9"/>
    <w:rsid w:val="003A382E"/>
    <w:rsid w:val="003A3898"/>
    <w:rsid w:val="003A38FD"/>
    <w:rsid w:val="003A3955"/>
    <w:rsid w:val="003A3A20"/>
    <w:rsid w:val="003A3B38"/>
    <w:rsid w:val="003A3D52"/>
    <w:rsid w:val="003A3D7C"/>
    <w:rsid w:val="003A3E5B"/>
    <w:rsid w:val="003A3F67"/>
    <w:rsid w:val="003A3FD7"/>
    <w:rsid w:val="003A4032"/>
    <w:rsid w:val="003A41FD"/>
    <w:rsid w:val="003A42DC"/>
    <w:rsid w:val="003A434F"/>
    <w:rsid w:val="003A4435"/>
    <w:rsid w:val="003A4457"/>
    <w:rsid w:val="003A4545"/>
    <w:rsid w:val="003A45BB"/>
    <w:rsid w:val="003A4689"/>
    <w:rsid w:val="003A47CD"/>
    <w:rsid w:val="003A4A0B"/>
    <w:rsid w:val="003A4A73"/>
    <w:rsid w:val="003A4C20"/>
    <w:rsid w:val="003A4DD2"/>
    <w:rsid w:val="003A4E5E"/>
    <w:rsid w:val="003A4FD3"/>
    <w:rsid w:val="003A504C"/>
    <w:rsid w:val="003A5203"/>
    <w:rsid w:val="003A5218"/>
    <w:rsid w:val="003A52B3"/>
    <w:rsid w:val="003A5516"/>
    <w:rsid w:val="003A5727"/>
    <w:rsid w:val="003A58AA"/>
    <w:rsid w:val="003A5958"/>
    <w:rsid w:val="003A5A4E"/>
    <w:rsid w:val="003A5BA0"/>
    <w:rsid w:val="003A5CEB"/>
    <w:rsid w:val="003A5D45"/>
    <w:rsid w:val="003A5D93"/>
    <w:rsid w:val="003A5F59"/>
    <w:rsid w:val="003A5F87"/>
    <w:rsid w:val="003A5FA1"/>
    <w:rsid w:val="003A5FA9"/>
    <w:rsid w:val="003A6032"/>
    <w:rsid w:val="003A603F"/>
    <w:rsid w:val="003A61A1"/>
    <w:rsid w:val="003A64D6"/>
    <w:rsid w:val="003A6656"/>
    <w:rsid w:val="003A6683"/>
    <w:rsid w:val="003A68C1"/>
    <w:rsid w:val="003A68D2"/>
    <w:rsid w:val="003A69A4"/>
    <w:rsid w:val="003A6B52"/>
    <w:rsid w:val="003A6B63"/>
    <w:rsid w:val="003A6BA6"/>
    <w:rsid w:val="003A6D47"/>
    <w:rsid w:val="003A6DFA"/>
    <w:rsid w:val="003A6E0F"/>
    <w:rsid w:val="003A6FE2"/>
    <w:rsid w:val="003A7139"/>
    <w:rsid w:val="003A7165"/>
    <w:rsid w:val="003A71BD"/>
    <w:rsid w:val="003A72C9"/>
    <w:rsid w:val="003A72E9"/>
    <w:rsid w:val="003A734C"/>
    <w:rsid w:val="003A7365"/>
    <w:rsid w:val="003A7404"/>
    <w:rsid w:val="003A7476"/>
    <w:rsid w:val="003A755C"/>
    <w:rsid w:val="003A7682"/>
    <w:rsid w:val="003A775B"/>
    <w:rsid w:val="003A795A"/>
    <w:rsid w:val="003A7A3E"/>
    <w:rsid w:val="003A7A61"/>
    <w:rsid w:val="003A7A82"/>
    <w:rsid w:val="003A7B1D"/>
    <w:rsid w:val="003A7BE0"/>
    <w:rsid w:val="003A7D47"/>
    <w:rsid w:val="003A7D9B"/>
    <w:rsid w:val="003A7FD4"/>
    <w:rsid w:val="003B0055"/>
    <w:rsid w:val="003B018A"/>
    <w:rsid w:val="003B0315"/>
    <w:rsid w:val="003B03CD"/>
    <w:rsid w:val="003B049E"/>
    <w:rsid w:val="003B0654"/>
    <w:rsid w:val="003B06E1"/>
    <w:rsid w:val="003B0798"/>
    <w:rsid w:val="003B0955"/>
    <w:rsid w:val="003B0A24"/>
    <w:rsid w:val="003B0D67"/>
    <w:rsid w:val="003B0E77"/>
    <w:rsid w:val="003B0F9D"/>
    <w:rsid w:val="003B10E0"/>
    <w:rsid w:val="003B1373"/>
    <w:rsid w:val="003B13AD"/>
    <w:rsid w:val="003B142D"/>
    <w:rsid w:val="003B1463"/>
    <w:rsid w:val="003B1499"/>
    <w:rsid w:val="003B17FF"/>
    <w:rsid w:val="003B1964"/>
    <w:rsid w:val="003B1A41"/>
    <w:rsid w:val="003B1A90"/>
    <w:rsid w:val="003B1BA9"/>
    <w:rsid w:val="003B1BFD"/>
    <w:rsid w:val="003B1D2D"/>
    <w:rsid w:val="003B1DB9"/>
    <w:rsid w:val="003B1DF0"/>
    <w:rsid w:val="003B1E12"/>
    <w:rsid w:val="003B1FFA"/>
    <w:rsid w:val="003B20CF"/>
    <w:rsid w:val="003B211B"/>
    <w:rsid w:val="003B2533"/>
    <w:rsid w:val="003B257B"/>
    <w:rsid w:val="003B258A"/>
    <w:rsid w:val="003B25DF"/>
    <w:rsid w:val="003B2623"/>
    <w:rsid w:val="003B26F2"/>
    <w:rsid w:val="003B2723"/>
    <w:rsid w:val="003B2BA5"/>
    <w:rsid w:val="003B2C6A"/>
    <w:rsid w:val="003B2C97"/>
    <w:rsid w:val="003B2D6A"/>
    <w:rsid w:val="003B2EFD"/>
    <w:rsid w:val="003B3028"/>
    <w:rsid w:val="003B3099"/>
    <w:rsid w:val="003B31C5"/>
    <w:rsid w:val="003B330D"/>
    <w:rsid w:val="003B33B2"/>
    <w:rsid w:val="003B349D"/>
    <w:rsid w:val="003B3554"/>
    <w:rsid w:val="003B361B"/>
    <w:rsid w:val="003B3857"/>
    <w:rsid w:val="003B3872"/>
    <w:rsid w:val="003B3978"/>
    <w:rsid w:val="003B3A7A"/>
    <w:rsid w:val="003B3A96"/>
    <w:rsid w:val="003B3B02"/>
    <w:rsid w:val="003B3B1B"/>
    <w:rsid w:val="003B3E3A"/>
    <w:rsid w:val="003B41F2"/>
    <w:rsid w:val="003B43E0"/>
    <w:rsid w:val="003B45D6"/>
    <w:rsid w:val="003B4605"/>
    <w:rsid w:val="003B46B2"/>
    <w:rsid w:val="003B4828"/>
    <w:rsid w:val="003B48C8"/>
    <w:rsid w:val="003B4BE8"/>
    <w:rsid w:val="003B4C50"/>
    <w:rsid w:val="003B4EF5"/>
    <w:rsid w:val="003B4F46"/>
    <w:rsid w:val="003B5076"/>
    <w:rsid w:val="003B5165"/>
    <w:rsid w:val="003B5453"/>
    <w:rsid w:val="003B5679"/>
    <w:rsid w:val="003B5710"/>
    <w:rsid w:val="003B5785"/>
    <w:rsid w:val="003B5800"/>
    <w:rsid w:val="003B585D"/>
    <w:rsid w:val="003B5B08"/>
    <w:rsid w:val="003B5B55"/>
    <w:rsid w:val="003B5B9A"/>
    <w:rsid w:val="003B5BDD"/>
    <w:rsid w:val="003B5C42"/>
    <w:rsid w:val="003B5CC1"/>
    <w:rsid w:val="003B5D2F"/>
    <w:rsid w:val="003B5F8C"/>
    <w:rsid w:val="003B5FEE"/>
    <w:rsid w:val="003B6173"/>
    <w:rsid w:val="003B617A"/>
    <w:rsid w:val="003B61E4"/>
    <w:rsid w:val="003B61FB"/>
    <w:rsid w:val="003B626E"/>
    <w:rsid w:val="003B629F"/>
    <w:rsid w:val="003B632D"/>
    <w:rsid w:val="003B63CB"/>
    <w:rsid w:val="003B6443"/>
    <w:rsid w:val="003B6467"/>
    <w:rsid w:val="003B649D"/>
    <w:rsid w:val="003B6549"/>
    <w:rsid w:val="003B655E"/>
    <w:rsid w:val="003B6609"/>
    <w:rsid w:val="003B660A"/>
    <w:rsid w:val="003B6641"/>
    <w:rsid w:val="003B66D8"/>
    <w:rsid w:val="003B67D0"/>
    <w:rsid w:val="003B6893"/>
    <w:rsid w:val="003B690D"/>
    <w:rsid w:val="003B696E"/>
    <w:rsid w:val="003B6A07"/>
    <w:rsid w:val="003B6B10"/>
    <w:rsid w:val="003B6CA4"/>
    <w:rsid w:val="003B6DF1"/>
    <w:rsid w:val="003B6F1A"/>
    <w:rsid w:val="003B6F5D"/>
    <w:rsid w:val="003B7147"/>
    <w:rsid w:val="003B72D0"/>
    <w:rsid w:val="003B7560"/>
    <w:rsid w:val="003B7595"/>
    <w:rsid w:val="003B7906"/>
    <w:rsid w:val="003B7CA9"/>
    <w:rsid w:val="003B7D5D"/>
    <w:rsid w:val="003B7E11"/>
    <w:rsid w:val="003B7F2A"/>
    <w:rsid w:val="003B7F2B"/>
    <w:rsid w:val="003B7F9D"/>
    <w:rsid w:val="003C00A5"/>
    <w:rsid w:val="003C0179"/>
    <w:rsid w:val="003C02CF"/>
    <w:rsid w:val="003C0307"/>
    <w:rsid w:val="003C0331"/>
    <w:rsid w:val="003C035E"/>
    <w:rsid w:val="003C04B2"/>
    <w:rsid w:val="003C0559"/>
    <w:rsid w:val="003C0596"/>
    <w:rsid w:val="003C05ED"/>
    <w:rsid w:val="003C085B"/>
    <w:rsid w:val="003C0887"/>
    <w:rsid w:val="003C0B00"/>
    <w:rsid w:val="003C0B72"/>
    <w:rsid w:val="003C0E9A"/>
    <w:rsid w:val="003C0EDA"/>
    <w:rsid w:val="003C0EED"/>
    <w:rsid w:val="003C0F2C"/>
    <w:rsid w:val="003C0F36"/>
    <w:rsid w:val="003C12C7"/>
    <w:rsid w:val="003C13FB"/>
    <w:rsid w:val="003C1569"/>
    <w:rsid w:val="003C16FB"/>
    <w:rsid w:val="003C1833"/>
    <w:rsid w:val="003C1BDE"/>
    <w:rsid w:val="003C1C65"/>
    <w:rsid w:val="003C1CAA"/>
    <w:rsid w:val="003C1CF6"/>
    <w:rsid w:val="003C1F4B"/>
    <w:rsid w:val="003C1FF3"/>
    <w:rsid w:val="003C2068"/>
    <w:rsid w:val="003C2256"/>
    <w:rsid w:val="003C23C4"/>
    <w:rsid w:val="003C2541"/>
    <w:rsid w:val="003C25D8"/>
    <w:rsid w:val="003C2640"/>
    <w:rsid w:val="003C2819"/>
    <w:rsid w:val="003C28BC"/>
    <w:rsid w:val="003C294C"/>
    <w:rsid w:val="003C2B6D"/>
    <w:rsid w:val="003C2CB0"/>
    <w:rsid w:val="003C2CF1"/>
    <w:rsid w:val="003C2D98"/>
    <w:rsid w:val="003C2F4A"/>
    <w:rsid w:val="003C3022"/>
    <w:rsid w:val="003C3480"/>
    <w:rsid w:val="003C349D"/>
    <w:rsid w:val="003C35EA"/>
    <w:rsid w:val="003C3643"/>
    <w:rsid w:val="003C36D3"/>
    <w:rsid w:val="003C3A42"/>
    <w:rsid w:val="003C3ABA"/>
    <w:rsid w:val="003C3B53"/>
    <w:rsid w:val="003C3B64"/>
    <w:rsid w:val="003C3B86"/>
    <w:rsid w:val="003C3BF1"/>
    <w:rsid w:val="003C3C48"/>
    <w:rsid w:val="003C3DB5"/>
    <w:rsid w:val="003C3E25"/>
    <w:rsid w:val="003C3E34"/>
    <w:rsid w:val="003C3E62"/>
    <w:rsid w:val="003C3EC4"/>
    <w:rsid w:val="003C3F2A"/>
    <w:rsid w:val="003C3F65"/>
    <w:rsid w:val="003C42A0"/>
    <w:rsid w:val="003C4307"/>
    <w:rsid w:val="003C43E5"/>
    <w:rsid w:val="003C4443"/>
    <w:rsid w:val="003C444D"/>
    <w:rsid w:val="003C467F"/>
    <w:rsid w:val="003C470D"/>
    <w:rsid w:val="003C4788"/>
    <w:rsid w:val="003C4AAD"/>
    <w:rsid w:val="003C4B1F"/>
    <w:rsid w:val="003C4C58"/>
    <w:rsid w:val="003C4D18"/>
    <w:rsid w:val="003C4E0B"/>
    <w:rsid w:val="003C4F09"/>
    <w:rsid w:val="003C4FCC"/>
    <w:rsid w:val="003C512D"/>
    <w:rsid w:val="003C513C"/>
    <w:rsid w:val="003C51FF"/>
    <w:rsid w:val="003C53D9"/>
    <w:rsid w:val="003C5491"/>
    <w:rsid w:val="003C54A3"/>
    <w:rsid w:val="003C5563"/>
    <w:rsid w:val="003C56F3"/>
    <w:rsid w:val="003C577E"/>
    <w:rsid w:val="003C5895"/>
    <w:rsid w:val="003C5B28"/>
    <w:rsid w:val="003C5BBD"/>
    <w:rsid w:val="003C5C39"/>
    <w:rsid w:val="003C5DC2"/>
    <w:rsid w:val="003C5DF7"/>
    <w:rsid w:val="003C5E20"/>
    <w:rsid w:val="003C5E2F"/>
    <w:rsid w:val="003C5F68"/>
    <w:rsid w:val="003C5F78"/>
    <w:rsid w:val="003C5F7E"/>
    <w:rsid w:val="003C6108"/>
    <w:rsid w:val="003C610C"/>
    <w:rsid w:val="003C63B9"/>
    <w:rsid w:val="003C66F7"/>
    <w:rsid w:val="003C6783"/>
    <w:rsid w:val="003C6882"/>
    <w:rsid w:val="003C68CA"/>
    <w:rsid w:val="003C68DC"/>
    <w:rsid w:val="003C69DB"/>
    <w:rsid w:val="003C6AB0"/>
    <w:rsid w:val="003C6AB9"/>
    <w:rsid w:val="003C6BBA"/>
    <w:rsid w:val="003C6BC4"/>
    <w:rsid w:val="003C6C9E"/>
    <w:rsid w:val="003C6CC2"/>
    <w:rsid w:val="003C6D09"/>
    <w:rsid w:val="003C6D52"/>
    <w:rsid w:val="003C6E90"/>
    <w:rsid w:val="003C6EF6"/>
    <w:rsid w:val="003C70D8"/>
    <w:rsid w:val="003C711B"/>
    <w:rsid w:val="003C7214"/>
    <w:rsid w:val="003C732E"/>
    <w:rsid w:val="003C7389"/>
    <w:rsid w:val="003C7411"/>
    <w:rsid w:val="003C7B31"/>
    <w:rsid w:val="003C7C11"/>
    <w:rsid w:val="003C7CAA"/>
    <w:rsid w:val="003C7CBB"/>
    <w:rsid w:val="003C7D10"/>
    <w:rsid w:val="003C7E51"/>
    <w:rsid w:val="003C7F9A"/>
    <w:rsid w:val="003D009B"/>
    <w:rsid w:val="003D00D7"/>
    <w:rsid w:val="003D0110"/>
    <w:rsid w:val="003D0280"/>
    <w:rsid w:val="003D02A1"/>
    <w:rsid w:val="003D0376"/>
    <w:rsid w:val="003D0529"/>
    <w:rsid w:val="003D05CB"/>
    <w:rsid w:val="003D0704"/>
    <w:rsid w:val="003D07BD"/>
    <w:rsid w:val="003D089E"/>
    <w:rsid w:val="003D0A84"/>
    <w:rsid w:val="003D0C42"/>
    <w:rsid w:val="003D0D38"/>
    <w:rsid w:val="003D0D99"/>
    <w:rsid w:val="003D0DF3"/>
    <w:rsid w:val="003D10A9"/>
    <w:rsid w:val="003D115D"/>
    <w:rsid w:val="003D119D"/>
    <w:rsid w:val="003D11EB"/>
    <w:rsid w:val="003D140E"/>
    <w:rsid w:val="003D17CA"/>
    <w:rsid w:val="003D187B"/>
    <w:rsid w:val="003D18E4"/>
    <w:rsid w:val="003D198B"/>
    <w:rsid w:val="003D1B4F"/>
    <w:rsid w:val="003D1CB9"/>
    <w:rsid w:val="003D1EB6"/>
    <w:rsid w:val="003D1F11"/>
    <w:rsid w:val="003D1F71"/>
    <w:rsid w:val="003D1FA7"/>
    <w:rsid w:val="003D206E"/>
    <w:rsid w:val="003D2148"/>
    <w:rsid w:val="003D217A"/>
    <w:rsid w:val="003D21D8"/>
    <w:rsid w:val="003D2234"/>
    <w:rsid w:val="003D22E2"/>
    <w:rsid w:val="003D2301"/>
    <w:rsid w:val="003D237E"/>
    <w:rsid w:val="003D23A8"/>
    <w:rsid w:val="003D24F8"/>
    <w:rsid w:val="003D2817"/>
    <w:rsid w:val="003D2A1C"/>
    <w:rsid w:val="003D2A5E"/>
    <w:rsid w:val="003D2A76"/>
    <w:rsid w:val="003D2B38"/>
    <w:rsid w:val="003D2BA1"/>
    <w:rsid w:val="003D2BF7"/>
    <w:rsid w:val="003D2C11"/>
    <w:rsid w:val="003D2D0A"/>
    <w:rsid w:val="003D2DAB"/>
    <w:rsid w:val="003D2EF8"/>
    <w:rsid w:val="003D2F59"/>
    <w:rsid w:val="003D3118"/>
    <w:rsid w:val="003D332B"/>
    <w:rsid w:val="003D3350"/>
    <w:rsid w:val="003D3365"/>
    <w:rsid w:val="003D347B"/>
    <w:rsid w:val="003D355B"/>
    <w:rsid w:val="003D360E"/>
    <w:rsid w:val="003D36C7"/>
    <w:rsid w:val="003D378B"/>
    <w:rsid w:val="003D3815"/>
    <w:rsid w:val="003D3945"/>
    <w:rsid w:val="003D3997"/>
    <w:rsid w:val="003D3ABC"/>
    <w:rsid w:val="003D3B46"/>
    <w:rsid w:val="003D3CEA"/>
    <w:rsid w:val="003D3D46"/>
    <w:rsid w:val="003D3DA7"/>
    <w:rsid w:val="003D3E0D"/>
    <w:rsid w:val="003D3E24"/>
    <w:rsid w:val="003D3F04"/>
    <w:rsid w:val="003D3F88"/>
    <w:rsid w:val="003D4338"/>
    <w:rsid w:val="003D43AF"/>
    <w:rsid w:val="003D4461"/>
    <w:rsid w:val="003D450A"/>
    <w:rsid w:val="003D4686"/>
    <w:rsid w:val="003D4966"/>
    <w:rsid w:val="003D496E"/>
    <w:rsid w:val="003D4A59"/>
    <w:rsid w:val="003D4B9D"/>
    <w:rsid w:val="003D4C87"/>
    <w:rsid w:val="003D4D5E"/>
    <w:rsid w:val="003D4FC7"/>
    <w:rsid w:val="003D5045"/>
    <w:rsid w:val="003D51E2"/>
    <w:rsid w:val="003D52E0"/>
    <w:rsid w:val="003D5455"/>
    <w:rsid w:val="003D55A1"/>
    <w:rsid w:val="003D5632"/>
    <w:rsid w:val="003D56D2"/>
    <w:rsid w:val="003D571B"/>
    <w:rsid w:val="003D5985"/>
    <w:rsid w:val="003D5AA9"/>
    <w:rsid w:val="003D5C6E"/>
    <w:rsid w:val="003D5D73"/>
    <w:rsid w:val="003D5DA2"/>
    <w:rsid w:val="003D606B"/>
    <w:rsid w:val="003D6106"/>
    <w:rsid w:val="003D6262"/>
    <w:rsid w:val="003D63E3"/>
    <w:rsid w:val="003D644D"/>
    <w:rsid w:val="003D64A6"/>
    <w:rsid w:val="003D6539"/>
    <w:rsid w:val="003D6549"/>
    <w:rsid w:val="003D68F3"/>
    <w:rsid w:val="003D6C18"/>
    <w:rsid w:val="003D6C4F"/>
    <w:rsid w:val="003D6DCC"/>
    <w:rsid w:val="003D6F70"/>
    <w:rsid w:val="003D7032"/>
    <w:rsid w:val="003D7179"/>
    <w:rsid w:val="003D717E"/>
    <w:rsid w:val="003D71E3"/>
    <w:rsid w:val="003D71F1"/>
    <w:rsid w:val="003D742F"/>
    <w:rsid w:val="003D7480"/>
    <w:rsid w:val="003D7658"/>
    <w:rsid w:val="003D7ADF"/>
    <w:rsid w:val="003D7DEC"/>
    <w:rsid w:val="003D7DF8"/>
    <w:rsid w:val="003D7F06"/>
    <w:rsid w:val="003D7F55"/>
    <w:rsid w:val="003D7F6A"/>
    <w:rsid w:val="003E01A9"/>
    <w:rsid w:val="003E0241"/>
    <w:rsid w:val="003E0371"/>
    <w:rsid w:val="003E0483"/>
    <w:rsid w:val="003E04E9"/>
    <w:rsid w:val="003E0505"/>
    <w:rsid w:val="003E0510"/>
    <w:rsid w:val="003E05D4"/>
    <w:rsid w:val="003E06A2"/>
    <w:rsid w:val="003E0752"/>
    <w:rsid w:val="003E0794"/>
    <w:rsid w:val="003E08D5"/>
    <w:rsid w:val="003E09EC"/>
    <w:rsid w:val="003E0A93"/>
    <w:rsid w:val="003E0BC1"/>
    <w:rsid w:val="003E0C7D"/>
    <w:rsid w:val="003E0D8B"/>
    <w:rsid w:val="003E0D9D"/>
    <w:rsid w:val="003E0F93"/>
    <w:rsid w:val="003E0FD4"/>
    <w:rsid w:val="003E10CE"/>
    <w:rsid w:val="003E1125"/>
    <w:rsid w:val="003E1172"/>
    <w:rsid w:val="003E12BE"/>
    <w:rsid w:val="003E13A7"/>
    <w:rsid w:val="003E13C3"/>
    <w:rsid w:val="003E1411"/>
    <w:rsid w:val="003E141B"/>
    <w:rsid w:val="003E17B2"/>
    <w:rsid w:val="003E1831"/>
    <w:rsid w:val="003E19F6"/>
    <w:rsid w:val="003E1A1C"/>
    <w:rsid w:val="003E1DA9"/>
    <w:rsid w:val="003E1E48"/>
    <w:rsid w:val="003E202D"/>
    <w:rsid w:val="003E204F"/>
    <w:rsid w:val="003E2129"/>
    <w:rsid w:val="003E21AC"/>
    <w:rsid w:val="003E2286"/>
    <w:rsid w:val="003E2312"/>
    <w:rsid w:val="003E2397"/>
    <w:rsid w:val="003E2461"/>
    <w:rsid w:val="003E25A3"/>
    <w:rsid w:val="003E25BB"/>
    <w:rsid w:val="003E2785"/>
    <w:rsid w:val="003E27A9"/>
    <w:rsid w:val="003E29F1"/>
    <w:rsid w:val="003E2A5E"/>
    <w:rsid w:val="003E2E6F"/>
    <w:rsid w:val="003E2F12"/>
    <w:rsid w:val="003E2FE6"/>
    <w:rsid w:val="003E306A"/>
    <w:rsid w:val="003E306E"/>
    <w:rsid w:val="003E3166"/>
    <w:rsid w:val="003E3183"/>
    <w:rsid w:val="003E3406"/>
    <w:rsid w:val="003E3437"/>
    <w:rsid w:val="003E34BA"/>
    <w:rsid w:val="003E3679"/>
    <w:rsid w:val="003E36E4"/>
    <w:rsid w:val="003E38B5"/>
    <w:rsid w:val="003E3992"/>
    <w:rsid w:val="003E3AEE"/>
    <w:rsid w:val="003E3D3E"/>
    <w:rsid w:val="003E3E1A"/>
    <w:rsid w:val="003E3F97"/>
    <w:rsid w:val="003E4031"/>
    <w:rsid w:val="003E4048"/>
    <w:rsid w:val="003E4055"/>
    <w:rsid w:val="003E4089"/>
    <w:rsid w:val="003E4182"/>
    <w:rsid w:val="003E422C"/>
    <w:rsid w:val="003E428A"/>
    <w:rsid w:val="003E4297"/>
    <w:rsid w:val="003E43AF"/>
    <w:rsid w:val="003E43CC"/>
    <w:rsid w:val="003E43E4"/>
    <w:rsid w:val="003E44BC"/>
    <w:rsid w:val="003E4565"/>
    <w:rsid w:val="003E45A7"/>
    <w:rsid w:val="003E45F9"/>
    <w:rsid w:val="003E4622"/>
    <w:rsid w:val="003E47B8"/>
    <w:rsid w:val="003E47BF"/>
    <w:rsid w:val="003E484F"/>
    <w:rsid w:val="003E48BD"/>
    <w:rsid w:val="003E4B96"/>
    <w:rsid w:val="003E4C4F"/>
    <w:rsid w:val="003E4CDF"/>
    <w:rsid w:val="003E4D40"/>
    <w:rsid w:val="003E4DD4"/>
    <w:rsid w:val="003E4E7C"/>
    <w:rsid w:val="003E4EFE"/>
    <w:rsid w:val="003E507F"/>
    <w:rsid w:val="003E5103"/>
    <w:rsid w:val="003E510F"/>
    <w:rsid w:val="003E5189"/>
    <w:rsid w:val="003E51B3"/>
    <w:rsid w:val="003E549D"/>
    <w:rsid w:val="003E54BE"/>
    <w:rsid w:val="003E55B5"/>
    <w:rsid w:val="003E56F9"/>
    <w:rsid w:val="003E5871"/>
    <w:rsid w:val="003E59AC"/>
    <w:rsid w:val="003E5B0B"/>
    <w:rsid w:val="003E5DC4"/>
    <w:rsid w:val="003E5E26"/>
    <w:rsid w:val="003E5E8E"/>
    <w:rsid w:val="003E5F21"/>
    <w:rsid w:val="003E5F4B"/>
    <w:rsid w:val="003E5F58"/>
    <w:rsid w:val="003E6124"/>
    <w:rsid w:val="003E618A"/>
    <w:rsid w:val="003E62B0"/>
    <w:rsid w:val="003E6576"/>
    <w:rsid w:val="003E65CC"/>
    <w:rsid w:val="003E65E0"/>
    <w:rsid w:val="003E6851"/>
    <w:rsid w:val="003E69BB"/>
    <w:rsid w:val="003E6B10"/>
    <w:rsid w:val="003E6BD2"/>
    <w:rsid w:val="003E6E36"/>
    <w:rsid w:val="003E6EF3"/>
    <w:rsid w:val="003E6F34"/>
    <w:rsid w:val="003E713E"/>
    <w:rsid w:val="003E714D"/>
    <w:rsid w:val="003E7270"/>
    <w:rsid w:val="003E728A"/>
    <w:rsid w:val="003E72AF"/>
    <w:rsid w:val="003E73AA"/>
    <w:rsid w:val="003E73DA"/>
    <w:rsid w:val="003E7608"/>
    <w:rsid w:val="003E7615"/>
    <w:rsid w:val="003E76F6"/>
    <w:rsid w:val="003E77C7"/>
    <w:rsid w:val="003E7939"/>
    <w:rsid w:val="003E794F"/>
    <w:rsid w:val="003E79EA"/>
    <w:rsid w:val="003E7A95"/>
    <w:rsid w:val="003E7B2E"/>
    <w:rsid w:val="003E7B31"/>
    <w:rsid w:val="003E7B47"/>
    <w:rsid w:val="003E7C80"/>
    <w:rsid w:val="003E7CB4"/>
    <w:rsid w:val="003E7EEA"/>
    <w:rsid w:val="003E7FC5"/>
    <w:rsid w:val="003F00C0"/>
    <w:rsid w:val="003F0148"/>
    <w:rsid w:val="003F01AA"/>
    <w:rsid w:val="003F02CD"/>
    <w:rsid w:val="003F041C"/>
    <w:rsid w:val="003F042A"/>
    <w:rsid w:val="003F0495"/>
    <w:rsid w:val="003F0570"/>
    <w:rsid w:val="003F062D"/>
    <w:rsid w:val="003F0953"/>
    <w:rsid w:val="003F09AD"/>
    <w:rsid w:val="003F0A36"/>
    <w:rsid w:val="003F0DA4"/>
    <w:rsid w:val="003F0E1E"/>
    <w:rsid w:val="003F0E5A"/>
    <w:rsid w:val="003F0EFF"/>
    <w:rsid w:val="003F0F3D"/>
    <w:rsid w:val="003F0F5B"/>
    <w:rsid w:val="003F0FDD"/>
    <w:rsid w:val="003F0FF1"/>
    <w:rsid w:val="003F1078"/>
    <w:rsid w:val="003F12D5"/>
    <w:rsid w:val="003F1326"/>
    <w:rsid w:val="003F140C"/>
    <w:rsid w:val="003F14BF"/>
    <w:rsid w:val="003F153D"/>
    <w:rsid w:val="003F15C5"/>
    <w:rsid w:val="003F1686"/>
    <w:rsid w:val="003F16C0"/>
    <w:rsid w:val="003F186C"/>
    <w:rsid w:val="003F1912"/>
    <w:rsid w:val="003F1A15"/>
    <w:rsid w:val="003F1EA8"/>
    <w:rsid w:val="003F1F50"/>
    <w:rsid w:val="003F2118"/>
    <w:rsid w:val="003F24E9"/>
    <w:rsid w:val="003F2674"/>
    <w:rsid w:val="003F2755"/>
    <w:rsid w:val="003F2970"/>
    <w:rsid w:val="003F29DD"/>
    <w:rsid w:val="003F2A28"/>
    <w:rsid w:val="003F2B0C"/>
    <w:rsid w:val="003F2C61"/>
    <w:rsid w:val="003F304C"/>
    <w:rsid w:val="003F324D"/>
    <w:rsid w:val="003F3250"/>
    <w:rsid w:val="003F349E"/>
    <w:rsid w:val="003F3572"/>
    <w:rsid w:val="003F3641"/>
    <w:rsid w:val="003F392F"/>
    <w:rsid w:val="003F39AA"/>
    <w:rsid w:val="003F39F0"/>
    <w:rsid w:val="003F3A15"/>
    <w:rsid w:val="003F3B5D"/>
    <w:rsid w:val="003F3D56"/>
    <w:rsid w:val="003F3D5D"/>
    <w:rsid w:val="003F3DFB"/>
    <w:rsid w:val="003F3EB9"/>
    <w:rsid w:val="003F3FF6"/>
    <w:rsid w:val="003F40D9"/>
    <w:rsid w:val="003F40F4"/>
    <w:rsid w:val="003F4270"/>
    <w:rsid w:val="003F43DF"/>
    <w:rsid w:val="003F43F4"/>
    <w:rsid w:val="003F48AE"/>
    <w:rsid w:val="003F4E21"/>
    <w:rsid w:val="003F4FAF"/>
    <w:rsid w:val="003F5044"/>
    <w:rsid w:val="003F5089"/>
    <w:rsid w:val="003F5275"/>
    <w:rsid w:val="003F52ED"/>
    <w:rsid w:val="003F5330"/>
    <w:rsid w:val="003F53BB"/>
    <w:rsid w:val="003F5417"/>
    <w:rsid w:val="003F5499"/>
    <w:rsid w:val="003F55BD"/>
    <w:rsid w:val="003F5637"/>
    <w:rsid w:val="003F56C0"/>
    <w:rsid w:val="003F5707"/>
    <w:rsid w:val="003F5717"/>
    <w:rsid w:val="003F5865"/>
    <w:rsid w:val="003F590B"/>
    <w:rsid w:val="003F5958"/>
    <w:rsid w:val="003F5A0D"/>
    <w:rsid w:val="003F5B33"/>
    <w:rsid w:val="003F5B9F"/>
    <w:rsid w:val="003F5C0A"/>
    <w:rsid w:val="003F5C39"/>
    <w:rsid w:val="003F5C8E"/>
    <w:rsid w:val="003F5CD6"/>
    <w:rsid w:val="003F5E5D"/>
    <w:rsid w:val="003F5EE4"/>
    <w:rsid w:val="003F5F50"/>
    <w:rsid w:val="003F5F68"/>
    <w:rsid w:val="003F5FBF"/>
    <w:rsid w:val="003F6127"/>
    <w:rsid w:val="003F613C"/>
    <w:rsid w:val="003F6148"/>
    <w:rsid w:val="003F63FC"/>
    <w:rsid w:val="003F6623"/>
    <w:rsid w:val="003F666F"/>
    <w:rsid w:val="003F66AF"/>
    <w:rsid w:val="003F6713"/>
    <w:rsid w:val="003F673F"/>
    <w:rsid w:val="003F6785"/>
    <w:rsid w:val="003F67A1"/>
    <w:rsid w:val="003F6B4F"/>
    <w:rsid w:val="003F6BE2"/>
    <w:rsid w:val="003F6EB0"/>
    <w:rsid w:val="003F7035"/>
    <w:rsid w:val="003F712E"/>
    <w:rsid w:val="003F739E"/>
    <w:rsid w:val="003F73B8"/>
    <w:rsid w:val="003F7470"/>
    <w:rsid w:val="003F7475"/>
    <w:rsid w:val="003F7627"/>
    <w:rsid w:val="003F770A"/>
    <w:rsid w:val="003F7756"/>
    <w:rsid w:val="003F7910"/>
    <w:rsid w:val="003F7AC3"/>
    <w:rsid w:val="003F7B9A"/>
    <w:rsid w:val="003F7BCB"/>
    <w:rsid w:val="003F7DE2"/>
    <w:rsid w:val="003F7EA7"/>
    <w:rsid w:val="003F7EE7"/>
    <w:rsid w:val="003F7F12"/>
    <w:rsid w:val="003F7FC0"/>
    <w:rsid w:val="003F7FCC"/>
    <w:rsid w:val="003F7FDC"/>
    <w:rsid w:val="003F7FE3"/>
    <w:rsid w:val="003F7FEB"/>
    <w:rsid w:val="004000F7"/>
    <w:rsid w:val="0040033F"/>
    <w:rsid w:val="004003D5"/>
    <w:rsid w:val="0040043C"/>
    <w:rsid w:val="00400612"/>
    <w:rsid w:val="004006AF"/>
    <w:rsid w:val="0040077D"/>
    <w:rsid w:val="0040097B"/>
    <w:rsid w:val="00400C33"/>
    <w:rsid w:val="00400D4A"/>
    <w:rsid w:val="00400E60"/>
    <w:rsid w:val="00400EDB"/>
    <w:rsid w:val="00400F90"/>
    <w:rsid w:val="0040109D"/>
    <w:rsid w:val="004010AC"/>
    <w:rsid w:val="004010E9"/>
    <w:rsid w:val="004012C7"/>
    <w:rsid w:val="00401363"/>
    <w:rsid w:val="00401403"/>
    <w:rsid w:val="004014F0"/>
    <w:rsid w:val="00401615"/>
    <w:rsid w:val="0040168C"/>
    <w:rsid w:val="004016AD"/>
    <w:rsid w:val="00401727"/>
    <w:rsid w:val="00401839"/>
    <w:rsid w:val="00401965"/>
    <w:rsid w:val="004019AA"/>
    <w:rsid w:val="004019DF"/>
    <w:rsid w:val="00401A9E"/>
    <w:rsid w:val="00401B74"/>
    <w:rsid w:val="00401C76"/>
    <w:rsid w:val="00401DC7"/>
    <w:rsid w:val="00402454"/>
    <w:rsid w:val="0040247C"/>
    <w:rsid w:val="0040249B"/>
    <w:rsid w:val="00402521"/>
    <w:rsid w:val="0040252C"/>
    <w:rsid w:val="004025B0"/>
    <w:rsid w:val="0040273C"/>
    <w:rsid w:val="004028AC"/>
    <w:rsid w:val="00402B1C"/>
    <w:rsid w:val="00402CC3"/>
    <w:rsid w:val="00402F4F"/>
    <w:rsid w:val="00403002"/>
    <w:rsid w:val="004031A9"/>
    <w:rsid w:val="004031E5"/>
    <w:rsid w:val="004032A9"/>
    <w:rsid w:val="00403325"/>
    <w:rsid w:val="0040335A"/>
    <w:rsid w:val="0040346F"/>
    <w:rsid w:val="004035FF"/>
    <w:rsid w:val="004036B2"/>
    <w:rsid w:val="00403799"/>
    <w:rsid w:val="004037B5"/>
    <w:rsid w:val="004037D2"/>
    <w:rsid w:val="004039C0"/>
    <w:rsid w:val="00403A7D"/>
    <w:rsid w:val="00403AA6"/>
    <w:rsid w:val="00403CD7"/>
    <w:rsid w:val="00403DD0"/>
    <w:rsid w:val="00403E63"/>
    <w:rsid w:val="00403EA7"/>
    <w:rsid w:val="0040405B"/>
    <w:rsid w:val="0040413F"/>
    <w:rsid w:val="004041B8"/>
    <w:rsid w:val="004041DB"/>
    <w:rsid w:val="004041E0"/>
    <w:rsid w:val="004044A4"/>
    <w:rsid w:val="004044CE"/>
    <w:rsid w:val="00404501"/>
    <w:rsid w:val="00404612"/>
    <w:rsid w:val="00404709"/>
    <w:rsid w:val="00404AB9"/>
    <w:rsid w:val="00404ACC"/>
    <w:rsid w:val="00404B4F"/>
    <w:rsid w:val="00404D07"/>
    <w:rsid w:val="00404E4D"/>
    <w:rsid w:val="00404E60"/>
    <w:rsid w:val="00404FD1"/>
    <w:rsid w:val="004050F1"/>
    <w:rsid w:val="0040518C"/>
    <w:rsid w:val="0040520B"/>
    <w:rsid w:val="004052A1"/>
    <w:rsid w:val="0040535F"/>
    <w:rsid w:val="0040545A"/>
    <w:rsid w:val="00405643"/>
    <w:rsid w:val="00405801"/>
    <w:rsid w:val="0040581D"/>
    <w:rsid w:val="00405A65"/>
    <w:rsid w:val="00405B6B"/>
    <w:rsid w:val="00405E0E"/>
    <w:rsid w:val="00405F59"/>
    <w:rsid w:val="00405FDC"/>
    <w:rsid w:val="004061AD"/>
    <w:rsid w:val="004061B0"/>
    <w:rsid w:val="004064E7"/>
    <w:rsid w:val="0040667E"/>
    <w:rsid w:val="004066B1"/>
    <w:rsid w:val="004067C4"/>
    <w:rsid w:val="00406952"/>
    <w:rsid w:val="00406953"/>
    <w:rsid w:val="004069B0"/>
    <w:rsid w:val="004069D7"/>
    <w:rsid w:val="00406B2B"/>
    <w:rsid w:val="00406BCB"/>
    <w:rsid w:val="00406C8E"/>
    <w:rsid w:val="00406D24"/>
    <w:rsid w:val="00406E4A"/>
    <w:rsid w:val="00406E8A"/>
    <w:rsid w:val="00406EB8"/>
    <w:rsid w:val="00406F96"/>
    <w:rsid w:val="004070F3"/>
    <w:rsid w:val="0040722D"/>
    <w:rsid w:val="00407350"/>
    <w:rsid w:val="00407A04"/>
    <w:rsid w:val="00407BA2"/>
    <w:rsid w:val="00407C75"/>
    <w:rsid w:val="00407D9F"/>
    <w:rsid w:val="00407DAF"/>
    <w:rsid w:val="00407DC5"/>
    <w:rsid w:val="00407FF7"/>
    <w:rsid w:val="0041012A"/>
    <w:rsid w:val="004101CC"/>
    <w:rsid w:val="00410209"/>
    <w:rsid w:val="0041021A"/>
    <w:rsid w:val="00410260"/>
    <w:rsid w:val="00410282"/>
    <w:rsid w:val="0041050E"/>
    <w:rsid w:val="00410535"/>
    <w:rsid w:val="0041059A"/>
    <w:rsid w:val="004105C8"/>
    <w:rsid w:val="004105D6"/>
    <w:rsid w:val="0041061E"/>
    <w:rsid w:val="004106B2"/>
    <w:rsid w:val="0041083E"/>
    <w:rsid w:val="00410902"/>
    <w:rsid w:val="00410907"/>
    <w:rsid w:val="00410983"/>
    <w:rsid w:val="0041098A"/>
    <w:rsid w:val="00410AA2"/>
    <w:rsid w:val="00410E5C"/>
    <w:rsid w:val="00410F29"/>
    <w:rsid w:val="00410F57"/>
    <w:rsid w:val="00410FA9"/>
    <w:rsid w:val="00410FB7"/>
    <w:rsid w:val="0041119B"/>
    <w:rsid w:val="004111AF"/>
    <w:rsid w:val="004112A2"/>
    <w:rsid w:val="004114EA"/>
    <w:rsid w:val="00411680"/>
    <w:rsid w:val="004117AD"/>
    <w:rsid w:val="00411827"/>
    <w:rsid w:val="00411846"/>
    <w:rsid w:val="0041184D"/>
    <w:rsid w:val="00411A13"/>
    <w:rsid w:val="00411A9A"/>
    <w:rsid w:val="00411B9B"/>
    <w:rsid w:val="00411CBD"/>
    <w:rsid w:val="00411D03"/>
    <w:rsid w:val="00411D4C"/>
    <w:rsid w:val="00411E19"/>
    <w:rsid w:val="00411E2B"/>
    <w:rsid w:val="00411E51"/>
    <w:rsid w:val="00412367"/>
    <w:rsid w:val="00412398"/>
    <w:rsid w:val="00412426"/>
    <w:rsid w:val="00412432"/>
    <w:rsid w:val="0041257C"/>
    <w:rsid w:val="00412646"/>
    <w:rsid w:val="0041276D"/>
    <w:rsid w:val="004127FD"/>
    <w:rsid w:val="0041281E"/>
    <w:rsid w:val="004128DD"/>
    <w:rsid w:val="004128FA"/>
    <w:rsid w:val="00412913"/>
    <w:rsid w:val="00412B1B"/>
    <w:rsid w:val="00412B23"/>
    <w:rsid w:val="00412C9C"/>
    <w:rsid w:val="00412D06"/>
    <w:rsid w:val="00412E7E"/>
    <w:rsid w:val="00412E91"/>
    <w:rsid w:val="00412EF1"/>
    <w:rsid w:val="00412FE8"/>
    <w:rsid w:val="00413028"/>
    <w:rsid w:val="0041331F"/>
    <w:rsid w:val="00413418"/>
    <w:rsid w:val="004134B3"/>
    <w:rsid w:val="00413789"/>
    <w:rsid w:val="004137C7"/>
    <w:rsid w:val="0041385F"/>
    <w:rsid w:val="004138A9"/>
    <w:rsid w:val="004138D7"/>
    <w:rsid w:val="0041390F"/>
    <w:rsid w:val="00413982"/>
    <w:rsid w:val="00413AEE"/>
    <w:rsid w:val="00413B29"/>
    <w:rsid w:val="00413C9B"/>
    <w:rsid w:val="00413CA0"/>
    <w:rsid w:val="00413CDC"/>
    <w:rsid w:val="00413D00"/>
    <w:rsid w:val="00413E90"/>
    <w:rsid w:val="0041402B"/>
    <w:rsid w:val="0041405D"/>
    <w:rsid w:val="004141CA"/>
    <w:rsid w:val="00414247"/>
    <w:rsid w:val="00414256"/>
    <w:rsid w:val="004142A9"/>
    <w:rsid w:val="00414359"/>
    <w:rsid w:val="004144FE"/>
    <w:rsid w:val="00414526"/>
    <w:rsid w:val="0041463B"/>
    <w:rsid w:val="0041482B"/>
    <w:rsid w:val="004148F7"/>
    <w:rsid w:val="00414A9D"/>
    <w:rsid w:val="00414B45"/>
    <w:rsid w:val="00414BDA"/>
    <w:rsid w:val="00414CB1"/>
    <w:rsid w:val="00414DC0"/>
    <w:rsid w:val="00414DD9"/>
    <w:rsid w:val="00414FCA"/>
    <w:rsid w:val="0041519B"/>
    <w:rsid w:val="0041549D"/>
    <w:rsid w:val="00415500"/>
    <w:rsid w:val="0041564D"/>
    <w:rsid w:val="00415665"/>
    <w:rsid w:val="0041569A"/>
    <w:rsid w:val="004156D9"/>
    <w:rsid w:val="00415740"/>
    <w:rsid w:val="00415741"/>
    <w:rsid w:val="00415796"/>
    <w:rsid w:val="004157A3"/>
    <w:rsid w:val="004157D5"/>
    <w:rsid w:val="00415818"/>
    <w:rsid w:val="00415895"/>
    <w:rsid w:val="00415BB2"/>
    <w:rsid w:val="00415C20"/>
    <w:rsid w:val="00415C93"/>
    <w:rsid w:val="00415DEE"/>
    <w:rsid w:val="00416031"/>
    <w:rsid w:val="0041605E"/>
    <w:rsid w:val="00416077"/>
    <w:rsid w:val="004160B6"/>
    <w:rsid w:val="0041616E"/>
    <w:rsid w:val="00416173"/>
    <w:rsid w:val="0041651A"/>
    <w:rsid w:val="004165BA"/>
    <w:rsid w:val="00416863"/>
    <w:rsid w:val="0041695E"/>
    <w:rsid w:val="00416A14"/>
    <w:rsid w:val="00416A3D"/>
    <w:rsid w:val="00416BF4"/>
    <w:rsid w:val="00416CB6"/>
    <w:rsid w:val="00416CE1"/>
    <w:rsid w:val="00416D39"/>
    <w:rsid w:val="00416DFC"/>
    <w:rsid w:val="00416ECF"/>
    <w:rsid w:val="00416FB7"/>
    <w:rsid w:val="0041704B"/>
    <w:rsid w:val="00417344"/>
    <w:rsid w:val="004173FD"/>
    <w:rsid w:val="00417646"/>
    <w:rsid w:val="0041780E"/>
    <w:rsid w:val="0041785D"/>
    <w:rsid w:val="0041787E"/>
    <w:rsid w:val="00417B87"/>
    <w:rsid w:val="00417C3D"/>
    <w:rsid w:val="00417C73"/>
    <w:rsid w:val="00417D21"/>
    <w:rsid w:val="00417DA2"/>
    <w:rsid w:val="00417EA9"/>
    <w:rsid w:val="00417F20"/>
    <w:rsid w:val="00420023"/>
    <w:rsid w:val="00420136"/>
    <w:rsid w:val="0042018E"/>
    <w:rsid w:val="004201A7"/>
    <w:rsid w:val="0042039B"/>
    <w:rsid w:val="00420422"/>
    <w:rsid w:val="004207E2"/>
    <w:rsid w:val="00420842"/>
    <w:rsid w:val="004208A4"/>
    <w:rsid w:val="004208E1"/>
    <w:rsid w:val="00420A75"/>
    <w:rsid w:val="00420ACF"/>
    <w:rsid w:val="00420AFC"/>
    <w:rsid w:val="00420C05"/>
    <w:rsid w:val="00420D4A"/>
    <w:rsid w:val="00420E2C"/>
    <w:rsid w:val="00420F58"/>
    <w:rsid w:val="00420F84"/>
    <w:rsid w:val="00421018"/>
    <w:rsid w:val="00421241"/>
    <w:rsid w:val="00421261"/>
    <w:rsid w:val="0042127D"/>
    <w:rsid w:val="004212F9"/>
    <w:rsid w:val="00421456"/>
    <w:rsid w:val="00421559"/>
    <w:rsid w:val="004216C4"/>
    <w:rsid w:val="00421728"/>
    <w:rsid w:val="00421806"/>
    <w:rsid w:val="00421A23"/>
    <w:rsid w:val="00421B63"/>
    <w:rsid w:val="00421B75"/>
    <w:rsid w:val="00421B9B"/>
    <w:rsid w:val="00421BDA"/>
    <w:rsid w:val="00421CDF"/>
    <w:rsid w:val="00421D4E"/>
    <w:rsid w:val="00421DE4"/>
    <w:rsid w:val="00421E2E"/>
    <w:rsid w:val="00421E9F"/>
    <w:rsid w:val="0042205C"/>
    <w:rsid w:val="0042207F"/>
    <w:rsid w:val="00422127"/>
    <w:rsid w:val="0042219F"/>
    <w:rsid w:val="0042247E"/>
    <w:rsid w:val="004224F2"/>
    <w:rsid w:val="00422521"/>
    <w:rsid w:val="00422574"/>
    <w:rsid w:val="00422621"/>
    <w:rsid w:val="004226DB"/>
    <w:rsid w:val="00422776"/>
    <w:rsid w:val="0042296F"/>
    <w:rsid w:val="00422A5B"/>
    <w:rsid w:val="00422AB7"/>
    <w:rsid w:val="00422B48"/>
    <w:rsid w:val="00422BDD"/>
    <w:rsid w:val="00422C2D"/>
    <w:rsid w:val="00422CD7"/>
    <w:rsid w:val="00422E5B"/>
    <w:rsid w:val="0042303C"/>
    <w:rsid w:val="00423142"/>
    <w:rsid w:val="00423250"/>
    <w:rsid w:val="00423258"/>
    <w:rsid w:val="00423359"/>
    <w:rsid w:val="004233FB"/>
    <w:rsid w:val="00423422"/>
    <w:rsid w:val="00423611"/>
    <w:rsid w:val="004236E9"/>
    <w:rsid w:val="00423720"/>
    <w:rsid w:val="004237E0"/>
    <w:rsid w:val="00423845"/>
    <w:rsid w:val="00423959"/>
    <w:rsid w:val="004239C1"/>
    <w:rsid w:val="00423ACE"/>
    <w:rsid w:val="00423AFB"/>
    <w:rsid w:val="00423B5E"/>
    <w:rsid w:val="00423CE0"/>
    <w:rsid w:val="00423D68"/>
    <w:rsid w:val="00423E22"/>
    <w:rsid w:val="00423E83"/>
    <w:rsid w:val="00424036"/>
    <w:rsid w:val="004242D5"/>
    <w:rsid w:val="004243D4"/>
    <w:rsid w:val="00424403"/>
    <w:rsid w:val="00424597"/>
    <w:rsid w:val="00424757"/>
    <w:rsid w:val="004247A3"/>
    <w:rsid w:val="004247C2"/>
    <w:rsid w:val="004247D6"/>
    <w:rsid w:val="00424998"/>
    <w:rsid w:val="004249D0"/>
    <w:rsid w:val="00424B58"/>
    <w:rsid w:val="00424B95"/>
    <w:rsid w:val="00424BA5"/>
    <w:rsid w:val="00424C2C"/>
    <w:rsid w:val="00424CEA"/>
    <w:rsid w:val="00424D09"/>
    <w:rsid w:val="00424EBD"/>
    <w:rsid w:val="00424EC3"/>
    <w:rsid w:val="00424F75"/>
    <w:rsid w:val="00425341"/>
    <w:rsid w:val="00425424"/>
    <w:rsid w:val="0042545D"/>
    <w:rsid w:val="00425467"/>
    <w:rsid w:val="004255DD"/>
    <w:rsid w:val="00425623"/>
    <w:rsid w:val="00425844"/>
    <w:rsid w:val="0042586D"/>
    <w:rsid w:val="004258D2"/>
    <w:rsid w:val="00425937"/>
    <w:rsid w:val="00425D88"/>
    <w:rsid w:val="00425FDE"/>
    <w:rsid w:val="0042605C"/>
    <w:rsid w:val="00426195"/>
    <w:rsid w:val="00426351"/>
    <w:rsid w:val="0042640B"/>
    <w:rsid w:val="0042685D"/>
    <w:rsid w:val="004268BB"/>
    <w:rsid w:val="004269B5"/>
    <w:rsid w:val="00426A63"/>
    <w:rsid w:val="00426A9F"/>
    <w:rsid w:val="00426AFF"/>
    <w:rsid w:val="00426BA4"/>
    <w:rsid w:val="00426BEC"/>
    <w:rsid w:val="00426CA7"/>
    <w:rsid w:val="00426DAD"/>
    <w:rsid w:val="00426E4E"/>
    <w:rsid w:val="00426E5B"/>
    <w:rsid w:val="00426F49"/>
    <w:rsid w:val="00426F70"/>
    <w:rsid w:val="004270D2"/>
    <w:rsid w:val="004271F1"/>
    <w:rsid w:val="0042722D"/>
    <w:rsid w:val="0042729F"/>
    <w:rsid w:val="004273EA"/>
    <w:rsid w:val="00427443"/>
    <w:rsid w:val="0042758B"/>
    <w:rsid w:val="004275E0"/>
    <w:rsid w:val="0042767B"/>
    <w:rsid w:val="00427721"/>
    <w:rsid w:val="004278A9"/>
    <w:rsid w:val="004278B7"/>
    <w:rsid w:val="00427919"/>
    <w:rsid w:val="00427A99"/>
    <w:rsid w:val="00427D11"/>
    <w:rsid w:val="00427D55"/>
    <w:rsid w:val="00427DA0"/>
    <w:rsid w:val="00427DB9"/>
    <w:rsid w:val="00427EC9"/>
    <w:rsid w:val="00427F31"/>
    <w:rsid w:val="00427FA8"/>
    <w:rsid w:val="00430251"/>
    <w:rsid w:val="0043031C"/>
    <w:rsid w:val="00430375"/>
    <w:rsid w:val="004304BC"/>
    <w:rsid w:val="00430559"/>
    <w:rsid w:val="004305BF"/>
    <w:rsid w:val="004307EE"/>
    <w:rsid w:val="004308DF"/>
    <w:rsid w:val="00430B69"/>
    <w:rsid w:val="00430DF0"/>
    <w:rsid w:val="00430ECD"/>
    <w:rsid w:val="00430FA6"/>
    <w:rsid w:val="00430FC1"/>
    <w:rsid w:val="00431045"/>
    <w:rsid w:val="004310C5"/>
    <w:rsid w:val="0043113D"/>
    <w:rsid w:val="004311CE"/>
    <w:rsid w:val="00431232"/>
    <w:rsid w:val="0043143C"/>
    <w:rsid w:val="004314DE"/>
    <w:rsid w:val="004314F4"/>
    <w:rsid w:val="00431557"/>
    <w:rsid w:val="0043156B"/>
    <w:rsid w:val="00431587"/>
    <w:rsid w:val="004315CC"/>
    <w:rsid w:val="00431612"/>
    <w:rsid w:val="0043164C"/>
    <w:rsid w:val="004317C5"/>
    <w:rsid w:val="004317FE"/>
    <w:rsid w:val="004318C2"/>
    <w:rsid w:val="00431A36"/>
    <w:rsid w:val="00431A9D"/>
    <w:rsid w:val="00431AB8"/>
    <w:rsid w:val="00431C7B"/>
    <w:rsid w:val="00431CA0"/>
    <w:rsid w:val="00431F51"/>
    <w:rsid w:val="0043201E"/>
    <w:rsid w:val="0043204C"/>
    <w:rsid w:val="00432340"/>
    <w:rsid w:val="004324F8"/>
    <w:rsid w:val="004325B3"/>
    <w:rsid w:val="004326FC"/>
    <w:rsid w:val="00432719"/>
    <w:rsid w:val="0043275E"/>
    <w:rsid w:val="0043284C"/>
    <w:rsid w:val="004329D7"/>
    <w:rsid w:val="00432B39"/>
    <w:rsid w:val="00432B92"/>
    <w:rsid w:val="00432BAE"/>
    <w:rsid w:val="00432D19"/>
    <w:rsid w:val="00432E82"/>
    <w:rsid w:val="0043312B"/>
    <w:rsid w:val="00433216"/>
    <w:rsid w:val="00433228"/>
    <w:rsid w:val="004332CE"/>
    <w:rsid w:val="0043334C"/>
    <w:rsid w:val="00433403"/>
    <w:rsid w:val="00433489"/>
    <w:rsid w:val="004334A6"/>
    <w:rsid w:val="004338FA"/>
    <w:rsid w:val="0043399C"/>
    <w:rsid w:val="00433A4D"/>
    <w:rsid w:val="00433A95"/>
    <w:rsid w:val="00433C0F"/>
    <w:rsid w:val="00433C36"/>
    <w:rsid w:val="00433C47"/>
    <w:rsid w:val="00433CC3"/>
    <w:rsid w:val="00433DFF"/>
    <w:rsid w:val="00433E4C"/>
    <w:rsid w:val="00433EBB"/>
    <w:rsid w:val="00433FE2"/>
    <w:rsid w:val="0043403A"/>
    <w:rsid w:val="00434133"/>
    <w:rsid w:val="00434169"/>
    <w:rsid w:val="0043434E"/>
    <w:rsid w:val="00434561"/>
    <w:rsid w:val="00434749"/>
    <w:rsid w:val="00434763"/>
    <w:rsid w:val="00434796"/>
    <w:rsid w:val="004348F2"/>
    <w:rsid w:val="0043492F"/>
    <w:rsid w:val="00434937"/>
    <w:rsid w:val="0043499C"/>
    <w:rsid w:val="00434A43"/>
    <w:rsid w:val="00434C70"/>
    <w:rsid w:val="00434E0D"/>
    <w:rsid w:val="00434EFE"/>
    <w:rsid w:val="00434F5A"/>
    <w:rsid w:val="00435160"/>
    <w:rsid w:val="004351F8"/>
    <w:rsid w:val="00435265"/>
    <w:rsid w:val="004352B6"/>
    <w:rsid w:val="004354A2"/>
    <w:rsid w:val="00435552"/>
    <w:rsid w:val="004355E7"/>
    <w:rsid w:val="00435646"/>
    <w:rsid w:val="004357B0"/>
    <w:rsid w:val="004357C9"/>
    <w:rsid w:val="00435831"/>
    <w:rsid w:val="00435832"/>
    <w:rsid w:val="00435910"/>
    <w:rsid w:val="004359BF"/>
    <w:rsid w:val="00435BBE"/>
    <w:rsid w:val="00435E97"/>
    <w:rsid w:val="00435F62"/>
    <w:rsid w:val="00436069"/>
    <w:rsid w:val="004361D7"/>
    <w:rsid w:val="004364E7"/>
    <w:rsid w:val="00436577"/>
    <w:rsid w:val="004365CC"/>
    <w:rsid w:val="0043660A"/>
    <w:rsid w:val="00436646"/>
    <w:rsid w:val="0043664B"/>
    <w:rsid w:val="0043679E"/>
    <w:rsid w:val="004368B3"/>
    <w:rsid w:val="00436913"/>
    <w:rsid w:val="00436986"/>
    <w:rsid w:val="004369A5"/>
    <w:rsid w:val="00436B4D"/>
    <w:rsid w:val="00436EA0"/>
    <w:rsid w:val="00436EA4"/>
    <w:rsid w:val="00436FAC"/>
    <w:rsid w:val="00436FB8"/>
    <w:rsid w:val="004370FA"/>
    <w:rsid w:val="00437163"/>
    <w:rsid w:val="004371D9"/>
    <w:rsid w:val="004371DE"/>
    <w:rsid w:val="00437244"/>
    <w:rsid w:val="00437275"/>
    <w:rsid w:val="004372E5"/>
    <w:rsid w:val="00437484"/>
    <w:rsid w:val="0043748A"/>
    <w:rsid w:val="004374B4"/>
    <w:rsid w:val="0043751C"/>
    <w:rsid w:val="004376F2"/>
    <w:rsid w:val="00437736"/>
    <w:rsid w:val="00437859"/>
    <w:rsid w:val="00437881"/>
    <w:rsid w:val="004378C9"/>
    <w:rsid w:val="004379B2"/>
    <w:rsid w:val="00437D54"/>
    <w:rsid w:val="00437DEA"/>
    <w:rsid w:val="00437E4B"/>
    <w:rsid w:val="00437EC4"/>
    <w:rsid w:val="00437EE6"/>
    <w:rsid w:val="00437F4B"/>
    <w:rsid w:val="00437FF6"/>
    <w:rsid w:val="00440178"/>
    <w:rsid w:val="0044061A"/>
    <w:rsid w:val="0044068C"/>
    <w:rsid w:val="00440740"/>
    <w:rsid w:val="00440BCF"/>
    <w:rsid w:val="00440DCF"/>
    <w:rsid w:val="00440E18"/>
    <w:rsid w:val="004410C8"/>
    <w:rsid w:val="004412F0"/>
    <w:rsid w:val="004412F5"/>
    <w:rsid w:val="004413CD"/>
    <w:rsid w:val="004413DB"/>
    <w:rsid w:val="0044188C"/>
    <w:rsid w:val="00441C52"/>
    <w:rsid w:val="00441C5A"/>
    <w:rsid w:val="00441D49"/>
    <w:rsid w:val="00441DCC"/>
    <w:rsid w:val="00441F75"/>
    <w:rsid w:val="00442100"/>
    <w:rsid w:val="0044213D"/>
    <w:rsid w:val="0044214D"/>
    <w:rsid w:val="004421FE"/>
    <w:rsid w:val="00442211"/>
    <w:rsid w:val="004424B8"/>
    <w:rsid w:val="004424F4"/>
    <w:rsid w:val="0044255E"/>
    <w:rsid w:val="00442615"/>
    <w:rsid w:val="004426E3"/>
    <w:rsid w:val="004427B0"/>
    <w:rsid w:val="004427FD"/>
    <w:rsid w:val="0044294D"/>
    <w:rsid w:val="004429B0"/>
    <w:rsid w:val="00442B7B"/>
    <w:rsid w:val="00442BF1"/>
    <w:rsid w:val="00442D09"/>
    <w:rsid w:val="00442EF3"/>
    <w:rsid w:val="00442F2F"/>
    <w:rsid w:val="00443053"/>
    <w:rsid w:val="0044314E"/>
    <w:rsid w:val="00443306"/>
    <w:rsid w:val="00443320"/>
    <w:rsid w:val="004433F2"/>
    <w:rsid w:val="00443457"/>
    <w:rsid w:val="0044351C"/>
    <w:rsid w:val="00443606"/>
    <w:rsid w:val="00443650"/>
    <w:rsid w:val="0044371E"/>
    <w:rsid w:val="00443765"/>
    <w:rsid w:val="00443849"/>
    <w:rsid w:val="00443932"/>
    <w:rsid w:val="00443A1D"/>
    <w:rsid w:val="00443B35"/>
    <w:rsid w:val="00443B6A"/>
    <w:rsid w:val="00443B86"/>
    <w:rsid w:val="00443C0A"/>
    <w:rsid w:val="00443C45"/>
    <w:rsid w:val="00443CFB"/>
    <w:rsid w:val="00443D04"/>
    <w:rsid w:val="00443E30"/>
    <w:rsid w:val="00443F34"/>
    <w:rsid w:val="00443F6B"/>
    <w:rsid w:val="004440C1"/>
    <w:rsid w:val="0044410F"/>
    <w:rsid w:val="00444176"/>
    <w:rsid w:val="0044426B"/>
    <w:rsid w:val="004442A8"/>
    <w:rsid w:val="00444305"/>
    <w:rsid w:val="0044432C"/>
    <w:rsid w:val="004443AC"/>
    <w:rsid w:val="004443BE"/>
    <w:rsid w:val="004445E4"/>
    <w:rsid w:val="004446A6"/>
    <w:rsid w:val="004446EB"/>
    <w:rsid w:val="00444703"/>
    <w:rsid w:val="00444852"/>
    <w:rsid w:val="00444BDD"/>
    <w:rsid w:val="00444C55"/>
    <w:rsid w:val="00444CE2"/>
    <w:rsid w:val="00444DDA"/>
    <w:rsid w:val="00444FEF"/>
    <w:rsid w:val="004451B6"/>
    <w:rsid w:val="004451B7"/>
    <w:rsid w:val="00445358"/>
    <w:rsid w:val="00445373"/>
    <w:rsid w:val="0044544F"/>
    <w:rsid w:val="00445490"/>
    <w:rsid w:val="004454C2"/>
    <w:rsid w:val="0044562E"/>
    <w:rsid w:val="00445690"/>
    <w:rsid w:val="004457AB"/>
    <w:rsid w:val="004459A0"/>
    <w:rsid w:val="00445A71"/>
    <w:rsid w:val="00445C04"/>
    <w:rsid w:val="00445C70"/>
    <w:rsid w:val="00445C82"/>
    <w:rsid w:val="00445E47"/>
    <w:rsid w:val="00445F62"/>
    <w:rsid w:val="00446002"/>
    <w:rsid w:val="0044627B"/>
    <w:rsid w:val="00446579"/>
    <w:rsid w:val="004465BA"/>
    <w:rsid w:val="0044660E"/>
    <w:rsid w:val="00446838"/>
    <w:rsid w:val="004468BC"/>
    <w:rsid w:val="004468D8"/>
    <w:rsid w:val="00446B75"/>
    <w:rsid w:val="00446B7F"/>
    <w:rsid w:val="00446B96"/>
    <w:rsid w:val="00446BC8"/>
    <w:rsid w:val="00446E08"/>
    <w:rsid w:val="00446ED6"/>
    <w:rsid w:val="00446EDD"/>
    <w:rsid w:val="00446FCD"/>
    <w:rsid w:val="00447061"/>
    <w:rsid w:val="0044709A"/>
    <w:rsid w:val="004470FC"/>
    <w:rsid w:val="004470FD"/>
    <w:rsid w:val="00447139"/>
    <w:rsid w:val="004471F6"/>
    <w:rsid w:val="00447266"/>
    <w:rsid w:val="00447277"/>
    <w:rsid w:val="00447387"/>
    <w:rsid w:val="004475F3"/>
    <w:rsid w:val="0044760F"/>
    <w:rsid w:val="00447795"/>
    <w:rsid w:val="004477D7"/>
    <w:rsid w:val="004479FF"/>
    <w:rsid w:val="00447CEF"/>
    <w:rsid w:val="00447DB3"/>
    <w:rsid w:val="00447F76"/>
    <w:rsid w:val="0045015C"/>
    <w:rsid w:val="00450249"/>
    <w:rsid w:val="0045027C"/>
    <w:rsid w:val="004503AB"/>
    <w:rsid w:val="004503F2"/>
    <w:rsid w:val="0045043C"/>
    <w:rsid w:val="00450520"/>
    <w:rsid w:val="00450587"/>
    <w:rsid w:val="00450613"/>
    <w:rsid w:val="0045085D"/>
    <w:rsid w:val="00450922"/>
    <w:rsid w:val="00450B53"/>
    <w:rsid w:val="00450FBF"/>
    <w:rsid w:val="00451067"/>
    <w:rsid w:val="00451070"/>
    <w:rsid w:val="0045115D"/>
    <w:rsid w:val="0045127B"/>
    <w:rsid w:val="004514C6"/>
    <w:rsid w:val="004515D7"/>
    <w:rsid w:val="0045180B"/>
    <w:rsid w:val="004518BF"/>
    <w:rsid w:val="00451954"/>
    <w:rsid w:val="004519CE"/>
    <w:rsid w:val="004519EC"/>
    <w:rsid w:val="00451A60"/>
    <w:rsid w:val="00451B5E"/>
    <w:rsid w:val="00451DC4"/>
    <w:rsid w:val="00451EFE"/>
    <w:rsid w:val="00451F22"/>
    <w:rsid w:val="00451F34"/>
    <w:rsid w:val="0045207D"/>
    <w:rsid w:val="0045218B"/>
    <w:rsid w:val="004521FC"/>
    <w:rsid w:val="00452665"/>
    <w:rsid w:val="00452759"/>
    <w:rsid w:val="0045277D"/>
    <w:rsid w:val="0045278A"/>
    <w:rsid w:val="0045283E"/>
    <w:rsid w:val="0045292C"/>
    <w:rsid w:val="0045295F"/>
    <w:rsid w:val="00452974"/>
    <w:rsid w:val="00452ABB"/>
    <w:rsid w:val="00452AF9"/>
    <w:rsid w:val="00452B14"/>
    <w:rsid w:val="00452C1A"/>
    <w:rsid w:val="00452C73"/>
    <w:rsid w:val="00452C95"/>
    <w:rsid w:val="00452D14"/>
    <w:rsid w:val="00452D97"/>
    <w:rsid w:val="00452F3F"/>
    <w:rsid w:val="00452FFA"/>
    <w:rsid w:val="0045308B"/>
    <w:rsid w:val="004530D6"/>
    <w:rsid w:val="00453124"/>
    <w:rsid w:val="004531B2"/>
    <w:rsid w:val="0045328C"/>
    <w:rsid w:val="004532B8"/>
    <w:rsid w:val="00453393"/>
    <w:rsid w:val="0045351E"/>
    <w:rsid w:val="004537CB"/>
    <w:rsid w:val="00453A0A"/>
    <w:rsid w:val="00453AA4"/>
    <w:rsid w:val="00453B17"/>
    <w:rsid w:val="00453CA2"/>
    <w:rsid w:val="00453CCD"/>
    <w:rsid w:val="00453D24"/>
    <w:rsid w:val="00453F21"/>
    <w:rsid w:val="0045405D"/>
    <w:rsid w:val="00454106"/>
    <w:rsid w:val="0045410C"/>
    <w:rsid w:val="00454347"/>
    <w:rsid w:val="00454394"/>
    <w:rsid w:val="00454654"/>
    <w:rsid w:val="004546B6"/>
    <w:rsid w:val="004547A9"/>
    <w:rsid w:val="0045497C"/>
    <w:rsid w:val="00454980"/>
    <w:rsid w:val="004549CE"/>
    <w:rsid w:val="00454B0C"/>
    <w:rsid w:val="00454CA3"/>
    <w:rsid w:val="00454D71"/>
    <w:rsid w:val="00454ED1"/>
    <w:rsid w:val="00455166"/>
    <w:rsid w:val="00455176"/>
    <w:rsid w:val="004551FA"/>
    <w:rsid w:val="004552D7"/>
    <w:rsid w:val="004553ED"/>
    <w:rsid w:val="00455434"/>
    <w:rsid w:val="004554B4"/>
    <w:rsid w:val="0045556A"/>
    <w:rsid w:val="0045566E"/>
    <w:rsid w:val="004556BD"/>
    <w:rsid w:val="004556FA"/>
    <w:rsid w:val="0045594C"/>
    <w:rsid w:val="00455A3E"/>
    <w:rsid w:val="00455B9B"/>
    <w:rsid w:val="00455CDE"/>
    <w:rsid w:val="00455D50"/>
    <w:rsid w:val="00456170"/>
    <w:rsid w:val="0045623E"/>
    <w:rsid w:val="00456287"/>
    <w:rsid w:val="0045648E"/>
    <w:rsid w:val="004564DB"/>
    <w:rsid w:val="00456506"/>
    <w:rsid w:val="0045655B"/>
    <w:rsid w:val="004566B0"/>
    <w:rsid w:val="0045682A"/>
    <w:rsid w:val="00456859"/>
    <w:rsid w:val="00456965"/>
    <w:rsid w:val="00456B77"/>
    <w:rsid w:val="00456B99"/>
    <w:rsid w:val="00456BB7"/>
    <w:rsid w:val="00456C60"/>
    <w:rsid w:val="00456CA4"/>
    <w:rsid w:val="00456D67"/>
    <w:rsid w:val="00456D6B"/>
    <w:rsid w:val="00456DAC"/>
    <w:rsid w:val="00456F9B"/>
    <w:rsid w:val="00457110"/>
    <w:rsid w:val="0045713A"/>
    <w:rsid w:val="004572ED"/>
    <w:rsid w:val="00457317"/>
    <w:rsid w:val="0045731E"/>
    <w:rsid w:val="004573A3"/>
    <w:rsid w:val="00457783"/>
    <w:rsid w:val="004578CA"/>
    <w:rsid w:val="004579C2"/>
    <w:rsid w:val="00457ADA"/>
    <w:rsid w:val="00457AE2"/>
    <w:rsid w:val="00457C49"/>
    <w:rsid w:val="00457CB3"/>
    <w:rsid w:val="00457CDB"/>
    <w:rsid w:val="00457D21"/>
    <w:rsid w:val="00457F70"/>
    <w:rsid w:val="004600F4"/>
    <w:rsid w:val="00460131"/>
    <w:rsid w:val="004601B8"/>
    <w:rsid w:val="00460212"/>
    <w:rsid w:val="00460290"/>
    <w:rsid w:val="004602B2"/>
    <w:rsid w:val="00460340"/>
    <w:rsid w:val="0046034C"/>
    <w:rsid w:val="00460408"/>
    <w:rsid w:val="0046047B"/>
    <w:rsid w:val="004604A6"/>
    <w:rsid w:val="00460511"/>
    <w:rsid w:val="004605FB"/>
    <w:rsid w:val="004606D4"/>
    <w:rsid w:val="00460768"/>
    <w:rsid w:val="00460785"/>
    <w:rsid w:val="00460926"/>
    <w:rsid w:val="00460A47"/>
    <w:rsid w:val="00460A87"/>
    <w:rsid w:val="00460E6C"/>
    <w:rsid w:val="00460E9A"/>
    <w:rsid w:val="00460F6B"/>
    <w:rsid w:val="00460FD6"/>
    <w:rsid w:val="00461169"/>
    <w:rsid w:val="0046126A"/>
    <w:rsid w:val="004613B7"/>
    <w:rsid w:val="00461407"/>
    <w:rsid w:val="00461452"/>
    <w:rsid w:val="0046148A"/>
    <w:rsid w:val="004614AC"/>
    <w:rsid w:val="004615EE"/>
    <w:rsid w:val="00461799"/>
    <w:rsid w:val="00461A2A"/>
    <w:rsid w:val="00461B46"/>
    <w:rsid w:val="00461BE5"/>
    <w:rsid w:val="00461CAE"/>
    <w:rsid w:val="00461D4A"/>
    <w:rsid w:val="00461DFA"/>
    <w:rsid w:val="00461E41"/>
    <w:rsid w:val="00461F9E"/>
    <w:rsid w:val="00462075"/>
    <w:rsid w:val="004621B1"/>
    <w:rsid w:val="004621C2"/>
    <w:rsid w:val="004621F8"/>
    <w:rsid w:val="004622BE"/>
    <w:rsid w:val="00462345"/>
    <w:rsid w:val="00462347"/>
    <w:rsid w:val="0046249B"/>
    <w:rsid w:val="00462729"/>
    <w:rsid w:val="0046278C"/>
    <w:rsid w:val="00462803"/>
    <w:rsid w:val="0046290A"/>
    <w:rsid w:val="00462968"/>
    <w:rsid w:val="004629D8"/>
    <w:rsid w:val="004629E5"/>
    <w:rsid w:val="00462CC4"/>
    <w:rsid w:val="00462D87"/>
    <w:rsid w:val="004632DA"/>
    <w:rsid w:val="0046331F"/>
    <w:rsid w:val="0046356A"/>
    <w:rsid w:val="004635ED"/>
    <w:rsid w:val="0046382E"/>
    <w:rsid w:val="00463952"/>
    <w:rsid w:val="004639E0"/>
    <w:rsid w:val="004639FD"/>
    <w:rsid w:val="00463A8A"/>
    <w:rsid w:val="00463B6F"/>
    <w:rsid w:val="0046404D"/>
    <w:rsid w:val="004640C5"/>
    <w:rsid w:val="00464189"/>
    <w:rsid w:val="004642B6"/>
    <w:rsid w:val="004642D1"/>
    <w:rsid w:val="00464337"/>
    <w:rsid w:val="004643E1"/>
    <w:rsid w:val="00464834"/>
    <w:rsid w:val="0046488F"/>
    <w:rsid w:val="00464A8D"/>
    <w:rsid w:val="00464AB4"/>
    <w:rsid w:val="00464B2B"/>
    <w:rsid w:val="00464B4D"/>
    <w:rsid w:val="00464C3D"/>
    <w:rsid w:val="00464D23"/>
    <w:rsid w:val="00464DC1"/>
    <w:rsid w:val="00464E7C"/>
    <w:rsid w:val="00464EFC"/>
    <w:rsid w:val="00464F80"/>
    <w:rsid w:val="004650D6"/>
    <w:rsid w:val="00465109"/>
    <w:rsid w:val="00465140"/>
    <w:rsid w:val="004651E8"/>
    <w:rsid w:val="004653F7"/>
    <w:rsid w:val="00465467"/>
    <w:rsid w:val="004657F4"/>
    <w:rsid w:val="00465847"/>
    <w:rsid w:val="004659A3"/>
    <w:rsid w:val="004659D2"/>
    <w:rsid w:val="00465ACF"/>
    <w:rsid w:val="00465B21"/>
    <w:rsid w:val="00465C45"/>
    <w:rsid w:val="00465C7C"/>
    <w:rsid w:val="00465D37"/>
    <w:rsid w:val="00465E21"/>
    <w:rsid w:val="004662AF"/>
    <w:rsid w:val="00466432"/>
    <w:rsid w:val="00466435"/>
    <w:rsid w:val="004665F9"/>
    <w:rsid w:val="004667F7"/>
    <w:rsid w:val="0046680D"/>
    <w:rsid w:val="00466A88"/>
    <w:rsid w:val="00466AB2"/>
    <w:rsid w:val="00466B14"/>
    <w:rsid w:val="00466B22"/>
    <w:rsid w:val="00466B27"/>
    <w:rsid w:val="00466CB1"/>
    <w:rsid w:val="00466D79"/>
    <w:rsid w:val="00466D98"/>
    <w:rsid w:val="00466F38"/>
    <w:rsid w:val="00466F57"/>
    <w:rsid w:val="00467104"/>
    <w:rsid w:val="00467421"/>
    <w:rsid w:val="00467499"/>
    <w:rsid w:val="004674C3"/>
    <w:rsid w:val="004674CC"/>
    <w:rsid w:val="00467740"/>
    <w:rsid w:val="00467807"/>
    <w:rsid w:val="004679EA"/>
    <w:rsid w:val="00467A17"/>
    <w:rsid w:val="00467B1D"/>
    <w:rsid w:val="00467B73"/>
    <w:rsid w:val="00467CA4"/>
    <w:rsid w:val="00467CCB"/>
    <w:rsid w:val="00467D03"/>
    <w:rsid w:val="00467D09"/>
    <w:rsid w:val="00467D94"/>
    <w:rsid w:val="00467DB7"/>
    <w:rsid w:val="00467E76"/>
    <w:rsid w:val="00467FED"/>
    <w:rsid w:val="004700FB"/>
    <w:rsid w:val="004701B7"/>
    <w:rsid w:val="004701CE"/>
    <w:rsid w:val="00470228"/>
    <w:rsid w:val="00470366"/>
    <w:rsid w:val="0047049B"/>
    <w:rsid w:val="004705B4"/>
    <w:rsid w:val="0047089A"/>
    <w:rsid w:val="004708A2"/>
    <w:rsid w:val="00470AB9"/>
    <w:rsid w:val="00470AC5"/>
    <w:rsid w:val="00470B0B"/>
    <w:rsid w:val="00470B3C"/>
    <w:rsid w:val="00470D8D"/>
    <w:rsid w:val="00470EF1"/>
    <w:rsid w:val="00470F2C"/>
    <w:rsid w:val="00470FB1"/>
    <w:rsid w:val="0047100E"/>
    <w:rsid w:val="00471073"/>
    <w:rsid w:val="004711B9"/>
    <w:rsid w:val="00471289"/>
    <w:rsid w:val="004713B7"/>
    <w:rsid w:val="0047154A"/>
    <w:rsid w:val="00471587"/>
    <w:rsid w:val="00471689"/>
    <w:rsid w:val="00471737"/>
    <w:rsid w:val="004718B5"/>
    <w:rsid w:val="004719B9"/>
    <w:rsid w:val="004719EC"/>
    <w:rsid w:val="00471A59"/>
    <w:rsid w:val="00471A66"/>
    <w:rsid w:val="00471AD8"/>
    <w:rsid w:val="00471BFC"/>
    <w:rsid w:val="00471DE3"/>
    <w:rsid w:val="00471E07"/>
    <w:rsid w:val="00471EA4"/>
    <w:rsid w:val="00471FE5"/>
    <w:rsid w:val="0047209B"/>
    <w:rsid w:val="00472247"/>
    <w:rsid w:val="004722DC"/>
    <w:rsid w:val="0047244B"/>
    <w:rsid w:val="004726AD"/>
    <w:rsid w:val="004729B9"/>
    <w:rsid w:val="004729ED"/>
    <w:rsid w:val="00472A31"/>
    <w:rsid w:val="00472CC1"/>
    <w:rsid w:val="004730EC"/>
    <w:rsid w:val="00473212"/>
    <w:rsid w:val="00473244"/>
    <w:rsid w:val="004732B9"/>
    <w:rsid w:val="004732E2"/>
    <w:rsid w:val="0047332C"/>
    <w:rsid w:val="004734A7"/>
    <w:rsid w:val="00473540"/>
    <w:rsid w:val="00473921"/>
    <w:rsid w:val="0047396F"/>
    <w:rsid w:val="00473A7A"/>
    <w:rsid w:val="00473AC1"/>
    <w:rsid w:val="00473C7C"/>
    <w:rsid w:val="00473DB1"/>
    <w:rsid w:val="00473F10"/>
    <w:rsid w:val="00473F36"/>
    <w:rsid w:val="00473F52"/>
    <w:rsid w:val="00473F83"/>
    <w:rsid w:val="00473FC5"/>
    <w:rsid w:val="0047407F"/>
    <w:rsid w:val="00474243"/>
    <w:rsid w:val="00474256"/>
    <w:rsid w:val="0047440C"/>
    <w:rsid w:val="00474473"/>
    <w:rsid w:val="00474493"/>
    <w:rsid w:val="00474654"/>
    <w:rsid w:val="00474672"/>
    <w:rsid w:val="00474681"/>
    <w:rsid w:val="0047468A"/>
    <w:rsid w:val="00474747"/>
    <w:rsid w:val="004748D8"/>
    <w:rsid w:val="00474ADB"/>
    <w:rsid w:val="00474B00"/>
    <w:rsid w:val="00474C7D"/>
    <w:rsid w:val="00474D18"/>
    <w:rsid w:val="00474DE0"/>
    <w:rsid w:val="00474E53"/>
    <w:rsid w:val="004752E8"/>
    <w:rsid w:val="00475431"/>
    <w:rsid w:val="00475529"/>
    <w:rsid w:val="004756E8"/>
    <w:rsid w:val="004758C2"/>
    <w:rsid w:val="0047594D"/>
    <w:rsid w:val="0047598B"/>
    <w:rsid w:val="00475AA8"/>
    <w:rsid w:val="00475BB3"/>
    <w:rsid w:val="00475D01"/>
    <w:rsid w:val="00475D3A"/>
    <w:rsid w:val="00475E70"/>
    <w:rsid w:val="0047621D"/>
    <w:rsid w:val="0047628F"/>
    <w:rsid w:val="004762EF"/>
    <w:rsid w:val="00476305"/>
    <w:rsid w:val="00476472"/>
    <w:rsid w:val="004765F2"/>
    <w:rsid w:val="0047675F"/>
    <w:rsid w:val="00476A68"/>
    <w:rsid w:val="00476C81"/>
    <w:rsid w:val="00476C97"/>
    <w:rsid w:val="00476E19"/>
    <w:rsid w:val="00476E9D"/>
    <w:rsid w:val="00476F46"/>
    <w:rsid w:val="00476F57"/>
    <w:rsid w:val="00476F67"/>
    <w:rsid w:val="00477003"/>
    <w:rsid w:val="00477069"/>
    <w:rsid w:val="00477390"/>
    <w:rsid w:val="0047743A"/>
    <w:rsid w:val="0047751F"/>
    <w:rsid w:val="004776C1"/>
    <w:rsid w:val="0047776A"/>
    <w:rsid w:val="004778AA"/>
    <w:rsid w:val="00477A26"/>
    <w:rsid w:val="00477B1B"/>
    <w:rsid w:val="00477B6E"/>
    <w:rsid w:val="00477B9C"/>
    <w:rsid w:val="00477CA4"/>
    <w:rsid w:val="00477CB3"/>
    <w:rsid w:val="00477D21"/>
    <w:rsid w:val="00480223"/>
    <w:rsid w:val="0048039B"/>
    <w:rsid w:val="00480460"/>
    <w:rsid w:val="0048048A"/>
    <w:rsid w:val="00480516"/>
    <w:rsid w:val="0048055E"/>
    <w:rsid w:val="00480593"/>
    <w:rsid w:val="004805DA"/>
    <w:rsid w:val="004806F8"/>
    <w:rsid w:val="00480751"/>
    <w:rsid w:val="00480791"/>
    <w:rsid w:val="004808BD"/>
    <w:rsid w:val="004808E8"/>
    <w:rsid w:val="00480934"/>
    <w:rsid w:val="00480A51"/>
    <w:rsid w:val="00480A9E"/>
    <w:rsid w:val="00480B02"/>
    <w:rsid w:val="00480B1D"/>
    <w:rsid w:val="00480BFE"/>
    <w:rsid w:val="00480D59"/>
    <w:rsid w:val="00480DC6"/>
    <w:rsid w:val="004810F8"/>
    <w:rsid w:val="0048110F"/>
    <w:rsid w:val="00481222"/>
    <w:rsid w:val="004813C9"/>
    <w:rsid w:val="004813FC"/>
    <w:rsid w:val="004814E9"/>
    <w:rsid w:val="004815EF"/>
    <w:rsid w:val="0048179D"/>
    <w:rsid w:val="00481872"/>
    <w:rsid w:val="00481A35"/>
    <w:rsid w:val="00481B2F"/>
    <w:rsid w:val="00481B48"/>
    <w:rsid w:val="00481B84"/>
    <w:rsid w:val="00481BDD"/>
    <w:rsid w:val="00481C9E"/>
    <w:rsid w:val="00481E46"/>
    <w:rsid w:val="00481F9D"/>
    <w:rsid w:val="004820E4"/>
    <w:rsid w:val="00482270"/>
    <w:rsid w:val="004823EC"/>
    <w:rsid w:val="004823F0"/>
    <w:rsid w:val="0048244F"/>
    <w:rsid w:val="004828BA"/>
    <w:rsid w:val="00482A70"/>
    <w:rsid w:val="00482B79"/>
    <w:rsid w:val="00482B7F"/>
    <w:rsid w:val="00482B85"/>
    <w:rsid w:val="00482FEC"/>
    <w:rsid w:val="00483129"/>
    <w:rsid w:val="004831E6"/>
    <w:rsid w:val="00483324"/>
    <w:rsid w:val="00483717"/>
    <w:rsid w:val="00483756"/>
    <w:rsid w:val="004837E0"/>
    <w:rsid w:val="00483946"/>
    <w:rsid w:val="00483952"/>
    <w:rsid w:val="00483980"/>
    <w:rsid w:val="00483983"/>
    <w:rsid w:val="004839AB"/>
    <w:rsid w:val="004839F3"/>
    <w:rsid w:val="00483A93"/>
    <w:rsid w:val="00483C0D"/>
    <w:rsid w:val="00483C33"/>
    <w:rsid w:val="00483CDB"/>
    <w:rsid w:val="00483DA7"/>
    <w:rsid w:val="00483DBD"/>
    <w:rsid w:val="00483FB9"/>
    <w:rsid w:val="0048408E"/>
    <w:rsid w:val="00484277"/>
    <w:rsid w:val="004848CC"/>
    <w:rsid w:val="00484E48"/>
    <w:rsid w:val="00484EA2"/>
    <w:rsid w:val="00485071"/>
    <w:rsid w:val="00485108"/>
    <w:rsid w:val="0048514D"/>
    <w:rsid w:val="0048515E"/>
    <w:rsid w:val="004852A2"/>
    <w:rsid w:val="004852AB"/>
    <w:rsid w:val="00485325"/>
    <w:rsid w:val="0048549A"/>
    <w:rsid w:val="00485523"/>
    <w:rsid w:val="004856DA"/>
    <w:rsid w:val="0048570A"/>
    <w:rsid w:val="00485905"/>
    <w:rsid w:val="004859BC"/>
    <w:rsid w:val="00485CB8"/>
    <w:rsid w:val="00485E1C"/>
    <w:rsid w:val="0048600B"/>
    <w:rsid w:val="00486024"/>
    <w:rsid w:val="00486197"/>
    <w:rsid w:val="004863BD"/>
    <w:rsid w:val="00486457"/>
    <w:rsid w:val="00486575"/>
    <w:rsid w:val="004865B9"/>
    <w:rsid w:val="0048660A"/>
    <w:rsid w:val="00486697"/>
    <w:rsid w:val="00486698"/>
    <w:rsid w:val="00486742"/>
    <w:rsid w:val="0048676C"/>
    <w:rsid w:val="00486775"/>
    <w:rsid w:val="004867F2"/>
    <w:rsid w:val="00486862"/>
    <w:rsid w:val="004868B0"/>
    <w:rsid w:val="0048699E"/>
    <w:rsid w:val="004869A7"/>
    <w:rsid w:val="004869D0"/>
    <w:rsid w:val="00486BCF"/>
    <w:rsid w:val="00486C5E"/>
    <w:rsid w:val="00486DC0"/>
    <w:rsid w:val="00486EE1"/>
    <w:rsid w:val="00486EFD"/>
    <w:rsid w:val="00486F63"/>
    <w:rsid w:val="00486F93"/>
    <w:rsid w:val="004870F8"/>
    <w:rsid w:val="0048712B"/>
    <w:rsid w:val="004873E5"/>
    <w:rsid w:val="004873FF"/>
    <w:rsid w:val="0048749F"/>
    <w:rsid w:val="00487615"/>
    <w:rsid w:val="0048769A"/>
    <w:rsid w:val="004876BC"/>
    <w:rsid w:val="004876F0"/>
    <w:rsid w:val="00487900"/>
    <w:rsid w:val="00487A48"/>
    <w:rsid w:val="00487AF6"/>
    <w:rsid w:val="00487C3E"/>
    <w:rsid w:val="00487C5E"/>
    <w:rsid w:val="00487C76"/>
    <w:rsid w:val="00487F89"/>
    <w:rsid w:val="00490152"/>
    <w:rsid w:val="00490161"/>
    <w:rsid w:val="0049051C"/>
    <w:rsid w:val="004905A6"/>
    <w:rsid w:val="004906F2"/>
    <w:rsid w:val="00490760"/>
    <w:rsid w:val="00490838"/>
    <w:rsid w:val="00490892"/>
    <w:rsid w:val="004908E4"/>
    <w:rsid w:val="00490A7D"/>
    <w:rsid w:val="00490A8F"/>
    <w:rsid w:val="00490AD5"/>
    <w:rsid w:val="00490AFF"/>
    <w:rsid w:val="00490B81"/>
    <w:rsid w:val="00490CC9"/>
    <w:rsid w:val="00490D05"/>
    <w:rsid w:val="00490E06"/>
    <w:rsid w:val="00490F37"/>
    <w:rsid w:val="00491056"/>
    <w:rsid w:val="00491073"/>
    <w:rsid w:val="004910B4"/>
    <w:rsid w:val="0049139C"/>
    <w:rsid w:val="00491404"/>
    <w:rsid w:val="0049146E"/>
    <w:rsid w:val="004914D8"/>
    <w:rsid w:val="0049184B"/>
    <w:rsid w:val="00491A23"/>
    <w:rsid w:val="00491C53"/>
    <w:rsid w:val="00491D41"/>
    <w:rsid w:val="00491E1C"/>
    <w:rsid w:val="00491EDC"/>
    <w:rsid w:val="00491F08"/>
    <w:rsid w:val="00491F2E"/>
    <w:rsid w:val="00491FF8"/>
    <w:rsid w:val="004920E7"/>
    <w:rsid w:val="0049210B"/>
    <w:rsid w:val="00492115"/>
    <w:rsid w:val="0049213B"/>
    <w:rsid w:val="00492146"/>
    <w:rsid w:val="00492237"/>
    <w:rsid w:val="0049224A"/>
    <w:rsid w:val="0049231E"/>
    <w:rsid w:val="004925C0"/>
    <w:rsid w:val="0049269E"/>
    <w:rsid w:val="0049274C"/>
    <w:rsid w:val="0049277B"/>
    <w:rsid w:val="004927CE"/>
    <w:rsid w:val="004928F7"/>
    <w:rsid w:val="00492965"/>
    <w:rsid w:val="00492A0E"/>
    <w:rsid w:val="00492BCD"/>
    <w:rsid w:val="00492C06"/>
    <w:rsid w:val="00492C52"/>
    <w:rsid w:val="00492CC5"/>
    <w:rsid w:val="00492E22"/>
    <w:rsid w:val="00492FB9"/>
    <w:rsid w:val="004930D3"/>
    <w:rsid w:val="004931B3"/>
    <w:rsid w:val="0049320C"/>
    <w:rsid w:val="00493272"/>
    <w:rsid w:val="0049334B"/>
    <w:rsid w:val="00493390"/>
    <w:rsid w:val="004933C5"/>
    <w:rsid w:val="0049344D"/>
    <w:rsid w:val="00493878"/>
    <w:rsid w:val="00493919"/>
    <w:rsid w:val="004939B7"/>
    <w:rsid w:val="004939E4"/>
    <w:rsid w:val="004939FB"/>
    <w:rsid w:val="00493A86"/>
    <w:rsid w:val="00493ABA"/>
    <w:rsid w:val="00493B8B"/>
    <w:rsid w:val="00494123"/>
    <w:rsid w:val="00494185"/>
    <w:rsid w:val="0049447B"/>
    <w:rsid w:val="004944AC"/>
    <w:rsid w:val="004945C0"/>
    <w:rsid w:val="00494755"/>
    <w:rsid w:val="00494841"/>
    <w:rsid w:val="0049488D"/>
    <w:rsid w:val="00494931"/>
    <w:rsid w:val="00494987"/>
    <w:rsid w:val="00494994"/>
    <w:rsid w:val="00494A4B"/>
    <w:rsid w:val="00494A4E"/>
    <w:rsid w:val="00494B47"/>
    <w:rsid w:val="00494BE0"/>
    <w:rsid w:val="00494C46"/>
    <w:rsid w:val="00494CD1"/>
    <w:rsid w:val="00494DD6"/>
    <w:rsid w:val="00494E06"/>
    <w:rsid w:val="00494F76"/>
    <w:rsid w:val="004950FF"/>
    <w:rsid w:val="00495288"/>
    <w:rsid w:val="0049539E"/>
    <w:rsid w:val="00495430"/>
    <w:rsid w:val="004954EB"/>
    <w:rsid w:val="00495540"/>
    <w:rsid w:val="00495577"/>
    <w:rsid w:val="00495734"/>
    <w:rsid w:val="004958CC"/>
    <w:rsid w:val="00495A11"/>
    <w:rsid w:val="00495B68"/>
    <w:rsid w:val="00495B7D"/>
    <w:rsid w:val="00495E7F"/>
    <w:rsid w:val="00495F53"/>
    <w:rsid w:val="00495FC2"/>
    <w:rsid w:val="00495FFB"/>
    <w:rsid w:val="00496001"/>
    <w:rsid w:val="004960A2"/>
    <w:rsid w:val="00496130"/>
    <w:rsid w:val="00496147"/>
    <w:rsid w:val="004962A3"/>
    <w:rsid w:val="00496369"/>
    <w:rsid w:val="00496398"/>
    <w:rsid w:val="004963A9"/>
    <w:rsid w:val="004963F0"/>
    <w:rsid w:val="00496511"/>
    <w:rsid w:val="004966D7"/>
    <w:rsid w:val="00496725"/>
    <w:rsid w:val="00496921"/>
    <w:rsid w:val="00496975"/>
    <w:rsid w:val="00496A39"/>
    <w:rsid w:val="00496A5F"/>
    <w:rsid w:val="00496C0B"/>
    <w:rsid w:val="00496CEA"/>
    <w:rsid w:val="00496F7F"/>
    <w:rsid w:val="0049707B"/>
    <w:rsid w:val="00497082"/>
    <w:rsid w:val="00497268"/>
    <w:rsid w:val="0049727B"/>
    <w:rsid w:val="0049749B"/>
    <w:rsid w:val="00497562"/>
    <w:rsid w:val="00497624"/>
    <w:rsid w:val="00497872"/>
    <w:rsid w:val="00497893"/>
    <w:rsid w:val="004978B0"/>
    <w:rsid w:val="0049794D"/>
    <w:rsid w:val="00497B5C"/>
    <w:rsid w:val="00497BC5"/>
    <w:rsid w:val="00497CD7"/>
    <w:rsid w:val="00497DD0"/>
    <w:rsid w:val="00497E12"/>
    <w:rsid w:val="00497FF3"/>
    <w:rsid w:val="004A00EA"/>
    <w:rsid w:val="004A016A"/>
    <w:rsid w:val="004A01D0"/>
    <w:rsid w:val="004A0416"/>
    <w:rsid w:val="004A0435"/>
    <w:rsid w:val="004A045B"/>
    <w:rsid w:val="004A0588"/>
    <w:rsid w:val="004A05FF"/>
    <w:rsid w:val="004A0658"/>
    <w:rsid w:val="004A081D"/>
    <w:rsid w:val="004A08A6"/>
    <w:rsid w:val="004A0958"/>
    <w:rsid w:val="004A0AC1"/>
    <w:rsid w:val="004A0C50"/>
    <w:rsid w:val="004A0CCB"/>
    <w:rsid w:val="004A102F"/>
    <w:rsid w:val="004A10BF"/>
    <w:rsid w:val="004A115D"/>
    <w:rsid w:val="004A11CC"/>
    <w:rsid w:val="004A120E"/>
    <w:rsid w:val="004A13D8"/>
    <w:rsid w:val="004A14FC"/>
    <w:rsid w:val="004A152B"/>
    <w:rsid w:val="004A1706"/>
    <w:rsid w:val="004A172D"/>
    <w:rsid w:val="004A1759"/>
    <w:rsid w:val="004A1809"/>
    <w:rsid w:val="004A1C5A"/>
    <w:rsid w:val="004A1CD2"/>
    <w:rsid w:val="004A1E1F"/>
    <w:rsid w:val="004A1F85"/>
    <w:rsid w:val="004A1F91"/>
    <w:rsid w:val="004A1FF9"/>
    <w:rsid w:val="004A20DD"/>
    <w:rsid w:val="004A2150"/>
    <w:rsid w:val="004A24C8"/>
    <w:rsid w:val="004A250F"/>
    <w:rsid w:val="004A27B6"/>
    <w:rsid w:val="004A28A9"/>
    <w:rsid w:val="004A2A81"/>
    <w:rsid w:val="004A2ADA"/>
    <w:rsid w:val="004A2B21"/>
    <w:rsid w:val="004A2B97"/>
    <w:rsid w:val="004A2CA0"/>
    <w:rsid w:val="004A2CEC"/>
    <w:rsid w:val="004A2D65"/>
    <w:rsid w:val="004A2D7B"/>
    <w:rsid w:val="004A2E3F"/>
    <w:rsid w:val="004A2EDF"/>
    <w:rsid w:val="004A2F20"/>
    <w:rsid w:val="004A3040"/>
    <w:rsid w:val="004A30A8"/>
    <w:rsid w:val="004A315A"/>
    <w:rsid w:val="004A3186"/>
    <w:rsid w:val="004A3472"/>
    <w:rsid w:val="004A3660"/>
    <w:rsid w:val="004A366D"/>
    <w:rsid w:val="004A36B9"/>
    <w:rsid w:val="004A386F"/>
    <w:rsid w:val="004A39E7"/>
    <w:rsid w:val="004A3ACC"/>
    <w:rsid w:val="004A3CB6"/>
    <w:rsid w:val="004A3E45"/>
    <w:rsid w:val="004A3F43"/>
    <w:rsid w:val="004A3FB2"/>
    <w:rsid w:val="004A400F"/>
    <w:rsid w:val="004A402E"/>
    <w:rsid w:val="004A42C3"/>
    <w:rsid w:val="004A43AA"/>
    <w:rsid w:val="004A441E"/>
    <w:rsid w:val="004A450B"/>
    <w:rsid w:val="004A4646"/>
    <w:rsid w:val="004A467D"/>
    <w:rsid w:val="004A46C0"/>
    <w:rsid w:val="004A46D2"/>
    <w:rsid w:val="004A471A"/>
    <w:rsid w:val="004A47C4"/>
    <w:rsid w:val="004A47FB"/>
    <w:rsid w:val="004A49AA"/>
    <w:rsid w:val="004A4A2F"/>
    <w:rsid w:val="004A4A40"/>
    <w:rsid w:val="004A4B55"/>
    <w:rsid w:val="004A4C8C"/>
    <w:rsid w:val="004A4CB2"/>
    <w:rsid w:val="004A4CE7"/>
    <w:rsid w:val="004A4D03"/>
    <w:rsid w:val="004A4D6D"/>
    <w:rsid w:val="004A4DC6"/>
    <w:rsid w:val="004A4FB8"/>
    <w:rsid w:val="004A4FC4"/>
    <w:rsid w:val="004A50C9"/>
    <w:rsid w:val="004A50CA"/>
    <w:rsid w:val="004A519E"/>
    <w:rsid w:val="004A5329"/>
    <w:rsid w:val="004A53E2"/>
    <w:rsid w:val="004A54F2"/>
    <w:rsid w:val="004A5529"/>
    <w:rsid w:val="004A5847"/>
    <w:rsid w:val="004A5A15"/>
    <w:rsid w:val="004A5B2A"/>
    <w:rsid w:val="004A5B54"/>
    <w:rsid w:val="004A5B69"/>
    <w:rsid w:val="004A5B7E"/>
    <w:rsid w:val="004A5C24"/>
    <w:rsid w:val="004A5D3B"/>
    <w:rsid w:val="004A5DAD"/>
    <w:rsid w:val="004A601F"/>
    <w:rsid w:val="004A6112"/>
    <w:rsid w:val="004A6379"/>
    <w:rsid w:val="004A641D"/>
    <w:rsid w:val="004A6529"/>
    <w:rsid w:val="004A6578"/>
    <w:rsid w:val="004A66A6"/>
    <w:rsid w:val="004A6923"/>
    <w:rsid w:val="004A6D28"/>
    <w:rsid w:val="004A6D96"/>
    <w:rsid w:val="004A70E6"/>
    <w:rsid w:val="004A7124"/>
    <w:rsid w:val="004A71E6"/>
    <w:rsid w:val="004A72E2"/>
    <w:rsid w:val="004A740C"/>
    <w:rsid w:val="004A7701"/>
    <w:rsid w:val="004A77F2"/>
    <w:rsid w:val="004A785B"/>
    <w:rsid w:val="004A7AC6"/>
    <w:rsid w:val="004A7B40"/>
    <w:rsid w:val="004A7C3A"/>
    <w:rsid w:val="004A7DD6"/>
    <w:rsid w:val="004A7E6B"/>
    <w:rsid w:val="004A7E95"/>
    <w:rsid w:val="004B00FB"/>
    <w:rsid w:val="004B023F"/>
    <w:rsid w:val="004B02A5"/>
    <w:rsid w:val="004B0622"/>
    <w:rsid w:val="004B07F2"/>
    <w:rsid w:val="004B0842"/>
    <w:rsid w:val="004B09F9"/>
    <w:rsid w:val="004B0A6A"/>
    <w:rsid w:val="004B0B79"/>
    <w:rsid w:val="004B0B9B"/>
    <w:rsid w:val="004B0C4C"/>
    <w:rsid w:val="004B0E79"/>
    <w:rsid w:val="004B0F9F"/>
    <w:rsid w:val="004B1133"/>
    <w:rsid w:val="004B14F2"/>
    <w:rsid w:val="004B157B"/>
    <w:rsid w:val="004B181E"/>
    <w:rsid w:val="004B1914"/>
    <w:rsid w:val="004B19F7"/>
    <w:rsid w:val="004B1A8E"/>
    <w:rsid w:val="004B1D20"/>
    <w:rsid w:val="004B1D65"/>
    <w:rsid w:val="004B1D99"/>
    <w:rsid w:val="004B1E9A"/>
    <w:rsid w:val="004B1FFD"/>
    <w:rsid w:val="004B227A"/>
    <w:rsid w:val="004B2287"/>
    <w:rsid w:val="004B23AF"/>
    <w:rsid w:val="004B2573"/>
    <w:rsid w:val="004B270F"/>
    <w:rsid w:val="004B271A"/>
    <w:rsid w:val="004B2881"/>
    <w:rsid w:val="004B29C3"/>
    <w:rsid w:val="004B2A5F"/>
    <w:rsid w:val="004B2AC7"/>
    <w:rsid w:val="004B2C62"/>
    <w:rsid w:val="004B2C8D"/>
    <w:rsid w:val="004B2D41"/>
    <w:rsid w:val="004B2D44"/>
    <w:rsid w:val="004B2D9E"/>
    <w:rsid w:val="004B30AD"/>
    <w:rsid w:val="004B3218"/>
    <w:rsid w:val="004B33E7"/>
    <w:rsid w:val="004B3413"/>
    <w:rsid w:val="004B34BE"/>
    <w:rsid w:val="004B356A"/>
    <w:rsid w:val="004B3637"/>
    <w:rsid w:val="004B3738"/>
    <w:rsid w:val="004B385C"/>
    <w:rsid w:val="004B3902"/>
    <w:rsid w:val="004B3AC4"/>
    <w:rsid w:val="004B3B13"/>
    <w:rsid w:val="004B3B2B"/>
    <w:rsid w:val="004B4094"/>
    <w:rsid w:val="004B43B3"/>
    <w:rsid w:val="004B43E4"/>
    <w:rsid w:val="004B4406"/>
    <w:rsid w:val="004B448F"/>
    <w:rsid w:val="004B4911"/>
    <w:rsid w:val="004B4AD5"/>
    <w:rsid w:val="004B4AD6"/>
    <w:rsid w:val="004B4B31"/>
    <w:rsid w:val="004B4BEF"/>
    <w:rsid w:val="004B4C47"/>
    <w:rsid w:val="004B4D1A"/>
    <w:rsid w:val="004B4D8D"/>
    <w:rsid w:val="004B4E2C"/>
    <w:rsid w:val="004B4F9C"/>
    <w:rsid w:val="004B4FCA"/>
    <w:rsid w:val="004B5271"/>
    <w:rsid w:val="004B5375"/>
    <w:rsid w:val="004B54EC"/>
    <w:rsid w:val="004B565D"/>
    <w:rsid w:val="004B58B0"/>
    <w:rsid w:val="004B5AFF"/>
    <w:rsid w:val="004B5CCE"/>
    <w:rsid w:val="004B5E0B"/>
    <w:rsid w:val="004B5E0E"/>
    <w:rsid w:val="004B5F65"/>
    <w:rsid w:val="004B5FC6"/>
    <w:rsid w:val="004B6143"/>
    <w:rsid w:val="004B6243"/>
    <w:rsid w:val="004B62ED"/>
    <w:rsid w:val="004B62F5"/>
    <w:rsid w:val="004B6325"/>
    <w:rsid w:val="004B659E"/>
    <w:rsid w:val="004B66FC"/>
    <w:rsid w:val="004B6713"/>
    <w:rsid w:val="004B6865"/>
    <w:rsid w:val="004B68E0"/>
    <w:rsid w:val="004B6924"/>
    <w:rsid w:val="004B6984"/>
    <w:rsid w:val="004B6A69"/>
    <w:rsid w:val="004B6A76"/>
    <w:rsid w:val="004B6B13"/>
    <w:rsid w:val="004B6B55"/>
    <w:rsid w:val="004B6B76"/>
    <w:rsid w:val="004B6BFE"/>
    <w:rsid w:val="004B6DA6"/>
    <w:rsid w:val="004B6EDC"/>
    <w:rsid w:val="004B7080"/>
    <w:rsid w:val="004B7253"/>
    <w:rsid w:val="004B726A"/>
    <w:rsid w:val="004B7294"/>
    <w:rsid w:val="004B7297"/>
    <w:rsid w:val="004B73E6"/>
    <w:rsid w:val="004B74C9"/>
    <w:rsid w:val="004B75EF"/>
    <w:rsid w:val="004B76D0"/>
    <w:rsid w:val="004B7714"/>
    <w:rsid w:val="004B7727"/>
    <w:rsid w:val="004B7766"/>
    <w:rsid w:val="004B79CC"/>
    <w:rsid w:val="004B79D3"/>
    <w:rsid w:val="004B79D4"/>
    <w:rsid w:val="004B7B72"/>
    <w:rsid w:val="004B7BE6"/>
    <w:rsid w:val="004B7CB4"/>
    <w:rsid w:val="004B7D7E"/>
    <w:rsid w:val="004C0050"/>
    <w:rsid w:val="004C00D2"/>
    <w:rsid w:val="004C0144"/>
    <w:rsid w:val="004C024F"/>
    <w:rsid w:val="004C0396"/>
    <w:rsid w:val="004C03E1"/>
    <w:rsid w:val="004C0525"/>
    <w:rsid w:val="004C0547"/>
    <w:rsid w:val="004C0551"/>
    <w:rsid w:val="004C0586"/>
    <w:rsid w:val="004C0956"/>
    <w:rsid w:val="004C0AFB"/>
    <w:rsid w:val="004C0BED"/>
    <w:rsid w:val="004C0DA4"/>
    <w:rsid w:val="004C0E0B"/>
    <w:rsid w:val="004C0E68"/>
    <w:rsid w:val="004C0EFC"/>
    <w:rsid w:val="004C0F10"/>
    <w:rsid w:val="004C0F24"/>
    <w:rsid w:val="004C0F4E"/>
    <w:rsid w:val="004C0FAD"/>
    <w:rsid w:val="004C113C"/>
    <w:rsid w:val="004C1240"/>
    <w:rsid w:val="004C1292"/>
    <w:rsid w:val="004C12DD"/>
    <w:rsid w:val="004C17B4"/>
    <w:rsid w:val="004C1985"/>
    <w:rsid w:val="004C1ACF"/>
    <w:rsid w:val="004C1BC7"/>
    <w:rsid w:val="004C1E47"/>
    <w:rsid w:val="004C20AF"/>
    <w:rsid w:val="004C20CD"/>
    <w:rsid w:val="004C23CC"/>
    <w:rsid w:val="004C2448"/>
    <w:rsid w:val="004C26CA"/>
    <w:rsid w:val="004C29FB"/>
    <w:rsid w:val="004C2A12"/>
    <w:rsid w:val="004C2CA9"/>
    <w:rsid w:val="004C2CF0"/>
    <w:rsid w:val="004C2DDE"/>
    <w:rsid w:val="004C2DFF"/>
    <w:rsid w:val="004C2E06"/>
    <w:rsid w:val="004C2FBF"/>
    <w:rsid w:val="004C2FC1"/>
    <w:rsid w:val="004C30E7"/>
    <w:rsid w:val="004C3106"/>
    <w:rsid w:val="004C31D2"/>
    <w:rsid w:val="004C3602"/>
    <w:rsid w:val="004C3630"/>
    <w:rsid w:val="004C36C1"/>
    <w:rsid w:val="004C3714"/>
    <w:rsid w:val="004C372E"/>
    <w:rsid w:val="004C3784"/>
    <w:rsid w:val="004C3954"/>
    <w:rsid w:val="004C3967"/>
    <w:rsid w:val="004C3B59"/>
    <w:rsid w:val="004C3C01"/>
    <w:rsid w:val="004C3CB1"/>
    <w:rsid w:val="004C3D22"/>
    <w:rsid w:val="004C400A"/>
    <w:rsid w:val="004C420B"/>
    <w:rsid w:val="004C42E0"/>
    <w:rsid w:val="004C435C"/>
    <w:rsid w:val="004C4395"/>
    <w:rsid w:val="004C43BF"/>
    <w:rsid w:val="004C43D8"/>
    <w:rsid w:val="004C4499"/>
    <w:rsid w:val="004C455A"/>
    <w:rsid w:val="004C45AF"/>
    <w:rsid w:val="004C47C1"/>
    <w:rsid w:val="004C49B0"/>
    <w:rsid w:val="004C4A29"/>
    <w:rsid w:val="004C4DF8"/>
    <w:rsid w:val="004C4E91"/>
    <w:rsid w:val="004C4FCD"/>
    <w:rsid w:val="004C5024"/>
    <w:rsid w:val="004C5225"/>
    <w:rsid w:val="004C5227"/>
    <w:rsid w:val="004C52DA"/>
    <w:rsid w:val="004C52F6"/>
    <w:rsid w:val="004C53E6"/>
    <w:rsid w:val="004C548F"/>
    <w:rsid w:val="004C55D0"/>
    <w:rsid w:val="004C5654"/>
    <w:rsid w:val="004C5801"/>
    <w:rsid w:val="004C5956"/>
    <w:rsid w:val="004C5A95"/>
    <w:rsid w:val="004C5AAE"/>
    <w:rsid w:val="004C5B70"/>
    <w:rsid w:val="004C5C7F"/>
    <w:rsid w:val="004C5D9B"/>
    <w:rsid w:val="004C5E09"/>
    <w:rsid w:val="004C63F3"/>
    <w:rsid w:val="004C63F7"/>
    <w:rsid w:val="004C649F"/>
    <w:rsid w:val="004C656B"/>
    <w:rsid w:val="004C658F"/>
    <w:rsid w:val="004C6680"/>
    <w:rsid w:val="004C6740"/>
    <w:rsid w:val="004C684F"/>
    <w:rsid w:val="004C69DD"/>
    <w:rsid w:val="004C6B64"/>
    <w:rsid w:val="004C6C3A"/>
    <w:rsid w:val="004C6C4E"/>
    <w:rsid w:val="004C6CB2"/>
    <w:rsid w:val="004C6DBF"/>
    <w:rsid w:val="004C6E23"/>
    <w:rsid w:val="004C6E7D"/>
    <w:rsid w:val="004C6E81"/>
    <w:rsid w:val="004C7184"/>
    <w:rsid w:val="004C7235"/>
    <w:rsid w:val="004C7332"/>
    <w:rsid w:val="004C738D"/>
    <w:rsid w:val="004C7583"/>
    <w:rsid w:val="004C765D"/>
    <w:rsid w:val="004C76FC"/>
    <w:rsid w:val="004C79F4"/>
    <w:rsid w:val="004C79F8"/>
    <w:rsid w:val="004C7A15"/>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648"/>
    <w:rsid w:val="004D0914"/>
    <w:rsid w:val="004D0A10"/>
    <w:rsid w:val="004D0A8B"/>
    <w:rsid w:val="004D0A8E"/>
    <w:rsid w:val="004D0D25"/>
    <w:rsid w:val="004D0D34"/>
    <w:rsid w:val="004D0D51"/>
    <w:rsid w:val="004D0EFD"/>
    <w:rsid w:val="004D0FDB"/>
    <w:rsid w:val="004D1004"/>
    <w:rsid w:val="004D11AC"/>
    <w:rsid w:val="004D1276"/>
    <w:rsid w:val="004D129F"/>
    <w:rsid w:val="004D145C"/>
    <w:rsid w:val="004D17D6"/>
    <w:rsid w:val="004D192C"/>
    <w:rsid w:val="004D192E"/>
    <w:rsid w:val="004D1B59"/>
    <w:rsid w:val="004D1CBE"/>
    <w:rsid w:val="004D1CD8"/>
    <w:rsid w:val="004D1D75"/>
    <w:rsid w:val="004D1F00"/>
    <w:rsid w:val="004D2018"/>
    <w:rsid w:val="004D21BB"/>
    <w:rsid w:val="004D222E"/>
    <w:rsid w:val="004D226D"/>
    <w:rsid w:val="004D26A3"/>
    <w:rsid w:val="004D26FA"/>
    <w:rsid w:val="004D275A"/>
    <w:rsid w:val="004D2898"/>
    <w:rsid w:val="004D2955"/>
    <w:rsid w:val="004D2969"/>
    <w:rsid w:val="004D297A"/>
    <w:rsid w:val="004D2AF0"/>
    <w:rsid w:val="004D2BAF"/>
    <w:rsid w:val="004D2C2D"/>
    <w:rsid w:val="004D2DC7"/>
    <w:rsid w:val="004D2EC2"/>
    <w:rsid w:val="004D2EFD"/>
    <w:rsid w:val="004D2F6D"/>
    <w:rsid w:val="004D2F90"/>
    <w:rsid w:val="004D2FCD"/>
    <w:rsid w:val="004D2FDC"/>
    <w:rsid w:val="004D3026"/>
    <w:rsid w:val="004D32B9"/>
    <w:rsid w:val="004D3321"/>
    <w:rsid w:val="004D33CA"/>
    <w:rsid w:val="004D33E7"/>
    <w:rsid w:val="004D3493"/>
    <w:rsid w:val="004D3524"/>
    <w:rsid w:val="004D360F"/>
    <w:rsid w:val="004D3A3E"/>
    <w:rsid w:val="004D3C84"/>
    <w:rsid w:val="004D3CEB"/>
    <w:rsid w:val="004D3E1F"/>
    <w:rsid w:val="004D407A"/>
    <w:rsid w:val="004D40A1"/>
    <w:rsid w:val="004D40FD"/>
    <w:rsid w:val="004D43AA"/>
    <w:rsid w:val="004D43BA"/>
    <w:rsid w:val="004D4451"/>
    <w:rsid w:val="004D447E"/>
    <w:rsid w:val="004D45FE"/>
    <w:rsid w:val="004D46C1"/>
    <w:rsid w:val="004D46C9"/>
    <w:rsid w:val="004D4714"/>
    <w:rsid w:val="004D487A"/>
    <w:rsid w:val="004D48D3"/>
    <w:rsid w:val="004D4946"/>
    <w:rsid w:val="004D4B96"/>
    <w:rsid w:val="004D4C29"/>
    <w:rsid w:val="004D4D77"/>
    <w:rsid w:val="004D4DF4"/>
    <w:rsid w:val="004D4EC1"/>
    <w:rsid w:val="004D4EE2"/>
    <w:rsid w:val="004D4F1C"/>
    <w:rsid w:val="004D4F76"/>
    <w:rsid w:val="004D500B"/>
    <w:rsid w:val="004D51A1"/>
    <w:rsid w:val="004D51C2"/>
    <w:rsid w:val="004D527D"/>
    <w:rsid w:val="004D5306"/>
    <w:rsid w:val="004D5308"/>
    <w:rsid w:val="004D5552"/>
    <w:rsid w:val="004D5578"/>
    <w:rsid w:val="004D5580"/>
    <w:rsid w:val="004D5684"/>
    <w:rsid w:val="004D57A8"/>
    <w:rsid w:val="004D57E2"/>
    <w:rsid w:val="004D586B"/>
    <w:rsid w:val="004D58E0"/>
    <w:rsid w:val="004D5984"/>
    <w:rsid w:val="004D5CD6"/>
    <w:rsid w:val="004D5F29"/>
    <w:rsid w:val="004D602E"/>
    <w:rsid w:val="004D60BE"/>
    <w:rsid w:val="004D60E8"/>
    <w:rsid w:val="004D6187"/>
    <w:rsid w:val="004D6373"/>
    <w:rsid w:val="004D682C"/>
    <w:rsid w:val="004D6941"/>
    <w:rsid w:val="004D6BA0"/>
    <w:rsid w:val="004D6C55"/>
    <w:rsid w:val="004D6C7B"/>
    <w:rsid w:val="004D6C88"/>
    <w:rsid w:val="004D6C98"/>
    <w:rsid w:val="004D6E04"/>
    <w:rsid w:val="004D6E20"/>
    <w:rsid w:val="004D6E44"/>
    <w:rsid w:val="004D6ED0"/>
    <w:rsid w:val="004D7194"/>
    <w:rsid w:val="004D75A2"/>
    <w:rsid w:val="004D76BF"/>
    <w:rsid w:val="004D77D9"/>
    <w:rsid w:val="004D77EE"/>
    <w:rsid w:val="004D780D"/>
    <w:rsid w:val="004D78AD"/>
    <w:rsid w:val="004D79AF"/>
    <w:rsid w:val="004D79B7"/>
    <w:rsid w:val="004D7B21"/>
    <w:rsid w:val="004D7B34"/>
    <w:rsid w:val="004D7B50"/>
    <w:rsid w:val="004D7D86"/>
    <w:rsid w:val="004D7D9D"/>
    <w:rsid w:val="004D7DFE"/>
    <w:rsid w:val="004D7EB2"/>
    <w:rsid w:val="004E0060"/>
    <w:rsid w:val="004E02C6"/>
    <w:rsid w:val="004E034B"/>
    <w:rsid w:val="004E03A4"/>
    <w:rsid w:val="004E03EE"/>
    <w:rsid w:val="004E0497"/>
    <w:rsid w:val="004E05F5"/>
    <w:rsid w:val="004E0672"/>
    <w:rsid w:val="004E0A10"/>
    <w:rsid w:val="004E0ABA"/>
    <w:rsid w:val="004E0B00"/>
    <w:rsid w:val="004E0B43"/>
    <w:rsid w:val="004E0D57"/>
    <w:rsid w:val="004E0DB2"/>
    <w:rsid w:val="004E0EBE"/>
    <w:rsid w:val="004E0FB2"/>
    <w:rsid w:val="004E10E1"/>
    <w:rsid w:val="004E1122"/>
    <w:rsid w:val="004E13C2"/>
    <w:rsid w:val="004E1408"/>
    <w:rsid w:val="004E140C"/>
    <w:rsid w:val="004E1543"/>
    <w:rsid w:val="004E17C0"/>
    <w:rsid w:val="004E1821"/>
    <w:rsid w:val="004E1854"/>
    <w:rsid w:val="004E1901"/>
    <w:rsid w:val="004E1AB5"/>
    <w:rsid w:val="004E1AD1"/>
    <w:rsid w:val="004E1CAC"/>
    <w:rsid w:val="004E1E34"/>
    <w:rsid w:val="004E1EAE"/>
    <w:rsid w:val="004E1F8E"/>
    <w:rsid w:val="004E2038"/>
    <w:rsid w:val="004E20E6"/>
    <w:rsid w:val="004E22E3"/>
    <w:rsid w:val="004E2333"/>
    <w:rsid w:val="004E237D"/>
    <w:rsid w:val="004E2789"/>
    <w:rsid w:val="004E27BF"/>
    <w:rsid w:val="004E2854"/>
    <w:rsid w:val="004E2A66"/>
    <w:rsid w:val="004E2B0B"/>
    <w:rsid w:val="004E2D2D"/>
    <w:rsid w:val="004E2EBF"/>
    <w:rsid w:val="004E332C"/>
    <w:rsid w:val="004E34AA"/>
    <w:rsid w:val="004E35AB"/>
    <w:rsid w:val="004E35D8"/>
    <w:rsid w:val="004E36D4"/>
    <w:rsid w:val="004E3803"/>
    <w:rsid w:val="004E398D"/>
    <w:rsid w:val="004E39FF"/>
    <w:rsid w:val="004E3CDD"/>
    <w:rsid w:val="004E3DD6"/>
    <w:rsid w:val="004E3E53"/>
    <w:rsid w:val="004E3ED5"/>
    <w:rsid w:val="004E3FB1"/>
    <w:rsid w:val="004E41CE"/>
    <w:rsid w:val="004E4216"/>
    <w:rsid w:val="004E445C"/>
    <w:rsid w:val="004E4842"/>
    <w:rsid w:val="004E49B6"/>
    <w:rsid w:val="004E4A48"/>
    <w:rsid w:val="004E4D0F"/>
    <w:rsid w:val="004E4E83"/>
    <w:rsid w:val="004E5203"/>
    <w:rsid w:val="004E5366"/>
    <w:rsid w:val="004E549E"/>
    <w:rsid w:val="004E559F"/>
    <w:rsid w:val="004E566F"/>
    <w:rsid w:val="004E568F"/>
    <w:rsid w:val="004E580E"/>
    <w:rsid w:val="004E5AF5"/>
    <w:rsid w:val="004E5B24"/>
    <w:rsid w:val="004E5C24"/>
    <w:rsid w:val="004E5C4C"/>
    <w:rsid w:val="004E5DAA"/>
    <w:rsid w:val="004E5E88"/>
    <w:rsid w:val="004E5FF8"/>
    <w:rsid w:val="004E6020"/>
    <w:rsid w:val="004E6142"/>
    <w:rsid w:val="004E614E"/>
    <w:rsid w:val="004E61B7"/>
    <w:rsid w:val="004E64D8"/>
    <w:rsid w:val="004E6583"/>
    <w:rsid w:val="004E65F1"/>
    <w:rsid w:val="004E663B"/>
    <w:rsid w:val="004E67E1"/>
    <w:rsid w:val="004E6858"/>
    <w:rsid w:val="004E695B"/>
    <w:rsid w:val="004E6B5D"/>
    <w:rsid w:val="004E6BB4"/>
    <w:rsid w:val="004E6EE8"/>
    <w:rsid w:val="004E6F9C"/>
    <w:rsid w:val="004E70C5"/>
    <w:rsid w:val="004E70DB"/>
    <w:rsid w:val="004E71CC"/>
    <w:rsid w:val="004E7522"/>
    <w:rsid w:val="004E764C"/>
    <w:rsid w:val="004E770B"/>
    <w:rsid w:val="004E7718"/>
    <w:rsid w:val="004E7794"/>
    <w:rsid w:val="004E77BA"/>
    <w:rsid w:val="004E7A3C"/>
    <w:rsid w:val="004E7B7B"/>
    <w:rsid w:val="004E7BFB"/>
    <w:rsid w:val="004E7E3F"/>
    <w:rsid w:val="004E7F0B"/>
    <w:rsid w:val="004F00FA"/>
    <w:rsid w:val="004F0163"/>
    <w:rsid w:val="004F02DF"/>
    <w:rsid w:val="004F032E"/>
    <w:rsid w:val="004F0674"/>
    <w:rsid w:val="004F0758"/>
    <w:rsid w:val="004F08C4"/>
    <w:rsid w:val="004F08D1"/>
    <w:rsid w:val="004F0934"/>
    <w:rsid w:val="004F094D"/>
    <w:rsid w:val="004F0A62"/>
    <w:rsid w:val="004F0AE4"/>
    <w:rsid w:val="004F0B53"/>
    <w:rsid w:val="004F0C14"/>
    <w:rsid w:val="004F0CC5"/>
    <w:rsid w:val="004F0D59"/>
    <w:rsid w:val="004F0E86"/>
    <w:rsid w:val="004F10E4"/>
    <w:rsid w:val="004F128E"/>
    <w:rsid w:val="004F133E"/>
    <w:rsid w:val="004F13B1"/>
    <w:rsid w:val="004F13F6"/>
    <w:rsid w:val="004F152F"/>
    <w:rsid w:val="004F16DD"/>
    <w:rsid w:val="004F1888"/>
    <w:rsid w:val="004F18F7"/>
    <w:rsid w:val="004F1954"/>
    <w:rsid w:val="004F1978"/>
    <w:rsid w:val="004F197C"/>
    <w:rsid w:val="004F1A63"/>
    <w:rsid w:val="004F1ACE"/>
    <w:rsid w:val="004F1B06"/>
    <w:rsid w:val="004F1B18"/>
    <w:rsid w:val="004F1B7F"/>
    <w:rsid w:val="004F1C97"/>
    <w:rsid w:val="004F1D58"/>
    <w:rsid w:val="004F2020"/>
    <w:rsid w:val="004F2097"/>
    <w:rsid w:val="004F209D"/>
    <w:rsid w:val="004F20BA"/>
    <w:rsid w:val="004F20CB"/>
    <w:rsid w:val="004F2199"/>
    <w:rsid w:val="004F227D"/>
    <w:rsid w:val="004F232A"/>
    <w:rsid w:val="004F237A"/>
    <w:rsid w:val="004F241F"/>
    <w:rsid w:val="004F2453"/>
    <w:rsid w:val="004F25C2"/>
    <w:rsid w:val="004F2610"/>
    <w:rsid w:val="004F26D9"/>
    <w:rsid w:val="004F2815"/>
    <w:rsid w:val="004F2854"/>
    <w:rsid w:val="004F28E2"/>
    <w:rsid w:val="004F28E9"/>
    <w:rsid w:val="004F28F1"/>
    <w:rsid w:val="004F2B8B"/>
    <w:rsid w:val="004F2BB6"/>
    <w:rsid w:val="004F2BDD"/>
    <w:rsid w:val="004F2C07"/>
    <w:rsid w:val="004F2CAF"/>
    <w:rsid w:val="004F2CF4"/>
    <w:rsid w:val="004F2E26"/>
    <w:rsid w:val="004F2F2C"/>
    <w:rsid w:val="004F2F37"/>
    <w:rsid w:val="004F3005"/>
    <w:rsid w:val="004F3006"/>
    <w:rsid w:val="004F30B4"/>
    <w:rsid w:val="004F31CC"/>
    <w:rsid w:val="004F3234"/>
    <w:rsid w:val="004F3262"/>
    <w:rsid w:val="004F335A"/>
    <w:rsid w:val="004F3388"/>
    <w:rsid w:val="004F3394"/>
    <w:rsid w:val="004F33D8"/>
    <w:rsid w:val="004F34DF"/>
    <w:rsid w:val="004F3517"/>
    <w:rsid w:val="004F3535"/>
    <w:rsid w:val="004F3592"/>
    <w:rsid w:val="004F3675"/>
    <w:rsid w:val="004F37D4"/>
    <w:rsid w:val="004F3864"/>
    <w:rsid w:val="004F3A59"/>
    <w:rsid w:val="004F3A66"/>
    <w:rsid w:val="004F3ACD"/>
    <w:rsid w:val="004F3AF6"/>
    <w:rsid w:val="004F3B06"/>
    <w:rsid w:val="004F3B60"/>
    <w:rsid w:val="004F3B9C"/>
    <w:rsid w:val="004F3E0C"/>
    <w:rsid w:val="004F3FA3"/>
    <w:rsid w:val="004F40B3"/>
    <w:rsid w:val="004F40C3"/>
    <w:rsid w:val="004F4285"/>
    <w:rsid w:val="004F4429"/>
    <w:rsid w:val="004F4577"/>
    <w:rsid w:val="004F460E"/>
    <w:rsid w:val="004F47A5"/>
    <w:rsid w:val="004F47CB"/>
    <w:rsid w:val="004F483A"/>
    <w:rsid w:val="004F4991"/>
    <w:rsid w:val="004F4A26"/>
    <w:rsid w:val="004F4A5C"/>
    <w:rsid w:val="004F4DF0"/>
    <w:rsid w:val="004F4F39"/>
    <w:rsid w:val="004F50A5"/>
    <w:rsid w:val="004F5339"/>
    <w:rsid w:val="004F538D"/>
    <w:rsid w:val="004F5433"/>
    <w:rsid w:val="004F56E9"/>
    <w:rsid w:val="004F56F0"/>
    <w:rsid w:val="004F5886"/>
    <w:rsid w:val="004F599D"/>
    <w:rsid w:val="004F5B53"/>
    <w:rsid w:val="004F5DF9"/>
    <w:rsid w:val="004F5E19"/>
    <w:rsid w:val="004F5E75"/>
    <w:rsid w:val="004F5F02"/>
    <w:rsid w:val="004F5F24"/>
    <w:rsid w:val="004F5FCA"/>
    <w:rsid w:val="004F603D"/>
    <w:rsid w:val="004F6126"/>
    <w:rsid w:val="004F63C2"/>
    <w:rsid w:val="004F641B"/>
    <w:rsid w:val="004F6554"/>
    <w:rsid w:val="004F65AB"/>
    <w:rsid w:val="004F66D5"/>
    <w:rsid w:val="004F6740"/>
    <w:rsid w:val="004F677B"/>
    <w:rsid w:val="004F67AA"/>
    <w:rsid w:val="004F6805"/>
    <w:rsid w:val="004F6863"/>
    <w:rsid w:val="004F6907"/>
    <w:rsid w:val="004F6995"/>
    <w:rsid w:val="004F69B8"/>
    <w:rsid w:val="004F6A3C"/>
    <w:rsid w:val="004F6B97"/>
    <w:rsid w:val="004F6C11"/>
    <w:rsid w:val="004F6E67"/>
    <w:rsid w:val="004F6E6F"/>
    <w:rsid w:val="004F6FA3"/>
    <w:rsid w:val="004F7064"/>
    <w:rsid w:val="004F7095"/>
    <w:rsid w:val="004F70FC"/>
    <w:rsid w:val="004F711A"/>
    <w:rsid w:val="004F7275"/>
    <w:rsid w:val="004F7307"/>
    <w:rsid w:val="004F73E0"/>
    <w:rsid w:val="004F745A"/>
    <w:rsid w:val="004F74E1"/>
    <w:rsid w:val="004F7682"/>
    <w:rsid w:val="004F7696"/>
    <w:rsid w:val="004F76CA"/>
    <w:rsid w:val="004F776B"/>
    <w:rsid w:val="004F7943"/>
    <w:rsid w:val="004F7A69"/>
    <w:rsid w:val="004F7BCB"/>
    <w:rsid w:val="004F7BF3"/>
    <w:rsid w:val="004F7C92"/>
    <w:rsid w:val="004F7CD1"/>
    <w:rsid w:val="004F7D32"/>
    <w:rsid w:val="004F7D96"/>
    <w:rsid w:val="004F7F21"/>
    <w:rsid w:val="004F7F62"/>
    <w:rsid w:val="0050000B"/>
    <w:rsid w:val="005000ED"/>
    <w:rsid w:val="00500109"/>
    <w:rsid w:val="00500168"/>
    <w:rsid w:val="005001D7"/>
    <w:rsid w:val="005001DE"/>
    <w:rsid w:val="0050028E"/>
    <w:rsid w:val="005003AA"/>
    <w:rsid w:val="00500426"/>
    <w:rsid w:val="00500458"/>
    <w:rsid w:val="00500467"/>
    <w:rsid w:val="00500537"/>
    <w:rsid w:val="00500657"/>
    <w:rsid w:val="00500659"/>
    <w:rsid w:val="005008FE"/>
    <w:rsid w:val="00500DA8"/>
    <w:rsid w:val="0050127A"/>
    <w:rsid w:val="00501314"/>
    <w:rsid w:val="0050146C"/>
    <w:rsid w:val="005014E3"/>
    <w:rsid w:val="0050173F"/>
    <w:rsid w:val="0050179D"/>
    <w:rsid w:val="00501852"/>
    <w:rsid w:val="00501857"/>
    <w:rsid w:val="0050187D"/>
    <w:rsid w:val="005018FC"/>
    <w:rsid w:val="00501989"/>
    <w:rsid w:val="00501A04"/>
    <w:rsid w:val="00501ACC"/>
    <w:rsid w:val="00501B96"/>
    <w:rsid w:val="00501BC1"/>
    <w:rsid w:val="00501C04"/>
    <w:rsid w:val="00501C51"/>
    <w:rsid w:val="00501CF3"/>
    <w:rsid w:val="00501D67"/>
    <w:rsid w:val="00501E5F"/>
    <w:rsid w:val="00501FE3"/>
    <w:rsid w:val="00502045"/>
    <w:rsid w:val="005020E1"/>
    <w:rsid w:val="005022AA"/>
    <w:rsid w:val="0050238B"/>
    <w:rsid w:val="005023DA"/>
    <w:rsid w:val="005024F7"/>
    <w:rsid w:val="0050258F"/>
    <w:rsid w:val="00502802"/>
    <w:rsid w:val="00502820"/>
    <w:rsid w:val="005028B5"/>
    <w:rsid w:val="0050298C"/>
    <w:rsid w:val="00502B9D"/>
    <w:rsid w:val="00502BE0"/>
    <w:rsid w:val="00502D06"/>
    <w:rsid w:val="00502D42"/>
    <w:rsid w:val="00502DD8"/>
    <w:rsid w:val="00502FB3"/>
    <w:rsid w:val="00502FBA"/>
    <w:rsid w:val="005030C3"/>
    <w:rsid w:val="005031B9"/>
    <w:rsid w:val="00503204"/>
    <w:rsid w:val="00503320"/>
    <w:rsid w:val="00503443"/>
    <w:rsid w:val="005034B9"/>
    <w:rsid w:val="0050370E"/>
    <w:rsid w:val="0050377A"/>
    <w:rsid w:val="00503789"/>
    <w:rsid w:val="00503A21"/>
    <w:rsid w:val="00503A66"/>
    <w:rsid w:val="00503D96"/>
    <w:rsid w:val="00503E71"/>
    <w:rsid w:val="0050408E"/>
    <w:rsid w:val="00504193"/>
    <w:rsid w:val="005043EB"/>
    <w:rsid w:val="00504446"/>
    <w:rsid w:val="00504760"/>
    <w:rsid w:val="00504763"/>
    <w:rsid w:val="00504795"/>
    <w:rsid w:val="005048EC"/>
    <w:rsid w:val="00504AB3"/>
    <w:rsid w:val="00504B1A"/>
    <w:rsid w:val="00504B6C"/>
    <w:rsid w:val="00504E15"/>
    <w:rsid w:val="00504E54"/>
    <w:rsid w:val="00504EF5"/>
    <w:rsid w:val="005050D5"/>
    <w:rsid w:val="0050512B"/>
    <w:rsid w:val="00505133"/>
    <w:rsid w:val="00505163"/>
    <w:rsid w:val="00505273"/>
    <w:rsid w:val="005052C2"/>
    <w:rsid w:val="005052C8"/>
    <w:rsid w:val="00505406"/>
    <w:rsid w:val="0050548B"/>
    <w:rsid w:val="0050554B"/>
    <w:rsid w:val="0050555A"/>
    <w:rsid w:val="0050580E"/>
    <w:rsid w:val="0050590A"/>
    <w:rsid w:val="00505952"/>
    <w:rsid w:val="005059F7"/>
    <w:rsid w:val="00505B41"/>
    <w:rsid w:val="00505FD4"/>
    <w:rsid w:val="00506162"/>
    <w:rsid w:val="005062B2"/>
    <w:rsid w:val="005062CB"/>
    <w:rsid w:val="0050637E"/>
    <w:rsid w:val="005064CB"/>
    <w:rsid w:val="0050650E"/>
    <w:rsid w:val="0050656C"/>
    <w:rsid w:val="005065EA"/>
    <w:rsid w:val="00506693"/>
    <w:rsid w:val="005066AF"/>
    <w:rsid w:val="00506746"/>
    <w:rsid w:val="0050691C"/>
    <w:rsid w:val="00506AA7"/>
    <w:rsid w:val="00506B3D"/>
    <w:rsid w:val="00506CDB"/>
    <w:rsid w:val="00506DDD"/>
    <w:rsid w:val="00506ED6"/>
    <w:rsid w:val="00506F41"/>
    <w:rsid w:val="00506F61"/>
    <w:rsid w:val="00506F8B"/>
    <w:rsid w:val="00506FE4"/>
    <w:rsid w:val="00507322"/>
    <w:rsid w:val="005073F5"/>
    <w:rsid w:val="005075EB"/>
    <w:rsid w:val="00507661"/>
    <w:rsid w:val="00507694"/>
    <w:rsid w:val="0050775F"/>
    <w:rsid w:val="00507ACA"/>
    <w:rsid w:val="00507B18"/>
    <w:rsid w:val="00507C84"/>
    <w:rsid w:val="00507D3A"/>
    <w:rsid w:val="00507DB0"/>
    <w:rsid w:val="00507E21"/>
    <w:rsid w:val="00507ED1"/>
    <w:rsid w:val="00507F44"/>
    <w:rsid w:val="00507FCF"/>
    <w:rsid w:val="0051017E"/>
    <w:rsid w:val="005101F1"/>
    <w:rsid w:val="0051021A"/>
    <w:rsid w:val="0051031F"/>
    <w:rsid w:val="00510336"/>
    <w:rsid w:val="005105E8"/>
    <w:rsid w:val="00510657"/>
    <w:rsid w:val="005107D8"/>
    <w:rsid w:val="00510808"/>
    <w:rsid w:val="005109CD"/>
    <w:rsid w:val="00510D50"/>
    <w:rsid w:val="00510E84"/>
    <w:rsid w:val="00510ED7"/>
    <w:rsid w:val="00510FD8"/>
    <w:rsid w:val="0051118A"/>
    <w:rsid w:val="0051124E"/>
    <w:rsid w:val="005112E0"/>
    <w:rsid w:val="00511310"/>
    <w:rsid w:val="0051148F"/>
    <w:rsid w:val="00511624"/>
    <w:rsid w:val="005116CE"/>
    <w:rsid w:val="00511CEE"/>
    <w:rsid w:val="00511DA1"/>
    <w:rsid w:val="00511E72"/>
    <w:rsid w:val="00512026"/>
    <w:rsid w:val="00512044"/>
    <w:rsid w:val="00512049"/>
    <w:rsid w:val="005120FD"/>
    <w:rsid w:val="005121C1"/>
    <w:rsid w:val="00512200"/>
    <w:rsid w:val="005122A8"/>
    <w:rsid w:val="005122DB"/>
    <w:rsid w:val="0051255C"/>
    <w:rsid w:val="0051255E"/>
    <w:rsid w:val="0051257F"/>
    <w:rsid w:val="00512765"/>
    <w:rsid w:val="005128D3"/>
    <w:rsid w:val="00512981"/>
    <w:rsid w:val="00512B1D"/>
    <w:rsid w:val="00512B24"/>
    <w:rsid w:val="00512B84"/>
    <w:rsid w:val="00512CE9"/>
    <w:rsid w:val="00512D79"/>
    <w:rsid w:val="00512F99"/>
    <w:rsid w:val="00512F9B"/>
    <w:rsid w:val="0051308E"/>
    <w:rsid w:val="00513303"/>
    <w:rsid w:val="005133A7"/>
    <w:rsid w:val="0051351D"/>
    <w:rsid w:val="00513532"/>
    <w:rsid w:val="00513634"/>
    <w:rsid w:val="005136F6"/>
    <w:rsid w:val="00513737"/>
    <w:rsid w:val="00513880"/>
    <w:rsid w:val="005138B3"/>
    <w:rsid w:val="00513906"/>
    <w:rsid w:val="0051391B"/>
    <w:rsid w:val="00513942"/>
    <w:rsid w:val="00513A3D"/>
    <w:rsid w:val="00513BF3"/>
    <w:rsid w:val="00513DB4"/>
    <w:rsid w:val="00513E75"/>
    <w:rsid w:val="00513ECC"/>
    <w:rsid w:val="00513F2A"/>
    <w:rsid w:val="00513F4E"/>
    <w:rsid w:val="00513FAC"/>
    <w:rsid w:val="00514053"/>
    <w:rsid w:val="00514078"/>
    <w:rsid w:val="00514204"/>
    <w:rsid w:val="005142CD"/>
    <w:rsid w:val="00514427"/>
    <w:rsid w:val="00514450"/>
    <w:rsid w:val="00514484"/>
    <w:rsid w:val="00514492"/>
    <w:rsid w:val="00514608"/>
    <w:rsid w:val="00514A54"/>
    <w:rsid w:val="00514BED"/>
    <w:rsid w:val="00514C06"/>
    <w:rsid w:val="00514CA4"/>
    <w:rsid w:val="00514D87"/>
    <w:rsid w:val="0051510B"/>
    <w:rsid w:val="00515350"/>
    <w:rsid w:val="0051557D"/>
    <w:rsid w:val="005157BA"/>
    <w:rsid w:val="005157CD"/>
    <w:rsid w:val="005157DC"/>
    <w:rsid w:val="005159DC"/>
    <w:rsid w:val="005159DD"/>
    <w:rsid w:val="00515C65"/>
    <w:rsid w:val="00515CB2"/>
    <w:rsid w:val="00515D10"/>
    <w:rsid w:val="005160C8"/>
    <w:rsid w:val="005161DA"/>
    <w:rsid w:val="005161FA"/>
    <w:rsid w:val="00516338"/>
    <w:rsid w:val="005163AB"/>
    <w:rsid w:val="00516582"/>
    <w:rsid w:val="0051666B"/>
    <w:rsid w:val="005166EB"/>
    <w:rsid w:val="00516705"/>
    <w:rsid w:val="005167AA"/>
    <w:rsid w:val="005169E3"/>
    <w:rsid w:val="00516A06"/>
    <w:rsid w:val="00516A87"/>
    <w:rsid w:val="00516A9B"/>
    <w:rsid w:val="00516B7A"/>
    <w:rsid w:val="00516BEA"/>
    <w:rsid w:val="00516C19"/>
    <w:rsid w:val="00516C48"/>
    <w:rsid w:val="00516C90"/>
    <w:rsid w:val="00516E81"/>
    <w:rsid w:val="00516F2E"/>
    <w:rsid w:val="00516FFD"/>
    <w:rsid w:val="00517100"/>
    <w:rsid w:val="00517195"/>
    <w:rsid w:val="005171AD"/>
    <w:rsid w:val="00517222"/>
    <w:rsid w:val="00517346"/>
    <w:rsid w:val="00517648"/>
    <w:rsid w:val="00517654"/>
    <w:rsid w:val="0051787F"/>
    <w:rsid w:val="0051794A"/>
    <w:rsid w:val="00517950"/>
    <w:rsid w:val="00517B51"/>
    <w:rsid w:val="00517BF2"/>
    <w:rsid w:val="00517BF8"/>
    <w:rsid w:val="00517C5C"/>
    <w:rsid w:val="00517CD6"/>
    <w:rsid w:val="00517D95"/>
    <w:rsid w:val="00517DA6"/>
    <w:rsid w:val="00517DCD"/>
    <w:rsid w:val="00520056"/>
    <w:rsid w:val="005200CB"/>
    <w:rsid w:val="00520161"/>
    <w:rsid w:val="005202CA"/>
    <w:rsid w:val="005202F8"/>
    <w:rsid w:val="00520326"/>
    <w:rsid w:val="0052034C"/>
    <w:rsid w:val="005204AA"/>
    <w:rsid w:val="005205F3"/>
    <w:rsid w:val="00520684"/>
    <w:rsid w:val="0052084D"/>
    <w:rsid w:val="00520953"/>
    <w:rsid w:val="00520A6D"/>
    <w:rsid w:val="00520B67"/>
    <w:rsid w:val="00520B8D"/>
    <w:rsid w:val="00520C2C"/>
    <w:rsid w:val="00520DB7"/>
    <w:rsid w:val="00520DFF"/>
    <w:rsid w:val="00520F88"/>
    <w:rsid w:val="00521317"/>
    <w:rsid w:val="005213D1"/>
    <w:rsid w:val="00521402"/>
    <w:rsid w:val="00521815"/>
    <w:rsid w:val="00521828"/>
    <w:rsid w:val="00521AC3"/>
    <w:rsid w:val="00521B77"/>
    <w:rsid w:val="00521C13"/>
    <w:rsid w:val="00521DE9"/>
    <w:rsid w:val="00521E02"/>
    <w:rsid w:val="00521E2B"/>
    <w:rsid w:val="00522089"/>
    <w:rsid w:val="005221A4"/>
    <w:rsid w:val="005221B1"/>
    <w:rsid w:val="005221C3"/>
    <w:rsid w:val="005222B0"/>
    <w:rsid w:val="00522317"/>
    <w:rsid w:val="005223C9"/>
    <w:rsid w:val="005224F0"/>
    <w:rsid w:val="00522583"/>
    <w:rsid w:val="0052258E"/>
    <w:rsid w:val="005225C7"/>
    <w:rsid w:val="0052267F"/>
    <w:rsid w:val="005226FA"/>
    <w:rsid w:val="00522769"/>
    <w:rsid w:val="0052292E"/>
    <w:rsid w:val="00522975"/>
    <w:rsid w:val="00522AF9"/>
    <w:rsid w:val="00522B97"/>
    <w:rsid w:val="00522DB4"/>
    <w:rsid w:val="00522F29"/>
    <w:rsid w:val="0052301A"/>
    <w:rsid w:val="00523116"/>
    <w:rsid w:val="005231AB"/>
    <w:rsid w:val="00523284"/>
    <w:rsid w:val="00523416"/>
    <w:rsid w:val="00523470"/>
    <w:rsid w:val="00523555"/>
    <w:rsid w:val="005235E8"/>
    <w:rsid w:val="00523608"/>
    <w:rsid w:val="0052361D"/>
    <w:rsid w:val="00523684"/>
    <w:rsid w:val="00523739"/>
    <w:rsid w:val="00523861"/>
    <w:rsid w:val="00523899"/>
    <w:rsid w:val="00523AD4"/>
    <w:rsid w:val="00523AE6"/>
    <w:rsid w:val="00523B29"/>
    <w:rsid w:val="00523D59"/>
    <w:rsid w:val="00523F07"/>
    <w:rsid w:val="00523F48"/>
    <w:rsid w:val="00523F9D"/>
    <w:rsid w:val="00524030"/>
    <w:rsid w:val="00524098"/>
    <w:rsid w:val="005241B1"/>
    <w:rsid w:val="0052422C"/>
    <w:rsid w:val="0052429C"/>
    <w:rsid w:val="005244EE"/>
    <w:rsid w:val="00524695"/>
    <w:rsid w:val="00524757"/>
    <w:rsid w:val="00524780"/>
    <w:rsid w:val="00524989"/>
    <w:rsid w:val="005249CE"/>
    <w:rsid w:val="00524A2F"/>
    <w:rsid w:val="00524C1B"/>
    <w:rsid w:val="00524D2E"/>
    <w:rsid w:val="00524DEB"/>
    <w:rsid w:val="00524EC5"/>
    <w:rsid w:val="00524F06"/>
    <w:rsid w:val="00525130"/>
    <w:rsid w:val="0052518F"/>
    <w:rsid w:val="00525271"/>
    <w:rsid w:val="00525614"/>
    <w:rsid w:val="005256E0"/>
    <w:rsid w:val="00525711"/>
    <w:rsid w:val="00525751"/>
    <w:rsid w:val="0052581E"/>
    <w:rsid w:val="0052587D"/>
    <w:rsid w:val="00525893"/>
    <w:rsid w:val="005258C6"/>
    <w:rsid w:val="00525B14"/>
    <w:rsid w:val="00525BB8"/>
    <w:rsid w:val="00525C2B"/>
    <w:rsid w:val="00525C7B"/>
    <w:rsid w:val="00525E7A"/>
    <w:rsid w:val="00525F2F"/>
    <w:rsid w:val="005262FA"/>
    <w:rsid w:val="005263DC"/>
    <w:rsid w:val="00526485"/>
    <w:rsid w:val="005266B3"/>
    <w:rsid w:val="005266C4"/>
    <w:rsid w:val="005269E9"/>
    <w:rsid w:val="00526A30"/>
    <w:rsid w:val="00526D4F"/>
    <w:rsid w:val="00526DCB"/>
    <w:rsid w:val="00526E90"/>
    <w:rsid w:val="00526F88"/>
    <w:rsid w:val="005270F6"/>
    <w:rsid w:val="0052713C"/>
    <w:rsid w:val="005271AA"/>
    <w:rsid w:val="005272BE"/>
    <w:rsid w:val="00527375"/>
    <w:rsid w:val="005274CE"/>
    <w:rsid w:val="005275D8"/>
    <w:rsid w:val="00527659"/>
    <w:rsid w:val="0052777E"/>
    <w:rsid w:val="00527829"/>
    <w:rsid w:val="00527901"/>
    <w:rsid w:val="005279EB"/>
    <w:rsid w:val="00527CF1"/>
    <w:rsid w:val="00527E9C"/>
    <w:rsid w:val="00530041"/>
    <w:rsid w:val="0053006C"/>
    <w:rsid w:val="005300D5"/>
    <w:rsid w:val="00530153"/>
    <w:rsid w:val="005302CE"/>
    <w:rsid w:val="005303C4"/>
    <w:rsid w:val="0053062C"/>
    <w:rsid w:val="00530804"/>
    <w:rsid w:val="005308C8"/>
    <w:rsid w:val="005309D1"/>
    <w:rsid w:val="00530B32"/>
    <w:rsid w:val="00530B4F"/>
    <w:rsid w:val="00530D0B"/>
    <w:rsid w:val="00530DF0"/>
    <w:rsid w:val="00531015"/>
    <w:rsid w:val="005310E9"/>
    <w:rsid w:val="005312B0"/>
    <w:rsid w:val="00531336"/>
    <w:rsid w:val="00531349"/>
    <w:rsid w:val="005313F5"/>
    <w:rsid w:val="005313F7"/>
    <w:rsid w:val="0053147B"/>
    <w:rsid w:val="0053149D"/>
    <w:rsid w:val="00531537"/>
    <w:rsid w:val="0053155F"/>
    <w:rsid w:val="00531624"/>
    <w:rsid w:val="005316FB"/>
    <w:rsid w:val="005318F4"/>
    <w:rsid w:val="00531960"/>
    <w:rsid w:val="00531A0D"/>
    <w:rsid w:val="00531B5E"/>
    <w:rsid w:val="00531CFB"/>
    <w:rsid w:val="00531F65"/>
    <w:rsid w:val="0053204F"/>
    <w:rsid w:val="00532195"/>
    <w:rsid w:val="005321D4"/>
    <w:rsid w:val="00532264"/>
    <w:rsid w:val="00532294"/>
    <w:rsid w:val="005322E3"/>
    <w:rsid w:val="0053235B"/>
    <w:rsid w:val="005324CC"/>
    <w:rsid w:val="00532596"/>
    <w:rsid w:val="00532685"/>
    <w:rsid w:val="005326CF"/>
    <w:rsid w:val="0053271B"/>
    <w:rsid w:val="0053275F"/>
    <w:rsid w:val="005328C0"/>
    <w:rsid w:val="005328D4"/>
    <w:rsid w:val="0053292A"/>
    <w:rsid w:val="00532992"/>
    <w:rsid w:val="005329F7"/>
    <w:rsid w:val="00532A21"/>
    <w:rsid w:val="00532AF5"/>
    <w:rsid w:val="00532B07"/>
    <w:rsid w:val="00532B57"/>
    <w:rsid w:val="00532B7C"/>
    <w:rsid w:val="00532BFB"/>
    <w:rsid w:val="00532C0B"/>
    <w:rsid w:val="00532DB0"/>
    <w:rsid w:val="00532E97"/>
    <w:rsid w:val="00532FCA"/>
    <w:rsid w:val="005330D8"/>
    <w:rsid w:val="00533153"/>
    <w:rsid w:val="00533233"/>
    <w:rsid w:val="005334AD"/>
    <w:rsid w:val="00533570"/>
    <w:rsid w:val="0053368C"/>
    <w:rsid w:val="005336BC"/>
    <w:rsid w:val="0053372C"/>
    <w:rsid w:val="005338CD"/>
    <w:rsid w:val="00533935"/>
    <w:rsid w:val="005339E5"/>
    <w:rsid w:val="00533C00"/>
    <w:rsid w:val="00533D19"/>
    <w:rsid w:val="00533D9E"/>
    <w:rsid w:val="00533E5F"/>
    <w:rsid w:val="00533E9E"/>
    <w:rsid w:val="00534189"/>
    <w:rsid w:val="00534244"/>
    <w:rsid w:val="00534316"/>
    <w:rsid w:val="0053436C"/>
    <w:rsid w:val="005344BD"/>
    <w:rsid w:val="00534546"/>
    <w:rsid w:val="00534639"/>
    <w:rsid w:val="005346B7"/>
    <w:rsid w:val="005346C2"/>
    <w:rsid w:val="005347DF"/>
    <w:rsid w:val="005347E9"/>
    <w:rsid w:val="00534A34"/>
    <w:rsid w:val="00534AD3"/>
    <w:rsid w:val="00534BCD"/>
    <w:rsid w:val="00534CB7"/>
    <w:rsid w:val="00534DDA"/>
    <w:rsid w:val="00534E20"/>
    <w:rsid w:val="00534FA5"/>
    <w:rsid w:val="0053525D"/>
    <w:rsid w:val="005353BB"/>
    <w:rsid w:val="005355B7"/>
    <w:rsid w:val="00535609"/>
    <w:rsid w:val="005356E1"/>
    <w:rsid w:val="00535980"/>
    <w:rsid w:val="005359F7"/>
    <w:rsid w:val="00535A96"/>
    <w:rsid w:val="00535B16"/>
    <w:rsid w:val="00535BF9"/>
    <w:rsid w:val="00535D9C"/>
    <w:rsid w:val="00535E0F"/>
    <w:rsid w:val="00535EE6"/>
    <w:rsid w:val="00535F84"/>
    <w:rsid w:val="00536003"/>
    <w:rsid w:val="00536019"/>
    <w:rsid w:val="00536031"/>
    <w:rsid w:val="00536080"/>
    <w:rsid w:val="0053620E"/>
    <w:rsid w:val="00536229"/>
    <w:rsid w:val="00536302"/>
    <w:rsid w:val="00536360"/>
    <w:rsid w:val="00536478"/>
    <w:rsid w:val="005364A1"/>
    <w:rsid w:val="005364D0"/>
    <w:rsid w:val="0053656F"/>
    <w:rsid w:val="005365E5"/>
    <w:rsid w:val="00536703"/>
    <w:rsid w:val="00536727"/>
    <w:rsid w:val="00536792"/>
    <w:rsid w:val="00536798"/>
    <w:rsid w:val="005367A2"/>
    <w:rsid w:val="005367B2"/>
    <w:rsid w:val="0053682C"/>
    <w:rsid w:val="00536909"/>
    <w:rsid w:val="00536A26"/>
    <w:rsid w:val="00536A5B"/>
    <w:rsid w:val="00536BC5"/>
    <w:rsid w:val="00536C27"/>
    <w:rsid w:val="00536C49"/>
    <w:rsid w:val="00536F0B"/>
    <w:rsid w:val="0053700D"/>
    <w:rsid w:val="00537145"/>
    <w:rsid w:val="0053723E"/>
    <w:rsid w:val="0053729A"/>
    <w:rsid w:val="00537348"/>
    <w:rsid w:val="005376B2"/>
    <w:rsid w:val="005377D9"/>
    <w:rsid w:val="00537834"/>
    <w:rsid w:val="00537872"/>
    <w:rsid w:val="005378A6"/>
    <w:rsid w:val="00537B47"/>
    <w:rsid w:val="00537BD1"/>
    <w:rsid w:val="00537D52"/>
    <w:rsid w:val="00537EED"/>
    <w:rsid w:val="005400DE"/>
    <w:rsid w:val="0054017D"/>
    <w:rsid w:val="00540268"/>
    <w:rsid w:val="00540332"/>
    <w:rsid w:val="00540483"/>
    <w:rsid w:val="00540677"/>
    <w:rsid w:val="00540693"/>
    <w:rsid w:val="005406DE"/>
    <w:rsid w:val="00540719"/>
    <w:rsid w:val="00540740"/>
    <w:rsid w:val="005408F6"/>
    <w:rsid w:val="00540964"/>
    <w:rsid w:val="00540B9D"/>
    <w:rsid w:val="00540C4E"/>
    <w:rsid w:val="00540D75"/>
    <w:rsid w:val="00540DB6"/>
    <w:rsid w:val="00540E17"/>
    <w:rsid w:val="00540E63"/>
    <w:rsid w:val="00541044"/>
    <w:rsid w:val="00541094"/>
    <w:rsid w:val="00541095"/>
    <w:rsid w:val="0054109F"/>
    <w:rsid w:val="005412AD"/>
    <w:rsid w:val="005414E3"/>
    <w:rsid w:val="0054152E"/>
    <w:rsid w:val="0054153A"/>
    <w:rsid w:val="00541635"/>
    <w:rsid w:val="0054169C"/>
    <w:rsid w:val="00541708"/>
    <w:rsid w:val="005417D8"/>
    <w:rsid w:val="00541838"/>
    <w:rsid w:val="00541AA6"/>
    <w:rsid w:val="00541BCE"/>
    <w:rsid w:val="00541C40"/>
    <w:rsid w:val="00541CA8"/>
    <w:rsid w:val="00541D50"/>
    <w:rsid w:val="00541D8E"/>
    <w:rsid w:val="00541EF2"/>
    <w:rsid w:val="00541F12"/>
    <w:rsid w:val="00541FC0"/>
    <w:rsid w:val="005421C6"/>
    <w:rsid w:val="00542331"/>
    <w:rsid w:val="00542383"/>
    <w:rsid w:val="00542584"/>
    <w:rsid w:val="005425FE"/>
    <w:rsid w:val="005427B7"/>
    <w:rsid w:val="005428CA"/>
    <w:rsid w:val="0054299A"/>
    <w:rsid w:val="00542B27"/>
    <w:rsid w:val="00542B49"/>
    <w:rsid w:val="00542C1F"/>
    <w:rsid w:val="00542C2D"/>
    <w:rsid w:val="00542DBE"/>
    <w:rsid w:val="00542EAD"/>
    <w:rsid w:val="005430A5"/>
    <w:rsid w:val="00543165"/>
    <w:rsid w:val="005431B7"/>
    <w:rsid w:val="005431C5"/>
    <w:rsid w:val="00543353"/>
    <w:rsid w:val="00543421"/>
    <w:rsid w:val="0054353A"/>
    <w:rsid w:val="0054369F"/>
    <w:rsid w:val="005436A3"/>
    <w:rsid w:val="00543716"/>
    <w:rsid w:val="0054375F"/>
    <w:rsid w:val="00543779"/>
    <w:rsid w:val="005438D4"/>
    <w:rsid w:val="00543A9E"/>
    <w:rsid w:val="00543AAF"/>
    <w:rsid w:val="00543E22"/>
    <w:rsid w:val="00543E7B"/>
    <w:rsid w:val="00543E84"/>
    <w:rsid w:val="00543F02"/>
    <w:rsid w:val="00543F39"/>
    <w:rsid w:val="00543F3A"/>
    <w:rsid w:val="00543F6A"/>
    <w:rsid w:val="0054400C"/>
    <w:rsid w:val="005444DA"/>
    <w:rsid w:val="005444FD"/>
    <w:rsid w:val="0054467E"/>
    <w:rsid w:val="0054476E"/>
    <w:rsid w:val="005447B0"/>
    <w:rsid w:val="00544867"/>
    <w:rsid w:val="00544915"/>
    <w:rsid w:val="00544934"/>
    <w:rsid w:val="00544958"/>
    <w:rsid w:val="00544C2B"/>
    <w:rsid w:val="00544C85"/>
    <w:rsid w:val="00544D1D"/>
    <w:rsid w:val="00544D2A"/>
    <w:rsid w:val="00544EC5"/>
    <w:rsid w:val="00544FB3"/>
    <w:rsid w:val="005450F0"/>
    <w:rsid w:val="0054512F"/>
    <w:rsid w:val="00545145"/>
    <w:rsid w:val="005451B7"/>
    <w:rsid w:val="0054539E"/>
    <w:rsid w:val="005453EA"/>
    <w:rsid w:val="0054547F"/>
    <w:rsid w:val="00545534"/>
    <w:rsid w:val="00545710"/>
    <w:rsid w:val="00545732"/>
    <w:rsid w:val="005457EB"/>
    <w:rsid w:val="005459C1"/>
    <w:rsid w:val="00545ADB"/>
    <w:rsid w:val="00545C8C"/>
    <w:rsid w:val="00545D14"/>
    <w:rsid w:val="00545D17"/>
    <w:rsid w:val="00545E4F"/>
    <w:rsid w:val="00545EFF"/>
    <w:rsid w:val="00545F90"/>
    <w:rsid w:val="005460BA"/>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9C9"/>
    <w:rsid w:val="005469CD"/>
    <w:rsid w:val="00546CEF"/>
    <w:rsid w:val="00546E7B"/>
    <w:rsid w:val="00546ED7"/>
    <w:rsid w:val="00546F17"/>
    <w:rsid w:val="00546F42"/>
    <w:rsid w:val="00546FE1"/>
    <w:rsid w:val="0054711C"/>
    <w:rsid w:val="005477D8"/>
    <w:rsid w:val="005479CC"/>
    <w:rsid w:val="00547DBF"/>
    <w:rsid w:val="00547E6C"/>
    <w:rsid w:val="00547EC3"/>
    <w:rsid w:val="00547F38"/>
    <w:rsid w:val="00547F5A"/>
    <w:rsid w:val="00547FC8"/>
    <w:rsid w:val="00550054"/>
    <w:rsid w:val="005500E9"/>
    <w:rsid w:val="00550235"/>
    <w:rsid w:val="0055023E"/>
    <w:rsid w:val="00550240"/>
    <w:rsid w:val="00550425"/>
    <w:rsid w:val="005505F9"/>
    <w:rsid w:val="0055061C"/>
    <w:rsid w:val="005507A2"/>
    <w:rsid w:val="00550812"/>
    <w:rsid w:val="00550877"/>
    <w:rsid w:val="00550942"/>
    <w:rsid w:val="0055095C"/>
    <w:rsid w:val="00550AC1"/>
    <w:rsid w:val="00550C17"/>
    <w:rsid w:val="00550C6F"/>
    <w:rsid w:val="00550CDA"/>
    <w:rsid w:val="00550D69"/>
    <w:rsid w:val="00550DF1"/>
    <w:rsid w:val="00550FAB"/>
    <w:rsid w:val="0055107B"/>
    <w:rsid w:val="00551334"/>
    <w:rsid w:val="005513C0"/>
    <w:rsid w:val="005513F2"/>
    <w:rsid w:val="0055146E"/>
    <w:rsid w:val="0055160D"/>
    <w:rsid w:val="0055162D"/>
    <w:rsid w:val="0055180E"/>
    <w:rsid w:val="00551880"/>
    <w:rsid w:val="005518CB"/>
    <w:rsid w:val="005518DB"/>
    <w:rsid w:val="005519CC"/>
    <w:rsid w:val="005519F2"/>
    <w:rsid w:val="00551B20"/>
    <w:rsid w:val="00551B3C"/>
    <w:rsid w:val="00551B3F"/>
    <w:rsid w:val="00551C06"/>
    <w:rsid w:val="00551C9B"/>
    <w:rsid w:val="00551DDF"/>
    <w:rsid w:val="00551F82"/>
    <w:rsid w:val="00551FB0"/>
    <w:rsid w:val="0055203B"/>
    <w:rsid w:val="005520B9"/>
    <w:rsid w:val="00552148"/>
    <w:rsid w:val="0055227F"/>
    <w:rsid w:val="005522C8"/>
    <w:rsid w:val="0055242A"/>
    <w:rsid w:val="00552564"/>
    <w:rsid w:val="00552638"/>
    <w:rsid w:val="005526A1"/>
    <w:rsid w:val="00552763"/>
    <w:rsid w:val="005527A7"/>
    <w:rsid w:val="00552909"/>
    <w:rsid w:val="00552998"/>
    <w:rsid w:val="005529F6"/>
    <w:rsid w:val="00552A39"/>
    <w:rsid w:val="00552A56"/>
    <w:rsid w:val="00552B68"/>
    <w:rsid w:val="00552BCE"/>
    <w:rsid w:val="00552C02"/>
    <w:rsid w:val="00552C0F"/>
    <w:rsid w:val="00552C51"/>
    <w:rsid w:val="00552CBA"/>
    <w:rsid w:val="00552E1D"/>
    <w:rsid w:val="00552E6C"/>
    <w:rsid w:val="00552ED8"/>
    <w:rsid w:val="00553046"/>
    <w:rsid w:val="00553202"/>
    <w:rsid w:val="0055334D"/>
    <w:rsid w:val="00553505"/>
    <w:rsid w:val="005535EA"/>
    <w:rsid w:val="005536BA"/>
    <w:rsid w:val="005538E9"/>
    <w:rsid w:val="00553971"/>
    <w:rsid w:val="005539A3"/>
    <w:rsid w:val="00553C9F"/>
    <w:rsid w:val="00553F2B"/>
    <w:rsid w:val="00553F60"/>
    <w:rsid w:val="00554010"/>
    <w:rsid w:val="00554290"/>
    <w:rsid w:val="005543C7"/>
    <w:rsid w:val="00554524"/>
    <w:rsid w:val="00554608"/>
    <w:rsid w:val="005546BB"/>
    <w:rsid w:val="00554920"/>
    <w:rsid w:val="00554B64"/>
    <w:rsid w:val="00554D98"/>
    <w:rsid w:val="00554DCE"/>
    <w:rsid w:val="00554EFA"/>
    <w:rsid w:val="00554F26"/>
    <w:rsid w:val="00554F41"/>
    <w:rsid w:val="00554F4D"/>
    <w:rsid w:val="00554FAE"/>
    <w:rsid w:val="0055503E"/>
    <w:rsid w:val="005551AA"/>
    <w:rsid w:val="0055529E"/>
    <w:rsid w:val="005553BC"/>
    <w:rsid w:val="0055547A"/>
    <w:rsid w:val="00555623"/>
    <w:rsid w:val="005556B4"/>
    <w:rsid w:val="00555719"/>
    <w:rsid w:val="005557FF"/>
    <w:rsid w:val="0055592A"/>
    <w:rsid w:val="00555BBE"/>
    <w:rsid w:val="00555CBD"/>
    <w:rsid w:val="00555DD0"/>
    <w:rsid w:val="00555E44"/>
    <w:rsid w:val="00555E66"/>
    <w:rsid w:val="00555EA3"/>
    <w:rsid w:val="00555EE9"/>
    <w:rsid w:val="00555F3C"/>
    <w:rsid w:val="00555F84"/>
    <w:rsid w:val="00556085"/>
    <w:rsid w:val="005560C4"/>
    <w:rsid w:val="00556274"/>
    <w:rsid w:val="005562DA"/>
    <w:rsid w:val="00556313"/>
    <w:rsid w:val="005563C9"/>
    <w:rsid w:val="00556426"/>
    <w:rsid w:val="00556460"/>
    <w:rsid w:val="00556550"/>
    <w:rsid w:val="00556598"/>
    <w:rsid w:val="005565E1"/>
    <w:rsid w:val="005566D9"/>
    <w:rsid w:val="0055671B"/>
    <w:rsid w:val="00556939"/>
    <w:rsid w:val="0055697C"/>
    <w:rsid w:val="00556AB6"/>
    <w:rsid w:val="00556AE9"/>
    <w:rsid w:val="00556B85"/>
    <w:rsid w:val="00556D37"/>
    <w:rsid w:val="00556EA1"/>
    <w:rsid w:val="00556F31"/>
    <w:rsid w:val="00556FD6"/>
    <w:rsid w:val="00557053"/>
    <w:rsid w:val="00557054"/>
    <w:rsid w:val="005571F7"/>
    <w:rsid w:val="00557260"/>
    <w:rsid w:val="0055726A"/>
    <w:rsid w:val="005572B1"/>
    <w:rsid w:val="005573D1"/>
    <w:rsid w:val="005574E4"/>
    <w:rsid w:val="00557846"/>
    <w:rsid w:val="00557A82"/>
    <w:rsid w:val="00557C64"/>
    <w:rsid w:val="00557CC7"/>
    <w:rsid w:val="00557D11"/>
    <w:rsid w:val="00557D19"/>
    <w:rsid w:val="00557D25"/>
    <w:rsid w:val="00557E3C"/>
    <w:rsid w:val="00557E89"/>
    <w:rsid w:val="00557FDF"/>
    <w:rsid w:val="005600C3"/>
    <w:rsid w:val="0056021A"/>
    <w:rsid w:val="00560334"/>
    <w:rsid w:val="005604A4"/>
    <w:rsid w:val="005606CB"/>
    <w:rsid w:val="005608F6"/>
    <w:rsid w:val="005609A3"/>
    <w:rsid w:val="00560A1E"/>
    <w:rsid w:val="00560A5C"/>
    <w:rsid w:val="00560A66"/>
    <w:rsid w:val="00560B46"/>
    <w:rsid w:val="00560D61"/>
    <w:rsid w:val="00560DEC"/>
    <w:rsid w:val="00560E0F"/>
    <w:rsid w:val="00560FBA"/>
    <w:rsid w:val="00560FEF"/>
    <w:rsid w:val="0056105F"/>
    <w:rsid w:val="005611A1"/>
    <w:rsid w:val="00561363"/>
    <w:rsid w:val="005614A3"/>
    <w:rsid w:val="00561541"/>
    <w:rsid w:val="00561604"/>
    <w:rsid w:val="0056165B"/>
    <w:rsid w:val="00561677"/>
    <w:rsid w:val="00561978"/>
    <w:rsid w:val="0056198E"/>
    <w:rsid w:val="005619AC"/>
    <w:rsid w:val="00561A23"/>
    <w:rsid w:val="00561EA8"/>
    <w:rsid w:val="00561FA3"/>
    <w:rsid w:val="00562358"/>
    <w:rsid w:val="00562663"/>
    <w:rsid w:val="005627A6"/>
    <w:rsid w:val="0056296A"/>
    <w:rsid w:val="00562977"/>
    <w:rsid w:val="00562AFE"/>
    <w:rsid w:val="00562B0E"/>
    <w:rsid w:val="00562D8F"/>
    <w:rsid w:val="00562DB9"/>
    <w:rsid w:val="005630AB"/>
    <w:rsid w:val="00563220"/>
    <w:rsid w:val="00563252"/>
    <w:rsid w:val="00563266"/>
    <w:rsid w:val="005632D8"/>
    <w:rsid w:val="00563328"/>
    <w:rsid w:val="00563404"/>
    <w:rsid w:val="00563559"/>
    <w:rsid w:val="00563618"/>
    <w:rsid w:val="0056366E"/>
    <w:rsid w:val="0056368B"/>
    <w:rsid w:val="005636C0"/>
    <w:rsid w:val="005637E8"/>
    <w:rsid w:val="005637FB"/>
    <w:rsid w:val="00563946"/>
    <w:rsid w:val="00563963"/>
    <w:rsid w:val="00563AA0"/>
    <w:rsid w:val="00563B94"/>
    <w:rsid w:val="00563BE8"/>
    <w:rsid w:val="00563CD2"/>
    <w:rsid w:val="00563E2E"/>
    <w:rsid w:val="00563F42"/>
    <w:rsid w:val="005641B7"/>
    <w:rsid w:val="0056420E"/>
    <w:rsid w:val="00564296"/>
    <w:rsid w:val="00564414"/>
    <w:rsid w:val="005644A2"/>
    <w:rsid w:val="00564554"/>
    <w:rsid w:val="00564584"/>
    <w:rsid w:val="00564607"/>
    <w:rsid w:val="0056461B"/>
    <w:rsid w:val="005648AA"/>
    <w:rsid w:val="005648AB"/>
    <w:rsid w:val="005648AE"/>
    <w:rsid w:val="005649FB"/>
    <w:rsid w:val="00564AE9"/>
    <w:rsid w:val="00564BD7"/>
    <w:rsid w:val="00564C52"/>
    <w:rsid w:val="00564CA8"/>
    <w:rsid w:val="00564CB8"/>
    <w:rsid w:val="00564D1F"/>
    <w:rsid w:val="00564DAF"/>
    <w:rsid w:val="00564E36"/>
    <w:rsid w:val="00564EF2"/>
    <w:rsid w:val="0056515F"/>
    <w:rsid w:val="0056518D"/>
    <w:rsid w:val="00565263"/>
    <w:rsid w:val="005658B9"/>
    <w:rsid w:val="005658F6"/>
    <w:rsid w:val="00565A6E"/>
    <w:rsid w:val="00565AAF"/>
    <w:rsid w:val="00565AC3"/>
    <w:rsid w:val="00565D11"/>
    <w:rsid w:val="00565F0C"/>
    <w:rsid w:val="00565FB3"/>
    <w:rsid w:val="00565FB6"/>
    <w:rsid w:val="00566010"/>
    <w:rsid w:val="00566019"/>
    <w:rsid w:val="00566231"/>
    <w:rsid w:val="00566272"/>
    <w:rsid w:val="005663AE"/>
    <w:rsid w:val="0056653A"/>
    <w:rsid w:val="00566586"/>
    <w:rsid w:val="00566639"/>
    <w:rsid w:val="005666D9"/>
    <w:rsid w:val="005668D5"/>
    <w:rsid w:val="005669CD"/>
    <w:rsid w:val="00566B6A"/>
    <w:rsid w:val="00566B87"/>
    <w:rsid w:val="00566EB8"/>
    <w:rsid w:val="005670FE"/>
    <w:rsid w:val="0056714F"/>
    <w:rsid w:val="00567169"/>
    <w:rsid w:val="0056726D"/>
    <w:rsid w:val="005673C8"/>
    <w:rsid w:val="0056785D"/>
    <w:rsid w:val="00567969"/>
    <w:rsid w:val="00567992"/>
    <w:rsid w:val="00567A6C"/>
    <w:rsid w:val="00567ABA"/>
    <w:rsid w:val="00567B05"/>
    <w:rsid w:val="00567B35"/>
    <w:rsid w:val="00567C5F"/>
    <w:rsid w:val="00567DD0"/>
    <w:rsid w:val="00567E12"/>
    <w:rsid w:val="00567EB9"/>
    <w:rsid w:val="00567EDB"/>
    <w:rsid w:val="0057007B"/>
    <w:rsid w:val="005701BC"/>
    <w:rsid w:val="00570390"/>
    <w:rsid w:val="00570447"/>
    <w:rsid w:val="0057080E"/>
    <w:rsid w:val="0057091D"/>
    <w:rsid w:val="00570924"/>
    <w:rsid w:val="00570D0A"/>
    <w:rsid w:val="00570DF4"/>
    <w:rsid w:val="00570E44"/>
    <w:rsid w:val="00570E83"/>
    <w:rsid w:val="00570EEF"/>
    <w:rsid w:val="00570FD8"/>
    <w:rsid w:val="0057103A"/>
    <w:rsid w:val="00571072"/>
    <w:rsid w:val="005711A6"/>
    <w:rsid w:val="005712AD"/>
    <w:rsid w:val="005713B4"/>
    <w:rsid w:val="00571488"/>
    <w:rsid w:val="0057152F"/>
    <w:rsid w:val="00571568"/>
    <w:rsid w:val="005715BA"/>
    <w:rsid w:val="00571647"/>
    <w:rsid w:val="00571759"/>
    <w:rsid w:val="00571780"/>
    <w:rsid w:val="00571A25"/>
    <w:rsid w:val="00571D8B"/>
    <w:rsid w:val="00571E66"/>
    <w:rsid w:val="00571FD6"/>
    <w:rsid w:val="00572025"/>
    <w:rsid w:val="005720FE"/>
    <w:rsid w:val="005721D7"/>
    <w:rsid w:val="0057239C"/>
    <w:rsid w:val="00572421"/>
    <w:rsid w:val="0057260D"/>
    <w:rsid w:val="0057262D"/>
    <w:rsid w:val="00572671"/>
    <w:rsid w:val="0057269D"/>
    <w:rsid w:val="005726A1"/>
    <w:rsid w:val="00572780"/>
    <w:rsid w:val="005728C4"/>
    <w:rsid w:val="005729BB"/>
    <w:rsid w:val="00572A48"/>
    <w:rsid w:val="00572A77"/>
    <w:rsid w:val="00572A7D"/>
    <w:rsid w:val="00572AC5"/>
    <w:rsid w:val="00572CB9"/>
    <w:rsid w:val="00572EB3"/>
    <w:rsid w:val="00572F78"/>
    <w:rsid w:val="00572FBD"/>
    <w:rsid w:val="00573015"/>
    <w:rsid w:val="0057327C"/>
    <w:rsid w:val="00573410"/>
    <w:rsid w:val="00573487"/>
    <w:rsid w:val="005734DC"/>
    <w:rsid w:val="00573597"/>
    <w:rsid w:val="005735AA"/>
    <w:rsid w:val="00573794"/>
    <w:rsid w:val="005737B0"/>
    <w:rsid w:val="00573876"/>
    <w:rsid w:val="00573878"/>
    <w:rsid w:val="00573997"/>
    <w:rsid w:val="00573AF9"/>
    <w:rsid w:val="00573B47"/>
    <w:rsid w:val="00573B8C"/>
    <w:rsid w:val="00573BBD"/>
    <w:rsid w:val="00573BF8"/>
    <w:rsid w:val="00573BF9"/>
    <w:rsid w:val="00573C3F"/>
    <w:rsid w:val="00573DB5"/>
    <w:rsid w:val="00573E25"/>
    <w:rsid w:val="00573E95"/>
    <w:rsid w:val="00573ED5"/>
    <w:rsid w:val="00573EF8"/>
    <w:rsid w:val="005740D5"/>
    <w:rsid w:val="005740D7"/>
    <w:rsid w:val="005740EA"/>
    <w:rsid w:val="0057415C"/>
    <w:rsid w:val="005743EE"/>
    <w:rsid w:val="0057450D"/>
    <w:rsid w:val="00574631"/>
    <w:rsid w:val="005746B4"/>
    <w:rsid w:val="0057491B"/>
    <w:rsid w:val="00574966"/>
    <w:rsid w:val="00574A96"/>
    <w:rsid w:val="00574CE8"/>
    <w:rsid w:val="00574CF5"/>
    <w:rsid w:val="00574E26"/>
    <w:rsid w:val="00574EB4"/>
    <w:rsid w:val="00575101"/>
    <w:rsid w:val="005754A4"/>
    <w:rsid w:val="00575543"/>
    <w:rsid w:val="005755BC"/>
    <w:rsid w:val="005755E5"/>
    <w:rsid w:val="005755FB"/>
    <w:rsid w:val="005756E9"/>
    <w:rsid w:val="00575704"/>
    <w:rsid w:val="00575798"/>
    <w:rsid w:val="005757BE"/>
    <w:rsid w:val="005757D9"/>
    <w:rsid w:val="0057589A"/>
    <w:rsid w:val="005758B2"/>
    <w:rsid w:val="00575981"/>
    <w:rsid w:val="00575990"/>
    <w:rsid w:val="00575A78"/>
    <w:rsid w:val="00575B0B"/>
    <w:rsid w:val="00575B87"/>
    <w:rsid w:val="00575CCA"/>
    <w:rsid w:val="00575E4B"/>
    <w:rsid w:val="0057603D"/>
    <w:rsid w:val="00576118"/>
    <w:rsid w:val="005761C6"/>
    <w:rsid w:val="00576290"/>
    <w:rsid w:val="00576483"/>
    <w:rsid w:val="005765FF"/>
    <w:rsid w:val="0057667B"/>
    <w:rsid w:val="00576832"/>
    <w:rsid w:val="00576950"/>
    <w:rsid w:val="00576A61"/>
    <w:rsid w:val="00576BCB"/>
    <w:rsid w:val="00576BF7"/>
    <w:rsid w:val="00576F31"/>
    <w:rsid w:val="00576FA5"/>
    <w:rsid w:val="00577072"/>
    <w:rsid w:val="00577113"/>
    <w:rsid w:val="005772FE"/>
    <w:rsid w:val="0057732C"/>
    <w:rsid w:val="00577343"/>
    <w:rsid w:val="0057743E"/>
    <w:rsid w:val="00577504"/>
    <w:rsid w:val="005775B3"/>
    <w:rsid w:val="00577671"/>
    <w:rsid w:val="00577806"/>
    <w:rsid w:val="0057795F"/>
    <w:rsid w:val="00577AE7"/>
    <w:rsid w:val="00577B7F"/>
    <w:rsid w:val="00577B9F"/>
    <w:rsid w:val="00577BD8"/>
    <w:rsid w:val="00577C62"/>
    <w:rsid w:val="00577D0B"/>
    <w:rsid w:val="00577E30"/>
    <w:rsid w:val="00580122"/>
    <w:rsid w:val="00580474"/>
    <w:rsid w:val="005804E8"/>
    <w:rsid w:val="005804F6"/>
    <w:rsid w:val="00580553"/>
    <w:rsid w:val="00580582"/>
    <w:rsid w:val="00580625"/>
    <w:rsid w:val="0058078D"/>
    <w:rsid w:val="005807AD"/>
    <w:rsid w:val="005808DF"/>
    <w:rsid w:val="005808F3"/>
    <w:rsid w:val="00580912"/>
    <w:rsid w:val="00580A24"/>
    <w:rsid w:val="00580B94"/>
    <w:rsid w:val="00580BEF"/>
    <w:rsid w:val="00580C01"/>
    <w:rsid w:val="00580C43"/>
    <w:rsid w:val="00580CEF"/>
    <w:rsid w:val="00580D38"/>
    <w:rsid w:val="00580F2A"/>
    <w:rsid w:val="00580F53"/>
    <w:rsid w:val="00580F83"/>
    <w:rsid w:val="0058116C"/>
    <w:rsid w:val="0058118F"/>
    <w:rsid w:val="005811B4"/>
    <w:rsid w:val="005811BD"/>
    <w:rsid w:val="00581469"/>
    <w:rsid w:val="005814CD"/>
    <w:rsid w:val="00581553"/>
    <w:rsid w:val="00581575"/>
    <w:rsid w:val="00581652"/>
    <w:rsid w:val="0058166F"/>
    <w:rsid w:val="0058180D"/>
    <w:rsid w:val="00581856"/>
    <w:rsid w:val="005819CE"/>
    <w:rsid w:val="005819E3"/>
    <w:rsid w:val="00581A4C"/>
    <w:rsid w:val="00581C16"/>
    <w:rsid w:val="00581C3E"/>
    <w:rsid w:val="00581C89"/>
    <w:rsid w:val="00581F42"/>
    <w:rsid w:val="0058218C"/>
    <w:rsid w:val="00582201"/>
    <w:rsid w:val="00582413"/>
    <w:rsid w:val="005825B8"/>
    <w:rsid w:val="00582612"/>
    <w:rsid w:val="00582658"/>
    <w:rsid w:val="005826FA"/>
    <w:rsid w:val="0058289F"/>
    <w:rsid w:val="005828BF"/>
    <w:rsid w:val="005828FD"/>
    <w:rsid w:val="005829A4"/>
    <w:rsid w:val="00582A0E"/>
    <w:rsid w:val="00582ACF"/>
    <w:rsid w:val="00582B28"/>
    <w:rsid w:val="00582B76"/>
    <w:rsid w:val="00582DE6"/>
    <w:rsid w:val="00582F08"/>
    <w:rsid w:val="00582F4B"/>
    <w:rsid w:val="00582F9D"/>
    <w:rsid w:val="005830BF"/>
    <w:rsid w:val="005830F2"/>
    <w:rsid w:val="005831EA"/>
    <w:rsid w:val="005832C6"/>
    <w:rsid w:val="00583552"/>
    <w:rsid w:val="0058362A"/>
    <w:rsid w:val="00583631"/>
    <w:rsid w:val="00583641"/>
    <w:rsid w:val="0058366B"/>
    <w:rsid w:val="005836E5"/>
    <w:rsid w:val="0058370E"/>
    <w:rsid w:val="00583739"/>
    <w:rsid w:val="00583C3B"/>
    <w:rsid w:val="00583C4D"/>
    <w:rsid w:val="00583CAB"/>
    <w:rsid w:val="00583DEE"/>
    <w:rsid w:val="00583EEE"/>
    <w:rsid w:val="00583F62"/>
    <w:rsid w:val="00583FFF"/>
    <w:rsid w:val="005841B0"/>
    <w:rsid w:val="005841BE"/>
    <w:rsid w:val="005841EA"/>
    <w:rsid w:val="00584216"/>
    <w:rsid w:val="005842EB"/>
    <w:rsid w:val="0058446E"/>
    <w:rsid w:val="00584719"/>
    <w:rsid w:val="005847C8"/>
    <w:rsid w:val="0058480F"/>
    <w:rsid w:val="005848BF"/>
    <w:rsid w:val="005848D8"/>
    <w:rsid w:val="00584A18"/>
    <w:rsid w:val="00584C2C"/>
    <w:rsid w:val="00584C39"/>
    <w:rsid w:val="00584D71"/>
    <w:rsid w:val="00584DB3"/>
    <w:rsid w:val="00584E1D"/>
    <w:rsid w:val="00584E45"/>
    <w:rsid w:val="00584F56"/>
    <w:rsid w:val="00585095"/>
    <w:rsid w:val="0058523C"/>
    <w:rsid w:val="00585322"/>
    <w:rsid w:val="00585389"/>
    <w:rsid w:val="00585397"/>
    <w:rsid w:val="005854BC"/>
    <w:rsid w:val="00585537"/>
    <w:rsid w:val="005855B2"/>
    <w:rsid w:val="00585741"/>
    <w:rsid w:val="0058574D"/>
    <w:rsid w:val="0058589E"/>
    <w:rsid w:val="005858F0"/>
    <w:rsid w:val="005859EC"/>
    <w:rsid w:val="00585A73"/>
    <w:rsid w:val="00585BE5"/>
    <w:rsid w:val="00585C75"/>
    <w:rsid w:val="00585CA4"/>
    <w:rsid w:val="00585D01"/>
    <w:rsid w:val="00585D1D"/>
    <w:rsid w:val="00585E7E"/>
    <w:rsid w:val="0058602B"/>
    <w:rsid w:val="00586446"/>
    <w:rsid w:val="0058659A"/>
    <w:rsid w:val="005865E8"/>
    <w:rsid w:val="005866A6"/>
    <w:rsid w:val="005867D1"/>
    <w:rsid w:val="00586938"/>
    <w:rsid w:val="0058698B"/>
    <w:rsid w:val="00586A1F"/>
    <w:rsid w:val="00586B0C"/>
    <w:rsid w:val="00586B2C"/>
    <w:rsid w:val="00586CF4"/>
    <w:rsid w:val="00586FC3"/>
    <w:rsid w:val="005871CB"/>
    <w:rsid w:val="005872DB"/>
    <w:rsid w:val="00587365"/>
    <w:rsid w:val="00587391"/>
    <w:rsid w:val="00587426"/>
    <w:rsid w:val="0058753C"/>
    <w:rsid w:val="00587575"/>
    <w:rsid w:val="0058760F"/>
    <w:rsid w:val="0058771B"/>
    <w:rsid w:val="00587781"/>
    <w:rsid w:val="00587873"/>
    <w:rsid w:val="005878B0"/>
    <w:rsid w:val="00587904"/>
    <w:rsid w:val="00587956"/>
    <w:rsid w:val="005879B5"/>
    <w:rsid w:val="00587A96"/>
    <w:rsid w:val="00587B3D"/>
    <w:rsid w:val="00587B5C"/>
    <w:rsid w:val="00587BDA"/>
    <w:rsid w:val="00587C6D"/>
    <w:rsid w:val="00587D0E"/>
    <w:rsid w:val="00587D72"/>
    <w:rsid w:val="00587DDC"/>
    <w:rsid w:val="00587E4A"/>
    <w:rsid w:val="00587FE8"/>
    <w:rsid w:val="00587FEF"/>
    <w:rsid w:val="00590028"/>
    <w:rsid w:val="00590031"/>
    <w:rsid w:val="00590125"/>
    <w:rsid w:val="005901C7"/>
    <w:rsid w:val="005901E3"/>
    <w:rsid w:val="00590216"/>
    <w:rsid w:val="005903C8"/>
    <w:rsid w:val="00590803"/>
    <w:rsid w:val="00590805"/>
    <w:rsid w:val="00590811"/>
    <w:rsid w:val="00590909"/>
    <w:rsid w:val="00590A44"/>
    <w:rsid w:val="00590A47"/>
    <w:rsid w:val="00590A71"/>
    <w:rsid w:val="00590A91"/>
    <w:rsid w:val="00590C06"/>
    <w:rsid w:val="00590C5E"/>
    <w:rsid w:val="00590CE2"/>
    <w:rsid w:val="00590E4F"/>
    <w:rsid w:val="00590E5E"/>
    <w:rsid w:val="00590E63"/>
    <w:rsid w:val="00590E97"/>
    <w:rsid w:val="0059110F"/>
    <w:rsid w:val="005913B5"/>
    <w:rsid w:val="005913CC"/>
    <w:rsid w:val="00591753"/>
    <w:rsid w:val="00591795"/>
    <w:rsid w:val="0059184A"/>
    <w:rsid w:val="00591892"/>
    <w:rsid w:val="00591D09"/>
    <w:rsid w:val="00592037"/>
    <w:rsid w:val="0059207F"/>
    <w:rsid w:val="005922D4"/>
    <w:rsid w:val="00592355"/>
    <w:rsid w:val="005923FC"/>
    <w:rsid w:val="0059269D"/>
    <w:rsid w:val="005926DF"/>
    <w:rsid w:val="005928D0"/>
    <w:rsid w:val="00592D14"/>
    <w:rsid w:val="00592D81"/>
    <w:rsid w:val="0059300E"/>
    <w:rsid w:val="005930A5"/>
    <w:rsid w:val="005931A3"/>
    <w:rsid w:val="005932D4"/>
    <w:rsid w:val="0059358F"/>
    <w:rsid w:val="005935D6"/>
    <w:rsid w:val="0059370E"/>
    <w:rsid w:val="00593714"/>
    <w:rsid w:val="00593727"/>
    <w:rsid w:val="005937C3"/>
    <w:rsid w:val="005937E2"/>
    <w:rsid w:val="00593909"/>
    <w:rsid w:val="00593A5B"/>
    <w:rsid w:val="00593A8E"/>
    <w:rsid w:val="00593AAD"/>
    <w:rsid w:val="00593AF7"/>
    <w:rsid w:val="00593B58"/>
    <w:rsid w:val="00593C4D"/>
    <w:rsid w:val="00593D9E"/>
    <w:rsid w:val="00593F8E"/>
    <w:rsid w:val="00594030"/>
    <w:rsid w:val="005940EE"/>
    <w:rsid w:val="0059415C"/>
    <w:rsid w:val="005941E9"/>
    <w:rsid w:val="005941FF"/>
    <w:rsid w:val="005942C3"/>
    <w:rsid w:val="005942E4"/>
    <w:rsid w:val="0059437E"/>
    <w:rsid w:val="0059439C"/>
    <w:rsid w:val="005943D8"/>
    <w:rsid w:val="0059453A"/>
    <w:rsid w:val="0059454D"/>
    <w:rsid w:val="005946F9"/>
    <w:rsid w:val="00594727"/>
    <w:rsid w:val="00594752"/>
    <w:rsid w:val="005947D5"/>
    <w:rsid w:val="005947DE"/>
    <w:rsid w:val="0059488B"/>
    <w:rsid w:val="005949E0"/>
    <w:rsid w:val="00594C5D"/>
    <w:rsid w:val="00594C68"/>
    <w:rsid w:val="00594C7B"/>
    <w:rsid w:val="00595097"/>
    <w:rsid w:val="00595102"/>
    <w:rsid w:val="0059514C"/>
    <w:rsid w:val="005951BB"/>
    <w:rsid w:val="005951DD"/>
    <w:rsid w:val="00595214"/>
    <w:rsid w:val="0059535E"/>
    <w:rsid w:val="005953E8"/>
    <w:rsid w:val="00595432"/>
    <w:rsid w:val="0059553F"/>
    <w:rsid w:val="00595667"/>
    <w:rsid w:val="0059591A"/>
    <w:rsid w:val="0059599E"/>
    <w:rsid w:val="00595A94"/>
    <w:rsid w:val="00595B40"/>
    <w:rsid w:val="00595B55"/>
    <w:rsid w:val="00595C21"/>
    <w:rsid w:val="00595D24"/>
    <w:rsid w:val="00595DBE"/>
    <w:rsid w:val="00596050"/>
    <w:rsid w:val="005962C2"/>
    <w:rsid w:val="005962CA"/>
    <w:rsid w:val="0059637E"/>
    <w:rsid w:val="005963DC"/>
    <w:rsid w:val="005964F4"/>
    <w:rsid w:val="0059660A"/>
    <w:rsid w:val="005967BB"/>
    <w:rsid w:val="00596850"/>
    <w:rsid w:val="005969AB"/>
    <w:rsid w:val="00596AE3"/>
    <w:rsid w:val="00596CBE"/>
    <w:rsid w:val="00596DE6"/>
    <w:rsid w:val="005970FA"/>
    <w:rsid w:val="00597284"/>
    <w:rsid w:val="005972A2"/>
    <w:rsid w:val="00597335"/>
    <w:rsid w:val="005973C0"/>
    <w:rsid w:val="005973D4"/>
    <w:rsid w:val="005974AD"/>
    <w:rsid w:val="005974D5"/>
    <w:rsid w:val="00597525"/>
    <w:rsid w:val="00597705"/>
    <w:rsid w:val="00597854"/>
    <w:rsid w:val="005978A9"/>
    <w:rsid w:val="00597929"/>
    <w:rsid w:val="00597AC1"/>
    <w:rsid w:val="00597AEB"/>
    <w:rsid w:val="00597BAC"/>
    <w:rsid w:val="00597CDA"/>
    <w:rsid w:val="00597D37"/>
    <w:rsid w:val="00597D82"/>
    <w:rsid w:val="00597DD2"/>
    <w:rsid w:val="00597DF4"/>
    <w:rsid w:val="005A0164"/>
    <w:rsid w:val="005A01A6"/>
    <w:rsid w:val="005A01AE"/>
    <w:rsid w:val="005A0239"/>
    <w:rsid w:val="005A02D5"/>
    <w:rsid w:val="005A0360"/>
    <w:rsid w:val="005A046F"/>
    <w:rsid w:val="005A052B"/>
    <w:rsid w:val="005A0613"/>
    <w:rsid w:val="005A0829"/>
    <w:rsid w:val="005A0976"/>
    <w:rsid w:val="005A0A37"/>
    <w:rsid w:val="005A0A56"/>
    <w:rsid w:val="005A0ABB"/>
    <w:rsid w:val="005A0BAD"/>
    <w:rsid w:val="005A0BFD"/>
    <w:rsid w:val="005A0C0B"/>
    <w:rsid w:val="005A0D6F"/>
    <w:rsid w:val="005A0D86"/>
    <w:rsid w:val="005A0DFB"/>
    <w:rsid w:val="005A0E23"/>
    <w:rsid w:val="005A1045"/>
    <w:rsid w:val="005A127B"/>
    <w:rsid w:val="005A13E8"/>
    <w:rsid w:val="005A1430"/>
    <w:rsid w:val="005A1493"/>
    <w:rsid w:val="005A14FA"/>
    <w:rsid w:val="005A151C"/>
    <w:rsid w:val="005A157B"/>
    <w:rsid w:val="005A1594"/>
    <w:rsid w:val="005A1780"/>
    <w:rsid w:val="005A1809"/>
    <w:rsid w:val="005A1915"/>
    <w:rsid w:val="005A19E0"/>
    <w:rsid w:val="005A19FD"/>
    <w:rsid w:val="005A1A43"/>
    <w:rsid w:val="005A1A7D"/>
    <w:rsid w:val="005A1B08"/>
    <w:rsid w:val="005A1C52"/>
    <w:rsid w:val="005A1E82"/>
    <w:rsid w:val="005A1E98"/>
    <w:rsid w:val="005A1F00"/>
    <w:rsid w:val="005A1F13"/>
    <w:rsid w:val="005A1F55"/>
    <w:rsid w:val="005A20E9"/>
    <w:rsid w:val="005A22D1"/>
    <w:rsid w:val="005A2627"/>
    <w:rsid w:val="005A26BB"/>
    <w:rsid w:val="005A272E"/>
    <w:rsid w:val="005A2792"/>
    <w:rsid w:val="005A28B1"/>
    <w:rsid w:val="005A2A88"/>
    <w:rsid w:val="005A2D95"/>
    <w:rsid w:val="005A2ED5"/>
    <w:rsid w:val="005A3189"/>
    <w:rsid w:val="005A3358"/>
    <w:rsid w:val="005A3385"/>
    <w:rsid w:val="005A344D"/>
    <w:rsid w:val="005A35E9"/>
    <w:rsid w:val="005A3704"/>
    <w:rsid w:val="005A3709"/>
    <w:rsid w:val="005A3778"/>
    <w:rsid w:val="005A39E8"/>
    <w:rsid w:val="005A3AB5"/>
    <w:rsid w:val="005A3AC7"/>
    <w:rsid w:val="005A3B70"/>
    <w:rsid w:val="005A3C48"/>
    <w:rsid w:val="005A3CC0"/>
    <w:rsid w:val="005A3D1E"/>
    <w:rsid w:val="005A3D60"/>
    <w:rsid w:val="005A3E53"/>
    <w:rsid w:val="005A4112"/>
    <w:rsid w:val="005A4156"/>
    <w:rsid w:val="005A41AD"/>
    <w:rsid w:val="005A41F1"/>
    <w:rsid w:val="005A4317"/>
    <w:rsid w:val="005A4369"/>
    <w:rsid w:val="005A4654"/>
    <w:rsid w:val="005A4764"/>
    <w:rsid w:val="005A47FE"/>
    <w:rsid w:val="005A4ABE"/>
    <w:rsid w:val="005A4C67"/>
    <w:rsid w:val="005A4C89"/>
    <w:rsid w:val="005A4E24"/>
    <w:rsid w:val="005A4E95"/>
    <w:rsid w:val="005A4ED4"/>
    <w:rsid w:val="005A4F3D"/>
    <w:rsid w:val="005A4FA5"/>
    <w:rsid w:val="005A4FC2"/>
    <w:rsid w:val="005A50DB"/>
    <w:rsid w:val="005A51C9"/>
    <w:rsid w:val="005A52CF"/>
    <w:rsid w:val="005A5348"/>
    <w:rsid w:val="005A538E"/>
    <w:rsid w:val="005A53C3"/>
    <w:rsid w:val="005A542E"/>
    <w:rsid w:val="005A567A"/>
    <w:rsid w:val="005A599C"/>
    <w:rsid w:val="005A59E6"/>
    <w:rsid w:val="005A5B5B"/>
    <w:rsid w:val="005A5C8F"/>
    <w:rsid w:val="005A5CC1"/>
    <w:rsid w:val="005A5CF6"/>
    <w:rsid w:val="005A5D9A"/>
    <w:rsid w:val="005A5E4B"/>
    <w:rsid w:val="005A5E58"/>
    <w:rsid w:val="005A5EBE"/>
    <w:rsid w:val="005A5FFC"/>
    <w:rsid w:val="005A610D"/>
    <w:rsid w:val="005A6127"/>
    <w:rsid w:val="005A6175"/>
    <w:rsid w:val="005A6350"/>
    <w:rsid w:val="005A637A"/>
    <w:rsid w:val="005A638B"/>
    <w:rsid w:val="005A642E"/>
    <w:rsid w:val="005A6495"/>
    <w:rsid w:val="005A66A1"/>
    <w:rsid w:val="005A66A9"/>
    <w:rsid w:val="005A68E5"/>
    <w:rsid w:val="005A6CED"/>
    <w:rsid w:val="005A6D39"/>
    <w:rsid w:val="005A6D7E"/>
    <w:rsid w:val="005A6D82"/>
    <w:rsid w:val="005A6E14"/>
    <w:rsid w:val="005A6E2E"/>
    <w:rsid w:val="005A70B7"/>
    <w:rsid w:val="005A715E"/>
    <w:rsid w:val="005A71AF"/>
    <w:rsid w:val="005A71F1"/>
    <w:rsid w:val="005A7256"/>
    <w:rsid w:val="005A7325"/>
    <w:rsid w:val="005A73A2"/>
    <w:rsid w:val="005A73FF"/>
    <w:rsid w:val="005A759D"/>
    <w:rsid w:val="005A75A1"/>
    <w:rsid w:val="005A767B"/>
    <w:rsid w:val="005A7815"/>
    <w:rsid w:val="005A78ED"/>
    <w:rsid w:val="005A79B0"/>
    <w:rsid w:val="005A79F8"/>
    <w:rsid w:val="005A7CED"/>
    <w:rsid w:val="005A7EDA"/>
    <w:rsid w:val="005B0029"/>
    <w:rsid w:val="005B0259"/>
    <w:rsid w:val="005B03E5"/>
    <w:rsid w:val="005B05A7"/>
    <w:rsid w:val="005B05C7"/>
    <w:rsid w:val="005B06AE"/>
    <w:rsid w:val="005B073C"/>
    <w:rsid w:val="005B078A"/>
    <w:rsid w:val="005B07B1"/>
    <w:rsid w:val="005B07FC"/>
    <w:rsid w:val="005B08F6"/>
    <w:rsid w:val="005B0ACC"/>
    <w:rsid w:val="005B0C6F"/>
    <w:rsid w:val="005B0D10"/>
    <w:rsid w:val="005B0EE7"/>
    <w:rsid w:val="005B0F8C"/>
    <w:rsid w:val="005B0FA6"/>
    <w:rsid w:val="005B10FD"/>
    <w:rsid w:val="005B118D"/>
    <w:rsid w:val="005B128F"/>
    <w:rsid w:val="005B12D4"/>
    <w:rsid w:val="005B1349"/>
    <w:rsid w:val="005B1491"/>
    <w:rsid w:val="005B15B5"/>
    <w:rsid w:val="005B163D"/>
    <w:rsid w:val="005B16B8"/>
    <w:rsid w:val="005B17A4"/>
    <w:rsid w:val="005B17A8"/>
    <w:rsid w:val="005B17E2"/>
    <w:rsid w:val="005B1A80"/>
    <w:rsid w:val="005B1A92"/>
    <w:rsid w:val="005B1BF7"/>
    <w:rsid w:val="005B1C3F"/>
    <w:rsid w:val="005B1CE0"/>
    <w:rsid w:val="005B1DDF"/>
    <w:rsid w:val="005B1EE9"/>
    <w:rsid w:val="005B2267"/>
    <w:rsid w:val="005B2396"/>
    <w:rsid w:val="005B23EF"/>
    <w:rsid w:val="005B2487"/>
    <w:rsid w:val="005B279E"/>
    <w:rsid w:val="005B27ED"/>
    <w:rsid w:val="005B28EC"/>
    <w:rsid w:val="005B2A66"/>
    <w:rsid w:val="005B2ADA"/>
    <w:rsid w:val="005B2B0C"/>
    <w:rsid w:val="005B2B20"/>
    <w:rsid w:val="005B2B7D"/>
    <w:rsid w:val="005B2C95"/>
    <w:rsid w:val="005B2CA0"/>
    <w:rsid w:val="005B2CD3"/>
    <w:rsid w:val="005B2D16"/>
    <w:rsid w:val="005B2F8D"/>
    <w:rsid w:val="005B2FAA"/>
    <w:rsid w:val="005B3173"/>
    <w:rsid w:val="005B32D4"/>
    <w:rsid w:val="005B3304"/>
    <w:rsid w:val="005B3475"/>
    <w:rsid w:val="005B3574"/>
    <w:rsid w:val="005B3583"/>
    <w:rsid w:val="005B3767"/>
    <w:rsid w:val="005B38E9"/>
    <w:rsid w:val="005B395A"/>
    <w:rsid w:val="005B39E1"/>
    <w:rsid w:val="005B3AC8"/>
    <w:rsid w:val="005B3BB0"/>
    <w:rsid w:val="005B3D3D"/>
    <w:rsid w:val="005B3F8E"/>
    <w:rsid w:val="005B414C"/>
    <w:rsid w:val="005B415E"/>
    <w:rsid w:val="005B417B"/>
    <w:rsid w:val="005B4329"/>
    <w:rsid w:val="005B448B"/>
    <w:rsid w:val="005B44B9"/>
    <w:rsid w:val="005B44CF"/>
    <w:rsid w:val="005B456B"/>
    <w:rsid w:val="005B4607"/>
    <w:rsid w:val="005B4935"/>
    <w:rsid w:val="005B49A2"/>
    <w:rsid w:val="005B49BF"/>
    <w:rsid w:val="005B4B63"/>
    <w:rsid w:val="005B4B68"/>
    <w:rsid w:val="005B4C54"/>
    <w:rsid w:val="005B4DC3"/>
    <w:rsid w:val="005B4E25"/>
    <w:rsid w:val="005B4E4E"/>
    <w:rsid w:val="005B4E88"/>
    <w:rsid w:val="005B4FEC"/>
    <w:rsid w:val="005B509A"/>
    <w:rsid w:val="005B50D8"/>
    <w:rsid w:val="005B50EB"/>
    <w:rsid w:val="005B5111"/>
    <w:rsid w:val="005B52A9"/>
    <w:rsid w:val="005B54C5"/>
    <w:rsid w:val="005B580A"/>
    <w:rsid w:val="005B586C"/>
    <w:rsid w:val="005B58FE"/>
    <w:rsid w:val="005B5A2C"/>
    <w:rsid w:val="005B5B35"/>
    <w:rsid w:val="005B5C3A"/>
    <w:rsid w:val="005B5DCD"/>
    <w:rsid w:val="005B5E95"/>
    <w:rsid w:val="005B5EF9"/>
    <w:rsid w:val="005B5FF4"/>
    <w:rsid w:val="005B6086"/>
    <w:rsid w:val="005B60B5"/>
    <w:rsid w:val="005B616F"/>
    <w:rsid w:val="005B620B"/>
    <w:rsid w:val="005B6414"/>
    <w:rsid w:val="005B64B2"/>
    <w:rsid w:val="005B659C"/>
    <w:rsid w:val="005B698F"/>
    <w:rsid w:val="005B6D1D"/>
    <w:rsid w:val="005B6E8A"/>
    <w:rsid w:val="005B7404"/>
    <w:rsid w:val="005B7484"/>
    <w:rsid w:val="005B7673"/>
    <w:rsid w:val="005B79BE"/>
    <w:rsid w:val="005B7A57"/>
    <w:rsid w:val="005B7B1C"/>
    <w:rsid w:val="005B7C73"/>
    <w:rsid w:val="005C00AB"/>
    <w:rsid w:val="005C00EA"/>
    <w:rsid w:val="005C02B0"/>
    <w:rsid w:val="005C0402"/>
    <w:rsid w:val="005C044F"/>
    <w:rsid w:val="005C05D5"/>
    <w:rsid w:val="005C0619"/>
    <w:rsid w:val="005C077B"/>
    <w:rsid w:val="005C07D9"/>
    <w:rsid w:val="005C0819"/>
    <w:rsid w:val="005C0962"/>
    <w:rsid w:val="005C09CC"/>
    <w:rsid w:val="005C09DC"/>
    <w:rsid w:val="005C0B60"/>
    <w:rsid w:val="005C0C32"/>
    <w:rsid w:val="005C0C5E"/>
    <w:rsid w:val="005C0CB3"/>
    <w:rsid w:val="005C0D92"/>
    <w:rsid w:val="005C0DB8"/>
    <w:rsid w:val="005C0DEA"/>
    <w:rsid w:val="005C0E5D"/>
    <w:rsid w:val="005C0F3D"/>
    <w:rsid w:val="005C1247"/>
    <w:rsid w:val="005C1375"/>
    <w:rsid w:val="005C140B"/>
    <w:rsid w:val="005C14AB"/>
    <w:rsid w:val="005C1812"/>
    <w:rsid w:val="005C1845"/>
    <w:rsid w:val="005C1A1D"/>
    <w:rsid w:val="005C1A2F"/>
    <w:rsid w:val="005C1AE7"/>
    <w:rsid w:val="005C1B6B"/>
    <w:rsid w:val="005C1B9F"/>
    <w:rsid w:val="005C1C40"/>
    <w:rsid w:val="005C1C7B"/>
    <w:rsid w:val="005C1CA9"/>
    <w:rsid w:val="005C1E68"/>
    <w:rsid w:val="005C1F56"/>
    <w:rsid w:val="005C1F5C"/>
    <w:rsid w:val="005C23F2"/>
    <w:rsid w:val="005C2505"/>
    <w:rsid w:val="005C257B"/>
    <w:rsid w:val="005C2898"/>
    <w:rsid w:val="005C2A3A"/>
    <w:rsid w:val="005C2B62"/>
    <w:rsid w:val="005C2C08"/>
    <w:rsid w:val="005C2C16"/>
    <w:rsid w:val="005C2E63"/>
    <w:rsid w:val="005C30AD"/>
    <w:rsid w:val="005C311B"/>
    <w:rsid w:val="005C352F"/>
    <w:rsid w:val="005C35CF"/>
    <w:rsid w:val="005C35ED"/>
    <w:rsid w:val="005C3658"/>
    <w:rsid w:val="005C37B3"/>
    <w:rsid w:val="005C37CC"/>
    <w:rsid w:val="005C3A11"/>
    <w:rsid w:val="005C3A17"/>
    <w:rsid w:val="005C3A44"/>
    <w:rsid w:val="005C3B69"/>
    <w:rsid w:val="005C3CA5"/>
    <w:rsid w:val="005C3CB0"/>
    <w:rsid w:val="005C3D95"/>
    <w:rsid w:val="005C3E0D"/>
    <w:rsid w:val="005C3E26"/>
    <w:rsid w:val="005C3EE6"/>
    <w:rsid w:val="005C3F1C"/>
    <w:rsid w:val="005C3FCE"/>
    <w:rsid w:val="005C411B"/>
    <w:rsid w:val="005C41A1"/>
    <w:rsid w:val="005C41C5"/>
    <w:rsid w:val="005C41E3"/>
    <w:rsid w:val="005C473C"/>
    <w:rsid w:val="005C4816"/>
    <w:rsid w:val="005C4869"/>
    <w:rsid w:val="005C4888"/>
    <w:rsid w:val="005C48E5"/>
    <w:rsid w:val="005C49C7"/>
    <w:rsid w:val="005C4A1C"/>
    <w:rsid w:val="005C4AF0"/>
    <w:rsid w:val="005C4B1F"/>
    <w:rsid w:val="005C4B22"/>
    <w:rsid w:val="005C4C05"/>
    <w:rsid w:val="005C4E66"/>
    <w:rsid w:val="005C4EA4"/>
    <w:rsid w:val="005C4F0C"/>
    <w:rsid w:val="005C502E"/>
    <w:rsid w:val="005C505C"/>
    <w:rsid w:val="005C5172"/>
    <w:rsid w:val="005C517F"/>
    <w:rsid w:val="005C5298"/>
    <w:rsid w:val="005C5303"/>
    <w:rsid w:val="005C536E"/>
    <w:rsid w:val="005C54D8"/>
    <w:rsid w:val="005C54F2"/>
    <w:rsid w:val="005C555A"/>
    <w:rsid w:val="005C56E7"/>
    <w:rsid w:val="005C5914"/>
    <w:rsid w:val="005C5A5F"/>
    <w:rsid w:val="005C5AD7"/>
    <w:rsid w:val="005C5B76"/>
    <w:rsid w:val="005C5B84"/>
    <w:rsid w:val="005C5B97"/>
    <w:rsid w:val="005C5C2D"/>
    <w:rsid w:val="005C5CD2"/>
    <w:rsid w:val="005C5D69"/>
    <w:rsid w:val="005C5DED"/>
    <w:rsid w:val="005C5F03"/>
    <w:rsid w:val="005C5FDF"/>
    <w:rsid w:val="005C617B"/>
    <w:rsid w:val="005C6326"/>
    <w:rsid w:val="005C634D"/>
    <w:rsid w:val="005C649B"/>
    <w:rsid w:val="005C64B3"/>
    <w:rsid w:val="005C657B"/>
    <w:rsid w:val="005C65A3"/>
    <w:rsid w:val="005C6672"/>
    <w:rsid w:val="005C6688"/>
    <w:rsid w:val="005C67B3"/>
    <w:rsid w:val="005C680D"/>
    <w:rsid w:val="005C6822"/>
    <w:rsid w:val="005C690C"/>
    <w:rsid w:val="005C6B28"/>
    <w:rsid w:val="005C6B34"/>
    <w:rsid w:val="005C6C01"/>
    <w:rsid w:val="005C6CAE"/>
    <w:rsid w:val="005C6E4C"/>
    <w:rsid w:val="005C6F03"/>
    <w:rsid w:val="005C6F4B"/>
    <w:rsid w:val="005C704E"/>
    <w:rsid w:val="005C709A"/>
    <w:rsid w:val="005C71C3"/>
    <w:rsid w:val="005C71E5"/>
    <w:rsid w:val="005C7276"/>
    <w:rsid w:val="005C7291"/>
    <w:rsid w:val="005C74F4"/>
    <w:rsid w:val="005C7515"/>
    <w:rsid w:val="005C76F2"/>
    <w:rsid w:val="005C7706"/>
    <w:rsid w:val="005C78DE"/>
    <w:rsid w:val="005C79AA"/>
    <w:rsid w:val="005C79DE"/>
    <w:rsid w:val="005C7A09"/>
    <w:rsid w:val="005C7ADC"/>
    <w:rsid w:val="005C7BDB"/>
    <w:rsid w:val="005C7E0D"/>
    <w:rsid w:val="005C7F41"/>
    <w:rsid w:val="005D0066"/>
    <w:rsid w:val="005D016D"/>
    <w:rsid w:val="005D03D6"/>
    <w:rsid w:val="005D0454"/>
    <w:rsid w:val="005D061D"/>
    <w:rsid w:val="005D069F"/>
    <w:rsid w:val="005D06E2"/>
    <w:rsid w:val="005D0AAE"/>
    <w:rsid w:val="005D0D00"/>
    <w:rsid w:val="005D0D34"/>
    <w:rsid w:val="005D0D48"/>
    <w:rsid w:val="005D0E02"/>
    <w:rsid w:val="005D0E3F"/>
    <w:rsid w:val="005D111B"/>
    <w:rsid w:val="005D1150"/>
    <w:rsid w:val="005D1373"/>
    <w:rsid w:val="005D13EF"/>
    <w:rsid w:val="005D148E"/>
    <w:rsid w:val="005D155D"/>
    <w:rsid w:val="005D1654"/>
    <w:rsid w:val="005D1910"/>
    <w:rsid w:val="005D1911"/>
    <w:rsid w:val="005D1A78"/>
    <w:rsid w:val="005D1AC1"/>
    <w:rsid w:val="005D1B35"/>
    <w:rsid w:val="005D1EDF"/>
    <w:rsid w:val="005D1EF3"/>
    <w:rsid w:val="005D1FB1"/>
    <w:rsid w:val="005D201C"/>
    <w:rsid w:val="005D227F"/>
    <w:rsid w:val="005D22D0"/>
    <w:rsid w:val="005D2392"/>
    <w:rsid w:val="005D26E3"/>
    <w:rsid w:val="005D2807"/>
    <w:rsid w:val="005D2BF4"/>
    <w:rsid w:val="005D2C3E"/>
    <w:rsid w:val="005D2CB4"/>
    <w:rsid w:val="005D2DB2"/>
    <w:rsid w:val="005D2E5A"/>
    <w:rsid w:val="005D2F35"/>
    <w:rsid w:val="005D2F99"/>
    <w:rsid w:val="005D3177"/>
    <w:rsid w:val="005D33A2"/>
    <w:rsid w:val="005D33C3"/>
    <w:rsid w:val="005D3417"/>
    <w:rsid w:val="005D355F"/>
    <w:rsid w:val="005D3663"/>
    <w:rsid w:val="005D36D4"/>
    <w:rsid w:val="005D36EB"/>
    <w:rsid w:val="005D3AA2"/>
    <w:rsid w:val="005D3E46"/>
    <w:rsid w:val="005D3F5F"/>
    <w:rsid w:val="005D3F7E"/>
    <w:rsid w:val="005D43A9"/>
    <w:rsid w:val="005D444D"/>
    <w:rsid w:val="005D4478"/>
    <w:rsid w:val="005D44EC"/>
    <w:rsid w:val="005D4595"/>
    <w:rsid w:val="005D4846"/>
    <w:rsid w:val="005D4888"/>
    <w:rsid w:val="005D4AF6"/>
    <w:rsid w:val="005D4C71"/>
    <w:rsid w:val="005D4CA4"/>
    <w:rsid w:val="005D4CDC"/>
    <w:rsid w:val="005D4DD8"/>
    <w:rsid w:val="005D4DFF"/>
    <w:rsid w:val="005D4E81"/>
    <w:rsid w:val="005D50A2"/>
    <w:rsid w:val="005D5108"/>
    <w:rsid w:val="005D5251"/>
    <w:rsid w:val="005D533D"/>
    <w:rsid w:val="005D5343"/>
    <w:rsid w:val="005D540B"/>
    <w:rsid w:val="005D5411"/>
    <w:rsid w:val="005D553B"/>
    <w:rsid w:val="005D55D5"/>
    <w:rsid w:val="005D55DA"/>
    <w:rsid w:val="005D5637"/>
    <w:rsid w:val="005D57CB"/>
    <w:rsid w:val="005D5923"/>
    <w:rsid w:val="005D59A8"/>
    <w:rsid w:val="005D5A94"/>
    <w:rsid w:val="005D5B8C"/>
    <w:rsid w:val="005D5B98"/>
    <w:rsid w:val="005D5C6E"/>
    <w:rsid w:val="005D5D5F"/>
    <w:rsid w:val="005D5DF0"/>
    <w:rsid w:val="005D5EA0"/>
    <w:rsid w:val="005D5EFA"/>
    <w:rsid w:val="005D5F34"/>
    <w:rsid w:val="005D5FCE"/>
    <w:rsid w:val="005D6051"/>
    <w:rsid w:val="005D608B"/>
    <w:rsid w:val="005D60C5"/>
    <w:rsid w:val="005D6117"/>
    <w:rsid w:val="005D6278"/>
    <w:rsid w:val="005D6358"/>
    <w:rsid w:val="005D641B"/>
    <w:rsid w:val="005D64DC"/>
    <w:rsid w:val="005D675E"/>
    <w:rsid w:val="005D677A"/>
    <w:rsid w:val="005D67E3"/>
    <w:rsid w:val="005D6876"/>
    <w:rsid w:val="005D68F9"/>
    <w:rsid w:val="005D6BD9"/>
    <w:rsid w:val="005D6E26"/>
    <w:rsid w:val="005D6E94"/>
    <w:rsid w:val="005D6E9D"/>
    <w:rsid w:val="005D6EA3"/>
    <w:rsid w:val="005D6FE5"/>
    <w:rsid w:val="005D70B0"/>
    <w:rsid w:val="005D70B6"/>
    <w:rsid w:val="005D70E4"/>
    <w:rsid w:val="005D7262"/>
    <w:rsid w:val="005D72D1"/>
    <w:rsid w:val="005D74BC"/>
    <w:rsid w:val="005D74FD"/>
    <w:rsid w:val="005D75BF"/>
    <w:rsid w:val="005D7657"/>
    <w:rsid w:val="005D766F"/>
    <w:rsid w:val="005D7691"/>
    <w:rsid w:val="005D76B4"/>
    <w:rsid w:val="005D76DA"/>
    <w:rsid w:val="005D7724"/>
    <w:rsid w:val="005D776D"/>
    <w:rsid w:val="005D7842"/>
    <w:rsid w:val="005D7B1F"/>
    <w:rsid w:val="005D7B58"/>
    <w:rsid w:val="005D7B8B"/>
    <w:rsid w:val="005D7C10"/>
    <w:rsid w:val="005D7C39"/>
    <w:rsid w:val="005D7D35"/>
    <w:rsid w:val="005D7DE3"/>
    <w:rsid w:val="005D7EC9"/>
    <w:rsid w:val="005E005A"/>
    <w:rsid w:val="005E00F1"/>
    <w:rsid w:val="005E012C"/>
    <w:rsid w:val="005E0512"/>
    <w:rsid w:val="005E0537"/>
    <w:rsid w:val="005E0609"/>
    <w:rsid w:val="005E0682"/>
    <w:rsid w:val="005E06B8"/>
    <w:rsid w:val="005E08D9"/>
    <w:rsid w:val="005E0ABA"/>
    <w:rsid w:val="005E0BDC"/>
    <w:rsid w:val="005E0C3D"/>
    <w:rsid w:val="005E0E3A"/>
    <w:rsid w:val="005E0EB6"/>
    <w:rsid w:val="005E0EBC"/>
    <w:rsid w:val="005E0F21"/>
    <w:rsid w:val="005E0F6E"/>
    <w:rsid w:val="005E104B"/>
    <w:rsid w:val="005E113A"/>
    <w:rsid w:val="005E116C"/>
    <w:rsid w:val="005E163E"/>
    <w:rsid w:val="005E1964"/>
    <w:rsid w:val="005E199D"/>
    <w:rsid w:val="005E1A4E"/>
    <w:rsid w:val="005E1A5F"/>
    <w:rsid w:val="005E1B1B"/>
    <w:rsid w:val="005E1D4E"/>
    <w:rsid w:val="005E1E5B"/>
    <w:rsid w:val="005E1FD2"/>
    <w:rsid w:val="005E2143"/>
    <w:rsid w:val="005E25BA"/>
    <w:rsid w:val="005E25BC"/>
    <w:rsid w:val="005E272F"/>
    <w:rsid w:val="005E276A"/>
    <w:rsid w:val="005E27B7"/>
    <w:rsid w:val="005E27C4"/>
    <w:rsid w:val="005E2A31"/>
    <w:rsid w:val="005E2B73"/>
    <w:rsid w:val="005E2D3D"/>
    <w:rsid w:val="005E2E52"/>
    <w:rsid w:val="005E2E6A"/>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D56"/>
    <w:rsid w:val="005E3E7A"/>
    <w:rsid w:val="005E3F75"/>
    <w:rsid w:val="005E4069"/>
    <w:rsid w:val="005E40AA"/>
    <w:rsid w:val="005E40EC"/>
    <w:rsid w:val="005E431C"/>
    <w:rsid w:val="005E435D"/>
    <w:rsid w:val="005E439B"/>
    <w:rsid w:val="005E4446"/>
    <w:rsid w:val="005E44CC"/>
    <w:rsid w:val="005E468F"/>
    <w:rsid w:val="005E46C0"/>
    <w:rsid w:val="005E46E1"/>
    <w:rsid w:val="005E49D2"/>
    <w:rsid w:val="005E4A56"/>
    <w:rsid w:val="005E4B00"/>
    <w:rsid w:val="005E4B2B"/>
    <w:rsid w:val="005E4B42"/>
    <w:rsid w:val="005E4B64"/>
    <w:rsid w:val="005E4B65"/>
    <w:rsid w:val="005E4D6F"/>
    <w:rsid w:val="005E4DCF"/>
    <w:rsid w:val="005E4E0A"/>
    <w:rsid w:val="005E4F15"/>
    <w:rsid w:val="005E502F"/>
    <w:rsid w:val="005E526A"/>
    <w:rsid w:val="005E5520"/>
    <w:rsid w:val="005E574A"/>
    <w:rsid w:val="005E579D"/>
    <w:rsid w:val="005E57DB"/>
    <w:rsid w:val="005E5899"/>
    <w:rsid w:val="005E59F4"/>
    <w:rsid w:val="005E5A33"/>
    <w:rsid w:val="005E5A4E"/>
    <w:rsid w:val="005E5A92"/>
    <w:rsid w:val="005E5ACB"/>
    <w:rsid w:val="005E5BCC"/>
    <w:rsid w:val="005E5CCE"/>
    <w:rsid w:val="005E5D0D"/>
    <w:rsid w:val="005E5EE0"/>
    <w:rsid w:val="005E5F2A"/>
    <w:rsid w:val="005E5FB5"/>
    <w:rsid w:val="005E6006"/>
    <w:rsid w:val="005E6366"/>
    <w:rsid w:val="005E6379"/>
    <w:rsid w:val="005E644A"/>
    <w:rsid w:val="005E6492"/>
    <w:rsid w:val="005E657B"/>
    <w:rsid w:val="005E6608"/>
    <w:rsid w:val="005E67F6"/>
    <w:rsid w:val="005E6893"/>
    <w:rsid w:val="005E6930"/>
    <w:rsid w:val="005E6AF9"/>
    <w:rsid w:val="005E6C72"/>
    <w:rsid w:val="005E6CF0"/>
    <w:rsid w:val="005E6DA1"/>
    <w:rsid w:val="005E6DC7"/>
    <w:rsid w:val="005E6E46"/>
    <w:rsid w:val="005E722C"/>
    <w:rsid w:val="005E7376"/>
    <w:rsid w:val="005E756D"/>
    <w:rsid w:val="005E75AD"/>
    <w:rsid w:val="005E764E"/>
    <w:rsid w:val="005E76B6"/>
    <w:rsid w:val="005E76D3"/>
    <w:rsid w:val="005E7934"/>
    <w:rsid w:val="005E7A2F"/>
    <w:rsid w:val="005E7D1B"/>
    <w:rsid w:val="005E7D3C"/>
    <w:rsid w:val="005E7D4F"/>
    <w:rsid w:val="005E7EB4"/>
    <w:rsid w:val="005E7F9F"/>
    <w:rsid w:val="005E7FE3"/>
    <w:rsid w:val="005F0100"/>
    <w:rsid w:val="005F012D"/>
    <w:rsid w:val="005F016D"/>
    <w:rsid w:val="005F022B"/>
    <w:rsid w:val="005F02CC"/>
    <w:rsid w:val="005F0445"/>
    <w:rsid w:val="005F04F0"/>
    <w:rsid w:val="005F04FE"/>
    <w:rsid w:val="005F0566"/>
    <w:rsid w:val="005F06D3"/>
    <w:rsid w:val="005F07D9"/>
    <w:rsid w:val="005F083E"/>
    <w:rsid w:val="005F0892"/>
    <w:rsid w:val="005F08D0"/>
    <w:rsid w:val="005F0964"/>
    <w:rsid w:val="005F09EB"/>
    <w:rsid w:val="005F0B08"/>
    <w:rsid w:val="005F0B86"/>
    <w:rsid w:val="005F0DAC"/>
    <w:rsid w:val="005F0DB2"/>
    <w:rsid w:val="005F0EB3"/>
    <w:rsid w:val="005F0EF4"/>
    <w:rsid w:val="005F1012"/>
    <w:rsid w:val="005F1040"/>
    <w:rsid w:val="005F11FA"/>
    <w:rsid w:val="005F1386"/>
    <w:rsid w:val="005F16DC"/>
    <w:rsid w:val="005F18B7"/>
    <w:rsid w:val="005F18C4"/>
    <w:rsid w:val="005F19D9"/>
    <w:rsid w:val="005F1A64"/>
    <w:rsid w:val="005F1AAB"/>
    <w:rsid w:val="005F1B60"/>
    <w:rsid w:val="005F1CA6"/>
    <w:rsid w:val="005F1D17"/>
    <w:rsid w:val="005F1DD0"/>
    <w:rsid w:val="005F20E8"/>
    <w:rsid w:val="005F222B"/>
    <w:rsid w:val="005F2283"/>
    <w:rsid w:val="005F22E8"/>
    <w:rsid w:val="005F26EE"/>
    <w:rsid w:val="005F2919"/>
    <w:rsid w:val="005F2A2F"/>
    <w:rsid w:val="005F2AAF"/>
    <w:rsid w:val="005F2CD9"/>
    <w:rsid w:val="005F2DAC"/>
    <w:rsid w:val="005F2E16"/>
    <w:rsid w:val="005F2EE6"/>
    <w:rsid w:val="005F3061"/>
    <w:rsid w:val="005F308C"/>
    <w:rsid w:val="005F30CA"/>
    <w:rsid w:val="005F315C"/>
    <w:rsid w:val="005F33E8"/>
    <w:rsid w:val="005F33F9"/>
    <w:rsid w:val="005F34C7"/>
    <w:rsid w:val="005F34ED"/>
    <w:rsid w:val="005F36D5"/>
    <w:rsid w:val="005F389E"/>
    <w:rsid w:val="005F3935"/>
    <w:rsid w:val="005F3A07"/>
    <w:rsid w:val="005F3A87"/>
    <w:rsid w:val="005F3B17"/>
    <w:rsid w:val="005F3C92"/>
    <w:rsid w:val="005F3CA1"/>
    <w:rsid w:val="005F3DDB"/>
    <w:rsid w:val="005F3EC4"/>
    <w:rsid w:val="005F3EE9"/>
    <w:rsid w:val="005F4045"/>
    <w:rsid w:val="005F40B5"/>
    <w:rsid w:val="005F410E"/>
    <w:rsid w:val="005F423D"/>
    <w:rsid w:val="005F42FF"/>
    <w:rsid w:val="005F4372"/>
    <w:rsid w:val="005F4958"/>
    <w:rsid w:val="005F4A6C"/>
    <w:rsid w:val="005F4B0C"/>
    <w:rsid w:val="005F4B75"/>
    <w:rsid w:val="005F4B94"/>
    <w:rsid w:val="005F4BBD"/>
    <w:rsid w:val="005F4C0A"/>
    <w:rsid w:val="005F4C95"/>
    <w:rsid w:val="005F4D4C"/>
    <w:rsid w:val="005F4D69"/>
    <w:rsid w:val="005F4E07"/>
    <w:rsid w:val="005F4E97"/>
    <w:rsid w:val="005F4FC2"/>
    <w:rsid w:val="005F50EF"/>
    <w:rsid w:val="005F5104"/>
    <w:rsid w:val="005F510C"/>
    <w:rsid w:val="005F5859"/>
    <w:rsid w:val="005F59A0"/>
    <w:rsid w:val="005F5A3B"/>
    <w:rsid w:val="005F5C52"/>
    <w:rsid w:val="005F5C78"/>
    <w:rsid w:val="005F5EE8"/>
    <w:rsid w:val="005F5F0F"/>
    <w:rsid w:val="005F5F1E"/>
    <w:rsid w:val="005F5F76"/>
    <w:rsid w:val="005F5FFB"/>
    <w:rsid w:val="005F609C"/>
    <w:rsid w:val="005F619B"/>
    <w:rsid w:val="005F638E"/>
    <w:rsid w:val="005F65D8"/>
    <w:rsid w:val="005F66DC"/>
    <w:rsid w:val="005F6784"/>
    <w:rsid w:val="005F67EE"/>
    <w:rsid w:val="005F6810"/>
    <w:rsid w:val="005F6885"/>
    <w:rsid w:val="005F69B9"/>
    <w:rsid w:val="005F6A17"/>
    <w:rsid w:val="005F6A68"/>
    <w:rsid w:val="005F6D05"/>
    <w:rsid w:val="005F6D48"/>
    <w:rsid w:val="005F6F4C"/>
    <w:rsid w:val="005F70A9"/>
    <w:rsid w:val="005F7113"/>
    <w:rsid w:val="005F71C7"/>
    <w:rsid w:val="005F741F"/>
    <w:rsid w:val="005F748A"/>
    <w:rsid w:val="005F75E4"/>
    <w:rsid w:val="005F7641"/>
    <w:rsid w:val="005F788B"/>
    <w:rsid w:val="005F7925"/>
    <w:rsid w:val="005F7A1E"/>
    <w:rsid w:val="005F7A3D"/>
    <w:rsid w:val="005F7A5F"/>
    <w:rsid w:val="005F7CE5"/>
    <w:rsid w:val="005F7DBC"/>
    <w:rsid w:val="005F7E89"/>
    <w:rsid w:val="005F7F13"/>
    <w:rsid w:val="005F7F29"/>
    <w:rsid w:val="00600030"/>
    <w:rsid w:val="006000F2"/>
    <w:rsid w:val="006000FD"/>
    <w:rsid w:val="006002BC"/>
    <w:rsid w:val="006003A2"/>
    <w:rsid w:val="0060044D"/>
    <w:rsid w:val="006004F5"/>
    <w:rsid w:val="0060063C"/>
    <w:rsid w:val="006006AC"/>
    <w:rsid w:val="006006E4"/>
    <w:rsid w:val="00600710"/>
    <w:rsid w:val="00600775"/>
    <w:rsid w:val="006007C1"/>
    <w:rsid w:val="006008A4"/>
    <w:rsid w:val="00600A4B"/>
    <w:rsid w:val="00600ADC"/>
    <w:rsid w:val="00600AE8"/>
    <w:rsid w:val="00600AF7"/>
    <w:rsid w:val="00600B1C"/>
    <w:rsid w:val="00600D07"/>
    <w:rsid w:val="00600D85"/>
    <w:rsid w:val="00600E50"/>
    <w:rsid w:val="0060100E"/>
    <w:rsid w:val="00601337"/>
    <w:rsid w:val="006014B3"/>
    <w:rsid w:val="0060167A"/>
    <w:rsid w:val="006017D1"/>
    <w:rsid w:val="006017F2"/>
    <w:rsid w:val="0060182F"/>
    <w:rsid w:val="006018E6"/>
    <w:rsid w:val="00601931"/>
    <w:rsid w:val="00601BA0"/>
    <w:rsid w:val="00601BA7"/>
    <w:rsid w:val="00601CA8"/>
    <w:rsid w:val="00601DAE"/>
    <w:rsid w:val="00601FFF"/>
    <w:rsid w:val="0060201A"/>
    <w:rsid w:val="0060246D"/>
    <w:rsid w:val="006024A8"/>
    <w:rsid w:val="0060256E"/>
    <w:rsid w:val="0060258D"/>
    <w:rsid w:val="006027B1"/>
    <w:rsid w:val="006027D7"/>
    <w:rsid w:val="00602A21"/>
    <w:rsid w:val="00602A37"/>
    <w:rsid w:val="00602C8A"/>
    <w:rsid w:val="00602CC1"/>
    <w:rsid w:val="00602E18"/>
    <w:rsid w:val="00602E37"/>
    <w:rsid w:val="0060308A"/>
    <w:rsid w:val="006030CF"/>
    <w:rsid w:val="00603115"/>
    <w:rsid w:val="006034A7"/>
    <w:rsid w:val="006034D4"/>
    <w:rsid w:val="006035F9"/>
    <w:rsid w:val="0060361B"/>
    <w:rsid w:val="006038A6"/>
    <w:rsid w:val="006038B8"/>
    <w:rsid w:val="006039D7"/>
    <w:rsid w:val="00603AD1"/>
    <w:rsid w:val="00603BAF"/>
    <w:rsid w:val="00603C60"/>
    <w:rsid w:val="00603CCE"/>
    <w:rsid w:val="00603CF4"/>
    <w:rsid w:val="00603D27"/>
    <w:rsid w:val="00603DDE"/>
    <w:rsid w:val="00603EBA"/>
    <w:rsid w:val="00604135"/>
    <w:rsid w:val="00604305"/>
    <w:rsid w:val="006044D7"/>
    <w:rsid w:val="0060459C"/>
    <w:rsid w:val="006046B5"/>
    <w:rsid w:val="0060478E"/>
    <w:rsid w:val="006047E6"/>
    <w:rsid w:val="006048AC"/>
    <w:rsid w:val="00604915"/>
    <w:rsid w:val="00604B0F"/>
    <w:rsid w:val="00604BDE"/>
    <w:rsid w:val="00604C16"/>
    <w:rsid w:val="00604C34"/>
    <w:rsid w:val="00604D4F"/>
    <w:rsid w:val="00604DA9"/>
    <w:rsid w:val="00604E87"/>
    <w:rsid w:val="00605088"/>
    <w:rsid w:val="006050A1"/>
    <w:rsid w:val="00605214"/>
    <w:rsid w:val="0060543B"/>
    <w:rsid w:val="0060558B"/>
    <w:rsid w:val="006055F4"/>
    <w:rsid w:val="0060571E"/>
    <w:rsid w:val="0060576E"/>
    <w:rsid w:val="0060590F"/>
    <w:rsid w:val="00605BC9"/>
    <w:rsid w:val="00605BE6"/>
    <w:rsid w:val="00605CD6"/>
    <w:rsid w:val="00605D1A"/>
    <w:rsid w:val="00605E53"/>
    <w:rsid w:val="006060FB"/>
    <w:rsid w:val="00606167"/>
    <w:rsid w:val="006062F4"/>
    <w:rsid w:val="00606543"/>
    <w:rsid w:val="006065A4"/>
    <w:rsid w:val="0060665E"/>
    <w:rsid w:val="00606819"/>
    <w:rsid w:val="00606A60"/>
    <w:rsid w:val="00606B9D"/>
    <w:rsid w:val="00606BCA"/>
    <w:rsid w:val="00606C05"/>
    <w:rsid w:val="00606F8D"/>
    <w:rsid w:val="00606F90"/>
    <w:rsid w:val="00607023"/>
    <w:rsid w:val="00607175"/>
    <w:rsid w:val="006071DA"/>
    <w:rsid w:val="006071F0"/>
    <w:rsid w:val="006074EA"/>
    <w:rsid w:val="006075BD"/>
    <w:rsid w:val="006076AF"/>
    <w:rsid w:val="006077AB"/>
    <w:rsid w:val="006078E4"/>
    <w:rsid w:val="006079A9"/>
    <w:rsid w:val="006079F9"/>
    <w:rsid w:val="00607A84"/>
    <w:rsid w:val="00607B41"/>
    <w:rsid w:val="00607C62"/>
    <w:rsid w:val="00607DA9"/>
    <w:rsid w:val="00607DAE"/>
    <w:rsid w:val="00607ED1"/>
    <w:rsid w:val="00607FA0"/>
    <w:rsid w:val="0061000A"/>
    <w:rsid w:val="006100D7"/>
    <w:rsid w:val="0061018B"/>
    <w:rsid w:val="006103EA"/>
    <w:rsid w:val="006105B3"/>
    <w:rsid w:val="0061065F"/>
    <w:rsid w:val="0061069F"/>
    <w:rsid w:val="006106A6"/>
    <w:rsid w:val="00610779"/>
    <w:rsid w:val="00610851"/>
    <w:rsid w:val="00610C3D"/>
    <w:rsid w:val="00610CAA"/>
    <w:rsid w:val="00610CDA"/>
    <w:rsid w:val="00610D19"/>
    <w:rsid w:val="00610D67"/>
    <w:rsid w:val="00610E96"/>
    <w:rsid w:val="00610EF3"/>
    <w:rsid w:val="00611013"/>
    <w:rsid w:val="0061126C"/>
    <w:rsid w:val="00611471"/>
    <w:rsid w:val="006114C6"/>
    <w:rsid w:val="006114E0"/>
    <w:rsid w:val="0061156F"/>
    <w:rsid w:val="006115A9"/>
    <w:rsid w:val="006115EC"/>
    <w:rsid w:val="00611617"/>
    <w:rsid w:val="006117FA"/>
    <w:rsid w:val="00611815"/>
    <w:rsid w:val="006118E3"/>
    <w:rsid w:val="0061196D"/>
    <w:rsid w:val="00611989"/>
    <w:rsid w:val="006119F7"/>
    <w:rsid w:val="00611B1B"/>
    <w:rsid w:val="00611B92"/>
    <w:rsid w:val="00612274"/>
    <w:rsid w:val="006122FB"/>
    <w:rsid w:val="0061232F"/>
    <w:rsid w:val="0061247A"/>
    <w:rsid w:val="0061253A"/>
    <w:rsid w:val="00612597"/>
    <w:rsid w:val="006127BB"/>
    <w:rsid w:val="0061295D"/>
    <w:rsid w:val="00612BAF"/>
    <w:rsid w:val="00612CC0"/>
    <w:rsid w:val="00612DF2"/>
    <w:rsid w:val="00612E7E"/>
    <w:rsid w:val="00612ED1"/>
    <w:rsid w:val="00613027"/>
    <w:rsid w:val="006130EE"/>
    <w:rsid w:val="00613108"/>
    <w:rsid w:val="00613128"/>
    <w:rsid w:val="00613179"/>
    <w:rsid w:val="006135C1"/>
    <w:rsid w:val="006135DD"/>
    <w:rsid w:val="006135E6"/>
    <w:rsid w:val="0061361F"/>
    <w:rsid w:val="00613728"/>
    <w:rsid w:val="00613730"/>
    <w:rsid w:val="0061373A"/>
    <w:rsid w:val="00613761"/>
    <w:rsid w:val="006137B8"/>
    <w:rsid w:val="0061386E"/>
    <w:rsid w:val="006139E3"/>
    <w:rsid w:val="00613A52"/>
    <w:rsid w:val="00613B4D"/>
    <w:rsid w:val="00613DEB"/>
    <w:rsid w:val="00613EC1"/>
    <w:rsid w:val="00613EF4"/>
    <w:rsid w:val="00613F73"/>
    <w:rsid w:val="00613FBA"/>
    <w:rsid w:val="006141B1"/>
    <w:rsid w:val="006143F3"/>
    <w:rsid w:val="0061457D"/>
    <w:rsid w:val="006147E3"/>
    <w:rsid w:val="00614863"/>
    <w:rsid w:val="006149E5"/>
    <w:rsid w:val="00614A1F"/>
    <w:rsid w:val="00614A55"/>
    <w:rsid w:val="00614A75"/>
    <w:rsid w:val="00614B71"/>
    <w:rsid w:val="00614D0E"/>
    <w:rsid w:val="00614E1A"/>
    <w:rsid w:val="00614E1E"/>
    <w:rsid w:val="00614FC6"/>
    <w:rsid w:val="00614FD9"/>
    <w:rsid w:val="00615099"/>
    <w:rsid w:val="006150E3"/>
    <w:rsid w:val="0061524C"/>
    <w:rsid w:val="006154FF"/>
    <w:rsid w:val="0061584A"/>
    <w:rsid w:val="0061585E"/>
    <w:rsid w:val="00615909"/>
    <w:rsid w:val="0061593B"/>
    <w:rsid w:val="00615956"/>
    <w:rsid w:val="006159AE"/>
    <w:rsid w:val="006159F7"/>
    <w:rsid w:val="00615A00"/>
    <w:rsid w:val="00615AD7"/>
    <w:rsid w:val="00615AE3"/>
    <w:rsid w:val="00615B48"/>
    <w:rsid w:val="00615B72"/>
    <w:rsid w:val="00615BDD"/>
    <w:rsid w:val="00615C2C"/>
    <w:rsid w:val="00615D96"/>
    <w:rsid w:val="00615EE2"/>
    <w:rsid w:val="00615F09"/>
    <w:rsid w:val="00615F18"/>
    <w:rsid w:val="00615F23"/>
    <w:rsid w:val="00615F53"/>
    <w:rsid w:val="00615FDB"/>
    <w:rsid w:val="0061602F"/>
    <w:rsid w:val="0061603A"/>
    <w:rsid w:val="0061603F"/>
    <w:rsid w:val="00616097"/>
    <w:rsid w:val="0061613F"/>
    <w:rsid w:val="0061617E"/>
    <w:rsid w:val="00616193"/>
    <w:rsid w:val="006161BA"/>
    <w:rsid w:val="0061646B"/>
    <w:rsid w:val="00616533"/>
    <w:rsid w:val="0061655B"/>
    <w:rsid w:val="006166B7"/>
    <w:rsid w:val="00616742"/>
    <w:rsid w:val="006168EC"/>
    <w:rsid w:val="0061694D"/>
    <w:rsid w:val="00616B0F"/>
    <w:rsid w:val="00616B4F"/>
    <w:rsid w:val="00616BA9"/>
    <w:rsid w:val="00616BAB"/>
    <w:rsid w:val="00616BB3"/>
    <w:rsid w:val="00616C3D"/>
    <w:rsid w:val="00616D7A"/>
    <w:rsid w:val="00616DCB"/>
    <w:rsid w:val="00616E2A"/>
    <w:rsid w:val="00616F96"/>
    <w:rsid w:val="00617066"/>
    <w:rsid w:val="00617074"/>
    <w:rsid w:val="00617195"/>
    <w:rsid w:val="006172C0"/>
    <w:rsid w:val="00617410"/>
    <w:rsid w:val="00617560"/>
    <w:rsid w:val="006175FC"/>
    <w:rsid w:val="00617661"/>
    <w:rsid w:val="00617664"/>
    <w:rsid w:val="006176A8"/>
    <w:rsid w:val="006177D9"/>
    <w:rsid w:val="00617849"/>
    <w:rsid w:val="00617B2A"/>
    <w:rsid w:val="00617BD5"/>
    <w:rsid w:val="00617C64"/>
    <w:rsid w:val="00617DF8"/>
    <w:rsid w:val="00617FAC"/>
    <w:rsid w:val="00620018"/>
    <w:rsid w:val="0062003C"/>
    <w:rsid w:val="00620097"/>
    <w:rsid w:val="006200C2"/>
    <w:rsid w:val="00620175"/>
    <w:rsid w:val="00620310"/>
    <w:rsid w:val="0062032E"/>
    <w:rsid w:val="00620386"/>
    <w:rsid w:val="006205C1"/>
    <w:rsid w:val="00620749"/>
    <w:rsid w:val="006207C2"/>
    <w:rsid w:val="006209CF"/>
    <w:rsid w:val="00620B86"/>
    <w:rsid w:val="00620C60"/>
    <w:rsid w:val="00620E10"/>
    <w:rsid w:val="00620EFB"/>
    <w:rsid w:val="00620FF6"/>
    <w:rsid w:val="00621048"/>
    <w:rsid w:val="006213F8"/>
    <w:rsid w:val="00621557"/>
    <w:rsid w:val="006215AB"/>
    <w:rsid w:val="00621631"/>
    <w:rsid w:val="00621739"/>
    <w:rsid w:val="006217D3"/>
    <w:rsid w:val="0062184B"/>
    <w:rsid w:val="006218BF"/>
    <w:rsid w:val="00621B38"/>
    <w:rsid w:val="00621C80"/>
    <w:rsid w:val="00621F39"/>
    <w:rsid w:val="00622122"/>
    <w:rsid w:val="00622147"/>
    <w:rsid w:val="006221DE"/>
    <w:rsid w:val="00622269"/>
    <w:rsid w:val="00622275"/>
    <w:rsid w:val="006222D7"/>
    <w:rsid w:val="0062244A"/>
    <w:rsid w:val="00622516"/>
    <w:rsid w:val="0062254E"/>
    <w:rsid w:val="00622C27"/>
    <w:rsid w:val="00622C28"/>
    <w:rsid w:val="00622DA2"/>
    <w:rsid w:val="00622DD9"/>
    <w:rsid w:val="00622E55"/>
    <w:rsid w:val="00622E57"/>
    <w:rsid w:val="0062303C"/>
    <w:rsid w:val="00623041"/>
    <w:rsid w:val="00623167"/>
    <w:rsid w:val="00623494"/>
    <w:rsid w:val="00623621"/>
    <w:rsid w:val="00623666"/>
    <w:rsid w:val="006236DA"/>
    <w:rsid w:val="0062374E"/>
    <w:rsid w:val="006238D9"/>
    <w:rsid w:val="00623A74"/>
    <w:rsid w:val="00623A98"/>
    <w:rsid w:val="00623B19"/>
    <w:rsid w:val="00623E2F"/>
    <w:rsid w:val="00624158"/>
    <w:rsid w:val="00624303"/>
    <w:rsid w:val="00624495"/>
    <w:rsid w:val="006244FD"/>
    <w:rsid w:val="00624688"/>
    <w:rsid w:val="0062475B"/>
    <w:rsid w:val="0062478C"/>
    <w:rsid w:val="006248E5"/>
    <w:rsid w:val="006249EE"/>
    <w:rsid w:val="006249FC"/>
    <w:rsid w:val="00624BB4"/>
    <w:rsid w:val="00624BBB"/>
    <w:rsid w:val="00624CDD"/>
    <w:rsid w:val="00624CEA"/>
    <w:rsid w:val="00624D2C"/>
    <w:rsid w:val="00624D44"/>
    <w:rsid w:val="00624DA2"/>
    <w:rsid w:val="00624EAE"/>
    <w:rsid w:val="00624F59"/>
    <w:rsid w:val="00624F6E"/>
    <w:rsid w:val="00625360"/>
    <w:rsid w:val="00625385"/>
    <w:rsid w:val="00625405"/>
    <w:rsid w:val="00625490"/>
    <w:rsid w:val="006255A6"/>
    <w:rsid w:val="0062563E"/>
    <w:rsid w:val="006256A9"/>
    <w:rsid w:val="00625708"/>
    <w:rsid w:val="00625883"/>
    <w:rsid w:val="00625D70"/>
    <w:rsid w:val="00625E7C"/>
    <w:rsid w:val="00625EDF"/>
    <w:rsid w:val="00625F80"/>
    <w:rsid w:val="00625F8F"/>
    <w:rsid w:val="006261D5"/>
    <w:rsid w:val="00626430"/>
    <w:rsid w:val="006265C5"/>
    <w:rsid w:val="006265F8"/>
    <w:rsid w:val="006266E8"/>
    <w:rsid w:val="006267B3"/>
    <w:rsid w:val="006269F9"/>
    <w:rsid w:val="00626CA9"/>
    <w:rsid w:val="00626CEF"/>
    <w:rsid w:val="00626E17"/>
    <w:rsid w:val="00626EC0"/>
    <w:rsid w:val="00626F2D"/>
    <w:rsid w:val="00627060"/>
    <w:rsid w:val="00627070"/>
    <w:rsid w:val="006270FA"/>
    <w:rsid w:val="00627147"/>
    <w:rsid w:val="0062717C"/>
    <w:rsid w:val="006271D4"/>
    <w:rsid w:val="006272A3"/>
    <w:rsid w:val="00627331"/>
    <w:rsid w:val="00627410"/>
    <w:rsid w:val="006277A4"/>
    <w:rsid w:val="006277A6"/>
    <w:rsid w:val="0062789A"/>
    <w:rsid w:val="006279CC"/>
    <w:rsid w:val="00627D22"/>
    <w:rsid w:val="00627D93"/>
    <w:rsid w:val="00627EE4"/>
    <w:rsid w:val="00627FDA"/>
    <w:rsid w:val="00627FE0"/>
    <w:rsid w:val="00630248"/>
    <w:rsid w:val="0063038A"/>
    <w:rsid w:val="00630472"/>
    <w:rsid w:val="006304D1"/>
    <w:rsid w:val="00630636"/>
    <w:rsid w:val="006306C1"/>
    <w:rsid w:val="00630744"/>
    <w:rsid w:val="0063074E"/>
    <w:rsid w:val="00630B91"/>
    <w:rsid w:val="00630BB7"/>
    <w:rsid w:val="00630BE5"/>
    <w:rsid w:val="00630F94"/>
    <w:rsid w:val="006310AA"/>
    <w:rsid w:val="00631132"/>
    <w:rsid w:val="00631297"/>
    <w:rsid w:val="00631420"/>
    <w:rsid w:val="0063155C"/>
    <w:rsid w:val="0063164C"/>
    <w:rsid w:val="0063173D"/>
    <w:rsid w:val="00631790"/>
    <w:rsid w:val="00631824"/>
    <w:rsid w:val="00631A80"/>
    <w:rsid w:val="00631A9D"/>
    <w:rsid w:val="00631DB9"/>
    <w:rsid w:val="00631F2E"/>
    <w:rsid w:val="00631F3B"/>
    <w:rsid w:val="00631FF5"/>
    <w:rsid w:val="0063224E"/>
    <w:rsid w:val="006322D8"/>
    <w:rsid w:val="00632394"/>
    <w:rsid w:val="006324EE"/>
    <w:rsid w:val="006325BC"/>
    <w:rsid w:val="006326E1"/>
    <w:rsid w:val="00632717"/>
    <w:rsid w:val="0063274C"/>
    <w:rsid w:val="00632770"/>
    <w:rsid w:val="00632817"/>
    <w:rsid w:val="0063283F"/>
    <w:rsid w:val="006328FC"/>
    <w:rsid w:val="006329A0"/>
    <w:rsid w:val="00632A11"/>
    <w:rsid w:val="00632B30"/>
    <w:rsid w:val="00632CAF"/>
    <w:rsid w:val="00632D54"/>
    <w:rsid w:val="00632D78"/>
    <w:rsid w:val="00632DAA"/>
    <w:rsid w:val="00632DCC"/>
    <w:rsid w:val="00632DE2"/>
    <w:rsid w:val="0063311D"/>
    <w:rsid w:val="0063311F"/>
    <w:rsid w:val="00633173"/>
    <w:rsid w:val="006332E0"/>
    <w:rsid w:val="006333F9"/>
    <w:rsid w:val="00633410"/>
    <w:rsid w:val="00633427"/>
    <w:rsid w:val="00633691"/>
    <w:rsid w:val="00633798"/>
    <w:rsid w:val="00633844"/>
    <w:rsid w:val="006338A7"/>
    <w:rsid w:val="006338EB"/>
    <w:rsid w:val="00633A1A"/>
    <w:rsid w:val="00633A34"/>
    <w:rsid w:val="00633A51"/>
    <w:rsid w:val="00633AC5"/>
    <w:rsid w:val="00633AD7"/>
    <w:rsid w:val="00633AFA"/>
    <w:rsid w:val="00633B78"/>
    <w:rsid w:val="00633CCB"/>
    <w:rsid w:val="00633D4E"/>
    <w:rsid w:val="00633E0C"/>
    <w:rsid w:val="00633ED7"/>
    <w:rsid w:val="006340D9"/>
    <w:rsid w:val="0063424B"/>
    <w:rsid w:val="00634301"/>
    <w:rsid w:val="0063433C"/>
    <w:rsid w:val="00634378"/>
    <w:rsid w:val="006343F7"/>
    <w:rsid w:val="00634411"/>
    <w:rsid w:val="00634590"/>
    <w:rsid w:val="006346E0"/>
    <w:rsid w:val="00634A90"/>
    <w:rsid w:val="00634D52"/>
    <w:rsid w:val="00634D78"/>
    <w:rsid w:val="00634FAA"/>
    <w:rsid w:val="006351BC"/>
    <w:rsid w:val="006351BD"/>
    <w:rsid w:val="006352BC"/>
    <w:rsid w:val="0063538C"/>
    <w:rsid w:val="00635433"/>
    <w:rsid w:val="00635460"/>
    <w:rsid w:val="006354C1"/>
    <w:rsid w:val="00635B18"/>
    <w:rsid w:val="00635D31"/>
    <w:rsid w:val="00635E12"/>
    <w:rsid w:val="00635E79"/>
    <w:rsid w:val="00635FC0"/>
    <w:rsid w:val="00636004"/>
    <w:rsid w:val="0063613F"/>
    <w:rsid w:val="00636158"/>
    <w:rsid w:val="00636354"/>
    <w:rsid w:val="00636356"/>
    <w:rsid w:val="00636492"/>
    <w:rsid w:val="00636493"/>
    <w:rsid w:val="006364EE"/>
    <w:rsid w:val="00636557"/>
    <w:rsid w:val="0063656B"/>
    <w:rsid w:val="00636783"/>
    <w:rsid w:val="00636850"/>
    <w:rsid w:val="00636860"/>
    <w:rsid w:val="006368E5"/>
    <w:rsid w:val="00636B96"/>
    <w:rsid w:val="00636BE8"/>
    <w:rsid w:val="00636EC6"/>
    <w:rsid w:val="00636FE3"/>
    <w:rsid w:val="0063729F"/>
    <w:rsid w:val="006372E8"/>
    <w:rsid w:val="006376AB"/>
    <w:rsid w:val="006376DC"/>
    <w:rsid w:val="0063788B"/>
    <w:rsid w:val="006378E0"/>
    <w:rsid w:val="006378ED"/>
    <w:rsid w:val="00637996"/>
    <w:rsid w:val="00637E47"/>
    <w:rsid w:val="00637E50"/>
    <w:rsid w:val="00637EBE"/>
    <w:rsid w:val="00640050"/>
    <w:rsid w:val="006403D6"/>
    <w:rsid w:val="00640464"/>
    <w:rsid w:val="006405AF"/>
    <w:rsid w:val="006405E7"/>
    <w:rsid w:val="006407B9"/>
    <w:rsid w:val="00640875"/>
    <w:rsid w:val="00640AE7"/>
    <w:rsid w:val="00640C6B"/>
    <w:rsid w:val="00640D46"/>
    <w:rsid w:val="00640DE5"/>
    <w:rsid w:val="00640F03"/>
    <w:rsid w:val="0064103D"/>
    <w:rsid w:val="0064118D"/>
    <w:rsid w:val="006411AE"/>
    <w:rsid w:val="006412B2"/>
    <w:rsid w:val="0064137E"/>
    <w:rsid w:val="006413A0"/>
    <w:rsid w:val="006413CF"/>
    <w:rsid w:val="00641510"/>
    <w:rsid w:val="006418C2"/>
    <w:rsid w:val="0064192E"/>
    <w:rsid w:val="00641952"/>
    <w:rsid w:val="00641953"/>
    <w:rsid w:val="00641B5C"/>
    <w:rsid w:val="00641BA3"/>
    <w:rsid w:val="00641BCD"/>
    <w:rsid w:val="00641F16"/>
    <w:rsid w:val="006420CE"/>
    <w:rsid w:val="00642156"/>
    <w:rsid w:val="006421DA"/>
    <w:rsid w:val="0064223D"/>
    <w:rsid w:val="0064226B"/>
    <w:rsid w:val="00642370"/>
    <w:rsid w:val="006423BC"/>
    <w:rsid w:val="0064246B"/>
    <w:rsid w:val="00642814"/>
    <w:rsid w:val="0064281E"/>
    <w:rsid w:val="00642823"/>
    <w:rsid w:val="00642B82"/>
    <w:rsid w:val="00642BC2"/>
    <w:rsid w:val="00642C3E"/>
    <w:rsid w:val="00642D66"/>
    <w:rsid w:val="00642DA4"/>
    <w:rsid w:val="00642EA9"/>
    <w:rsid w:val="00642ED2"/>
    <w:rsid w:val="00642F32"/>
    <w:rsid w:val="0064315F"/>
    <w:rsid w:val="00643170"/>
    <w:rsid w:val="006431BB"/>
    <w:rsid w:val="006431F3"/>
    <w:rsid w:val="0064323E"/>
    <w:rsid w:val="006432E6"/>
    <w:rsid w:val="006434BE"/>
    <w:rsid w:val="00643786"/>
    <w:rsid w:val="006437E1"/>
    <w:rsid w:val="00643848"/>
    <w:rsid w:val="006438D7"/>
    <w:rsid w:val="006438EF"/>
    <w:rsid w:val="0064392A"/>
    <w:rsid w:val="0064398C"/>
    <w:rsid w:val="00643B56"/>
    <w:rsid w:val="00643B8A"/>
    <w:rsid w:val="00643DEC"/>
    <w:rsid w:val="00643E83"/>
    <w:rsid w:val="00643F2D"/>
    <w:rsid w:val="00644090"/>
    <w:rsid w:val="0064410B"/>
    <w:rsid w:val="006441DB"/>
    <w:rsid w:val="006443D3"/>
    <w:rsid w:val="006443F9"/>
    <w:rsid w:val="006445D9"/>
    <w:rsid w:val="006445FC"/>
    <w:rsid w:val="00644609"/>
    <w:rsid w:val="00644614"/>
    <w:rsid w:val="0064463C"/>
    <w:rsid w:val="006446CA"/>
    <w:rsid w:val="006448B7"/>
    <w:rsid w:val="006448BC"/>
    <w:rsid w:val="006448DD"/>
    <w:rsid w:val="00644913"/>
    <w:rsid w:val="0064493C"/>
    <w:rsid w:val="00644ABF"/>
    <w:rsid w:val="00644B6B"/>
    <w:rsid w:val="00644BC4"/>
    <w:rsid w:val="00644CBB"/>
    <w:rsid w:val="00644DD1"/>
    <w:rsid w:val="00644FC9"/>
    <w:rsid w:val="00645043"/>
    <w:rsid w:val="0064509F"/>
    <w:rsid w:val="0064520F"/>
    <w:rsid w:val="00645270"/>
    <w:rsid w:val="00645469"/>
    <w:rsid w:val="0064569E"/>
    <w:rsid w:val="00645ABB"/>
    <w:rsid w:val="00645B8B"/>
    <w:rsid w:val="00645BD6"/>
    <w:rsid w:val="00645C01"/>
    <w:rsid w:val="00645C2A"/>
    <w:rsid w:val="00645E23"/>
    <w:rsid w:val="00645E59"/>
    <w:rsid w:val="00645F12"/>
    <w:rsid w:val="00645FC8"/>
    <w:rsid w:val="00646064"/>
    <w:rsid w:val="006460CA"/>
    <w:rsid w:val="0064615B"/>
    <w:rsid w:val="006463AE"/>
    <w:rsid w:val="006463B4"/>
    <w:rsid w:val="00646479"/>
    <w:rsid w:val="00646587"/>
    <w:rsid w:val="0064665E"/>
    <w:rsid w:val="0064689A"/>
    <w:rsid w:val="006468C3"/>
    <w:rsid w:val="00646900"/>
    <w:rsid w:val="0064694A"/>
    <w:rsid w:val="00646A2A"/>
    <w:rsid w:val="00646ADE"/>
    <w:rsid w:val="00646B69"/>
    <w:rsid w:val="00646BE7"/>
    <w:rsid w:val="00646E64"/>
    <w:rsid w:val="00646E6D"/>
    <w:rsid w:val="00646FF8"/>
    <w:rsid w:val="00646FFC"/>
    <w:rsid w:val="0064714A"/>
    <w:rsid w:val="0064718C"/>
    <w:rsid w:val="0064720E"/>
    <w:rsid w:val="00647418"/>
    <w:rsid w:val="006475C5"/>
    <w:rsid w:val="0064761E"/>
    <w:rsid w:val="00647833"/>
    <w:rsid w:val="0064795E"/>
    <w:rsid w:val="00647A95"/>
    <w:rsid w:val="00647B91"/>
    <w:rsid w:val="00647BAD"/>
    <w:rsid w:val="00647EAB"/>
    <w:rsid w:val="00647FA2"/>
    <w:rsid w:val="00650165"/>
    <w:rsid w:val="0065053D"/>
    <w:rsid w:val="006507C4"/>
    <w:rsid w:val="00650A05"/>
    <w:rsid w:val="00650A2D"/>
    <w:rsid w:val="00650AC4"/>
    <w:rsid w:val="00650B4C"/>
    <w:rsid w:val="00650C41"/>
    <w:rsid w:val="00650DF8"/>
    <w:rsid w:val="00650E79"/>
    <w:rsid w:val="00650EB6"/>
    <w:rsid w:val="00650EE2"/>
    <w:rsid w:val="00650FA4"/>
    <w:rsid w:val="00650FBB"/>
    <w:rsid w:val="0065100A"/>
    <w:rsid w:val="0065107B"/>
    <w:rsid w:val="006510A4"/>
    <w:rsid w:val="0065112F"/>
    <w:rsid w:val="0065116F"/>
    <w:rsid w:val="006513C2"/>
    <w:rsid w:val="00651541"/>
    <w:rsid w:val="006515B4"/>
    <w:rsid w:val="00651789"/>
    <w:rsid w:val="0065189B"/>
    <w:rsid w:val="0065196D"/>
    <w:rsid w:val="006519E1"/>
    <w:rsid w:val="00651A67"/>
    <w:rsid w:val="00651BAE"/>
    <w:rsid w:val="00651BB9"/>
    <w:rsid w:val="00651DBF"/>
    <w:rsid w:val="00651DD9"/>
    <w:rsid w:val="00651E4C"/>
    <w:rsid w:val="00651F89"/>
    <w:rsid w:val="00651FC4"/>
    <w:rsid w:val="0065204D"/>
    <w:rsid w:val="00652116"/>
    <w:rsid w:val="0065230E"/>
    <w:rsid w:val="0065239E"/>
    <w:rsid w:val="006523B7"/>
    <w:rsid w:val="0065276F"/>
    <w:rsid w:val="006527DB"/>
    <w:rsid w:val="00652824"/>
    <w:rsid w:val="00652859"/>
    <w:rsid w:val="00652867"/>
    <w:rsid w:val="00652946"/>
    <w:rsid w:val="00652A44"/>
    <w:rsid w:val="00652D00"/>
    <w:rsid w:val="00652D5D"/>
    <w:rsid w:val="00652DD2"/>
    <w:rsid w:val="00653012"/>
    <w:rsid w:val="006531EE"/>
    <w:rsid w:val="0065321A"/>
    <w:rsid w:val="00653436"/>
    <w:rsid w:val="00653567"/>
    <w:rsid w:val="006535C1"/>
    <w:rsid w:val="006536B1"/>
    <w:rsid w:val="00653708"/>
    <w:rsid w:val="0065384B"/>
    <w:rsid w:val="00653850"/>
    <w:rsid w:val="006538ED"/>
    <w:rsid w:val="00653A28"/>
    <w:rsid w:val="00653B44"/>
    <w:rsid w:val="00653BC4"/>
    <w:rsid w:val="00653C5F"/>
    <w:rsid w:val="00653DB3"/>
    <w:rsid w:val="00653F86"/>
    <w:rsid w:val="00654067"/>
    <w:rsid w:val="00654091"/>
    <w:rsid w:val="00654283"/>
    <w:rsid w:val="00654441"/>
    <w:rsid w:val="00654488"/>
    <w:rsid w:val="0065463C"/>
    <w:rsid w:val="0065469C"/>
    <w:rsid w:val="00654765"/>
    <w:rsid w:val="006547FF"/>
    <w:rsid w:val="00654802"/>
    <w:rsid w:val="00654864"/>
    <w:rsid w:val="006548B4"/>
    <w:rsid w:val="00654989"/>
    <w:rsid w:val="00654A9D"/>
    <w:rsid w:val="00654B03"/>
    <w:rsid w:val="00654B7A"/>
    <w:rsid w:val="00654B7F"/>
    <w:rsid w:val="00654C28"/>
    <w:rsid w:val="00654CA8"/>
    <w:rsid w:val="00654F00"/>
    <w:rsid w:val="00654FFE"/>
    <w:rsid w:val="00655080"/>
    <w:rsid w:val="0065531D"/>
    <w:rsid w:val="0065536D"/>
    <w:rsid w:val="006553F1"/>
    <w:rsid w:val="0065542A"/>
    <w:rsid w:val="006556B0"/>
    <w:rsid w:val="00655A32"/>
    <w:rsid w:val="00655A4E"/>
    <w:rsid w:val="00655BFE"/>
    <w:rsid w:val="00655C48"/>
    <w:rsid w:val="00655C92"/>
    <w:rsid w:val="00655CE6"/>
    <w:rsid w:val="00655D4B"/>
    <w:rsid w:val="00655DAA"/>
    <w:rsid w:val="00655E3B"/>
    <w:rsid w:val="00655E4A"/>
    <w:rsid w:val="00655E8C"/>
    <w:rsid w:val="00655E98"/>
    <w:rsid w:val="00655FF8"/>
    <w:rsid w:val="00656029"/>
    <w:rsid w:val="0065612D"/>
    <w:rsid w:val="0065619E"/>
    <w:rsid w:val="006561BD"/>
    <w:rsid w:val="00656258"/>
    <w:rsid w:val="0065639D"/>
    <w:rsid w:val="0065640A"/>
    <w:rsid w:val="006564BA"/>
    <w:rsid w:val="00656573"/>
    <w:rsid w:val="006565C9"/>
    <w:rsid w:val="006565CD"/>
    <w:rsid w:val="006565FF"/>
    <w:rsid w:val="00656699"/>
    <w:rsid w:val="006566BD"/>
    <w:rsid w:val="006567D4"/>
    <w:rsid w:val="006569A0"/>
    <w:rsid w:val="006569D7"/>
    <w:rsid w:val="006569DC"/>
    <w:rsid w:val="00656A87"/>
    <w:rsid w:val="00656B26"/>
    <w:rsid w:val="00656BF7"/>
    <w:rsid w:val="00656C58"/>
    <w:rsid w:val="00656E00"/>
    <w:rsid w:val="00656ED8"/>
    <w:rsid w:val="00656F16"/>
    <w:rsid w:val="00656FA7"/>
    <w:rsid w:val="0065702E"/>
    <w:rsid w:val="00657052"/>
    <w:rsid w:val="006570B3"/>
    <w:rsid w:val="00657104"/>
    <w:rsid w:val="006571CD"/>
    <w:rsid w:val="00657511"/>
    <w:rsid w:val="0065755C"/>
    <w:rsid w:val="00657569"/>
    <w:rsid w:val="00657612"/>
    <w:rsid w:val="00657720"/>
    <w:rsid w:val="006577DA"/>
    <w:rsid w:val="00657812"/>
    <w:rsid w:val="00657837"/>
    <w:rsid w:val="006579EA"/>
    <w:rsid w:val="006579F5"/>
    <w:rsid w:val="00657A24"/>
    <w:rsid w:val="00657B08"/>
    <w:rsid w:val="00657B60"/>
    <w:rsid w:val="00657BA9"/>
    <w:rsid w:val="00657C79"/>
    <w:rsid w:val="00657D86"/>
    <w:rsid w:val="00657D94"/>
    <w:rsid w:val="00657E45"/>
    <w:rsid w:val="00657E86"/>
    <w:rsid w:val="00657E94"/>
    <w:rsid w:val="00657EB8"/>
    <w:rsid w:val="00657F65"/>
    <w:rsid w:val="00657FB6"/>
    <w:rsid w:val="00657FC2"/>
    <w:rsid w:val="00660089"/>
    <w:rsid w:val="006600E5"/>
    <w:rsid w:val="0066039A"/>
    <w:rsid w:val="006603BF"/>
    <w:rsid w:val="00660665"/>
    <w:rsid w:val="00660671"/>
    <w:rsid w:val="006606E4"/>
    <w:rsid w:val="006607C1"/>
    <w:rsid w:val="00660B11"/>
    <w:rsid w:val="00660B51"/>
    <w:rsid w:val="00660D40"/>
    <w:rsid w:val="00660EF7"/>
    <w:rsid w:val="00660F19"/>
    <w:rsid w:val="00660F7B"/>
    <w:rsid w:val="00661014"/>
    <w:rsid w:val="00661211"/>
    <w:rsid w:val="00661254"/>
    <w:rsid w:val="0066130D"/>
    <w:rsid w:val="0066130E"/>
    <w:rsid w:val="006614AF"/>
    <w:rsid w:val="006614EF"/>
    <w:rsid w:val="006615A9"/>
    <w:rsid w:val="006615C4"/>
    <w:rsid w:val="006615D9"/>
    <w:rsid w:val="006616CC"/>
    <w:rsid w:val="0066186D"/>
    <w:rsid w:val="006618AB"/>
    <w:rsid w:val="0066195D"/>
    <w:rsid w:val="00661B60"/>
    <w:rsid w:val="00661CF5"/>
    <w:rsid w:val="00661DBA"/>
    <w:rsid w:val="00661F15"/>
    <w:rsid w:val="00661F9D"/>
    <w:rsid w:val="00662156"/>
    <w:rsid w:val="00662192"/>
    <w:rsid w:val="00662365"/>
    <w:rsid w:val="006623D3"/>
    <w:rsid w:val="00662412"/>
    <w:rsid w:val="0066257E"/>
    <w:rsid w:val="006625EC"/>
    <w:rsid w:val="0066286F"/>
    <w:rsid w:val="00662A0A"/>
    <w:rsid w:val="00662AA9"/>
    <w:rsid w:val="00662D92"/>
    <w:rsid w:val="006631BD"/>
    <w:rsid w:val="006633C1"/>
    <w:rsid w:val="0066354D"/>
    <w:rsid w:val="0066355B"/>
    <w:rsid w:val="0066356A"/>
    <w:rsid w:val="006635C8"/>
    <w:rsid w:val="00663644"/>
    <w:rsid w:val="0066376C"/>
    <w:rsid w:val="006638FE"/>
    <w:rsid w:val="00663983"/>
    <w:rsid w:val="00663BBD"/>
    <w:rsid w:val="00663CD0"/>
    <w:rsid w:val="00663EF6"/>
    <w:rsid w:val="00664016"/>
    <w:rsid w:val="0066402A"/>
    <w:rsid w:val="00664179"/>
    <w:rsid w:val="00664326"/>
    <w:rsid w:val="006643BB"/>
    <w:rsid w:val="006643DA"/>
    <w:rsid w:val="0066449F"/>
    <w:rsid w:val="006644A7"/>
    <w:rsid w:val="00664567"/>
    <w:rsid w:val="006645A7"/>
    <w:rsid w:val="0066463D"/>
    <w:rsid w:val="006646F9"/>
    <w:rsid w:val="006646FA"/>
    <w:rsid w:val="00664703"/>
    <w:rsid w:val="006647DD"/>
    <w:rsid w:val="0066489E"/>
    <w:rsid w:val="0066494A"/>
    <w:rsid w:val="00664BE8"/>
    <w:rsid w:val="00664CD7"/>
    <w:rsid w:val="00664D12"/>
    <w:rsid w:val="00664D3F"/>
    <w:rsid w:val="00664D5F"/>
    <w:rsid w:val="0066518D"/>
    <w:rsid w:val="006651EC"/>
    <w:rsid w:val="0066521D"/>
    <w:rsid w:val="00665289"/>
    <w:rsid w:val="00665468"/>
    <w:rsid w:val="006658CD"/>
    <w:rsid w:val="00665914"/>
    <w:rsid w:val="00665965"/>
    <w:rsid w:val="00665A13"/>
    <w:rsid w:val="00665A68"/>
    <w:rsid w:val="00665A9D"/>
    <w:rsid w:val="00665BC3"/>
    <w:rsid w:val="00665D7B"/>
    <w:rsid w:val="00665DB8"/>
    <w:rsid w:val="00665DFA"/>
    <w:rsid w:val="00665FFB"/>
    <w:rsid w:val="00666238"/>
    <w:rsid w:val="006662DA"/>
    <w:rsid w:val="00666461"/>
    <w:rsid w:val="006665C2"/>
    <w:rsid w:val="00666812"/>
    <w:rsid w:val="006668B8"/>
    <w:rsid w:val="006669DB"/>
    <w:rsid w:val="00666B8F"/>
    <w:rsid w:val="00666CC2"/>
    <w:rsid w:val="00666F27"/>
    <w:rsid w:val="00666FB0"/>
    <w:rsid w:val="00666FBA"/>
    <w:rsid w:val="006670EC"/>
    <w:rsid w:val="00667231"/>
    <w:rsid w:val="006672CA"/>
    <w:rsid w:val="006674DB"/>
    <w:rsid w:val="006675E6"/>
    <w:rsid w:val="00667778"/>
    <w:rsid w:val="006679C9"/>
    <w:rsid w:val="00667B08"/>
    <w:rsid w:val="00667DA8"/>
    <w:rsid w:val="00667ECE"/>
    <w:rsid w:val="00667EEB"/>
    <w:rsid w:val="00667F09"/>
    <w:rsid w:val="00667FA6"/>
    <w:rsid w:val="00670064"/>
    <w:rsid w:val="00670091"/>
    <w:rsid w:val="00670170"/>
    <w:rsid w:val="00670367"/>
    <w:rsid w:val="00670391"/>
    <w:rsid w:val="006704CD"/>
    <w:rsid w:val="00670519"/>
    <w:rsid w:val="00670779"/>
    <w:rsid w:val="006707D1"/>
    <w:rsid w:val="00670952"/>
    <w:rsid w:val="00670A7E"/>
    <w:rsid w:val="00670B5B"/>
    <w:rsid w:val="00670BCE"/>
    <w:rsid w:val="00670CA0"/>
    <w:rsid w:val="00670E80"/>
    <w:rsid w:val="00670F35"/>
    <w:rsid w:val="00670F45"/>
    <w:rsid w:val="00670FA5"/>
    <w:rsid w:val="00670FB0"/>
    <w:rsid w:val="0067100A"/>
    <w:rsid w:val="00671111"/>
    <w:rsid w:val="00671161"/>
    <w:rsid w:val="006711FC"/>
    <w:rsid w:val="0067135C"/>
    <w:rsid w:val="0067142A"/>
    <w:rsid w:val="0067163E"/>
    <w:rsid w:val="006717C4"/>
    <w:rsid w:val="00671887"/>
    <w:rsid w:val="00671C4E"/>
    <w:rsid w:val="00671DDE"/>
    <w:rsid w:val="00671F19"/>
    <w:rsid w:val="00671FB2"/>
    <w:rsid w:val="0067203A"/>
    <w:rsid w:val="00672383"/>
    <w:rsid w:val="0067261A"/>
    <w:rsid w:val="00672679"/>
    <w:rsid w:val="0067267D"/>
    <w:rsid w:val="0067271F"/>
    <w:rsid w:val="006727A9"/>
    <w:rsid w:val="006727AD"/>
    <w:rsid w:val="00672A86"/>
    <w:rsid w:val="00672A9F"/>
    <w:rsid w:val="00672B7D"/>
    <w:rsid w:val="00672C79"/>
    <w:rsid w:val="00672DE2"/>
    <w:rsid w:val="00672E50"/>
    <w:rsid w:val="00672E9C"/>
    <w:rsid w:val="00672EAF"/>
    <w:rsid w:val="00672F7D"/>
    <w:rsid w:val="00673092"/>
    <w:rsid w:val="00673118"/>
    <w:rsid w:val="006731C1"/>
    <w:rsid w:val="00673391"/>
    <w:rsid w:val="006733EE"/>
    <w:rsid w:val="00673459"/>
    <w:rsid w:val="00673648"/>
    <w:rsid w:val="006736C6"/>
    <w:rsid w:val="0067375A"/>
    <w:rsid w:val="00673769"/>
    <w:rsid w:val="00673782"/>
    <w:rsid w:val="0067390F"/>
    <w:rsid w:val="0067398D"/>
    <w:rsid w:val="006739EA"/>
    <w:rsid w:val="00673A3A"/>
    <w:rsid w:val="00673B30"/>
    <w:rsid w:val="00673C69"/>
    <w:rsid w:val="00673EE6"/>
    <w:rsid w:val="00673F6A"/>
    <w:rsid w:val="00674107"/>
    <w:rsid w:val="006745A3"/>
    <w:rsid w:val="006745D2"/>
    <w:rsid w:val="006746CC"/>
    <w:rsid w:val="00674744"/>
    <w:rsid w:val="0067477A"/>
    <w:rsid w:val="006748FF"/>
    <w:rsid w:val="00674900"/>
    <w:rsid w:val="00674A98"/>
    <w:rsid w:val="00674B46"/>
    <w:rsid w:val="00674B55"/>
    <w:rsid w:val="00674BF9"/>
    <w:rsid w:val="00674C32"/>
    <w:rsid w:val="00674C3A"/>
    <w:rsid w:val="00674CD3"/>
    <w:rsid w:val="00674CDA"/>
    <w:rsid w:val="00674D76"/>
    <w:rsid w:val="00674EF3"/>
    <w:rsid w:val="00674F80"/>
    <w:rsid w:val="00674FC4"/>
    <w:rsid w:val="00675036"/>
    <w:rsid w:val="00675048"/>
    <w:rsid w:val="006751BA"/>
    <w:rsid w:val="00675225"/>
    <w:rsid w:val="00675312"/>
    <w:rsid w:val="00675379"/>
    <w:rsid w:val="006753D7"/>
    <w:rsid w:val="0067540F"/>
    <w:rsid w:val="0067546C"/>
    <w:rsid w:val="00675823"/>
    <w:rsid w:val="00675A38"/>
    <w:rsid w:val="00675A5F"/>
    <w:rsid w:val="00675BF5"/>
    <w:rsid w:val="00675C55"/>
    <w:rsid w:val="00675CCD"/>
    <w:rsid w:val="00675DDA"/>
    <w:rsid w:val="00675FFC"/>
    <w:rsid w:val="0067607E"/>
    <w:rsid w:val="006760C0"/>
    <w:rsid w:val="006760DA"/>
    <w:rsid w:val="006761A8"/>
    <w:rsid w:val="00676411"/>
    <w:rsid w:val="00676442"/>
    <w:rsid w:val="006765B1"/>
    <w:rsid w:val="0067660B"/>
    <w:rsid w:val="00676872"/>
    <w:rsid w:val="006768A8"/>
    <w:rsid w:val="0067691F"/>
    <w:rsid w:val="00676A9A"/>
    <w:rsid w:val="00676AC9"/>
    <w:rsid w:val="00676BED"/>
    <w:rsid w:val="00676CB5"/>
    <w:rsid w:val="00676D4B"/>
    <w:rsid w:val="00676EAB"/>
    <w:rsid w:val="00676FFB"/>
    <w:rsid w:val="0067738B"/>
    <w:rsid w:val="00677461"/>
    <w:rsid w:val="006775B2"/>
    <w:rsid w:val="00677678"/>
    <w:rsid w:val="006776E3"/>
    <w:rsid w:val="006777AA"/>
    <w:rsid w:val="006777DE"/>
    <w:rsid w:val="00677840"/>
    <w:rsid w:val="00677845"/>
    <w:rsid w:val="00677858"/>
    <w:rsid w:val="00677976"/>
    <w:rsid w:val="00677B00"/>
    <w:rsid w:val="00677C64"/>
    <w:rsid w:val="00677D26"/>
    <w:rsid w:val="00677F64"/>
    <w:rsid w:val="0068007F"/>
    <w:rsid w:val="00680117"/>
    <w:rsid w:val="00680143"/>
    <w:rsid w:val="006801B9"/>
    <w:rsid w:val="006801F8"/>
    <w:rsid w:val="0068023F"/>
    <w:rsid w:val="006802E6"/>
    <w:rsid w:val="00680309"/>
    <w:rsid w:val="00680394"/>
    <w:rsid w:val="00680426"/>
    <w:rsid w:val="006804B9"/>
    <w:rsid w:val="006804E6"/>
    <w:rsid w:val="0068059D"/>
    <w:rsid w:val="006807CE"/>
    <w:rsid w:val="006809C7"/>
    <w:rsid w:val="006809FE"/>
    <w:rsid w:val="00680A71"/>
    <w:rsid w:val="00680B0F"/>
    <w:rsid w:val="00680B98"/>
    <w:rsid w:val="00680BD4"/>
    <w:rsid w:val="00680C25"/>
    <w:rsid w:val="00680FA7"/>
    <w:rsid w:val="0068107B"/>
    <w:rsid w:val="006810E1"/>
    <w:rsid w:val="006810F1"/>
    <w:rsid w:val="00681175"/>
    <w:rsid w:val="00681329"/>
    <w:rsid w:val="00681433"/>
    <w:rsid w:val="0068148D"/>
    <w:rsid w:val="00681614"/>
    <w:rsid w:val="00681682"/>
    <w:rsid w:val="00681816"/>
    <w:rsid w:val="00681874"/>
    <w:rsid w:val="00681897"/>
    <w:rsid w:val="006818DA"/>
    <w:rsid w:val="006818E4"/>
    <w:rsid w:val="00681B33"/>
    <w:rsid w:val="00681B4C"/>
    <w:rsid w:val="00681B4E"/>
    <w:rsid w:val="00681B97"/>
    <w:rsid w:val="00681BE3"/>
    <w:rsid w:val="00681C91"/>
    <w:rsid w:val="00681E6B"/>
    <w:rsid w:val="0068200F"/>
    <w:rsid w:val="00682188"/>
    <w:rsid w:val="006823D0"/>
    <w:rsid w:val="00682434"/>
    <w:rsid w:val="006825F0"/>
    <w:rsid w:val="0068260F"/>
    <w:rsid w:val="006826B4"/>
    <w:rsid w:val="00682E18"/>
    <w:rsid w:val="00682FA8"/>
    <w:rsid w:val="0068302E"/>
    <w:rsid w:val="0068306A"/>
    <w:rsid w:val="0068306B"/>
    <w:rsid w:val="006830F2"/>
    <w:rsid w:val="00683104"/>
    <w:rsid w:val="00683115"/>
    <w:rsid w:val="0068334A"/>
    <w:rsid w:val="006833C8"/>
    <w:rsid w:val="006833FB"/>
    <w:rsid w:val="00683471"/>
    <w:rsid w:val="006835BC"/>
    <w:rsid w:val="00683641"/>
    <w:rsid w:val="00683668"/>
    <w:rsid w:val="0068386E"/>
    <w:rsid w:val="00683D2D"/>
    <w:rsid w:val="00683ED5"/>
    <w:rsid w:val="00683FEF"/>
    <w:rsid w:val="0068407F"/>
    <w:rsid w:val="006842BB"/>
    <w:rsid w:val="0068430B"/>
    <w:rsid w:val="006843C8"/>
    <w:rsid w:val="006843DF"/>
    <w:rsid w:val="00684685"/>
    <w:rsid w:val="006846B5"/>
    <w:rsid w:val="006846BB"/>
    <w:rsid w:val="00684748"/>
    <w:rsid w:val="006847C5"/>
    <w:rsid w:val="0068488C"/>
    <w:rsid w:val="006848EB"/>
    <w:rsid w:val="00684A63"/>
    <w:rsid w:val="00684AB2"/>
    <w:rsid w:val="00684B79"/>
    <w:rsid w:val="00684B87"/>
    <w:rsid w:val="00684B8F"/>
    <w:rsid w:val="00684C7E"/>
    <w:rsid w:val="00684EAB"/>
    <w:rsid w:val="00684FDE"/>
    <w:rsid w:val="00685059"/>
    <w:rsid w:val="00685233"/>
    <w:rsid w:val="00685473"/>
    <w:rsid w:val="00685476"/>
    <w:rsid w:val="00685725"/>
    <w:rsid w:val="006857F7"/>
    <w:rsid w:val="006858B2"/>
    <w:rsid w:val="006858C9"/>
    <w:rsid w:val="006858CB"/>
    <w:rsid w:val="00685A73"/>
    <w:rsid w:val="00685C97"/>
    <w:rsid w:val="00685D81"/>
    <w:rsid w:val="00685D9D"/>
    <w:rsid w:val="00685E39"/>
    <w:rsid w:val="00686004"/>
    <w:rsid w:val="0068600E"/>
    <w:rsid w:val="006860B0"/>
    <w:rsid w:val="006860B2"/>
    <w:rsid w:val="00686119"/>
    <w:rsid w:val="006861BD"/>
    <w:rsid w:val="00686216"/>
    <w:rsid w:val="00686283"/>
    <w:rsid w:val="00686332"/>
    <w:rsid w:val="0068635C"/>
    <w:rsid w:val="00686419"/>
    <w:rsid w:val="00686479"/>
    <w:rsid w:val="0068661B"/>
    <w:rsid w:val="006867D3"/>
    <w:rsid w:val="00686869"/>
    <w:rsid w:val="00686A50"/>
    <w:rsid w:val="00686AA6"/>
    <w:rsid w:val="00686B17"/>
    <w:rsid w:val="00686BE7"/>
    <w:rsid w:val="00686CF4"/>
    <w:rsid w:val="00686ECE"/>
    <w:rsid w:val="00686EEF"/>
    <w:rsid w:val="00686F3D"/>
    <w:rsid w:val="00687066"/>
    <w:rsid w:val="006871F0"/>
    <w:rsid w:val="0068720C"/>
    <w:rsid w:val="006874EB"/>
    <w:rsid w:val="00687544"/>
    <w:rsid w:val="00687562"/>
    <w:rsid w:val="0068766D"/>
    <w:rsid w:val="00687674"/>
    <w:rsid w:val="0068768E"/>
    <w:rsid w:val="00687697"/>
    <w:rsid w:val="00687ADF"/>
    <w:rsid w:val="00687AF1"/>
    <w:rsid w:val="00687E86"/>
    <w:rsid w:val="00687EA5"/>
    <w:rsid w:val="00687F01"/>
    <w:rsid w:val="00687FFC"/>
    <w:rsid w:val="0069015F"/>
    <w:rsid w:val="006902A7"/>
    <w:rsid w:val="00690427"/>
    <w:rsid w:val="0069045D"/>
    <w:rsid w:val="006906A4"/>
    <w:rsid w:val="0069079A"/>
    <w:rsid w:val="00690862"/>
    <w:rsid w:val="006908A8"/>
    <w:rsid w:val="00690966"/>
    <w:rsid w:val="00690A3E"/>
    <w:rsid w:val="00690A67"/>
    <w:rsid w:val="00690AC1"/>
    <w:rsid w:val="00690C46"/>
    <w:rsid w:val="00690D80"/>
    <w:rsid w:val="00690F6D"/>
    <w:rsid w:val="006911EF"/>
    <w:rsid w:val="00691248"/>
    <w:rsid w:val="0069129C"/>
    <w:rsid w:val="006912AA"/>
    <w:rsid w:val="006912B5"/>
    <w:rsid w:val="006913E5"/>
    <w:rsid w:val="00691550"/>
    <w:rsid w:val="006915D4"/>
    <w:rsid w:val="00691645"/>
    <w:rsid w:val="00691843"/>
    <w:rsid w:val="006918D4"/>
    <w:rsid w:val="00691B96"/>
    <w:rsid w:val="00691BB5"/>
    <w:rsid w:val="00691BCD"/>
    <w:rsid w:val="00691EE2"/>
    <w:rsid w:val="00691FAA"/>
    <w:rsid w:val="00691FDE"/>
    <w:rsid w:val="00691FED"/>
    <w:rsid w:val="006921C3"/>
    <w:rsid w:val="0069231C"/>
    <w:rsid w:val="00692394"/>
    <w:rsid w:val="00692552"/>
    <w:rsid w:val="006925B2"/>
    <w:rsid w:val="00692742"/>
    <w:rsid w:val="006928BA"/>
    <w:rsid w:val="006929A9"/>
    <w:rsid w:val="00692A8D"/>
    <w:rsid w:val="00692AF7"/>
    <w:rsid w:val="00692B1D"/>
    <w:rsid w:val="00692C5C"/>
    <w:rsid w:val="00692D0C"/>
    <w:rsid w:val="00692D42"/>
    <w:rsid w:val="00692E5C"/>
    <w:rsid w:val="00692EC3"/>
    <w:rsid w:val="00692FB7"/>
    <w:rsid w:val="006930F3"/>
    <w:rsid w:val="006932D3"/>
    <w:rsid w:val="00693632"/>
    <w:rsid w:val="006937F2"/>
    <w:rsid w:val="00693BA9"/>
    <w:rsid w:val="00693D37"/>
    <w:rsid w:val="00693D82"/>
    <w:rsid w:val="00693FA3"/>
    <w:rsid w:val="00694053"/>
    <w:rsid w:val="0069405D"/>
    <w:rsid w:val="0069421F"/>
    <w:rsid w:val="0069436D"/>
    <w:rsid w:val="0069438C"/>
    <w:rsid w:val="00694436"/>
    <w:rsid w:val="006944AF"/>
    <w:rsid w:val="006946BB"/>
    <w:rsid w:val="00694776"/>
    <w:rsid w:val="0069489B"/>
    <w:rsid w:val="006948C4"/>
    <w:rsid w:val="00694943"/>
    <w:rsid w:val="00694953"/>
    <w:rsid w:val="006949B5"/>
    <w:rsid w:val="00694AEB"/>
    <w:rsid w:val="00694B63"/>
    <w:rsid w:val="00694C01"/>
    <w:rsid w:val="00694D50"/>
    <w:rsid w:val="00694D68"/>
    <w:rsid w:val="00694E2F"/>
    <w:rsid w:val="00694EC4"/>
    <w:rsid w:val="006951D4"/>
    <w:rsid w:val="0069523A"/>
    <w:rsid w:val="00695255"/>
    <w:rsid w:val="006952D8"/>
    <w:rsid w:val="006953DC"/>
    <w:rsid w:val="006956B0"/>
    <w:rsid w:val="00695991"/>
    <w:rsid w:val="006959F6"/>
    <w:rsid w:val="00695A94"/>
    <w:rsid w:val="00695F49"/>
    <w:rsid w:val="00695FC3"/>
    <w:rsid w:val="00695FFD"/>
    <w:rsid w:val="00696290"/>
    <w:rsid w:val="006962ED"/>
    <w:rsid w:val="0069639B"/>
    <w:rsid w:val="0069649F"/>
    <w:rsid w:val="00696539"/>
    <w:rsid w:val="00696701"/>
    <w:rsid w:val="0069676B"/>
    <w:rsid w:val="00696931"/>
    <w:rsid w:val="00696AC3"/>
    <w:rsid w:val="00696C63"/>
    <w:rsid w:val="00696EDF"/>
    <w:rsid w:val="00697086"/>
    <w:rsid w:val="0069726D"/>
    <w:rsid w:val="00697286"/>
    <w:rsid w:val="006972D6"/>
    <w:rsid w:val="0069742D"/>
    <w:rsid w:val="0069755C"/>
    <w:rsid w:val="0069760A"/>
    <w:rsid w:val="00697657"/>
    <w:rsid w:val="00697680"/>
    <w:rsid w:val="00697C8F"/>
    <w:rsid w:val="00697DED"/>
    <w:rsid w:val="00697E78"/>
    <w:rsid w:val="006A01CA"/>
    <w:rsid w:val="006A030A"/>
    <w:rsid w:val="006A0503"/>
    <w:rsid w:val="006A07A0"/>
    <w:rsid w:val="006A098C"/>
    <w:rsid w:val="006A0CCB"/>
    <w:rsid w:val="006A0E2D"/>
    <w:rsid w:val="006A12BC"/>
    <w:rsid w:val="006A135C"/>
    <w:rsid w:val="006A163D"/>
    <w:rsid w:val="006A1671"/>
    <w:rsid w:val="006A187F"/>
    <w:rsid w:val="006A19B7"/>
    <w:rsid w:val="006A1A25"/>
    <w:rsid w:val="006A1A71"/>
    <w:rsid w:val="006A1AEC"/>
    <w:rsid w:val="006A1B82"/>
    <w:rsid w:val="006A1BC8"/>
    <w:rsid w:val="006A1C8B"/>
    <w:rsid w:val="006A1D6D"/>
    <w:rsid w:val="006A1E03"/>
    <w:rsid w:val="006A1EA8"/>
    <w:rsid w:val="006A1FAD"/>
    <w:rsid w:val="006A1FEC"/>
    <w:rsid w:val="006A2115"/>
    <w:rsid w:val="006A2146"/>
    <w:rsid w:val="006A2173"/>
    <w:rsid w:val="006A22F9"/>
    <w:rsid w:val="006A234E"/>
    <w:rsid w:val="006A24EA"/>
    <w:rsid w:val="006A26B1"/>
    <w:rsid w:val="006A27C1"/>
    <w:rsid w:val="006A2918"/>
    <w:rsid w:val="006A2A4D"/>
    <w:rsid w:val="006A2DE2"/>
    <w:rsid w:val="006A2E98"/>
    <w:rsid w:val="006A2FE3"/>
    <w:rsid w:val="006A300A"/>
    <w:rsid w:val="006A3052"/>
    <w:rsid w:val="006A311A"/>
    <w:rsid w:val="006A311E"/>
    <w:rsid w:val="006A31E9"/>
    <w:rsid w:val="006A3329"/>
    <w:rsid w:val="006A33F2"/>
    <w:rsid w:val="006A3411"/>
    <w:rsid w:val="006A3429"/>
    <w:rsid w:val="006A3468"/>
    <w:rsid w:val="006A351F"/>
    <w:rsid w:val="006A3555"/>
    <w:rsid w:val="006A3581"/>
    <w:rsid w:val="006A3615"/>
    <w:rsid w:val="006A36C5"/>
    <w:rsid w:val="006A3705"/>
    <w:rsid w:val="006A370C"/>
    <w:rsid w:val="006A378D"/>
    <w:rsid w:val="006A3856"/>
    <w:rsid w:val="006A38B2"/>
    <w:rsid w:val="006A3B1B"/>
    <w:rsid w:val="006A3CE2"/>
    <w:rsid w:val="006A3E12"/>
    <w:rsid w:val="006A3FEF"/>
    <w:rsid w:val="006A40F7"/>
    <w:rsid w:val="006A413F"/>
    <w:rsid w:val="006A41FA"/>
    <w:rsid w:val="006A4227"/>
    <w:rsid w:val="006A42CB"/>
    <w:rsid w:val="006A42EA"/>
    <w:rsid w:val="006A431D"/>
    <w:rsid w:val="006A446C"/>
    <w:rsid w:val="006A44C6"/>
    <w:rsid w:val="006A452B"/>
    <w:rsid w:val="006A46C7"/>
    <w:rsid w:val="006A46FD"/>
    <w:rsid w:val="006A4A28"/>
    <w:rsid w:val="006A4A98"/>
    <w:rsid w:val="006A4B21"/>
    <w:rsid w:val="006A4D3F"/>
    <w:rsid w:val="006A4DB0"/>
    <w:rsid w:val="006A4EA6"/>
    <w:rsid w:val="006A4ED7"/>
    <w:rsid w:val="006A4FC3"/>
    <w:rsid w:val="006A5085"/>
    <w:rsid w:val="006A5247"/>
    <w:rsid w:val="006A5279"/>
    <w:rsid w:val="006A5316"/>
    <w:rsid w:val="006A533F"/>
    <w:rsid w:val="006A5370"/>
    <w:rsid w:val="006A53F6"/>
    <w:rsid w:val="006A543C"/>
    <w:rsid w:val="006A54F9"/>
    <w:rsid w:val="006A5516"/>
    <w:rsid w:val="006A5748"/>
    <w:rsid w:val="006A579F"/>
    <w:rsid w:val="006A5851"/>
    <w:rsid w:val="006A593D"/>
    <w:rsid w:val="006A597B"/>
    <w:rsid w:val="006A5A3A"/>
    <w:rsid w:val="006A5AE1"/>
    <w:rsid w:val="006A5B74"/>
    <w:rsid w:val="006A5D24"/>
    <w:rsid w:val="006A5D88"/>
    <w:rsid w:val="006A5D9C"/>
    <w:rsid w:val="006A5E0B"/>
    <w:rsid w:val="006A61BC"/>
    <w:rsid w:val="006A62B1"/>
    <w:rsid w:val="006A63AB"/>
    <w:rsid w:val="006A6467"/>
    <w:rsid w:val="006A64A0"/>
    <w:rsid w:val="006A67BB"/>
    <w:rsid w:val="006A69B7"/>
    <w:rsid w:val="006A6A75"/>
    <w:rsid w:val="006A6B22"/>
    <w:rsid w:val="006A6C2A"/>
    <w:rsid w:val="006A6CDE"/>
    <w:rsid w:val="006A6D76"/>
    <w:rsid w:val="006A6E79"/>
    <w:rsid w:val="006A6FF7"/>
    <w:rsid w:val="006A708F"/>
    <w:rsid w:val="006A71A2"/>
    <w:rsid w:val="006A7319"/>
    <w:rsid w:val="006A74E0"/>
    <w:rsid w:val="006A7550"/>
    <w:rsid w:val="006A7609"/>
    <w:rsid w:val="006A771F"/>
    <w:rsid w:val="006A7884"/>
    <w:rsid w:val="006A7BEF"/>
    <w:rsid w:val="006A7C1C"/>
    <w:rsid w:val="006A7D34"/>
    <w:rsid w:val="006A7D77"/>
    <w:rsid w:val="006A7DA6"/>
    <w:rsid w:val="006A7DF6"/>
    <w:rsid w:val="006A7EBB"/>
    <w:rsid w:val="006B014A"/>
    <w:rsid w:val="006B0288"/>
    <w:rsid w:val="006B032F"/>
    <w:rsid w:val="006B0364"/>
    <w:rsid w:val="006B0389"/>
    <w:rsid w:val="006B03EE"/>
    <w:rsid w:val="006B0441"/>
    <w:rsid w:val="006B06D2"/>
    <w:rsid w:val="006B0747"/>
    <w:rsid w:val="006B07D8"/>
    <w:rsid w:val="006B0A0A"/>
    <w:rsid w:val="006B0BCF"/>
    <w:rsid w:val="006B0BE0"/>
    <w:rsid w:val="006B0D30"/>
    <w:rsid w:val="006B0DCB"/>
    <w:rsid w:val="006B0DF9"/>
    <w:rsid w:val="006B0E8C"/>
    <w:rsid w:val="006B0FD2"/>
    <w:rsid w:val="006B0FD6"/>
    <w:rsid w:val="006B0FFF"/>
    <w:rsid w:val="006B108E"/>
    <w:rsid w:val="006B10E1"/>
    <w:rsid w:val="006B119D"/>
    <w:rsid w:val="006B1308"/>
    <w:rsid w:val="006B1313"/>
    <w:rsid w:val="006B13E0"/>
    <w:rsid w:val="006B15FE"/>
    <w:rsid w:val="006B1829"/>
    <w:rsid w:val="006B1895"/>
    <w:rsid w:val="006B18C0"/>
    <w:rsid w:val="006B1928"/>
    <w:rsid w:val="006B1BC3"/>
    <w:rsid w:val="006B1C39"/>
    <w:rsid w:val="006B1CDD"/>
    <w:rsid w:val="006B1D80"/>
    <w:rsid w:val="006B1E8A"/>
    <w:rsid w:val="006B1F4B"/>
    <w:rsid w:val="006B201C"/>
    <w:rsid w:val="006B2037"/>
    <w:rsid w:val="006B204E"/>
    <w:rsid w:val="006B209B"/>
    <w:rsid w:val="006B219D"/>
    <w:rsid w:val="006B21EF"/>
    <w:rsid w:val="006B224F"/>
    <w:rsid w:val="006B22B7"/>
    <w:rsid w:val="006B22CE"/>
    <w:rsid w:val="006B2480"/>
    <w:rsid w:val="006B24C7"/>
    <w:rsid w:val="006B259A"/>
    <w:rsid w:val="006B2B9B"/>
    <w:rsid w:val="006B2C70"/>
    <w:rsid w:val="006B31CA"/>
    <w:rsid w:val="006B3222"/>
    <w:rsid w:val="006B3236"/>
    <w:rsid w:val="006B350A"/>
    <w:rsid w:val="006B3574"/>
    <w:rsid w:val="006B35F5"/>
    <w:rsid w:val="006B39FD"/>
    <w:rsid w:val="006B3D4F"/>
    <w:rsid w:val="006B3E29"/>
    <w:rsid w:val="006B3E7F"/>
    <w:rsid w:val="006B4004"/>
    <w:rsid w:val="006B4120"/>
    <w:rsid w:val="006B4223"/>
    <w:rsid w:val="006B43C0"/>
    <w:rsid w:val="006B4482"/>
    <w:rsid w:val="006B44A6"/>
    <w:rsid w:val="006B457C"/>
    <w:rsid w:val="006B466D"/>
    <w:rsid w:val="006B46C7"/>
    <w:rsid w:val="006B474D"/>
    <w:rsid w:val="006B483C"/>
    <w:rsid w:val="006B4889"/>
    <w:rsid w:val="006B48E5"/>
    <w:rsid w:val="006B49BB"/>
    <w:rsid w:val="006B4A34"/>
    <w:rsid w:val="006B4A3B"/>
    <w:rsid w:val="006B4AAC"/>
    <w:rsid w:val="006B4BE7"/>
    <w:rsid w:val="006B4F3A"/>
    <w:rsid w:val="006B4FF6"/>
    <w:rsid w:val="006B5179"/>
    <w:rsid w:val="006B5246"/>
    <w:rsid w:val="006B5337"/>
    <w:rsid w:val="006B534C"/>
    <w:rsid w:val="006B545C"/>
    <w:rsid w:val="006B5478"/>
    <w:rsid w:val="006B5487"/>
    <w:rsid w:val="006B54B2"/>
    <w:rsid w:val="006B553A"/>
    <w:rsid w:val="006B5557"/>
    <w:rsid w:val="006B57FF"/>
    <w:rsid w:val="006B5803"/>
    <w:rsid w:val="006B591E"/>
    <w:rsid w:val="006B5C31"/>
    <w:rsid w:val="006B5E8B"/>
    <w:rsid w:val="006B5EC3"/>
    <w:rsid w:val="006B6074"/>
    <w:rsid w:val="006B608D"/>
    <w:rsid w:val="006B60AD"/>
    <w:rsid w:val="006B60DC"/>
    <w:rsid w:val="006B6128"/>
    <w:rsid w:val="006B6263"/>
    <w:rsid w:val="006B62C7"/>
    <w:rsid w:val="006B6399"/>
    <w:rsid w:val="006B63ED"/>
    <w:rsid w:val="006B6528"/>
    <w:rsid w:val="006B65D4"/>
    <w:rsid w:val="006B66BC"/>
    <w:rsid w:val="006B67FA"/>
    <w:rsid w:val="006B6812"/>
    <w:rsid w:val="006B689A"/>
    <w:rsid w:val="006B68FB"/>
    <w:rsid w:val="006B6991"/>
    <w:rsid w:val="006B6A45"/>
    <w:rsid w:val="006B6C19"/>
    <w:rsid w:val="006B6CBD"/>
    <w:rsid w:val="006B6CBF"/>
    <w:rsid w:val="006B71E4"/>
    <w:rsid w:val="006B72D8"/>
    <w:rsid w:val="006B73D4"/>
    <w:rsid w:val="006B7402"/>
    <w:rsid w:val="006B745C"/>
    <w:rsid w:val="006B74C0"/>
    <w:rsid w:val="006B74ED"/>
    <w:rsid w:val="006B7534"/>
    <w:rsid w:val="006B75CD"/>
    <w:rsid w:val="006B7750"/>
    <w:rsid w:val="006B7793"/>
    <w:rsid w:val="006B77A1"/>
    <w:rsid w:val="006B77DC"/>
    <w:rsid w:val="006B78F9"/>
    <w:rsid w:val="006B792A"/>
    <w:rsid w:val="006B795D"/>
    <w:rsid w:val="006B7A47"/>
    <w:rsid w:val="006B7A8E"/>
    <w:rsid w:val="006B7AF8"/>
    <w:rsid w:val="006B7BD6"/>
    <w:rsid w:val="006B7C82"/>
    <w:rsid w:val="006B7D12"/>
    <w:rsid w:val="006B7E3E"/>
    <w:rsid w:val="006B7E3F"/>
    <w:rsid w:val="006B7F97"/>
    <w:rsid w:val="006C0259"/>
    <w:rsid w:val="006C04D2"/>
    <w:rsid w:val="006C050D"/>
    <w:rsid w:val="006C0631"/>
    <w:rsid w:val="006C06F0"/>
    <w:rsid w:val="006C0BA0"/>
    <w:rsid w:val="006C0BD2"/>
    <w:rsid w:val="006C0C2C"/>
    <w:rsid w:val="006C0E78"/>
    <w:rsid w:val="006C0F26"/>
    <w:rsid w:val="006C0F43"/>
    <w:rsid w:val="006C116A"/>
    <w:rsid w:val="006C131F"/>
    <w:rsid w:val="006C1330"/>
    <w:rsid w:val="006C133B"/>
    <w:rsid w:val="006C1395"/>
    <w:rsid w:val="006C13CC"/>
    <w:rsid w:val="006C14A5"/>
    <w:rsid w:val="006C157A"/>
    <w:rsid w:val="006C1643"/>
    <w:rsid w:val="006C1751"/>
    <w:rsid w:val="006C18DD"/>
    <w:rsid w:val="006C18F4"/>
    <w:rsid w:val="006C1BBF"/>
    <w:rsid w:val="006C1F52"/>
    <w:rsid w:val="006C1F7B"/>
    <w:rsid w:val="006C1F91"/>
    <w:rsid w:val="006C2206"/>
    <w:rsid w:val="006C2234"/>
    <w:rsid w:val="006C227A"/>
    <w:rsid w:val="006C23DE"/>
    <w:rsid w:val="006C2438"/>
    <w:rsid w:val="006C248E"/>
    <w:rsid w:val="006C255E"/>
    <w:rsid w:val="006C2A01"/>
    <w:rsid w:val="006C2AC6"/>
    <w:rsid w:val="006C2D01"/>
    <w:rsid w:val="006C2D24"/>
    <w:rsid w:val="006C2D43"/>
    <w:rsid w:val="006C2DFA"/>
    <w:rsid w:val="006C2F07"/>
    <w:rsid w:val="006C3043"/>
    <w:rsid w:val="006C31FB"/>
    <w:rsid w:val="006C326C"/>
    <w:rsid w:val="006C33FF"/>
    <w:rsid w:val="006C34CE"/>
    <w:rsid w:val="006C3662"/>
    <w:rsid w:val="006C368B"/>
    <w:rsid w:val="006C37AD"/>
    <w:rsid w:val="006C37F0"/>
    <w:rsid w:val="006C3989"/>
    <w:rsid w:val="006C3ABD"/>
    <w:rsid w:val="006C3B83"/>
    <w:rsid w:val="006C3B8E"/>
    <w:rsid w:val="006C3D07"/>
    <w:rsid w:val="006C3D3F"/>
    <w:rsid w:val="006C3F8C"/>
    <w:rsid w:val="006C3FCB"/>
    <w:rsid w:val="006C40D9"/>
    <w:rsid w:val="006C415D"/>
    <w:rsid w:val="006C4181"/>
    <w:rsid w:val="006C423F"/>
    <w:rsid w:val="006C42CB"/>
    <w:rsid w:val="006C444F"/>
    <w:rsid w:val="006C446D"/>
    <w:rsid w:val="006C44D9"/>
    <w:rsid w:val="006C4615"/>
    <w:rsid w:val="006C461C"/>
    <w:rsid w:val="006C4668"/>
    <w:rsid w:val="006C4678"/>
    <w:rsid w:val="006C48B1"/>
    <w:rsid w:val="006C48DD"/>
    <w:rsid w:val="006C491D"/>
    <w:rsid w:val="006C4977"/>
    <w:rsid w:val="006C4A09"/>
    <w:rsid w:val="006C4A41"/>
    <w:rsid w:val="006C4B63"/>
    <w:rsid w:val="006C4D48"/>
    <w:rsid w:val="006C4DBF"/>
    <w:rsid w:val="006C4FC2"/>
    <w:rsid w:val="006C5079"/>
    <w:rsid w:val="006C5269"/>
    <w:rsid w:val="006C5308"/>
    <w:rsid w:val="006C534C"/>
    <w:rsid w:val="006C5355"/>
    <w:rsid w:val="006C53AB"/>
    <w:rsid w:val="006C5483"/>
    <w:rsid w:val="006C57F9"/>
    <w:rsid w:val="006C5A0C"/>
    <w:rsid w:val="006C5B75"/>
    <w:rsid w:val="006C5E26"/>
    <w:rsid w:val="006C5E86"/>
    <w:rsid w:val="006C600E"/>
    <w:rsid w:val="006C60D1"/>
    <w:rsid w:val="006C6103"/>
    <w:rsid w:val="006C61B2"/>
    <w:rsid w:val="006C61F1"/>
    <w:rsid w:val="006C63AD"/>
    <w:rsid w:val="006C6799"/>
    <w:rsid w:val="006C681B"/>
    <w:rsid w:val="006C6A3B"/>
    <w:rsid w:val="006C6A56"/>
    <w:rsid w:val="006C6BDD"/>
    <w:rsid w:val="006C6DD9"/>
    <w:rsid w:val="006C6ED7"/>
    <w:rsid w:val="006C6FC2"/>
    <w:rsid w:val="006C70B8"/>
    <w:rsid w:val="006C7336"/>
    <w:rsid w:val="006C738E"/>
    <w:rsid w:val="006C7505"/>
    <w:rsid w:val="006C75D3"/>
    <w:rsid w:val="006C76B7"/>
    <w:rsid w:val="006C7760"/>
    <w:rsid w:val="006C78E4"/>
    <w:rsid w:val="006C7948"/>
    <w:rsid w:val="006C79EA"/>
    <w:rsid w:val="006C7A6E"/>
    <w:rsid w:val="006C7A6F"/>
    <w:rsid w:val="006C7B8C"/>
    <w:rsid w:val="006C7BC8"/>
    <w:rsid w:val="006C7ECE"/>
    <w:rsid w:val="006D0057"/>
    <w:rsid w:val="006D0095"/>
    <w:rsid w:val="006D00B5"/>
    <w:rsid w:val="006D0100"/>
    <w:rsid w:val="006D0102"/>
    <w:rsid w:val="006D012D"/>
    <w:rsid w:val="006D0378"/>
    <w:rsid w:val="006D0394"/>
    <w:rsid w:val="006D03A2"/>
    <w:rsid w:val="006D03E1"/>
    <w:rsid w:val="006D04F3"/>
    <w:rsid w:val="006D0571"/>
    <w:rsid w:val="006D0651"/>
    <w:rsid w:val="006D0783"/>
    <w:rsid w:val="006D08EE"/>
    <w:rsid w:val="006D09B6"/>
    <w:rsid w:val="006D09B9"/>
    <w:rsid w:val="006D0A96"/>
    <w:rsid w:val="006D0B7C"/>
    <w:rsid w:val="006D0BCC"/>
    <w:rsid w:val="006D0BE9"/>
    <w:rsid w:val="006D0C7B"/>
    <w:rsid w:val="006D0CC5"/>
    <w:rsid w:val="006D0CE0"/>
    <w:rsid w:val="006D0CE4"/>
    <w:rsid w:val="006D0FA3"/>
    <w:rsid w:val="006D0FBA"/>
    <w:rsid w:val="006D0FC5"/>
    <w:rsid w:val="006D1013"/>
    <w:rsid w:val="006D10E8"/>
    <w:rsid w:val="006D1156"/>
    <w:rsid w:val="006D13C1"/>
    <w:rsid w:val="006D142C"/>
    <w:rsid w:val="006D144E"/>
    <w:rsid w:val="006D159C"/>
    <w:rsid w:val="006D1661"/>
    <w:rsid w:val="006D167D"/>
    <w:rsid w:val="006D168F"/>
    <w:rsid w:val="006D1787"/>
    <w:rsid w:val="006D18E1"/>
    <w:rsid w:val="006D19BB"/>
    <w:rsid w:val="006D1D1E"/>
    <w:rsid w:val="006D1D2C"/>
    <w:rsid w:val="006D1E50"/>
    <w:rsid w:val="006D1E67"/>
    <w:rsid w:val="006D21C1"/>
    <w:rsid w:val="006D230E"/>
    <w:rsid w:val="006D2467"/>
    <w:rsid w:val="006D2566"/>
    <w:rsid w:val="006D263C"/>
    <w:rsid w:val="006D283C"/>
    <w:rsid w:val="006D28A0"/>
    <w:rsid w:val="006D2A59"/>
    <w:rsid w:val="006D2A60"/>
    <w:rsid w:val="006D2AF5"/>
    <w:rsid w:val="006D2BC0"/>
    <w:rsid w:val="006D2C94"/>
    <w:rsid w:val="006D2D70"/>
    <w:rsid w:val="006D306E"/>
    <w:rsid w:val="006D3260"/>
    <w:rsid w:val="006D32EC"/>
    <w:rsid w:val="006D34B7"/>
    <w:rsid w:val="006D3513"/>
    <w:rsid w:val="006D36C6"/>
    <w:rsid w:val="006D390D"/>
    <w:rsid w:val="006D3A5D"/>
    <w:rsid w:val="006D3B2F"/>
    <w:rsid w:val="006D3B99"/>
    <w:rsid w:val="006D3C31"/>
    <w:rsid w:val="006D3DAB"/>
    <w:rsid w:val="006D3E6C"/>
    <w:rsid w:val="006D3E90"/>
    <w:rsid w:val="006D3E99"/>
    <w:rsid w:val="006D3F1A"/>
    <w:rsid w:val="006D40B0"/>
    <w:rsid w:val="006D42C0"/>
    <w:rsid w:val="006D43A4"/>
    <w:rsid w:val="006D43C7"/>
    <w:rsid w:val="006D46C1"/>
    <w:rsid w:val="006D4718"/>
    <w:rsid w:val="006D4803"/>
    <w:rsid w:val="006D4897"/>
    <w:rsid w:val="006D498B"/>
    <w:rsid w:val="006D49BE"/>
    <w:rsid w:val="006D4B42"/>
    <w:rsid w:val="006D4C2F"/>
    <w:rsid w:val="006D4DC0"/>
    <w:rsid w:val="006D4FBE"/>
    <w:rsid w:val="006D505D"/>
    <w:rsid w:val="006D510B"/>
    <w:rsid w:val="006D5141"/>
    <w:rsid w:val="006D51CC"/>
    <w:rsid w:val="006D51FF"/>
    <w:rsid w:val="006D5228"/>
    <w:rsid w:val="006D528E"/>
    <w:rsid w:val="006D52D1"/>
    <w:rsid w:val="006D53A2"/>
    <w:rsid w:val="006D5426"/>
    <w:rsid w:val="006D55DC"/>
    <w:rsid w:val="006D572D"/>
    <w:rsid w:val="006D582A"/>
    <w:rsid w:val="006D5835"/>
    <w:rsid w:val="006D586C"/>
    <w:rsid w:val="006D58A6"/>
    <w:rsid w:val="006D5955"/>
    <w:rsid w:val="006D597B"/>
    <w:rsid w:val="006D598C"/>
    <w:rsid w:val="006D59CB"/>
    <w:rsid w:val="006D5B2B"/>
    <w:rsid w:val="006D5F0D"/>
    <w:rsid w:val="006D5F21"/>
    <w:rsid w:val="006D6002"/>
    <w:rsid w:val="006D611C"/>
    <w:rsid w:val="006D61C1"/>
    <w:rsid w:val="006D62E8"/>
    <w:rsid w:val="006D6466"/>
    <w:rsid w:val="006D66E4"/>
    <w:rsid w:val="006D6707"/>
    <w:rsid w:val="006D68D0"/>
    <w:rsid w:val="006D6964"/>
    <w:rsid w:val="006D6B1F"/>
    <w:rsid w:val="006D6B27"/>
    <w:rsid w:val="006D6B61"/>
    <w:rsid w:val="006D6B77"/>
    <w:rsid w:val="006D6C17"/>
    <w:rsid w:val="006D6D5B"/>
    <w:rsid w:val="006D7057"/>
    <w:rsid w:val="006D721A"/>
    <w:rsid w:val="006D738F"/>
    <w:rsid w:val="006D73D4"/>
    <w:rsid w:val="006D74CF"/>
    <w:rsid w:val="006D7521"/>
    <w:rsid w:val="006D7620"/>
    <w:rsid w:val="006D76A0"/>
    <w:rsid w:val="006D76B2"/>
    <w:rsid w:val="006D77C5"/>
    <w:rsid w:val="006D77EE"/>
    <w:rsid w:val="006D798D"/>
    <w:rsid w:val="006D79F7"/>
    <w:rsid w:val="006D7B34"/>
    <w:rsid w:val="006D7B37"/>
    <w:rsid w:val="006D7B42"/>
    <w:rsid w:val="006D7B8D"/>
    <w:rsid w:val="006D7C86"/>
    <w:rsid w:val="006D7D36"/>
    <w:rsid w:val="006D7DC4"/>
    <w:rsid w:val="006D7DD3"/>
    <w:rsid w:val="006D7E38"/>
    <w:rsid w:val="006D7EFE"/>
    <w:rsid w:val="006D7FDA"/>
    <w:rsid w:val="006E0002"/>
    <w:rsid w:val="006E0056"/>
    <w:rsid w:val="006E00E2"/>
    <w:rsid w:val="006E0445"/>
    <w:rsid w:val="006E0624"/>
    <w:rsid w:val="006E062C"/>
    <w:rsid w:val="006E0679"/>
    <w:rsid w:val="006E073E"/>
    <w:rsid w:val="006E090C"/>
    <w:rsid w:val="006E0978"/>
    <w:rsid w:val="006E0A18"/>
    <w:rsid w:val="006E0A6A"/>
    <w:rsid w:val="006E0C92"/>
    <w:rsid w:val="006E0CE0"/>
    <w:rsid w:val="006E0D1F"/>
    <w:rsid w:val="006E0D2A"/>
    <w:rsid w:val="006E0D74"/>
    <w:rsid w:val="006E0DD3"/>
    <w:rsid w:val="006E0E45"/>
    <w:rsid w:val="006E0E83"/>
    <w:rsid w:val="006E0EB8"/>
    <w:rsid w:val="006E0F05"/>
    <w:rsid w:val="006E0F2A"/>
    <w:rsid w:val="006E1022"/>
    <w:rsid w:val="006E1326"/>
    <w:rsid w:val="006E137D"/>
    <w:rsid w:val="006E1494"/>
    <w:rsid w:val="006E1577"/>
    <w:rsid w:val="006E167F"/>
    <w:rsid w:val="006E183A"/>
    <w:rsid w:val="006E1B5F"/>
    <w:rsid w:val="006E1C55"/>
    <w:rsid w:val="006E1CFF"/>
    <w:rsid w:val="006E1D05"/>
    <w:rsid w:val="006E1D24"/>
    <w:rsid w:val="006E1E9C"/>
    <w:rsid w:val="006E1FCC"/>
    <w:rsid w:val="006E2177"/>
    <w:rsid w:val="006E22A7"/>
    <w:rsid w:val="006E239E"/>
    <w:rsid w:val="006E23F7"/>
    <w:rsid w:val="006E2401"/>
    <w:rsid w:val="006E2617"/>
    <w:rsid w:val="006E2757"/>
    <w:rsid w:val="006E2832"/>
    <w:rsid w:val="006E286F"/>
    <w:rsid w:val="006E28BC"/>
    <w:rsid w:val="006E2913"/>
    <w:rsid w:val="006E29AC"/>
    <w:rsid w:val="006E29C5"/>
    <w:rsid w:val="006E2AB7"/>
    <w:rsid w:val="006E2B99"/>
    <w:rsid w:val="006E2CEB"/>
    <w:rsid w:val="006E2DCB"/>
    <w:rsid w:val="006E2DD0"/>
    <w:rsid w:val="006E2EDF"/>
    <w:rsid w:val="006E2EF5"/>
    <w:rsid w:val="006E2FB6"/>
    <w:rsid w:val="006E3008"/>
    <w:rsid w:val="006E33B9"/>
    <w:rsid w:val="006E3458"/>
    <w:rsid w:val="006E35CE"/>
    <w:rsid w:val="006E3665"/>
    <w:rsid w:val="006E36C0"/>
    <w:rsid w:val="006E3723"/>
    <w:rsid w:val="006E3A5A"/>
    <w:rsid w:val="006E3AE9"/>
    <w:rsid w:val="006E3B33"/>
    <w:rsid w:val="006E3BDB"/>
    <w:rsid w:val="006E3EEE"/>
    <w:rsid w:val="006E3F79"/>
    <w:rsid w:val="006E402D"/>
    <w:rsid w:val="006E419B"/>
    <w:rsid w:val="006E4408"/>
    <w:rsid w:val="006E441C"/>
    <w:rsid w:val="006E44CF"/>
    <w:rsid w:val="006E44FC"/>
    <w:rsid w:val="006E4556"/>
    <w:rsid w:val="006E4618"/>
    <w:rsid w:val="006E475A"/>
    <w:rsid w:val="006E48B5"/>
    <w:rsid w:val="006E4928"/>
    <w:rsid w:val="006E495C"/>
    <w:rsid w:val="006E4C6D"/>
    <w:rsid w:val="006E503D"/>
    <w:rsid w:val="006E5208"/>
    <w:rsid w:val="006E5268"/>
    <w:rsid w:val="006E52DD"/>
    <w:rsid w:val="006E5535"/>
    <w:rsid w:val="006E55AB"/>
    <w:rsid w:val="006E5673"/>
    <w:rsid w:val="006E56D6"/>
    <w:rsid w:val="006E5781"/>
    <w:rsid w:val="006E5A37"/>
    <w:rsid w:val="006E5AB9"/>
    <w:rsid w:val="006E5B39"/>
    <w:rsid w:val="006E5C0C"/>
    <w:rsid w:val="006E5DA1"/>
    <w:rsid w:val="006E5DB5"/>
    <w:rsid w:val="006E5E6B"/>
    <w:rsid w:val="006E603A"/>
    <w:rsid w:val="006E61D2"/>
    <w:rsid w:val="006E635B"/>
    <w:rsid w:val="006E64CF"/>
    <w:rsid w:val="006E658F"/>
    <w:rsid w:val="006E6691"/>
    <w:rsid w:val="006E673E"/>
    <w:rsid w:val="006E68D0"/>
    <w:rsid w:val="006E690A"/>
    <w:rsid w:val="006E6A1C"/>
    <w:rsid w:val="006E6A50"/>
    <w:rsid w:val="006E6C0F"/>
    <w:rsid w:val="006E6D48"/>
    <w:rsid w:val="006E6E45"/>
    <w:rsid w:val="006E6E95"/>
    <w:rsid w:val="006E6EA5"/>
    <w:rsid w:val="006E6EA9"/>
    <w:rsid w:val="006E6F46"/>
    <w:rsid w:val="006E7028"/>
    <w:rsid w:val="006E7204"/>
    <w:rsid w:val="006E7287"/>
    <w:rsid w:val="006E72D8"/>
    <w:rsid w:val="006E739C"/>
    <w:rsid w:val="006E7527"/>
    <w:rsid w:val="006E7666"/>
    <w:rsid w:val="006E77F6"/>
    <w:rsid w:val="006E780C"/>
    <w:rsid w:val="006E7927"/>
    <w:rsid w:val="006E79B5"/>
    <w:rsid w:val="006E7A7E"/>
    <w:rsid w:val="006E7B68"/>
    <w:rsid w:val="006E7C9B"/>
    <w:rsid w:val="006E7E5E"/>
    <w:rsid w:val="006E7E67"/>
    <w:rsid w:val="006E7F53"/>
    <w:rsid w:val="006E7FF8"/>
    <w:rsid w:val="006F001F"/>
    <w:rsid w:val="006F01BB"/>
    <w:rsid w:val="006F01C8"/>
    <w:rsid w:val="006F05B9"/>
    <w:rsid w:val="006F0754"/>
    <w:rsid w:val="006F08AB"/>
    <w:rsid w:val="006F0B33"/>
    <w:rsid w:val="006F0B93"/>
    <w:rsid w:val="006F0CCC"/>
    <w:rsid w:val="006F0EE2"/>
    <w:rsid w:val="006F0F62"/>
    <w:rsid w:val="006F0FBD"/>
    <w:rsid w:val="006F0FD2"/>
    <w:rsid w:val="006F1308"/>
    <w:rsid w:val="006F1420"/>
    <w:rsid w:val="006F1518"/>
    <w:rsid w:val="006F151D"/>
    <w:rsid w:val="006F152A"/>
    <w:rsid w:val="006F1619"/>
    <w:rsid w:val="006F1845"/>
    <w:rsid w:val="006F186D"/>
    <w:rsid w:val="006F1A95"/>
    <w:rsid w:val="006F1B96"/>
    <w:rsid w:val="006F1D8C"/>
    <w:rsid w:val="006F1E21"/>
    <w:rsid w:val="006F1EB7"/>
    <w:rsid w:val="006F1FBC"/>
    <w:rsid w:val="006F20DF"/>
    <w:rsid w:val="006F230C"/>
    <w:rsid w:val="006F233D"/>
    <w:rsid w:val="006F238B"/>
    <w:rsid w:val="006F23C9"/>
    <w:rsid w:val="006F23E4"/>
    <w:rsid w:val="006F2698"/>
    <w:rsid w:val="006F26DB"/>
    <w:rsid w:val="006F2725"/>
    <w:rsid w:val="006F27AD"/>
    <w:rsid w:val="006F2889"/>
    <w:rsid w:val="006F289E"/>
    <w:rsid w:val="006F28E8"/>
    <w:rsid w:val="006F2B9B"/>
    <w:rsid w:val="006F2C12"/>
    <w:rsid w:val="006F2CAB"/>
    <w:rsid w:val="006F2CD0"/>
    <w:rsid w:val="006F2CE5"/>
    <w:rsid w:val="006F2E70"/>
    <w:rsid w:val="006F2F42"/>
    <w:rsid w:val="006F2FFB"/>
    <w:rsid w:val="006F3050"/>
    <w:rsid w:val="006F30C7"/>
    <w:rsid w:val="006F3121"/>
    <w:rsid w:val="006F33FC"/>
    <w:rsid w:val="006F342D"/>
    <w:rsid w:val="006F350E"/>
    <w:rsid w:val="006F354A"/>
    <w:rsid w:val="006F3599"/>
    <w:rsid w:val="006F35C6"/>
    <w:rsid w:val="006F35CD"/>
    <w:rsid w:val="006F37AD"/>
    <w:rsid w:val="006F3972"/>
    <w:rsid w:val="006F39CF"/>
    <w:rsid w:val="006F3B4E"/>
    <w:rsid w:val="006F3CB8"/>
    <w:rsid w:val="006F4035"/>
    <w:rsid w:val="006F4119"/>
    <w:rsid w:val="006F41B6"/>
    <w:rsid w:val="006F41E5"/>
    <w:rsid w:val="006F424F"/>
    <w:rsid w:val="006F431C"/>
    <w:rsid w:val="006F452B"/>
    <w:rsid w:val="006F458E"/>
    <w:rsid w:val="006F4592"/>
    <w:rsid w:val="006F45B5"/>
    <w:rsid w:val="006F468A"/>
    <w:rsid w:val="006F49C0"/>
    <w:rsid w:val="006F4A1F"/>
    <w:rsid w:val="006F4AEF"/>
    <w:rsid w:val="006F4B5A"/>
    <w:rsid w:val="006F4B77"/>
    <w:rsid w:val="006F4B9B"/>
    <w:rsid w:val="006F4C7F"/>
    <w:rsid w:val="006F4D70"/>
    <w:rsid w:val="006F4DEA"/>
    <w:rsid w:val="006F4E5F"/>
    <w:rsid w:val="006F4F18"/>
    <w:rsid w:val="006F4FEF"/>
    <w:rsid w:val="006F519D"/>
    <w:rsid w:val="006F533F"/>
    <w:rsid w:val="006F5852"/>
    <w:rsid w:val="006F5913"/>
    <w:rsid w:val="006F5A57"/>
    <w:rsid w:val="006F5BBE"/>
    <w:rsid w:val="006F5C1C"/>
    <w:rsid w:val="006F5F22"/>
    <w:rsid w:val="006F6069"/>
    <w:rsid w:val="006F606C"/>
    <w:rsid w:val="006F6071"/>
    <w:rsid w:val="006F6168"/>
    <w:rsid w:val="006F6217"/>
    <w:rsid w:val="006F62B5"/>
    <w:rsid w:val="006F62EE"/>
    <w:rsid w:val="006F6334"/>
    <w:rsid w:val="006F644A"/>
    <w:rsid w:val="006F6774"/>
    <w:rsid w:val="006F6792"/>
    <w:rsid w:val="006F6968"/>
    <w:rsid w:val="006F6B17"/>
    <w:rsid w:val="006F6CD3"/>
    <w:rsid w:val="006F6CDA"/>
    <w:rsid w:val="006F6D24"/>
    <w:rsid w:val="006F6D9C"/>
    <w:rsid w:val="006F6FD3"/>
    <w:rsid w:val="006F7558"/>
    <w:rsid w:val="006F75AE"/>
    <w:rsid w:val="006F7780"/>
    <w:rsid w:val="006F77E1"/>
    <w:rsid w:val="006F7995"/>
    <w:rsid w:val="006F7A1B"/>
    <w:rsid w:val="006F7A7D"/>
    <w:rsid w:val="006F7B1F"/>
    <w:rsid w:val="006F7C88"/>
    <w:rsid w:val="006F7CF4"/>
    <w:rsid w:val="006F7D21"/>
    <w:rsid w:val="006F7DF7"/>
    <w:rsid w:val="006F7EED"/>
    <w:rsid w:val="006F7F01"/>
    <w:rsid w:val="00700007"/>
    <w:rsid w:val="007000B3"/>
    <w:rsid w:val="007001B9"/>
    <w:rsid w:val="007001BC"/>
    <w:rsid w:val="007002AB"/>
    <w:rsid w:val="007003C2"/>
    <w:rsid w:val="007004D0"/>
    <w:rsid w:val="007006EA"/>
    <w:rsid w:val="0070070A"/>
    <w:rsid w:val="0070078A"/>
    <w:rsid w:val="0070089B"/>
    <w:rsid w:val="007009A6"/>
    <w:rsid w:val="00700A6D"/>
    <w:rsid w:val="00700AF7"/>
    <w:rsid w:val="00700C64"/>
    <w:rsid w:val="00700D24"/>
    <w:rsid w:val="00700F81"/>
    <w:rsid w:val="00701075"/>
    <w:rsid w:val="007010FC"/>
    <w:rsid w:val="00701290"/>
    <w:rsid w:val="00701453"/>
    <w:rsid w:val="00701714"/>
    <w:rsid w:val="00701733"/>
    <w:rsid w:val="00701767"/>
    <w:rsid w:val="00701848"/>
    <w:rsid w:val="0070198B"/>
    <w:rsid w:val="00701AD1"/>
    <w:rsid w:val="00701B67"/>
    <w:rsid w:val="00701C6B"/>
    <w:rsid w:val="00701CF2"/>
    <w:rsid w:val="00701D7E"/>
    <w:rsid w:val="0070208A"/>
    <w:rsid w:val="00702127"/>
    <w:rsid w:val="007021A2"/>
    <w:rsid w:val="0070223F"/>
    <w:rsid w:val="0070227D"/>
    <w:rsid w:val="0070233E"/>
    <w:rsid w:val="007023DA"/>
    <w:rsid w:val="0070249B"/>
    <w:rsid w:val="0070251C"/>
    <w:rsid w:val="007025BD"/>
    <w:rsid w:val="00702705"/>
    <w:rsid w:val="00702747"/>
    <w:rsid w:val="0070281E"/>
    <w:rsid w:val="00702A66"/>
    <w:rsid w:val="00702AFF"/>
    <w:rsid w:val="00702C31"/>
    <w:rsid w:val="00702D0E"/>
    <w:rsid w:val="00702DCE"/>
    <w:rsid w:val="00702DD1"/>
    <w:rsid w:val="00702DF6"/>
    <w:rsid w:val="00702E29"/>
    <w:rsid w:val="00702FB3"/>
    <w:rsid w:val="00702FEA"/>
    <w:rsid w:val="00702FFE"/>
    <w:rsid w:val="007030D6"/>
    <w:rsid w:val="00703396"/>
    <w:rsid w:val="0070343C"/>
    <w:rsid w:val="0070346D"/>
    <w:rsid w:val="00703471"/>
    <w:rsid w:val="00703474"/>
    <w:rsid w:val="00703492"/>
    <w:rsid w:val="0070362B"/>
    <w:rsid w:val="00703B0E"/>
    <w:rsid w:val="00703B82"/>
    <w:rsid w:val="00703B99"/>
    <w:rsid w:val="00703BAA"/>
    <w:rsid w:val="00703C0D"/>
    <w:rsid w:val="00703C3E"/>
    <w:rsid w:val="00703C45"/>
    <w:rsid w:val="00703C76"/>
    <w:rsid w:val="00703E4D"/>
    <w:rsid w:val="00703E77"/>
    <w:rsid w:val="00703EE2"/>
    <w:rsid w:val="00703F09"/>
    <w:rsid w:val="00703FEC"/>
    <w:rsid w:val="00703FFF"/>
    <w:rsid w:val="0070406F"/>
    <w:rsid w:val="00704259"/>
    <w:rsid w:val="0070429E"/>
    <w:rsid w:val="007042B2"/>
    <w:rsid w:val="00704446"/>
    <w:rsid w:val="0070445A"/>
    <w:rsid w:val="007044E9"/>
    <w:rsid w:val="007044EC"/>
    <w:rsid w:val="0070454C"/>
    <w:rsid w:val="007045F9"/>
    <w:rsid w:val="0070467C"/>
    <w:rsid w:val="007047AF"/>
    <w:rsid w:val="00704932"/>
    <w:rsid w:val="00704B94"/>
    <w:rsid w:val="00704D16"/>
    <w:rsid w:val="00704D18"/>
    <w:rsid w:val="00704D3C"/>
    <w:rsid w:val="00704E66"/>
    <w:rsid w:val="00704EEE"/>
    <w:rsid w:val="00704F69"/>
    <w:rsid w:val="007050A7"/>
    <w:rsid w:val="00705271"/>
    <w:rsid w:val="007053D8"/>
    <w:rsid w:val="007057EB"/>
    <w:rsid w:val="007058CB"/>
    <w:rsid w:val="007058D1"/>
    <w:rsid w:val="0070590E"/>
    <w:rsid w:val="00705933"/>
    <w:rsid w:val="007059A4"/>
    <w:rsid w:val="00705A79"/>
    <w:rsid w:val="00705AC1"/>
    <w:rsid w:val="00705AC9"/>
    <w:rsid w:val="00705B66"/>
    <w:rsid w:val="00705D98"/>
    <w:rsid w:val="00705F0E"/>
    <w:rsid w:val="0070603E"/>
    <w:rsid w:val="007060B8"/>
    <w:rsid w:val="007063E6"/>
    <w:rsid w:val="007064D3"/>
    <w:rsid w:val="007065E6"/>
    <w:rsid w:val="00706A1F"/>
    <w:rsid w:val="00706A2D"/>
    <w:rsid w:val="00706B69"/>
    <w:rsid w:val="00706BED"/>
    <w:rsid w:val="00706C20"/>
    <w:rsid w:val="00706E20"/>
    <w:rsid w:val="00706F0A"/>
    <w:rsid w:val="00706F4F"/>
    <w:rsid w:val="00706F8A"/>
    <w:rsid w:val="00706FA6"/>
    <w:rsid w:val="007070BE"/>
    <w:rsid w:val="007070F7"/>
    <w:rsid w:val="007071C7"/>
    <w:rsid w:val="007072F2"/>
    <w:rsid w:val="00707344"/>
    <w:rsid w:val="0070734D"/>
    <w:rsid w:val="00707473"/>
    <w:rsid w:val="0070748D"/>
    <w:rsid w:val="007074EA"/>
    <w:rsid w:val="00707507"/>
    <w:rsid w:val="00707630"/>
    <w:rsid w:val="0070788A"/>
    <w:rsid w:val="00707A01"/>
    <w:rsid w:val="00707A25"/>
    <w:rsid w:val="00707B0E"/>
    <w:rsid w:val="00707D17"/>
    <w:rsid w:val="00707FA5"/>
    <w:rsid w:val="007100F7"/>
    <w:rsid w:val="0071017A"/>
    <w:rsid w:val="00710231"/>
    <w:rsid w:val="00710337"/>
    <w:rsid w:val="0071034D"/>
    <w:rsid w:val="00710393"/>
    <w:rsid w:val="007103C4"/>
    <w:rsid w:val="007103F3"/>
    <w:rsid w:val="007104FD"/>
    <w:rsid w:val="0071057A"/>
    <w:rsid w:val="007105C5"/>
    <w:rsid w:val="007105D2"/>
    <w:rsid w:val="007105F2"/>
    <w:rsid w:val="0071075F"/>
    <w:rsid w:val="007108EC"/>
    <w:rsid w:val="00710971"/>
    <w:rsid w:val="007109DE"/>
    <w:rsid w:val="00710B99"/>
    <w:rsid w:val="00710D2B"/>
    <w:rsid w:val="00710E1A"/>
    <w:rsid w:val="00710E8C"/>
    <w:rsid w:val="00710FBA"/>
    <w:rsid w:val="00711280"/>
    <w:rsid w:val="0071128B"/>
    <w:rsid w:val="007113FC"/>
    <w:rsid w:val="007114A3"/>
    <w:rsid w:val="007116B5"/>
    <w:rsid w:val="00711719"/>
    <w:rsid w:val="007117AC"/>
    <w:rsid w:val="0071197B"/>
    <w:rsid w:val="00711A13"/>
    <w:rsid w:val="00711A52"/>
    <w:rsid w:val="00711A7A"/>
    <w:rsid w:val="00711AC6"/>
    <w:rsid w:val="00711C65"/>
    <w:rsid w:val="00711CD7"/>
    <w:rsid w:val="00711E76"/>
    <w:rsid w:val="00711FBC"/>
    <w:rsid w:val="0071216A"/>
    <w:rsid w:val="007121F3"/>
    <w:rsid w:val="0071227B"/>
    <w:rsid w:val="00712466"/>
    <w:rsid w:val="007124AB"/>
    <w:rsid w:val="00712563"/>
    <w:rsid w:val="00712813"/>
    <w:rsid w:val="00712845"/>
    <w:rsid w:val="007128A6"/>
    <w:rsid w:val="007128EA"/>
    <w:rsid w:val="00712935"/>
    <w:rsid w:val="00712A26"/>
    <w:rsid w:val="00712A3F"/>
    <w:rsid w:val="00712AC6"/>
    <w:rsid w:val="00712B0A"/>
    <w:rsid w:val="00712BC8"/>
    <w:rsid w:val="00712C45"/>
    <w:rsid w:val="00712D66"/>
    <w:rsid w:val="00712DCE"/>
    <w:rsid w:val="00712E62"/>
    <w:rsid w:val="00712EFB"/>
    <w:rsid w:val="00712F74"/>
    <w:rsid w:val="00713155"/>
    <w:rsid w:val="007131E4"/>
    <w:rsid w:val="00713233"/>
    <w:rsid w:val="0071327F"/>
    <w:rsid w:val="007132E2"/>
    <w:rsid w:val="00713382"/>
    <w:rsid w:val="007134F3"/>
    <w:rsid w:val="007135C6"/>
    <w:rsid w:val="00713619"/>
    <w:rsid w:val="007136A9"/>
    <w:rsid w:val="0071373F"/>
    <w:rsid w:val="00713AAA"/>
    <w:rsid w:val="00713B94"/>
    <w:rsid w:val="00713DAE"/>
    <w:rsid w:val="00713EB9"/>
    <w:rsid w:val="00713EE3"/>
    <w:rsid w:val="00714137"/>
    <w:rsid w:val="0071428E"/>
    <w:rsid w:val="007142E9"/>
    <w:rsid w:val="00714347"/>
    <w:rsid w:val="0071436E"/>
    <w:rsid w:val="00714372"/>
    <w:rsid w:val="0071442F"/>
    <w:rsid w:val="00714491"/>
    <w:rsid w:val="00714607"/>
    <w:rsid w:val="0071473F"/>
    <w:rsid w:val="00714761"/>
    <w:rsid w:val="007147DA"/>
    <w:rsid w:val="00714945"/>
    <w:rsid w:val="00714A53"/>
    <w:rsid w:val="00714C8B"/>
    <w:rsid w:val="00714DB2"/>
    <w:rsid w:val="00714EAE"/>
    <w:rsid w:val="00714F88"/>
    <w:rsid w:val="0071525B"/>
    <w:rsid w:val="007152AF"/>
    <w:rsid w:val="0071540E"/>
    <w:rsid w:val="00715468"/>
    <w:rsid w:val="007154E3"/>
    <w:rsid w:val="0071557D"/>
    <w:rsid w:val="00715589"/>
    <w:rsid w:val="007155A9"/>
    <w:rsid w:val="0071578C"/>
    <w:rsid w:val="007157E4"/>
    <w:rsid w:val="0071598A"/>
    <w:rsid w:val="00715995"/>
    <w:rsid w:val="00715B87"/>
    <w:rsid w:val="00715C6A"/>
    <w:rsid w:val="00715DF7"/>
    <w:rsid w:val="00715EB4"/>
    <w:rsid w:val="00715FCB"/>
    <w:rsid w:val="00716090"/>
    <w:rsid w:val="0071609E"/>
    <w:rsid w:val="00716136"/>
    <w:rsid w:val="007161F3"/>
    <w:rsid w:val="0071623F"/>
    <w:rsid w:val="0071631F"/>
    <w:rsid w:val="00716553"/>
    <w:rsid w:val="00716670"/>
    <w:rsid w:val="00716886"/>
    <w:rsid w:val="0071688A"/>
    <w:rsid w:val="00716995"/>
    <w:rsid w:val="007169AA"/>
    <w:rsid w:val="007169F4"/>
    <w:rsid w:val="00716F1D"/>
    <w:rsid w:val="00716FA1"/>
    <w:rsid w:val="00717181"/>
    <w:rsid w:val="00717261"/>
    <w:rsid w:val="00717363"/>
    <w:rsid w:val="0071749B"/>
    <w:rsid w:val="00717579"/>
    <w:rsid w:val="00717694"/>
    <w:rsid w:val="0071778C"/>
    <w:rsid w:val="0071778E"/>
    <w:rsid w:val="0071791E"/>
    <w:rsid w:val="00717CB1"/>
    <w:rsid w:val="00717F35"/>
    <w:rsid w:val="00720000"/>
    <w:rsid w:val="007202D5"/>
    <w:rsid w:val="0072031D"/>
    <w:rsid w:val="007203FC"/>
    <w:rsid w:val="00720538"/>
    <w:rsid w:val="00720677"/>
    <w:rsid w:val="0072072C"/>
    <w:rsid w:val="0072073D"/>
    <w:rsid w:val="0072082A"/>
    <w:rsid w:val="007208A7"/>
    <w:rsid w:val="00720B05"/>
    <w:rsid w:val="00720B95"/>
    <w:rsid w:val="00720E4C"/>
    <w:rsid w:val="00720F0D"/>
    <w:rsid w:val="00721115"/>
    <w:rsid w:val="0072132C"/>
    <w:rsid w:val="00721417"/>
    <w:rsid w:val="0072144C"/>
    <w:rsid w:val="007216E1"/>
    <w:rsid w:val="00721ACA"/>
    <w:rsid w:val="00721ACB"/>
    <w:rsid w:val="00721BDB"/>
    <w:rsid w:val="00721C68"/>
    <w:rsid w:val="00721CC7"/>
    <w:rsid w:val="00721F61"/>
    <w:rsid w:val="00721FB2"/>
    <w:rsid w:val="00721FB9"/>
    <w:rsid w:val="007221FB"/>
    <w:rsid w:val="0072235A"/>
    <w:rsid w:val="007223A5"/>
    <w:rsid w:val="007223F3"/>
    <w:rsid w:val="00722626"/>
    <w:rsid w:val="0072267A"/>
    <w:rsid w:val="007226C5"/>
    <w:rsid w:val="0072271B"/>
    <w:rsid w:val="007228E5"/>
    <w:rsid w:val="00722967"/>
    <w:rsid w:val="00722A9C"/>
    <w:rsid w:val="00722D25"/>
    <w:rsid w:val="00722DC8"/>
    <w:rsid w:val="00722EB8"/>
    <w:rsid w:val="00722EF3"/>
    <w:rsid w:val="00722F30"/>
    <w:rsid w:val="00723022"/>
    <w:rsid w:val="0072313F"/>
    <w:rsid w:val="007231ED"/>
    <w:rsid w:val="00723270"/>
    <w:rsid w:val="00723295"/>
    <w:rsid w:val="007232C2"/>
    <w:rsid w:val="0072330B"/>
    <w:rsid w:val="00723314"/>
    <w:rsid w:val="0072347C"/>
    <w:rsid w:val="007235A1"/>
    <w:rsid w:val="00723678"/>
    <w:rsid w:val="00723868"/>
    <w:rsid w:val="00723B5A"/>
    <w:rsid w:val="00723C0B"/>
    <w:rsid w:val="00723C42"/>
    <w:rsid w:val="00723D33"/>
    <w:rsid w:val="00723F9F"/>
    <w:rsid w:val="007240D9"/>
    <w:rsid w:val="007240FC"/>
    <w:rsid w:val="00724217"/>
    <w:rsid w:val="0072432F"/>
    <w:rsid w:val="00724335"/>
    <w:rsid w:val="0072434B"/>
    <w:rsid w:val="007243D9"/>
    <w:rsid w:val="007243FF"/>
    <w:rsid w:val="00724419"/>
    <w:rsid w:val="00724462"/>
    <w:rsid w:val="0072446C"/>
    <w:rsid w:val="00724552"/>
    <w:rsid w:val="0072462B"/>
    <w:rsid w:val="007246AA"/>
    <w:rsid w:val="0072477F"/>
    <w:rsid w:val="00724914"/>
    <w:rsid w:val="00724967"/>
    <w:rsid w:val="00724B86"/>
    <w:rsid w:val="00724B99"/>
    <w:rsid w:val="00724D5A"/>
    <w:rsid w:val="00724D7E"/>
    <w:rsid w:val="00724D85"/>
    <w:rsid w:val="00724DE5"/>
    <w:rsid w:val="00725038"/>
    <w:rsid w:val="007250DE"/>
    <w:rsid w:val="00725230"/>
    <w:rsid w:val="00725277"/>
    <w:rsid w:val="007252F7"/>
    <w:rsid w:val="00725392"/>
    <w:rsid w:val="0072559E"/>
    <w:rsid w:val="007255DC"/>
    <w:rsid w:val="0072569A"/>
    <w:rsid w:val="00725719"/>
    <w:rsid w:val="0072571A"/>
    <w:rsid w:val="00725A1D"/>
    <w:rsid w:val="00725A6E"/>
    <w:rsid w:val="00725B93"/>
    <w:rsid w:val="00725C93"/>
    <w:rsid w:val="00725D0B"/>
    <w:rsid w:val="00725D9C"/>
    <w:rsid w:val="00725E09"/>
    <w:rsid w:val="00725EA0"/>
    <w:rsid w:val="00726060"/>
    <w:rsid w:val="00726070"/>
    <w:rsid w:val="0072609C"/>
    <w:rsid w:val="007260A0"/>
    <w:rsid w:val="007260A6"/>
    <w:rsid w:val="00726241"/>
    <w:rsid w:val="007265D0"/>
    <w:rsid w:val="00726602"/>
    <w:rsid w:val="00726635"/>
    <w:rsid w:val="007266B1"/>
    <w:rsid w:val="007266B5"/>
    <w:rsid w:val="00726956"/>
    <w:rsid w:val="00726AAB"/>
    <w:rsid w:val="00726C2F"/>
    <w:rsid w:val="00726C9B"/>
    <w:rsid w:val="00726CF4"/>
    <w:rsid w:val="00726D35"/>
    <w:rsid w:val="00726DA7"/>
    <w:rsid w:val="00726DC8"/>
    <w:rsid w:val="00726DD5"/>
    <w:rsid w:val="00726F88"/>
    <w:rsid w:val="00727011"/>
    <w:rsid w:val="00727163"/>
    <w:rsid w:val="007271E2"/>
    <w:rsid w:val="0072734B"/>
    <w:rsid w:val="00727471"/>
    <w:rsid w:val="007274F2"/>
    <w:rsid w:val="0072756A"/>
    <w:rsid w:val="00727599"/>
    <w:rsid w:val="007275C6"/>
    <w:rsid w:val="007275EC"/>
    <w:rsid w:val="007276E6"/>
    <w:rsid w:val="00727707"/>
    <w:rsid w:val="00727894"/>
    <w:rsid w:val="00727953"/>
    <w:rsid w:val="007279DA"/>
    <w:rsid w:val="00727A52"/>
    <w:rsid w:val="00727AB3"/>
    <w:rsid w:val="00727BB7"/>
    <w:rsid w:val="00727C7B"/>
    <w:rsid w:val="00727D4B"/>
    <w:rsid w:val="00727F0A"/>
    <w:rsid w:val="00727F73"/>
    <w:rsid w:val="0073017F"/>
    <w:rsid w:val="007301E8"/>
    <w:rsid w:val="0073023D"/>
    <w:rsid w:val="007302A2"/>
    <w:rsid w:val="00730429"/>
    <w:rsid w:val="00730709"/>
    <w:rsid w:val="00730721"/>
    <w:rsid w:val="00730814"/>
    <w:rsid w:val="0073081F"/>
    <w:rsid w:val="007308B3"/>
    <w:rsid w:val="00730D95"/>
    <w:rsid w:val="00730E19"/>
    <w:rsid w:val="00731038"/>
    <w:rsid w:val="00731054"/>
    <w:rsid w:val="00731266"/>
    <w:rsid w:val="00731400"/>
    <w:rsid w:val="00731464"/>
    <w:rsid w:val="0073164A"/>
    <w:rsid w:val="007316AA"/>
    <w:rsid w:val="007317F1"/>
    <w:rsid w:val="0073184A"/>
    <w:rsid w:val="00731870"/>
    <w:rsid w:val="007318B1"/>
    <w:rsid w:val="007319CA"/>
    <w:rsid w:val="00731A15"/>
    <w:rsid w:val="00731A3E"/>
    <w:rsid w:val="00731CF0"/>
    <w:rsid w:val="00731DB8"/>
    <w:rsid w:val="00731DD9"/>
    <w:rsid w:val="00731DE3"/>
    <w:rsid w:val="00731EA5"/>
    <w:rsid w:val="00732080"/>
    <w:rsid w:val="0073208F"/>
    <w:rsid w:val="00732208"/>
    <w:rsid w:val="0073220B"/>
    <w:rsid w:val="00732278"/>
    <w:rsid w:val="0073227B"/>
    <w:rsid w:val="0073238A"/>
    <w:rsid w:val="0073243F"/>
    <w:rsid w:val="007326D2"/>
    <w:rsid w:val="007326F9"/>
    <w:rsid w:val="007327A7"/>
    <w:rsid w:val="007327E2"/>
    <w:rsid w:val="0073287D"/>
    <w:rsid w:val="00732B4A"/>
    <w:rsid w:val="00732B73"/>
    <w:rsid w:val="00732D1B"/>
    <w:rsid w:val="00732D1E"/>
    <w:rsid w:val="00732D3C"/>
    <w:rsid w:val="00732E24"/>
    <w:rsid w:val="00732F9F"/>
    <w:rsid w:val="00733267"/>
    <w:rsid w:val="007332E5"/>
    <w:rsid w:val="00733402"/>
    <w:rsid w:val="0073355C"/>
    <w:rsid w:val="00733593"/>
    <w:rsid w:val="007335B9"/>
    <w:rsid w:val="00733730"/>
    <w:rsid w:val="00733775"/>
    <w:rsid w:val="007337B6"/>
    <w:rsid w:val="007337EA"/>
    <w:rsid w:val="00733803"/>
    <w:rsid w:val="00733A0F"/>
    <w:rsid w:val="00733A1F"/>
    <w:rsid w:val="00734028"/>
    <w:rsid w:val="0073402F"/>
    <w:rsid w:val="00734189"/>
    <w:rsid w:val="007341F8"/>
    <w:rsid w:val="0073426A"/>
    <w:rsid w:val="00734765"/>
    <w:rsid w:val="00734843"/>
    <w:rsid w:val="0073491E"/>
    <w:rsid w:val="00734A83"/>
    <w:rsid w:val="00734B75"/>
    <w:rsid w:val="00734D17"/>
    <w:rsid w:val="00734D42"/>
    <w:rsid w:val="00734F4C"/>
    <w:rsid w:val="00734F91"/>
    <w:rsid w:val="00734FC1"/>
    <w:rsid w:val="007350DC"/>
    <w:rsid w:val="007350F0"/>
    <w:rsid w:val="007351CA"/>
    <w:rsid w:val="0073522D"/>
    <w:rsid w:val="00735236"/>
    <w:rsid w:val="0073523C"/>
    <w:rsid w:val="0073526A"/>
    <w:rsid w:val="007354B3"/>
    <w:rsid w:val="0073559F"/>
    <w:rsid w:val="007356AE"/>
    <w:rsid w:val="007356F5"/>
    <w:rsid w:val="0073576A"/>
    <w:rsid w:val="00735809"/>
    <w:rsid w:val="0073587E"/>
    <w:rsid w:val="0073596B"/>
    <w:rsid w:val="00735994"/>
    <w:rsid w:val="00735A58"/>
    <w:rsid w:val="00735A92"/>
    <w:rsid w:val="00735AC8"/>
    <w:rsid w:val="00735C6F"/>
    <w:rsid w:val="00735DF9"/>
    <w:rsid w:val="00735E01"/>
    <w:rsid w:val="00735E4B"/>
    <w:rsid w:val="00736012"/>
    <w:rsid w:val="00736057"/>
    <w:rsid w:val="00736419"/>
    <w:rsid w:val="0073646A"/>
    <w:rsid w:val="00736598"/>
    <w:rsid w:val="00736610"/>
    <w:rsid w:val="0073665F"/>
    <w:rsid w:val="007367E8"/>
    <w:rsid w:val="0073681E"/>
    <w:rsid w:val="0073689A"/>
    <w:rsid w:val="007368FA"/>
    <w:rsid w:val="007369FF"/>
    <w:rsid w:val="00736A29"/>
    <w:rsid w:val="00737047"/>
    <w:rsid w:val="0073723A"/>
    <w:rsid w:val="00737461"/>
    <w:rsid w:val="007376BF"/>
    <w:rsid w:val="00737725"/>
    <w:rsid w:val="00737791"/>
    <w:rsid w:val="0073791F"/>
    <w:rsid w:val="00737972"/>
    <w:rsid w:val="007379A0"/>
    <w:rsid w:val="00737B02"/>
    <w:rsid w:val="00737B38"/>
    <w:rsid w:val="00737B94"/>
    <w:rsid w:val="00737BE3"/>
    <w:rsid w:val="00737C4C"/>
    <w:rsid w:val="00737C89"/>
    <w:rsid w:val="00737CE6"/>
    <w:rsid w:val="00737DE3"/>
    <w:rsid w:val="00737F6F"/>
    <w:rsid w:val="0074038C"/>
    <w:rsid w:val="007403B8"/>
    <w:rsid w:val="00740455"/>
    <w:rsid w:val="007407C0"/>
    <w:rsid w:val="007407E5"/>
    <w:rsid w:val="007407F7"/>
    <w:rsid w:val="0074081B"/>
    <w:rsid w:val="0074081D"/>
    <w:rsid w:val="00740921"/>
    <w:rsid w:val="00740925"/>
    <w:rsid w:val="00740964"/>
    <w:rsid w:val="007409BB"/>
    <w:rsid w:val="00740B2D"/>
    <w:rsid w:val="00740C07"/>
    <w:rsid w:val="00740C4B"/>
    <w:rsid w:val="00740D81"/>
    <w:rsid w:val="00740DCD"/>
    <w:rsid w:val="00740E24"/>
    <w:rsid w:val="00740F1C"/>
    <w:rsid w:val="00741003"/>
    <w:rsid w:val="00741015"/>
    <w:rsid w:val="00741027"/>
    <w:rsid w:val="007410BA"/>
    <w:rsid w:val="0074117F"/>
    <w:rsid w:val="007411B7"/>
    <w:rsid w:val="00741356"/>
    <w:rsid w:val="0074143A"/>
    <w:rsid w:val="0074148C"/>
    <w:rsid w:val="0074186C"/>
    <w:rsid w:val="007418A9"/>
    <w:rsid w:val="007418B7"/>
    <w:rsid w:val="00741906"/>
    <w:rsid w:val="00741AE5"/>
    <w:rsid w:val="00741B1D"/>
    <w:rsid w:val="00741E41"/>
    <w:rsid w:val="00741F32"/>
    <w:rsid w:val="007422B2"/>
    <w:rsid w:val="007423BB"/>
    <w:rsid w:val="007423F2"/>
    <w:rsid w:val="00742524"/>
    <w:rsid w:val="0074253F"/>
    <w:rsid w:val="0074264E"/>
    <w:rsid w:val="007428DD"/>
    <w:rsid w:val="007429A2"/>
    <w:rsid w:val="00742B00"/>
    <w:rsid w:val="00742C0B"/>
    <w:rsid w:val="00742CD7"/>
    <w:rsid w:val="00742CE9"/>
    <w:rsid w:val="00742CF7"/>
    <w:rsid w:val="00742FE9"/>
    <w:rsid w:val="00743189"/>
    <w:rsid w:val="0074333A"/>
    <w:rsid w:val="00743475"/>
    <w:rsid w:val="007435E5"/>
    <w:rsid w:val="0074377D"/>
    <w:rsid w:val="00743AAE"/>
    <w:rsid w:val="00743AEB"/>
    <w:rsid w:val="00743C43"/>
    <w:rsid w:val="00743D52"/>
    <w:rsid w:val="00743FCD"/>
    <w:rsid w:val="00744079"/>
    <w:rsid w:val="00744298"/>
    <w:rsid w:val="00744309"/>
    <w:rsid w:val="00744321"/>
    <w:rsid w:val="00744466"/>
    <w:rsid w:val="007444CF"/>
    <w:rsid w:val="00744559"/>
    <w:rsid w:val="00744765"/>
    <w:rsid w:val="007448F0"/>
    <w:rsid w:val="00744B57"/>
    <w:rsid w:val="00744B82"/>
    <w:rsid w:val="00744CBC"/>
    <w:rsid w:val="00744D81"/>
    <w:rsid w:val="00744DFB"/>
    <w:rsid w:val="00744F39"/>
    <w:rsid w:val="00744F6F"/>
    <w:rsid w:val="007450AB"/>
    <w:rsid w:val="00745179"/>
    <w:rsid w:val="007451BD"/>
    <w:rsid w:val="007451C7"/>
    <w:rsid w:val="00745278"/>
    <w:rsid w:val="00745309"/>
    <w:rsid w:val="007455A5"/>
    <w:rsid w:val="00745724"/>
    <w:rsid w:val="0074574C"/>
    <w:rsid w:val="0074595C"/>
    <w:rsid w:val="007459E8"/>
    <w:rsid w:val="00745E08"/>
    <w:rsid w:val="00745E09"/>
    <w:rsid w:val="00745F62"/>
    <w:rsid w:val="0074609B"/>
    <w:rsid w:val="0074616E"/>
    <w:rsid w:val="00746301"/>
    <w:rsid w:val="00746432"/>
    <w:rsid w:val="007464E0"/>
    <w:rsid w:val="00746574"/>
    <w:rsid w:val="00746660"/>
    <w:rsid w:val="00746670"/>
    <w:rsid w:val="00746758"/>
    <w:rsid w:val="007467DA"/>
    <w:rsid w:val="007468D0"/>
    <w:rsid w:val="00746A28"/>
    <w:rsid w:val="00746ABD"/>
    <w:rsid w:val="00746C5F"/>
    <w:rsid w:val="00746F0B"/>
    <w:rsid w:val="00746F93"/>
    <w:rsid w:val="00746FC2"/>
    <w:rsid w:val="00747005"/>
    <w:rsid w:val="00747083"/>
    <w:rsid w:val="0074708A"/>
    <w:rsid w:val="007470BE"/>
    <w:rsid w:val="007470CA"/>
    <w:rsid w:val="007470F1"/>
    <w:rsid w:val="00747132"/>
    <w:rsid w:val="00747195"/>
    <w:rsid w:val="007473FD"/>
    <w:rsid w:val="00747509"/>
    <w:rsid w:val="0074751A"/>
    <w:rsid w:val="007475F0"/>
    <w:rsid w:val="00747727"/>
    <w:rsid w:val="00747788"/>
    <w:rsid w:val="0074789F"/>
    <w:rsid w:val="00747A97"/>
    <w:rsid w:val="00747B3B"/>
    <w:rsid w:val="00747B7E"/>
    <w:rsid w:val="00747BE0"/>
    <w:rsid w:val="00747C18"/>
    <w:rsid w:val="00747C4A"/>
    <w:rsid w:val="00747D38"/>
    <w:rsid w:val="00747D74"/>
    <w:rsid w:val="00747DD8"/>
    <w:rsid w:val="00747E28"/>
    <w:rsid w:val="00747E5B"/>
    <w:rsid w:val="00747EB6"/>
    <w:rsid w:val="00747EDB"/>
    <w:rsid w:val="00747F9D"/>
    <w:rsid w:val="00750128"/>
    <w:rsid w:val="00750381"/>
    <w:rsid w:val="007503F0"/>
    <w:rsid w:val="00750438"/>
    <w:rsid w:val="0075054B"/>
    <w:rsid w:val="00750638"/>
    <w:rsid w:val="007506C3"/>
    <w:rsid w:val="007506DC"/>
    <w:rsid w:val="00750797"/>
    <w:rsid w:val="00750983"/>
    <w:rsid w:val="007509ED"/>
    <w:rsid w:val="00750B29"/>
    <w:rsid w:val="00750B74"/>
    <w:rsid w:val="00750CCE"/>
    <w:rsid w:val="00750D01"/>
    <w:rsid w:val="00750DC8"/>
    <w:rsid w:val="00750FCC"/>
    <w:rsid w:val="00751071"/>
    <w:rsid w:val="007510A3"/>
    <w:rsid w:val="007511C4"/>
    <w:rsid w:val="00751227"/>
    <w:rsid w:val="00751260"/>
    <w:rsid w:val="0075139C"/>
    <w:rsid w:val="0075166C"/>
    <w:rsid w:val="00751799"/>
    <w:rsid w:val="00751844"/>
    <w:rsid w:val="007518F8"/>
    <w:rsid w:val="007519F2"/>
    <w:rsid w:val="00751AF0"/>
    <w:rsid w:val="00751B70"/>
    <w:rsid w:val="00751D01"/>
    <w:rsid w:val="00751DA2"/>
    <w:rsid w:val="00752000"/>
    <w:rsid w:val="00752261"/>
    <w:rsid w:val="00752462"/>
    <w:rsid w:val="00752514"/>
    <w:rsid w:val="00752550"/>
    <w:rsid w:val="007525ED"/>
    <w:rsid w:val="00752628"/>
    <w:rsid w:val="0075262A"/>
    <w:rsid w:val="00752722"/>
    <w:rsid w:val="00752967"/>
    <w:rsid w:val="00752AB3"/>
    <w:rsid w:val="00752C5F"/>
    <w:rsid w:val="00752D33"/>
    <w:rsid w:val="00752F6C"/>
    <w:rsid w:val="00753068"/>
    <w:rsid w:val="00753093"/>
    <w:rsid w:val="0075325A"/>
    <w:rsid w:val="0075345B"/>
    <w:rsid w:val="00753650"/>
    <w:rsid w:val="007536FC"/>
    <w:rsid w:val="00753817"/>
    <w:rsid w:val="0075381D"/>
    <w:rsid w:val="007539CE"/>
    <w:rsid w:val="00753A66"/>
    <w:rsid w:val="00753B8F"/>
    <w:rsid w:val="00753CAE"/>
    <w:rsid w:val="00753CC1"/>
    <w:rsid w:val="00753D15"/>
    <w:rsid w:val="00753DE8"/>
    <w:rsid w:val="00753F02"/>
    <w:rsid w:val="00753F05"/>
    <w:rsid w:val="00753F1E"/>
    <w:rsid w:val="00754066"/>
    <w:rsid w:val="00754083"/>
    <w:rsid w:val="0075414C"/>
    <w:rsid w:val="00754189"/>
    <w:rsid w:val="007541FD"/>
    <w:rsid w:val="0075423E"/>
    <w:rsid w:val="00754304"/>
    <w:rsid w:val="0075433B"/>
    <w:rsid w:val="0075441D"/>
    <w:rsid w:val="007544A4"/>
    <w:rsid w:val="007545B3"/>
    <w:rsid w:val="007548DF"/>
    <w:rsid w:val="00754A84"/>
    <w:rsid w:val="00754ABA"/>
    <w:rsid w:val="00754BA6"/>
    <w:rsid w:val="00754C01"/>
    <w:rsid w:val="00754C0B"/>
    <w:rsid w:val="00754C5F"/>
    <w:rsid w:val="00754C69"/>
    <w:rsid w:val="00754CB9"/>
    <w:rsid w:val="00754D4E"/>
    <w:rsid w:val="00754D75"/>
    <w:rsid w:val="00754DF7"/>
    <w:rsid w:val="00754F4E"/>
    <w:rsid w:val="00754F63"/>
    <w:rsid w:val="00755032"/>
    <w:rsid w:val="007551E0"/>
    <w:rsid w:val="007552E6"/>
    <w:rsid w:val="00755355"/>
    <w:rsid w:val="00755381"/>
    <w:rsid w:val="007553CC"/>
    <w:rsid w:val="00755570"/>
    <w:rsid w:val="007557BB"/>
    <w:rsid w:val="007558A2"/>
    <w:rsid w:val="00755AE2"/>
    <w:rsid w:val="00755C20"/>
    <w:rsid w:val="00755D23"/>
    <w:rsid w:val="00755D4D"/>
    <w:rsid w:val="00755D5D"/>
    <w:rsid w:val="00755F3F"/>
    <w:rsid w:val="00755FF4"/>
    <w:rsid w:val="007560A6"/>
    <w:rsid w:val="007561EE"/>
    <w:rsid w:val="0075622D"/>
    <w:rsid w:val="0075640B"/>
    <w:rsid w:val="00756513"/>
    <w:rsid w:val="007565C4"/>
    <w:rsid w:val="007565F7"/>
    <w:rsid w:val="0075679B"/>
    <w:rsid w:val="007567F7"/>
    <w:rsid w:val="007568E1"/>
    <w:rsid w:val="007568F5"/>
    <w:rsid w:val="0075695C"/>
    <w:rsid w:val="007569FF"/>
    <w:rsid w:val="00756A7F"/>
    <w:rsid w:val="00756B53"/>
    <w:rsid w:val="00756BD2"/>
    <w:rsid w:val="00756C12"/>
    <w:rsid w:val="00756C55"/>
    <w:rsid w:val="00756D65"/>
    <w:rsid w:val="00756EE3"/>
    <w:rsid w:val="00756F00"/>
    <w:rsid w:val="007570F8"/>
    <w:rsid w:val="007571A8"/>
    <w:rsid w:val="007571E0"/>
    <w:rsid w:val="007571F9"/>
    <w:rsid w:val="00757356"/>
    <w:rsid w:val="00757404"/>
    <w:rsid w:val="00757470"/>
    <w:rsid w:val="007574A6"/>
    <w:rsid w:val="007574A9"/>
    <w:rsid w:val="00757528"/>
    <w:rsid w:val="007575A4"/>
    <w:rsid w:val="00757846"/>
    <w:rsid w:val="007578EF"/>
    <w:rsid w:val="0075795E"/>
    <w:rsid w:val="007579A1"/>
    <w:rsid w:val="00757A60"/>
    <w:rsid w:val="00757D47"/>
    <w:rsid w:val="00757F1A"/>
    <w:rsid w:val="007600EA"/>
    <w:rsid w:val="007602AB"/>
    <w:rsid w:val="00760409"/>
    <w:rsid w:val="0076045A"/>
    <w:rsid w:val="00760568"/>
    <w:rsid w:val="00760784"/>
    <w:rsid w:val="00760A53"/>
    <w:rsid w:val="00760E44"/>
    <w:rsid w:val="00761021"/>
    <w:rsid w:val="007610F9"/>
    <w:rsid w:val="007611B4"/>
    <w:rsid w:val="007611FB"/>
    <w:rsid w:val="0076122B"/>
    <w:rsid w:val="007612D6"/>
    <w:rsid w:val="0076132A"/>
    <w:rsid w:val="00761433"/>
    <w:rsid w:val="00761469"/>
    <w:rsid w:val="0076146A"/>
    <w:rsid w:val="007615AC"/>
    <w:rsid w:val="00761619"/>
    <w:rsid w:val="00761690"/>
    <w:rsid w:val="007616D2"/>
    <w:rsid w:val="00761ABF"/>
    <w:rsid w:val="00761C6F"/>
    <w:rsid w:val="00761C86"/>
    <w:rsid w:val="00761D4D"/>
    <w:rsid w:val="00761D6C"/>
    <w:rsid w:val="00761DD2"/>
    <w:rsid w:val="00761E43"/>
    <w:rsid w:val="00761E7C"/>
    <w:rsid w:val="00761FDE"/>
    <w:rsid w:val="0076202B"/>
    <w:rsid w:val="00762094"/>
    <w:rsid w:val="00762098"/>
    <w:rsid w:val="00762278"/>
    <w:rsid w:val="00762430"/>
    <w:rsid w:val="0076254E"/>
    <w:rsid w:val="0076275F"/>
    <w:rsid w:val="0076281A"/>
    <w:rsid w:val="00762856"/>
    <w:rsid w:val="00762B12"/>
    <w:rsid w:val="00762B5A"/>
    <w:rsid w:val="00762B7E"/>
    <w:rsid w:val="00762C4C"/>
    <w:rsid w:val="00762D3A"/>
    <w:rsid w:val="00762E70"/>
    <w:rsid w:val="00762EEC"/>
    <w:rsid w:val="00762FBF"/>
    <w:rsid w:val="00763094"/>
    <w:rsid w:val="007630C5"/>
    <w:rsid w:val="007630C8"/>
    <w:rsid w:val="007630E7"/>
    <w:rsid w:val="007630F0"/>
    <w:rsid w:val="00763245"/>
    <w:rsid w:val="007632E1"/>
    <w:rsid w:val="00763308"/>
    <w:rsid w:val="00763424"/>
    <w:rsid w:val="00763620"/>
    <w:rsid w:val="00763670"/>
    <w:rsid w:val="00763672"/>
    <w:rsid w:val="00763906"/>
    <w:rsid w:val="0076391A"/>
    <w:rsid w:val="0076398E"/>
    <w:rsid w:val="007639E6"/>
    <w:rsid w:val="00763A2D"/>
    <w:rsid w:val="00763A84"/>
    <w:rsid w:val="00763B30"/>
    <w:rsid w:val="00763D6E"/>
    <w:rsid w:val="00763F83"/>
    <w:rsid w:val="00763FB5"/>
    <w:rsid w:val="0076403A"/>
    <w:rsid w:val="007642EA"/>
    <w:rsid w:val="00764465"/>
    <w:rsid w:val="007644A3"/>
    <w:rsid w:val="007647EA"/>
    <w:rsid w:val="00764BF6"/>
    <w:rsid w:val="00764CB4"/>
    <w:rsid w:val="00764D33"/>
    <w:rsid w:val="00764E1A"/>
    <w:rsid w:val="00764E63"/>
    <w:rsid w:val="007650F7"/>
    <w:rsid w:val="00765119"/>
    <w:rsid w:val="007651D5"/>
    <w:rsid w:val="007651D6"/>
    <w:rsid w:val="007654A5"/>
    <w:rsid w:val="0076553B"/>
    <w:rsid w:val="007655FA"/>
    <w:rsid w:val="007656A1"/>
    <w:rsid w:val="0076578E"/>
    <w:rsid w:val="007657F4"/>
    <w:rsid w:val="00765852"/>
    <w:rsid w:val="007658F2"/>
    <w:rsid w:val="00765961"/>
    <w:rsid w:val="007659C1"/>
    <w:rsid w:val="00765A49"/>
    <w:rsid w:val="00765AAA"/>
    <w:rsid w:val="00765B9E"/>
    <w:rsid w:val="00765BFF"/>
    <w:rsid w:val="00765DA0"/>
    <w:rsid w:val="007660C5"/>
    <w:rsid w:val="00766232"/>
    <w:rsid w:val="00766408"/>
    <w:rsid w:val="007665B6"/>
    <w:rsid w:val="0076662F"/>
    <w:rsid w:val="00766846"/>
    <w:rsid w:val="007669F6"/>
    <w:rsid w:val="00766A66"/>
    <w:rsid w:val="00766B1D"/>
    <w:rsid w:val="00766B60"/>
    <w:rsid w:val="00766D3B"/>
    <w:rsid w:val="00766D9F"/>
    <w:rsid w:val="00766F8B"/>
    <w:rsid w:val="00767347"/>
    <w:rsid w:val="007673BF"/>
    <w:rsid w:val="00767504"/>
    <w:rsid w:val="00767617"/>
    <w:rsid w:val="007677CC"/>
    <w:rsid w:val="007678C4"/>
    <w:rsid w:val="00767DC8"/>
    <w:rsid w:val="00767E88"/>
    <w:rsid w:val="00767EED"/>
    <w:rsid w:val="00767F2B"/>
    <w:rsid w:val="00767FE9"/>
    <w:rsid w:val="0077003F"/>
    <w:rsid w:val="00770084"/>
    <w:rsid w:val="00770181"/>
    <w:rsid w:val="0077029F"/>
    <w:rsid w:val="0077046C"/>
    <w:rsid w:val="0077047E"/>
    <w:rsid w:val="0077057A"/>
    <w:rsid w:val="007705F1"/>
    <w:rsid w:val="00770613"/>
    <w:rsid w:val="007706DA"/>
    <w:rsid w:val="00770767"/>
    <w:rsid w:val="007707B0"/>
    <w:rsid w:val="0077081F"/>
    <w:rsid w:val="00770839"/>
    <w:rsid w:val="0077092F"/>
    <w:rsid w:val="00770956"/>
    <w:rsid w:val="0077098C"/>
    <w:rsid w:val="00770B68"/>
    <w:rsid w:val="00770CC1"/>
    <w:rsid w:val="00770D03"/>
    <w:rsid w:val="00770D91"/>
    <w:rsid w:val="00771029"/>
    <w:rsid w:val="00771245"/>
    <w:rsid w:val="00771273"/>
    <w:rsid w:val="007714D0"/>
    <w:rsid w:val="0077173E"/>
    <w:rsid w:val="00771858"/>
    <w:rsid w:val="0077189A"/>
    <w:rsid w:val="00771B75"/>
    <w:rsid w:val="00771BB9"/>
    <w:rsid w:val="00771C10"/>
    <w:rsid w:val="00771C64"/>
    <w:rsid w:val="00771CBB"/>
    <w:rsid w:val="00771F19"/>
    <w:rsid w:val="00771F28"/>
    <w:rsid w:val="00772201"/>
    <w:rsid w:val="00772422"/>
    <w:rsid w:val="007724CB"/>
    <w:rsid w:val="007724E8"/>
    <w:rsid w:val="007724ED"/>
    <w:rsid w:val="00772618"/>
    <w:rsid w:val="00772702"/>
    <w:rsid w:val="007729CC"/>
    <w:rsid w:val="00772B3C"/>
    <w:rsid w:val="00772B43"/>
    <w:rsid w:val="00772C04"/>
    <w:rsid w:val="00772C0A"/>
    <w:rsid w:val="00772D2E"/>
    <w:rsid w:val="00772D32"/>
    <w:rsid w:val="00772D53"/>
    <w:rsid w:val="00772E4E"/>
    <w:rsid w:val="00772FA4"/>
    <w:rsid w:val="007730DD"/>
    <w:rsid w:val="0077318B"/>
    <w:rsid w:val="007731E8"/>
    <w:rsid w:val="007732B7"/>
    <w:rsid w:val="007732DC"/>
    <w:rsid w:val="007732F1"/>
    <w:rsid w:val="00773362"/>
    <w:rsid w:val="0077336D"/>
    <w:rsid w:val="0077344F"/>
    <w:rsid w:val="007734A5"/>
    <w:rsid w:val="0077358C"/>
    <w:rsid w:val="007735C1"/>
    <w:rsid w:val="00773728"/>
    <w:rsid w:val="00773A10"/>
    <w:rsid w:val="00773AFA"/>
    <w:rsid w:val="00773B6E"/>
    <w:rsid w:val="00773C03"/>
    <w:rsid w:val="00773C7E"/>
    <w:rsid w:val="00773C9B"/>
    <w:rsid w:val="00773E5A"/>
    <w:rsid w:val="00773E93"/>
    <w:rsid w:val="00773F75"/>
    <w:rsid w:val="00774115"/>
    <w:rsid w:val="00774144"/>
    <w:rsid w:val="00774281"/>
    <w:rsid w:val="0077428F"/>
    <w:rsid w:val="007742AD"/>
    <w:rsid w:val="007742EB"/>
    <w:rsid w:val="007747DB"/>
    <w:rsid w:val="00774A73"/>
    <w:rsid w:val="00774C90"/>
    <w:rsid w:val="00774CEC"/>
    <w:rsid w:val="00774D6D"/>
    <w:rsid w:val="00774DE4"/>
    <w:rsid w:val="0077511B"/>
    <w:rsid w:val="0077512C"/>
    <w:rsid w:val="007751F0"/>
    <w:rsid w:val="00775228"/>
    <w:rsid w:val="0077529A"/>
    <w:rsid w:val="007752EA"/>
    <w:rsid w:val="0077530D"/>
    <w:rsid w:val="0077534D"/>
    <w:rsid w:val="007753B3"/>
    <w:rsid w:val="007753E9"/>
    <w:rsid w:val="00775414"/>
    <w:rsid w:val="007754F8"/>
    <w:rsid w:val="00775660"/>
    <w:rsid w:val="00775851"/>
    <w:rsid w:val="0077586E"/>
    <w:rsid w:val="007758C9"/>
    <w:rsid w:val="0077592F"/>
    <w:rsid w:val="0077599D"/>
    <w:rsid w:val="00775A04"/>
    <w:rsid w:val="00775A08"/>
    <w:rsid w:val="00775B38"/>
    <w:rsid w:val="00775B49"/>
    <w:rsid w:val="00775BD6"/>
    <w:rsid w:val="00775DAA"/>
    <w:rsid w:val="00775E85"/>
    <w:rsid w:val="00775F83"/>
    <w:rsid w:val="007761B6"/>
    <w:rsid w:val="007762E7"/>
    <w:rsid w:val="00776654"/>
    <w:rsid w:val="00776795"/>
    <w:rsid w:val="007769B7"/>
    <w:rsid w:val="007769DA"/>
    <w:rsid w:val="00776BB6"/>
    <w:rsid w:val="00776D06"/>
    <w:rsid w:val="00776D4F"/>
    <w:rsid w:val="00776D58"/>
    <w:rsid w:val="00776EBE"/>
    <w:rsid w:val="00776F7E"/>
    <w:rsid w:val="00776FD4"/>
    <w:rsid w:val="00777106"/>
    <w:rsid w:val="00777166"/>
    <w:rsid w:val="0077717E"/>
    <w:rsid w:val="0077725F"/>
    <w:rsid w:val="007772C9"/>
    <w:rsid w:val="00777637"/>
    <w:rsid w:val="0077765B"/>
    <w:rsid w:val="007776FD"/>
    <w:rsid w:val="0077796F"/>
    <w:rsid w:val="00777BC2"/>
    <w:rsid w:val="00777C65"/>
    <w:rsid w:val="00777EA9"/>
    <w:rsid w:val="00777FF3"/>
    <w:rsid w:val="00780096"/>
    <w:rsid w:val="0078018D"/>
    <w:rsid w:val="00780293"/>
    <w:rsid w:val="007802A7"/>
    <w:rsid w:val="007804D5"/>
    <w:rsid w:val="007804E3"/>
    <w:rsid w:val="0078058D"/>
    <w:rsid w:val="0078060D"/>
    <w:rsid w:val="0078061E"/>
    <w:rsid w:val="00780724"/>
    <w:rsid w:val="00780896"/>
    <w:rsid w:val="00780952"/>
    <w:rsid w:val="007809C3"/>
    <w:rsid w:val="007809EF"/>
    <w:rsid w:val="00780A4C"/>
    <w:rsid w:val="00780A5F"/>
    <w:rsid w:val="00780B53"/>
    <w:rsid w:val="00780BCD"/>
    <w:rsid w:val="00780C80"/>
    <w:rsid w:val="00780C8E"/>
    <w:rsid w:val="00780CA8"/>
    <w:rsid w:val="00780CC2"/>
    <w:rsid w:val="00780DBA"/>
    <w:rsid w:val="00780EEF"/>
    <w:rsid w:val="00780FA0"/>
    <w:rsid w:val="007812B0"/>
    <w:rsid w:val="00781400"/>
    <w:rsid w:val="00781409"/>
    <w:rsid w:val="00781429"/>
    <w:rsid w:val="00781479"/>
    <w:rsid w:val="00781561"/>
    <w:rsid w:val="00781577"/>
    <w:rsid w:val="007816AA"/>
    <w:rsid w:val="007816B4"/>
    <w:rsid w:val="00781798"/>
    <w:rsid w:val="007818AE"/>
    <w:rsid w:val="00781AA3"/>
    <w:rsid w:val="00781B71"/>
    <w:rsid w:val="00781DC8"/>
    <w:rsid w:val="0078209D"/>
    <w:rsid w:val="007821F3"/>
    <w:rsid w:val="007822C8"/>
    <w:rsid w:val="007822F8"/>
    <w:rsid w:val="0078235C"/>
    <w:rsid w:val="00782553"/>
    <w:rsid w:val="00782753"/>
    <w:rsid w:val="0078288D"/>
    <w:rsid w:val="00782A70"/>
    <w:rsid w:val="00782B8A"/>
    <w:rsid w:val="00782CC0"/>
    <w:rsid w:val="00782CE9"/>
    <w:rsid w:val="00782E90"/>
    <w:rsid w:val="00782F0F"/>
    <w:rsid w:val="00782F95"/>
    <w:rsid w:val="00782FB5"/>
    <w:rsid w:val="00782FE4"/>
    <w:rsid w:val="00783019"/>
    <w:rsid w:val="007830F1"/>
    <w:rsid w:val="00783119"/>
    <w:rsid w:val="007832E6"/>
    <w:rsid w:val="00783346"/>
    <w:rsid w:val="00783497"/>
    <w:rsid w:val="00783551"/>
    <w:rsid w:val="00783659"/>
    <w:rsid w:val="00783687"/>
    <w:rsid w:val="007836AD"/>
    <w:rsid w:val="00783A0A"/>
    <w:rsid w:val="00783CBA"/>
    <w:rsid w:val="00783D37"/>
    <w:rsid w:val="00783DE7"/>
    <w:rsid w:val="00783E62"/>
    <w:rsid w:val="00783E7A"/>
    <w:rsid w:val="00783EEA"/>
    <w:rsid w:val="00783F86"/>
    <w:rsid w:val="00783F97"/>
    <w:rsid w:val="00783FF4"/>
    <w:rsid w:val="00784102"/>
    <w:rsid w:val="007841BF"/>
    <w:rsid w:val="007843EB"/>
    <w:rsid w:val="00784595"/>
    <w:rsid w:val="0078460A"/>
    <w:rsid w:val="0078470D"/>
    <w:rsid w:val="007847B7"/>
    <w:rsid w:val="00784839"/>
    <w:rsid w:val="0078498A"/>
    <w:rsid w:val="0078499D"/>
    <w:rsid w:val="00784C05"/>
    <w:rsid w:val="00784C07"/>
    <w:rsid w:val="00784DFE"/>
    <w:rsid w:val="00785016"/>
    <w:rsid w:val="0078514E"/>
    <w:rsid w:val="00785153"/>
    <w:rsid w:val="007852BC"/>
    <w:rsid w:val="007855C7"/>
    <w:rsid w:val="007856E9"/>
    <w:rsid w:val="0078570B"/>
    <w:rsid w:val="00785769"/>
    <w:rsid w:val="007857F4"/>
    <w:rsid w:val="007859BC"/>
    <w:rsid w:val="00785EDA"/>
    <w:rsid w:val="00785F62"/>
    <w:rsid w:val="00786026"/>
    <w:rsid w:val="00786094"/>
    <w:rsid w:val="007860CF"/>
    <w:rsid w:val="0078616B"/>
    <w:rsid w:val="007861A7"/>
    <w:rsid w:val="007862F9"/>
    <w:rsid w:val="007863E2"/>
    <w:rsid w:val="007863E5"/>
    <w:rsid w:val="00786510"/>
    <w:rsid w:val="00786512"/>
    <w:rsid w:val="00786517"/>
    <w:rsid w:val="00786553"/>
    <w:rsid w:val="00786568"/>
    <w:rsid w:val="007865DE"/>
    <w:rsid w:val="00786708"/>
    <w:rsid w:val="00786739"/>
    <w:rsid w:val="00786866"/>
    <w:rsid w:val="00786942"/>
    <w:rsid w:val="00786A00"/>
    <w:rsid w:val="00786A07"/>
    <w:rsid w:val="00786B79"/>
    <w:rsid w:val="00786BB6"/>
    <w:rsid w:val="00786BE6"/>
    <w:rsid w:val="00786D9D"/>
    <w:rsid w:val="00786DED"/>
    <w:rsid w:val="0078702B"/>
    <w:rsid w:val="00787270"/>
    <w:rsid w:val="007872EC"/>
    <w:rsid w:val="0078758B"/>
    <w:rsid w:val="00787674"/>
    <w:rsid w:val="00787986"/>
    <w:rsid w:val="00787B69"/>
    <w:rsid w:val="00787B70"/>
    <w:rsid w:val="00787BAB"/>
    <w:rsid w:val="00787BCE"/>
    <w:rsid w:val="00787C87"/>
    <w:rsid w:val="00787E06"/>
    <w:rsid w:val="0079000C"/>
    <w:rsid w:val="0079025B"/>
    <w:rsid w:val="0079038A"/>
    <w:rsid w:val="007905BF"/>
    <w:rsid w:val="007905E1"/>
    <w:rsid w:val="007905ED"/>
    <w:rsid w:val="007907E5"/>
    <w:rsid w:val="00790871"/>
    <w:rsid w:val="00790998"/>
    <w:rsid w:val="00790AA3"/>
    <w:rsid w:val="00790B64"/>
    <w:rsid w:val="00790C90"/>
    <w:rsid w:val="00790DD4"/>
    <w:rsid w:val="00790EF3"/>
    <w:rsid w:val="00790FAB"/>
    <w:rsid w:val="00791269"/>
    <w:rsid w:val="0079138A"/>
    <w:rsid w:val="007913B2"/>
    <w:rsid w:val="00791492"/>
    <w:rsid w:val="0079169B"/>
    <w:rsid w:val="00791739"/>
    <w:rsid w:val="007917CB"/>
    <w:rsid w:val="007917F1"/>
    <w:rsid w:val="0079187C"/>
    <w:rsid w:val="0079197F"/>
    <w:rsid w:val="00791980"/>
    <w:rsid w:val="00791B55"/>
    <w:rsid w:val="00791B77"/>
    <w:rsid w:val="00791CD8"/>
    <w:rsid w:val="00791D71"/>
    <w:rsid w:val="00791F7E"/>
    <w:rsid w:val="00792042"/>
    <w:rsid w:val="0079204B"/>
    <w:rsid w:val="00792141"/>
    <w:rsid w:val="00792295"/>
    <w:rsid w:val="007922C7"/>
    <w:rsid w:val="007923A1"/>
    <w:rsid w:val="00792401"/>
    <w:rsid w:val="0079240F"/>
    <w:rsid w:val="00792457"/>
    <w:rsid w:val="007926BA"/>
    <w:rsid w:val="00792DB5"/>
    <w:rsid w:val="00792DE4"/>
    <w:rsid w:val="00792F36"/>
    <w:rsid w:val="007930D7"/>
    <w:rsid w:val="0079316E"/>
    <w:rsid w:val="00793202"/>
    <w:rsid w:val="007932B8"/>
    <w:rsid w:val="007932EE"/>
    <w:rsid w:val="007934D2"/>
    <w:rsid w:val="007934F3"/>
    <w:rsid w:val="00793519"/>
    <w:rsid w:val="00793688"/>
    <w:rsid w:val="0079396E"/>
    <w:rsid w:val="00793BA4"/>
    <w:rsid w:val="00793D33"/>
    <w:rsid w:val="00793FE5"/>
    <w:rsid w:val="0079405E"/>
    <w:rsid w:val="007941BB"/>
    <w:rsid w:val="007941FA"/>
    <w:rsid w:val="007944B4"/>
    <w:rsid w:val="00794521"/>
    <w:rsid w:val="007945E9"/>
    <w:rsid w:val="007945F8"/>
    <w:rsid w:val="007947CB"/>
    <w:rsid w:val="007947E6"/>
    <w:rsid w:val="00794892"/>
    <w:rsid w:val="00794A2D"/>
    <w:rsid w:val="00794A8D"/>
    <w:rsid w:val="00794AC5"/>
    <w:rsid w:val="00794C6C"/>
    <w:rsid w:val="007950E8"/>
    <w:rsid w:val="007951CB"/>
    <w:rsid w:val="0079527A"/>
    <w:rsid w:val="00795407"/>
    <w:rsid w:val="0079562E"/>
    <w:rsid w:val="0079578A"/>
    <w:rsid w:val="00795806"/>
    <w:rsid w:val="00795838"/>
    <w:rsid w:val="0079585A"/>
    <w:rsid w:val="0079592B"/>
    <w:rsid w:val="00795943"/>
    <w:rsid w:val="00795A5E"/>
    <w:rsid w:val="00795A86"/>
    <w:rsid w:val="00795C28"/>
    <w:rsid w:val="00795CEA"/>
    <w:rsid w:val="00795E46"/>
    <w:rsid w:val="007960A8"/>
    <w:rsid w:val="007960B9"/>
    <w:rsid w:val="0079616C"/>
    <w:rsid w:val="0079622E"/>
    <w:rsid w:val="007963F6"/>
    <w:rsid w:val="00796504"/>
    <w:rsid w:val="007969C6"/>
    <w:rsid w:val="00796ACF"/>
    <w:rsid w:val="00796BB3"/>
    <w:rsid w:val="00796CEA"/>
    <w:rsid w:val="00797093"/>
    <w:rsid w:val="0079709A"/>
    <w:rsid w:val="007971AF"/>
    <w:rsid w:val="007971C2"/>
    <w:rsid w:val="0079745E"/>
    <w:rsid w:val="007974B2"/>
    <w:rsid w:val="0079769C"/>
    <w:rsid w:val="007976A6"/>
    <w:rsid w:val="007976B4"/>
    <w:rsid w:val="0079783E"/>
    <w:rsid w:val="007978D9"/>
    <w:rsid w:val="00797915"/>
    <w:rsid w:val="007979C3"/>
    <w:rsid w:val="00797BA2"/>
    <w:rsid w:val="00797E15"/>
    <w:rsid w:val="00797E89"/>
    <w:rsid w:val="00797F18"/>
    <w:rsid w:val="007A00EA"/>
    <w:rsid w:val="007A04F3"/>
    <w:rsid w:val="007A0556"/>
    <w:rsid w:val="007A0A77"/>
    <w:rsid w:val="007A0A7E"/>
    <w:rsid w:val="007A0B43"/>
    <w:rsid w:val="007A0C9E"/>
    <w:rsid w:val="007A0D26"/>
    <w:rsid w:val="007A0D3A"/>
    <w:rsid w:val="007A0D3C"/>
    <w:rsid w:val="007A0E20"/>
    <w:rsid w:val="007A1074"/>
    <w:rsid w:val="007A11AE"/>
    <w:rsid w:val="007A15D5"/>
    <w:rsid w:val="007A16B5"/>
    <w:rsid w:val="007A1743"/>
    <w:rsid w:val="007A178E"/>
    <w:rsid w:val="007A18C9"/>
    <w:rsid w:val="007A1D41"/>
    <w:rsid w:val="007A1DDE"/>
    <w:rsid w:val="007A1F8D"/>
    <w:rsid w:val="007A206E"/>
    <w:rsid w:val="007A20EB"/>
    <w:rsid w:val="007A20FD"/>
    <w:rsid w:val="007A218F"/>
    <w:rsid w:val="007A2203"/>
    <w:rsid w:val="007A224B"/>
    <w:rsid w:val="007A22BC"/>
    <w:rsid w:val="007A2381"/>
    <w:rsid w:val="007A2466"/>
    <w:rsid w:val="007A2544"/>
    <w:rsid w:val="007A296B"/>
    <w:rsid w:val="007A29C4"/>
    <w:rsid w:val="007A2B0D"/>
    <w:rsid w:val="007A2D26"/>
    <w:rsid w:val="007A2D7C"/>
    <w:rsid w:val="007A2E47"/>
    <w:rsid w:val="007A2EC2"/>
    <w:rsid w:val="007A3087"/>
    <w:rsid w:val="007A3156"/>
    <w:rsid w:val="007A317C"/>
    <w:rsid w:val="007A31CF"/>
    <w:rsid w:val="007A3221"/>
    <w:rsid w:val="007A34FC"/>
    <w:rsid w:val="007A3563"/>
    <w:rsid w:val="007A3579"/>
    <w:rsid w:val="007A3644"/>
    <w:rsid w:val="007A3688"/>
    <w:rsid w:val="007A37A2"/>
    <w:rsid w:val="007A37E9"/>
    <w:rsid w:val="007A3CC4"/>
    <w:rsid w:val="007A3D72"/>
    <w:rsid w:val="007A3D7B"/>
    <w:rsid w:val="007A3F49"/>
    <w:rsid w:val="007A3F76"/>
    <w:rsid w:val="007A4089"/>
    <w:rsid w:val="007A40AF"/>
    <w:rsid w:val="007A429D"/>
    <w:rsid w:val="007A4521"/>
    <w:rsid w:val="007A4681"/>
    <w:rsid w:val="007A4682"/>
    <w:rsid w:val="007A46F0"/>
    <w:rsid w:val="007A49BF"/>
    <w:rsid w:val="007A4B6C"/>
    <w:rsid w:val="007A4CCA"/>
    <w:rsid w:val="007A5096"/>
    <w:rsid w:val="007A53F2"/>
    <w:rsid w:val="007A54E8"/>
    <w:rsid w:val="007A5616"/>
    <w:rsid w:val="007A5632"/>
    <w:rsid w:val="007A578F"/>
    <w:rsid w:val="007A5797"/>
    <w:rsid w:val="007A59E1"/>
    <w:rsid w:val="007A5A59"/>
    <w:rsid w:val="007A5A68"/>
    <w:rsid w:val="007A5AFC"/>
    <w:rsid w:val="007A5C13"/>
    <w:rsid w:val="007A5CCD"/>
    <w:rsid w:val="007A5D5E"/>
    <w:rsid w:val="007A5DA2"/>
    <w:rsid w:val="007A61F9"/>
    <w:rsid w:val="007A6308"/>
    <w:rsid w:val="007A63EB"/>
    <w:rsid w:val="007A63ED"/>
    <w:rsid w:val="007A6481"/>
    <w:rsid w:val="007A68B6"/>
    <w:rsid w:val="007A68EA"/>
    <w:rsid w:val="007A6A04"/>
    <w:rsid w:val="007A6B14"/>
    <w:rsid w:val="007A6C18"/>
    <w:rsid w:val="007A6CE1"/>
    <w:rsid w:val="007A6DF8"/>
    <w:rsid w:val="007A6EC8"/>
    <w:rsid w:val="007A6FD5"/>
    <w:rsid w:val="007A7055"/>
    <w:rsid w:val="007A7520"/>
    <w:rsid w:val="007A7524"/>
    <w:rsid w:val="007A7616"/>
    <w:rsid w:val="007A7979"/>
    <w:rsid w:val="007A7983"/>
    <w:rsid w:val="007A799D"/>
    <w:rsid w:val="007A7E35"/>
    <w:rsid w:val="007A7E5D"/>
    <w:rsid w:val="007A7ED5"/>
    <w:rsid w:val="007A7F74"/>
    <w:rsid w:val="007A7FDA"/>
    <w:rsid w:val="007B015B"/>
    <w:rsid w:val="007B0198"/>
    <w:rsid w:val="007B0208"/>
    <w:rsid w:val="007B02C3"/>
    <w:rsid w:val="007B0501"/>
    <w:rsid w:val="007B05CF"/>
    <w:rsid w:val="007B080E"/>
    <w:rsid w:val="007B0847"/>
    <w:rsid w:val="007B09A0"/>
    <w:rsid w:val="007B0B19"/>
    <w:rsid w:val="007B0B3D"/>
    <w:rsid w:val="007B0CF4"/>
    <w:rsid w:val="007B0D5E"/>
    <w:rsid w:val="007B0E82"/>
    <w:rsid w:val="007B0F33"/>
    <w:rsid w:val="007B0F50"/>
    <w:rsid w:val="007B107E"/>
    <w:rsid w:val="007B1336"/>
    <w:rsid w:val="007B1337"/>
    <w:rsid w:val="007B13CE"/>
    <w:rsid w:val="007B14ED"/>
    <w:rsid w:val="007B15C0"/>
    <w:rsid w:val="007B1682"/>
    <w:rsid w:val="007B168F"/>
    <w:rsid w:val="007B17E3"/>
    <w:rsid w:val="007B1893"/>
    <w:rsid w:val="007B1997"/>
    <w:rsid w:val="007B19B9"/>
    <w:rsid w:val="007B1A69"/>
    <w:rsid w:val="007B1B1B"/>
    <w:rsid w:val="007B1C3B"/>
    <w:rsid w:val="007B1DC3"/>
    <w:rsid w:val="007B1F5A"/>
    <w:rsid w:val="007B1FF9"/>
    <w:rsid w:val="007B2044"/>
    <w:rsid w:val="007B2417"/>
    <w:rsid w:val="007B2483"/>
    <w:rsid w:val="007B24C5"/>
    <w:rsid w:val="007B2648"/>
    <w:rsid w:val="007B273F"/>
    <w:rsid w:val="007B288F"/>
    <w:rsid w:val="007B2902"/>
    <w:rsid w:val="007B2927"/>
    <w:rsid w:val="007B2C4B"/>
    <w:rsid w:val="007B2C62"/>
    <w:rsid w:val="007B2C6C"/>
    <w:rsid w:val="007B2C7A"/>
    <w:rsid w:val="007B2CA5"/>
    <w:rsid w:val="007B2CD0"/>
    <w:rsid w:val="007B2E0C"/>
    <w:rsid w:val="007B300A"/>
    <w:rsid w:val="007B310A"/>
    <w:rsid w:val="007B323B"/>
    <w:rsid w:val="007B348A"/>
    <w:rsid w:val="007B3ACF"/>
    <w:rsid w:val="007B3CAE"/>
    <w:rsid w:val="007B3D65"/>
    <w:rsid w:val="007B3EB0"/>
    <w:rsid w:val="007B4095"/>
    <w:rsid w:val="007B4252"/>
    <w:rsid w:val="007B4356"/>
    <w:rsid w:val="007B439E"/>
    <w:rsid w:val="007B4499"/>
    <w:rsid w:val="007B451F"/>
    <w:rsid w:val="007B460B"/>
    <w:rsid w:val="007B46EF"/>
    <w:rsid w:val="007B48C8"/>
    <w:rsid w:val="007B49EB"/>
    <w:rsid w:val="007B4A78"/>
    <w:rsid w:val="007B4ABB"/>
    <w:rsid w:val="007B4B67"/>
    <w:rsid w:val="007B4B79"/>
    <w:rsid w:val="007B4CCF"/>
    <w:rsid w:val="007B4E7C"/>
    <w:rsid w:val="007B509D"/>
    <w:rsid w:val="007B513F"/>
    <w:rsid w:val="007B530E"/>
    <w:rsid w:val="007B5813"/>
    <w:rsid w:val="007B5876"/>
    <w:rsid w:val="007B59F6"/>
    <w:rsid w:val="007B5AFE"/>
    <w:rsid w:val="007B5B82"/>
    <w:rsid w:val="007B5EA9"/>
    <w:rsid w:val="007B6102"/>
    <w:rsid w:val="007B61A9"/>
    <w:rsid w:val="007B632E"/>
    <w:rsid w:val="007B637A"/>
    <w:rsid w:val="007B63C8"/>
    <w:rsid w:val="007B642D"/>
    <w:rsid w:val="007B648E"/>
    <w:rsid w:val="007B64EE"/>
    <w:rsid w:val="007B6613"/>
    <w:rsid w:val="007B66F1"/>
    <w:rsid w:val="007B6700"/>
    <w:rsid w:val="007B67F8"/>
    <w:rsid w:val="007B68E0"/>
    <w:rsid w:val="007B6979"/>
    <w:rsid w:val="007B6ABF"/>
    <w:rsid w:val="007B6AE8"/>
    <w:rsid w:val="007B6BA5"/>
    <w:rsid w:val="007B6C89"/>
    <w:rsid w:val="007B6E96"/>
    <w:rsid w:val="007B6F6D"/>
    <w:rsid w:val="007B7056"/>
    <w:rsid w:val="007B7097"/>
    <w:rsid w:val="007B72A1"/>
    <w:rsid w:val="007B7453"/>
    <w:rsid w:val="007B7801"/>
    <w:rsid w:val="007B793C"/>
    <w:rsid w:val="007B79DE"/>
    <w:rsid w:val="007B7B15"/>
    <w:rsid w:val="007B7B79"/>
    <w:rsid w:val="007B7E7A"/>
    <w:rsid w:val="007B7E92"/>
    <w:rsid w:val="007B7F9D"/>
    <w:rsid w:val="007B7FDB"/>
    <w:rsid w:val="007B7FF1"/>
    <w:rsid w:val="007C0041"/>
    <w:rsid w:val="007C01AE"/>
    <w:rsid w:val="007C02B7"/>
    <w:rsid w:val="007C0349"/>
    <w:rsid w:val="007C039C"/>
    <w:rsid w:val="007C041D"/>
    <w:rsid w:val="007C052F"/>
    <w:rsid w:val="007C06F8"/>
    <w:rsid w:val="007C083A"/>
    <w:rsid w:val="007C085A"/>
    <w:rsid w:val="007C0B8A"/>
    <w:rsid w:val="007C0CB0"/>
    <w:rsid w:val="007C0CBB"/>
    <w:rsid w:val="007C0DC1"/>
    <w:rsid w:val="007C0ED7"/>
    <w:rsid w:val="007C1008"/>
    <w:rsid w:val="007C118B"/>
    <w:rsid w:val="007C1235"/>
    <w:rsid w:val="007C129C"/>
    <w:rsid w:val="007C13D5"/>
    <w:rsid w:val="007C1489"/>
    <w:rsid w:val="007C14E4"/>
    <w:rsid w:val="007C15C2"/>
    <w:rsid w:val="007C176D"/>
    <w:rsid w:val="007C17C4"/>
    <w:rsid w:val="007C191F"/>
    <w:rsid w:val="007C19DE"/>
    <w:rsid w:val="007C1A0B"/>
    <w:rsid w:val="007C1ACA"/>
    <w:rsid w:val="007C1C4D"/>
    <w:rsid w:val="007C1D38"/>
    <w:rsid w:val="007C1EFF"/>
    <w:rsid w:val="007C20A5"/>
    <w:rsid w:val="007C20DA"/>
    <w:rsid w:val="007C2150"/>
    <w:rsid w:val="007C21CA"/>
    <w:rsid w:val="007C234E"/>
    <w:rsid w:val="007C2400"/>
    <w:rsid w:val="007C24E2"/>
    <w:rsid w:val="007C252B"/>
    <w:rsid w:val="007C2665"/>
    <w:rsid w:val="007C274D"/>
    <w:rsid w:val="007C2752"/>
    <w:rsid w:val="007C2793"/>
    <w:rsid w:val="007C2955"/>
    <w:rsid w:val="007C29ED"/>
    <w:rsid w:val="007C2AE4"/>
    <w:rsid w:val="007C2BAC"/>
    <w:rsid w:val="007C2CD2"/>
    <w:rsid w:val="007C2CF6"/>
    <w:rsid w:val="007C2E43"/>
    <w:rsid w:val="007C2F0E"/>
    <w:rsid w:val="007C2F2B"/>
    <w:rsid w:val="007C31BC"/>
    <w:rsid w:val="007C3216"/>
    <w:rsid w:val="007C32DD"/>
    <w:rsid w:val="007C333C"/>
    <w:rsid w:val="007C34DB"/>
    <w:rsid w:val="007C34DE"/>
    <w:rsid w:val="007C3569"/>
    <w:rsid w:val="007C3640"/>
    <w:rsid w:val="007C3650"/>
    <w:rsid w:val="007C3783"/>
    <w:rsid w:val="007C3C24"/>
    <w:rsid w:val="007C3CCE"/>
    <w:rsid w:val="007C3CF1"/>
    <w:rsid w:val="007C3D0B"/>
    <w:rsid w:val="007C3E0F"/>
    <w:rsid w:val="007C3ED7"/>
    <w:rsid w:val="007C3F4B"/>
    <w:rsid w:val="007C3FB4"/>
    <w:rsid w:val="007C4051"/>
    <w:rsid w:val="007C40A2"/>
    <w:rsid w:val="007C42F9"/>
    <w:rsid w:val="007C4328"/>
    <w:rsid w:val="007C4379"/>
    <w:rsid w:val="007C43BD"/>
    <w:rsid w:val="007C4437"/>
    <w:rsid w:val="007C449F"/>
    <w:rsid w:val="007C44CE"/>
    <w:rsid w:val="007C44FF"/>
    <w:rsid w:val="007C4631"/>
    <w:rsid w:val="007C46D9"/>
    <w:rsid w:val="007C4754"/>
    <w:rsid w:val="007C47CE"/>
    <w:rsid w:val="007C47F9"/>
    <w:rsid w:val="007C47FE"/>
    <w:rsid w:val="007C49F8"/>
    <w:rsid w:val="007C4A06"/>
    <w:rsid w:val="007C4B14"/>
    <w:rsid w:val="007C4BAF"/>
    <w:rsid w:val="007C4E46"/>
    <w:rsid w:val="007C50BF"/>
    <w:rsid w:val="007C57B8"/>
    <w:rsid w:val="007C599F"/>
    <w:rsid w:val="007C5B9C"/>
    <w:rsid w:val="007C5C01"/>
    <w:rsid w:val="007C5CBB"/>
    <w:rsid w:val="007C5D6B"/>
    <w:rsid w:val="007C5F75"/>
    <w:rsid w:val="007C603B"/>
    <w:rsid w:val="007C606B"/>
    <w:rsid w:val="007C60F5"/>
    <w:rsid w:val="007C6112"/>
    <w:rsid w:val="007C62E0"/>
    <w:rsid w:val="007C6494"/>
    <w:rsid w:val="007C64B3"/>
    <w:rsid w:val="007C6617"/>
    <w:rsid w:val="007C66D6"/>
    <w:rsid w:val="007C66DF"/>
    <w:rsid w:val="007C66FD"/>
    <w:rsid w:val="007C677D"/>
    <w:rsid w:val="007C6891"/>
    <w:rsid w:val="007C689F"/>
    <w:rsid w:val="007C6A51"/>
    <w:rsid w:val="007C6B2B"/>
    <w:rsid w:val="007C6BB9"/>
    <w:rsid w:val="007C6D40"/>
    <w:rsid w:val="007C6F81"/>
    <w:rsid w:val="007C6FE2"/>
    <w:rsid w:val="007C709F"/>
    <w:rsid w:val="007C7115"/>
    <w:rsid w:val="007C71E5"/>
    <w:rsid w:val="007C7248"/>
    <w:rsid w:val="007C7353"/>
    <w:rsid w:val="007C746A"/>
    <w:rsid w:val="007C7794"/>
    <w:rsid w:val="007C77F9"/>
    <w:rsid w:val="007C7A45"/>
    <w:rsid w:val="007C7A96"/>
    <w:rsid w:val="007C7B47"/>
    <w:rsid w:val="007C7B68"/>
    <w:rsid w:val="007C7CD8"/>
    <w:rsid w:val="007C7DD3"/>
    <w:rsid w:val="007C7E67"/>
    <w:rsid w:val="007C7F56"/>
    <w:rsid w:val="007D0005"/>
    <w:rsid w:val="007D024D"/>
    <w:rsid w:val="007D02ED"/>
    <w:rsid w:val="007D031F"/>
    <w:rsid w:val="007D0566"/>
    <w:rsid w:val="007D07D1"/>
    <w:rsid w:val="007D07EF"/>
    <w:rsid w:val="007D093F"/>
    <w:rsid w:val="007D0A48"/>
    <w:rsid w:val="007D0A85"/>
    <w:rsid w:val="007D0AF8"/>
    <w:rsid w:val="007D0D9D"/>
    <w:rsid w:val="007D0DBD"/>
    <w:rsid w:val="007D0E8E"/>
    <w:rsid w:val="007D10ED"/>
    <w:rsid w:val="007D1143"/>
    <w:rsid w:val="007D119E"/>
    <w:rsid w:val="007D11D6"/>
    <w:rsid w:val="007D127E"/>
    <w:rsid w:val="007D12A7"/>
    <w:rsid w:val="007D12C5"/>
    <w:rsid w:val="007D155A"/>
    <w:rsid w:val="007D15CC"/>
    <w:rsid w:val="007D16E4"/>
    <w:rsid w:val="007D1916"/>
    <w:rsid w:val="007D197C"/>
    <w:rsid w:val="007D1A1F"/>
    <w:rsid w:val="007D1ABA"/>
    <w:rsid w:val="007D1B1C"/>
    <w:rsid w:val="007D1DEB"/>
    <w:rsid w:val="007D1E9D"/>
    <w:rsid w:val="007D1F5B"/>
    <w:rsid w:val="007D2072"/>
    <w:rsid w:val="007D2081"/>
    <w:rsid w:val="007D217C"/>
    <w:rsid w:val="007D2309"/>
    <w:rsid w:val="007D23E6"/>
    <w:rsid w:val="007D2490"/>
    <w:rsid w:val="007D25B2"/>
    <w:rsid w:val="007D2743"/>
    <w:rsid w:val="007D2AE3"/>
    <w:rsid w:val="007D2AF9"/>
    <w:rsid w:val="007D2BA0"/>
    <w:rsid w:val="007D2C0F"/>
    <w:rsid w:val="007D2D47"/>
    <w:rsid w:val="007D2DEA"/>
    <w:rsid w:val="007D2EE6"/>
    <w:rsid w:val="007D30EE"/>
    <w:rsid w:val="007D3143"/>
    <w:rsid w:val="007D32FC"/>
    <w:rsid w:val="007D34A7"/>
    <w:rsid w:val="007D3524"/>
    <w:rsid w:val="007D3527"/>
    <w:rsid w:val="007D3541"/>
    <w:rsid w:val="007D3690"/>
    <w:rsid w:val="007D3941"/>
    <w:rsid w:val="007D3977"/>
    <w:rsid w:val="007D3A06"/>
    <w:rsid w:val="007D3A19"/>
    <w:rsid w:val="007D3B66"/>
    <w:rsid w:val="007D3C0C"/>
    <w:rsid w:val="007D3CB2"/>
    <w:rsid w:val="007D3CD0"/>
    <w:rsid w:val="007D3CF1"/>
    <w:rsid w:val="007D3E9C"/>
    <w:rsid w:val="007D40DF"/>
    <w:rsid w:val="007D4268"/>
    <w:rsid w:val="007D42F0"/>
    <w:rsid w:val="007D43F3"/>
    <w:rsid w:val="007D4438"/>
    <w:rsid w:val="007D4479"/>
    <w:rsid w:val="007D4498"/>
    <w:rsid w:val="007D44AE"/>
    <w:rsid w:val="007D4642"/>
    <w:rsid w:val="007D47C7"/>
    <w:rsid w:val="007D496A"/>
    <w:rsid w:val="007D4AF3"/>
    <w:rsid w:val="007D4AFD"/>
    <w:rsid w:val="007D4B31"/>
    <w:rsid w:val="007D4E92"/>
    <w:rsid w:val="007D4EE9"/>
    <w:rsid w:val="007D4F7D"/>
    <w:rsid w:val="007D524F"/>
    <w:rsid w:val="007D5282"/>
    <w:rsid w:val="007D5522"/>
    <w:rsid w:val="007D5540"/>
    <w:rsid w:val="007D5614"/>
    <w:rsid w:val="007D56BA"/>
    <w:rsid w:val="007D5768"/>
    <w:rsid w:val="007D57A8"/>
    <w:rsid w:val="007D5884"/>
    <w:rsid w:val="007D592A"/>
    <w:rsid w:val="007D59CB"/>
    <w:rsid w:val="007D5B9B"/>
    <w:rsid w:val="007D5C6A"/>
    <w:rsid w:val="007D5C89"/>
    <w:rsid w:val="007D5EA5"/>
    <w:rsid w:val="007D5F1E"/>
    <w:rsid w:val="007D6017"/>
    <w:rsid w:val="007D6062"/>
    <w:rsid w:val="007D612F"/>
    <w:rsid w:val="007D6171"/>
    <w:rsid w:val="007D6437"/>
    <w:rsid w:val="007D666E"/>
    <w:rsid w:val="007D67E6"/>
    <w:rsid w:val="007D6833"/>
    <w:rsid w:val="007D6A8D"/>
    <w:rsid w:val="007D6B4D"/>
    <w:rsid w:val="007D6BC9"/>
    <w:rsid w:val="007D6CB9"/>
    <w:rsid w:val="007D6DAA"/>
    <w:rsid w:val="007D6ED6"/>
    <w:rsid w:val="007D6FCE"/>
    <w:rsid w:val="007D7021"/>
    <w:rsid w:val="007D7260"/>
    <w:rsid w:val="007D7403"/>
    <w:rsid w:val="007D740C"/>
    <w:rsid w:val="007D76A1"/>
    <w:rsid w:val="007D76E8"/>
    <w:rsid w:val="007D7873"/>
    <w:rsid w:val="007D7881"/>
    <w:rsid w:val="007D78B5"/>
    <w:rsid w:val="007D7AA2"/>
    <w:rsid w:val="007D7B49"/>
    <w:rsid w:val="007D7B7A"/>
    <w:rsid w:val="007D7E87"/>
    <w:rsid w:val="007D7EC6"/>
    <w:rsid w:val="007D7F6C"/>
    <w:rsid w:val="007D7F93"/>
    <w:rsid w:val="007D7FD6"/>
    <w:rsid w:val="007E003D"/>
    <w:rsid w:val="007E00A8"/>
    <w:rsid w:val="007E00C1"/>
    <w:rsid w:val="007E01E2"/>
    <w:rsid w:val="007E04B1"/>
    <w:rsid w:val="007E04B6"/>
    <w:rsid w:val="007E051F"/>
    <w:rsid w:val="007E076E"/>
    <w:rsid w:val="007E0833"/>
    <w:rsid w:val="007E0868"/>
    <w:rsid w:val="007E0976"/>
    <w:rsid w:val="007E0B69"/>
    <w:rsid w:val="007E0C3F"/>
    <w:rsid w:val="007E0D5C"/>
    <w:rsid w:val="007E0D97"/>
    <w:rsid w:val="007E0E30"/>
    <w:rsid w:val="007E0E32"/>
    <w:rsid w:val="007E114E"/>
    <w:rsid w:val="007E1288"/>
    <w:rsid w:val="007E12E6"/>
    <w:rsid w:val="007E1337"/>
    <w:rsid w:val="007E1446"/>
    <w:rsid w:val="007E147F"/>
    <w:rsid w:val="007E157F"/>
    <w:rsid w:val="007E15BB"/>
    <w:rsid w:val="007E164C"/>
    <w:rsid w:val="007E1672"/>
    <w:rsid w:val="007E16F4"/>
    <w:rsid w:val="007E18BD"/>
    <w:rsid w:val="007E19A4"/>
    <w:rsid w:val="007E19EA"/>
    <w:rsid w:val="007E1A9E"/>
    <w:rsid w:val="007E1B0F"/>
    <w:rsid w:val="007E1B64"/>
    <w:rsid w:val="007E1D2E"/>
    <w:rsid w:val="007E1E1D"/>
    <w:rsid w:val="007E2044"/>
    <w:rsid w:val="007E20D4"/>
    <w:rsid w:val="007E2329"/>
    <w:rsid w:val="007E2331"/>
    <w:rsid w:val="007E2482"/>
    <w:rsid w:val="007E2567"/>
    <w:rsid w:val="007E26EE"/>
    <w:rsid w:val="007E2783"/>
    <w:rsid w:val="007E27F4"/>
    <w:rsid w:val="007E28F0"/>
    <w:rsid w:val="007E2921"/>
    <w:rsid w:val="007E295C"/>
    <w:rsid w:val="007E2963"/>
    <w:rsid w:val="007E29BE"/>
    <w:rsid w:val="007E29C4"/>
    <w:rsid w:val="007E2A34"/>
    <w:rsid w:val="007E2B52"/>
    <w:rsid w:val="007E2D69"/>
    <w:rsid w:val="007E2DA4"/>
    <w:rsid w:val="007E2DFA"/>
    <w:rsid w:val="007E2FEF"/>
    <w:rsid w:val="007E3031"/>
    <w:rsid w:val="007E30A0"/>
    <w:rsid w:val="007E31A0"/>
    <w:rsid w:val="007E3452"/>
    <w:rsid w:val="007E376F"/>
    <w:rsid w:val="007E3863"/>
    <w:rsid w:val="007E389C"/>
    <w:rsid w:val="007E3ABF"/>
    <w:rsid w:val="007E3B5F"/>
    <w:rsid w:val="007E3BDA"/>
    <w:rsid w:val="007E3C05"/>
    <w:rsid w:val="007E4187"/>
    <w:rsid w:val="007E41A7"/>
    <w:rsid w:val="007E4228"/>
    <w:rsid w:val="007E42F7"/>
    <w:rsid w:val="007E43CB"/>
    <w:rsid w:val="007E442A"/>
    <w:rsid w:val="007E448E"/>
    <w:rsid w:val="007E449F"/>
    <w:rsid w:val="007E455D"/>
    <w:rsid w:val="007E471B"/>
    <w:rsid w:val="007E47AC"/>
    <w:rsid w:val="007E4AF8"/>
    <w:rsid w:val="007E4CBD"/>
    <w:rsid w:val="007E4FCB"/>
    <w:rsid w:val="007E516A"/>
    <w:rsid w:val="007E518B"/>
    <w:rsid w:val="007E598C"/>
    <w:rsid w:val="007E59F7"/>
    <w:rsid w:val="007E5AC3"/>
    <w:rsid w:val="007E5AFF"/>
    <w:rsid w:val="007E5B84"/>
    <w:rsid w:val="007E5C51"/>
    <w:rsid w:val="007E5DB9"/>
    <w:rsid w:val="007E5FAB"/>
    <w:rsid w:val="007E5FAD"/>
    <w:rsid w:val="007E610D"/>
    <w:rsid w:val="007E6536"/>
    <w:rsid w:val="007E6987"/>
    <w:rsid w:val="007E69CD"/>
    <w:rsid w:val="007E71AE"/>
    <w:rsid w:val="007E74FE"/>
    <w:rsid w:val="007E762C"/>
    <w:rsid w:val="007E7649"/>
    <w:rsid w:val="007E7868"/>
    <w:rsid w:val="007E787C"/>
    <w:rsid w:val="007E78E2"/>
    <w:rsid w:val="007E7938"/>
    <w:rsid w:val="007E7E13"/>
    <w:rsid w:val="007F003A"/>
    <w:rsid w:val="007F003B"/>
    <w:rsid w:val="007F014A"/>
    <w:rsid w:val="007F0248"/>
    <w:rsid w:val="007F02C6"/>
    <w:rsid w:val="007F0450"/>
    <w:rsid w:val="007F04E7"/>
    <w:rsid w:val="007F054B"/>
    <w:rsid w:val="007F077A"/>
    <w:rsid w:val="007F07A6"/>
    <w:rsid w:val="007F085F"/>
    <w:rsid w:val="007F0860"/>
    <w:rsid w:val="007F0887"/>
    <w:rsid w:val="007F0901"/>
    <w:rsid w:val="007F0AD6"/>
    <w:rsid w:val="007F0C24"/>
    <w:rsid w:val="007F0C4F"/>
    <w:rsid w:val="007F0C69"/>
    <w:rsid w:val="007F0D0B"/>
    <w:rsid w:val="007F0D1B"/>
    <w:rsid w:val="007F0D90"/>
    <w:rsid w:val="007F0F62"/>
    <w:rsid w:val="007F0F95"/>
    <w:rsid w:val="007F10A1"/>
    <w:rsid w:val="007F10D6"/>
    <w:rsid w:val="007F11CC"/>
    <w:rsid w:val="007F133C"/>
    <w:rsid w:val="007F1438"/>
    <w:rsid w:val="007F166E"/>
    <w:rsid w:val="007F1956"/>
    <w:rsid w:val="007F19A2"/>
    <w:rsid w:val="007F1A06"/>
    <w:rsid w:val="007F1B1B"/>
    <w:rsid w:val="007F1BBD"/>
    <w:rsid w:val="007F1CD7"/>
    <w:rsid w:val="007F1EF3"/>
    <w:rsid w:val="007F1F62"/>
    <w:rsid w:val="007F2077"/>
    <w:rsid w:val="007F21B9"/>
    <w:rsid w:val="007F21C8"/>
    <w:rsid w:val="007F21D9"/>
    <w:rsid w:val="007F2225"/>
    <w:rsid w:val="007F24DA"/>
    <w:rsid w:val="007F25C8"/>
    <w:rsid w:val="007F2676"/>
    <w:rsid w:val="007F2686"/>
    <w:rsid w:val="007F26D8"/>
    <w:rsid w:val="007F2883"/>
    <w:rsid w:val="007F2929"/>
    <w:rsid w:val="007F2A6B"/>
    <w:rsid w:val="007F2BC9"/>
    <w:rsid w:val="007F2CDE"/>
    <w:rsid w:val="007F2CFF"/>
    <w:rsid w:val="007F2D6A"/>
    <w:rsid w:val="007F2DB5"/>
    <w:rsid w:val="007F2E9A"/>
    <w:rsid w:val="007F2ED6"/>
    <w:rsid w:val="007F2F91"/>
    <w:rsid w:val="007F2FCC"/>
    <w:rsid w:val="007F3054"/>
    <w:rsid w:val="007F310F"/>
    <w:rsid w:val="007F338D"/>
    <w:rsid w:val="007F34DB"/>
    <w:rsid w:val="007F34E8"/>
    <w:rsid w:val="007F36C5"/>
    <w:rsid w:val="007F3770"/>
    <w:rsid w:val="007F379F"/>
    <w:rsid w:val="007F3948"/>
    <w:rsid w:val="007F3B3E"/>
    <w:rsid w:val="007F3C9A"/>
    <w:rsid w:val="007F3CD3"/>
    <w:rsid w:val="007F3D59"/>
    <w:rsid w:val="007F3E33"/>
    <w:rsid w:val="007F3E5D"/>
    <w:rsid w:val="007F3F8F"/>
    <w:rsid w:val="007F4178"/>
    <w:rsid w:val="007F438C"/>
    <w:rsid w:val="007F4451"/>
    <w:rsid w:val="007F449F"/>
    <w:rsid w:val="007F44C5"/>
    <w:rsid w:val="007F4506"/>
    <w:rsid w:val="007F4597"/>
    <w:rsid w:val="007F45A5"/>
    <w:rsid w:val="007F45FF"/>
    <w:rsid w:val="007F46EB"/>
    <w:rsid w:val="007F4828"/>
    <w:rsid w:val="007F4973"/>
    <w:rsid w:val="007F49AB"/>
    <w:rsid w:val="007F49BF"/>
    <w:rsid w:val="007F4A73"/>
    <w:rsid w:val="007F4AA0"/>
    <w:rsid w:val="007F4CC2"/>
    <w:rsid w:val="007F4DF8"/>
    <w:rsid w:val="007F4DFC"/>
    <w:rsid w:val="007F4E27"/>
    <w:rsid w:val="007F5296"/>
    <w:rsid w:val="007F5299"/>
    <w:rsid w:val="007F53F9"/>
    <w:rsid w:val="007F5604"/>
    <w:rsid w:val="007F56A5"/>
    <w:rsid w:val="007F56DA"/>
    <w:rsid w:val="007F5753"/>
    <w:rsid w:val="007F5960"/>
    <w:rsid w:val="007F5ACE"/>
    <w:rsid w:val="007F5B3F"/>
    <w:rsid w:val="007F5C53"/>
    <w:rsid w:val="007F5D7E"/>
    <w:rsid w:val="007F5F02"/>
    <w:rsid w:val="007F5FCC"/>
    <w:rsid w:val="007F5FE1"/>
    <w:rsid w:val="007F60E5"/>
    <w:rsid w:val="007F60ED"/>
    <w:rsid w:val="007F6123"/>
    <w:rsid w:val="007F630D"/>
    <w:rsid w:val="007F63A0"/>
    <w:rsid w:val="007F6670"/>
    <w:rsid w:val="007F672E"/>
    <w:rsid w:val="007F69A9"/>
    <w:rsid w:val="007F6D41"/>
    <w:rsid w:val="007F6D63"/>
    <w:rsid w:val="007F6DA9"/>
    <w:rsid w:val="007F6DAC"/>
    <w:rsid w:val="007F6DFB"/>
    <w:rsid w:val="007F6E3E"/>
    <w:rsid w:val="007F6EF3"/>
    <w:rsid w:val="007F7301"/>
    <w:rsid w:val="007F7397"/>
    <w:rsid w:val="007F7563"/>
    <w:rsid w:val="007F75C8"/>
    <w:rsid w:val="007F76DD"/>
    <w:rsid w:val="007F7806"/>
    <w:rsid w:val="007F7932"/>
    <w:rsid w:val="007F793B"/>
    <w:rsid w:val="007F7B14"/>
    <w:rsid w:val="007F7BEF"/>
    <w:rsid w:val="007F7C53"/>
    <w:rsid w:val="007F7C8A"/>
    <w:rsid w:val="007F7CB1"/>
    <w:rsid w:val="007F7CB2"/>
    <w:rsid w:val="007F7D88"/>
    <w:rsid w:val="007F7DD5"/>
    <w:rsid w:val="0080000E"/>
    <w:rsid w:val="00800059"/>
    <w:rsid w:val="0080006A"/>
    <w:rsid w:val="00800309"/>
    <w:rsid w:val="0080030A"/>
    <w:rsid w:val="00800312"/>
    <w:rsid w:val="00800370"/>
    <w:rsid w:val="00800390"/>
    <w:rsid w:val="008003A0"/>
    <w:rsid w:val="008005D4"/>
    <w:rsid w:val="008006DB"/>
    <w:rsid w:val="008007C3"/>
    <w:rsid w:val="00800952"/>
    <w:rsid w:val="00800AE8"/>
    <w:rsid w:val="00800F58"/>
    <w:rsid w:val="0080128B"/>
    <w:rsid w:val="00801293"/>
    <w:rsid w:val="008012FC"/>
    <w:rsid w:val="00801557"/>
    <w:rsid w:val="00801593"/>
    <w:rsid w:val="008015E3"/>
    <w:rsid w:val="0080189A"/>
    <w:rsid w:val="00801911"/>
    <w:rsid w:val="00801991"/>
    <w:rsid w:val="00801AD3"/>
    <w:rsid w:val="00801B1D"/>
    <w:rsid w:val="00801BC9"/>
    <w:rsid w:val="00801C15"/>
    <w:rsid w:val="00801D13"/>
    <w:rsid w:val="00801F18"/>
    <w:rsid w:val="00801F24"/>
    <w:rsid w:val="00801F5E"/>
    <w:rsid w:val="00802133"/>
    <w:rsid w:val="0080243F"/>
    <w:rsid w:val="00802625"/>
    <w:rsid w:val="008026B6"/>
    <w:rsid w:val="0080283C"/>
    <w:rsid w:val="00802962"/>
    <w:rsid w:val="00802A20"/>
    <w:rsid w:val="00802A54"/>
    <w:rsid w:val="00802D9C"/>
    <w:rsid w:val="00802DE0"/>
    <w:rsid w:val="00802DE5"/>
    <w:rsid w:val="00802F56"/>
    <w:rsid w:val="00802F90"/>
    <w:rsid w:val="0080307B"/>
    <w:rsid w:val="00803330"/>
    <w:rsid w:val="0080343E"/>
    <w:rsid w:val="0080357B"/>
    <w:rsid w:val="00803587"/>
    <w:rsid w:val="008036D6"/>
    <w:rsid w:val="00803876"/>
    <w:rsid w:val="0080394A"/>
    <w:rsid w:val="008039A9"/>
    <w:rsid w:val="00803AC8"/>
    <w:rsid w:val="00803CB7"/>
    <w:rsid w:val="00803D55"/>
    <w:rsid w:val="0080409C"/>
    <w:rsid w:val="008040A1"/>
    <w:rsid w:val="008040D0"/>
    <w:rsid w:val="008041EA"/>
    <w:rsid w:val="008042B8"/>
    <w:rsid w:val="008042BD"/>
    <w:rsid w:val="008043DA"/>
    <w:rsid w:val="00804419"/>
    <w:rsid w:val="00804424"/>
    <w:rsid w:val="00804555"/>
    <w:rsid w:val="008045CC"/>
    <w:rsid w:val="00804787"/>
    <w:rsid w:val="008048CB"/>
    <w:rsid w:val="00804910"/>
    <w:rsid w:val="0080498A"/>
    <w:rsid w:val="00804A0E"/>
    <w:rsid w:val="00804A61"/>
    <w:rsid w:val="00804B1E"/>
    <w:rsid w:val="00804EAF"/>
    <w:rsid w:val="00804EED"/>
    <w:rsid w:val="00804F4F"/>
    <w:rsid w:val="008051DC"/>
    <w:rsid w:val="008052D9"/>
    <w:rsid w:val="00805610"/>
    <w:rsid w:val="008057F3"/>
    <w:rsid w:val="00805837"/>
    <w:rsid w:val="0080596F"/>
    <w:rsid w:val="00805990"/>
    <w:rsid w:val="008059E8"/>
    <w:rsid w:val="00805A31"/>
    <w:rsid w:val="00805A85"/>
    <w:rsid w:val="00805C45"/>
    <w:rsid w:val="00805DAE"/>
    <w:rsid w:val="00805DD2"/>
    <w:rsid w:val="00805E1B"/>
    <w:rsid w:val="00805F3C"/>
    <w:rsid w:val="00806098"/>
    <w:rsid w:val="00806224"/>
    <w:rsid w:val="00806248"/>
    <w:rsid w:val="008062AC"/>
    <w:rsid w:val="008063B1"/>
    <w:rsid w:val="008063F9"/>
    <w:rsid w:val="008066B4"/>
    <w:rsid w:val="00806B5D"/>
    <w:rsid w:val="00806B75"/>
    <w:rsid w:val="00806E92"/>
    <w:rsid w:val="00806EF9"/>
    <w:rsid w:val="00806F32"/>
    <w:rsid w:val="00806FF0"/>
    <w:rsid w:val="00807370"/>
    <w:rsid w:val="00807383"/>
    <w:rsid w:val="008075CC"/>
    <w:rsid w:val="00807615"/>
    <w:rsid w:val="00807628"/>
    <w:rsid w:val="00807747"/>
    <w:rsid w:val="0080787F"/>
    <w:rsid w:val="00807926"/>
    <w:rsid w:val="0080795B"/>
    <w:rsid w:val="00807AF3"/>
    <w:rsid w:val="00807E2E"/>
    <w:rsid w:val="00807E3D"/>
    <w:rsid w:val="00807FC2"/>
    <w:rsid w:val="008100B7"/>
    <w:rsid w:val="0081010E"/>
    <w:rsid w:val="00810224"/>
    <w:rsid w:val="00810230"/>
    <w:rsid w:val="00810255"/>
    <w:rsid w:val="0081040A"/>
    <w:rsid w:val="008105AC"/>
    <w:rsid w:val="0081060F"/>
    <w:rsid w:val="008106A8"/>
    <w:rsid w:val="008107BF"/>
    <w:rsid w:val="00810833"/>
    <w:rsid w:val="00810855"/>
    <w:rsid w:val="008108F9"/>
    <w:rsid w:val="00810941"/>
    <w:rsid w:val="0081098E"/>
    <w:rsid w:val="0081099E"/>
    <w:rsid w:val="00810BAC"/>
    <w:rsid w:val="00810C0E"/>
    <w:rsid w:val="00810D2C"/>
    <w:rsid w:val="00810DA1"/>
    <w:rsid w:val="00810E5F"/>
    <w:rsid w:val="00810E86"/>
    <w:rsid w:val="00810F29"/>
    <w:rsid w:val="00811049"/>
    <w:rsid w:val="00811063"/>
    <w:rsid w:val="00811067"/>
    <w:rsid w:val="008110F0"/>
    <w:rsid w:val="00811104"/>
    <w:rsid w:val="008111D6"/>
    <w:rsid w:val="00811374"/>
    <w:rsid w:val="00811555"/>
    <w:rsid w:val="00811567"/>
    <w:rsid w:val="0081159C"/>
    <w:rsid w:val="008116B5"/>
    <w:rsid w:val="008118F6"/>
    <w:rsid w:val="00811971"/>
    <w:rsid w:val="00811A39"/>
    <w:rsid w:val="00811BF0"/>
    <w:rsid w:val="00811C3C"/>
    <w:rsid w:val="00811E2C"/>
    <w:rsid w:val="00811F12"/>
    <w:rsid w:val="00811FE8"/>
    <w:rsid w:val="0081206A"/>
    <w:rsid w:val="0081216A"/>
    <w:rsid w:val="0081231D"/>
    <w:rsid w:val="008123CE"/>
    <w:rsid w:val="0081247B"/>
    <w:rsid w:val="00812528"/>
    <w:rsid w:val="0081252D"/>
    <w:rsid w:val="00812627"/>
    <w:rsid w:val="00812657"/>
    <w:rsid w:val="008127BC"/>
    <w:rsid w:val="00812A2F"/>
    <w:rsid w:val="00812A3A"/>
    <w:rsid w:val="00812A7F"/>
    <w:rsid w:val="00812B80"/>
    <w:rsid w:val="00812E83"/>
    <w:rsid w:val="008130DE"/>
    <w:rsid w:val="008131C6"/>
    <w:rsid w:val="008131D4"/>
    <w:rsid w:val="008131E2"/>
    <w:rsid w:val="00813343"/>
    <w:rsid w:val="0081377A"/>
    <w:rsid w:val="0081379B"/>
    <w:rsid w:val="00813806"/>
    <w:rsid w:val="00813A8E"/>
    <w:rsid w:val="00813B3C"/>
    <w:rsid w:val="00813B87"/>
    <w:rsid w:val="00813E95"/>
    <w:rsid w:val="00813F78"/>
    <w:rsid w:val="00813FAB"/>
    <w:rsid w:val="008141EA"/>
    <w:rsid w:val="00814286"/>
    <w:rsid w:val="008147D7"/>
    <w:rsid w:val="0081493C"/>
    <w:rsid w:val="0081498F"/>
    <w:rsid w:val="00814A9A"/>
    <w:rsid w:val="00814ABB"/>
    <w:rsid w:val="00814B79"/>
    <w:rsid w:val="00814C3A"/>
    <w:rsid w:val="00814C9F"/>
    <w:rsid w:val="00814EF8"/>
    <w:rsid w:val="00814FBD"/>
    <w:rsid w:val="00814FD2"/>
    <w:rsid w:val="00815037"/>
    <w:rsid w:val="008151C8"/>
    <w:rsid w:val="008152A2"/>
    <w:rsid w:val="00815339"/>
    <w:rsid w:val="008153E1"/>
    <w:rsid w:val="008154FB"/>
    <w:rsid w:val="008155DE"/>
    <w:rsid w:val="0081571C"/>
    <w:rsid w:val="00815768"/>
    <w:rsid w:val="00815793"/>
    <w:rsid w:val="00815841"/>
    <w:rsid w:val="00815909"/>
    <w:rsid w:val="00815B35"/>
    <w:rsid w:val="00815BEC"/>
    <w:rsid w:val="00815C68"/>
    <w:rsid w:val="00815D0B"/>
    <w:rsid w:val="00815FB7"/>
    <w:rsid w:val="0081613D"/>
    <w:rsid w:val="0081625A"/>
    <w:rsid w:val="00816268"/>
    <w:rsid w:val="008163F9"/>
    <w:rsid w:val="00816455"/>
    <w:rsid w:val="0081666E"/>
    <w:rsid w:val="00816867"/>
    <w:rsid w:val="008168E4"/>
    <w:rsid w:val="008169A3"/>
    <w:rsid w:val="008169BD"/>
    <w:rsid w:val="00816A10"/>
    <w:rsid w:val="00816D11"/>
    <w:rsid w:val="00816D1A"/>
    <w:rsid w:val="00816E10"/>
    <w:rsid w:val="00816FAE"/>
    <w:rsid w:val="0081707D"/>
    <w:rsid w:val="008170C5"/>
    <w:rsid w:val="008171FB"/>
    <w:rsid w:val="0081726C"/>
    <w:rsid w:val="008172BC"/>
    <w:rsid w:val="00817637"/>
    <w:rsid w:val="00817864"/>
    <w:rsid w:val="008179B1"/>
    <w:rsid w:val="00817B06"/>
    <w:rsid w:val="00817BEA"/>
    <w:rsid w:val="00817DDB"/>
    <w:rsid w:val="00820173"/>
    <w:rsid w:val="0082020A"/>
    <w:rsid w:val="00820406"/>
    <w:rsid w:val="0082052D"/>
    <w:rsid w:val="00820564"/>
    <w:rsid w:val="008205B5"/>
    <w:rsid w:val="008206D6"/>
    <w:rsid w:val="00820731"/>
    <w:rsid w:val="0082077B"/>
    <w:rsid w:val="00820794"/>
    <w:rsid w:val="008208ED"/>
    <w:rsid w:val="008208F3"/>
    <w:rsid w:val="00820938"/>
    <w:rsid w:val="00820A15"/>
    <w:rsid w:val="00820ADD"/>
    <w:rsid w:val="00820B22"/>
    <w:rsid w:val="00820CE9"/>
    <w:rsid w:val="00820E9C"/>
    <w:rsid w:val="00820ED2"/>
    <w:rsid w:val="00821069"/>
    <w:rsid w:val="008210B8"/>
    <w:rsid w:val="0082113F"/>
    <w:rsid w:val="00821144"/>
    <w:rsid w:val="0082123A"/>
    <w:rsid w:val="008212A9"/>
    <w:rsid w:val="00821581"/>
    <w:rsid w:val="00821597"/>
    <w:rsid w:val="008215A7"/>
    <w:rsid w:val="00821650"/>
    <w:rsid w:val="00821676"/>
    <w:rsid w:val="00821688"/>
    <w:rsid w:val="008217CF"/>
    <w:rsid w:val="008217DE"/>
    <w:rsid w:val="0082180A"/>
    <w:rsid w:val="00821854"/>
    <w:rsid w:val="008218A9"/>
    <w:rsid w:val="00821A59"/>
    <w:rsid w:val="00821A6A"/>
    <w:rsid w:val="00821E00"/>
    <w:rsid w:val="00821E05"/>
    <w:rsid w:val="00821FF8"/>
    <w:rsid w:val="008220F4"/>
    <w:rsid w:val="008222C3"/>
    <w:rsid w:val="008222FF"/>
    <w:rsid w:val="00822350"/>
    <w:rsid w:val="00822390"/>
    <w:rsid w:val="008223B3"/>
    <w:rsid w:val="00822438"/>
    <w:rsid w:val="00822442"/>
    <w:rsid w:val="0082253A"/>
    <w:rsid w:val="008225E8"/>
    <w:rsid w:val="008225FB"/>
    <w:rsid w:val="0082260A"/>
    <w:rsid w:val="00822649"/>
    <w:rsid w:val="008226B4"/>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CE"/>
    <w:rsid w:val="00822FE0"/>
    <w:rsid w:val="0082301F"/>
    <w:rsid w:val="0082302A"/>
    <w:rsid w:val="00823065"/>
    <w:rsid w:val="008232D1"/>
    <w:rsid w:val="0082332D"/>
    <w:rsid w:val="00823485"/>
    <w:rsid w:val="008234A2"/>
    <w:rsid w:val="0082355D"/>
    <w:rsid w:val="00823606"/>
    <w:rsid w:val="008236C5"/>
    <w:rsid w:val="00823997"/>
    <w:rsid w:val="00823A4A"/>
    <w:rsid w:val="00823C7D"/>
    <w:rsid w:val="00823F15"/>
    <w:rsid w:val="008241DF"/>
    <w:rsid w:val="008242B4"/>
    <w:rsid w:val="0082435F"/>
    <w:rsid w:val="00824382"/>
    <w:rsid w:val="008243E7"/>
    <w:rsid w:val="00824411"/>
    <w:rsid w:val="008244B9"/>
    <w:rsid w:val="008244EA"/>
    <w:rsid w:val="00824554"/>
    <w:rsid w:val="00824AAC"/>
    <w:rsid w:val="00824BA7"/>
    <w:rsid w:val="00824BBB"/>
    <w:rsid w:val="00824BE6"/>
    <w:rsid w:val="00824DB6"/>
    <w:rsid w:val="00824DDD"/>
    <w:rsid w:val="00824E4A"/>
    <w:rsid w:val="00824F62"/>
    <w:rsid w:val="0082500D"/>
    <w:rsid w:val="0082507A"/>
    <w:rsid w:val="0082513E"/>
    <w:rsid w:val="0082518A"/>
    <w:rsid w:val="008251E9"/>
    <w:rsid w:val="00825271"/>
    <w:rsid w:val="00825342"/>
    <w:rsid w:val="008253C0"/>
    <w:rsid w:val="0082554F"/>
    <w:rsid w:val="0082559F"/>
    <w:rsid w:val="008255B5"/>
    <w:rsid w:val="00825622"/>
    <w:rsid w:val="00825656"/>
    <w:rsid w:val="008257CD"/>
    <w:rsid w:val="00825B92"/>
    <w:rsid w:val="00825C58"/>
    <w:rsid w:val="00825C9F"/>
    <w:rsid w:val="00825CCD"/>
    <w:rsid w:val="00825DD0"/>
    <w:rsid w:val="00825E1A"/>
    <w:rsid w:val="00825F52"/>
    <w:rsid w:val="0082606D"/>
    <w:rsid w:val="00826150"/>
    <w:rsid w:val="00826263"/>
    <w:rsid w:val="00826333"/>
    <w:rsid w:val="00826359"/>
    <w:rsid w:val="0082654F"/>
    <w:rsid w:val="0082661A"/>
    <w:rsid w:val="008267AD"/>
    <w:rsid w:val="008268A4"/>
    <w:rsid w:val="00826A6E"/>
    <w:rsid w:val="00826A84"/>
    <w:rsid w:val="00826AC1"/>
    <w:rsid w:val="00826AF3"/>
    <w:rsid w:val="00826B67"/>
    <w:rsid w:val="00826BB0"/>
    <w:rsid w:val="00826BC2"/>
    <w:rsid w:val="00826C20"/>
    <w:rsid w:val="00826DCC"/>
    <w:rsid w:val="00826E2A"/>
    <w:rsid w:val="00826FB8"/>
    <w:rsid w:val="0082733B"/>
    <w:rsid w:val="00827351"/>
    <w:rsid w:val="008273EE"/>
    <w:rsid w:val="008277FD"/>
    <w:rsid w:val="00827812"/>
    <w:rsid w:val="00827AA9"/>
    <w:rsid w:val="00827ECC"/>
    <w:rsid w:val="00827EDE"/>
    <w:rsid w:val="008303AF"/>
    <w:rsid w:val="0083056F"/>
    <w:rsid w:val="0083062B"/>
    <w:rsid w:val="00830701"/>
    <w:rsid w:val="0083070D"/>
    <w:rsid w:val="00830714"/>
    <w:rsid w:val="008307EA"/>
    <w:rsid w:val="00830A66"/>
    <w:rsid w:val="00830A7B"/>
    <w:rsid w:val="00830B95"/>
    <w:rsid w:val="00830D05"/>
    <w:rsid w:val="00830EF3"/>
    <w:rsid w:val="008311BA"/>
    <w:rsid w:val="008311DA"/>
    <w:rsid w:val="0083123E"/>
    <w:rsid w:val="0083135E"/>
    <w:rsid w:val="00831417"/>
    <w:rsid w:val="00831467"/>
    <w:rsid w:val="00831520"/>
    <w:rsid w:val="0083153A"/>
    <w:rsid w:val="008315E8"/>
    <w:rsid w:val="00831730"/>
    <w:rsid w:val="00831778"/>
    <w:rsid w:val="0083192F"/>
    <w:rsid w:val="00831D2E"/>
    <w:rsid w:val="00831D82"/>
    <w:rsid w:val="00831EB4"/>
    <w:rsid w:val="00831ED4"/>
    <w:rsid w:val="00832049"/>
    <w:rsid w:val="00832165"/>
    <w:rsid w:val="008321A7"/>
    <w:rsid w:val="0083226B"/>
    <w:rsid w:val="008322F3"/>
    <w:rsid w:val="0083251F"/>
    <w:rsid w:val="0083252C"/>
    <w:rsid w:val="008326BF"/>
    <w:rsid w:val="008328B2"/>
    <w:rsid w:val="008329DD"/>
    <w:rsid w:val="00832AC5"/>
    <w:rsid w:val="00832B7A"/>
    <w:rsid w:val="00832C5B"/>
    <w:rsid w:val="00832DC6"/>
    <w:rsid w:val="00832DFF"/>
    <w:rsid w:val="00832E20"/>
    <w:rsid w:val="00832E93"/>
    <w:rsid w:val="00832EA3"/>
    <w:rsid w:val="00833021"/>
    <w:rsid w:val="0083302A"/>
    <w:rsid w:val="008330D4"/>
    <w:rsid w:val="00833145"/>
    <w:rsid w:val="0083316E"/>
    <w:rsid w:val="00833287"/>
    <w:rsid w:val="00833300"/>
    <w:rsid w:val="008333B9"/>
    <w:rsid w:val="00833530"/>
    <w:rsid w:val="0083354B"/>
    <w:rsid w:val="0083364C"/>
    <w:rsid w:val="00833671"/>
    <w:rsid w:val="008336A4"/>
    <w:rsid w:val="008336B3"/>
    <w:rsid w:val="00833801"/>
    <w:rsid w:val="00833B6B"/>
    <w:rsid w:val="00833C12"/>
    <w:rsid w:val="00833C26"/>
    <w:rsid w:val="00833D08"/>
    <w:rsid w:val="00833D30"/>
    <w:rsid w:val="00833DFA"/>
    <w:rsid w:val="00833E32"/>
    <w:rsid w:val="0083409E"/>
    <w:rsid w:val="008340D3"/>
    <w:rsid w:val="00834216"/>
    <w:rsid w:val="008343A3"/>
    <w:rsid w:val="0083479E"/>
    <w:rsid w:val="00834839"/>
    <w:rsid w:val="008349FD"/>
    <w:rsid w:val="00834CEC"/>
    <w:rsid w:val="00834DF0"/>
    <w:rsid w:val="00834FBB"/>
    <w:rsid w:val="00835251"/>
    <w:rsid w:val="0083525F"/>
    <w:rsid w:val="008354F8"/>
    <w:rsid w:val="00835500"/>
    <w:rsid w:val="008355A3"/>
    <w:rsid w:val="0083568B"/>
    <w:rsid w:val="008356DB"/>
    <w:rsid w:val="008356FE"/>
    <w:rsid w:val="0083582C"/>
    <w:rsid w:val="0083588B"/>
    <w:rsid w:val="008358ED"/>
    <w:rsid w:val="00835AB4"/>
    <w:rsid w:val="00835B7D"/>
    <w:rsid w:val="00835C29"/>
    <w:rsid w:val="00835CDA"/>
    <w:rsid w:val="00835E68"/>
    <w:rsid w:val="00835FC4"/>
    <w:rsid w:val="00836160"/>
    <w:rsid w:val="008361F9"/>
    <w:rsid w:val="00836233"/>
    <w:rsid w:val="008362C2"/>
    <w:rsid w:val="0083645C"/>
    <w:rsid w:val="00836600"/>
    <w:rsid w:val="008366F1"/>
    <w:rsid w:val="00836776"/>
    <w:rsid w:val="008368BB"/>
    <w:rsid w:val="008368CD"/>
    <w:rsid w:val="0083694E"/>
    <w:rsid w:val="00836A5A"/>
    <w:rsid w:val="00836B23"/>
    <w:rsid w:val="00836F11"/>
    <w:rsid w:val="00836F34"/>
    <w:rsid w:val="00836F5E"/>
    <w:rsid w:val="00837180"/>
    <w:rsid w:val="00837450"/>
    <w:rsid w:val="008374D6"/>
    <w:rsid w:val="008374F6"/>
    <w:rsid w:val="0083757C"/>
    <w:rsid w:val="0083757D"/>
    <w:rsid w:val="008375A6"/>
    <w:rsid w:val="00837612"/>
    <w:rsid w:val="008376B9"/>
    <w:rsid w:val="008376E3"/>
    <w:rsid w:val="00837841"/>
    <w:rsid w:val="008378A8"/>
    <w:rsid w:val="008378C2"/>
    <w:rsid w:val="0083794E"/>
    <w:rsid w:val="00837961"/>
    <w:rsid w:val="008379AB"/>
    <w:rsid w:val="00837A3E"/>
    <w:rsid w:val="00837A95"/>
    <w:rsid w:val="00837BA3"/>
    <w:rsid w:val="00837C3D"/>
    <w:rsid w:val="00837D2B"/>
    <w:rsid w:val="00837E25"/>
    <w:rsid w:val="00837F25"/>
    <w:rsid w:val="0084019C"/>
    <w:rsid w:val="008401F4"/>
    <w:rsid w:val="0084031C"/>
    <w:rsid w:val="00840552"/>
    <w:rsid w:val="0084064F"/>
    <w:rsid w:val="00840669"/>
    <w:rsid w:val="008406CB"/>
    <w:rsid w:val="00840852"/>
    <w:rsid w:val="008408AC"/>
    <w:rsid w:val="00840AB3"/>
    <w:rsid w:val="00840CEF"/>
    <w:rsid w:val="00840D41"/>
    <w:rsid w:val="00840F58"/>
    <w:rsid w:val="00841262"/>
    <w:rsid w:val="00841266"/>
    <w:rsid w:val="008412E3"/>
    <w:rsid w:val="00841337"/>
    <w:rsid w:val="008413DE"/>
    <w:rsid w:val="008413EA"/>
    <w:rsid w:val="00841439"/>
    <w:rsid w:val="0084164C"/>
    <w:rsid w:val="00841703"/>
    <w:rsid w:val="0084179B"/>
    <w:rsid w:val="0084193B"/>
    <w:rsid w:val="00841B1E"/>
    <w:rsid w:val="00841B24"/>
    <w:rsid w:val="00841CF0"/>
    <w:rsid w:val="00841DEB"/>
    <w:rsid w:val="00841E21"/>
    <w:rsid w:val="00841F07"/>
    <w:rsid w:val="00841F26"/>
    <w:rsid w:val="00841F86"/>
    <w:rsid w:val="0084204E"/>
    <w:rsid w:val="0084205D"/>
    <w:rsid w:val="0084215A"/>
    <w:rsid w:val="00842297"/>
    <w:rsid w:val="00842332"/>
    <w:rsid w:val="008424E8"/>
    <w:rsid w:val="0084268F"/>
    <w:rsid w:val="008426B4"/>
    <w:rsid w:val="008427F3"/>
    <w:rsid w:val="00842A50"/>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B3"/>
    <w:rsid w:val="00843328"/>
    <w:rsid w:val="008435EE"/>
    <w:rsid w:val="00843650"/>
    <w:rsid w:val="00843731"/>
    <w:rsid w:val="008437D2"/>
    <w:rsid w:val="008439D2"/>
    <w:rsid w:val="00843A36"/>
    <w:rsid w:val="00843B06"/>
    <w:rsid w:val="00843B97"/>
    <w:rsid w:val="00843C03"/>
    <w:rsid w:val="00843CD8"/>
    <w:rsid w:val="00843E06"/>
    <w:rsid w:val="00844021"/>
    <w:rsid w:val="00844076"/>
    <w:rsid w:val="008440B2"/>
    <w:rsid w:val="0084424E"/>
    <w:rsid w:val="0084426A"/>
    <w:rsid w:val="00844513"/>
    <w:rsid w:val="008445C0"/>
    <w:rsid w:val="00844612"/>
    <w:rsid w:val="00844764"/>
    <w:rsid w:val="00844784"/>
    <w:rsid w:val="0084486A"/>
    <w:rsid w:val="00844ACA"/>
    <w:rsid w:val="00844C16"/>
    <w:rsid w:val="00844C5D"/>
    <w:rsid w:val="00844C76"/>
    <w:rsid w:val="00844CB0"/>
    <w:rsid w:val="00844DB9"/>
    <w:rsid w:val="00844E35"/>
    <w:rsid w:val="00844EFF"/>
    <w:rsid w:val="00845178"/>
    <w:rsid w:val="00845211"/>
    <w:rsid w:val="008453EB"/>
    <w:rsid w:val="008454C1"/>
    <w:rsid w:val="0084557B"/>
    <w:rsid w:val="0084559E"/>
    <w:rsid w:val="0084562A"/>
    <w:rsid w:val="008456F4"/>
    <w:rsid w:val="008458B1"/>
    <w:rsid w:val="00845A2C"/>
    <w:rsid w:val="00845A9A"/>
    <w:rsid w:val="00845BD0"/>
    <w:rsid w:val="00845C69"/>
    <w:rsid w:val="00845D13"/>
    <w:rsid w:val="00845D14"/>
    <w:rsid w:val="00845F2F"/>
    <w:rsid w:val="00846275"/>
    <w:rsid w:val="00846515"/>
    <w:rsid w:val="008465EE"/>
    <w:rsid w:val="00846658"/>
    <w:rsid w:val="00846710"/>
    <w:rsid w:val="0084676E"/>
    <w:rsid w:val="0084696F"/>
    <w:rsid w:val="00846A99"/>
    <w:rsid w:val="00846AD2"/>
    <w:rsid w:val="00846AFE"/>
    <w:rsid w:val="00846CBF"/>
    <w:rsid w:val="00846CE4"/>
    <w:rsid w:val="00846DB0"/>
    <w:rsid w:val="00846EA3"/>
    <w:rsid w:val="00846F95"/>
    <w:rsid w:val="00846FAF"/>
    <w:rsid w:val="008470E5"/>
    <w:rsid w:val="008470FA"/>
    <w:rsid w:val="008473A4"/>
    <w:rsid w:val="0084744C"/>
    <w:rsid w:val="00847534"/>
    <w:rsid w:val="00847551"/>
    <w:rsid w:val="008475CC"/>
    <w:rsid w:val="0084763F"/>
    <w:rsid w:val="008476D1"/>
    <w:rsid w:val="00847757"/>
    <w:rsid w:val="00847B20"/>
    <w:rsid w:val="00847CA9"/>
    <w:rsid w:val="00847DB3"/>
    <w:rsid w:val="00847EEB"/>
    <w:rsid w:val="00847F33"/>
    <w:rsid w:val="0085003E"/>
    <w:rsid w:val="00850112"/>
    <w:rsid w:val="0085034C"/>
    <w:rsid w:val="008503F7"/>
    <w:rsid w:val="00850492"/>
    <w:rsid w:val="008505E0"/>
    <w:rsid w:val="008505EB"/>
    <w:rsid w:val="00850676"/>
    <w:rsid w:val="00850750"/>
    <w:rsid w:val="0085096C"/>
    <w:rsid w:val="008509B3"/>
    <w:rsid w:val="008509D5"/>
    <w:rsid w:val="00850B0F"/>
    <w:rsid w:val="00850B80"/>
    <w:rsid w:val="00850C3B"/>
    <w:rsid w:val="00850CB4"/>
    <w:rsid w:val="00850D4A"/>
    <w:rsid w:val="00850DE3"/>
    <w:rsid w:val="00850E22"/>
    <w:rsid w:val="00850EBF"/>
    <w:rsid w:val="00850EDA"/>
    <w:rsid w:val="00850F20"/>
    <w:rsid w:val="00850FF6"/>
    <w:rsid w:val="0085101B"/>
    <w:rsid w:val="00851064"/>
    <w:rsid w:val="008510B9"/>
    <w:rsid w:val="00851109"/>
    <w:rsid w:val="00851159"/>
    <w:rsid w:val="00851391"/>
    <w:rsid w:val="008514E2"/>
    <w:rsid w:val="008516BC"/>
    <w:rsid w:val="0085182D"/>
    <w:rsid w:val="008518C3"/>
    <w:rsid w:val="008518C4"/>
    <w:rsid w:val="00851949"/>
    <w:rsid w:val="008519D2"/>
    <w:rsid w:val="008519DD"/>
    <w:rsid w:val="008519F9"/>
    <w:rsid w:val="00851AFF"/>
    <w:rsid w:val="00851C17"/>
    <w:rsid w:val="00851C2F"/>
    <w:rsid w:val="00851C3C"/>
    <w:rsid w:val="00851F2E"/>
    <w:rsid w:val="0085228D"/>
    <w:rsid w:val="008522A6"/>
    <w:rsid w:val="0085232E"/>
    <w:rsid w:val="00852413"/>
    <w:rsid w:val="00852504"/>
    <w:rsid w:val="008526C0"/>
    <w:rsid w:val="0085272E"/>
    <w:rsid w:val="008528E7"/>
    <w:rsid w:val="0085290E"/>
    <w:rsid w:val="00852938"/>
    <w:rsid w:val="0085294E"/>
    <w:rsid w:val="00852BD5"/>
    <w:rsid w:val="00852E11"/>
    <w:rsid w:val="00852E76"/>
    <w:rsid w:val="00852F66"/>
    <w:rsid w:val="00852FB5"/>
    <w:rsid w:val="0085329B"/>
    <w:rsid w:val="008533E0"/>
    <w:rsid w:val="008535DC"/>
    <w:rsid w:val="008536C4"/>
    <w:rsid w:val="008536C5"/>
    <w:rsid w:val="00853852"/>
    <w:rsid w:val="008538EE"/>
    <w:rsid w:val="00853957"/>
    <w:rsid w:val="00853A97"/>
    <w:rsid w:val="00853B9B"/>
    <w:rsid w:val="00853C76"/>
    <w:rsid w:val="00853D9F"/>
    <w:rsid w:val="00853DE5"/>
    <w:rsid w:val="00853E13"/>
    <w:rsid w:val="00853F04"/>
    <w:rsid w:val="00853F37"/>
    <w:rsid w:val="00854186"/>
    <w:rsid w:val="0085420F"/>
    <w:rsid w:val="00854304"/>
    <w:rsid w:val="00854401"/>
    <w:rsid w:val="008544C6"/>
    <w:rsid w:val="00854599"/>
    <w:rsid w:val="008547F1"/>
    <w:rsid w:val="00854923"/>
    <w:rsid w:val="00854B55"/>
    <w:rsid w:val="00854B74"/>
    <w:rsid w:val="00854E47"/>
    <w:rsid w:val="00854E52"/>
    <w:rsid w:val="00854E79"/>
    <w:rsid w:val="0085504B"/>
    <w:rsid w:val="00855126"/>
    <w:rsid w:val="00855161"/>
    <w:rsid w:val="008551E2"/>
    <w:rsid w:val="00855331"/>
    <w:rsid w:val="008553CE"/>
    <w:rsid w:val="0085571D"/>
    <w:rsid w:val="0085573A"/>
    <w:rsid w:val="0085575C"/>
    <w:rsid w:val="008558A9"/>
    <w:rsid w:val="008558D1"/>
    <w:rsid w:val="008559CE"/>
    <w:rsid w:val="00855A12"/>
    <w:rsid w:val="00855DEC"/>
    <w:rsid w:val="00855DF4"/>
    <w:rsid w:val="00855E18"/>
    <w:rsid w:val="0085610A"/>
    <w:rsid w:val="0085617C"/>
    <w:rsid w:val="008561A3"/>
    <w:rsid w:val="00856616"/>
    <w:rsid w:val="0085674B"/>
    <w:rsid w:val="0085679D"/>
    <w:rsid w:val="00856815"/>
    <w:rsid w:val="008568C5"/>
    <w:rsid w:val="00856924"/>
    <w:rsid w:val="008569BE"/>
    <w:rsid w:val="008569C3"/>
    <w:rsid w:val="00856A5C"/>
    <w:rsid w:val="00856AC5"/>
    <w:rsid w:val="00856C96"/>
    <w:rsid w:val="00856C9C"/>
    <w:rsid w:val="00856EAF"/>
    <w:rsid w:val="00856ED4"/>
    <w:rsid w:val="0085705F"/>
    <w:rsid w:val="00857274"/>
    <w:rsid w:val="0085769A"/>
    <w:rsid w:val="0085775B"/>
    <w:rsid w:val="00857784"/>
    <w:rsid w:val="008578CC"/>
    <w:rsid w:val="0085793E"/>
    <w:rsid w:val="008579D4"/>
    <w:rsid w:val="008579F7"/>
    <w:rsid w:val="00857D21"/>
    <w:rsid w:val="00857E7D"/>
    <w:rsid w:val="00857E9A"/>
    <w:rsid w:val="00857F6B"/>
    <w:rsid w:val="008600DB"/>
    <w:rsid w:val="0086018A"/>
    <w:rsid w:val="00860229"/>
    <w:rsid w:val="0086027E"/>
    <w:rsid w:val="00860299"/>
    <w:rsid w:val="00860341"/>
    <w:rsid w:val="00860425"/>
    <w:rsid w:val="00860451"/>
    <w:rsid w:val="008604EB"/>
    <w:rsid w:val="00860506"/>
    <w:rsid w:val="0086068A"/>
    <w:rsid w:val="00860777"/>
    <w:rsid w:val="0086080B"/>
    <w:rsid w:val="008608FC"/>
    <w:rsid w:val="00860969"/>
    <w:rsid w:val="00860A92"/>
    <w:rsid w:val="00860A96"/>
    <w:rsid w:val="00860AED"/>
    <w:rsid w:val="00860AEE"/>
    <w:rsid w:val="00860B4E"/>
    <w:rsid w:val="00860DCD"/>
    <w:rsid w:val="00860E18"/>
    <w:rsid w:val="0086107A"/>
    <w:rsid w:val="00861086"/>
    <w:rsid w:val="0086108F"/>
    <w:rsid w:val="0086143A"/>
    <w:rsid w:val="00861476"/>
    <w:rsid w:val="0086152D"/>
    <w:rsid w:val="00861539"/>
    <w:rsid w:val="008618DB"/>
    <w:rsid w:val="008619F4"/>
    <w:rsid w:val="00861ABB"/>
    <w:rsid w:val="00861BE2"/>
    <w:rsid w:val="00861D02"/>
    <w:rsid w:val="00861FCD"/>
    <w:rsid w:val="00861FD8"/>
    <w:rsid w:val="00862020"/>
    <w:rsid w:val="00862062"/>
    <w:rsid w:val="008620AA"/>
    <w:rsid w:val="00862281"/>
    <w:rsid w:val="0086241C"/>
    <w:rsid w:val="00862463"/>
    <w:rsid w:val="00862536"/>
    <w:rsid w:val="00862555"/>
    <w:rsid w:val="00862694"/>
    <w:rsid w:val="00862780"/>
    <w:rsid w:val="00862885"/>
    <w:rsid w:val="00862945"/>
    <w:rsid w:val="00862ABF"/>
    <w:rsid w:val="00862C84"/>
    <w:rsid w:val="00862C86"/>
    <w:rsid w:val="00862C96"/>
    <w:rsid w:val="00862D0A"/>
    <w:rsid w:val="00862D4B"/>
    <w:rsid w:val="00862D6E"/>
    <w:rsid w:val="00862EAA"/>
    <w:rsid w:val="00862FB0"/>
    <w:rsid w:val="00863015"/>
    <w:rsid w:val="008630BB"/>
    <w:rsid w:val="00863152"/>
    <w:rsid w:val="0086319B"/>
    <w:rsid w:val="00863254"/>
    <w:rsid w:val="008632A0"/>
    <w:rsid w:val="00863405"/>
    <w:rsid w:val="00863587"/>
    <w:rsid w:val="00863588"/>
    <w:rsid w:val="008636A0"/>
    <w:rsid w:val="008636A5"/>
    <w:rsid w:val="0086375F"/>
    <w:rsid w:val="00863934"/>
    <w:rsid w:val="00863B11"/>
    <w:rsid w:val="00863B1C"/>
    <w:rsid w:val="00863BC3"/>
    <w:rsid w:val="00863CF9"/>
    <w:rsid w:val="00863D98"/>
    <w:rsid w:val="00863E05"/>
    <w:rsid w:val="00863E48"/>
    <w:rsid w:val="00863E54"/>
    <w:rsid w:val="00863E73"/>
    <w:rsid w:val="00863EF2"/>
    <w:rsid w:val="00863F1B"/>
    <w:rsid w:val="00863F97"/>
    <w:rsid w:val="00864164"/>
    <w:rsid w:val="00864189"/>
    <w:rsid w:val="0086418A"/>
    <w:rsid w:val="0086426E"/>
    <w:rsid w:val="0086429A"/>
    <w:rsid w:val="008642AC"/>
    <w:rsid w:val="0086431F"/>
    <w:rsid w:val="008643CC"/>
    <w:rsid w:val="008643EE"/>
    <w:rsid w:val="008644B0"/>
    <w:rsid w:val="008644D7"/>
    <w:rsid w:val="008645FD"/>
    <w:rsid w:val="0086461B"/>
    <w:rsid w:val="0086479B"/>
    <w:rsid w:val="008647D2"/>
    <w:rsid w:val="00864B5D"/>
    <w:rsid w:val="00864CDB"/>
    <w:rsid w:val="00864D1D"/>
    <w:rsid w:val="00864FD2"/>
    <w:rsid w:val="00864FD7"/>
    <w:rsid w:val="008650AC"/>
    <w:rsid w:val="00865134"/>
    <w:rsid w:val="0086518D"/>
    <w:rsid w:val="008652AD"/>
    <w:rsid w:val="008652B5"/>
    <w:rsid w:val="00865327"/>
    <w:rsid w:val="0086537B"/>
    <w:rsid w:val="008653E7"/>
    <w:rsid w:val="008655BA"/>
    <w:rsid w:val="00865615"/>
    <w:rsid w:val="008657B7"/>
    <w:rsid w:val="008659F4"/>
    <w:rsid w:val="00865A30"/>
    <w:rsid w:val="00865B15"/>
    <w:rsid w:val="00865C9C"/>
    <w:rsid w:val="00865DF3"/>
    <w:rsid w:val="00865FB1"/>
    <w:rsid w:val="008660D2"/>
    <w:rsid w:val="00866144"/>
    <w:rsid w:val="00866427"/>
    <w:rsid w:val="00866527"/>
    <w:rsid w:val="00866614"/>
    <w:rsid w:val="0086666F"/>
    <w:rsid w:val="00866709"/>
    <w:rsid w:val="0086676A"/>
    <w:rsid w:val="008668A1"/>
    <w:rsid w:val="0086699D"/>
    <w:rsid w:val="00866A98"/>
    <w:rsid w:val="00866AE1"/>
    <w:rsid w:val="00866C1D"/>
    <w:rsid w:val="00866C27"/>
    <w:rsid w:val="00866C43"/>
    <w:rsid w:val="00866C49"/>
    <w:rsid w:val="00866CA2"/>
    <w:rsid w:val="008670BC"/>
    <w:rsid w:val="008671CD"/>
    <w:rsid w:val="0086733B"/>
    <w:rsid w:val="008673D1"/>
    <w:rsid w:val="00867440"/>
    <w:rsid w:val="0086769E"/>
    <w:rsid w:val="008676D4"/>
    <w:rsid w:val="0086783C"/>
    <w:rsid w:val="008679A3"/>
    <w:rsid w:val="00867A41"/>
    <w:rsid w:val="00867DC4"/>
    <w:rsid w:val="00867ED1"/>
    <w:rsid w:val="00870180"/>
    <w:rsid w:val="008701BC"/>
    <w:rsid w:val="00870216"/>
    <w:rsid w:val="0087035C"/>
    <w:rsid w:val="0087037B"/>
    <w:rsid w:val="0087057C"/>
    <w:rsid w:val="008707F5"/>
    <w:rsid w:val="0087080C"/>
    <w:rsid w:val="00870862"/>
    <w:rsid w:val="00870882"/>
    <w:rsid w:val="00870B42"/>
    <w:rsid w:val="00870CB8"/>
    <w:rsid w:val="00870CC5"/>
    <w:rsid w:val="00870E22"/>
    <w:rsid w:val="008710B2"/>
    <w:rsid w:val="008710BA"/>
    <w:rsid w:val="008711CE"/>
    <w:rsid w:val="0087148A"/>
    <w:rsid w:val="0087167F"/>
    <w:rsid w:val="00871A0E"/>
    <w:rsid w:val="00871AB2"/>
    <w:rsid w:val="00871C69"/>
    <w:rsid w:val="00871CFB"/>
    <w:rsid w:val="00871E3C"/>
    <w:rsid w:val="00872160"/>
    <w:rsid w:val="00872177"/>
    <w:rsid w:val="00872248"/>
    <w:rsid w:val="00872252"/>
    <w:rsid w:val="00872716"/>
    <w:rsid w:val="008727CB"/>
    <w:rsid w:val="00872852"/>
    <w:rsid w:val="00872AA8"/>
    <w:rsid w:val="00872B88"/>
    <w:rsid w:val="00872C30"/>
    <w:rsid w:val="00872C89"/>
    <w:rsid w:val="00872F15"/>
    <w:rsid w:val="00872F1E"/>
    <w:rsid w:val="00872FDC"/>
    <w:rsid w:val="00873286"/>
    <w:rsid w:val="0087335E"/>
    <w:rsid w:val="00873582"/>
    <w:rsid w:val="008736D1"/>
    <w:rsid w:val="008737AF"/>
    <w:rsid w:val="00873877"/>
    <w:rsid w:val="008738DE"/>
    <w:rsid w:val="00873957"/>
    <w:rsid w:val="00873A16"/>
    <w:rsid w:val="00873C23"/>
    <w:rsid w:val="00873C51"/>
    <w:rsid w:val="00873C97"/>
    <w:rsid w:val="00873D0D"/>
    <w:rsid w:val="00873E53"/>
    <w:rsid w:val="00873E6F"/>
    <w:rsid w:val="00873F34"/>
    <w:rsid w:val="00873FB2"/>
    <w:rsid w:val="00874003"/>
    <w:rsid w:val="00874081"/>
    <w:rsid w:val="008742D6"/>
    <w:rsid w:val="0087436E"/>
    <w:rsid w:val="00874418"/>
    <w:rsid w:val="0087448D"/>
    <w:rsid w:val="00874744"/>
    <w:rsid w:val="008747D3"/>
    <w:rsid w:val="008747E5"/>
    <w:rsid w:val="008748D5"/>
    <w:rsid w:val="00874966"/>
    <w:rsid w:val="008749A5"/>
    <w:rsid w:val="00874AE2"/>
    <w:rsid w:val="00874BA8"/>
    <w:rsid w:val="00874C1E"/>
    <w:rsid w:val="00874C48"/>
    <w:rsid w:val="00874D3F"/>
    <w:rsid w:val="00874DCC"/>
    <w:rsid w:val="00874E24"/>
    <w:rsid w:val="00874E42"/>
    <w:rsid w:val="00874EE8"/>
    <w:rsid w:val="00874F1C"/>
    <w:rsid w:val="00875235"/>
    <w:rsid w:val="008752D8"/>
    <w:rsid w:val="00875336"/>
    <w:rsid w:val="00875409"/>
    <w:rsid w:val="0087542E"/>
    <w:rsid w:val="008754DC"/>
    <w:rsid w:val="0087556B"/>
    <w:rsid w:val="008755D2"/>
    <w:rsid w:val="0087560C"/>
    <w:rsid w:val="00875671"/>
    <w:rsid w:val="00875946"/>
    <w:rsid w:val="00875A76"/>
    <w:rsid w:val="00875AD7"/>
    <w:rsid w:val="00875BE4"/>
    <w:rsid w:val="00875CF6"/>
    <w:rsid w:val="00875DE8"/>
    <w:rsid w:val="00875E13"/>
    <w:rsid w:val="00875E26"/>
    <w:rsid w:val="00875F5E"/>
    <w:rsid w:val="00875FA5"/>
    <w:rsid w:val="0087610D"/>
    <w:rsid w:val="00876221"/>
    <w:rsid w:val="0087622E"/>
    <w:rsid w:val="008762EB"/>
    <w:rsid w:val="00876375"/>
    <w:rsid w:val="0087642F"/>
    <w:rsid w:val="0087653F"/>
    <w:rsid w:val="008765D3"/>
    <w:rsid w:val="00876777"/>
    <w:rsid w:val="008768FA"/>
    <w:rsid w:val="008768FB"/>
    <w:rsid w:val="00876937"/>
    <w:rsid w:val="00876A27"/>
    <w:rsid w:val="00876BE0"/>
    <w:rsid w:val="00876CCC"/>
    <w:rsid w:val="00876DEB"/>
    <w:rsid w:val="00876E44"/>
    <w:rsid w:val="00876E83"/>
    <w:rsid w:val="00876EDD"/>
    <w:rsid w:val="00876F2D"/>
    <w:rsid w:val="0087709F"/>
    <w:rsid w:val="00877195"/>
    <w:rsid w:val="008771EB"/>
    <w:rsid w:val="008773A9"/>
    <w:rsid w:val="00877429"/>
    <w:rsid w:val="0087763C"/>
    <w:rsid w:val="00877862"/>
    <w:rsid w:val="00877876"/>
    <w:rsid w:val="00877881"/>
    <w:rsid w:val="00877953"/>
    <w:rsid w:val="00877A08"/>
    <w:rsid w:val="00877B30"/>
    <w:rsid w:val="00877CD3"/>
    <w:rsid w:val="00877D15"/>
    <w:rsid w:val="00877FDF"/>
    <w:rsid w:val="008800AA"/>
    <w:rsid w:val="00880141"/>
    <w:rsid w:val="00880352"/>
    <w:rsid w:val="0088053C"/>
    <w:rsid w:val="00880657"/>
    <w:rsid w:val="0088068E"/>
    <w:rsid w:val="008806D3"/>
    <w:rsid w:val="008807DB"/>
    <w:rsid w:val="0088085B"/>
    <w:rsid w:val="008808E0"/>
    <w:rsid w:val="0088093F"/>
    <w:rsid w:val="00880AB5"/>
    <w:rsid w:val="00880B4D"/>
    <w:rsid w:val="00880B63"/>
    <w:rsid w:val="00880BB2"/>
    <w:rsid w:val="00880C3E"/>
    <w:rsid w:val="00880D07"/>
    <w:rsid w:val="00880DE4"/>
    <w:rsid w:val="00880F19"/>
    <w:rsid w:val="00880F34"/>
    <w:rsid w:val="00880F72"/>
    <w:rsid w:val="00881201"/>
    <w:rsid w:val="008812CC"/>
    <w:rsid w:val="0088133F"/>
    <w:rsid w:val="008813CB"/>
    <w:rsid w:val="00881582"/>
    <w:rsid w:val="008816E6"/>
    <w:rsid w:val="0088178F"/>
    <w:rsid w:val="008819B4"/>
    <w:rsid w:val="00881BC1"/>
    <w:rsid w:val="00881C0B"/>
    <w:rsid w:val="00881E3D"/>
    <w:rsid w:val="00881EB9"/>
    <w:rsid w:val="00881F54"/>
    <w:rsid w:val="0088217A"/>
    <w:rsid w:val="0088235F"/>
    <w:rsid w:val="008823C2"/>
    <w:rsid w:val="008824C2"/>
    <w:rsid w:val="00882694"/>
    <w:rsid w:val="00882769"/>
    <w:rsid w:val="00882890"/>
    <w:rsid w:val="008828BE"/>
    <w:rsid w:val="00882CC7"/>
    <w:rsid w:val="00882CC8"/>
    <w:rsid w:val="00882D6E"/>
    <w:rsid w:val="00882E35"/>
    <w:rsid w:val="00882F8B"/>
    <w:rsid w:val="00882FFE"/>
    <w:rsid w:val="008831F5"/>
    <w:rsid w:val="00883338"/>
    <w:rsid w:val="008834A9"/>
    <w:rsid w:val="0088351A"/>
    <w:rsid w:val="008836E6"/>
    <w:rsid w:val="00883753"/>
    <w:rsid w:val="0088375E"/>
    <w:rsid w:val="008837A3"/>
    <w:rsid w:val="00883A03"/>
    <w:rsid w:val="00883C24"/>
    <w:rsid w:val="00883CF7"/>
    <w:rsid w:val="00883D41"/>
    <w:rsid w:val="00883F0B"/>
    <w:rsid w:val="00883F58"/>
    <w:rsid w:val="008840F5"/>
    <w:rsid w:val="008840FC"/>
    <w:rsid w:val="0088410D"/>
    <w:rsid w:val="00884121"/>
    <w:rsid w:val="0088427A"/>
    <w:rsid w:val="0088428B"/>
    <w:rsid w:val="008842D6"/>
    <w:rsid w:val="008845B8"/>
    <w:rsid w:val="008845EB"/>
    <w:rsid w:val="00884609"/>
    <w:rsid w:val="008847C0"/>
    <w:rsid w:val="0088483E"/>
    <w:rsid w:val="00884847"/>
    <w:rsid w:val="00884B06"/>
    <w:rsid w:val="00884B3B"/>
    <w:rsid w:val="00884BD3"/>
    <w:rsid w:val="00884CBE"/>
    <w:rsid w:val="00884DA4"/>
    <w:rsid w:val="00884FC3"/>
    <w:rsid w:val="00884FCA"/>
    <w:rsid w:val="008850CB"/>
    <w:rsid w:val="0088518F"/>
    <w:rsid w:val="008852EE"/>
    <w:rsid w:val="00885300"/>
    <w:rsid w:val="0088535B"/>
    <w:rsid w:val="00885399"/>
    <w:rsid w:val="0088551A"/>
    <w:rsid w:val="008856D8"/>
    <w:rsid w:val="008857C2"/>
    <w:rsid w:val="0088584F"/>
    <w:rsid w:val="00885B28"/>
    <w:rsid w:val="00885BEC"/>
    <w:rsid w:val="00885C12"/>
    <w:rsid w:val="00885CFF"/>
    <w:rsid w:val="00885E36"/>
    <w:rsid w:val="00885EB0"/>
    <w:rsid w:val="0088600F"/>
    <w:rsid w:val="0088609D"/>
    <w:rsid w:val="008860FB"/>
    <w:rsid w:val="00886770"/>
    <w:rsid w:val="00886790"/>
    <w:rsid w:val="008868E3"/>
    <w:rsid w:val="008869FD"/>
    <w:rsid w:val="00886A44"/>
    <w:rsid w:val="00886AD5"/>
    <w:rsid w:val="00886D3B"/>
    <w:rsid w:val="00886ED8"/>
    <w:rsid w:val="0088714B"/>
    <w:rsid w:val="0088738E"/>
    <w:rsid w:val="00887471"/>
    <w:rsid w:val="00887538"/>
    <w:rsid w:val="008875A6"/>
    <w:rsid w:val="008875E3"/>
    <w:rsid w:val="008876B0"/>
    <w:rsid w:val="00887779"/>
    <w:rsid w:val="008877CD"/>
    <w:rsid w:val="00887869"/>
    <w:rsid w:val="00887A46"/>
    <w:rsid w:val="00887B0E"/>
    <w:rsid w:val="00887BD9"/>
    <w:rsid w:val="00887BE3"/>
    <w:rsid w:val="00887CCC"/>
    <w:rsid w:val="00887CE0"/>
    <w:rsid w:val="00887D29"/>
    <w:rsid w:val="00887E99"/>
    <w:rsid w:val="00887F03"/>
    <w:rsid w:val="00887F1D"/>
    <w:rsid w:val="00890032"/>
    <w:rsid w:val="00890041"/>
    <w:rsid w:val="008900F1"/>
    <w:rsid w:val="00890106"/>
    <w:rsid w:val="0089016C"/>
    <w:rsid w:val="0089028B"/>
    <w:rsid w:val="00890384"/>
    <w:rsid w:val="00890402"/>
    <w:rsid w:val="00890497"/>
    <w:rsid w:val="008906BA"/>
    <w:rsid w:val="008906DD"/>
    <w:rsid w:val="0089081A"/>
    <w:rsid w:val="008908CC"/>
    <w:rsid w:val="00890CE6"/>
    <w:rsid w:val="00890DDA"/>
    <w:rsid w:val="00890F81"/>
    <w:rsid w:val="00890FEF"/>
    <w:rsid w:val="00891152"/>
    <w:rsid w:val="00891184"/>
    <w:rsid w:val="00891379"/>
    <w:rsid w:val="0089149C"/>
    <w:rsid w:val="008914CE"/>
    <w:rsid w:val="00891512"/>
    <w:rsid w:val="00891526"/>
    <w:rsid w:val="0089163A"/>
    <w:rsid w:val="008916A5"/>
    <w:rsid w:val="008916BB"/>
    <w:rsid w:val="00891782"/>
    <w:rsid w:val="008918F0"/>
    <w:rsid w:val="0089198E"/>
    <w:rsid w:val="00891D53"/>
    <w:rsid w:val="00891DB9"/>
    <w:rsid w:val="00891DE4"/>
    <w:rsid w:val="00891F51"/>
    <w:rsid w:val="00891FFC"/>
    <w:rsid w:val="008921DE"/>
    <w:rsid w:val="00892363"/>
    <w:rsid w:val="00892581"/>
    <w:rsid w:val="008925EE"/>
    <w:rsid w:val="00892660"/>
    <w:rsid w:val="00892788"/>
    <w:rsid w:val="00892897"/>
    <w:rsid w:val="008928B4"/>
    <w:rsid w:val="008929AF"/>
    <w:rsid w:val="00892B99"/>
    <w:rsid w:val="00892D64"/>
    <w:rsid w:val="00892E06"/>
    <w:rsid w:val="00892E3C"/>
    <w:rsid w:val="00892F49"/>
    <w:rsid w:val="00893026"/>
    <w:rsid w:val="00893039"/>
    <w:rsid w:val="0089309F"/>
    <w:rsid w:val="008930EC"/>
    <w:rsid w:val="00893434"/>
    <w:rsid w:val="008935F8"/>
    <w:rsid w:val="00893631"/>
    <w:rsid w:val="00893723"/>
    <w:rsid w:val="00893747"/>
    <w:rsid w:val="008937AF"/>
    <w:rsid w:val="008937B8"/>
    <w:rsid w:val="00893831"/>
    <w:rsid w:val="00893930"/>
    <w:rsid w:val="00893B93"/>
    <w:rsid w:val="00893C7D"/>
    <w:rsid w:val="00893EFD"/>
    <w:rsid w:val="00893F98"/>
    <w:rsid w:val="00893FCA"/>
    <w:rsid w:val="0089403E"/>
    <w:rsid w:val="00894139"/>
    <w:rsid w:val="0089429D"/>
    <w:rsid w:val="00894332"/>
    <w:rsid w:val="00894397"/>
    <w:rsid w:val="00894426"/>
    <w:rsid w:val="00894468"/>
    <w:rsid w:val="008945AC"/>
    <w:rsid w:val="0089472B"/>
    <w:rsid w:val="008947E3"/>
    <w:rsid w:val="0089485B"/>
    <w:rsid w:val="00894976"/>
    <w:rsid w:val="008949AE"/>
    <w:rsid w:val="00894BBF"/>
    <w:rsid w:val="00894BE5"/>
    <w:rsid w:val="00894E87"/>
    <w:rsid w:val="00894F6C"/>
    <w:rsid w:val="00894F80"/>
    <w:rsid w:val="00894FAD"/>
    <w:rsid w:val="00895035"/>
    <w:rsid w:val="0089536D"/>
    <w:rsid w:val="00895402"/>
    <w:rsid w:val="00895610"/>
    <w:rsid w:val="00895636"/>
    <w:rsid w:val="00895843"/>
    <w:rsid w:val="00895AEB"/>
    <w:rsid w:val="00895F90"/>
    <w:rsid w:val="00895FCA"/>
    <w:rsid w:val="0089601A"/>
    <w:rsid w:val="00896055"/>
    <w:rsid w:val="00896057"/>
    <w:rsid w:val="00896184"/>
    <w:rsid w:val="00896199"/>
    <w:rsid w:val="00896226"/>
    <w:rsid w:val="008964AD"/>
    <w:rsid w:val="008966A1"/>
    <w:rsid w:val="00896758"/>
    <w:rsid w:val="008968CC"/>
    <w:rsid w:val="008968D4"/>
    <w:rsid w:val="008969A6"/>
    <w:rsid w:val="00896A93"/>
    <w:rsid w:val="00896B24"/>
    <w:rsid w:val="00896CC3"/>
    <w:rsid w:val="00896D13"/>
    <w:rsid w:val="00896D25"/>
    <w:rsid w:val="00896E17"/>
    <w:rsid w:val="0089714B"/>
    <w:rsid w:val="00897282"/>
    <w:rsid w:val="008972EA"/>
    <w:rsid w:val="008976A2"/>
    <w:rsid w:val="00897771"/>
    <w:rsid w:val="008977D7"/>
    <w:rsid w:val="00897870"/>
    <w:rsid w:val="008978C7"/>
    <w:rsid w:val="00897AEC"/>
    <w:rsid w:val="00897B54"/>
    <w:rsid w:val="00897E3B"/>
    <w:rsid w:val="00897F1C"/>
    <w:rsid w:val="008A0173"/>
    <w:rsid w:val="008A02CC"/>
    <w:rsid w:val="008A0302"/>
    <w:rsid w:val="008A044F"/>
    <w:rsid w:val="008A0709"/>
    <w:rsid w:val="008A075F"/>
    <w:rsid w:val="008A0854"/>
    <w:rsid w:val="008A08B7"/>
    <w:rsid w:val="008A08D8"/>
    <w:rsid w:val="008A0E0B"/>
    <w:rsid w:val="008A0F02"/>
    <w:rsid w:val="008A0FE4"/>
    <w:rsid w:val="008A1093"/>
    <w:rsid w:val="008A110C"/>
    <w:rsid w:val="008A1238"/>
    <w:rsid w:val="008A1303"/>
    <w:rsid w:val="008A1458"/>
    <w:rsid w:val="008A14DA"/>
    <w:rsid w:val="008A1613"/>
    <w:rsid w:val="008A19BB"/>
    <w:rsid w:val="008A1A52"/>
    <w:rsid w:val="008A1ADF"/>
    <w:rsid w:val="008A1AFE"/>
    <w:rsid w:val="008A1C32"/>
    <w:rsid w:val="008A1D1F"/>
    <w:rsid w:val="008A1D97"/>
    <w:rsid w:val="008A1F70"/>
    <w:rsid w:val="008A20AA"/>
    <w:rsid w:val="008A2170"/>
    <w:rsid w:val="008A229C"/>
    <w:rsid w:val="008A23DA"/>
    <w:rsid w:val="008A240D"/>
    <w:rsid w:val="008A2565"/>
    <w:rsid w:val="008A25AB"/>
    <w:rsid w:val="008A2755"/>
    <w:rsid w:val="008A2821"/>
    <w:rsid w:val="008A28E4"/>
    <w:rsid w:val="008A28F0"/>
    <w:rsid w:val="008A298E"/>
    <w:rsid w:val="008A2A48"/>
    <w:rsid w:val="008A2A76"/>
    <w:rsid w:val="008A2B4D"/>
    <w:rsid w:val="008A2B8F"/>
    <w:rsid w:val="008A2C0F"/>
    <w:rsid w:val="008A2CF7"/>
    <w:rsid w:val="008A2D43"/>
    <w:rsid w:val="008A2D8A"/>
    <w:rsid w:val="008A2EF1"/>
    <w:rsid w:val="008A304E"/>
    <w:rsid w:val="008A33A7"/>
    <w:rsid w:val="008A347D"/>
    <w:rsid w:val="008A34E3"/>
    <w:rsid w:val="008A3514"/>
    <w:rsid w:val="008A3544"/>
    <w:rsid w:val="008A35B5"/>
    <w:rsid w:val="008A366C"/>
    <w:rsid w:val="008A3B12"/>
    <w:rsid w:val="008A3B1E"/>
    <w:rsid w:val="008A3B44"/>
    <w:rsid w:val="008A3B67"/>
    <w:rsid w:val="008A3E17"/>
    <w:rsid w:val="008A3E1E"/>
    <w:rsid w:val="008A3FFE"/>
    <w:rsid w:val="008A401C"/>
    <w:rsid w:val="008A40FE"/>
    <w:rsid w:val="008A41DC"/>
    <w:rsid w:val="008A41DF"/>
    <w:rsid w:val="008A43AE"/>
    <w:rsid w:val="008A43CD"/>
    <w:rsid w:val="008A44BF"/>
    <w:rsid w:val="008A44CD"/>
    <w:rsid w:val="008A4589"/>
    <w:rsid w:val="008A4593"/>
    <w:rsid w:val="008A463E"/>
    <w:rsid w:val="008A4685"/>
    <w:rsid w:val="008A470F"/>
    <w:rsid w:val="008A47DC"/>
    <w:rsid w:val="008A47F7"/>
    <w:rsid w:val="008A480E"/>
    <w:rsid w:val="008A482C"/>
    <w:rsid w:val="008A4924"/>
    <w:rsid w:val="008A49A1"/>
    <w:rsid w:val="008A49B3"/>
    <w:rsid w:val="008A49B4"/>
    <w:rsid w:val="008A49DB"/>
    <w:rsid w:val="008A49F8"/>
    <w:rsid w:val="008A4A65"/>
    <w:rsid w:val="008A4D1C"/>
    <w:rsid w:val="008A4F28"/>
    <w:rsid w:val="008A4F82"/>
    <w:rsid w:val="008A50E9"/>
    <w:rsid w:val="008A50EE"/>
    <w:rsid w:val="008A521B"/>
    <w:rsid w:val="008A542A"/>
    <w:rsid w:val="008A5496"/>
    <w:rsid w:val="008A5581"/>
    <w:rsid w:val="008A566B"/>
    <w:rsid w:val="008A571A"/>
    <w:rsid w:val="008A576B"/>
    <w:rsid w:val="008A5772"/>
    <w:rsid w:val="008A5918"/>
    <w:rsid w:val="008A593E"/>
    <w:rsid w:val="008A59EB"/>
    <w:rsid w:val="008A5A4A"/>
    <w:rsid w:val="008A5B12"/>
    <w:rsid w:val="008A5D44"/>
    <w:rsid w:val="008A5D8D"/>
    <w:rsid w:val="008A5E8B"/>
    <w:rsid w:val="008A6055"/>
    <w:rsid w:val="008A60DF"/>
    <w:rsid w:val="008A61DB"/>
    <w:rsid w:val="008A63DD"/>
    <w:rsid w:val="008A6524"/>
    <w:rsid w:val="008A6689"/>
    <w:rsid w:val="008A66A0"/>
    <w:rsid w:val="008A6764"/>
    <w:rsid w:val="008A67DE"/>
    <w:rsid w:val="008A68BD"/>
    <w:rsid w:val="008A68C8"/>
    <w:rsid w:val="008A6B0A"/>
    <w:rsid w:val="008A6BBB"/>
    <w:rsid w:val="008A6D45"/>
    <w:rsid w:val="008A6FB4"/>
    <w:rsid w:val="008A7049"/>
    <w:rsid w:val="008A704D"/>
    <w:rsid w:val="008A729A"/>
    <w:rsid w:val="008A72AE"/>
    <w:rsid w:val="008A72D5"/>
    <w:rsid w:val="008A7371"/>
    <w:rsid w:val="008A789E"/>
    <w:rsid w:val="008A7993"/>
    <w:rsid w:val="008A7B69"/>
    <w:rsid w:val="008A7B70"/>
    <w:rsid w:val="008A7B84"/>
    <w:rsid w:val="008A7BD1"/>
    <w:rsid w:val="008A7CE8"/>
    <w:rsid w:val="008A7D50"/>
    <w:rsid w:val="008A7D8D"/>
    <w:rsid w:val="008A7EE7"/>
    <w:rsid w:val="008B00F1"/>
    <w:rsid w:val="008B011A"/>
    <w:rsid w:val="008B0181"/>
    <w:rsid w:val="008B0367"/>
    <w:rsid w:val="008B03BB"/>
    <w:rsid w:val="008B0430"/>
    <w:rsid w:val="008B04C3"/>
    <w:rsid w:val="008B0563"/>
    <w:rsid w:val="008B0998"/>
    <w:rsid w:val="008B0AA9"/>
    <w:rsid w:val="008B0B31"/>
    <w:rsid w:val="008B0C04"/>
    <w:rsid w:val="008B0CF7"/>
    <w:rsid w:val="008B0D00"/>
    <w:rsid w:val="008B0E4E"/>
    <w:rsid w:val="008B0F7E"/>
    <w:rsid w:val="008B1095"/>
    <w:rsid w:val="008B110D"/>
    <w:rsid w:val="008B1162"/>
    <w:rsid w:val="008B1254"/>
    <w:rsid w:val="008B1387"/>
    <w:rsid w:val="008B16A5"/>
    <w:rsid w:val="008B1710"/>
    <w:rsid w:val="008B17AC"/>
    <w:rsid w:val="008B17CA"/>
    <w:rsid w:val="008B184E"/>
    <w:rsid w:val="008B199C"/>
    <w:rsid w:val="008B199E"/>
    <w:rsid w:val="008B19D4"/>
    <w:rsid w:val="008B1B50"/>
    <w:rsid w:val="008B1C06"/>
    <w:rsid w:val="008B1C58"/>
    <w:rsid w:val="008B1CBF"/>
    <w:rsid w:val="008B1DA0"/>
    <w:rsid w:val="008B1E81"/>
    <w:rsid w:val="008B1F01"/>
    <w:rsid w:val="008B1F28"/>
    <w:rsid w:val="008B1F6E"/>
    <w:rsid w:val="008B20C3"/>
    <w:rsid w:val="008B2156"/>
    <w:rsid w:val="008B2209"/>
    <w:rsid w:val="008B238B"/>
    <w:rsid w:val="008B241A"/>
    <w:rsid w:val="008B249A"/>
    <w:rsid w:val="008B2A09"/>
    <w:rsid w:val="008B2A13"/>
    <w:rsid w:val="008B2AA6"/>
    <w:rsid w:val="008B2AF3"/>
    <w:rsid w:val="008B2C7D"/>
    <w:rsid w:val="008B2CD6"/>
    <w:rsid w:val="008B2D4A"/>
    <w:rsid w:val="008B2D5E"/>
    <w:rsid w:val="008B2EF0"/>
    <w:rsid w:val="008B3060"/>
    <w:rsid w:val="008B3152"/>
    <w:rsid w:val="008B320E"/>
    <w:rsid w:val="008B3361"/>
    <w:rsid w:val="008B34B1"/>
    <w:rsid w:val="008B34C0"/>
    <w:rsid w:val="008B3516"/>
    <w:rsid w:val="008B358F"/>
    <w:rsid w:val="008B35F7"/>
    <w:rsid w:val="008B3667"/>
    <w:rsid w:val="008B39CE"/>
    <w:rsid w:val="008B3A1A"/>
    <w:rsid w:val="008B3A95"/>
    <w:rsid w:val="008B3AEE"/>
    <w:rsid w:val="008B3CCA"/>
    <w:rsid w:val="008B3D25"/>
    <w:rsid w:val="008B3D45"/>
    <w:rsid w:val="008B3DE3"/>
    <w:rsid w:val="008B3E5D"/>
    <w:rsid w:val="008B3ED8"/>
    <w:rsid w:val="008B3F04"/>
    <w:rsid w:val="008B405E"/>
    <w:rsid w:val="008B4142"/>
    <w:rsid w:val="008B429B"/>
    <w:rsid w:val="008B42B4"/>
    <w:rsid w:val="008B42D5"/>
    <w:rsid w:val="008B445A"/>
    <w:rsid w:val="008B4B24"/>
    <w:rsid w:val="008B4B8B"/>
    <w:rsid w:val="008B4BF0"/>
    <w:rsid w:val="008B4C57"/>
    <w:rsid w:val="008B4D3D"/>
    <w:rsid w:val="008B4D4E"/>
    <w:rsid w:val="008B4E93"/>
    <w:rsid w:val="008B4F99"/>
    <w:rsid w:val="008B4F9A"/>
    <w:rsid w:val="008B506D"/>
    <w:rsid w:val="008B5190"/>
    <w:rsid w:val="008B55B2"/>
    <w:rsid w:val="008B5686"/>
    <w:rsid w:val="008B56A4"/>
    <w:rsid w:val="008B56B3"/>
    <w:rsid w:val="008B57B4"/>
    <w:rsid w:val="008B57F1"/>
    <w:rsid w:val="008B5849"/>
    <w:rsid w:val="008B5967"/>
    <w:rsid w:val="008B596C"/>
    <w:rsid w:val="008B59C1"/>
    <w:rsid w:val="008B5A27"/>
    <w:rsid w:val="008B5B16"/>
    <w:rsid w:val="008B5B7B"/>
    <w:rsid w:val="008B5C47"/>
    <w:rsid w:val="008B5CDC"/>
    <w:rsid w:val="008B5CF6"/>
    <w:rsid w:val="008B5DAB"/>
    <w:rsid w:val="008B5E04"/>
    <w:rsid w:val="008B5F3C"/>
    <w:rsid w:val="008B6090"/>
    <w:rsid w:val="008B635D"/>
    <w:rsid w:val="008B651B"/>
    <w:rsid w:val="008B6673"/>
    <w:rsid w:val="008B66E7"/>
    <w:rsid w:val="008B672C"/>
    <w:rsid w:val="008B6A10"/>
    <w:rsid w:val="008B6ACC"/>
    <w:rsid w:val="008B6D29"/>
    <w:rsid w:val="008B6ED3"/>
    <w:rsid w:val="008B6F7E"/>
    <w:rsid w:val="008B6FE6"/>
    <w:rsid w:val="008B7071"/>
    <w:rsid w:val="008B710E"/>
    <w:rsid w:val="008B7226"/>
    <w:rsid w:val="008B7286"/>
    <w:rsid w:val="008B738F"/>
    <w:rsid w:val="008B7395"/>
    <w:rsid w:val="008B73EE"/>
    <w:rsid w:val="008B74E7"/>
    <w:rsid w:val="008B767E"/>
    <w:rsid w:val="008B7733"/>
    <w:rsid w:val="008B7735"/>
    <w:rsid w:val="008B7814"/>
    <w:rsid w:val="008B78C9"/>
    <w:rsid w:val="008B78EB"/>
    <w:rsid w:val="008B79B0"/>
    <w:rsid w:val="008B7A2A"/>
    <w:rsid w:val="008B7A89"/>
    <w:rsid w:val="008B7B8B"/>
    <w:rsid w:val="008B7D17"/>
    <w:rsid w:val="008B7F78"/>
    <w:rsid w:val="008B7F91"/>
    <w:rsid w:val="008C0031"/>
    <w:rsid w:val="008C0158"/>
    <w:rsid w:val="008C0539"/>
    <w:rsid w:val="008C056E"/>
    <w:rsid w:val="008C05BF"/>
    <w:rsid w:val="008C0685"/>
    <w:rsid w:val="008C06BA"/>
    <w:rsid w:val="008C0700"/>
    <w:rsid w:val="008C0722"/>
    <w:rsid w:val="008C0781"/>
    <w:rsid w:val="008C09D3"/>
    <w:rsid w:val="008C0B67"/>
    <w:rsid w:val="008C0B8B"/>
    <w:rsid w:val="008C0BBA"/>
    <w:rsid w:val="008C0C35"/>
    <w:rsid w:val="008C0E23"/>
    <w:rsid w:val="008C0E5B"/>
    <w:rsid w:val="008C0F59"/>
    <w:rsid w:val="008C0FCD"/>
    <w:rsid w:val="008C0FE2"/>
    <w:rsid w:val="008C10A4"/>
    <w:rsid w:val="008C1397"/>
    <w:rsid w:val="008C1410"/>
    <w:rsid w:val="008C143B"/>
    <w:rsid w:val="008C1443"/>
    <w:rsid w:val="008C15EB"/>
    <w:rsid w:val="008C1625"/>
    <w:rsid w:val="008C1756"/>
    <w:rsid w:val="008C1789"/>
    <w:rsid w:val="008C1792"/>
    <w:rsid w:val="008C1800"/>
    <w:rsid w:val="008C189D"/>
    <w:rsid w:val="008C1C1A"/>
    <w:rsid w:val="008C1E1A"/>
    <w:rsid w:val="008C2212"/>
    <w:rsid w:val="008C2246"/>
    <w:rsid w:val="008C2291"/>
    <w:rsid w:val="008C231B"/>
    <w:rsid w:val="008C26B9"/>
    <w:rsid w:val="008C26CE"/>
    <w:rsid w:val="008C271F"/>
    <w:rsid w:val="008C297C"/>
    <w:rsid w:val="008C29FD"/>
    <w:rsid w:val="008C2A6B"/>
    <w:rsid w:val="008C2ABE"/>
    <w:rsid w:val="008C2AF1"/>
    <w:rsid w:val="008C2B8D"/>
    <w:rsid w:val="008C2C03"/>
    <w:rsid w:val="008C2C7D"/>
    <w:rsid w:val="008C2CB9"/>
    <w:rsid w:val="008C30A3"/>
    <w:rsid w:val="008C3155"/>
    <w:rsid w:val="008C322A"/>
    <w:rsid w:val="008C32DF"/>
    <w:rsid w:val="008C33ED"/>
    <w:rsid w:val="008C3453"/>
    <w:rsid w:val="008C359D"/>
    <w:rsid w:val="008C367A"/>
    <w:rsid w:val="008C36F9"/>
    <w:rsid w:val="008C37B8"/>
    <w:rsid w:val="008C389D"/>
    <w:rsid w:val="008C38E0"/>
    <w:rsid w:val="008C3A2A"/>
    <w:rsid w:val="008C3AF6"/>
    <w:rsid w:val="008C3B07"/>
    <w:rsid w:val="008C3C81"/>
    <w:rsid w:val="008C3DD8"/>
    <w:rsid w:val="008C3E8E"/>
    <w:rsid w:val="008C3EB4"/>
    <w:rsid w:val="008C3EC1"/>
    <w:rsid w:val="008C3EE5"/>
    <w:rsid w:val="008C3FFF"/>
    <w:rsid w:val="008C4181"/>
    <w:rsid w:val="008C41A1"/>
    <w:rsid w:val="008C4286"/>
    <w:rsid w:val="008C43AF"/>
    <w:rsid w:val="008C43C5"/>
    <w:rsid w:val="008C43DC"/>
    <w:rsid w:val="008C4484"/>
    <w:rsid w:val="008C44A7"/>
    <w:rsid w:val="008C46F4"/>
    <w:rsid w:val="008C4964"/>
    <w:rsid w:val="008C49F8"/>
    <w:rsid w:val="008C4A8F"/>
    <w:rsid w:val="008C4B12"/>
    <w:rsid w:val="008C4CE6"/>
    <w:rsid w:val="008C4D2C"/>
    <w:rsid w:val="008C4DA1"/>
    <w:rsid w:val="008C4DA2"/>
    <w:rsid w:val="008C4F7F"/>
    <w:rsid w:val="008C4FA4"/>
    <w:rsid w:val="008C5167"/>
    <w:rsid w:val="008C52A5"/>
    <w:rsid w:val="008C52CF"/>
    <w:rsid w:val="008C5348"/>
    <w:rsid w:val="008C53DF"/>
    <w:rsid w:val="008C55FA"/>
    <w:rsid w:val="008C564E"/>
    <w:rsid w:val="008C579E"/>
    <w:rsid w:val="008C5873"/>
    <w:rsid w:val="008C59EC"/>
    <w:rsid w:val="008C59F5"/>
    <w:rsid w:val="008C5B9F"/>
    <w:rsid w:val="008C5E84"/>
    <w:rsid w:val="008C5F64"/>
    <w:rsid w:val="008C6170"/>
    <w:rsid w:val="008C61E2"/>
    <w:rsid w:val="008C628E"/>
    <w:rsid w:val="008C647F"/>
    <w:rsid w:val="008C64C4"/>
    <w:rsid w:val="008C6687"/>
    <w:rsid w:val="008C69BB"/>
    <w:rsid w:val="008C6B9A"/>
    <w:rsid w:val="008C6E06"/>
    <w:rsid w:val="008C6E30"/>
    <w:rsid w:val="008C723F"/>
    <w:rsid w:val="008C73BB"/>
    <w:rsid w:val="008C74EB"/>
    <w:rsid w:val="008C7554"/>
    <w:rsid w:val="008C76CE"/>
    <w:rsid w:val="008C7791"/>
    <w:rsid w:val="008C786E"/>
    <w:rsid w:val="008C79A4"/>
    <w:rsid w:val="008C7A71"/>
    <w:rsid w:val="008C7B57"/>
    <w:rsid w:val="008C7BCE"/>
    <w:rsid w:val="008C7C8C"/>
    <w:rsid w:val="008C7D3D"/>
    <w:rsid w:val="008C7DED"/>
    <w:rsid w:val="008D0105"/>
    <w:rsid w:val="008D0437"/>
    <w:rsid w:val="008D0670"/>
    <w:rsid w:val="008D0737"/>
    <w:rsid w:val="008D079F"/>
    <w:rsid w:val="008D0844"/>
    <w:rsid w:val="008D0998"/>
    <w:rsid w:val="008D0AF6"/>
    <w:rsid w:val="008D0B1F"/>
    <w:rsid w:val="008D0B61"/>
    <w:rsid w:val="008D0E01"/>
    <w:rsid w:val="008D0E89"/>
    <w:rsid w:val="008D0ED4"/>
    <w:rsid w:val="008D0ED8"/>
    <w:rsid w:val="008D0FEE"/>
    <w:rsid w:val="008D1127"/>
    <w:rsid w:val="008D12BA"/>
    <w:rsid w:val="008D12BB"/>
    <w:rsid w:val="008D143E"/>
    <w:rsid w:val="008D158B"/>
    <w:rsid w:val="008D18C9"/>
    <w:rsid w:val="008D18CD"/>
    <w:rsid w:val="008D18D4"/>
    <w:rsid w:val="008D195A"/>
    <w:rsid w:val="008D1C3F"/>
    <w:rsid w:val="008D1E23"/>
    <w:rsid w:val="008D1E51"/>
    <w:rsid w:val="008D1ECB"/>
    <w:rsid w:val="008D1EF1"/>
    <w:rsid w:val="008D1EF7"/>
    <w:rsid w:val="008D1F95"/>
    <w:rsid w:val="008D2155"/>
    <w:rsid w:val="008D221F"/>
    <w:rsid w:val="008D225F"/>
    <w:rsid w:val="008D22EF"/>
    <w:rsid w:val="008D2315"/>
    <w:rsid w:val="008D2386"/>
    <w:rsid w:val="008D23AD"/>
    <w:rsid w:val="008D247E"/>
    <w:rsid w:val="008D2531"/>
    <w:rsid w:val="008D25B3"/>
    <w:rsid w:val="008D25F2"/>
    <w:rsid w:val="008D266E"/>
    <w:rsid w:val="008D2A05"/>
    <w:rsid w:val="008D2BD8"/>
    <w:rsid w:val="008D2C1F"/>
    <w:rsid w:val="008D2CD0"/>
    <w:rsid w:val="008D2D82"/>
    <w:rsid w:val="008D2DF6"/>
    <w:rsid w:val="008D2FF1"/>
    <w:rsid w:val="008D3148"/>
    <w:rsid w:val="008D31E4"/>
    <w:rsid w:val="008D3465"/>
    <w:rsid w:val="008D3716"/>
    <w:rsid w:val="008D37D4"/>
    <w:rsid w:val="008D38B8"/>
    <w:rsid w:val="008D3C62"/>
    <w:rsid w:val="008D3CBA"/>
    <w:rsid w:val="008D3E0E"/>
    <w:rsid w:val="008D3ED6"/>
    <w:rsid w:val="008D3ED7"/>
    <w:rsid w:val="008D3F04"/>
    <w:rsid w:val="008D3F16"/>
    <w:rsid w:val="008D40BA"/>
    <w:rsid w:val="008D40FD"/>
    <w:rsid w:val="008D4416"/>
    <w:rsid w:val="008D444C"/>
    <w:rsid w:val="008D4462"/>
    <w:rsid w:val="008D44CB"/>
    <w:rsid w:val="008D4598"/>
    <w:rsid w:val="008D462B"/>
    <w:rsid w:val="008D469F"/>
    <w:rsid w:val="008D46DE"/>
    <w:rsid w:val="008D48A1"/>
    <w:rsid w:val="008D496C"/>
    <w:rsid w:val="008D4A36"/>
    <w:rsid w:val="008D4A65"/>
    <w:rsid w:val="008D4B21"/>
    <w:rsid w:val="008D4B95"/>
    <w:rsid w:val="008D4C36"/>
    <w:rsid w:val="008D4E98"/>
    <w:rsid w:val="008D4F47"/>
    <w:rsid w:val="008D4F6B"/>
    <w:rsid w:val="008D506D"/>
    <w:rsid w:val="008D5072"/>
    <w:rsid w:val="008D5135"/>
    <w:rsid w:val="008D514B"/>
    <w:rsid w:val="008D5190"/>
    <w:rsid w:val="008D5308"/>
    <w:rsid w:val="008D536D"/>
    <w:rsid w:val="008D546B"/>
    <w:rsid w:val="008D54C2"/>
    <w:rsid w:val="008D5573"/>
    <w:rsid w:val="008D56ED"/>
    <w:rsid w:val="008D57E8"/>
    <w:rsid w:val="008D5849"/>
    <w:rsid w:val="008D5850"/>
    <w:rsid w:val="008D5875"/>
    <w:rsid w:val="008D59A1"/>
    <w:rsid w:val="008D5C08"/>
    <w:rsid w:val="008D5E2C"/>
    <w:rsid w:val="008D5E77"/>
    <w:rsid w:val="008D5EA6"/>
    <w:rsid w:val="008D605A"/>
    <w:rsid w:val="008D60C4"/>
    <w:rsid w:val="008D6245"/>
    <w:rsid w:val="008D6391"/>
    <w:rsid w:val="008D661C"/>
    <w:rsid w:val="008D66ED"/>
    <w:rsid w:val="008D67F4"/>
    <w:rsid w:val="008D6A9E"/>
    <w:rsid w:val="008D6B4F"/>
    <w:rsid w:val="008D6BEF"/>
    <w:rsid w:val="008D6CE2"/>
    <w:rsid w:val="008D6CEF"/>
    <w:rsid w:val="008D6D45"/>
    <w:rsid w:val="008D6D73"/>
    <w:rsid w:val="008D6D76"/>
    <w:rsid w:val="008D6E18"/>
    <w:rsid w:val="008D7169"/>
    <w:rsid w:val="008D71ED"/>
    <w:rsid w:val="008D738D"/>
    <w:rsid w:val="008D73D3"/>
    <w:rsid w:val="008D76C6"/>
    <w:rsid w:val="008D77A6"/>
    <w:rsid w:val="008D77B8"/>
    <w:rsid w:val="008D77CE"/>
    <w:rsid w:val="008D7800"/>
    <w:rsid w:val="008D7856"/>
    <w:rsid w:val="008D7AA7"/>
    <w:rsid w:val="008D7AE8"/>
    <w:rsid w:val="008D7CBD"/>
    <w:rsid w:val="008D7CE5"/>
    <w:rsid w:val="008D7D13"/>
    <w:rsid w:val="008D7D63"/>
    <w:rsid w:val="008D7DB3"/>
    <w:rsid w:val="008D7E22"/>
    <w:rsid w:val="008D7FB6"/>
    <w:rsid w:val="008D7FCC"/>
    <w:rsid w:val="008E010B"/>
    <w:rsid w:val="008E0199"/>
    <w:rsid w:val="008E02D1"/>
    <w:rsid w:val="008E0318"/>
    <w:rsid w:val="008E0694"/>
    <w:rsid w:val="008E06A8"/>
    <w:rsid w:val="008E0706"/>
    <w:rsid w:val="008E0C05"/>
    <w:rsid w:val="008E0DD8"/>
    <w:rsid w:val="008E0E92"/>
    <w:rsid w:val="008E0EE4"/>
    <w:rsid w:val="008E0F21"/>
    <w:rsid w:val="008E0FB0"/>
    <w:rsid w:val="008E1050"/>
    <w:rsid w:val="008E10A8"/>
    <w:rsid w:val="008E10B9"/>
    <w:rsid w:val="008E11D6"/>
    <w:rsid w:val="008E12D6"/>
    <w:rsid w:val="008E12E4"/>
    <w:rsid w:val="008E12F2"/>
    <w:rsid w:val="008E1323"/>
    <w:rsid w:val="008E134E"/>
    <w:rsid w:val="008E13E4"/>
    <w:rsid w:val="008E13EF"/>
    <w:rsid w:val="008E1473"/>
    <w:rsid w:val="008E1583"/>
    <w:rsid w:val="008E15E6"/>
    <w:rsid w:val="008E1621"/>
    <w:rsid w:val="008E172C"/>
    <w:rsid w:val="008E1912"/>
    <w:rsid w:val="008E19B0"/>
    <w:rsid w:val="008E1AEE"/>
    <w:rsid w:val="008E1C14"/>
    <w:rsid w:val="008E1CFA"/>
    <w:rsid w:val="008E204A"/>
    <w:rsid w:val="008E2143"/>
    <w:rsid w:val="008E2183"/>
    <w:rsid w:val="008E23DE"/>
    <w:rsid w:val="008E2429"/>
    <w:rsid w:val="008E24AC"/>
    <w:rsid w:val="008E2591"/>
    <w:rsid w:val="008E2652"/>
    <w:rsid w:val="008E26A3"/>
    <w:rsid w:val="008E2828"/>
    <w:rsid w:val="008E28C5"/>
    <w:rsid w:val="008E298A"/>
    <w:rsid w:val="008E2A7E"/>
    <w:rsid w:val="008E2A9B"/>
    <w:rsid w:val="008E2C5E"/>
    <w:rsid w:val="008E2D6C"/>
    <w:rsid w:val="008E2E31"/>
    <w:rsid w:val="008E3097"/>
    <w:rsid w:val="008E31D5"/>
    <w:rsid w:val="008E32C7"/>
    <w:rsid w:val="008E3377"/>
    <w:rsid w:val="008E33F0"/>
    <w:rsid w:val="008E371B"/>
    <w:rsid w:val="008E374E"/>
    <w:rsid w:val="008E37AB"/>
    <w:rsid w:val="008E3841"/>
    <w:rsid w:val="008E387C"/>
    <w:rsid w:val="008E3A11"/>
    <w:rsid w:val="008E3A13"/>
    <w:rsid w:val="008E3A3B"/>
    <w:rsid w:val="008E3B78"/>
    <w:rsid w:val="008E3BDC"/>
    <w:rsid w:val="008E3BDE"/>
    <w:rsid w:val="008E3D32"/>
    <w:rsid w:val="008E3D4A"/>
    <w:rsid w:val="008E3EED"/>
    <w:rsid w:val="008E3F5E"/>
    <w:rsid w:val="008E4028"/>
    <w:rsid w:val="008E407C"/>
    <w:rsid w:val="008E40FB"/>
    <w:rsid w:val="008E4187"/>
    <w:rsid w:val="008E4321"/>
    <w:rsid w:val="008E446C"/>
    <w:rsid w:val="008E44B7"/>
    <w:rsid w:val="008E459F"/>
    <w:rsid w:val="008E48DB"/>
    <w:rsid w:val="008E49B2"/>
    <w:rsid w:val="008E4A77"/>
    <w:rsid w:val="008E4A9E"/>
    <w:rsid w:val="008E4B62"/>
    <w:rsid w:val="008E4BDE"/>
    <w:rsid w:val="008E4DB5"/>
    <w:rsid w:val="008E4E2A"/>
    <w:rsid w:val="008E4E2F"/>
    <w:rsid w:val="008E4ECB"/>
    <w:rsid w:val="008E4FAD"/>
    <w:rsid w:val="008E4FDC"/>
    <w:rsid w:val="008E519F"/>
    <w:rsid w:val="008E51E9"/>
    <w:rsid w:val="008E522A"/>
    <w:rsid w:val="008E53D7"/>
    <w:rsid w:val="008E5484"/>
    <w:rsid w:val="008E54F1"/>
    <w:rsid w:val="008E5679"/>
    <w:rsid w:val="008E579F"/>
    <w:rsid w:val="008E58C9"/>
    <w:rsid w:val="008E5907"/>
    <w:rsid w:val="008E5A77"/>
    <w:rsid w:val="008E5A9E"/>
    <w:rsid w:val="008E5C09"/>
    <w:rsid w:val="008E5C1A"/>
    <w:rsid w:val="008E5C36"/>
    <w:rsid w:val="008E5CA7"/>
    <w:rsid w:val="008E5CBF"/>
    <w:rsid w:val="008E5D17"/>
    <w:rsid w:val="008E5F25"/>
    <w:rsid w:val="008E6011"/>
    <w:rsid w:val="008E6013"/>
    <w:rsid w:val="008E6234"/>
    <w:rsid w:val="008E626C"/>
    <w:rsid w:val="008E62A1"/>
    <w:rsid w:val="008E6385"/>
    <w:rsid w:val="008E6540"/>
    <w:rsid w:val="008E6631"/>
    <w:rsid w:val="008E677A"/>
    <w:rsid w:val="008E6793"/>
    <w:rsid w:val="008E6999"/>
    <w:rsid w:val="008E6A57"/>
    <w:rsid w:val="008E6A76"/>
    <w:rsid w:val="008E6C70"/>
    <w:rsid w:val="008E6C84"/>
    <w:rsid w:val="008E6CC4"/>
    <w:rsid w:val="008E6D2B"/>
    <w:rsid w:val="008E6E5A"/>
    <w:rsid w:val="008E6FB9"/>
    <w:rsid w:val="008E724C"/>
    <w:rsid w:val="008E72FF"/>
    <w:rsid w:val="008E7338"/>
    <w:rsid w:val="008E73A1"/>
    <w:rsid w:val="008E757B"/>
    <w:rsid w:val="008E7621"/>
    <w:rsid w:val="008E762F"/>
    <w:rsid w:val="008E764C"/>
    <w:rsid w:val="008E7680"/>
    <w:rsid w:val="008E7821"/>
    <w:rsid w:val="008E7925"/>
    <w:rsid w:val="008E7956"/>
    <w:rsid w:val="008E796F"/>
    <w:rsid w:val="008E7984"/>
    <w:rsid w:val="008E7A8D"/>
    <w:rsid w:val="008E7AC9"/>
    <w:rsid w:val="008E7D38"/>
    <w:rsid w:val="008E7D4B"/>
    <w:rsid w:val="008E7DBD"/>
    <w:rsid w:val="008F0038"/>
    <w:rsid w:val="008F0189"/>
    <w:rsid w:val="008F02B7"/>
    <w:rsid w:val="008F036D"/>
    <w:rsid w:val="008F046B"/>
    <w:rsid w:val="008F055C"/>
    <w:rsid w:val="008F0831"/>
    <w:rsid w:val="008F09CA"/>
    <w:rsid w:val="008F0A25"/>
    <w:rsid w:val="008F0CBE"/>
    <w:rsid w:val="008F0EA2"/>
    <w:rsid w:val="008F0F35"/>
    <w:rsid w:val="008F1053"/>
    <w:rsid w:val="008F10D8"/>
    <w:rsid w:val="008F12EE"/>
    <w:rsid w:val="008F1436"/>
    <w:rsid w:val="008F146B"/>
    <w:rsid w:val="008F155F"/>
    <w:rsid w:val="008F157B"/>
    <w:rsid w:val="008F159A"/>
    <w:rsid w:val="008F15B4"/>
    <w:rsid w:val="008F1754"/>
    <w:rsid w:val="008F19AD"/>
    <w:rsid w:val="008F1B1B"/>
    <w:rsid w:val="008F1BE5"/>
    <w:rsid w:val="008F1E6A"/>
    <w:rsid w:val="008F1F7D"/>
    <w:rsid w:val="008F1FC1"/>
    <w:rsid w:val="008F1FE1"/>
    <w:rsid w:val="008F207D"/>
    <w:rsid w:val="008F2193"/>
    <w:rsid w:val="008F21A4"/>
    <w:rsid w:val="008F2238"/>
    <w:rsid w:val="008F22A2"/>
    <w:rsid w:val="008F232B"/>
    <w:rsid w:val="008F23A2"/>
    <w:rsid w:val="008F254C"/>
    <w:rsid w:val="008F276D"/>
    <w:rsid w:val="008F27A5"/>
    <w:rsid w:val="008F290E"/>
    <w:rsid w:val="008F2B0F"/>
    <w:rsid w:val="008F2B96"/>
    <w:rsid w:val="008F2D81"/>
    <w:rsid w:val="008F2ECF"/>
    <w:rsid w:val="008F30D5"/>
    <w:rsid w:val="008F30FC"/>
    <w:rsid w:val="008F310C"/>
    <w:rsid w:val="008F31C7"/>
    <w:rsid w:val="008F3289"/>
    <w:rsid w:val="008F32A2"/>
    <w:rsid w:val="008F34DF"/>
    <w:rsid w:val="008F35B9"/>
    <w:rsid w:val="008F3708"/>
    <w:rsid w:val="008F37DD"/>
    <w:rsid w:val="008F38F9"/>
    <w:rsid w:val="008F3ADB"/>
    <w:rsid w:val="008F3C1B"/>
    <w:rsid w:val="008F402C"/>
    <w:rsid w:val="008F4039"/>
    <w:rsid w:val="008F40A1"/>
    <w:rsid w:val="008F4111"/>
    <w:rsid w:val="008F444A"/>
    <w:rsid w:val="008F44E7"/>
    <w:rsid w:val="008F44F2"/>
    <w:rsid w:val="008F462D"/>
    <w:rsid w:val="008F47D1"/>
    <w:rsid w:val="008F4ACF"/>
    <w:rsid w:val="008F4AE1"/>
    <w:rsid w:val="008F4D95"/>
    <w:rsid w:val="008F4DB6"/>
    <w:rsid w:val="008F4DE9"/>
    <w:rsid w:val="008F4F65"/>
    <w:rsid w:val="008F502F"/>
    <w:rsid w:val="008F5123"/>
    <w:rsid w:val="008F51A3"/>
    <w:rsid w:val="008F51AA"/>
    <w:rsid w:val="008F5419"/>
    <w:rsid w:val="008F5648"/>
    <w:rsid w:val="008F568E"/>
    <w:rsid w:val="008F5937"/>
    <w:rsid w:val="008F595C"/>
    <w:rsid w:val="008F59A9"/>
    <w:rsid w:val="008F59AD"/>
    <w:rsid w:val="008F5A99"/>
    <w:rsid w:val="008F5ABE"/>
    <w:rsid w:val="008F5ADE"/>
    <w:rsid w:val="008F5C59"/>
    <w:rsid w:val="008F5CD3"/>
    <w:rsid w:val="008F5E26"/>
    <w:rsid w:val="008F620E"/>
    <w:rsid w:val="008F6340"/>
    <w:rsid w:val="008F63F3"/>
    <w:rsid w:val="008F646E"/>
    <w:rsid w:val="008F653C"/>
    <w:rsid w:val="008F674B"/>
    <w:rsid w:val="008F6A55"/>
    <w:rsid w:val="008F6ABF"/>
    <w:rsid w:val="008F6CD6"/>
    <w:rsid w:val="008F6CE5"/>
    <w:rsid w:val="008F6D03"/>
    <w:rsid w:val="008F6E6E"/>
    <w:rsid w:val="008F7255"/>
    <w:rsid w:val="008F73E6"/>
    <w:rsid w:val="008F7438"/>
    <w:rsid w:val="008F7495"/>
    <w:rsid w:val="008F754E"/>
    <w:rsid w:val="008F7553"/>
    <w:rsid w:val="008F75E4"/>
    <w:rsid w:val="008F7706"/>
    <w:rsid w:val="008F78F6"/>
    <w:rsid w:val="008F7A4C"/>
    <w:rsid w:val="008F7C38"/>
    <w:rsid w:val="008F7C68"/>
    <w:rsid w:val="008F7CAC"/>
    <w:rsid w:val="008F7CFD"/>
    <w:rsid w:val="008F7D02"/>
    <w:rsid w:val="008F7DE3"/>
    <w:rsid w:val="008F7ED2"/>
    <w:rsid w:val="008F7F4B"/>
    <w:rsid w:val="009000BA"/>
    <w:rsid w:val="00900174"/>
    <w:rsid w:val="009002ED"/>
    <w:rsid w:val="00900300"/>
    <w:rsid w:val="009003A0"/>
    <w:rsid w:val="009004A6"/>
    <w:rsid w:val="0090071D"/>
    <w:rsid w:val="00900743"/>
    <w:rsid w:val="0090074D"/>
    <w:rsid w:val="00900750"/>
    <w:rsid w:val="0090077F"/>
    <w:rsid w:val="00900ACD"/>
    <w:rsid w:val="00900B16"/>
    <w:rsid w:val="00900B97"/>
    <w:rsid w:val="00900DE1"/>
    <w:rsid w:val="00900FD3"/>
    <w:rsid w:val="00900FEA"/>
    <w:rsid w:val="00901082"/>
    <w:rsid w:val="0090108F"/>
    <w:rsid w:val="00901155"/>
    <w:rsid w:val="00901373"/>
    <w:rsid w:val="0090139E"/>
    <w:rsid w:val="009015A8"/>
    <w:rsid w:val="00901661"/>
    <w:rsid w:val="0090172B"/>
    <w:rsid w:val="009017D3"/>
    <w:rsid w:val="00901AB3"/>
    <w:rsid w:val="00901B38"/>
    <w:rsid w:val="00901DF7"/>
    <w:rsid w:val="00901FB8"/>
    <w:rsid w:val="0090207A"/>
    <w:rsid w:val="009021FE"/>
    <w:rsid w:val="00902372"/>
    <w:rsid w:val="00902457"/>
    <w:rsid w:val="009024D2"/>
    <w:rsid w:val="0090263F"/>
    <w:rsid w:val="00902789"/>
    <w:rsid w:val="0090278F"/>
    <w:rsid w:val="009027FB"/>
    <w:rsid w:val="00902B67"/>
    <w:rsid w:val="00902C1B"/>
    <w:rsid w:val="00902C55"/>
    <w:rsid w:val="00902DDD"/>
    <w:rsid w:val="00902E7A"/>
    <w:rsid w:val="00902F32"/>
    <w:rsid w:val="00902FAF"/>
    <w:rsid w:val="00903036"/>
    <w:rsid w:val="00903123"/>
    <w:rsid w:val="0090314E"/>
    <w:rsid w:val="009031EF"/>
    <w:rsid w:val="009034A0"/>
    <w:rsid w:val="009035E6"/>
    <w:rsid w:val="00903698"/>
    <w:rsid w:val="00903827"/>
    <w:rsid w:val="009038A8"/>
    <w:rsid w:val="00903902"/>
    <w:rsid w:val="00903A49"/>
    <w:rsid w:val="00903B7C"/>
    <w:rsid w:val="00903C21"/>
    <w:rsid w:val="00903C2E"/>
    <w:rsid w:val="00903CE5"/>
    <w:rsid w:val="00903D14"/>
    <w:rsid w:val="00903E74"/>
    <w:rsid w:val="00903F78"/>
    <w:rsid w:val="00904023"/>
    <w:rsid w:val="00904183"/>
    <w:rsid w:val="00904391"/>
    <w:rsid w:val="00904481"/>
    <w:rsid w:val="00904545"/>
    <w:rsid w:val="00904619"/>
    <w:rsid w:val="009048D2"/>
    <w:rsid w:val="00904957"/>
    <w:rsid w:val="009049AF"/>
    <w:rsid w:val="009049CB"/>
    <w:rsid w:val="00904A01"/>
    <w:rsid w:val="00904B40"/>
    <w:rsid w:val="00904B4B"/>
    <w:rsid w:val="00904FA6"/>
    <w:rsid w:val="0090502C"/>
    <w:rsid w:val="00905141"/>
    <w:rsid w:val="009051C6"/>
    <w:rsid w:val="009052F8"/>
    <w:rsid w:val="00905579"/>
    <w:rsid w:val="00905631"/>
    <w:rsid w:val="009056B8"/>
    <w:rsid w:val="00905700"/>
    <w:rsid w:val="00905885"/>
    <w:rsid w:val="009059A3"/>
    <w:rsid w:val="00905A29"/>
    <w:rsid w:val="00905A82"/>
    <w:rsid w:val="00905CA4"/>
    <w:rsid w:val="00905E36"/>
    <w:rsid w:val="00905E72"/>
    <w:rsid w:val="00905E77"/>
    <w:rsid w:val="00905E84"/>
    <w:rsid w:val="00905F6A"/>
    <w:rsid w:val="00905FC4"/>
    <w:rsid w:val="009060F0"/>
    <w:rsid w:val="0090615C"/>
    <w:rsid w:val="00906438"/>
    <w:rsid w:val="00906579"/>
    <w:rsid w:val="009066A1"/>
    <w:rsid w:val="00906743"/>
    <w:rsid w:val="00906750"/>
    <w:rsid w:val="0090678D"/>
    <w:rsid w:val="00906B6A"/>
    <w:rsid w:val="00906BF5"/>
    <w:rsid w:val="00906C8B"/>
    <w:rsid w:val="00906F8B"/>
    <w:rsid w:val="00906FF4"/>
    <w:rsid w:val="00907154"/>
    <w:rsid w:val="0090721C"/>
    <w:rsid w:val="009079C9"/>
    <w:rsid w:val="00907BCC"/>
    <w:rsid w:val="00907C9C"/>
    <w:rsid w:val="00907E61"/>
    <w:rsid w:val="00907E95"/>
    <w:rsid w:val="00907F52"/>
    <w:rsid w:val="0091000B"/>
    <w:rsid w:val="009102E7"/>
    <w:rsid w:val="00910383"/>
    <w:rsid w:val="00910388"/>
    <w:rsid w:val="0091039D"/>
    <w:rsid w:val="00910507"/>
    <w:rsid w:val="00910613"/>
    <w:rsid w:val="00910619"/>
    <w:rsid w:val="009106B6"/>
    <w:rsid w:val="009109BF"/>
    <w:rsid w:val="00910BC4"/>
    <w:rsid w:val="00910C2D"/>
    <w:rsid w:val="00910C84"/>
    <w:rsid w:val="00910C98"/>
    <w:rsid w:val="00910D4B"/>
    <w:rsid w:val="00910DCE"/>
    <w:rsid w:val="00910E59"/>
    <w:rsid w:val="00910E9B"/>
    <w:rsid w:val="00910EC5"/>
    <w:rsid w:val="00911085"/>
    <w:rsid w:val="009112BF"/>
    <w:rsid w:val="0091138B"/>
    <w:rsid w:val="009113B3"/>
    <w:rsid w:val="0091149B"/>
    <w:rsid w:val="00911610"/>
    <w:rsid w:val="00911671"/>
    <w:rsid w:val="009116E8"/>
    <w:rsid w:val="009117BE"/>
    <w:rsid w:val="00911823"/>
    <w:rsid w:val="00911847"/>
    <w:rsid w:val="00911DE1"/>
    <w:rsid w:val="00911E75"/>
    <w:rsid w:val="00911E91"/>
    <w:rsid w:val="00911F50"/>
    <w:rsid w:val="00911F51"/>
    <w:rsid w:val="00911F98"/>
    <w:rsid w:val="009121EC"/>
    <w:rsid w:val="00912478"/>
    <w:rsid w:val="00912544"/>
    <w:rsid w:val="009125D6"/>
    <w:rsid w:val="00912771"/>
    <w:rsid w:val="009129A6"/>
    <w:rsid w:val="009129EC"/>
    <w:rsid w:val="009129FA"/>
    <w:rsid w:val="00912AF2"/>
    <w:rsid w:val="00912B49"/>
    <w:rsid w:val="00912B63"/>
    <w:rsid w:val="00912BE5"/>
    <w:rsid w:val="00913160"/>
    <w:rsid w:val="00913434"/>
    <w:rsid w:val="00913474"/>
    <w:rsid w:val="009134D7"/>
    <w:rsid w:val="00913651"/>
    <w:rsid w:val="009136E9"/>
    <w:rsid w:val="00913901"/>
    <w:rsid w:val="0091394B"/>
    <w:rsid w:val="00913AD9"/>
    <w:rsid w:val="00913B9B"/>
    <w:rsid w:val="00913CB4"/>
    <w:rsid w:val="00913CBA"/>
    <w:rsid w:val="00913D29"/>
    <w:rsid w:val="00913ED1"/>
    <w:rsid w:val="00913F58"/>
    <w:rsid w:val="00913FA1"/>
    <w:rsid w:val="00914000"/>
    <w:rsid w:val="00914110"/>
    <w:rsid w:val="009141FF"/>
    <w:rsid w:val="00914206"/>
    <w:rsid w:val="0091420E"/>
    <w:rsid w:val="009142E9"/>
    <w:rsid w:val="009143D4"/>
    <w:rsid w:val="00914590"/>
    <w:rsid w:val="009145E4"/>
    <w:rsid w:val="009146CE"/>
    <w:rsid w:val="00914783"/>
    <w:rsid w:val="0091480B"/>
    <w:rsid w:val="0091491D"/>
    <w:rsid w:val="0091491E"/>
    <w:rsid w:val="009149DC"/>
    <w:rsid w:val="00914A8D"/>
    <w:rsid w:val="00914BF0"/>
    <w:rsid w:val="00914C13"/>
    <w:rsid w:val="00914C49"/>
    <w:rsid w:val="00914D2A"/>
    <w:rsid w:val="00914E5E"/>
    <w:rsid w:val="009150C4"/>
    <w:rsid w:val="009150EC"/>
    <w:rsid w:val="00915191"/>
    <w:rsid w:val="009155BB"/>
    <w:rsid w:val="00915653"/>
    <w:rsid w:val="00915713"/>
    <w:rsid w:val="00915828"/>
    <w:rsid w:val="00915920"/>
    <w:rsid w:val="00915923"/>
    <w:rsid w:val="00915935"/>
    <w:rsid w:val="00915967"/>
    <w:rsid w:val="00915A24"/>
    <w:rsid w:val="00915A7D"/>
    <w:rsid w:val="00915D7B"/>
    <w:rsid w:val="00915EC3"/>
    <w:rsid w:val="00915F00"/>
    <w:rsid w:val="00915FF9"/>
    <w:rsid w:val="0091607C"/>
    <w:rsid w:val="0091609B"/>
    <w:rsid w:val="009160B0"/>
    <w:rsid w:val="009160EB"/>
    <w:rsid w:val="009160F6"/>
    <w:rsid w:val="009160FE"/>
    <w:rsid w:val="00916175"/>
    <w:rsid w:val="00916182"/>
    <w:rsid w:val="009161DC"/>
    <w:rsid w:val="0091622C"/>
    <w:rsid w:val="00916363"/>
    <w:rsid w:val="00916562"/>
    <w:rsid w:val="00916614"/>
    <w:rsid w:val="0091667D"/>
    <w:rsid w:val="00916759"/>
    <w:rsid w:val="00916898"/>
    <w:rsid w:val="009168AC"/>
    <w:rsid w:val="009168E4"/>
    <w:rsid w:val="00916991"/>
    <w:rsid w:val="00916D01"/>
    <w:rsid w:val="00917384"/>
    <w:rsid w:val="0091742E"/>
    <w:rsid w:val="00917495"/>
    <w:rsid w:val="00917584"/>
    <w:rsid w:val="009175C9"/>
    <w:rsid w:val="00917614"/>
    <w:rsid w:val="00917773"/>
    <w:rsid w:val="0091781B"/>
    <w:rsid w:val="0091787F"/>
    <w:rsid w:val="00917889"/>
    <w:rsid w:val="009179FD"/>
    <w:rsid w:val="00917A91"/>
    <w:rsid w:val="00917B01"/>
    <w:rsid w:val="00917D0C"/>
    <w:rsid w:val="00917DF2"/>
    <w:rsid w:val="00917E95"/>
    <w:rsid w:val="00917EF8"/>
    <w:rsid w:val="00920032"/>
    <w:rsid w:val="0092013F"/>
    <w:rsid w:val="00920303"/>
    <w:rsid w:val="009203F7"/>
    <w:rsid w:val="00920404"/>
    <w:rsid w:val="009206DB"/>
    <w:rsid w:val="0092072B"/>
    <w:rsid w:val="0092082E"/>
    <w:rsid w:val="0092085E"/>
    <w:rsid w:val="0092087C"/>
    <w:rsid w:val="009209B8"/>
    <w:rsid w:val="00920A04"/>
    <w:rsid w:val="00920B3B"/>
    <w:rsid w:val="00920BEF"/>
    <w:rsid w:val="00920F84"/>
    <w:rsid w:val="00920FF4"/>
    <w:rsid w:val="00921084"/>
    <w:rsid w:val="009211B7"/>
    <w:rsid w:val="009213BE"/>
    <w:rsid w:val="00921740"/>
    <w:rsid w:val="009217DD"/>
    <w:rsid w:val="00921859"/>
    <w:rsid w:val="00921873"/>
    <w:rsid w:val="009218B3"/>
    <w:rsid w:val="00921A00"/>
    <w:rsid w:val="00921A9D"/>
    <w:rsid w:val="00921B2D"/>
    <w:rsid w:val="0092204A"/>
    <w:rsid w:val="00922159"/>
    <w:rsid w:val="00922193"/>
    <w:rsid w:val="00922254"/>
    <w:rsid w:val="009226A5"/>
    <w:rsid w:val="009226B7"/>
    <w:rsid w:val="009226FB"/>
    <w:rsid w:val="009227C8"/>
    <w:rsid w:val="009228F4"/>
    <w:rsid w:val="00922A71"/>
    <w:rsid w:val="00922CB1"/>
    <w:rsid w:val="00922DE7"/>
    <w:rsid w:val="00922E19"/>
    <w:rsid w:val="00922E8F"/>
    <w:rsid w:val="00922EA7"/>
    <w:rsid w:val="009231AE"/>
    <w:rsid w:val="00923245"/>
    <w:rsid w:val="00923260"/>
    <w:rsid w:val="00923309"/>
    <w:rsid w:val="00923367"/>
    <w:rsid w:val="0092341A"/>
    <w:rsid w:val="00923587"/>
    <w:rsid w:val="00923602"/>
    <w:rsid w:val="0092363A"/>
    <w:rsid w:val="00923754"/>
    <w:rsid w:val="0092395C"/>
    <w:rsid w:val="00923D4C"/>
    <w:rsid w:val="0092401A"/>
    <w:rsid w:val="009240E9"/>
    <w:rsid w:val="00924274"/>
    <w:rsid w:val="009243DB"/>
    <w:rsid w:val="0092445F"/>
    <w:rsid w:val="00924476"/>
    <w:rsid w:val="009245C9"/>
    <w:rsid w:val="00924675"/>
    <w:rsid w:val="0092467E"/>
    <w:rsid w:val="00924707"/>
    <w:rsid w:val="009247BF"/>
    <w:rsid w:val="0092481A"/>
    <w:rsid w:val="00924830"/>
    <w:rsid w:val="0092485C"/>
    <w:rsid w:val="009248D5"/>
    <w:rsid w:val="00924978"/>
    <w:rsid w:val="00924AE9"/>
    <w:rsid w:val="00924C56"/>
    <w:rsid w:val="00924D6C"/>
    <w:rsid w:val="00924EFC"/>
    <w:rsid w:val="00924F46"/>
    <w:rsid w:val="00924FAB"/>
    <w:rsid w:val="00924FDB"/>
    <w:rsid w:val="00924FF3"/>
    <w:rsid w:val="009250E6"/>
    <w:rsid w:val="009251F4"/>
    <w:rsid w:val="0092553D"/>
    <w:rsid w:val="009255D4"/>
    <w:rsid w:val="00925A70"/>
    <w:rsid w:val="00925A96"/>
    <w:rsid w:val="00925BF2"/>
    <w:rsid w:val="00925D12"/>
    <w:rsid w:val="00925DCC"/>
    <w:rsid w:val="00926035"/>
    <w:rsid w:val="009260F1"/>
    <w:rsid w:val="009260FA"/>
    <w:rsid w:val="00926134"/>
    <w:rsid w:val="00926230"/>
    <w:rsid w:val="009262A9"/>
    <w:rsid w:val="00926361"/>
    <w:rsid w:val="0092638F"/>
    <w:rsid w:val="0092643A"/>
    <w:rsid w:val="0092648E"/>
    <w:rsid w:val="009264D3"/>
    <w:rsid w:val="009265BA"/>
    <w:rsid w:val="00926653"/>
    <w:rsid w:val="009267BF"/>
    <w:rsid w:val="009267DF"/>
    <w:rsid w:val="0092694C"/>
    <w:rsid w:val="00926AC7"/>
    <w:rsid w:val="00926B6B"/>
    <w:rsid w:val="00926C04"/>
    <w:rsid w:val="00926CD1"/>
    <w:rsid w:val="00926CF7"/>
    <w:rsid w:val="00926E29"/>
    <w:rsid w:val="00926E47"/>
    <w:rsid w:val="0092722B"/>
    <w:rsid w:val="00927260"/>
    <w:rsid w:val="0092726B"/>
    <w:rsid w:val="00927288"/>
    <w:rsid w:val="009272C9"/>
    <w:rsid w:val="0092759C"/>
    <w:rsid w:val="009275F2"/>
    <w:rsid w:val="00927648"/>
    <w:rsid w:val="00927731"/>
    <w:rsid w:val="009277A5"/>
    <w:rsid w:val="00927ADC"/>
    <w:rsid w:val="00927EEA"/>
    <w:rsid w:val="00930145"/>
    <w:rsid w:val="00930163"/>
    <w:rsid w:val="009301E0"/>
    <w:rsid w:val="00930234"/>
    <w:rsid w:val="009302B8"/>
    <w:rsid w:val="0093032C"/>
    <w:rsid w:val="00930359"/>
    <w:rsid w:val="00930461"/>
    <w:rsid w:val="00930501"/>
    <w:rsid w:val="00930553"/>
    <w:rsid w:val="0093065C"/>
    <w:rsid w:val="00930865"/>
    <w:rsid w:val="00930933"/>
    <w:rsid w:val="00930970"/>
    <w:rsid w:val="00930983"/>
    <w:rsid w:val="009309C5"/>
    <w:rsid w:val="00930C00"/>
    <w:rsid w:val="00930C0F"/>
    <w:rsid w:val="00930CE3"/>
    <w:rsid w:val="00930D9C"/>
    <w:rsid w:val="00930F24"/>
    <w:rsid w:val="0093113C"/>
    <w:rsid w:val="009311C3"/>
    <w:rsid w:val="009312B5"/>
    <w:rsid w:val="00931318"/>
    <w:rsid w:val="0093135C"/>
    <w:rsid w:val="0093138D"/>
    <w:rsid w:val="009313C9"/>
    <w:rsid w:val="0093147A"/>
    <w:rsid w:val="009314CA"/>
    <w:rsid w:val="009315B5"/>
    <w:rsid w:val="0093164B"/>
    <w:rsid w:val="009316A9"/>
    <w:rsid w:val="00931993"/>
    <w:rsid w:val="00931A53"/>
    <w:rsid w:val="00931A9C"/>
    <w:rsid w:val="00931B40"/>
    <w:rsid w:val="00931BAD"/>
    <w:rsid w:val="00931CAB"/>
    <w:rsid w:val="00931CB0"/>
    <w:rsid w:val="00931D05"/>
    <w:rsid w:val="00931D6B"/>
    <w:rsid w:val="00931E63"/>
    <w:rsid w:val="00931FF0"/>
    <w:rsid w:val="0093206E"/>
    <w:rsid w:val="00932085"/>
    <w:rsid w:val="009320AA"/>
    <w:rsid w:val="0093228B"/>
    <w:rsid w:val="009322A9"/>
    <w:rsid w:val="00932378"/>
    <w:rsid w:val="00932468"/>
    <w:rsid w:val="009325AE"/>
    <w:rsid w:val="00932606"/>
    <w:rsid w:val="0093262E"/>
    <w:rsid w:val="0093266A"/>
    <w:rsid w:val="00932785"/>
    <w:rsid w:val="009329E5"/>
    <w:rsid w:val="009329F3"/>
    <w:rsid w:val="00932A55"/>
    <w:rsid w:val="00932A66"/>
    <w:rsid w:val="00932AB2"/>
    <w:rsid w:val="00932D8E"/>
    <w:rsid w:val="00932EB3"/>
    <w:rsid w:val="00932F85"/>
    <w:rsid w:val="009330D5"/>
    <w:rsid w:val="00933151"/>
    <w:rsid w:val="009331E4"/>
    <w:rsid w:val="0093321A"/>
    <w:rsid w:val="00933375"/>
    <w:rsid w:val="00933572"/>
    <w:rsid w:val="00933573"/>
    <w:rsid w:val="009335EF"/>
    <w:rsid w:val="0093363E"/>
    <w:rsid w:val="00933757"/>
    <w:rsid w:val="009337AF"/>
    <w:rsid w:val="009337F2"/>
    <w:rsid w:val="00933877"/>
    <w:rsid w:val="009338F5"/>
    <w:rsid w:val="00933BD8"/>
    <w:rsid w:val="00933E72"/>
    <w:rsid w:val="00933EAC"/>
    <w:rsid w:val="00934161"/>
    <w:rsid w:val="00934281"/>
    <w:rsid w:val="009342FB"/>
    <w:rsid w:val="009344D7"/>
    <w:rsid w:val="00934577"/>
    <w:rsid w:val="00934659"/>
    <w:rsid w:val="0093467A"/>
    <w:rsid w:val="00934772"/>
    <w:rsid w:val="00934A02"/>
    <w:rsid w:val="00934D6B"/>
    <w:rsid w:val="00934DE2"/>
    <w:rsid w:val="00934FE6"/>
    <w:rsid w:val="0093518B"/>
    <w:rsid w:val="009351D2"/>
    <w:rsid w:val="00935220"/>
    <w:rsid w:val="00935295"/>
    <w:rsid w:val="009352A7"/>
    <w:rsid w:val="009352D6"/>
    <w:rsid w:val="00935394"/>
    <w:rsid w:val="00935440"/>
    <w:rsid w:val="00935486"/>
    <w:rsid w:val="009354E9"/>
    <w:rsid w:val="00935530"/>
    <w:rsid w:val="0093562C"/>
    <w:rsid w:val="00935655"/>
    <w:rsid w:val="00935728"/>
    <w:rsid w:val="009357B9"/>
    <w:rsid w:val="00935820"/>
    <w:rsid w:val="0093592D"/>
    <w:rsid w:val="0093597F"/>
    <w:rsid w:val="009359CF"/>
    <w:rsid w:val="00935A54"/>
    <w:rsid w:val="00935B69"/>
    <w:rsid w:val="00935BF7"/>
    <w:rsid w:val="00935C01"/>
    <w:rsid w:val="00935C43"/>
    <w:rsid w:val="00935D0D"/>
    <w:rsid w:val="00935E8A"/>
    <w:rsid w:val="00935EE5"/>
    <w:rsid w:val="00935EF0"/>
    <w:rsid w:val="0093608B"/>
    <w:rsid w:val="009360C4"/>
    <w:rsid w:val="00936169"/>
    <w:rsid w:val="00936330"/>
    <w:rsid w:val="009366D1"/>
    <w:rsid w:val="0093679C"/>
    <w:rsid w:val="0093681B"/>
    <w:rsid w:val="00936939"/>
    <w:rsid w:val="00936A0F"/>
    <w:rsid w:val="00936AA0"/>
    <w:rsid w:val="00936B19"/>
    <w:rsid w:val="00936BAD"/>
    <w:rsid w:val="00936CE1"/>
    <w:rsid w:val="00936E09"/>
    <w:rsid w:val="00936E2F"/>
    <w:rsid w:val="00936F0A"/>
    <w:rsid w:val="0093705D"/>
    <w:rsid w:val="0093736A"/>
    <w:rsid w:val="00937579"/>
    <w:rsid w:val="00937645"/>
    <w:rsid w:val="009376DE"/>
    <w:rsid w:val="0093772D"/>
    <w:rsid w:val="009377A4"/>
    <w:rsid w:val="00937843"/>
    <w:rsid w:val="009379F9"/>
    <w:rsid w:val="00937AD7"/>
    <w:rsid w:val="00937B4F"/>
    <w:rsid w:val="00937C47"/>
    <w:rsid w:val="00937C4C"/>
    <w:rsid w:val="00937CF4"/>
    <w:rsid w:val="00937D1C"/>
    <w:rsid w:val="00937D22"/>
    <w:rsid w:val="00937E7F"/>
    <w:rsid w:val="00937EF1"/>
    <w:rsid w:val="00937FA8"/>
    <w:rsid w:val="009400BE"/>
    <w:rsid w:val="0094011A"/>
    <w:rsid w:val="00940281"/>
    <w:rsid w:val="009405E3"/>
    <w:rsid w:val="009406D3"/>
    <w:rsid w:val="009406F4"/>
    <w:rsid w:val="009407DA"/>
    <w:rsid w:val="009408AB"/>
    <w:rsid w:val="009409DF"/>
    <w:rsid w:val="00940AE6"/>
    <w:rsid w:val="00940B27"/>
    <w:rsid w:val="00940C59"/>
    <w:rsid w:val="00940CAB"/>
    <w:rsid w:val="00940D9E"/>
    <w:rsid w:val="00940DAC"/>
    <w:rsid w:val="00940EFC"/>
    <w:rsid w:val="009410F1"/>
    <w:rsid w:val="00941165"/>
    <w:rsid w:val="009414C0"/>
    <w:rsid w:val="00941624"/>
    <w:rsid w:val="009416D9"/>
    <w:rsid w:val="009417DB"/>
    <w:rsid w:val="009417FC"/>
    <w:rsid w:val="00941814"/>
    <w:rsid w:val="00941958"/>
    <w:rsid w:val="009419DD"/>
    <w:rsid w:val="00941AD9"/>
    <w:rsid w:val="00941B87"/>
    <w:rsid w:val="00941BD9"/>
    <w:rsid w:val="00941CD3"/>
    <w:rsid w:val="00941D73"/>
    <w:rsid w:val="00941DF9"/>
    <w:rsid w:val="00941E73"/>
    <w:rsid w:val="009420E7"/>
    <w:rsid w:val="009420F1"/>
    <w:rsid w:val="00942151"/>
    <w:rsid w:val="009422D4"/>
    <w:rsid w:val="00942436"/>
    <w:rsid w:val="0094260F"/>
    <w:rsid w:val="00942669"/>
    <w:rsid w:val="009426DD"/>
    <w:rsid w:val="00942747"/>
    <w:rsid w:val="0094274E"/>
    <w:rsid w:val="00942954"/>
    <w:rsid w:val="0094298D"/>
    <w:rsid w:val="009429B7"/>
    <w:rsid w:val="009429C5"/>
    <w:rsid w:val="00942A42"/>
    <w:rsid w:val="00942AAB"/>
    <w:rsid w:val="00942BD3"/>
    <w:rsid w:val="00942E7A"/>
    <w:rsid w:val="00942EDA"/>
    <w:rsid w:val="00942F77"/>
    <w:rsid w:val="00942F7D"/>
    <w:rsid w:val="00942FB6"/>
    <w:rsid w:val="00942FB8"/>
    <w:rsid w:val="00942FCF"/>
    <w:rsid w:val="00942FF3"/>
    <w:rsid w:val="00943039"/>
    <w:rsid w:val="009431EA"/>
    <w:rsid w:val="00943278"/>
    <w:rsid w:val="0094332E"/>
    <w:rsid w:val="0094337F"/>
    <w:rsid w:val="0094360A"/>
    <w:rsid w:val="009437A5"/>
    <w:rsid w:val="0094389D"/>
    <w:rsid w:val="00943A15"/>
    <w:rsid w:val="00943B12"/>
    <w:rsid w:val="00943C83"/>
    <w:rsid w:val="00943CA0"/>
    <w:rsid w:val="00943E30"/>
    <w:rsid w:val="00943EC4"/>
    <w:rsid w:val="00943FD5"/>
    <w:rsid w:val="009440C5"/>
    <w:rsid w:val="0094423C"/>
    <w:rsid w:val="00944356"/>
    <w:rsid w:val="00944381"/>
    <w:rsid w:val="0094453C"/>
    <w:rsid w:val="0094486D"/>
    <w:rsid w:val="0094491C"/>
    <w:rsid w:val="00944C11"/>
    <w:rsid w:val="00944C6A"/>
    <w:rsid w:val="00944D66"/>
    <w:rsid w:val="00944D6B"/>
    <w:rsid w:val="00944EEF"/>
    <w:rsid w:val="00945012"/>
    <w:rsid w:val="00945066"/>
    <w:rsid w:val="0094513E"/>
    <w:rsid w:val="009452DB"/>
    <w:rsid w:val="0094534E"/>
    <w:rsid w:val="00945508"/>
    <w:rsid w:val="0094567E"/>
    <w:rsid w:val="00945854"/>
    <w:rsid w:val="009458F7"/>
    <w:rsid w:val="00945A54"/>
    <w:rsid w:val="00945A73"/>
    <w:rsid w:val="00945B26"/>
    <w:rsid w:val="00945B3B"/>
    <w:rsid w:val="00945BFE"/>
    <w:rsid w:val="00945D82"/>
    <w:rsid w:val="00946179"/>
    <w:rsid w:val="009462F9"/>
    <w:rsid w:val="009463C1"/>
    <w:rsid w:val="009465D0"/>
    <w:rsid w:val="0094666F"/>
    <w:rsid w:val="00946703"/>
    <w:rsid w:val="00946918"/>
    <w:rsid w:val="00946939"/>
    <w:rsid w:val="009469DA"/>
    <w:rsid w:val="00946BA5"/>
    <w:rsid w:val="00946D45"/>
    <w:rsid w:val="00946E7B"/>
    <w:rsid w:val="00946FD0"/>
    <w:rsid w:val="0094701D"/>
    <w:rsid w:val="00947055"/>
    <w:rsid w:val="009470AE"/>
    <w:rsid w:val="009472DA"/>
    <w:rsid w:val="0094760B"/>
    <w:rsid w:val="00947619"/>
    <w:rsid w:val="00947736"/>
    <w:rsid w:val="00947896"/>
    <w:rsid w:val="009478C1"/>
    <w:rsid w:val="00947A9A"/>
    <w:rsid w:val="00947B57"/>
    <w:rsid w:val="00947B9A"/>
    <w:rsid w:val="00947CD0"/>
    <w:rsid w:val="00947D10"/>
    <w:rsid w:val="00947D60"/>
    <w:rsid w:val="00947E76"/>
    <w:rsid w:val="00947EC5"/>
    <w:rsid w:val="00947FBF"/>
    <w:rsid w:val="009501AD"/>
    <w:rsid w:val="00950262"/>
    <w:rsid w:val="00950591"/>
    <w:rsid w:val="009505AC"/>
    <w:rsid w:val="0095061E"/>
    <w:rsid w:val="00950626"/>
    <w:rsid w:val="0095067E"/>
    <w:rsid w:val="009507E3"/>
    <w:rsid w:val="00950947"/>
    <w:rsid w:val="009509BB"/>
    <w:rsid w:val="009509EB"/>
    <w:rsid w:val="00950A51"/>
    <w:rsid w:val="00950A67"/>
    <w:rsid w:val="00950AC0"/>
    <w:rsid w:val="00950C9B"/>
    <w:rsid w:val="00950D20"/>
    <w:rsid w:val="00950DC6"/>
    <w:rsid w:val="00950E1D"/>
    <w:rsid w:val="00950E89"/>
    <w:rsid w:val="00950F61"/>
    <w:rsid w:val="00951059"/>
    <w:rsid w:val="009510E1"/>
    <w:rsid w:val="009512C1"/>
    <w:rsid w:val="009512C2"/>
    <w:rsid w:val="00951311"/>
    <w:rsid w:val="00951368"/>
    <w:rsid w:val="009513CD"/>
    <w:rsid w:val="00951616"/>
    <w:rsid w:val="009517E3"/>
    <w:rsid w:val="0095198B"/>
    <w:rsid w:val="00951B89"/>
    <w:rsid w:val="00951D27"/>
    <w:rsid w:val="00951E31"/>
    <w:rsid w:val="00951EBA"/>
    <w:rsid w:val="00951F09"/>
    <w:rsid w:val="009520FC"/>
    <w:rsid w:val="00952102"/>
    <w:rsid w:val="009524FF"/>
    <w:rsid w:val="00952500"/>
    <w:rsid w:val="0095278A"/>
    <w:rsid w:val="0095291E"/>
    <w:rsid w:val="0095297E"/>
    <w:rsid w:val="009529EE"/>
    <w:rsid w:val="00952A9E"/>
    <w:rsid w:val="00952B28"/>
    <w:rsid w:val="00952B64"/>
    <w:rsid w:val="00952BCC"/>
    <w:rsid w:val="00952FF6"/>
    <w:rsid w:val="0095302F"/>
    <w:rsid w:val="0095315B"/>
    <w:rsid w:val="009531F3"/>
    <w:rsid w:val="0095322E"/>
    <w:rsid w:val="009532D9"/>
    <w:rsid w:val="009533F8"/>
    <w:rsid w:val="009536CD"/>
    <w:rsid w:val="009536E6"/>
    <w:rsid w:val="009537EF"/>
    <w:rsid w:val="0095391D"/>
    <w:rsid w:val="00953932"/>
    <w:rsid w:val="00953A01"/>
    <w:rsid w:val="00953A23"/>
    <w:rsid w:val="00953A4A"/>
    <w:rsid w:val="00953AB3"/>
    <w:rsid w:val="00953C1C"/>
    <w:rsid w:val="00953C22"/>
    <w:rsid w:val="00953ED9"/>
    <w:rsid w:val="0095404F"/>
    <w:rsid w:val="0095415E"/>
    <w:rsid w:val="0095419D"/>
    <w:rsid w:val="009541C2"/>
    <w:rsid w:val="00954276"/>
    <w:rsid w:val="009543B3"/>
    <w:rsid w:val="009543D1"/>
    <w:rsid w:val="009544BC"/>
    <w:rsid w:val="0095450E"/>
    <w:rsid w:val="00954748"/>
    <w:rsid w:val="009547CD"/>
    <w:rsid w:val="00954880"/>
    <w:rsid w:val="00954A3C"/>
    <w:rsid w:val="00954B2F"/>
    <w:rsid w:val="00954BC3"/>
    <w:rsid w:val="00954BEB"/>
    <w:rsid w:val="00955014"/>
    <w:rsid w:val="009550BF"/>
    <w:rsid w:val="00955195"/>
    <w:rsid w:val="00955298"/>
    <w:rsid w:val="009552DF"/>
    <w:rsid w:val="00955353"/>
    <w:rsid w:val="0095539C"/>
    <w:rsid w:val="0095566B"/>
    <w:rsid w:val="009556AE"/>
    <w:rsid w:val="009557BF"/>
    <w:rsid w:val="00955905"/>
    <w:rsid w:val="0095598C"/>
    <w:rsid w:val="00955BBD"/>
    <w:rsid w:val="00955CDF"/>
    <w:rsid w:val="00955D26"/>
    <w:rsid w:val="00955D77"/>
    <w:rsid w:val="00955E32"/>
    <w:rsid w:val="00955EDB"/>
    <w:rsid w:val="0095615F"/>
    <w:rsid w:val="009562E9"/>
    <w:rsid w:val="00956428"/>
    <w:rsid w:val="0095643C"/>
    <w:rsid w:val="009564BA"/>
    <w:rsid w:val="009564E1"/>
    <w:rsid w:val="00956559"/>
    <w:rsid w:val="00956643"/>
    <w:rsid w:val="009566E7"/>
    <w:rsid w:val="00956719"/>
    <w:rsid w:val="00956809"/>
    <w:rsid w:val="0095696E"/>
    <w:rsid w:val="00956A94"/>
    <w:rsid w:val="00956B25"/>
    <w:rsid w:val="00956B95"/>
    <w:rsid w:val="00956BB8"/>
    <w:rsid w:val="00956CD5"/>
    <w:rsid w:val="00956DAC"/>
    <w:rsid w:val="00956E4F"/>
    <w:rsid w:val="00956F01"/>
    <w:rsid w:val="009571C2"/>
    <w:rsid w:val="00957294"/>
    <w:rsid w:val="0095738E"/>
    <w:rsid w:val="0095778D"/>
    <w:rsid w:val="00957826"/>
    <w:rsid w:val="00957942"/>
    <w:rsid w:val="009579F9"/>
    <w:rsid w:val="009579FB"/>
    <w:rsid w:val="00957BAC"/>
    <w:rsid w:val="00957C65"/>
    <w:rsid w:val="00957C85"/>
    <w:rsid w:val="00957F90"/>
    <w:rsid w:val="0096007D"/>
    <w:rsid w:val="009600A8"/>
    <w:rsid w:val="009600CC"/>
    <w:rsid w:val="00960124"/>
    <w:rsid w:val="009601D4"/>
    <w:rsid w:val="00960382"/>
    <w:rsid w:val="00960476"/>
    <w:rsid w:val="0096061B"/>
    <w:rsid w:val="0096061D"/>
    <w:rsid w:val="00960661"/>
    <w:rsid w:val="00960767"/>
    <w:rsid w:val="0096080A"/>
    <w:rsid w:val="00960826"/>
    <w:rsid w:val="009608AF"/>
    <w:rsid w:val="00960A53"/>
    <w:rsid w:val="00960AC5"/>
    <w:rsid w:val="00960B1B"/>
    <w:rsid w:val="00960C22"/>
    <w:rsid w:val="00960DD8"/>
    <w:rsid w:val="00960FE6"/>
    <w:rsid w:val="0096107C"/>
    <w:rsid w:val="009610AA"/>
    <w:rsid w:val="009610C2"/>
    <w:rsid w:val="0096144A"/>
    <w:rsid w:val="0096168D"/>
    <w:rsid w:val="0096169C"/>
    <w:rsid w:val="009616EA"/>
    <w:rsid w:val="00961726"/>
    <w:rsid w:val="009617B4"/>
    <w:rsid w:val="0096192A"/>
    <w:rsid w:val="0096197C"/>
    <w:rsid w:val="009619A2"/>
    <w:rsid w:val="009619B1"/>
    <w:rsid w:val="00961AB6"/>
    <w:rsid w:val="00961B38"/>
    <w:rsid w:val="00961B60"/>
    <w:rsid w:val="00961B75"/>
    <w:rsid w:val="00961B79"/>
    <w:rsid w:val="00961C99"/>
    <w:rsid w:val="00961D4C"/>
    <w:rsid w:val="0096205A"/>
    <w:rsid w:val="0096208A"/>
    <w:rsid w:val="009620FE"/>
    <w:rsid w:val="00962214"/>
    <w:rsid w:val="0096237E"/>
    <w:rsid w:val="009623CF"/>
    <w:rsid w:val="009623D9"/>
    <w:rsid w:val="00962490"/>
    <w:rsid w:val="009628ED"/>
    <w:rsid w:val="00962A40"/>
    <w:rsid w:val="00962AC5"/>
    <w:rsid w:val="00962AE2"/>
    <w:rsid w:val="00962B50"/>
    <w:rsid w:val="00962B72"/>
    <w:rsid w:val="00962C0E"/>
    <w:rsid w:val="00962CB0"/>
    <w:rsid w:val="00962D23"/>
    <w:rsid w:val="00962D8D"/>
    <w:rsid w:val="00962EC8"/>
    <w:rsid w:val="00963033"/>
    <w:rsid w:val="0096313C"/>
    <w:rsid w:val="00963164"/>
    <w:rsid w:val="00963190"/>
    <w:rsid w:val="00963195"/>
    <w:rsid w:val="009631E4"/>
    <w:rsid w:val="009632E9"/>
    <w:rsid w:val="009632ED"/>
    <w:rsid w:val="00963328"/>
    <w:rsid w:val="00963360"/>
    <w:rsid w:val="009633B5"/>
    <w:rsid w:val="009635DC"/>
    <w:rsid w:val="00963920"/>
    <w:rsid w:val="0096395A"/>
    <w:rsid w:val="00963D9A"/>
    <w:rsid w:val="00963DF0"/>
    <w:rsid w:val="00964004"/>
    <w:rsid w:val="009640A3"/>
    <w:rsid w:val="00964234"/>
    <w:rsid w:val="00964299"/>
    <w:rsid w:val="00964333"/>
    <w:rsid w:val="00964589"/>
    <w:rsid w:val="00964785"/>
    <w:rsid w:val="00964940"/>
    <w:rsid w:val="00964A44"/>
    <w:rsid w:val="00964A7D"/>
    <w:rsid w:val="00964BAE"/>
    <w:rsid w:val="00964BE7"/>
    <w:rsid w:val="00964D62"/>
    <w:rsid w:val="00964D83"/>
    <w:rsid w:val="00964F0A"/>
    <w:rsid w:val="00965057"/>
    <w:rsid w:val="0096506B"/>
    <w:rsid w:val="0096523C"/>
    <w:rsid w:val="00965282"/>
    <w:rsid w:val="0096535D"/>
    <w:rsid w:val="0096543B"/>
    <w:rsid w:val="00965466"/>
    <w:rsid w:val="009654C6"/>
    <w:rsid w:val="00965793"/>
    <w:rsid w:val="009659DC"/>
    <w:rsid w:val="009659DD"/>
    <w:rsid w:val="00965A47"/>
    <w:rsid w:val="00965A5F"/>
    <w:rsid w:val="00965BD8"/>
    <w:rsid w:val="00965C0A"/>
    <w:rsid w:val="00965CEE"/>
    <w:rsid w:val="00965D32"/>
    <w:rsid w:val="00965D64"/>
    <w:rsid w:val="00965DE6"/>
    <w:rsid w:val="00965EAF"/>
    <w:rsid w:val="0096603D"/>
    <w:rsid w:val="009660DE"/>
    <w:rsid w:val="00966514"/>
    <w:rsid w:val="0096654E"/>
    <w:rsid w:val="00966557"/>
    <w:rsid w:val="00966681"/>
    <w:rsid w:val="009666AA"/>
    <w:rsid w:val="00966749"/>
    <w:rsid w:val="00966872"/>
    <w:rsid w:val="00966A3C"/>
    <w:rsid w:val="00966C79"/>
    <w:rsid w:val="00966D59"/>
    <w:rsid w:val="00966D7C"/>
    <w:rsid w:val="00966E36"/>
    <w:rsid w:val="009670FA"/>
    <w:rsid w:val="009671F0"/>
    <w:rsid w:val="009672A9"/>
    <w:rsid w:val="009672AF"/>
    <w:rsid w:val="00967395"/>
    <w:rsid w:val="0096762D"/>
    <w:rsid w:val="0096764C"/>
    <w:rsid w:val="00967755"/>
    <w:rsid w:val="009677EF"/>
    <w:rsid w:val="0096788A"/>
    <w:rsid w:val="00967950"/>
    <w:rsid w:val="009679AB"/>
    <w:rsid w:val="009679D2"/>
    <w:rsid w:val="00967B27"/>
    <w:rsid w:val="00967BF2"/>
    <w:rsid w:val="00967CF8"/>
    <w:rsid w:val="00967D66"/>
    <w:rsid w:val="00967E01"/>
    <w:rsid w:val="00967E08"/>
    <w:rsid w:val="00967E96"/>
    <w:rsid w:val="00967EDF"/>
    <w:rsid w:val="00967F66"/>
    <w:rsid w:val="0097000F"/>
    <w:rsid w:val="00970107"/>
    <w:rsid w:val="009704A8"/>
    <w:rsid w:val="009705B3"/>
    <w:rsid w:val="0097067C"/>
    <w:rsid w:val="009707BD"/>
    <w:rsid w:val="009708CE"/>
    <w:rsid w:val="0097093F"/>
    <w:rsid w:val="009709FB"/>
    <w:rsid w:val="00970C59"/>
    <w:rsid w:val="00970CFD"/>
    <w:rsid w:val="00970D02"/>
    <w:rsid w:val="00970D86"/>
    <w:rsid w:val="00970DF5"/>
    <w:rsid w:val="00971104"/>
    <w:rsid w:val="0097118E"/>
    <w:rsid w:val="009712B0"/>
    <w:rsid w:val="009712FB"/>
    <w:rsid w:val="009713CD"/>
    <w:rsid w:val="00971594"/>
    <w:rsid w:val="009715E5"/>
    <w:rsid w:val="0097160A"/>
    <w:rsid w:val="00971767"/>
    <w:rsid w:val="00971791"/>
    <w:rsid w:val="009719A4"/>
    <w:rsid w:val="00971B21"/>
    <w:rsid w:val="00971B53"/>
    <w:rsid w:val="00971E08"/>
    <w:rsid w:val="0097207E"/>
    <w:rsid w:val="009720D7"/>
    <w:rsid w:val="0097233D"/>
    <w:rsid w:val="00972682"/>
    <w:rsid w:val="0097287B"/>
    <w:rsid w:val="009728B5"/>
    <w:rsid w:val="00972946"/>
    <w:rsid w:val="0097298B"/>
    <w:rsid w:val="00972B0E"/>
    <w:rsid w:val="00972E84"/>
    <w:rsid w:val="00972F27"/>
    <w:rsid w:val="00972F52"/>
    <w:rsid w:val="00972F9E"/>
    <w:rsid w:val="00973053"/>
    <w:rsid w:val="0097309D"/>
    <w:rsid w:val="009730BC"/>
    <w:rsid w:val="00973125"/>
    <w:rsid w:val="00973226"/>
    <w:rsid w:val="0097329D"/>
    <w:rsid w:val="009732EF"/>
    <w:rsid w:val="009734E3"/>
    <w:rsid w:val="009737F9"/>
    <w:rsid w:val="00973A67"/>
    <w:rsid w:val="00973AA1"/>
    <w:rsid w:val="00973B1E"/>
    <w:rsid w:val="00973C44"/>
    <w:rsid w:val="00973D3F"/>
    <w:rsid w:val="0097402F"/>
    <w:rsid w:val="0097408A"/>
    <w:rsid w:val="0097448C"/>
    <w:rsid w:val="009744F8"/>
    <w:rsid w:val="0097470D"/>
    <w:rsid w:val="009747F7"/>
    <w:rsid w:val="00974825"/>
    <w:rsid w:val="00974AFC"/>
    <w:rsid w:val="00974BE7"/>
    <w:rsid w:val="00974C1A"/>
    <w:rsid w:val="00974C33"/>
    <w:rsid w:val="00974C7F"/>
    <w:rsid w:val="00974CC0"/>
    <w:rsid w:val="00974DAE"/>
    <w:rsid w:val="00974E5C"/>
    <w:rsid w:val="00974F7D"/>
    <w:rsid w:val="00975125"/>
    <w:rsid w:val="00975212"/>
    <w:rsid w:val="00975259"/>
    <w:rsid w:val="00975325"/>
    <w:rsid w:val="009753D0"/>
    <w:rsid w:val="00975492"/>
    <w:rsid w:val="009755AD"/>
    <w:rsid w:val="009757E5"/>
    <w:rsid w:val="009757F4"/>
    <w:rsid w:val="00975801"/>
    <w:rsid w:val="009758B6"/>
    <w:rsid w:val="00975981"/>
    <w:rsid w:val="00975A4A"/>
    <w:rsid w:val="00975B42"/>
    <w:rsid w:val="00975C07"/>
    <w:rsid w:val="00975C6E"/>
    <w:rsid w:val="00975C9B"/>
    <w:rsid w:val="00975FD4"/>
    <w:rsid w:val="009760C9"/>
    <w:rsid w:val="00976116"/>
    <w:rsid w:val="0097634C"/>
    <w:rsid w:val="0097644D"/>
    <w:rsid w:val="0097660E"/>
    <w:rsid w:val="00976693"/>
    <w:rsid w:val="009767ED"/>
    <w:rsid w:val="009768C5"/>
    <w:rsid w:val="009768CF"/>
    <w:rsid w:val="009769A8"/>
    <w:rsid w:val="00976A4E"/>
    <w:rsid w:val="00976B57"/>
    <w:rsid w:val="00976BAB"/>
    <w:rsid w:val="00976C39"/>
    <w:rsid w:val="00976C54"/>
    <w:rsid w:val="00976CE2"/>
    <w:rsid w:val="00976D1C"/>
    <w:rsid w:val="00976D54"/>
    <w:rsid w:val="00977001"/>
    <w:rsid w:val="00977434"/>
    <w:rsid w:val="009777F4"/>
    <w:rsid w:val="0097790A"/>
    <w:rsid w:val="00977C98"/>
    <w:rsid w:val="00977F26"/>
    <w:rsid w:val="00977FB5"/>
    <w:rsid w:val="00980019"/>
    <w:rsid w:val="00980043"/>
    <w:rsid w:val="009800FC"/>
    <w:rsid w:val="00980110"/>
    <w:rsid w:val="0098017F"/>
    <w:rsid w:val="009801F2"/>
    <w:rsid w:val="00980219"/>
    <w:rsid w:val="009802F7"/>
    <w:rsid w:val="00980560"/>
    <w:rsid w:val="00980692"/>
    <w:rsid w:val="00980781"/>
    <w:rsid w:val="0098086B"/>
    <w:rsid w:val="009808D3"/>
    <w:rsid w:val="00980A0F"/>
    <w:rsid w:val="00980B41"/>
    <w:rsid w:val="00980B6A"/>
    <w:rsid w:val="00980B79"/>
    <w:rsid w:val="00980C86"/>
    <w:rsid w:val="00980CB6"/>
    <w:rsid w:val="00980F59"/>
    <w:rsid w:val="00980FA0"/>
    <w:rsid w:val="00981016"/>
    <w:rsid w:val="009810E0"/>
    <w:rsid w:val="00981253"/>
    <w:rsid w:val="0098126B"/>
    <w:rsid w:val="00981279"/>
    <w:rsid w:val="009812C7"/>
    <w:rsid w:val="00981498"/>
    <w:rsid w:val="0098152E"/>
    <w:rsid w:val="0098154B"/>
    <w:rsid w:val="0098160A"/>
    <w:rsid w:val="0098162B"/>
    <w:rsid w:val="00981645"/>
    <w:rsid w:val="0098164C"/>
    <w:rsid w:val="009816C1"/>
    <w:rsid w:val="00981819"/>
    <w:rsid w:val="009819CB"/>
    <w:rsid w:val="00981A16"/>
    <w:rsid w:val="00981A5E"/>
    <w:rsid w:val="00981A7F"/>
    <w:rsid w:val="00981B28"/>
    <w:rsid w:val="00981C7B"/>
    <w:rsid w:val="00981F06"/>
    <w:rsid w:val="00982181"/>
    <w:rsid w:val="0098224C"/>
    <w:rsid w:val="00982444"/>
    <w:rsid w:val="00982494"/>
    <w:rsid w:val="00982767"/>
    <w:rsid w:val="00982796"/>
    <w:rsid w:val="00982876"/>
    <w:rsid w:val="00982923"/>
    <w:rsid w:val="00982C33"/>
    <w:rsid w:val="00982F45"/>
    <w:rsid w:val="009831A4"/>
    <w:rsid w:val="00983225"/>
    <w:rsid w:val="009832F7"/>
    <w:rsid w:val="0098349B"/>
    <w:rsid w:val="009834A4"/>
    <w:rsid w:val="0098352D"/>
    <w:rsid w:val="00983556"/>
    <w:rsid w:val="0098358E"/>
    <w:rsid w:val="0098361E"/>
    <w:rsid w:val="0098371A"/>
    <w:rsid w:val="0098396F"/>
    <w:rsid w:val="00983AD0"/>
    <w:rsid w:val="00983B48"/>
    <w:rsid w:val="00983BB6"/>
    <w:rsid w:val="00983BCA"/>
    <w:rsid w:val="00983BE3"/>
    <w:rsid w:val="00983CD6"/>
    <w:rsid w:val="00983DD3"/>
    <w:rsid w:val="00983E27"/>
    <w:rsid w:val="00983E37"/>
    <w:rsid w:val="00983F7E"/>
    <w:rsid w:val="009840B4"/>
    <w:rsid w:val="0098416E"/>
    <w:rsid w:val="009845CE"/>
    <w:rsid w:val="00984664"/>
    <w:rsid w:val="0098469F"/>
    <w:rsid w:val="009847EB"/>
    <w:rsid w:val="009848E6"/>
    <w:rsid w:val="009848F4"/>
    <w:rsid w:val="009848FE"/>
    <w:rsid w:val="0098490D"/>
    <w:rsid w:val="0098497D"/>
    <w:rsid w:val="00984BCC"/>
    <w:rsid w:val="00984CBD"/>
    <w:rsid w:val="00984E57"/>
    <w:rsid w:val="00984FDD"/>
    <w:rsid w:val="00985158"/>
    <w:rsid w:val="009851F8"/>
    <w:rsid w:val="009852AA"/>
    <w:rsid w:val="00985436"/>
    <w:rsid w:val="0098545F"/>
    <w:rsid w:val="00985579"/>
    <w:rsid w:val="0098567C"/>
    <w:rsid w:val="009856E8"/>
    <w:rsid w:val="00985825"/>
    <w:rsid w:val="00985827"/>
    <w:rsid w:val="009858D8"/>
    <w:rsid w:val="009858FB"/>
    <w:rsid w:val="00985901"/>
    <w:rsid w:val="0098598D"/>
    <w:rsid w:val="009859B3"/>
    <w:rsid w:val="00985A66"/>
    <w:rsid w:val="00985C11"/>
    <w:rsid w:val="00985D90"/>
    <w:rsid w:val="00985DB2"/>
    <w:rsid w:val="00985DDC"/>
    <w:rsid w:val="00985E4F"/>
    <w:rsid w:val="00985EC7"/>
    <w:rsid w:val="00985F8C"/>
    <w:rsid w:val="00985FE7"/>
    <w:rsid w:val="009860F6"/>
    <w:rsid w:val="00986116"/>
    <w:rsid w:val="009861E6"/>
    <w:rsid w:val="009862A0"/>
    <w:rsid w:val="00986357"/>
    <w:rsid w:val="009863C6"/>
    <w:rsid w:val="009863D5"/>
    <w:rsid w:val="00986443"/>
    <w:rsid w:val="009869FE"/>
    <w:rsid w:val="00986B7E"/>
    <w:rsid w:val="00986EE1"/>
    <w:rsid w:val="00986F4B"/>
    <w:rsid w:val="00986FFA"/>
    <w:rsid w:val="00987336"/>
    <w:rsid w:val="00987358"/>
    <w:rsid w:val="009873D1"/>
    <w:rsid w:val="00987485"/>
    <w:rsid w:val="009875C9"/>
    <w:rsid w:val="00987735"/>
    <w:rsid w:val="009877AA"/>
    <w:rsid w:val="009878C5"/>
    <w:rsid w:val="009878FA"/>
    <w:rsid w:val="00987967"/>
    <w:rsid w:val="00987B99"/>
    <w:rsid w:val="00987DA9"/>
    <w:rsid w:val="00987EA4"/>
    <w:rsid w:val="00987FAA"/>
    <w:rsid w:val="00990117"/>
    <w:rsid w:val="00990167"/>
    <w:rsid w:val="009901C3"/>
    <w:rsid w:val="00990200"/>
    <w:rsid w:val="009902CC"/>
    <w:rsid w:val="009904BA"/>
    <w:rsid w:val="009907F7"/>
    <w:rsid w:val="00990898"/>
    <w:rsid w:val="009909B8"/>
    <w:rsid w:val="00990BA0"/>
    <w:rsid w:val="00990C63"/>
    <w:rsid w:val="00990D2C"/>
    <w:rsid w:val="00990D5E"/>
    <w:rsid w:val="00990DD7"/>
    <w:rsid w:val="00990DF0"/>
    <w:rsid w:val="00990E2E"/>
    <w:rsid w:val="00990F0B"/>
    <w:rsid w:val="0099118F"/>
    <w:rsid w:val="009912B1"/>
    <w:rsid w:val="009916B7"/>
    <w:rsid w:val="00991727"/>
    <w:rsid w:val="009917F8"/>
    <w:rsid w:val="00991988"/>
    <w:rsid w:val="009919AD"/>
    <w:rsid w:val="00991A39"/>
    <w:rsid w:val="00991B7C"/>
    <w:rsid w:val="00991BFE"/>
    <w:rsid w:val="00991C07"/>
    <w:rsid w:val="00991C6F"/>
    <w:rsid w:val="00991D44"/>
    <w:rsid w:val="00991DF3"/>
    <w:rsid w:val="00991F5E"/>
    <w:rsid w:val="00992056"/>
    <w:rsid w:val="00992254"/>
    <w:rsid w:val="00992265"/>
    <w:rsid w:val="0099232A"/>
    <w:rsid w:val="009923A8"/>
    <w:rsid w:val="009923C3"/>
    <w:rsid w:val="009923FD"/>
    <w:rsid w:val="00992A8F"/>
    <w:rsid w:val="00992B24"/>
    <w:rsid w:val="00992C60"/>
    <w:rsid w:val="00992D61"/>
    <w:rsid w:val="00992D7E"/>
    <w:rsid w:val="00992DF4"/>
    <w:rsid w:val="009930B4"/>
    <w:rsid w:val="009930EF"/>
    <w:rsid w:val="00993361"/>
    <w:rsid w:val="0099364B"/>
    <w:rsid w:val="0099368F"/>
    <w:rsid w:val="009937DD"/>
    <w:rsid w:val="0099393A"/>
    <w:rsid w:val="00993D38"/>
    <w:rsid w:val="00993F5F"/>
    <w:rsid w:val="00994053"/>
    <w:rsid w:val="00994120"/>
    <w:rsid w:val="0099418A"/>
    <w:rsid w:val="00994242"/>
    <w:rsid w:val="009942AB"/>
    <w:rsid w:val="009942C2"/>
    <w:rsid w:val="00994525"/>
    <w:rsid w:val="0099453D"/>
    <w:rsid w:val="0099458E"/>
    <w:rsid w:val="00994619"/>
    <w:rsid w:val="009946F4"/>
    <w:rsid w:val="00994896"/>
    <w:rsid w:val="00994A55"/>
    <w:rsid w:val="00994CE3"/>
    <w:rsid w:val="00994E52"/>
    <w:rsid w:val="00994F28"/>
    <w:rsid w:val="00994FDA"/>
    <w:rsid w:val="00994FED"/>
    <w:rsid w:val="009952AA"/>
    <w:rsid w:val="00995396"/>
    <w:rsid w:val="0099545C"/>
    <w:rsid w:val="00995490"/>
    <w:rsid w:val="009955CE"/>
    <w:rsid w:val="009956C4"/>
    <w:rsid w:val="009958A2"/>
    <w:rsid w:val="009958DC"/>
    <w:rsid w:val="00995AB9"/>
    <w:rsid w:val="00995BAE"/>
    <w:rsid w:val="00995C9B"/>
    <w:rsid w:val="00995D85"/>
    <w:rsid w:val="00995DF8"/>
    <w:rsid w:val="00995E2F"/>
    <w:rsid w:val="0099600E"/>
    <w:rsid w:val="00996084"/>
    <w:rsid w:val="0099626E"/>
    <w:rsid w:val="0099644F"/>
    <w:rsid w:val="00996491"/>
    <w:rsid w:val="0099654D"/>
    <w:rsid w:val="00996626"/>
    <w:rsid w:val="00996960"/>
    <w:rsid w:val="009969AC"/>
    <w:rsid w:val="009969AF"/>
    <w:rsid w:val="009969F9"/>
    <w:rsid w:val="00996A71"/>
    <w:rsid w:val="00996BDF"/>
    <w:rsid w:val="00996D36"/>
    <w:rsid w:val="00996D70"/>
    <w:rsid w:val="0099708D"/>
    <w:rsid w:val="00997200"/>
    <w:rsid w:val="00997249"/>
    <w:rsid w:val="00997258"/>
    <w:rsid w:val="0099725C"/>
    <w:rsid w:val="009973E9"/>
    <w:rsid w:val="0099745B"/>
    <w:rsid w:val="00997590"/>
    <w:rsid w:val="0099761C"/>
    <w:rsid w:val="0099785A"/>
    <w:rsid w:val="009978C3"/>
    <w:rsid w:val="009978CC"/>
    <w:rsid w:val="00997979"/>
    <w:rsid w:val="00997A0F"/>
    <w:rsid w:val="00997A31"/>
    <w:rsid w:val="00997AB6"/>
    <w:rsid w:val="00997BB7"/>
    <w:rsid w:val="00997C66"/>
    <w:rsid w:val="00997C73"/>
    <w:rsid w:val="00997C7C"/>
    <w:rsid w:val="00997C99"/>
    <w:rsid w:val="00997E9C"/>
    <w:rsid w:val="00997F3A"/>
    <w:rsid w:val="00997FD6"/>
    <w:rsid w:val="009A0199"/>
    <w:rsid w:val="009A031E"/>
    <w:rsid w:val="009A036D"/>
    <w:rsid w:val="009A03DA"/>
    <w:rsid w:val="009A0451"/>
    <w:rsid w:val="009A04C0"/>
    <w:rsid w:val="009A04CA"/>
    <w:rsid w:val="009A059F"/>
    <w:rsid w:val="009A0763"/>
    <w:rsid w:val="009A0764"/>
    <w:rsid w:val="009A08EE"/>
    <w:rsid w:val="009A099E"/>
    <w:rsid w:val="009A1074"/>
    <w:rsid w:val="009A10FD"/>
    <w:rsid w:val="009A1329"/>
    <w:rsid w:val="009A132F"/>
    <w:rsid w:val="009A1495"/>
    <w:rsid w:val="009A161B"/>
    <w:rsid w:val="009A172B"/>
    <w:rsid w:val="009A190B"/>
    <w:rsid w:val="009A197E"/>
    <w:rsid w:val="009A1A2B"/>
    <w:rsid w:val="009A1B69"/>
    <w:rsid w:val="009A1EE0"/>
    <w:rsid w:val="009A1F2E"/>
    <w:rsid w:val="009A20AA"/>
    <w:rsid w:val="009A2179"/>
    <w:rsid w:val="009A22C5"/>
    <w:rsid w:val="009A22E1"/>
    <w:rsid w:val="009A2326"/>
    <w:rsid w:val="009A24BB"/>
    <w:rsid w:val="009A25B4"/>
    <w:rsid w:val="009A2602"/>
    <w:rsid w:val="009A2784"/>
    <w:rsid w:val="009A27CA"/>
    <w:rsid w:val="009A2877"/>
    <w:rsid w:val="009A2AA8"/>
    <w:rsid w:val="009A2ACB"/>
    <w:rsid w:val="009A2BAA"/>
    <w:rsid w:val="009A2BB7"/>
    <w:rsid w:val="009A2E43"/>
    <w:rsid w:val="009A2E87"/>
    <w:rsid w:val="009A2EC8"/>
    <w:rsid w:val="009A2F97"/>
    <w:rsid w:val="009A2FFD"/>
    <w:rsid w:val="009A3028"/>
    <w:rsid w:val="009A30A1"/>
    <w:rsid w:val="009A30B9"/>
    <w:rsid w:val="009A3259"/>
    <w:rsid w:val="009A33AF"/>
    <w:rsid w:val="009A33EF"/>
    <w:rsid w:val="009A33FE"/>
    <w:rsid w:val="009A36A0"/>
    <w:rsid w:val="009A3786"/>
    <w:rsid w:val="009A37E0"/>
    <w:rsid w:val="009A3865"/>
    <w:rsid w:val="009A3926"/>
    <w:rsid w:val="009A399D"/>
    <w:rsid w:val="009A3AEF"/>
    <w:rsid w:val="009A3BF7"/>
    <w:rsid w:val="009A3CAA"/>
    <w:rsid w:val="009A3CF5"/>
    <w:rsid w:val="009A3E72"/>
    <w:rsid w:val="009A3EB5"/>
    <w:rsid w:val="009A3F5D"/>
    <w:rsid w:val="009A3FE3"/>
    <w:rsid w:val="009A41BD"/>
    <w:rsid w:val="009A4291"/>
    <w:rsid w:val="009A439E"/>
    <w:rsid w:val="009A43F3"/>
    <w:rsid w:val="009A445D"/>
    <w:rsid w:val="009A4494"/>
    <w:rsid w:val="009A44B2"/>
    <w:rsid w:val="009A4516"/>
    <w:rsid w:val="009A4579"/>
    <w:rsid w:val="009A4663"/>
    <w:rsid w:val="009A46BD"/>
    <w:rsid w:val="009A46CA"/>
    <w:rsid w:val="009A4730"/>
    <w:rsid w:val="009A4733"/>
    <w:rsid w:val="009A48A8"/>
    <w:rsid w:val="009A4912"/>
    <w:rsid w:val="009A4916"/>
    <w:rsid w:val="009A4982"/>
    <w:rsid w:val="009A4A94"/>
    <w:rsid w:val="009A4C72"/>
    <w:rsid w:val="009A4CBA"/>
    <w:rsid w:val="009A4D18"/>
    <w:rsid w:val="009A4DE3"/>
    <w:rsid w:val="009A4ED0"/>
    <w:rsid w:val="009A4FF9"/>
    <w:rsid w:val="009A5248"/>
    <w:rsid w:val="009A5325"/>
    <w:rsid w:val="009A53AF"/>
    <w:rsid w:val="009A53EC"/>
    <w:rsid w:val="009A5511"/>
    <w:rsid w:val="009A5636"/>
    <w:rsid w:val="009A566E"/>
    <w:rsid w:val="009A57B3"/>
    <w:rsid w:val="009A58D7"/>
    <w:rsid w:val="009A5969"/>
    <w:rsid w:val="009A59B8"/>
    <w:rsid w:val="009A5B1B"/>
    <w:rsid w:val="009A5B3F"/>
    <w:rsid w:val="009A5B57"/>
    <w:rsid w:val="009A5F0B"/>
    <w:rsid w:val="009A607F"/>
    <w:rsid w:val="009A608D"/>
    <w:rsid w:val="009A60DE"/>
    <w:rsid w:val="009A615D"/>
    <w:rsid w:val="009A61F8"/>
    <w:rsid w:val="009A628B"/>
    <w:rsid w:val="009A63A6"/>
    <w:rsid w:val="009A63D0"/>
    <w:rsid w:val="009A63E5"/>
    <w:rsid w:val="009A66E2"/>
    <w:rsid w:val="009A6838"/>
    <w:rsid w:val="009A68AB"/>
    <w:rsid w:val="009A69D3"/>
    <w:rsid w:val="009A6CFC"/>
    <w:rsid w:val="009A6E2D"/>
    <w:rsid w:val="009A7021"/>
    <w:rsid w:val="009A703F"/>
    <w:rsid w:val="009A71E1"/>
    <w:rsid w:val="009A73AB"/>
    <w:rsid w:val="009A7518"/>
    <w:rsid w:val="009A754E"/>
    <w:rsid w:val="009A75FB"/>
    <w:rsid w:val="009A7621"/>
    <w:rsid w:val="009A7821"/>
    <w:rsid w:val="009A7910"/>
    <w:rsid w:val="009A7944"/>
    <w:rsid w:val="009A7A4C"/>
    <w:rsid w:val="009A7AAA"/>
    <w:rsid w:val="009A7B85"/>
    <w:rsid w:val="009A7BC2"/>
    <w:rsid w:val="009A7BD5"/>
    <w:rsid w:val="009A7F0D"/>
    <w:rsid w:val="009B00D8"/>
    <w:rsid w:val="009B030C"/>
    <w:rsid w:val="009B030F"/>
    <w:rsid w:val="009B080B"/>
    <w:rsid w:val="009B092D"/>
    <w:rsid w:val="009B09A4"/>
    <w:rsid w:val="009B0D24"/>
    <w:rsid w:val="009B0D97"/>
    <w:rsid w:val="009B0ED9"/>
    <w:rsid w:val="009B0F17"/>
    <w:rsid w:val="009B0FA6"/>
    <w:rsid w:val="009B0FF5"/>
    <w:rsid w:val="009B1291"/>
    <w:rsid w:val="009B137B"/>
    <w:rsid w:val="009B13C6"/>
    <w:rsid w:val="009B14B2"/>
    <w:rsid w:val="009B1552"/>
    <w:rsid w:val="009B1663"/>
    <w:rsid w:val="009B17B5"/>
    <w:rsid w:val="009B1B21"/>
    <w:rsid w:val="009B1C7A"/>
    <w:rsid w:val="009B1CFE"/>
    <w:rsid w:val="009B1E86"/>
    <w:rsid w:val="009B1EDB"/>
    <w:rsid w:val="009B2091"/>
    <w:rsid w:val="009B20F9"/>
    <w:rsid w:val="009B21CA"/>
    <w:rsid w:val="009B2272"/>
    <w:rsid w:val="009B22B8"/>
    <w:rsid w:val="009B232F"/>
    <w:rsid w:val="009B265B"/>
    <w:rsid w:val="009B27FA"/>
    <w:rsid w:val="009B292F"/>
    <w:rsid w:val="009B2954"/>
    <w:rsid w:val="009B2AC8"/>
    <w:rsid w:val="009B2B01"/>
    <w:rsid w:val="009B2C1C"/>
    <w:rsid w:val="009B2CE9"/>
    <w:rsid w:val="009B2D08"/>
    <w:rsid w:val="009B2D22"/>
    <w:rsid w:val="009B2D24"/>
    <w:rsid w:val="009B2F20"/>
    <w:rsid w:val="009B300F"/>
    <w:rsid w:val="009B308A"/>
    <w:rsid w:val="009B30A5"/>
    <w:rsid w:val="009B30E9"/>
    <w:rsid w:val="009B3194"/>
    <w:rsid w:val="009B332F"/>
    <w:rsid w:val="009B334D"/>
    <w:rsid w:val="009B35BE"/>
    <w:rsid w:val="009B3634"/>
    <w:rsid w:val="009B375E"/>
    <w:rsid w:val="009B392C"/>
    <w:rsid w:val="009B3A0C"/>
    <w:rsid w:val="009B3AAB"/>
    <w:rsid w:val="009B3ACF"/>
    <w:rsid w:val="009B3AFA"/>
    <w:rsid w:val="009B3AFF"/>
    <w:rsid w:val="009B3C87"/>
    <w:rsid w:val="009B3D25"/>
    <w:rsid w:val="009B3E09"/>
    <w:rsid w:val="009B3E13"/>
    <w:rsid w:val="009B3E5A"/>
    <w:rsid w:val="009B3E71"/>
    <w:rsid w:val="009B3F50"/>
    <w:rsid w:val="009B3FF0"/>
    <w:rsid w:val="009B406F"/>
    <w:rsid w:val="009B40A3"/>
    <w:rsid w:val="009B4172"/>
    <w:rsid w:val="009B423E"/>
    <w:rsid w:val="009B4332"/>
    <w:rsid w:val="009B43FD"/>
    <w:rsid w:val="009B471D"/>
    <w:rsid w:val="009B4793"/>
    <w:rsid w:val="009B483A"/>
    <w:rsid w:val="009B4938"/>
    <w:rsid w:val="009B4DE8"/>
    <w:rsid w:val="009B4F30"/>
    <w:rsid w:val="009B4F71"/>
    <w:rsid w:val="009B511F"/>
    <w:rsid w:val="009B51B9"/>
    <w:rsid w:val="009B532A"/>
    <w:rsid w:val="009B532C"/>
    <w:rsid w:val="009B5369"/>
    <w:rsid w:val="009B537F"/>
    <w:rsid w:val="009B5389"/>
    <w:rsid w:val="009B5477"/>
    <w:rsid w:val="009B54DB"/>
    <w:rsid w:val="009B5549"/>
    <w:rsid w:val="009B56AB"/>
    <w:rsid w:val="009B5778"/>
    <w:rsid w:val="009B5800"/>
    <w:rsid w:val="009B58CF"/>
    <w:rsid w:val="009B5B8F"/>
    <w:rsid w:val="009B5E45"/>
    <w:rsid w:val="009B5E6E"/>
    <w:rsid w:val="009B5FED"/>
    <w:rsid w:val="009B604C"/>
    <w:rsid w:val="009B61DA"/>
    <w:rsid w:val="009B624C"/>
    <w:rsid w:val="009B62D5"/>
    <w:rsid w:val="009B62E9"/>
    <w:rsid w:val="009B6499"/>
    <w:rsid w:val="009B65DD"/>
    <w:rsid w:val="009B65F0"/>
    <w:rsid w:val="009B6728"/>
    <w:rsid w:val="009B6769"/>
    <w:rsid w:val="009B676E"/>
    <w:rsid w:val="009B682D"/>
    <w:rsid w:val="009B687D"/>
    <w:rsid w:val="009B6C6D"/>
    <w:rsid w:val="009B6D06"/>
    <w:rsid w:val="009B6D61"/>
    <w:rsid w:val="009B6F52"/>
    <w:rsid w:val="009B706D"/>
    <w:rsid w:val="009B707E"/>
    <w:rsid w:val="009B71BB"/>
    <w:rsid w:val="009B71E1"/>
    <w:rsid w:val="009B724F"/>
    <w:rsid w:val="009B726B"/>
    <w:rsid w:val="009B72CC"/>
    <w:rsid w:val="009B7331"/>
    <w:rsid w:val="009B7339"/>
    <w:rsid w:val="009B7598"/>
    <w:rsid w:val="009B76FF"/>
    <w:rsid w:val="009B771B"/>
    <w:rsid w:val="009B774C"/>
    <w:rsid w:val="009B7935"/>
    <w:rsid w:val="009B7AE3"/>
    <w:rsid w:val="009B7C4A"/>
    <w:rsid w:val="009B7CC9"/>
    <w:rsid w:val="009B7CCD"/>
    <w:rsid w:val="009B7D6D"/>
    <w:rsid w:val="009B7DFF"/>
    <w:rsid w:val="009C00E1"/>
    <w:rsid w:val="009C0384"/>
    <w:rsid w:val="009C05EE"/>
    <w:rsid w:val="009C0680"/>
    <w:rsid w:val="009C0835"/>
    <w:rsid w:val="009C0941"/>
    <w:rsid w:val="009C096C"/>
    <w:rsid w:val="009C0AC6"/>
    <w:rsid w:val="009C0BDE"/>
    <w:rsid w:val="009C0E76"/>
    <w:rsid w:val="009C0EEE"/>
    <w:rsid w:val="009C1604"/>
    <w:rsid w:val="009C162A"/>
    <w:rsid w:val="009C16B1"/>
    <w:rsid w:val="009C1764"/>
    <w:rsid w:val="009C19FB"/>
    <w:rsid w:val="009C1A42"/>
    <w:rsid w:val="009C1BE5"/>
    <w:rsid w:val="009C1DFF"/>
    <w:rsid w:val="009C1E70"/>
    <w:rsid w:val="009C1EEF"/>
    <w:rsid w:val="009C1F4B"/>
    <w:rsid w:val="009C2112"/>
    <w:rsid w:val="009C2148"/>
    <w:rsid w:val="009C216F"/>
    <w:rsid w:val="009C21AC"/>
    <w:rsid w:val="009C22FA"/>
    <w:rsid w:val="009C25FA"/>
    <w:rsid w:val="009C2789"/>
    <w:rsid w:val="009C2826"/>
    <w:rsid w:val="009C28C1"/>
    <w:rsid w:val="009C2949"/>
    <w:rsid w:val="009C294D"/>
    <w:rsid w:val="009C29AD"/>
    <w:rsid w:val="009C2A1E"/>
    <w:rsid w:val="009C2A21"/>
    <w:rsid w:val="009C2BB2"/>
    <w:rsid w:val="009C2CA1"/>
    <w:rsid w:val="009C2CB3"/>
    <w:rsid w:val="009C2D29"/>
    <w:rsid w:val="009C2F5C"/>
    <w:rsid w:val="009C302D"/>
    <w:rsid w:val="009C3055"/>
    <w:rsid w:val="009C30B1"/>
    <w:rsid w:val="009C32D9"/>
    <w:rsid w:val="009C3361"/>
    <w:rsid w:val="009C33E1"/>
    <w:rsid w:val="009C34B0"/>
    <w:rsid w:val="009C3546"/>
    <w:rsid w:val="009C35C5"/>
    <w:rsid w:val="009C36C9"/>
    <w:rsid w:val="009C378D"/>
    <w:rsid w:val="009C37CB"/>
    <w:rsid w:val="009C3D44"/>
    <w:rsid w:val="009C3E6A"/>
    <w:rsid w:val="009C3EF8"/>
    <w:rsid w:val="009C3FFD"/>
    <w:rsid w:val="009C407F"/>
    <w:rsid w:val="009C4135"/>
    <w:rsid w:val="009C4257"/>
    <w:rsid w:val="009C42A1"/>
    <w:rsid w:val="009C42A8"/>
    <w:rsid w:val="009C42AB"/>
    <w:rsid w:val="009C4379"/>
    <w:rsid w:val="009C438C"/>
    <w:rsid w:val="009C43F5"/>
    <w:rsid w:val="009C44B9"/>
    <w:rsid w:val="009C4709"/>
    <w:rsid w:val="009C473F"/>
    <w:rsid w:val="009C4829"/>
    <w:rsid w:val="009C486C"/>
    <w:rsid w:val="009C4906"/>
    <w:rsid w:val="009C4929"/>
    <w:rsid w:val="009C4B72"/>
    <w:rsid w:val="009C4FCE"/>
    <w:rsid w:val="009C519F"/>
    <w:rsid w:val="009C51F3"/>
    <w:rsid w:val="009C54C5"/>
    <w:rsid w:val="009C561B"/>
    <w:rsid w:val="009C565A"/>
    <w:rsid w:val="009C566E"/>
    <w:rsid w:val="009C567D"/>
    <w:rsid w:val="009C571C"/>
    <w:rsid w:val="009C5964"/>
    <w:rsid w:val="009C5A76"/>
    <w:rsid w:val="009C5B25"/>
    <w:rsid w:val="009C5B2D"/>
    <w:rsid w:val="009C5BD0"/>
    <w:rsid w:val="009C5BF5"/>
    <w:rsid w:val="009C5C24"/>
    <w:rsid w:val="009C5C31"/>
    <w:rsid w:val="009C5CC5"/>
    <w:rsid w:val="009C5DBF"/>
    <w:rsid w:val="009C5E94"/>
    <w:rsid w:val="009C6070"/>
    <w:rsid w:val="009C60A2"/>
    <w:rsid w:val="009C60E9"/>
    <w:rsid w:val="009C6137"/>
    <w:rsid w:val="009C6493"/>
    <w:rsid w:val="009C661D"/>
    <w:rsid w:val="009C6804"/>
    <w:rsid w:val="009C687F"/>
    <w:rsid w:val="009C6B8D"/>
    <w:rsid w:val="009C6D49"/>
    <w:rsid w:val="009C6DBA"/>
    <w:rsid w:val="009C6DF1"/>
    <w:rsid w:val="009C6E3F"/>
    <w:rsid w:val="009C72EA"/>
    <w:rsid w:val="009C73D3"/>
    <w:rsid w:val="009C75E4"/>
    <w:rsid w:val="009C76B7"/>
    <w:rsid w:val="009C7C49"/>
    <w:rsid w:val="009C7DEB"/>
    <w:rsid w:val="009C7E4B"/>
    <w:rsid w:val="009C7EB8"/>
    <w:rsid w:val="009C7EFD"/>
    <w:rsid w:val="009D0003"/>
    <w:rsid w:val="009D0071"/>
    <w:rsid w:val="009D011E"/>
    <w:rsid w:val="009D017F"/>
    <w:rsid w:val="009D0200"/>
    <w:rsid w:val="009D067F"/>
    <w:rsid w:val="009D06AD"/>
    <w:rsid w:val="009D073F"/>
    <w:rsid w:val="009D07B0"/>
    <w:rsid w:val="009D07B9"/>
    <w:rsid w:val="009D0B43"/>
    <w:rsid w:val="009D0B60"/>
    <w:rsid w:val="009D0C63"/>
    <w:rsid w:val="009D0D19"/>
    <w:rsid w:val="009D0F45"/>
    <w:rsid w:val="009D0FCE"/>
    <w:rsid w:val="009D0FFB"/>
    <w:rsid w:val="009D1033"/>
    <w:rsid w:val="009D1332"/>
    <w:rsid w:val="009D133E"/>
    <w:rsid w:val="009D155E"/>
    <w:rsid w:val="009D187C"/>
    <w:rsid w:val="009D19C7"/>
    <w:rsid w:val="009D19CA"/>
    <w:rsid w:val="009D1B0C"/>
    <w:rsid w:val="009D1D48"/>
    <w:rsid w:val="009D1D76"/>
    <w:rsid w:val="009D1ED5"/>
    <w:rsid w:val="009D1F8A"/>
    <w:rsid w:val="009D22CC"/>
    <w:rsid w:val="009D2353"/>
    <w:rsid w:val="009D24D4"/>
    <w:rsid w:val="009D2564"/>
    <w:rsid w:val="009D26B7"/>
    <w:rsid w:val="009D26E2"/>
    <w:rsid w:val="009D2775"/>
    <w:rsid w:val="009D2A0C"/>
    <w:rsid w:val="009D2AE4"/>
    <w:rsid w:val="009D2C02"/>
    <w:rsid w:val="009D2CB6"/>
    <w:rsid w:val="009D2D72"/>
    <w:rsid w:val="009D2E17"/>
    <w:rsid w:val="009D2F1D"/>
    <w:rsid w:val="009D2F86"/>
    <w:rsid w:val="009D30B8"/>
    <w:rsid w:val="009D317E"/>
    <w:rsid w:val="009D318D"/>
    <w:rsid w:val="009D322D"/>
    <w:rsid w:val="009D329E"/>
    <w:rsid w:val="009D32B1"/>
    <w:rsid w:val="009D3533"/>
    <w:rsid w:val="009D3596"/>
    <w:rsid w:val="009D363E"/>
    <w:rsid w:val="009D3683"/>
    <w:rsid w:val="009D398C"/>
    <w:rsid w:val="009D3A6C"/>
    <w:rsid w:val="009D3BB6"/>
    <w:rsid w:val="009D3BCE"/>
    <w:rsid w:val="009D3C6D"/>
    <w:rsid w:val="009D3C6E"/>
    <w:rsid w:val="009D3D9D"/>
    <w:rsid w:val="009D3E88"/>
    <w:rsid w:val="009D3E8B"/>
    <w:rsid w:val="009D3EB2"/>
    <w:rsid w:val="009D3F82"/>
    <w:rsid w:val="009D413D"/>
    <w:rsid w:val="009D434F"/>
    <w:rsid w:val="009D446C"/>
    <w:rsid w:val="009D44F0"/>
    <w:rsid w:val="009D45B7"/>
    <w:rsid w:val="009D460C"/>
    <w:rsid w:val="009D475A"/>
    <w:rsid w:val="009D47D7"/>
    <w:rsid w:val="009D481B"/>
    <w:rsid w:val="009D4834"/>
    <w:rsid w:val="009D49D3"/>
    <w:rsid w:val="009D4A69"/>
    <w:rsid w:val="009D4C56"/>
    <w:rsid w:val="009D4CCB"/>
    <w:rsid w:val="009D4DB5"/>
    <w:rsid w:val="009D4E93"/>
    <w:rsid w:val="009D4EC3"/>
    <w:rsid w:val="009D4FA2"/>
    <w:rsid w:val="009D502E"/>
    <w:rsid w:val="009D5138"/>
    <w:rsid w:val="009D52CB"/>
    <w:rsid w:val="009D5408"/>
    <w:rsid w:val="009D5855"/>
    <w:rsid w:val="009D5BF5"/>
    <w:rsid w:val="009D5C00"/>
    <w:rsid w:val="009D5C1D"/>
    <w:rsid w:val="009D5C20"/>
    <w:rsid w:val="009D5D6E"/>
    <w:rsid w:val="009D5E07"/>
    <w:rsid w:val="009D5E08"/>
    <w:rsid w:val="009D5E98"/>
    <w:rsid w:val="009D5F63"/>
    <w:rsid w:val="009D60E1"/>
    <w:rsid w:val="009D628D"/>
    <w:rsid w:val="009D6338"/>
    <w:rsid w:val="009D6483"/>
    <w:rsid w:val="009D65E7"/>
    <w:rsid w:val="009D6612"/>
    <w:rsid w:val="009D6723"/>
    <w:rsid w:val="009D69BB"/>
    <w:rsid w:val="009D6A3C"/>
    <w:rsid w:val="009D6B22"/>
    <w:rsid w:val="009D6CB7"/>
    <w:rsid w:val="009D6D18"/>
    <w:rsid w:val="009D6DBA"/>
    <w:rsid w:val="009D6DBC"/>
    <w:rsid w:val="009D6E32"/>
    <w:rsid w:val="009D6E8E"/>
    <w:rsid w:val="009D6F24"/>
    <w:rsid w:val="009D6F4F"/>
    <w:rsid w:val="009D710D"/>
    <w:rsid w:val="009D719F"/>
    <w:rsid w:val="009D7344"/>
    <w:rsid w:val="009D7444"/>
    <w:rsid w:val="009D75C4"/>
    <w:rsid w:val="009D7740"/>
    <w:rsid w:val="009D7760"/>
    <w:rsid w:val="009D788B"/>
    <w:rsid w:val="009D7911"/>
    <w:rsid w:val="009D79BC"/>
    <w:rsid w:val="009D7A08"/>
    <w:rsid w:val="009D7A2D"/>
    <w:rsid w:val="009D7AB9"/>
    <w:rsid w:val="009D7BD3"/>
    <w:rsid w:val="009D7C0F"/>
    <w:rsid w:val="009D7C4C"/>
    <w:rsid w:val="009D7D53"/>
    <w:rsid w:val="009D7E77"/>
    <w:rsid w:val="009E028A"/>
    <w:rsid w:val="009E02D2"/>
    <w:rsid w:val="009E059C"/>
    <w:rsid w:val="009E05CF"/>
    <w:rsid w:val="009E05DB"/>
    <w:rsid w:val="009E05FD"/>
    <w:rsid w:val="009E0663"/>
    <w:rsid w:val="009E06D8"/>
    <w:rsid w:val="009E07E5"/>
    <w:rsid w:val="009E08C0"/>
    <w:rsid w:val="009E09E8"/>
    <w:rsid w:val="009E0A2D"/>
    <w:rsid w:val="009E0B28"/>
    <w:rsid w:val="009E0B29"/>
    <w:rsid w:val="009E0B6C"/>
    <w:rsid w:val="009E0CC5"/>
    <w:rsid w:val="009E0CD3"/>
    <w:rsid w:val="009E0F9D"/>
    <w:rsid w:val="009E10A5"/>
    <w:rsid w:val="009E10EC"/>
    <w:rsid w:val="009E1166"/>
    <w:rsid w:val="009E12D0"/>
    <w:rsid w:val="009E1404"/>
    <w:rsid w:val="009E1406"/>
    <w:rsid w:val="009E148C"/>
    <w:rsid w:val="009E15C3"/>
    <w:rsid w:val="009E171A"/>
    <w:rsid w:val="009E17EF"/>
    <w:rsid w:val="009E197A"/>
    <w:rsid w:val="009E1A16"/>
    <w:rsid w:val="009E1B55"/>
    <w:rsid w:val="009E1BD1"/>
    <w:rsid w:val="009E1BFB"/>
    <w:rsid w:val="009E1C7A"/>
    <w:rsid w:val="009E1D4B"/>
    <w:rsid w:val="009E1D89"/>
    <w:rsid w:val="009E1DDC"/>
    <w:rsid w:val="009E1E49"/>
    <w:rsid w:val="009E1EAE"/>
    <w:rsid w:val="009E229C"/>
    <w:rsid w:val="009E22D3"/>
    <w:rsid w:val="009E2322"/>
    <w:rsid w:val="009E240A"/>
    <w:rsid w:val="009E2463"/>
    <w:rsid w:val="009E262C"/>
    <w:rsid w:val="009E263F"/>
    <w:rsid w:val="009E26C2"/>
    <w:rsid w:val="009E29C3"/>
    <w:rsid w:val="009E2A57"/>
    <w:rsid w:val="009E2BA9"/>
    <w:rsid w:val="009E2D4E"/>
    <w:rsid w:val="009E2D6D"/>
    <w:rsid w:val="009E2E2F"/>
    <w:rsid w:val="009E2EA7"/>
    <w:rsid w:val="009E2F07"/>
    <w:rsid w:val="009E301A"/>
    <w:rsid w:val="009E31B0"/>
    <w:rsid w:val="009E32D3"/>
    <w:rsid w:val="009E32DE"/>
    <w:rsid w:val="009E3308"/>
    <w:rsid w:val="009E3478"/>
    <w:rsid w:val="009E34A6"/>
    <w:rsid w:val="009E34DF"/>
    <w:rsid w:val="009E3517"/>
    <w:rsid w:val="009E3653"/>
    <w:rsid w:val="009E3668"/>
    <w:rsid w:val="009E3927"/>
    <w:rsid w:val="009E3A27"/>
    <w:rsid w:val="009E3AC6"/>
    <w:rsid w:val="009E3AE4"/>
    <w:rsid w:val="009E3B79"/>
    <w:rsid w:val="009E3B9F"/>
    <w:rsid w:val="009E3C1B"/>
    <w:rsid w:val="009E3C67"/>
    <w:rsid w:val="009E3E87"/>
    <w:rsid w:val="009E4072"/>
    <w:rsid w:val="009E40BC"/>
    <w:rsid w:val="009E40DB"/>
    <w:rsid w:val="009E41BD"/>
    <w:rsid w:val="009E41FD"/>
    <w:rsid w:val="009E4291"/>
    <w:rsid w:val="009E470B"/>
    <w:rsid w:val="009E4948"/>
    <w:rsid w:val="009E4A54"/>
    <w:rsid w:val="009E4C50"/>
    <w:rsid w:val="009E4D5F"/>
    <w:rsid w:val="009E4E04"/>
    <w:rsid w:val="009E4E25"/>
    <w:rsid w:val="009E4E63"/>
    <w:rsid w:val="009E4F79"/>
    <w:rsid w:val="009E4F7C"/>
    <w:rsid w:val="009E5007"/>
    <w:rsid w:val="009E50E5"/>
    <w:rsid w:val="009E5290"/>
    <w:rsid w:val="009E52DB"/>
    <w:rsid w:val="009E5325"/>
    <w:rsid w:val="009E5353"/>
    <w:rsid w:val="009E5696"/>
    <w:rsid w:val="009E56C7"/>
    <w:rsid w:val="009E580D"/>
    <w:rsid w:val="009E5954"/>
    <w:rsid w:val="009E5971"/>
    <w:rsid w:val="009E5AF5"/>
    <w:rsid w:val="009E5DD0"/>
    <w:rsid w:val="009E6178"/>
    <w:rsid w:val="009E6307"/>
    <w:rsid w:val="009E639C"/>
    <w:rsid w:val="009E646E"/>
    <w:rsid w:val="009E64F8"/>
    <w:rsid w:val="009E674F"/>
    <w:rsid w:val="009E67AA"/>
    <w:rsid w:val="009E67FE"/>
    <w:rsid w:val="009E6A04"/>
    <w:rsid w:val="009E6A38"/>
    <w:rsid w:val="009E6AA5"/>
    <w:rsid w:val="009E6B19"/>
    <w:rsid w:val="009E6C1F"/>
    <w:rsid w:val="009E6C91"/>
    <w:rsid w:val="009E6D02"/>
    <w:rsid w:val="009E6D0E"/>
    <w:rsid w:val="009E6F1D"/>
    <w:rsid w:val="009E6F86"/>
    <w:rsid w:val="009E6F97"/>
    <w:rsid w:val="009E6FBA"/>
    <w:rsid w:val="009E713E"/>
    <w:rsid w:val="009E720B"/>
    <w:rsid w:val="009E7294"/>
    <w:rsid w:val="009E72BE"/>
    <w:rsid w:val="009E731A"/>
    <w:rsid w:val="009E73E4"/>
    <w:rsid w:val="009E7543"/>
    <w:rsid w:val="009E76D7"/>
    <w:rsid w:val="009E76FC"/>
    <w:rsid w:val="009E776C"/>
    <w:rsid w:val="009E784A"/>
    <w:rsid w:val="009E78F3"/>
    <w:rsid w:val="009E797B"/>
    <w:rsid w:val="009E7A50"/>
    <w:rsid w:val="009E7B19"/>
    <w:rsid w:val="009E7C42"/>
    <w:rsid w:val="009E7D18"/>
    <w:rsid w:val="009E7D51"/>
    <w:rsid w:val="009E7FBF"/>
    <w:rsid w:val="009F003A"/>
    <w:rsid w:val="009F01F8"/>
    <w:rsid w:val="009F02FF"/>
    <w:rsid w:val="009F0454"/>
    <w:rsid w:val="009F063C"/>
    <w:rsid w:val="009F07A9"/>
    <w:rsid w:val="009F07B4"/>
    <w:rsid w:val="009F07CD"/>
    <w:rsid w:val="009F092A"/>
    <w:rsid w:val="009F0964"/>
    <w:rsid w:val="009F0AA2"/>
    <w:rsid w:val="009F0BC9"/>
    <w:rsid w:val="009F0C4E"/>
    <w:rsid w:val="009F0C61"/>
    <w:rsid w:val="009F0E5C"/>
    <w:rsid w:val="009F0F62"/>
    <w:rsid w:val="009F1067"/>
    <w:rsid w:val="009F1133"/>
    <w:rsid w:val="009F11AE"/>
    <w:rsid w:val="009F1265"/>
    <w:rsid w:val="009F1413"/>
    <w:rsid w:val="009F1445"/>
    <w:rsid w:val="009F14CE"/>
    <w:rsid w:val="009F1603"/>
    <w:rsid w:val="009F19B7"/>
    <w:rsid w:val="009F1A4B"/>
    <w:rsid w:val="009F1B86"/>
    <w:rsid w:val="009F1D9C"/>
    <w:rsid w:val="009F1E6F"/>
    <w:rsid w:val="009F224F"/>
    <w:rsid w:val="009F225C"/>
    <w:rsid w:val="009F2279"/>
    <w:rsid w:val="009F22C1"/>
    <w:rsid w:val="009F22D0"/>
    <w:rsid w:val="009F2609"/>
    <w:rsid w:val="009F26EA"/>
    <w:rsid w:val="009F270A"/>
    <w:rsid w:val="009F2731"/>
    <w:rsid w:val="009F28A8"/>
    <w:rsid w:val="009F298E"/>
    <w:rsid w:val="009F2A59"/>
    <w:rsid w:val="009F2B3B"/>
    <w:rsid w:val="009F2B63"/>
    <w:rsid w:val="009F2DAF"/>
    <w:rsid w:val="009F2E91"/>
    <w:rsid w:val="009F2FBC"/>
    <w:rsid w:val="009F2FC0"/>
    <w:rsid w:val="009F2FFB"/>
    <w:rsid w:val="009F318A"/>
    <w:rsid w:val="009F321E"/>
    <w:rsid w:val="009F3226"/>
    <w:rsid w:val="009F32CF"/>
    <w:rsid w:val="009F34EA"/>
    <w:rsid w:val="009F3574"/>
    <w:rsid w:val="009F363F"/>
    <w:rsid w:val="009F39AF"/>
    <w:rsid w:val="009F3A52"/>
    <w:rsid w:val="009F3A83"/>
    <w:rsid w:val="009F3B98"/>
    <w:rsid w:val="009F3DA9"/>
    <w:rsid w:val="009F3DE7"/>
    <w:rsid w:val="009F3DEC"/>
    <w:rsid w:val="009F3F8A"/>
    <w:rsid w:val="009F40B4"/>
    <w:rsid w:val="009F40BF"/>
    <w:rsid w:val="009F4151"/>
    <w:rsid w:val="009F43C9"/>
    <w:rsid w:val="009F45F6"/>
    <w:rsid w:val="009F473A"/>
    <w:rsid w:val="009F47F3"/>
    <w:rsid w:val="009F47FF"/>
    <w:rsid w:val="009F4A37"/>
    <w:rsid w:val="009F4ABF"/>
    <w:rsid w:val="009F4BC1"/>
    <w:rsid w:val="009F4EAC"/>
    <w:rsid w:val="009F510A"/>
    <w:rsid w:val="009F5133"/>
    <w:rsid w:val="009F5221"/>
    <w:rsid w:val="009F5241"/>
    <w:rsid w:val="009F5255"/>
    <w:rsid w:val="009F5266"/>
    <w:rsid w:val="009F52CD"/>
    <w:rsid w:val="009F52F6"/>
    <w:rsid w:val="009F5398"/>
    <w:rsid w:val="009F54AB"/>
    <w:rsid w:val="009F54AD"/>
    <w:rsid w:val="009F569C"/>
    <w:rsid w:val="009F56FB"/>
    <w:rsid w:val="009F5705"/>
    <w:rsid w:val="009F5863"/>
    <w:rsid w:val="009F58C2"/>
    <w:rsid w:val="009F590F"/>
    <w:rsid w:val="009F5A0D"/>
    <w:rsid w:val="009F5B24"/>
    <w:rsid w:val="009F5CAA"/>
    <w:rsid w:val="009F5DE1"/>
    <w:rsid w:val="009F5DFD"/>
    <w:rsid w:val="009F5FBD"/>
    <w:rsid w:val="009F615F"/>
    <w:rsid w:val="009F6178"/>
    <w:rsid w:val="009F620B"/>
    <w:rsid w:val="009F6220"/>
    <w:rsid w:val="009F623F"/>
    <w:rsid w:val="009F6378"/>
    <w:rsid w:val="009F6575"/>
    <w:rsid w:val="009F6666"/>
    <w:rsid w:val="009F66E3"/>
    <w:rsid w:val="009F66FA"/>
    <w:rsid w:val="009F672C"/>
    <w:rsid w:val="009F6775"/>
    <w:rsid w:val="009F6904"/>
    <w:rsid w:val="009F6941"/>
    <w:rsid w:val="009F6B2B"/>
    <w:rsid w:val="009F6D53"/>
    <w:rsid w:val="009F6E5E"/>
    <w:rsid w:val="009F6E9F"/>
    <w:rsid w:val="009F719A"/>
    <w:rsid w:val="009F742A"/>
    <w:rsid w:val="009F74A2"/>
    <w:rsid w:val="009F75FD"/>
    <w:rsid w:val="009F78A6"/>
    <w:rsid w:val="009F78B6"/>
    <w:rsid w:val="009F78EF"/>
    <w:rsid w:val="009F7AD3"/>
    <w:rsid w:val="009F7C0E"/>
    <w:rsid w:val="009F7E78"/>
    <w:rsid w:val="009F7E8A"/>
    <w:rsid w:val="009F7EB9"/>
    <w:rsid w:val="00A0003C"/>
    <w:rsid w:val="00A00081"/>
    <w:rsid w:val="00A00165"/>
    <w:rsid w:val="00A0017D"/>
    <w:rsid w:val="00A00202"/>
    <w:rsid w:val="00A00418"/>
    <w:rsid w:val="00A00547"/>
    <w:rsid w:val="00A005E0"/>
    <w:rsid w:val="00A00625"/>
    <w:rsid w:val="00A00765"/>
    <w:rsid w:val="00A0076C"/>
    <w:rsid w:val="00A007AA"/>
    <w:rsid w:val="00A007DC"/>
    <w:rsid w:val="00A00843"/>
    <w:rsid w:val="00A008A4"/>
    <w:rsid w:val="00A0093A"/>
    <w:rsid w:val="00A00BA0"/>
    <w:rsid w:val="00A00C3A"/>
    <w:rsid w:val="00A00E82"/>
    <w:rsid w:val="00A00F18"/>
    <w:rsid w:val="00A00F80"/>
    <w:rsid w:val="00A00F88"/>
    <w:rsid w:val="00A0102E"/>
    <w:rsid w:val="00A014E2"/>
    <w:rsid w:val="00A015C2"/>
    <w:rsid w:val="00A0178A"/>
    <w:rsid w:val="00A0185C"/>
    <w:rsid w:val="00A01A22"/>
    <w:rsid w:val="00A01B98"/>
    <w:rsid w:val="00A01C4F"/>
    <w:rsid w:val="00A01F9D"/>
    <w:rsid w:val="00A02059"/>
    <w:rsid w:val="00A02155"/>
    <w:rsid w:val="00A021E5"/>
    <w:rsid w:val="00A02258"/>
    <w:rsid w:val="00A0227E"/>
    <w:rsid w:val="00A022ED"/>
    <w:rsid w:val="00A0250C"/>
    <w:rsid w:val="00A026F8"/>
    <w:rsid w:val="00A027C4"/>
    <w:rsid w:val="00A028E6"/>
    <w:rsid w:val="00A02901"/>
    <w:rsid w:val="00A02A09"/>
    <w:rsid w:val="00A02A11"/>
    <w:rsid w:val="00A02A81"/>
    <w:rsid w:val="00A02C98"/>
    <w:rsid w:val="00A02D59"/>
    <w:rsid w:val="00A031BF"/>
    <w:rsid w:val="00A032D1"/>
    <w:rsid w:val="00A0355A"/>
    <w:rsid w:val="00A0366A"/>
    <w:rsid w:val="00A036CC"/>
    <w:rsid w:val="00A036DB"/>
    <w:rsid w:val="00A038F1"/>
    <w:rsid w:val="00A03925"/>
    <w:rsid w:val="00A03A0C"/>
    <w:rsid w:val="00A03A9E"/>
    <w:rsid w:val="00A03AE6"/>
    <w:rsid w:val="00A03AFC"/>
    <w:rsid w:val="00A03BE3"/>
    <w:rsid w:val="00A03C8A"/>
    <w:rsid w:val="00A03CD0"/>
    <w:rsid w:val="00A03DDA"/>
    <w:rsid w:val="00A03F8E"/>
    <w:rsid w:val="00A04028"/>
    <w:rsid w:val="00A04165"/>
    <w:rsid w:val="00A042A1"/>
    <w:rsid w:val="00A04367"/>
    <w:rsid w:val="00A04656"/>
    <w:rsid w:val="00A0471F"/>
    <w:rsid w:val="00A04803"/>
    <w:rsid w:val="00A04884"/>
    <w:rsid w:val="00A04B17"/>
    <w:rsid w:val="00A04C2E"/>
    <w:rsid w:val="00A04D33"/>
    <w:rsid w:val="00A04DF5"/>
    <w:rsid w:val="00A04EE0"/>
    <w:rsid w:val="00A04FF4"/>
    <w:rsid w:val="00A05171"/>
    <w:rsid w:val="00A05306"/>
    <w:rsid w:val="00A0539D"/>
    <w:rsid w:val="00A053C4"/>
    <w:rsid w:val="00A05608"/>
    <w:rsid w:val="00A056D4"/>
    <w:rsid w:val="00A0580B"/>
    <w:rsid w:val="00A05A4D"/>
    <w:rsid w:val="00A05AB2"/>
    <w:rsid w:val="00A05AF9"/>
    <w:rsid w:val="00A05DEE"/>
    <w:rsid w:val="00A05E95"/>
    <w:rsid w:val="00A060E4"/>
    <w:rsid w:val="00A0649C"/>
    <w:rsid w:val="00A0659D"/>
    <w:rsid w:val="00A065D8"/>
    <w:rsid w:val="00A06600"/>
    <w:rsid w:val="00A06732"/>
    <w:rsid w:val="00A06869"/>
    <w:rsid w:val="00A06943"/>
    <w:rsid w:val="00A06A72"/>
    <w:rsid w:val="00A06D09"/>
    <w:rsid w:val="00A06E42"/>
    <w:rsid w:val="00A06EA5"/>
    <w:rsid w:val="00A06EDA"/>
    <w:rsid w:val="00A06F3C"/>
    <w:rsid w:val="00A070C0"/>
    <w:rsid w:val="00A07167"/>
    <w:rsid w:val="00A071FD"/>
    <w:rsid w:val="00A0733C"/>
    <w:rsid w:val="00A07350"/>
    <w:rsid w:val="00A07504"/>
    <w:rsid w:val="00A07601"/>
    <w:rsid w:val="00A07627"/>
    <w:rsid w:val="00A0775B"/>
    <w:rsid w:val="00A077AF"/>
    <w:rsid w:val="00A07834"/>
    <w:rsid w:val="00A07A31"/>
    <w:rsid w:val="00A07A73"/>
    <w:rsid w:val="00A07AD5"/>
    <w:rsid w:val="00A07BC1"/>
    <w:rsid w:val="00A07DF4"/>
    <w:rsid w:val="00A07E6D"/>
    <w:rsid w:val="00A07F30"/>
    <w:rsid w:val="00A07FA1"/>
    <w:rsid w:val="00A1007A"/>
    <w:rsid w:val="00A10091"/>
    <w:rsid w:val="00A1018E"/>
    <w:rsid w:val="00A10191"/>
    <w:rsid w:val="00A1025A"/>
    <w:rsid w:val="00A102B7"/>
    <w:rsid w:val="00A10373"/>
    <w:rsid w:val="00A10455"/>
    <w:rsid w:val="00A10491"/>
    <w:rsid w:val="00A1058D"/>
    <w:rsid w:val="00A1059D"/>
    <w:rsid w:val="00A10605"/>
    <w:rsid w:val="00A10668"/>
    <w:rsid w:val="00A10712"/>
    <w:rsid w:val="00A109DD"/>
    <w:rsid w:val="00A10ACE"/>
    <w:rsid w:val="00A10B81"/>
    <w:rsid w:val="00A10CEC"/>
    <w:rsid w:val="00A10F3C"/>
    <w:rsid w:val="00A11083"/>
    <w:rsid w:val="00A11164"/>
    <w:rsid w:val="00A11213"/>
    <w:rsid w:val="00A11253"/>
    <w:rsid w:val="00A112C7"/>
    <w:rsid w:val="00A1150B"/>
    <w:rsid w:val="00A11666"/>
    <w:rsid w:val="00A117F5"/>
    <w:rsid w:val="00A11935"/>
    <w:rsid w:val="00A11ACA"/>
    <w:rsid w:val="00A11B71"/>
    <w:rsid w:val="00A11BC1"/>
    <w:rsid w:val="00A11CB4"/>
    <w:rsid w:val="00A11D67"/>
    <w:rsid w:val="00A11D9A"/>
    <w:rsid w:val="00A11DDC"/>
    <w:rsid w:val="00A11DFD"/>
    <w:rsid w:val="00A11E69"/>
    <w:rsid w:val="00A11F0E"/>
    <w:rsid w:val="00A12174"/>
    <w:rsid w:val="00A1222A"/>
    <w:rsid w:val="00A122B1"/>
    <w:rsid w:val="00A12396"/>
    <w:rsid w:val="00A123CD"/>
    <w:rsid w:val="00A12435"/>
    <w:rsid w:val="00A12512"/>
    <w:rsid w:val="00A12623"/>
    <w:rsid w:val="00A126F4"/>
    <w:rsid w:val="00A12797"/>
    <w:rsid w:val="00A1279E"/>
    <w:rsid w:val="00A12806"/>
    <w:rsid w:val="00A12A53"/>
    <w:rsid w:val="00A12AB5"/>
    <w:rsid w:val="00A12D43"/>
    <w:rsid w:val="00A12D5E"/>
    <w:rsid w:val="00A12DD2"/>
    <w:rsid w:val="00A12DF6"/>
    <w:rsid w:val="00A12F01"/>
    <w:rsid w:val="00A12FD5"/>
    <w:rsid w:val="00A1302D"/>
    <w:rsid w:val="00A1309F"/>
    <w:rsid w:val="00A13194"/>
    <w:rsid w:val="00A131BB"/>
    <w:rsid w:val="00A13239"/>
    <w:rsid w:val="00A132DD"/>
    <w:rsid w:val="00A13332"/>
    <w:rsid w:val="00A13403"/>
    <w:rsid w:val="00A1349F"/>
    <w:rsid w:val="00A13698"/>
    <w:rsid w:val="00A13749"/>
    <w:rsid w:val="00A137C8"/>
    <w:rsid w:val="00A13958"/>
    <w:rsid w:val="00A139FD"/>
    <w:rsid w:val="00A13A4A"/>
    <w:rsid w:val="00A13C32"/>
    <w:rsid w:val="00A13C4E"/>
    <w:rsid w:val="00A13EDA"/>
    <w:rsid w:val="00A13F0E"/>
    <w:rsid w:val="00A13F38"/>
    <w:rsid w:val="00A13F47"/>
    <w:rsid w:val="00A13F62"/>
    <w:rsid w:val="00A13F78"/>
    <w:rsid w:val="00A1401E"/>
    <w:rsid w:val="00A1403A"/>
    <w:rsid w:val="00A14073"/>
    <w:rsid w:val="00A1411F"/>
    <w:rsid w:val="00A14204"/>
    <w:rsid w:val="00A142E9"/>
    <w:rsid w:val="00A14553"/>
    <w:rsid w:val="00A14746"/>
    <w:rsid w:val="00A14824"/>
    <w:rsid w:val="00A14888"/>
    <w:rsid w:val="00A149FF"/>
    <w:rsid w:val="00A14A9D"/>
    <w:rsid w:val="00A14AF4"/>
    <w:rsid w:val="00A14BB6"/>
    <w:rsid w:val="00A14BBA"/>
    <w:rsid w:val="00A15006"/>
    <w:rsid w:val="00A150CB"/>
    <w:rsid w:val="00A151EE"/>
    <w:rsid w:val="00A15280"/>
    <w:rsid w:val="00A1566F"/>
    <w:rsid w:val="00A15786"/>
    <w:rsid w:val="00A1581F"/>
    <w:rsid w:val="00A158F2"/>
    <w:rsid w:val="00A1594A"/>
    <w:rsid w:val="00A159E5"/>
    <w:rsid w:val="00A15A95"/>
    <w:rsid w:val="00A15B04"/>
    <w:rsid w:val="00A15BA3"/>
    <w:rsid w:val="00A15C24"/>
    <w:rsid w:val="00A15E6B"/>
    <w:rsid w:val="00A15EFC"/>
    <w:rsid w:val="00A15F41"/>
    <w:rsid w:val="00A15F6F"/>
    <w:rsid w:val="00A160F8"/>
    <w:rsid w:val="00A161B5"/>
    <w:rsid w:val="00A161D7"/>
    <w:rsid w:val="00A16267"/>
    <w:rsid w:val="00A16553"/>
    <w:rsid w:val="00A165A7"/>
    <w:rsid w:val="00A16664"/>
    <w:rsid w:val="00A166B8"/>
    <w:rsid w:val="00A166DE"/>
    <w:rsid w:val="00A1670F"/>
    <w:rsid w:val="00A16725"/>
    <w:rsid w:val="00A16814"/>
    <w:rsid w:val="00A1682C"/>
    <w:rsid w:val="00A16CD0"/>
    <w:rsid w:val="00A16E30"/>
    <w:rsid w:val="00A16EBE"/>
    <w:rsid w:val="00A17064"/>
    <w:rsid w:val="00A1708A"/>
    <w:rsid w:val="00A171D7"/>
    <w:rsid w:val="00A17221"/>
    <w:rsid w:val="00A17265"/>
    <w:rsid w:val="00A172BC"/>
    <w:rsid w:val="00A172F7"/>
    <w:rsid w:val="00A17315"/>
    <w:rsid w:val="00A173D7"/>
    <w:rsid w:val="00A176B6"/>
    <w:rsid w:val="00A176E7"/>
    <w:rsid w:val="00A17853"/>
    <w:rsid w:val="00A17A23"/>
    <w:rsid w:val="00A17AAC"/>
    <w:rsid w:val="00A17B13"/>
    <w:rsid w:val="00A17B1B"/>
    <w:rsid w:val="00A17B66"/>
    <w:rsid w:val="00A17B86"/>
    <w:rsid w:val="00A17C10"/>
    <w:rsid w:val="00A17D4D"/>
    <w:rsid w:val="00A17E81"/>
    <w:rsid w:val="00A200F7"/>
    <w:rsid w:val="00A2014D"/>
    <w:rsid w:val="00A2030D"/>
    <w:rsid w:val="00A2031A"/>
    <w:rsid w:val="00A20488"/>
    <w:rsid w:val="00A2070D"/>
    <w:rsid w:val="00A208E2"/>
    <w:rsid w:val="00A20A5B"/>
    <w:rsid w:val="00A20C14"/>
    <w:rsid w:val="00A20CC6"/>
    <w:rsid w:val="00A21095"/>
    <w:rsid w:val="00A21290"/>
    <w:rsid w:val="00A212C3"/>
    <w:rsid w:val="00A2132F"/>
    <w:rsid w:val="00A21381"/>
    <w:rsid w:val="00A21509"/>
    <w:rsid w:val="00A21643"/>
    <w:rsid w:val="00A21682"/>
    <w:rsid w:val="00A216AE"/>
    <w:rsid w:val="00A21A0D"/>
    <w:rsid w:val="00A21A95"/>
    <w:rsid w:val="00A21ABD"/>
    <w:rsid w:val="00A21BCA"/>
    <w:rsid w:val="00A21C17"/>
    <w:rsid w:val="00A21FCE"/>
    <w:rsid w:val="00A22009"/>
    <w:rsid w:val="00A2226A"/>
    <w:rsid w:val="00A22285"/>
    <w:rsid w:val="00A222CE"/>
    <w:rsid w:val="00A222E5"/>
    <w:rsid w:val="00A223C9"/>
    <w:rsid w:val="00A223DF"/>
    <w:rsid w:val="00A227A3"/>
    <w:rsid w:val="00A228A2"/>
    <w:rsid w:val="00A2292C"/>
    <w:rsid w:val="00A22965"/>
    <w:rsid w:val="00A2296B"/>
    <w:rsid w:val="00A22ABA"/>
    <w:rsid w:val="00A22B2E"/>
    <w:rsid w:val="00A22D0A"/>
    <w:rsid w:val="00A22DF9"/>
    <w:rsid w:val="00A22F6E"/>
    <w:rsid w:val="00A22FBA"/>
    <w:rsid w:val="00A230D3"/>
    <w:rsid w:val="00A23118"/>
    <w:rsid w:val="00A2324E"/>
    <w:rsid w:val="00A23254"/>
    <w:rsid w:val="00A23433"/>
    <w:rsid w:val="00A23463"/>
    <w:rsid w:val="00A235AC"/>
    <w:rsid w:val="00A235BC"/>
    <w:rsid w:val="00A23732"/>
    <w:rsid w:val="00A2399E"/>
    <w:rsid w:val="00A23C89"/>
    <w:rsid w:val="00A23CBC"/>
    <w:rsid w:val="00A23D51"/>
    <w:rsid w:val="00A23E78"/>
    <w:rsid w:val="00A23E87"/>
    <w:rsid w:val="00A23F22"/>
    <w:rsid w:val="00A23FD2"/>
    <w:rsid w:val="00A23FE3"/>
    <w:rsid w:val="00A241AB"/>
    <w:rsid w:val="00A245FE"/>
    <w:rsid w:val="00A24855"/>
    <w:rsid w:val="00A24A73"/>
    <w:rsid w:val="00A24AD9"/>
    <w:rsid w:val="00A24B92"/>
    <w:rsid w:val="00A24E32"/>
    <w:rsid w:val="00A24F29"/>
    <w:rsid w:val="00A24F71"/>
    <w:rsid w:val="00A251A9"/>
    <w:rsid w:val="00A25246"/>
    <w:rsid w:val="00A254B5"/>
    <w:rsid w:val="00A254EC"/>
    <w:rsid w:val="00A2553B"/>
    <w:rsid w:val="00A25687"/>
    <w:rsid w:val="00A25790"/>
    <w:rsid w:val="00A2589E"/>
    <w:rsid w:val="00A25B22"/>
    <w:rsid w:val="00A25C59"/>
    <w:rsid w:val="00A25CCF"/>
    <w:rsid w:val="00A25D12"/>
    <w:rsid w:val="00A25D4F"/>
    <w:rsid w:val="00A25E49"/>
    <w:rsid w:val="00A25F6F"/>
    <w:rsid w:val="00A26225"/>
    <w:rsid w:val="00A26318"/>
    <w:rsid w:val="00A26483"/>
    <w:rsid w:val="00A26576"/>
    <w:rsid w:val="00A265FF"/>
    <w:rsid w:val="00A266BF"/>
    <w:rsid w:val="00A266F3"/>
    <w:rsid w:val="00A26754"/>
    <w:rsid w:val="00A26884"/>
    <w:rsid w:val="00A268B6"/>
    <w:rsid w:val="00A26A12"/>
    <w:rsid w:val="00A26B18"/>
    <w:rsid w:val="00A26CBA"/>
    <w:rsid w:val="00A26CEF"/>
    <w:rsid w:val="00A26DED"/>
    <w:rsid w:val="00A26E41"/>
    <w:rsid w:val="00A26EED"/>
    <w:rsid w:val="00A2721B"/>
    <w:rsid w:val="00A27248"/>
    <w:rsid w:val="00A272B9"/>
    <w:rsid w:val="00A27393"/>
    <w:rsid w:val="00A274BE"/>
    <w:rsid w:val="00A277B1"/>
    <w:rsid w:val="00A27961"/>
    <w:rsid w:val="00A2796F"/>
    <w:rsid w:val="00A27AE5"/>
    <w:rsid w:val="00A27B1F"/>
    <w:rsid w:val="00A27D31"/>
    <w:rsid w:val="00A27D69"/>
    <w:rsid w:val="00A27EA0"/>
    <w:rsid w:val="00A27F51"/>
    <w:rsid w:val="00A27F7D"/>
    <w:rsid w:val="00A30087"/>
    <w:rsid w:val="00A301A5"/>
    <w:rsid w:val="00A301B2"/>
    <w:rsid w:val="00A30209"/>
    <w:rsid w:val="00A302C1"/>
    <w:rsid w:val="00A302E2"/>
    <w:rsid w:val="00A3052F"/>
    <w:rsid w:val="00A3059B"/>
    <w:rsid w:val="00A306F1"/>
    <w:rsid w:val="00A30794"/>
    <w:rsid w:val="00A30B69"/>
    <w:rsid w:val="00A30BC8"/>
    <w:rsid w:val="00A30CFC"/>
    <w:rsid w:val="00A30E8E"/>
    <w:rsid w:val="00A30F72"/>
    <w:rsid w:val="00A30FCD"/>
    <w:rsid w:val="00A311F7"/>
    <w:rsid w:val="00A31203"/>
    <w:rsid w:val="00A31280"/>
    <w:rsid w:val="00A313C5"/>
    <w:rsid w:val="00A313ED"/>
    <w:rsid w:val="00A31400"/>
    <w:rsid w:val="00A3140C"/>
    <w:rsid w:val="00A3151C"/>
    <w:rsid w:val="00A31556"/>
    <w:rsid w:val="00A3185F"/>
    <w:rsid w:val="00A31AAF"/>
    <w:rsid w:val="00A31B64"/>
    <w:rsid w:val="00A31BBC"/>
    <w:rsid w:val="00A31F8F"/>
    <w:rsid w:val="00A3201C"/>
    <w:rsid w:val="00A32142"/>
    <w:rsid w:val="00A322CD"/>
    <w:rsid w:val="00A323C2"/>
    <w:rsid w:val="00A32419"/>
    <w:rsid w:val="00A3241C"/>
    <w:rsid w:val="00A326B5"/>
    <w:rsid w:val="00A32759"/>
    <w:rsid w:val="00A327C6"/>
    <w:rsid w:val="00A328BC"/>
    <w:rsid w:val="00A32B80"/>
    <w:rsid w:val="00A32BCB"/>
    <w:rsid w:val="00A32C24"/>
    <w:rsid w:val="00A32F9E"/>
    <w:rsid w:val="00A33179"/>
    <w:rsid w:val="00A33415"/>
    <w:rsid w:val="00A337EC"/>
    <w:rsid w:val="00A33845"/>
    <w:rsid w:val="00A339DA"/>
    <w:rsid w:val="00A33AF9"/>
    <w:rsid w:val="00A33C28"/>
    <w:rsid w:val="00A33CE2"/>
    <w:rsid w:val="00A33DA6"/>
    <w:rsid w:val="00A33DF2"/>
    <w:rsid w:val="00A3410F"/>
    <w:rsid w:val="00A341F1"/>
    <w:rsid w:val="00A3421E"/>
    <w:rsid w:val="00A3430C"/>
    <w:rsid w:val="00A343F8"/>
    <w:rsid w:val="00A345E0"/>
    <w:rsid w:val="00A3482F"/>
    <w:rsid w:val="00A3495D"/>
    <w:rsid w:val="00A349CB"/>
    <w:rsid w:val="00A34B53"/>
    <w:rsid w:val="00A34B9F"/>
    <w:rsid w:val="00A34D6D"/>
    <w:rsid w:val="00A34EEF"/>
    <w:rsid w:val="00A35065"/>
    <w:rsid w:val="00A352D3"/>
    <w:rsid w:val="00A3546D"/>
    <w:rsid w:val="00A3548A"/>
    <w:rsid w:val="00A354A0"/>
    <w:rsid w:val="00A354CE"/>
    <w:rsid w:val="00A35557"/>
    <w:rsid w:val="00A355BB"/>
    <w:rsid w:val="00A355D4"/>
    <w:rsid w:val="00A35608"/>
    <w:rsid w:val="00A35999"/>
    <w:rsid w:val="00A35AF0"/>
    <w:rsid w:val="00A35B7A"/>
    <w:rsid w:val="00A35D20"/>
    <w:rsid w:val="00A35DE0"/>
    <w:rsid w:val="00A35ED8"/>
    <w:rsid w:val="00A35FBD"/>
    <w:rsid w:val="00A35FD7"/>
    <w:rsid w:val="00A36102"/>
    <w:rsid w:val="00A36341"/>
    <w:rsid w:val="00A363A1"/>
    <w:rsid w:val="00A364F8"/>
    <w:rsid w:val="00A3650F"/>
    <w:rsid w:val="00A36577"/>
    <w:rsid w:val="00A36695"/>
    <w:rsid w:val="00A367B9"/>
    <w:rsid w:val="00A3683F"/>
    <w:rsid w:val="00A368A9"/>
    <w:rsid w:val="00A368CF"/>
    <w:rsid w:val="00A368EB"/>
    <w:rsid w:val="00A368EF"/>
    <w:rsid w:val="00A36A36"/>
    <w:rsid w:val="00A36A37"/>
    <w:rsid w:val="00A36B07"/>
    <w:rsid w:val="00A36C1A"/>
    <w:rsid w:val="00A36C82"/>
    <w:rsid w:val="00A36DB7"/>
    <w:rsid w:val="00A36DF2"/>
    <w:rsid w:val="00A36E29"/>
    <w:rsid w:val="00A36ED2"/>
    <w:rsid w:val="00A36F6E"/>
    <w:rsid w:val="00A36FC8"/>
    <w:rsid w:val="00A3703C"/>
    <w:rsid w:val="00A37121"/>
    <w:rsid w:val="00A374C3"/>
    <w:rsid w:val="00A37631"/>
    <w:rsid w:val="00A37657"/>
    <w:rsid w:val="00A376D3"/>
    <w:rsid w:val="00A37733"/>
    <w:rsid w:val="00A377EF"/>
    <w:rsid w:val="00A3792A"/>
    <w:rsid w:val="00A3798F"/>
    <w:rsid w:val="00A37AD2"/>
    <w:rsid w:val="00A37AF4"/>
    <w:rsid w:val="00A37B74"/>
    <w:rsid w:val="00A37D00"/>
    <w:rsid w:val="00A37D48"/>
    <w:rsid w:val="00A37D69"/>
    <w:rsid w:val="00A37E1F"/>
    <w:rsid w:val="00A37F8C"/>
    <w:rsid w:val="00A40112"/>
    <w:rsid w:val="00A401EC"/>
    <w:rsid w:val="00A4023B"/>
    <w:rsid w:val="00A40262"/>
    <w:rsid w:val="00A4027B"/>
    <w:rsid w:val="00A40356"/>
    <w:rsid w:val="00A40AD5"/>
    <w:rsid w:val="00A40C31"/>
    <w:rsid w:val="00A40C33"/>
    <w:rsid w:val="00A40C6C"/>
    <w:rsid w:val="00A40D48"/>
    <w:rsid w:val="00A40D64"/>
    <w:rsid w:val="00A40E58"/>
    <w:rsid w:val="00A40E90"/>
    <w:rsid w:val="00A40EE0"/>
    <w:rsid w:val="00A410A9"/>
    <w:rsid w:val="00A41118"/>
    <w:rsid w:val="00A4111E"/>
    <w:rsid w:val="00A4116D"/>
    <w:rsid w:val="00A411D5"/>
    <w:rsid w:val="00A41230"/>
    <w:rsid w:val="00A41240"/>
    <w:rsid w:val="00A41278"/>
    <w:rsid w:val="00A412D2"/>
    <w:rsid w:val="00A4140F"/>
    <w:rsid w:val="00A41587"/>
    <w:rsid w:val="00A4185F"/>
    <w:rsid w:val="00A41924"/>
    <w:rsid w:val="00A4192C"/>
    <w:rsid w:val="00A419CD"/>
    <w:rsid w:val="00A41A49"/>
    <w:rsid w:val="00A41AA5"/>
    <w:rsid w:val="00A41E25"/>
    <w:rsid w:val="00A41E5B"/>
    <w:rsid w:val="00A41E5F"/>
    <w:rsid w:val="00A41EB6"/>
    <w:rsid w:val="00A4208A"/>
    <w:rsid w:val="00A421A2"/>
    <w:rsid w:val="00A423D3"/>
    <w:rsid w:val="00A424C3"/>
    <w:rsid w:val="00A42515"/>
    <w:rsid w:val="00A42526"/>
    <w:rsid w:val="00A42643"/>
    <w:rsid w:val="00A42713"/>
    <w:rsid w:val="00A4272F"/>
    <w:rsid w:val="00A427FE"/>
    <w:rsid w:val="00A42B27"/>
    <w:rsid w:val="00A42BBB"/>
    <w:rsid w:val="00A42E1C"/>
    <w:rsid w:val="00A42FCF"/>
    <w:rsid w:val="00A43066"/>
    <w:rsid w:val="00A43094"/>
    <w:rsid w:val="00A430C3"/>
    <w:rsid w:val="00A430FB"/>
    <w:rsid w:val="00A431A7"/>
    <w:rsid w:val="00A43332"/>
    <w:rsid w:val="00A4341C"/>
    <w:rsid w:val="00A4343C"/>
    <w:rsid w:val="00A4362F"/>
    <w:rsid w:val="00A43655"/>
    <w:rsid w:val="00A4378E"/>
    <w:rsid w:val="00A437A0"/>
    <w:rsid w:val="00A437CA"/>
    <w:rsid w:val="00A439DE"/>
    <w:rsid w:val="00A43A21"/>
    <w:rsid w:val="00A43A31"/>
    <w:rsid w:val="00A43C6B"/>
    <w:rsid w:val="00A43C7E"/>
    <w:rsid w:val="00A43E15"/>
    <w:rsid w:val="00A440AD"/>
    <w:rsid w:val="00A44255"/>
    <w:rsid w:val="00A44759"/>
    <w:rsid w:val="00A4485C"/>
    <w:rsid w:val="00A44893"/>
    <w:rsid w:val="00A44E23"/>
    <w:rsid w:val="00A44E29"/>
    <w:rsid w:val="00A44F5E"/>
    <w:rsid w:val="00A450C5"/>
    <w:rsid w:val="00A450FB"/>
    <w:rsid w:val="00A45124"/>
    <w:rsid w:val="00A45307"/>
    <w:rsid w:val="00A45318"/>
    <w:rsid w:val="00A45351"/>
    <w:rsid w:val="00A454BD"/>
    <w:rsid w:val="00A454EE"/>
    <w:rsid w:val="00A45546"/>
    <w:rsid w:val="00A4574A"/>
    <w:rsid w:val="00A457AC"/>
    <w:rsid w:val="00A4599A"/>
    <w:rsid w:val="00A45AB6"/>
    <w:rsid w:val="00A45B0C"/>
    <w:rsid w:val="00A45C41"/>
    <w:rsid w:val="00A45D57"/>
    <w:rsid w:val="00A45DAA"/>
    <w:rsid w:val="00A45DE3"/>
    <w:rsid w:val="00A45EB6"/>
    <w:rsid w:val="00A45F70"/>
    <w:rsid w:val="00A46009"/>
    <w:rsid w:val="00A460C2"/>
    <w:rsid w:val="00A46116"/>
    <w:rsid w:val="00A46131"/>
    <w:rsid w:val="00A4616C"/>
    <w:rsid w:val="00A461DE"/>
    <w:rsid w:val="00A461E6"/>
    <w:rsid w:val="00A461F7"/>
    <w:rsid w:val="00A46205"/>
    <w:rsid w:val="00A4626C"/>
    <w:rsid w:val="00A46524"/>
    <w:rsid w:val="00A4661D"/>
    <w:rsid w:val="00A466F7"/>
    <w:rsid w:val="00A4697F"/>
    <w:rsid w:val="00A469A4"/>
    <w:rsid w:val="00A46A5A"/>
    <w:rsid w:val="00A46D25"/>
    <w:rsid w:val="00A46E25"/>
    <w:rsid w:val="00A470E8"/>
    <w:rsid w:val="00A472B7"/>
    <w:rsid w:val="00A472D6"/>
    <w:rsid w:val="00A47338"/>
    <w:rsid w:val="00A4735D"/>
    <w:rsid w:val="00A473C8"/>
    <w:rsid w:val="00A47432"/>
    <w:rsid w:val="00A474F5"/>
    <w:rsid w:val="00A4756D"/>
    <w:rsid w:val="00A475CA"/>
    <w:rsid w:val="00A475E3"/>
    <w:rsid w:val="00A475F2"/>
    <w:rsid w:val="00A47652"/>
    <w:rsid w:val="00A47775"/>
    <w:rsid w:val="00A47788"/>
    <w:rsid w:val="00A47801"/>
    <w:rsid w:val="00A4787E"/>
    <w:rsid w:val="00A478C5"/>
    <w:rsid w:val="00A47A91"/>
    <w:rsid w:val="00A47AAA"/>
    <w:rsid w:val="00A47B60"/>
    <w:rsid w:val="00A47BCA"/>
    <w:rsid w:val="00A47CA6"/>
    <w:rsid w:val="00A47DE7"/>
    <w:rsid w:val="00A47EE6"/>
    <w:rsid w:val="00A47F8F"/>
    <w:rsid w:val="00A501E9"/>
    <w:rsid w:val="00A502A8"/>
    <w:rsid w:val="00A502B5"/>
    <w:rsid w:val="00A503A1"/>
    <w:rsid w:val="00A504D9"/>
    <w:rsid w:val="00A504E7"/>
    <w:rsid w:val="00A50516"/>
    <w:rsid w:val="00A50532"/>
    <w:rsid w:val="00A506F5"/>
    <w:rsid w:val="00A50700"/>
    <w:rsid w:val="00A507F0"/>
    <w:rsid w:val="00A5083D"/>
    <w:rsid w:val="00A508AD"/>
    <w:rsid w:val="00A5094D"/>
    <w:rsid w:val="00A50AB1"/>
    <w:rsid w:val="00A50D46"/>
    <w:rsid w:val="00A50F7A"/>
    <w:rsid w:val="00A51030"/>
    <w:rsid w:val="00A51222"/>
    <w:rsid w:val="00A51368"/>
    <w:rsid w:val="00A51483"/>
    <w:rsid w:val="00A51574"/>
    <w:rsid w:val="00A51605"/>
    <w:rsid w:val="00A516A6"/>
    <w:rsid w:val="00A5187A"/>
    <w:rsid w:val="00A518CF"/>
    <w:rsid w:val="00A51923"/>
    <w:rsid w:val="00A5193C"/>
    <w:rsid w:val="00A51964"/>
    <w:rsid w:val="00A51A14"/>
    <w:rsid w:val="00A51A91"/>
    <w:rsid w:val="00A51BC6"/>
    <w:rsid w:val="00A51C5D"/>
    <w:rsid w:val="00A51C67"/>
    <w:rsid w:val="00A51D87"/>
    <w:rsid w:val="00A51E68"/>
    <w:rsid w:val="00A51EEB"/>
    <w:rsid w:val="00A51FFA"/>
    <w:rsid w:val="00A52062"/>
    <w:rsid w:val="00A52063"/>
    <w:rsid w:val="00A523A3"/>
    <w:rsid w:val="00A52483"/>
    <w:rsid w:val="00A52663"/>
    <w:rsid w:val="00A52672"/>
    <w:rsid w:val="00A5269F"/>
    <w:rsid w:val="00A52736"/>
    <w:rsid w:val="00A527F0"/>
    <w:rsid w:val="00A5280C"/>
    <w:rsid w:val="00A52822"/>
    <w:rsid w:val="00A5288D"/>
    <w:rsid w:val="00A52922"/>
    <w:rsid w:val="00A52A63"/>
    <w:rsid w:val="00A52AAC"/>
    <w:rsid w:val="00A52C06"/>
    <w:rsid w:val="00A52D35"/>
    <w:rsid w:val="00A52EB1"/>
    <w:rsid w:val="00A52F01"/>
    <w:rsid w:val="00A52F7C"/>
    <w:rsid w:val="00A53004"/>
    <w:rsid w:val="00A53065"/>
    <w:rsid w:val="00A5319C"/>
    <w:rsid w:val="00A531A6"/>
    <w:rsid w:val="00A53455"/>
    <w:rsid w:val="00A53497"/>
    <w:rsid w:val="00A534DA"/>
    <w:rsid w:val="00A53717"/>
    <w:rsid w:val="00A53848"/>
    <w:rsid w:val="00A53946"/>
    <w:rsid w:val="00A539CF"/>
    <w:rsid w:val="00A53BC3"/>
    <w:rsid w:val="00A53CB5"/>
    <w:rsid w:val="00A53EA2"/>
    <w:rsid w:val="00A54061"/>
    <w:rsid w:val="00A5408A"/>
    <w:rsid w:val="00A5426F"/>
    <w:rsid w:val="00A542B8"/>
    <w:rsid w:val="00A54328"/>
    <w:rsid w:val="00A543A6"/>
    <w:rsid w:val="00A54410"/>
    <w:rsid w:val="00A546A3"/>
    <w:rsid w:val="00A54734"/>
    <w:rsid w:val="00A54868"/>
    <w:rsid w:val="00A54AAE"/>
    <w:rsid w:val="00A54C4F"/>
    <w:rsid w:val="00A54F8D"/>
    <w:rsid w:val="00A54FB5"/>
    <w:rsid w:val="00A55070"/>
    <w:rsid w:val="00A5526E"/>
    <w:rsid w:val="00A553AB"/>
    <w:rsid w:val="00A55460"/>
    <w:rsid w:val="00A55472"/>
    <w:rsid w:val="00A557D7"/>
    <w:rsid w:val="00A558C0"/>
    <w:rsid w:val="00A5591A"/>
    <w:rsid w:val="00A55A11"/>
    <w:rsid w:val="00A55BEB"/>
    <w:rsid w:val="00A55C0D"/>
    <w:rsid w:val="00A55C97"/>
    <w:rsid w:val="00A56101"/>
    <w:rsid w:val="00A5621E"/>
    <w:rsid w:val="00A562B3"/>
    <w:rsid w:val="00A562C6"/>
    <w:rsid w:val="00A563D8"/>
    <w:rsid w:val="00A56849"/>
    <w:rsid w:val="00A568AC"/>
    <w:rsid w:val="00A56A07"/>
    <w:rsid w:val="00A56AD6"/>
    <w:rsid w:val="00A56C87"/>
    <w:rsid w:val="00A56D5A"/>
    <w:rsid w:val="00A56D74"/>
    <w:rsid w:val="00A56FD2"/>
    <w:rsid w:val="00A57088"/>
    <w:rsid w:val="00A57240"/>
    <w:rsid w:val="00A572E7"/>
    <w:rsid w:val="00A57467"/>
    <w:rsid w:val="00A574DA"/>
    <w:rsid w:val="00A57536"/>
    <w:rsid w:val="00A575DF"/>
    <w:rsid w:val="00A5773D"/>
    <w:rsid w:val="00A57775"/>
    <w:rsid w:val="00A5777F"/>
    <w:rsid w:val="00A577B9"/>
    <w:rsid w:val="00A577CE"/>
    <w:rsid w:val="00A579F5"/>
    <w:rsid w:val="00A57A06"/>
    <w:rsid w:val="00A57CA9"/>
    <w:rsid w:val="00A60066"/>
    <w:rsid w:val="00A60095"/>
    <w:rsid w:val="00A60289"/>
    <w:rsid w:val="00A60340"/>
    <w:rsid w:val="00A603E0"/>
    <w:rsid w:val="00A603ED"/>
    <w:rsid w:val="00A603FF"/>
    <w:rsid w:val="00A6055D"/>
    <w:rsid w:val="00A60603"/>
    <w:rsid w:val="00A6078C"/>
    <w:rsid w:val="00A60857"/>
    <w:rsid w:val="00A608DC"/>
    <w:rsid w:val="00A609C0"/>
    <w:rsid w:val="00A609F9"/>
    <w:rsid w:val="00A609FF"/>
    <w:rsid w:val="00A60A95"/>
    <w:rsid w:val="00A60B02"/>
    <w:rsid w:val="00A60C0F"/>
    <w:rsid w:val="00A60C3C"/>
    <w:rsid w:val="00A60CAC"/>
    <w:rsid w:val="00A60DC2"/>
    <w:rsid w:val="00A60ED5"/>
    <w:rsid w:val="00A61015"/>
    <w:rsid w:val="00A6121D"/>
    <w:rsid w:val="00A61232"/>
    <w:rsid w:val="00A6134C"/>
    <w:rsid w:val="00A6134D"/>
    <w:rsid w:val="00A613BC"/>
    <w:rsid w:val="00A61418"/>
    <w:rsid w:val="00A61651"/>
    <w:rsid w:val="00A6169D"/>
    <w:rsid w:val="00A61768"/>
    <w:rsid w:val="00A617A6"/>
    <w:rsid w:val="00A617DC"/>
    <w:rsid w:val="00A618A8"/>
    <w:rsid w:val="00A61A20"/>
    <w:rsid w:val="00A61C2D"/>
    <w:rsid w:val="00A61C39"/>
    <w:rsid w:val="00A61C49"/>
    <w:rsid w:val="00A61C6D"/>
    <w:rsid w:val="00A61C80"/>
    <w:rsid w:val="00A61E40"/>
    <w:rsid w:val="00A61EE2"/>
    <w:rsid w:val="00A620EA"/>
    <w:rsid w:val="00A621F4"/>
    <w:rsid w:val="00A62311"/>
    <w:rsid w:val="00A62787"/>
    <w:rsid w:val="00A62829"/>
    <w:rsid w:val="00A6291A"/>
    <w:rsid w:val="00A62A33"/>
    <w:rsid w:val="00A62A86"/>
    <w:rsid w:val="00A62AF5"/>
    <w:rsid w:val="00A62B06"/>
    <w:rsid w:val="00A62B67"/>
    <w:rsid w:val="00A62B86"/>
    <w:rsid w:val="00A62CD0"/>
    <w:rsid w:val="00A62CDA"/>
    <w:rsid w:val="00A62DF3"/>
    <w:rsid w:val="00A62E6F"/>
    <w:rsid w:val="00A62E72"/>
    <w:rsid w:val="00A63172"/>
    <w:rsid w:val="00A6323D"/>
    <w:rsid w:val="00A6326A"/>
    <w:rsid w:val="00A632CB"/>
    <w:rsid w:val="00A6337E"/>
    <w:rsid w:val="00A6341A"/>
    <w:rsid w:val="00A63482"/>
    <w:rsid w:val="00A63605"/>
    <w:rsid w:val="00A638B5"/>
    <w:rsid w:val="00A63967"/>
    <w:rsid w:val="00A63E78"/>
    <w:rsid w:val="00A63FB0"/>
    <w:rsid w:val="00A6406B"/>
    <w:rsid w:val="00A6424E"/>
    <w:rsid w:val="00A643F9"/>
    <w:rsid w:val="00A6441A"/>
    <w:rsid w:val="00A64596"/>
    <w:rsid w:val="00A645E0"/>
    <w:rsid w:val="00A64667"/>
    <w:rsid w:val="00A64918"/>
    <w:rsid w:val="00A64941"/>
    <w:rsid w:val="00A649C1"/>
    <w:rsid w:val="00A64A65"/>
    <w:rsid w:val="00A64B4F"/>
    <w:rsid w:val="00A64BE5"/>
    <w:rsid w:val="00A64C45"/>
    <w:rsid w:val="00A64C52"/>
    <w:rsid w:val="00A64D40"/>
    <w:rsid w:val="00A64D96"/>
    <w:rsid w:val="00A64E21"/>
    <w:rsid w:val="00A64FB7"/>
    <w:rsid w:val="00A65028"/>
    <w:rsid w:val="00A650BB"/>
    <w:rsid w:val="00A65267"/>
    <w:rsid w:val="00A65288"/>
    <w:rsid w:val="00A6534F"/>
    <w:rsid w:val="00A6538B"/>
    <w:rsid w:val="00A653A9"/>
    <w:rsid w:val="00A654AC"/>
    <w:rsid w:val="00A657DC"/>
    <w:rsid w:val="00A658C8"/>
    <w:rsid w:val="00A65913"/>
    <w:rsid w:val="00A65ABA"/>
    <w:rsid w:val="00A65B93"/>
    <w:rsid w:val="00A65BE1"/>
    <w:rsid w:val="00A65CA0"/>
    <w:rsid w:val="00A65DBA"/>
    <w:rsid w:val="00A65ED3"/>
    <w:rsid w:val="00A65FCD"/>
    <w:rsid w:val="00A66459"/>
    <w:rsid w:val="00A6654E"/>
    <w:rsid w:val="00A66769"/>
    <w:rsid w:val="00A668BE"/>
    <w:rsid w:val="00A66AF2"/>
    <w:rsid w:val="00A66B12"/>
    <w:rsid w:val="00A66B16"/>
    <w:rsid w:val="00A66BA1"/>
    <w:rsid w:val="00A66BD3"/>
    <w:rsid w:val="00A66C69"/>
    <w:rsid w:val="00A66D7D"/>
    <w:rsid w:val="00A66D95"/>
    <w:rsid w:val="00A671E2"/>
    <w:rsid w:val="00A673C7"/>
    <w:rsid w:val="00A673F6"/>
    <w:rsid w:val="00A6753A"/>
    <w:rsid w:val="00A675F1"/>
    <w:rsid w:val="00A67659"/>
    <w:rsid w:val="00A676AE"/>
    <w:rsid w:val="00A67730"/>
    <w:rsid w:val="00A679FE"/>
    <w:rsid w:val="00A67AA2"/>
    <w:rsid w:val="00A67B08"/>
    <w:rsid w:val="00A67BC8"/>
    <w:rsid w:val="00A67BFD"/>
    <w:rsid w:val="00A67D88"/>
    <w:rsid w:val="00A67DB2"/>
    <w:rsid w:val="00A67EDE"/>
    <w:rsid w:val="00A67F05"/>
    <w:rsid w:val="00A70130"/>
    <w:rsid w:val="00A70138"/>
    <w:rsid w:val="00A70186"/>
    <w:rsid w:val="00A701EA"/>
    <w:rsid w:val="00A70222"/>
    <w:rsid w:val="00A7027D"/>
    <w:rsid w:val="00A702FD"/>
    <w:rsid w:val="00A7036F"/>
    <w:rsid w:val="00A70403"/>
    <w:rsid w:val="00A70433"/>
    <w:rsid w:val="00A7043D"/>
    <w:rsid w:val="00A70503"/>
    <w:rsid w:val="00A7057A"/>
    <w:rsid w:val="00A70580"/>
    <w:rsid w:val="00A705A3"/>
    <w:rsid w:val="00A70698"/>
    <w:rsid w:val="00A70819"/>
    <w:rsid w:val="00A70965"/>
    <w:rsid w:val="00A709C2"/>
    <w:rsid w:val="00A709CD"/>
    <w:rsid w:val="00A70A19"/>
    <w:rsid w:val="00A70A73"/>
    <w:rsid w:val="00A70ACA"/>
    <w:rsid w:val="00A70B64"/>
    <w:rsid w:val="00A70C49"/>
    <w:rsid w:val="00A70C92"/>
    <w:rsid w:val="00A70F94"/>
    <w:rsid w:val="00A70F97"/>
    <w:rsid w:val="00A7123F"/>
    <w:rsid w:val="00A7193C"/>
    <w:rsid w:val="00A71951"/>
    <w:rsid w:val="00A719AC"/>
    <w:rsid w:val="00A71A10"/>
    <w:rsid w:val="00A71CEE"/>
    <w:rsid w:val="00A71DB5"/>
    <w:rsid w:val="00A71E0E"/>
    <w:rsid w:val="00A71F62"/>
    <w:rsid w:val="00A72083"/>
    <w:rsid w:val="00A720E2"/>
    <w:rsid w:val="00A72139"/>
    <w:rsid w:val="00A72228"/>
    <w:rsid w:val="00A722A1"/>
    <w:rsid w:val="00A7248C"/>
    <w:rsid w:val="00A724B1"/>
    <w:rsid w:val="00A72503"/>
    <w:rsid w:val="00A725EC"/>
    <w:rsid w:val="00A726E3"/>
    <w:rsid w:val="00A7277E"/>
    <w:rsid w:val="00A7289E"/>
    <w:rsid w:val="00A728C9"/>
    <w:rsid w:val="00A72913"/>
    <w:rsid w:val="00A729AE"/>
    <w:rsid w:val="00A729C3"/>
    <w:rsid w:val="00A72A36"/>
    <w:rsid w:val="00A72AD3"/>
    <w:rsid w:val="00A72B57"/>
    <w:rsid w:val="00A72CDB"/>
    <w:rsid w:val="00A72CF8"/>
    <w:rsid w:val="00A72D58"/>
    <w:rsid w:val="00A72EEF"/>
    <w:rsid w:val="00A72F7D"/>
    <w:rsid w:val="00A73005"/>
    <w:rsid w:val="00A73033"/>
    <w:rsid w:val="00A730A7"/>
    <w:rsid w:val="00A73228"/>
    <w:rsid w:val="00A732F4"/>
    <w:rsid w:val="00A7340D"/>
    <w:rsid w:val="00A73493"/>
    <w:rsid w:val="00A73626"/>
    <w:rsid w:val="00A73913"/>
    <w:rsid w:val="00A73C70"/>
    <w:rsid w:val="00A73DE6"/>
    <w:rsid w:val="00A73E97"/>
    <w:rsid w:val="00A74093"/>
    <w:rsid w:val="00A7412F"/>
    <w:rsid w:val="00A7431D"/>
    <w:rsid w:val="00A74343"/>
    <w:rsid w:val="00A74701"/>
    <w:rsid w:val="00A7472A"/>
    <w:rsid w:val="00A7480D"/>
    <w:rsid w:val="00A74843"/>
    <w:rsid w:val="00A749E8"/>
    <w:rsid w:val="00A74D46"/>
    <w:rsid w:val="00A74E1F"/>
    <w:rsid w:val="00A74F0D"/>
    <w:rsid w:val="00A74FA5"/>
    <w:rsid w:val="00A74FEB"/>
    <w:rsid w:val="00A753C3"/>
    <w:rsid w:val="00A7541D"/>
    <w:rsid w:val="00A7549E"/>
    <w:rsid w:val="00A75517"/>
    <w:rsid w:val="00A7551D"/>
    <w:rsid w:val="00A7552A"/>
    <w:rsid w:val="00A75662"/>
    <w:rsid w:val="00A75695"/>
    <w:rsid w:val="00A75796"/>
    <w:rsid w:val="00A75806"/>
    <w:rsid w:val="00A75A68"/>
    <w:rsid w:val="00A75C4A"/>
    <w:rsid w:val="00A75C9E"/>
    <w:rsid w:val="00A75D6F"/>
    <w:rsid w:val="00A75DD8"/>
    <w:rsid w:val="00A75F26"/>
    <w:rsid w:val="00A76050"/>
    <w:rsid w:val="00A7613E"/>
    <w:rsid w:val="00A76185"/>
    <w:rsid w:val="00A7621D"/>
    <w:rsid w:val="00A7628F"/>
    <w:rsid w:val="00A76326"/>
    <w:rsid w:val="00A76367"/>
    <w:rsid w:val="00A7651C"/>
    <w:rsid w:val="00A76532"/>
    <w:rsid w:val="00A7659F"/>
    <w:rsid w:val="00A7666B"/>
    <w:rsid w:val="00A766A2"/>
    <w:rsid w:val="00A76744"/>
    <w:rsid w:val="00A76966"/>
    <w:rsid w:val="00A769A5"/>
    <w:rsid w:val="00A76B42"/>
    <w:rsid w:val="00A76C53"/>
    <w:rsid w:val="00A76DD1"/>
    <w:rsid w:val="00A76F1C"/>
    <w:rsid w:val="00A77302"/>
    <w:rsid w:val="00A77402"/>
    <w:rsid w:val="00A77431"/>
    <w:rsid w:val="00A77502"/>
    <w:rsid w:val="00A77621"/>
    <w:rsid w:val="00A77662"/>
    <w:rsid w:val="00A777E5"/>
    <w:rsid w:val="00A7793D"/>
    <w:rsid w:val="00A77B52"/>
    <w:rsid w:val="00A77B5B"/>
    <w:rsid w:val="00A77C00"/>
    <w:rsid w:val="00A77D3A"/>
    <w:rsid w:val="00A77DEF"/>
    <w:rsid w:val="00A77EC2"/>
    <w:rsid w:val="00A77F05"/>
    <w:rsid w:val="00A77F68"/>
    <w:rsid w:val="00A77F8C"/>
    <w:rsid w:val="00A80099"/>
    <w:rsid w:val="00A80231"/>
    <w:rsid w:val="00A8024D"/>
    <w:rsid w:val="00A80258"/>
    <w:rsid w:val="00A802D4"/>
    <w:rsid w:val="00A80380"/>
    <w:rsid w:val="00A80434"/>
    <w:rsid w:val="00A80519"/>
    <w:rsid w:val="00A80B33"/>
    <w:rsid w:val="00A80BA0"/>
    <w:rsid w:val="00A80C14"/>
    <w:rsid w:val="00A80E68"/>
    <w:rsid w:val="00A80FBF"/>
    <w:rsid w:val="00A80FDB"/>
    <w:rsid w:val="00A810BC"/>
    <w:rsid w:val="00A811F8"/>
    <w:rsid w:val="00A81385"/>
    <w:rsid w:val="00A813CB"/>
    <w:rsid w:val="00A813D4"/>
    <w:rsid w:val="00A814D9"/>
    <w:rsid w:val="00A81581"/>
    <w:rsid w:val="00A816E1"/>
    <w:rsid w:val="00A81969"/>
    <w:rsid w:val="00A819A2"/>
    <w:rsid w:val="00A81A7A"/>
    <w:rsid w:val="00A81A94"/>
    <w:rsid w:val="00A81B29"/>
    <w:rsid w:val="00A81C9C"/>
    <w:rsid w:val="00A81CA4"/>
    <w:rsid w:val="00A81D06"/>
    <w:rsid w:val="00A81D0B"/>
    <w:rsid w:val="00A81D9F"/>
    <w:rsid w:val="00A81E91"/>
    <w:rsid w:val="00A81EEF"/>
    <w:rsid w:val="00A8235B"/>
    <w:rsid w:val="00A8253E"/>
    <w:rsid w:val="00A82701"/>
    <w:rsid w:val="00A82775"/>
    <w:rsid w:val="00A827E8"/>
    <w:rsid w:val="00A8292E"/>
    <w:rsid w:val="00A82933"/>
    <w:rsid w:val="00A82AC4"/>
    <w:rsid w:val="00A82BFE"/>
    <w:rsid w:val="00A82DAE"/>
    <w:rsid w:val="00A82E87"/>
    <w:rsid w:val="00A83053"/>
    <w:rsid w:val="00A832FB"/>
    <w:rsid w:val="00A833F0"/>
    <w:rsid w:val="00A83481"/>
    <w:rsid w:val="00A83494"/>
    <w:rsid w:val="00A834CE"/>
    <w:rsid w:val="00A83585"/>
    <w:rsid w:val="00A83811"/>
    <w:rsid w:val="00A8391F"/>
    <w:rsid w:val="00A83B51"/>
    <w:rsid w:val="00A83BC6"/>
    <w:rsid w:val="00A83D5A"/>
    <w:rsid w:val="00A83D61"/>
    <w:rsid w:val="00A83ED8"/>
    <w:rsid w:val="00A841F0"/>
    <w:rsid w:val="00A8420D"/>
    <w:rsid w:val="00A8427B"/>
    <w:rsid w:val="00A843BB"/>
    <w:rsid w:val="00A84531"/>
    <w:rsid w:val="00A8457A"/>
    <w:rsid w:val="00A8459A"/>
    <w:rsid w:val="00A845E3"/>
    <w:rsid w:val="00A8463F"/>
    <w:rsid w:val="00A84656"/>
    <w:rsid w:val="00A84747"/>
    <w:rsid w:val="00A84767"/>
    <w:rsid w:val="00A847E4"/>
    <w:rsid w:val="00A849C5"/>
    <w:rsid w:val="00A84CF2"/>
    <w:rsid w:val="00A84CFA"/>
    <w:rsid w:val="00A84E43"/>
    <w:rsid w:val="00A84F92"/>
    <w:rsid w:val="00A84FF6"/>
    <w:rsid w:val="00A850D1"/>
    <w:rsid w:val="00A850D5"/>
    <w:rsid w:val="00A8522A"/>
    <w:rsid w:val="00A8550D"/>
    <w:rsid w:val="00A8555D"/>
    <w:rsid w:val="00A8557B"/>
    <w:rsid w:val="00A857A8"/>
    <w:rsid w:val="00A857D4"/>
    <w:rsid w:val="00A8592C"/>
    <w:rsid w:val="00A85A05"/>
    <w:rsid w:val="00A85BAE"/>
    <w:rsid w:val="00A85D25"/>
    <w:rsid w:val="00A86290"/>
    <w:rsid w:val="00A863CA"/>
    <w:rsid w:val="00A86430"/>
    <w:rsid w:val="00A86441"/>
    <w:rsid w:val="00A86571"/>
    <w:rsid w:val="00A8661C"/>
    <w:rsid w:val="00A8669F"/>
    <w:rsid w:val="00A866F6"/>
    <w:rsid w:val="00A8675C"/>
    <w:rsid w:val="00A868F3"/>
    <w:rsid w:val="00A869E3"/>
    <w:rsid w:val="00A86A4F"/>
    <w:rsid w:val="00A86A69"/>
    <w:rsid w:val="00A86AC4"/>
    <w:rsid w:val="00A86B96"/>
    <w:rsid w:val="00A86BCD"/>
    <w:rsid w:val="00A86C5E"/>
    <w:rsid w:val="00A86D4F"/>
    <w:rsid w:val="00A86E9D"/>
    <w:rsid w:val="00A86F37"/>
    <w:rsid w:val="00A86FC2"/>
    <w:rsid w:val="00A86FDC"/>
    <w:rsid w:val="00A870AA"/>
    <w:rsid w:val="00A870F5"/>
    <w:rsid w:val="00A87154"/>
    <w:rsid w:val="00A87332"/>
    <w:rsid w:val="00A87408"/>
    <w:rsid w:val="00A87451"/>
    <w:rsid w:val="00A874A9"/>
    <w:rsid w:val="00A8750D"/>
    <w:rsid w:val="00A876F9"/>
    <w:rsid w:val="00A8771B"/>
    <w:rsid w:val="00A8798E"/>
    <w:rsid w:val="00A87A5D"/>
    <w:rsid w:val="00A87B03"/>
    <w:rsid w:val="00A87B24"/>
    <w:rsid w:val="00A87C91"/>
    <w:rsid w:val="00A87E5C"/>
    <w:rsid w:val="00A87F4F"/>
    <w:rsid w:val="00A87FA2"/>
    <w:rsid w:val="00A9002F"/>
    <w:rsid w:val="00A900DD"/>
    <w:rsid w:val="00A900F9"/>
    <w:rsid w:val="00A90201"/>
    <w:rsid w:val="00A902A4"/>
    <w:rsid w:val="00A90332"/>
    <w:rsid w:val="00A90342"/>
    <w:rsid w:val="00A903D4"/>
    <w:rsid w:val="00A90497"/>
    <w:rsid w:val="00A904E5"/>
    <w:rsid w:val="00A90558"/>
    <w:rsid w:val="00A90585"/>
    <w:rsid w:val="00A905A0"/>
    <w:rsid w:val="00A90624"/>
    <w:rsid w:val="00A906BC"/>
    <w:rsid w:val="00A90773"/>
    <w:rsid w:val="00A9081F"/>
    <w:rsid w:val="00A90AE9"/>
    <w:rsid w:val="00A90CB9"/>
    <w:rsid w:val="00A90CC1"/>
    <w:rsid w:val="00A90E6F"/>
    <w:rsid w:val="00A90F16"/>
    <w:rsid w:val="00A90FAE"/>
    <w:rsid w:val="00A90FD5"/>
    <w:rsid w:val="00A91045"/>
    <w:rsid w:val="00A91105"/>
    <w:rsid w:val="00A9110A"/>
    <w:rsid w:val="00A91172"/>
    <w:rsid w:val="00A9128E"/>
    <w:rsid w:val="00A915EC"/>
    <w:rsid w:val="00A9180D"/>
    <w:rsid w:val="00A91839"/>
    <w:rsid w:val="00A919B6"/>
    <w:rsid w:val="00A91A65"/>
    <w:rsid w:val="00A91AFB"/>
    <w:rsid w:val="00A91C22"/>
    <w:rsid w:val="00A91C31"/>
    <w:rsid w:val="00A91CCA"/>
    <w:rsid w:val="00A91D1E"/>
    <w:rsid w:val="00A91DAD"/>
    <w:rsid w:val="00A91DDC"/>
    <w:rsid w:val="00A91E24"/>
    <w:rsid w:val="00A91EBC"/>
    <w:rsid w:val="00A91F47"/>
    <w:rsid w:val="00A9222D"/>
    <w:rsid w:val="00A92470"/>
    <w:rsid w:val="00A9258B"/>
    <w:rsid w:val="00A925C2"/>
    <w:rsid w:val="00A9297B"/>
    <w:rsid w:val="00A92AB2"/>
    <w:rsid w:val="00A92BA5"/>
    <w:rsid w:val="00A92CD4"/>
    <w:rsid w:val="00A92E39"/>
    <w:rsid w:val="00A92E51"/>
    <w:rsid w:val="00A92F16"/>
    <w:rsid w:val="00A93147"/>
    <w:rsid w:val="00A93174"/>
    <w:rsid w:val="00A9317B"/>
    <w:rsid w:val="00A931A4"/>
    <w:rsid w:val="00A933C4"/>
    <w:rsid w:val="00A936C8"/>
    <w:rsid w:val="00A937B7"/>
    <w:rsid w:val="00A93A1B"/>
    <w:rsid w:val="00A93AB1"/>
    <w:rsid w:val="00A93B38"/>
    <w:rsid w:val="00A93CAA"/>
    <w:rsid w:val="00A93DCB"/>
    <w:rsid w:val="00A93E1D"/>
    <w:rsid w:val="00A93F2A"/>
    <w:rsid w:val="00A93FA1"/>
    <w:rsid w:val="00A9403D"/>
    <w:rsid w:val="00A94050"/>
    <w:rsid w:val="00A9423C"/>
    <w:rsid w:val="00A943B0"/>
    <w:rsid w:val="00A9446F"/>
    <w:rsid w:val="00A94477"/>
    <w:rsid w:val="00A94586"/>
    <w:rsid w:val="00A946FB"/>
    <w:rsid w:val="00A947B8"/>
    <w:rsid w:val="00A94B50"/>
    <w:rsid w:val="00A94B63"/>
    <w:rsid w:val="00A94BD1"/>
    <w:rsid w:val="00A94C32"/>
    <w:rsid w:val="00A94C62"/>
    <w:rsid w:val="00A94D9B"/>
    <w:rsid w:val="00A94F86"/>
    <w:rsid w:val="00A95108"/>
    <w:rsid w:val="00A9527B"/>
    <w:rsid w:val="00A952F4"/>
    <w:rsid w:val="00A95371"/>
    <w:rsid w:val="00A953CE"/>
    <w:rsid w:val="00A954F7"/>
    <w:rsid w:val="00A95507"/>
    <w:rsid w:val="00A9552E"/>
    <w:rsid w:val="00A955DD"/>
    <w:rsid w:val="00A95718"/>
    <w:rsid w:val="00A95879"/>
    <w:rsid w:val="00A959C5"/>
    <w:rsid w:val="00A95B17"/>
    <w:rsid w:val="00A95C20"/>
    <w:rsid w:val="00A95CE6"/>
    <w:rsid w:val="00A95CF2"/>
    <w:rsid w:val="00A95D2D"/>
    <w:rsid w:val="00A95D5D"/>
    <w:rsid w:val="00A95E2F"/>
    <w:rsid w:val="00A95ECA"/>
    <w:rsid w:val="00A95F08"/>
    <w:rsid w:val="00A95FD1"/>
    <w:rsid w:val="00A961CB"/>
    <w:rsid w:val="00A9625A"/>
    <w:rsid w:val="00A96476"/>
    <w:rsid w:val="00A96483"/>
    <w:rsid w:val="00A964A8"/>
    <w:rsid w:val="00A96535"/>
    <w:rsid w:val="00A9660D"/>
    <w:rsid w:val="00A96650"/>
    <w:rsid w:val="00A9668D"/>
    <w:rsid w:val="00A96A2C"/>
    <w:rsid w:val="00A96A33"/>
    <w:rsid w:val="00A96D62"/>
    <w:rsid w:val="00A96EDE"/>
    <w:rsid w:val="00A97008"/>
    <w:rsid w:val="00A970B9"/>
    <w:rsid w:val="00A9719B"/>
    <w:rsid w:val="00A971C5"/>
    <w:rsid w:val="00A9725E"/>
    <w:rsid w:val="00A9728B"/>
    <w:rsid w:val="00A9761A"/>
    <w:rsid w:val="00A97625"/>
    <w:rsid w:val="00A977A9"/>
    <w:rsid w:val="00A9791B"/>
    <w:rsid w:val="00A97A39"/>
    <w:rsid w:val="00A97A4D"/>
    <w:rsid w:val="00A97A67"/>
    <w:rsid w:val="00A97B41"/>
    <w:rsid w:val="00A97B9F"/>
    <w:rsid w:val="00A97CA2"/>
    <w:rsid w:val="00A97CB5"/>
    <w:rsid w:val="00A97CD7"/>
    <w:rsid w:val="00A97D49"/>
    <w:rsid w:val="00A97DC2"/>
    <w:rsid w:val="00A97E91"/>
    <w:rsid w:val="00A97EE1"/>
    <w:rsid w:val="00AA00A0"/>
    <w:rsid w:val="00AA0164"/>
    <w:rsid w:val="00AA03CF"/>
    <w:rsid w:val="00AA04EA"/>
    <w:rsid w:val="00AA05C3"/>
    <w:rsid w:val="00AA061A"/>
    <w:rsid w:val="00AA0634"/>
    <w:rsid w:val="00AA0779"/>
    <w:rsid w:val="00AA0795"/>
    <w:rsid w:val="00AA0846"/>
    <w:rsid w:val="00AA09B0"/>
    <w:rsid w:val="00AA09E4"/>
    <w:rsid w:val="00AA0A96"/>
    <w:rsid w:val="00AA0C27"/>
    <w:rsid w:val="00AA0C65"/>
    <w:rsid w:val="00AA0E5A"/>
    <w:rsid w:val="00AA0F7D"/>
    <w:rsid w:val="00AA118B"/>
    <w:rsid w:val="00AA126C"/>
    <w:rsid w:val="00AA1293"/>
    <w:rsid w:val="00AA12A9"/>
    <w:rsid w:val="00AA13F9"/>
    <w:rsid w:val="00AA13FD"/>
    <w:rsid w:val="00AA1452"/>
    <w:rsid w:val="00AA1480"/>
    <w:rsid w:val="00AA1536"/>
    <w:rsid w:val="00AA1548"/>
    <w:rsid w:val="00AA15C7"/>
    <w:rsid w:val="00AA18EB"/>
    <w:rsid w:val="00AA1AF3"/>
    <w:rsid w:val="00AA1C13"/>
    <w:rsid w:val="00AA1E8B"/>
    <w:rsid w:val="00AA1F1F"/>
    <w:rsid w:val="00AA20A1"/>
    <w:rsid w:val="00AA20BE"/>
    <w:rsid w:val="00AA2280"/>
    <w:rsid w:val="00AA22F2"/>
    <w:rsid w:val="00AA230E"/>
    <w:rsid w:val="00AA23F9"/>
    <w:rsid w:val="00AA2494"/>
    <w:rsid w:val="00AA249A"/>
    <w:rsid w:val="00AA262C"/>
    <w:rsid w:val="00AA2729"/>
    <w:rsid w:val="00AA2A1F"/>
    <w:rsid w:val="00AA2B0A"/>
    <w:rsid w:val="00AA2C6F"/>
    <w:rsid w:val="00AA2CF9"/>
    <w:rsid w:val="00AA2FEC"/>
    <w:rsid w:val="00AA2FEE"/>
    <w:rsid w:val="00AA3086"/>
    <w:rsid w:val="00AA3116"/>
    <w:rsid w:val="00AA3310"/>
    <w:rsid w:val="00AA341D"/>
    <w:rsid w:val="00AA3462"/>
    <w:rsid w:val="00AA34F9"/>
    <w:rsid w:val="00AA35BE"/>
    <w:rsid w:val="00AA370F"/>
    <w:rsid w:val="00AA384A"/>
    <w:rsid w:val="00AA3955"/>
    <w:rsid w:val="00AA39F7"/>
    <w:rsid w:val="00AA3E27"/>
    <w:rsid w:val="00AA3ECE"/>
    <w:rsid w:val="00AA3EDC"/>
    <w:rsid w:val="00AA403F"/>
    <w:rsid w:val="00AA4188"/>
    <w:rsid w:val="00AA4326"/>
    <w:rsid w:val="00AA4350"/>
    <w:rsid w:val="00AA43B7"/>
    <w:rsid w:val="00AA464E"/>
    <w:rsid w:val="00AA46B1"/>
    <w:rsid w:val="00AA478B"/>
    <w:rsid w:val="00AA48C8"/>
    <w:rsid w:val="00AA4A26"/>
    <w:rsid w:val="00AA4AAD"/>
    <w:rsid w:val="00AA4B49"/>
    <w:rsid w:val="00AA4BFA"/>
    <w:rsid w:val="00AA4CCA"/>
    <w:rsid w:val="00AA4D8A"/>
    <w:rsid w:val="00AA4EC4"/>
    <w:rsid w:val="00AA4F31"/>
    <w:rsid w:val="00AA5039"/>
    <w:rsid w:val="00AA50C3"/>
    <w:rsid w:val="00AA5255"/>
    <w:rsid w:val="00AA52B2"/>
    <w:rsid w:val="00AA5361"/>
    <w:rsid w:val="00AA54DE"/>
    <w:rsid w:val="00AA577E"/>
    <w:rsid w:val="00AA57DA"/>
    <w:rsid w:val="00AA581A"/>
    <w:rsid w:val="00AA5932"/>
    <w:rsid w:val="00AA5D59"/>
    <w:rsid w:val="00AA5DEF"/>
    <w:rsid w:val="00AA5E9C"/>
    <w:rsid w:val="00AA5FA0"/>
    <w:rsid w:val="00AA6071"/>
    <w:rsid w:val="00AA6417"/>
    <w:rsid w:val="00AA651F"/>
    <w:rsid w:val="00AA6700"/>
    <w:rsid w:val="00AA67D9"/>
    <w:rsid w:val="00AA687A"/>
    <w:rsid w:val="00AA69DC"/>
    <w:rsid w:val="00AA6B90"/>
    <w:rsid w:val="00AA6D6E"/>
    <w:rsid w:val="00AA6DEA"/>
    <w:rsid w:val="00AA6E65"/>
    <w:rsid w:val="00AA6EA6"/>
    <w:rsid w:val="00AA6F6E"/>
    <w:rsid w:val="00AA6F89"/>
    <w:rsid w:val="00AA7432"/>
    <w:rsid w:val="00AA7439"/>
    <w:rsid w:val="00AA749B"/>
    <w:rsid w:val="00AA74C1"/>
    <w:rsid w:val="00AA765F"/>
    <w:rsid w:val="00AA789D"/>
    <w:rsid w:val="00AA7955"/>
    <w:rsid w:val="00AA7992"/>
    <w:rsid w:val="00AA7B07"/>
    <w:rsid w:val="00AA7C8A"/>
    <w:rsid w:val="00AA7C9E"/>
    <w:rsid w:val="00AA7D2F"/>
    <w:rsid w:val="00AA7DBF"/>
    <w:rsid w:val="00AA7E08"/>
    <w:rsid w:val="00AA7E6A"/>
    <w:rsid w:val="00AA7FB0"/>
    <w:rsid w:val="00AB0060"/>
    <w:rsid w:val="00AB00EA"/>
    <w:rsid w:val="00AB0377"/>
    <w:rsid w:val="00AB037E"/>
    <w:rsid w:val="00AB07AE"/>
    <w:rsid w:val="00AB07AF"/>
    <w:rsid w:val="00AB09E8"/>
    <w:rsid w:val="00AB0A80"/>
    <w:rsid w:val="00AB0AA2"/>
    <w:rsid w:val="00AB0AAD"/>
    <w:rsid w:val="00AB0CA9"/>
    <w:rsid w:val="00AB0D56"/>
    <w:rsid w:val="00AB0DF9"/>
    <w:rsid w:val="00AB0E2E"/>
    <w:rsid w:val="00AB0E55"/>
    <w:rsid w:val="00AB105F"/>
    <w:rsid w:val="00AB133F"/>
    <w:rsid w:val="00AB149F"/>
    <w:rsid w:val="00AB152D"/>
    <w:rsid w:val="00AB156F"/>
    <w:rsid w:val="00AB157F"/>
    <w:rsid w:val="00AB15B3"/>
    <w:rsid w:val="00AB16DF"/>
    <w:rsid w:val="00AB1704"/>
    <w:rsid w:val="00AB17EC"/>
    <w:rsid w:val="00AB17F3"/>
    <w:rsid w:val="00AB1B93"/>
    <w:rsid w:val="00AB1C38"/>
    <w:rsid w:val="00AB1CE9"/>
    <w:rsid w:val="00AB1D7B"/>
    <w:rsid w:val="00AB1D9B"/>
    <w:rsid w:val="00AB203A"/>
    <w:rsid w:val="00AB2081"/>
    <w:rsid w:val="00AB20A5"/>
    <w:rsid w:val="00AB2159"/>
    <w:rsid w:val="00AB215B"/>
    <w:rsid w:val="00AB21F5"/>
    <w:rsid w:val="00AB25B6"/>
    <w:rsid w:val="00AB25DB"/>
    <w:rsid w:val="00AB260F"/>
    <w:rsid w:val="00AB2897"/>
    <w:rsid w:val="00AB29FC"/>
    <w:rsid w:val="00AB29FF"/>
    <w:rsid w:val="00AB2A25"/>
    <w:rsid w:val="00AB2B2D"/>
    <w:rsid w:val="00AB2CB0"/>
    <w:rsid w:val="00AB2D57"/>
    <w:rsid w:val="00AB2DBE"/>
    <w:rsid w:val="00AB2E92"/>
    <w:rsid w:val="00AB2EDB"/>
    <w:rsid w:val="00AB2F19"/>
    <w:rsid w:val="00AB30D8"/>
    <w:rsid w:val="00AB30F3"/>
    <w:rsid w:val="00AB3143"/>
    <w:rsid w:val="00AB320C"/>
    <w:rsid w:val="00AB3223"/>
    <w:rsid w:val="00AB32FD"/>
    <w:rsid w:val="00AB333E"/>
    <w:rsid w:val="00AB3459"/>
    <w:rsid w:val="00AB381F"/>
    <w:rsid w:val="00AB3887"/>
    <w:rsid w:val="00AB3AE5"/>
    <w:rsid w:val="00AB3BC7"/>
    <w:rsid w:val="00AB3BD8"/>
    <w:rsid w:val="00AB3D6C"/>
    <w:rsid w:val="00AB3D90"/>
    <w:rsid w:val="00AB3E87"/>
    <w:rsid w:val="00AB3F2E"/>
    <w:rsid w:val="00AB40E7"/>
    <w:rsid w:val="00AB4329"/>
    <w:rsid w:val="00AB459F"/>
    <w:rsid w:val="00AB469A"/>
    <w:rsid w:val="00AB46F8"/>
    <w:rsid w:val="00AB48C4"/>
    <w:rsid w:val="00AB49A2"/>
    <w:rsid w:val="00AB49BE"/>
    <w:rsid w:val="00AB4ABD"/>
    <w:rsid w:val="00AB4CE3"/>
    <w:rsid w:val="00AB4D32"/>
    <w:rsid w:val="00AB4DAE"/>
    <w:rsid w:val="00AB4DFA"/>
    <w:rsid w:val="00AB4FFF"/>
    <w:rsid w:val="00AB503E"/>
    <w:rsid w:val="00AB5043"/>
    <w:rsid w:val="00AB5082"/>
    <w:rsid w:val="00AB50B1"/>
    <w:rsid w:val="00AB5301"/>
    <w:rsid w:val="00AB558F"/>
    <w:rsid w:val="00AB55E5"/>
    <w:rsid w:val="00AB569A"/>
    <w:rsid w:val="00AB5853"/>
    <w:rsid w:val="00AB58FC"/>
    <w:rsid w:val="00AB59BE"/>
    <w:rsid w:val="00AB59E6"/>
    <w:rsid w:val="00AB5A47"/>
    <w:rsid w:val="00AB5D31"/>
    <w:rsid w:val="00AB5DAF"/>
    <w:rsid w:val="00AB5DF4"/>
    <w:rsid w:val="00AB5FF7"/>
    <w:rsid w:val="00AB61B2"/>
    <w:rsid w:val="00AB6314"/>
    <w:rsid w:val="00AB6367"/>
    <w:rsid w:val="00AB6449"/>
    <w:rsid w:val="00AB649B"/>
    <w:rsid w:val="00AB6732"/>
    <w:rsid w:val="00AB676A"/>
    <w:rsid w:val="00AB67C2"/>
    <w:rsid w:val="00AB68CD"/>
    <w:rsid w:val="00AB68D3"/>
    <w:rsid w:val="00AB68E8"/>
    <w:rsid w:val="00AB69ED"/>
    <w:rsid w:val="00AB6CBA"/>
    <w:rsid w:val="00AB6D9C"/>
    <w:rsid w:val="00AB6EA4"/>
    <w:rsid w:val="00AB6F7B"/>
    <w:rsid w:val="00AB717B"/>
    <w:rsid w:val="00AB7197"/>
    <w:rsid w:val="00AB722F"/>
    <w:rsid w:val="00AB723B"/>
    <w:rsid w:val="00AB72B9"/>
    <w:rsid w:val="00AB7338"/>
    <w:rsid w:val="00AB7577"/>
    <w:rsid w:val="00AB76C9"/>
    <w:rsid w:val="00AB7884"/>
    <w:rsid w:val="00AB78AD"/>
    <w:rsid w:val="00AB78DB"/>
    <w:rsid w:val="00AB7947"/>
    <w:rsid w:val="00AB79AA"/>
    <w:rsid w:val="00AB7A0C"/>
    <w:rsid w:val="00AB7A36"/>
    <w:rsid w:val="00AB7BA0"/>
    <w:rsid w:val="00AB7BFD"/>
    <w:rsid w:val="00AB7CCE"/>
    <w:rsid w:val="00AB7CF0"/>
    <w:rsid w:val="00AB7EEF"/>
    <w:rsid w:val="00AB7FC4"/>
    <w:rsid w:val="00AC000D"/>
    <w:rsid w:val="00AC0030"/>
    <w:rsid w:val="00AC016A"/>
    <w:rsid w:val="00AC019B"/>
    <w:rsid w:val="00AC027D"/>
    <w:rsid w:val="00AC02D5"/>
    <w:rsid w:val="00AC0379"/>
    <w:rsid w:val="00AC0389"/>
    <w:rsid w:val="00AC0428"/>
    <w:rsid w:val="00AC0474"/>
    <w:rsid w:val="00AC055D"/>
    <w:rsid w:val="00AC05AA"/>
    <w:rsid w:val="00AC06F8"/>
    <w:rsid w:val="00AC08F5"/>
    <w:rsid w:val="00AC09A0"/>
    <w:rsid w:val="00AC09A1"/>
    <w:rsid w:val="00AC0A61"/>
    <w:rsid w:val="00AC0B09"/>
    <w:rsid w:val="00AC0BAD"/>
    <w:rsid w:val="00AC0C5B"/>
    <w:rsid w:val="00AC0C8B"/>
    <w:rsid w:val="00AC0CBB"/>
    <w:rsid w:val="00AC0D52"/>
    <w:rsid w:val="00AC1018"/>
    <w:rsid w:val="00AC127C"/>
    <w:rsid w:val="00AC1299"/>
    <w:rsid w:val="00AC1501"/>
    <w:rsid w:val="00AC1523"/>
    <w:rsid w:val="00AC159F"/>
    <w:rsid w:val="00AC16BA"/>
    <w:rsid w:val="00AC1C0A"/>
    <w:rsid w:val="00AC1CF5"/>
    <w:rsid w:val="00AC1D63"/>
    <w:rsid w:val="00AC1DB0"/>
    <w:rsid w:val="00AC1DBF"/>
    <w:rsid w:val="00AC1F28"/>
    <w:rsid w:val="00AC2119"/>
    <w:rsid w:val="00AC24BE"/>
    <w:rsid w:val="00AC24D3"/>
    <w:rsid w:val="00AC24E7"/>
    <w:rsid w:val="00AC268E"/>
    <w:rsid w:val="00AC26C4"/>
    <w:rsid w:val="00AC27A3"/>
    <w:rsid w:val="00AC28E5"/>
    <w:rsid w:val="00AC2909"/>
    <w:rsid w:val="00AC2B9A"/>
    <w:rsid w:val="00AC2BCC"/>
    <w:rsid w:val="00AC3058"/>
    <w:rsid w:val="00AC3182"/>
    <w:rsid w:val="00AC320D"/>
    <w:rsid w:val="00AC3278"/>
    <w:rsid w:val="00AC3346"/>
    <w:rsid w:val="00AC3382"/>
    <w:rsid w:val="00AC338F"/>
    <w:rsid w:val="00AC3412"/>
    <w:rsid w:val="00AC34E1"/>
    <w:rsid w:val="00AC3520"/>
    <w:rsid w:val="00AC35A7"/>
    <w:rsid w:val="00AC362A"/>
    <w:rsid w:val="00AC3848"/>
    <w:rsid w:val="00AC3AE8"/>
    <w:rsid w:val="00AC3B23"/>
    <w:rsid w:val="00AC3B2F"/>
    <w:rsid w:val="00AC3CF0"/>
    <w:rsid w:val="00AC3D35"/>
    <w:rsid w:val="00AC3D46"/>
    <w:rsid w:val="00AC3F37"/>
    <w:rsid w:val="00AC401A"/>
    <w:rsid w:val="00AC40B7"/>
    <w:rsid w:val="00AC421D"/>
    <w:rsid w:val="00AC423B"/>
    <w:rsid w:val="00AC4254"/>
    <w:rsid w:val="00AC43D4"/>
    <w:rsid w:val="00AC4492"/>
    <w:rsid w:val="00AC45C4"/>
    <w:rsid w:val="00AC4709"/>
    <w:rsid w:val="00AC4712"/>
    <w:rsid w:val="00AC473E"/>
    <w:rsid w:val="00AC476D"/>
    <w:rsid w:val="00AC498E"/>
    <w:rsid w:val="00AC4A8C"/>
    <w:rsid w:val="00AC4B41"/>
    <w:rsid w:val="00AC4C9C"/>
    <w:rsid w:val="00AC4D42"/>
    <w:rsid w:val="00AC4D73"/>
    <w:rsid w:val="00AC4E04"/>
    <w:rsid w:val="00AC4EA2"/>
    <w:rsid w:val="00AC5181"/>
    <w:rsid w:val="00AC5236"/>
    <w:rsid w:val="00AC5301"/>
    <w:rsid w:val="00AC5330"/>
    <w:rsid w:val="00AC5371"/>
    <w:rsid w:val="00AC5775"/>
    <w:rsid w:val="00AC5786"/>
    <w:rsid w:val="00AC599F"/>
    <w:rsid w:val="00AC5E71"/>
    <w:rsid w:val="00AC600B"/>
    <w:rsid w:val="00AC60F5"/>
    <w:rsid w:val="00AC6163"/>
    <w:rsid w:val="00AC6223"/>
    <w:rsid w:val="00AC628F"/>
    <w:rsid w:val="00AC654A"/>
    <w:rsid w:val="00AC657F"/>
    <w:rsid w:val="00AC658A"/>
    <w:rsid w:val="00AC65C2"/>
    <w:rsid w:val="00AC686D"/>
    <w:rsid w:val="00AC687E"/>
    <w:rsid w:val="00AC68F6"/>
    <w:rsid w:val="00AC69C9"/>
    <w:rsid w:val="00AC6B07"/>
    <w:rsid w:val="00AC6B58"/>
    <w:rsid w:val="00AC6B8D"/>
    <w:rsid w:val="00AC6C06"/>
    <w:rsid w:val="00AC6CD9"/>
    <w:rsid w:val="00AC6D25"/>
    <w:rsid w:val="00AC6EDB"/>
    <w:rsid w:val="00AC7024"/>
    <w:rsid w:val="00AC74FA"/>
    <w:rsid w:val="00AC75E6"/>
    <w:rsid w:val="00AC766C"/>
    <w:rsid w:val="00AC780D"/>
    <w:rsid w:val="00AC7833"/>
    <w:rsid w:val="00AC7924"/>
    <w:rsid w:val="00AC7A62"/>
    <w:rsid w:val="00AC7C86"/>
    <w:rsid w:val="00AC7C95"/>
    <w:rsid w:val="00AC7CC1"/>
    <w:rsid w:val="00AC7D15"/>
    <w:rsid w:val="00AC7DFA"/>
    <w:rsid w:val="00AC7F1E"/>
    <w:rsid w:val="00AD00F4"/>
    <w:rsid w:val="00AD016F"/>
    <w:rsid w:val="00AD0178"/>
    <w:rsid w:val="00AD01B6"/>
    <w:rsid w:val="00AD01F2"/>
    <w:rsid w:val="00AD02D7"/>
    <w:rsid w:val="00AD03A5"/>
    <w:rsid w:val="00AD0671"/>
    <w:rsid w:val="00AD0745"/>
    <w:rsid w:val="00AD07D1"/>
    <w:rsid w:val="00AD0867"/>
    <w:rsid w:val="00AD08AF"/>
    <w:rsid w:val="00AD08F0"/>
    <w:rsid w:val="00AD0A3B"/>
    <w:rsid w:val="00AD0AF3"/>
    <w:rsid w:val="00AD0B04"/>
    <w:rsid w:val="00AD0C39"/>
    <w:rsid w:val="00AD0CC6"/>
    <w:rsid w:val="00AD0E3E"/>
    <w:rsid w:val="00AD1087"/>
    <w:rsid w:val="00AD10BB"/>
    <w:rsid w:val="00AD10DD"/>
    <w:rsid w:val="00AD1103"/>
    <w:rsid w:val="00AD1237"/>
    <w:rsid w:val="00AD12E0"/>
    <w:rsid w:val="00AD1393"/>
    <w:rsid w:val="00AD14E7"/>
    <w:rsid w:val="00AD16F6"/>
    <w:rsid w:val="00AD17D5"/>
    <w:rsid w:val="00AD180A"/>
    <w:rsid w:val="00AD1A3B"/>
    <w:rsid w:val="00AD1ABC"/>
    <w:rsid w:val="00AD1D40"/>
    <w:rsid w:val="00AD1E51"/>
    <w:rsid w:val="00AD1EDE"/>
    <w:rsid w:val="00AD2166"/>
    <w:rsid w:val="00AD225F"/>
    <w:rsid w:val="00AD22F0"/>
    <w:rsid w:val="00AD231F"/>
    <w:rsid w:val="00AD2404"/>
    <w:rsid w:val="00AD248F"/>
    <w:rsid w:val="00AD25DF"/>
    <w:rsid w:val="00AD2661"/>
    <w:rsid w:val="00AD2732"/>
    <w:rsid w:val="00AD2C06"/>
    <w:rsid w:val="00AD2C91"/>
    <w:rsid w:val="00AD2DF1"/>
    <w:rsid w:val="00AD2E97"/>
    <w:rsid w:val="00AD2FD8"/>
    <w:rsid w:val="00AD2FFB"/>
    <w:rsid w:val="00AD308F"/>
    <w:rsid w:val="00AD30BB"/>
    <w:rsid w:val="00AD3116"/>
    <w:rsid w:val="00AD32D0"/>
    <w:rsid w:val="00AD3372"/>
    <w:rsid w:val="00AD34BF"/>
    <w:rsid w:val="00AD3717"/>
    <w:rsid w:val="00AD3A62"/>
    <w:rsid w:val="00AD3BB9"/>
    <w:rsid w:val="00AD3C0D"/>
    <w:rsid w:val="00AD3CCE"/>
    <w:rsid w:val="00AD3D4C"/>
    <w:rsid w:val="00AD3E10"/>
    <w:rsid w:val="00AD3E48"/>
    <w:rsid w:val="00AD3EC8"/>
    <w:rsid w:val="00AD3F69"/>
    <w:rsid w:val="00AD3FCD"/>
    <w:rsid w:val="00AD4074"/>
    <w:rsid w:val="00AD4306"/>
    <w:rsid w:val="00AD43EC"/>
    <w:rsid w:val="00AD4454"/>
    <w:rsid w:val="00AD44AB"/>
    <w:rsid w:val="00AD44C1"/>
    <w:rsid w:val="00AD4573"/>
    <w:rsid w:val="00AD46C2"/>
    <w:rsid w:val="00AD4804"/>
    <w:rsid w:val="00AD490B"/>
    <w:rsid w:val="00AD4B8B"/>
    <w:rsid w:val="00AD4C21"/>
    <w:rsid w:val="00AD4C44"/>
    <w:rsid w:val="00AD4CFD"/>
    <w:rsid w:val="00AD4D38"/>
    <w:rsid w:val="00AD4DBD"/>
    <w:rsid w:val="00AD5065"/>
    <w:rsid w:val="00AD50F5"/>
    <w:rsid w:val="00AD555B"/>
    <w:rsid w:val="00AD5567"/>
    <w:rsid w:val="00AD567D"/>
    <w:rsid w:val="00AD568E"/>
    <w:rsid w:val="00AD5742"/>
    <w:rsid w:val="00AD5760"/>
    <w:rsid w:val="00AD57D9"/>
    <w:rsid w:val="00AD59B6"/>
    <w:rsid w:val="00AD5A7C"/>
    <w:rsid w:val="00AD5B9C"/>
    <w:rsid w:val="00AD5C14"/>
    <w:rsid w:val="00AD5D16"/>
    <w:rsid w:val="00AD5D29"/>
    <w:rsid w:val="00AD5D7B"/>
    <w:rsid w:val="00AD5F2D"/>
    <w:rsid w:val="00AD604C"/>
    <w:rsid w:val="00AD62A6"/>
    <w:rsid w:val="00AD64A3"/>
    <w:rsid w:val="00AD64AD"/>
    <w:rsid w:val="00AD6568"/>
    <w:rsid w:val="00AD6751"/>
    <w:rsid w:val="00AD6892"/>
    <w:rsid w:val="00AD6938"/>
    <w:rsid w:val="00AD6952"/>
    <w:rsid w:val="00AD69CB"/>
    <w:rsid w:val="00AD6AD2"/>
    <w:rsid w:val="00AD6CF8"/>
    <w:rsid w:val="00AD6D4A"/>
    <w:rsid w:val="00AD700C"/>
    <w:rsid w:val="00AD728E"/>
    <w:rsid w:val="00AD72CA"/>
    <w:rsid w:val="00AD732C"/>
    <w:rsid w:val="00AD746F"/>
    <w:rsid w:val="00AD76C5"/>
    <w:rsid w:val="00AD77EE"/>
    <w:rsid w:val="00AD7828"/>
    <w:rsid w:val="00AD789B"/>
    <w:rsid w:val="00AD7A1A"/>
    <w:rsid w:val="00AD7A1B"/>
    <w:rsid w:val="00AD7B91"/>
    <w:rsid w:val="00AD7CCC"/>
    <w:rsid w:val="00AD7F69"/>
    <w:rsid w:val="00AD7FC2"/>
    <w:rsid w:val="00AE004C"/>
    <w:rsid w:val="00AE0268"/>
    <w:rsid w:val="00AE0337"/>
    <w:rsid w:val="00AE0475"/>
    <w:rsid w:val="00AE06CA"/>
    <w:rsid w:val="00AE0771"/>
    <w:rsid w:val="00AE0785"/>
    <w:rsid w:val="00AE07C4"/>
    <w:rsid w:val="00AE07E6"/>
    <w:rsid w:val="00AE0903"/>
    <w:rsid w:val="00AE0A80"/>
    <w:rsid w:val="00AE0D40"/>
    <w:rsid w:val="00AE0F00"/>
    <w:rsid w:val="00AE1097"/>
    <w:rsid w:val="00AE1149"/>
    <w:rsid w:val="00AE11EB"/>
    <w:rsid w:val="00AE1316"/>
    <w:rsid w:val="00AE1399"/>
    <w:rsid w:val="00AE1553"/>
    <w:rsid w:val="00AE15C4"/>
    <w:rsid w:val="00AE171A"/>
    <w:rsid w:val="00AE192C"/>
    <w:rsid w:val="00AE198E"/>
    <w:rsid w:val="00AE19A6"/>
    <w:rsid w:val="00AE1A19"/>
    <w:rsid w:val="00AE1DD6"/>
    <w:rsid w:val="00AE1EB4"/>
    <w:rsid w:val="00AE1EF1"/>
    <w:rsid w:val="00AE1EFC"/>
    <w:rsid w:val="00AE1F04"/>
    <w:rsid w:val="00AE1FD0"/>
    <w:rsid w:val="00AE227B"/>
    <w:rsid w:val="00AE2452"/>
    <w:rsid w:val="00AE24E4"/>
    <w:rsid w:val="00AE2554"/>
    <w:rsid w:val="00AE27F4"/>
    <w:rsid w:val="00AE29DC"/>
    <w:rsid w:val="00AE29DF"/>
    <w:rsid w:val="00AE2A08"/>
    <w:rsid w:val="00AE2AD5"/>
    <w:rsid w:val="00AE2B3A"/>
    <w:rsid w:val="00AE2BBB"/>
    <w:rsid w:val="00AE2E00"/>
    <w:rsid w:val="00AE2E0B"/>
    <w:rsid w:val="00AE2E8F"/>
    <w:rsid w:val="00AE33BB"/>
    <w:rsid w:val="00AE340A"/>
    <w:rsid w:val="00AE34AF"/>
    <w:rsid w:val="00AE34DB"/>
    <w:rsid w:val="00AE3555"/>
    <w:rsid w:val="00AE3574"/>
    <w:rsid w:val="00AE3685"/>
    <w:rsid w:val="00AE37B6"/>
    <w:rsid w:val="00AE39C1"/>
    <w:rsid w:val="00AE3A28"/>
    <w:rsid w:val="00AE3AAF"/>
    <w:rsid w:val="00AE3B2A"/>
    <w:rsid w:val="00AE3C2F"/>
    <w:rsid w:val="00AE3CD1"/>
    <w:rsid w:val="00AE3E42"/>
    <w:rsid w:val="00AE405C"/>
    <w:rsid w:val="00AE40EB"/>
    <w:rsid w:val="00AE41F0"/>
    <w:rsid w:val="00AE43B0"/>
    <w:rsid w:val="00AE4459"/>
    <w:rsid w:val="00AE4587"/>
    <w:rsid w:val="00AE4651"/>
    <w:rsid w:val="00AE476E"/>
    <w:rsid w:val="00AE4B85"/>
    <w:rsid w:val="00AE4C57"/>
    <w:rsid w:val="00AE4E45"/>
    <w:rsid w:val="00AE4E67"/>
    <w:rsid w:val="00AE4F49"/>
    <w:rsid w:val="00AE50AA"/>
    <w:rsid w:val="00AE50C1"/>
    <w:rsid w:val="00AE516B"/>
    <w:rsid w:val="00AE51AE"/>
    <w:rsid w:val="00AE51C5"/>
    <w:rsid w:val="00AE52A4"/>
    <w:rsid w:val="00AE53C8"/>
    <w:rsid w:val="00AE540D"/>
    <w:rsid w:val="00AE5682"/>
    <w:rsid w:val="00AE56E4"/>
    <w:rsid w:val="00AE5823"/>
    <w:rsid w:val="00AE58F1"/>
    <w:rsid w:val="00AE5926"/>
    <w:rsid w:val="00AE597C"/>
    <w:rsid w:val="00AE5C3B"/>
    <w:rsid w:val="00AE5C71"/>
    <w:rsid w:val="00AE5D0D"/>
    <w:rsid w:val="00AE5EA4"/>
    <w:rsid w:val="00AE5F54"/>
    <w:rsid w:val="00AE5FC0"/>
    <w:rsid w:val="00AE613C"/>
    <w:rsid w:val="00AE6238"/>
    <w:rsid w:val="00AE6244"/>
    <w:rsid w:val="00AE6601"/>
    <w:rsid w:val="00AE6911"/>
    <w:rsid w:val="00AE6A96"/>
    <w:rsid w:val="00AE6BEE"/>
    <w:rsid w:val="00AE6C16"/>
    <w:rsid w:val="00AE6CD1"/>
    <w:rsid w:val="00AE6D7D"/>
    <w:rsid w:val="00AE6D82"/>
    <w:rsid w:val="00AE6DFB"/>
    <w:rsid w:val="00AE6ECD"/>
    <w:rsid w:val="00AE701B"/>
    <w:rsid w:val="00AE704D"/>
    <w:rsid w:val="00AE707F"/>
    <w:rsid w:val="00AE71B3"/>
    <w:rsid w:val="00AE71CB"/>
    <w:rsid w:val="00AE729E"/>
    <w:rsid w:val="00AE72C5"/>
    <w:rsid w:val="00AE73D7"/>
    <w:rsid w:val="00AE7415"/>
    <w:rsid w:val="00AE74A6"/>
    <w:rsid w:val="00AE76CD"/>
    <w:rsid w:val="00AE7813"/>
    <w:rsid w:val="00AE79A8"/>
    <w:rsid w:val="00AE79FE"/>
    <w:rsid w:val="00AE7A20"/>
    <w:rsid w:val="00AE7A48"/>
    <w:rsid w:val="00AE7A4F"/>
    <w:rsid w:val="00AE7AC7"/>
    <w:rsid w:val="00AE7B3B"/>
    <w:rsid w:val="00AE7C9A"/>
    <w:rsid w:val="00AF0073"/>
    <w:rsid w:val="00AF0138"/>
    <w:rsid w:val="00AF01BD"/>
    <w:rsid w:val="00AF023B"/>
    <w:rsid w:val="00AF0424"/>
    <w:rsid w:val="00AF04B8"/>
    <w:rsid w:val="00AF04D2"/>
    <w:rsid w:val="00AF0521"/>
    <w:rsid w:val="00AF05EC"/>
    <w:rsid w:val="00AF0667"/>
    <w:rsid w:val="00AF06F3"/>
    <w:rsid w:val="00AF083B"/>
    <w:rsid w:val="00AF097C"/>
    <w:rsid w:val="00AF0C1A"/>
    <w:rsid w:val="00AF0D44"/>
    <w:rsid w:val="00AF1096"/>
    <w:rsid w:val="00AF12B0"/>
    <w:rsid w:val="00AF13B0"/>
    <w:rsid w:val="00AF1480"/>
    <w:rsid w:val="00AF1535"/>
    <w:rsid w:val="00AF165F"/>
    <w:rsid w:val="00AF16C1"/>
    <w:rsid w:val="00AF16DF"/>
    <w:rsid w:val="00AF1735"/>
    <w:rsid w:val="00AF17D9"/>
    <w:rsid w:val="00AF17E6"/>
    <w:rsid w:val="00AF1CA4"/>
    <w:rsid w:val="00AF1DCB"/>
    <w:rsid w:val="00AF1E1B"/>
    <w:rsid w:val="00AF1E22"/>
    <w:rsid w:val="00AF1ED0"/>
    <w:rsid w:val="00AF1EED"/>
    <w:rsid w:val="00AF1F63"/>
    <w:rsid w:val="00AF2070"/>
    <w:rsid w:val="00AF20E3"/>
    <w:rsid w:val="00AF23A6"/>
    <w:rsid w:val="00AF2428"/>
    <w:rsid w:val="00AF2454"/>
    <w:rsid w:val="00AF2862"/>
    <w:rsid w:val="00AF2879"/>
    <w:rsid w:val="00AF2886"/>
    <w:rsid w:val="00AF2938"/>
    <w:rsid w:val="00AF2B32"/>
    <w:rsid w:val="00AF2B34"/>
    <w:rsid w:val="00AF2BE0"/>
    <w:rsid w:val="00AF2C24"/>
    <w:rsid w:val="00AF2C4B"/>
    <w:rsid w:val="00AF2CA6"/>
    <w:rsid w:val="00AF2D84"/>
    <w:rsid w:val="00AF2E90"/>
    <w:rsid w:val="00AF2F88"/>
    <w:rsid w:val="00AF2FBB"/>
    <w:rsid w:val="00AF311C"/>
    <w:rsid w:val="00AF31B2"/>
    <w:rsid w:val="00AF3224"/>
    <w:rsid w:val="00AF3342"/>
    <w:rsid w:val="00AF33AF"/>
    <w:rsid w:val="00AF34FE"/>
    <w:rsid w:val="00AF35D0"/>
    <w:rsid w:val="00AF3785"/>
    <w:rsid w:val="00AF38DC"/>
    <w:rsid w:val="00AF395E"/>
    <w:rsid w:val="00AF3A0D"/>
    <w:rsid w:val="00AF3B16"/>
    <w:rsid w:val="00AF3DB5"/>
    <w:rsid w:val="00AF3E6C"/>
    <w:rsid w:val="00AF3EA8"/>
    <w:rsid w:val="00AF4384"/>
    <w:rsid w:val="00AF44C1"/>
    <w:rsid w:val="00AF4510"/>
    <w:rsid w:val="00AF45EA"/>
    <w:rsid w:val="00AF4649"/>
    <w:rsid w:val="00AF468E"/>
    <w:rsid w:val="00AF4732"/>
    <w:rsid w:val="00AF4769"/>
    <w:rsid w:val="00AF4780"/>
    <w:rsid w:val="00AF4912"/>
    <w:rsid w:val="00AF4927"/>
    <w:rsid w:val="00AF497D"/>
    <w:rsid w:val="00AF4B9D"/>
    <w:rsid w:val="00AF4CE3"/>
    <w:rsid w:val="00AF4D3E"/>
    <w:rsid w:val="00AF4D43"/>
    <w:rsid w:val="00AF4DC6"/>
    <w:rsid w:val="00AF4EEE"/>
    <w:rsid w:val="00AF4F6E"/>
    <w:rsid w:val="00AF4FB2"/>
    <w:rsid w:val="00AF51CF"/>
    <w:rsid w:val="00AF51DE"/>
    <w:rsid w:val="00AF51EC"/>
    <w:rsid w:val="00AF53AA"/>
    <w:rsid w:val="00AF53FF"/>
    <w:rsid w:val="00AF5425"/>
    <w:rsid w:val="00AF544A"/>
    <w:rsid w:val="00AF5586"/>
    <w:rsid w:val="00AF574F"/>
    <w:rsid w:val="00AF5804"/>
    <w:rsid w:val="00AF58EB"/>
    <w:rsid w:val="00AF595C"/>
    <w:rsid w:val="00AF5CF0"/>
    <w:rsid w:val="00AF5D10"/>
    <w:rsid w:val="00AF5D5F"/>
    <w:rsid w:val="00AF5F41"/>
    <w:rsid w:val="00AF5FC4"/>
    <w:rsid w:val="00AF60A0"/>
    <w:rsid w:val="00AF60A1"/>
    <w:rsid w:val="00AF6135"/>
    <w:rsid w:val="00AF6298"/>
    <w:rsid w:val="00AF631B"/>
    <w:rsid w:val="00AF63D2"/>
    <w:rsid w:val="00AF6638"/>
    <w:rsid w:val="00AF6671"/>
    <w:rsid w:val="00AF66A8"/>
    <w:rsid w:val="00AF6795"/>
    <w:rsid w:val="00AF684C"/>
    <w:rsid w:val="00AF68B7"/>
    <w:rsid w:val="00AF68E4"/>
    <w:rsid w:val="00AF6904"/>
    <w:rsid w:val="00AF698B"/>
    <w:rsid w:val="00AF69DB"/>
    <w:rsid w:val="00AF6A10"/>
    <w:rsid w:val="00AF6E05"/>
    <w:rsid w:val="00AF6E0B"/>
    <w:rsid w:val="00AF6E28"/>
    <w:rsid w:val="00AF6E45"/>
    <w:rsid w:val="00AF6E4D"/>
    <w:rsid w:val="00AF6F21"/>
    <w:rsid w:val="00AF6FDC"/>
    <w:rsid w:val="00AF70BC"/>
    <w:rsid w:val="00AF72E2"/>
    <w:rsid w:val="00AF7376"/>
    <w:rsid w:val="00AF737A"/>
    <w:rsid w:val="00AF73F9"/>
    <w:rsid w:val="00AF7419"/>
    <w:rsid w:val="00AF751C"/>
    <w:rsid w:val="00AF757B"/>
    <w:rsid w:val="00AF7591"/>
    <w:rsid w:val="00AF77A1"/>
    <w:rsid w:val="00AF782D"/>
    <w:rsid w:val="00AF7898"/>
    <w:rsid w:val="00AF7916"/>
    <w:rsid w:val="00AF7953"/>
    <w:rsid w:val="00AF7A77"/>
    <w:rsid w:val="00AF7B27"/>
    <w:rsid w:val="00AF7CB7"/>
    <w:rsid w:val="00AF7CE4"/>
    <w:rsid w:val="00AF7E91"/>
    <w:rsid w:val="00B00141"/>
    <w:rsid w:val="00B001D7"/>
    <w:rsid w:val="00B0020B"/>
    <w:rsid w:val="00B00347"/>
    <w:rsid w:val="00B00406"/>
    <w:rsid w:val="00B0048C"/>
    <w:rsid w:val="00B0057A"/>
    <w:rsid w:val="00B005E5"/>
    <w:rsid w:val="00B00620"/>
    <w:rsid w:val="00B0076A"/>
    <w:rsid w:val="00B007E6"/>
    <w:rsid w:val="00B00899"/>
    <w:rsid w:val="00B00998"/>
    <w:rsid w:val="00B00A18"/>
    <w:rsid w:val="00B00B49"/>
    <w:rsid w:val="00B00BB4"/>
    <w:rsid w:val="00B00BD3"/>
    <w:rsid w:val="00B00D7E"/>
    <w:rsid w:val="00B00E26"/>
    <w:rsid w:val="00B00F66"/>
    <w:rsid w:val="00B00F75"/>
    <w:rsid w:val="00B01189"/>
    <w:rsid w:val="00B01327"/>
    <w:rsid w:val="00B01378"/>
    <w:rsid w:val="00B01385"/>
    <w:rsid w:val="00B01554"/>
    <w:rsid w:val="00B016F8"/>
    <w:rsid w:val="00B0187C"/>
    <w:rsid w:val="00B0194F"/>
    <w:rsid w:val="00B019EE"/>
    <w:rsid w:val="00B01B58"/>
    <w:rsid w:val="00B01BED"/>
    <w:rsid w:val="00B01C07"/>
    <w:rsid w:val="00B01C26"/>
    <w:rsid w:val="00B01E6B"/>
    <w:rsid w:val="00B01EDE"/>
    <w:rsid w:val="00B01FF2"/>
    <w:rsid w:val="00B025B7"/>
    <w:rsid w:val="00B0263A"/>
    <w:rsid w:val="00B0263E"/>
    <w:rsid w:val="00B02656"/>
    <w:rsid w:val="00B026BD"/>
    <w:rsid w:val="00B0274B"/>
    <w:rsid w:val="00B0284A"/>
    <w:rsid w:val="00B02ACF"/>
    <w:rsid w:val="00B02C2A"/>
    <w:rsid w:val="00B02C3F"/>
    <w:rsid w:val="00B02D3A"/>
    <w:rsid w:val="00B02D6D"/>
    <w:rsid w:val="00B02E11"/>
    <w:rsid w:val="00B02E82"/>
    <w:rsid w:val="00B031B9"/>
    <w:rsid w:val="00B03376"/>
    <w:rsid w:val="00B0358D"/>
    <w:rsid w:val="00B03768"/>
    <w:rsid w:val="00B0386F"/>
    <w:rsid w:val="00B03B8F"/>
    <w:rsid w:val="00B03BF2"/>
    <w:rsid w:val="00B03ED8"/>
    <w:rsid w:val="00B03F6F"/>
    <w:rsid w:val="00B0437A"/>
    <w:rsid w:val="00B043AF"/>
    <w:rsid w:val="00B044C4"/>
    <w:rsid w:val="00B046BD"/>
    <w:rsid w:val="00B0485A"/>
    <w:rsid w:val="00B049D5"/>
    <w:rsid w:val="00B04B43"/>
    <w:rsid w:val="00B04BE8"/>
    <w:rsid w:val="00B04CE5"/>
    <w:rsid w:val="00B04F22"/>
    <w:rsid w:val="00B04F3C"/>
    <w:rsid w:val="00B04F7E"/>
    <w:rsid w:val="00B05134"/>
    <w:rsid w:val="00B0526F"/>
    <w:rsid w:val="00B0536E"/>
    <w:rsid w:val="00B053F0"/>
    <w:rsid w:val="00B057F1"/>
    <w:rsid w:val="00B058AB"/>
    <w:rsid w:val="00B059DE"/>
    <w:rsid w:val="00B05A88"/>
    <w:rsid w:val="00B05A8F"/>
    <w:rsid w:val="00B05B2C"/>
    <w:rsid w:val="00B05E08"/>
    <w:rsid w:val="00B05EF4"/>
    <w:rsid w:val="00B05F66"/>
    <w:rsid w:val="00B0602D"/>
    <w:rsid w:val="00B0605F"/>
    <w:rsid w:val="00B06126"/>
    <w:rsid w:val="00B06336"/>
    <w:rsid w:val="00B06446"/>
    <w:rsid w:val="00B065B1"/>
    <w:rsid w:val="00B06707"/>
    <w:rsid w:val="00B06745"/>
    <w:rsid w:val="00B067F0"/>
    <w:rsid w:val="00B0697B"/>
    <w:rsid w:val="00B06B08"/>
    <w:rsid w:val="00B06B99"/>
    <w:rsid w:val="00B06C1E"/>
    <w:rsid w:val="00B06C6B"/>
    <w:rsid w:val="00B06D4F"/>
    <w:rsid w:val="00B06FFB"/>
    <w:rsid w:val="00B070D8"/>
    <w:rsid w:val="00B07499"/>
    <w:rsid w:val="00B07528"/>
    <w:rsid w:val="00B077F2"/>
    <w:rsid w:val="00B078FE"/>
    <w:rsid w:val="00B07928"/>
    <w:rsid w:val="00B0794D"/>
    <w:rsid w:val="00B079CB"/>
    <w:rsid w:val="00B079D1"/>
    <w:rsid w:val="00B07B57"/>
    <w:rsid w:val="00B07D5E"/>
    <w:rsid w:val="00B07E4A"/>
    <w:rsid w:val="00B07ECF"/>
    <w:rsid w:val="00B07FD4"/>
    <w:rsid w:val="00B07FE5"/>
    <w:rsid w:val="00B1003C"/>
    <w:rsid w:val="00B101E0"/>
    <w:rsid w:val="00B103DF"/>
    <w:rsid w:val="00B10432"/>
    <w:rsid w:val="00B1043C"/>
    <w:rsid w:val="00B10485"/>
    <w:rsid w:val="00B104F8"/>
    <w:rsid w:val="00B1063E"/>
    <w:rsid w:val="00B10820"/>
    <w:rsid w:val="00B10861"/>
    <w:rsid w:val="00B108B4"/>
    <w:rsid w:val="00B10A16"/>
    <w:rsid w:val="00B10A85"/>
    <w:rsid w:val="00B10B49"/>
    <w:rsid w:val="00B10B77"/>
    <w:rsid w:val="00B10E97"/>
    <w:rsid w:val="00B10F3F"/>
    <w:rsid w:val="00B10F75"/>
    <w:rsid w:val="00B110F0"/>
    <w:rsid w:val="00B11100"/>
    <w:rsid w:val="00B1118F"/>
    <w:rsid w:val="00B11298"/>
    <w:rsid w:val="00B112A9"/>
    <w:rsid w:val="00B113F0"/>
    <w:rsid w:val="00B1144A"/>
    <w:rsid w:val="00B11561"/>
    <w:rsid w:val="00B11570"/>
    <w:rsid w:val="00B116A9"/>
    <w:rsid w:val="00B11703"/>
    <w:rsid w:val="00B11772"/>
    <w:rsid w:val="00B117DA"/>
    <w:rsid w:val="00B11928"/>
    <w:rsid w:val="00B11A38"/>
    <w:rsid w:val="00B11A9B"/>
    <w:rsid w:val="00B11B5F"/>
    <w:rsid w:val="00B11C88"/>
    <w:rsid w:val="00B11DF5"/>
    <w:rsid w:val="00B12021"/>
    <w:rsid w:val="00B12072"/>
    <w:rsid w:val="00B120D7"/>
    <w:rsid w:val="00B121CB"/>
    <w:rsid w:val="00B121DE"/>
    <w:rsid w:val="00B12211"/>
    <w:rsid w:val="00B12279"/>
    <w:rsid w:val="00B12557"/>
    <w:rsid w:val="00B12795"/>
    <w:rsid w:val="00B128AA"/>
    <w:rsid w:val="00B12913"/>
    <w:rsid w:val="00B12B1D"/>
    <w:rsid w:val="00B12B8D"/>
    <w:rsid w:val="00B12CBC"/>
    <w:rsid w:val="00B12CDE"/>
    <w:rsid w:val="00B12EEE"/>
    <w:rsid w:val="00B131E7"/>
    <w:rsid w:val="00B1320B"/>
    <w:rsid w:val="00B13266"/>
    <w:rsid w:val="00B135A0"/>
    <w:rsid w:val="00B13637"/>
    <w:rsid w:val="00B13935"/>
    <w:rsid w:val="00B1394B"/>
    <w:rsid w:val="00B13C40"/>
    <w:rsid w:val="00B13C45"/>
    <w:rsid w:val="00B13DE2"/>
    <w:rsid w:val="00B13E2B"/>
    <w:rsid w:val="00B13F24"/>
    <w:rsid w:val="00B13F35"/>
    <w:rsid w:val="00B14072"/>
    <w:rsid w:val="00B140AC"/>
    <w:rsid w:val="00B140B2"/>
    <w:rsid w:val="00B14280"/>
    <w:rsid w:val="00B1445F"/>
    <w:rsid w:val="00B1448A"/>
    <w:rsid w:val="00B14532"/>
    <w:rsid w:val="00B14622"/>
    <w:rsid w:val="00B14627"/>
    <w:rsid w:val="00B146C2"/>
    <w:rsid w:val="00B1471F"/>
    <w:rsid w:val="00B147A1"/>
    <w:rsid w:val="00B147FD"/>
    <w:rsid w:val="00B14841"/>
    <w:rsid w:val="00B148A8"/>
    <w:rsid w:val="00B148E2"/>
    <w:rsid w:val="00B149E2"/>
    <w:rsid w:val="00B14C35"/>
    <w:rsid w:val="00B1514F"/>
    <w:rsid w:val="00B1542A"/>
    <w:rsid w:val="00B1556A"/>
    <w:rsid w:val="00B1568A"/>
    <w:rsid w:val="00B15690"/>
    <w:rsid w:val="00B15912"/>
    <w:rsid w:val="00B15A31"/>
    <w:rsid w:val="00B15A91"/>
    <w:rsid w:val="00B15AAA"/>
    <w:rsid w:val="00B15AF7"/>
    <w:rsid w:val="00B15CA7"/>
    <w:rsid w:val="00B15DCA"/>
    <w:rsid w:val="00B15DDB"/>
    <w:rsid w:val="00B15DE4"/>
    <w:rsid w:val="00B15E98"/>
    <w:rsid w:val="00B1600B"/>
    <w:rsid w:val="00B1604A"/>
    <w:rsid w:val="00B163F8"/>
    <w:rsid w:val="00B16458"/>
    <w:rsid w:val="00B16496"/>
    <w:rsid w:val="00B1658D"/>
    <w:rsid w:val="00B1666C"/>
    <w:rsid w:val="00B16694"/>
    <w:rsid w:val="00B166B3"/>
    <w:rsid w:val="00B166CC"/>
    <w:rsid w:val="00B1680C"/>
    <w:rsid w:val="00B16891"/>
    <w:rsid w:val="00B16AD9"/>
    <w:rsid w:val="00B16B9B"/>
    <w:rsid w:val="00B16D38"/>
    <w:rsid w:val="00B16D9D"/>
    <w:rsid w:val="00B16DAD"/>
    <w:rsid w:val="00B16DEB"/>
    <w:rsid w:val="00B16E43"/>
    <w:rsid w:val="00B16EC2"/>
    <w:rsid w:val="00B16F40"/>
    <w:rsid w:val="00B1701B"/>
    <w:rsid w:val="00B17089"/>
    <w:rsid w:val="00B17108"/>
    <w:rsid w:val="00B171DE"/>
    <w:rsid w:val="00B17445"/>
    <w:rsid w:val="00B17580"/>
    <w:rsid w:val="00B17655"/>
    <w:rsid w:val="00B177DB"/>
    <w:rsid w:val="00B17864"/>
    <w:rsid w:val="00B1786B"/>
    <w:rsid w:val="00B17DB8"/>
    <w:rsid w:val="00B17F03"/>
    <w:rsid w:val="00B2005B"/>
    <w:rsid w:val="00B20484"/>
    <w:rsid w:val="00B20510"/>
    <w:rsid w:val="00B206BD"/>
    <w:rsid w:val="00B207A6"/>
    <w:rsid w:val="00B20838"/>
    <w:rsid w:val="00B2083C"/>
    <w:rsid w:val="00B208F2"/>
    <w:rsid w:val="00B209EC"/>
    <w:rsid w:val="00B20AB5"/>
    <w:rsid w:val="00B20CA1"/>
    <w:rsid w:val="00B20D8C"/>
    <w:rsid w:val="00B20F32"/>
    <w:rsid w:val="00B20FDE"/>
    <w:rsid w:val="00B21047"/>
    <w:rsid w:val="00B210B5"/>
    <w:rsid w:val="00B21142"/>
    <w:rsid w:val="00B212A5"/>
    <w:rsid w:val="00B2135E"/>
    <w:rsid w:val="00B21374"/>
    <w:rsid w:val="00B214D4"/>
    <w:rsid w:val="00B21564"/>
    <w:rsid w:val="00B2169F"/>
    <w:rsid w:val="00B217BB"/>
    <w:rsid w:val="00B218B1"/>
    <w:rsid w:val="00B219CF"/>
    <w:rsid w:val="00B21A72"/>
    <w:rsid w:val="00B21DF2"/>
    <w:rsid w:val="00B21E99"/>
    <w:rsid w:val="00B21EE5"/>
    <w:rsid w:val="00B21FE0"/>
    <w:rsid w:val="00B2227D"/>
    <w:rsid w:val="00B22458"/>
    <w:rsid w:val="00B224B3"/>
    <w:rsid w:val="00B22838"/>
    <w:rsid w:val="00B228E0"/>
    <w:rsid w:val="00B22C87"/>
    <w:rsid w:val="00B22EEF"/>
    <w:rsid w:val="00B23154"/>
    <w:rsid w:val="00B2318F"/>
    <w:rsid w:val="00B231BF"/>
    <w:rsid w:val="00B2331D"/>
    <w:rsid w:val="00B233D5"/>
    <w:rsid w:val="00B233DA"/>
    <w:rsid w:val="00B2350E"/>
    <w:rsid w:val="00B236A8"/>
    <w:rsid w:val="00B2373C"/>
    <w:rsid w:val="00B2378A"/>
    <w:rsid w:val="00B23797"/>
    <w:rsid w:val="00B2384A"/>
    <w:rsid w:val="00B23955"/>
    <w:rsid w:val="00B23A3C"/>
    <w:rsid w:val="00B23A46"/>
    <w:rsid w:val="00B23B78"/>
    <w:rsid w:val="00B23D42"/>
    <w:rsid w:val="00B23E94"/>
    <w:rsid w:val="00B23FDF"/>
    <w:rsid w:val="00B2430A"/>
    <w:rsid w:val="00B24478"/>
    <w:rsid w:val="00B24847"/>
    <w:rsid w:val="00B2493A"/>
    <w:rsid w:val="00B24A56"/>
    <w:rsid w:val="00B24AD0"/>
    <w:rsid w:val="00B24D0B"/>
    <w:rsid w:val="00B24DA8"/>
    <w:rsid w:val="00B24E0E"/>
    <w:rsid w:val="00B24E2A"/>
    <w:rsid w:val="00B24F69"/>
    <w:rsid w:val="00B24FA1"/>
    <w:rsid w:val="00B25209"/>
    <w:rsid w:val="00B2533F"/>
    <w:rsid w:val="00B25497"/>
    <w:rsid w:val="00B254E1"/>
    <w:rsid w:val="00B254FD"/>
    <w:rsid w:val="00B25733"/>
    <w:rsid w:val="00B2581C"/>
    <w:rsid w:val="00B25944"/>
    <w:rsid w:val="00B259A5"/>
    <w:rsid w:val="00B259EA"/>
    <w:rsid w:val="00B25AD7"/>
    <w:rsid w:val="00B25BEF"/>
    <w:rsid w:val="00B25C14"/>
    <w:rsid w:val="00B25CE6"/>
    <w:rsid w:val="00B25CFF"/>
    <w:rsid w:val="00B25D16"/>
    <w:rsid w:val="00B25DC8"/>
    <w:rsid w:val="00B25FDD"/>
    <w:rsid w:val="00B26065"/>
    <w:rsid w:val="00B2611E"/>
    <w:rsid w:val="00B261AE"/>
    <w:rsid w:val="00B2624B"/>
    <w:rsid w:val="00B26425"/>
    <w:rsid w:val="00B264CD"/>
    <w:rsid w:val="00B265F5"/>
    <w:rsid w:val="00B26691"/>
    <w:rsid w:val="00B267D6"/>
    <w:rsid w:val="00B26821"/>
    <w:rsid w:val="00B26885"/>
    <w:rsid w:val="00B2690C"/>
    <w:rsid w:val="00B26983"/>
    <w:rsid w:val="00B26AFA"/>
    <w:rsid w:val="00B26C2C"/>
    <w:rsid w:val="00B26CC8"/>
    <w:rsid w:val="00B26E97"/>
    <w:rsid w:val="00B26ECB"/>
    <w:rsid w:val="00B26F2E"/>
    <w:rsid w:val="00B2708C"/>
    <w:rsid w:val="00B27335"/>
    <w:rsid w:val="00B2734A"/>
    <w:rsid w:val="00B27374"/>
    <w:rsid w:val="00B27400"/>
    <w:rsid w:val="00B274CA"/>
    <w:rsid w:val="00B276BA"/>
    <w:rsid w:val="00B2770A"/>
    <w:rsid w:val="00B2783A"/>
    <w:rsid w:val="00B27962"/>
    <w:rsid w:val="00B27A3E"/>
    <w:rsid w:val="00B27A52"/>
    <w:rsid w:val="00B27AA5"/>
    <w:rsid w:val="00B27D10"/>
    <w:rsid w:val="00B27DE9"/>
    <w:rsid w:val="00B27F6D"/>
    <w:rsid w:val="00B3004B"/>
    <w:rsid w:val="00B300D6"/>
    <w:rsid w:val="00B301A9"/>
    <w:rsid w:val="00B301BE"/>
    <w:rsid w:val="00B30288"/>
    <w:rsid w:val="00B303CB"/>
    <w:rsid w:val="00B304F8"/>
    <w:rsid w:val="00B305F1"/>
    <w:rsid w:val="00B3074C"/>
    <w:rsid w:val="00B307D5"/>
    <w:rsid w:val="00B308D2"/>
    <w:rsid w:val="00B30A1E"/>
    <w:rsid w:val="00B30B0F"/>
    <w:rsid w:val="00B30B85"/>
    <w:rsid w:val="00B30BB3"/>
    <w:rsid w:val="00B30CE6"/>
    <w:rsid w:val="00B30D7B"/>
    <w:rsid w:val="00B30DF0"/>
    <w:rsid w:val="00B30EB6"/>
    <w:rsid w:val="00B30F0E"/>
    <w:rsid w:val="00B31037"/>
    <w:rsid w:val="00B3104B"/>
    <w:rsid w:val="00B31111"/>
    <w:rsid w:val="00B31173"/>
    <w:rsid w:val="00B3129F"/>
    <w:rsid w:val="00B31350"/>
    <w:rsid w:val="00B31364"/>
    <w:rsid w:val="00B3137B"/>
    <w:rsid w:val="00B313F3"/>
    <w:rsid w:val="00B31449"/>
    <w:rsid w:val="00B31687"/>
    <w:rsid w:val="00B316E8"/>
    <w:rsid w:val="00B316F1"/>
    <w:rsid w:val="00B318B9"/>
    <w:rsid w:val="00B31B15"/>
    <w:rsid w:val="00B31B60"/>
    <w:rsid w:val="00B31E72"/>
    <w:rsid w:val="00B31F67"/>
    <w:rsid w:val="00B31F9B"/>
    <w:rsid w:val="00B3201E"/>
    <w:rsid w:val="00B32033"/>
    <w:rsid w:val="00B322D6"/>
    <w:rsid w:val="00B3247F"/>
    <w:rsid w:val="00B324CA"/>
    <w:rsid w:val="00B32644"/>
    <w:rsid w:val="00B327BC"/>
    <w:rsid w:val="00B32BD2"/>
    <w:rsid w:val="00B32D3C"/>
    <w:rsid w:val="00B32D4D"/>
    <w:rsid w:val="00B32DCC"/>
    <w:rsid w:val="00B3305F"/>
    <w:rsid w:val="00B3309E"/>
    <w:rsid w:val="00B330A5"/>
    <w:rsid w:val="00B33137"/>
    <w:rsid w:val="00B332B0"/>
    <w:rsid w:val="00B33313"/>
    <w:rsid w:val="00B333D7"/>
    <w:rsid w:val="00B33463"/>
    <w:rsid w:val="00B334F6"/>
    <w:rsid w:val="00B336E7"/>
    <w:rsid w:val="00B337D8"/>
    <w:rsid w:val="00B338BE"/>
    <w:rsid w:val="00B33913"/>
    <w:rsid w:val="00B33C1E"/>
    <w:rsid w:val="00B33CBD"/>
    <w:rsid w:val="00B33CBF"/>
    <w:rsid w:val="00B33D3D"/>
    <w:rsid w:val="00B33D44"/>
    <w:rsid w:val="00B33E1A"/>
    <w:rsid w:val="00B33EA4"/>
    <w:rsid w:val="00B34065"/>
    <w:rsid w:val="00B34093"/>
    <w:rsid w:val="00B34287"/>
    <w:rsid w:val="00B34481"/>
    <w:rsid w:val="00B34691"/>
    <w:rsid w:val="00B3495C"/>
    <w:rsid w:val="00B349C7"/>
    <w:rsid w:val="00B349E9"/>
    <w:rsid w:val="00B34A5B"/>
    <w:rsid w:val="00B34B66"/>
    <w:rsid w:val="00B34CD6"/>
    <w:rsid w:val="00B34DA2"/>
    <w:rsid w:val="00B34E85"/>
    <w:rsid w:val="00B34E97"/>
    <w:rsid w:val="00B34F21"/>
    <w:rsid w:val="00B34F3B"/>
    <w:rsid w:val="00B34F82"/>
    <w:rsid w:val="00B3503A"/>
    <w:rsid w:val="00B35075"/>
    <w:rsid w:val="00B3521B"/>
    <w:rsid w:val="00B352C2"/>
    <w:rsid w:val="00B355F8"/>
    <w:rsid w:val="00B356E2"/>
    <w:rsid w:val="00B35720"/>
    <w:rsid w:val="00B3575E"/>
    <w:rsid w:val="00B359C5"/>
    <w:rsid w:val="00B359D6"/>
    <w:rsid w:val="00B35A2A"/>
    <w:rsid w:val="00B361A7"/>
    <w:rsid w:val="00B3629A"/>
    <w:rsid w:val="00B36402"/>
    <w:rsid w:val="00B36427"/>
    <w:rsid w:val="00B3642A"/>
    <w:rsid w:val="00B365AC"/>
    <w:rsid w:val="00B366E0"/>
    <w:rsid w:val="00B36730"/>
    <w:rsid w:val="00B36979"/>
    <w:rsid w:val="00B369DE"/>
    <w:rsid w:val="00B36A26"/>
    <w:rsid w:val="00B36B46"/>
    <w:rsid w:val="00B36C5F"/>
    <w:rsid w:val="00B36D9A"/>
    <w:rsid w:val="00B36EC2"/>
    <w:rsid w:val="00B36FF8"/>
    <w:rsid w:val="00B3700A"/>
    <w:rsid w:val="00B37288"/>
    <w:rsid w:val="00B37311"/>
    <w:rsid w:val="00B37523"/>
    <w:rsid w:val="00B37669"/>
    <w:rsid w:val="00B376D1"/>
    <w:rsid w:val="00B378B4"/>
    <w:rsid w:val="00B3797E"/>
    <w:rsid w:val="00B37988"/>
    <w:rsid w:val="00B37EAF"/>
    <w:rsid w:val="00B37F2E"/>
    <w:rsid w:val="00B4001A"/>
    <w:rsid w:val="00B40052"/>
    <w:rsid w:val="00B400DD"/>
    <w:rsid w:val="00B400FE"/>
    <w:rsid w:val="00B40203"/>
    <w:rsid w:val="00B403CB"/>
    <w:rsid w:val="00B4050B"/>
    <w:rsid w:val="00B406DA"/>
    <w:rsid w:val="00B40837"/>
    <w:rsid w:val="00B40879"/>
    <w:rsid w:val="00B408A2"/>
    <w:rsid w:val="00B408DB"/>
    <w:rsid w:val="00B4099D"/>
    <w:rsid w:val="00B409F9"/>
    <w:rsid w:val="00B40A2D"/>
    <w:rsid w:val="00B40C97"/>
    <w:rsid w:val="00B40CD8"/>
    <w:rsid w:val="00B40DFD"/>
    <w:rsid w:val="00B40E75"/>
    <w:rsid w:val="00B40EDE"/>
    <w:rsid w:val="00B41554"/>
    <w:rsid w:val="00B415F8"/>
    <w:rsid w:val="00B416AB"/>
    <w:rsid w:val="00B4174E"/>
    <w:rsid w:val="00B419CF"/>
    <w:rsid w:val="00B41A12"/>
    <w:rsid w:val="00B41BCD"/>
    <w:rsid w:val="00B41C14"/>
    <w:rsid w:val="00B41C5A"/>
    <w:rsid w:val="00B41C73"/>
    <w:rsid w:val="00B41C9D"/>
    <w:rsid w:val="00B41D39"/>
    <w:rsid w:val="00B41D49"/>
    <w:rsid w:val="00B41E3F"/>
    <w:rsid w:val="00B41EA2"/>
    <w:rsid w:val="00B41EA5"/>
    <w:rsid w:val="00B41F5A"/>
    <w:rsid w:val="00B42034"/>
    <w:rsid w:val="00B420C7"/>
    <w:rsid w:val="00B421D7"/>
    <w:rsid w:val="00B422CD"/>
    <w:rsid w:val="00B42377"/>
    <w:rsid w:val="00B424E4"/>
    <w:rsid w:val="00B425DE"/>
    <w:rsid w:val="00B4263D"/>
    <w:rsid w:val="00B4276B"/>
    <w:rsid w:val="00B4276E"/>
    <w:rsid w:val="00B4292A"/>
    <w:rsid w:val="00B429A9"/>
    <w:rsid w:val="00B429FA"/>
    <w:rsid w:val="00B42B51"/>
    <w:rsid w:val="00B42BAB"/>
    <w:rsid w:val="00B42BDA"/>
    <w:rsid w:val="00B42BF2"/>
    <w:rsid w:val="00B42D12"/>
    <w:rsid w:val="00B42D34"/>
    <w:rsid w:val="00B42D39"/>
    <w:rsid w:val="00B42DC4"/>
    <w:rsid w:val="00B42DF2"/>
    <w:rsid w:val="00B42F7A"/>
    <w:rsid w:val="00B43370"/>
    <w:rsid w:val="00B4338F"/>
    <w:rsid w:val="00B43434"/>
    <w:rsid w:val="00B43438"/>
    <w:rsid w:val="00B436CE"/>
    <w:rsid w:val="00B43981"/>
    <w:rsid w:val="00B439F3"/>
    <w:rsid w:val="00B43A60"/>
    <w:rsid w:val="00B43B15"/>
    <w:rsid w:val="00B43BB2"/>
    <w:rsid w:val="00B43CE5"/>
    <w:rsid w:val="00B43E87"/>
    <w:rsid w:val="00B43EF2"/>
    <w:rsid w:val="00B4412C"/>
    <w:rsid w:val="00B445B1"/>
    <w:rsid w:val="00B44745"/>
    <w:rsid w:val="00B44786"/>
    <w:rsid w:val="00B447FE"/>
    <w:rsid w:val="00B44831"/>
    <w:rsid w:val="00B448C5"/>
    <w:rsid w:val="00B44E9A"/>
    <w:rsid w:val="00B45080"/>
    <w:rsid w:val="00B45148"/>
    <w:rsid w:val="00B451D8"/>
    <w:rsid w:val="00B4523B"/>
    <w:rsid w:val="00B455F9"/>
    <w:rsid w:val="00B456C8"/>
    <w:rsid w:val="00B456E5"/>
    <w:rsid w:val="00B4574B"/>
    <w:rsid w:val="00B45892"/>
    <w:rsid w:val="00B45907"/>
    <w:rsid w:val="00B45B96"/>
    <w:rsid w:val="00B45C5C"/>
    <w:rsid w:val="00B45D7F"/>
    <w:rsid w:val="00B45DDE"/>
    <w:rsid w:val="00B45F04"/>
    <w:rsid w:val="00B45F19"/>
    <w:rsid w:val="00B45F81"/>
    <w:rsid w:val="00B461FC"/>
    <w:rsid w:val="00B46233"/>
    <w:rsid w:val="00B46299"/>
    <w:rsid w:val="00B46553"/>
    <w:rsid w:val="00B46575"/>
    <w:rsid w:val="00B465FB"/>
    <w:rsid w:val="00B46759"/>
    <w:rsid w:val="00B4682B"/>
    <w:rsid w:val="00B468D0"/>
    <w:rsid w:val="00B46A47"/>
    <w:rsid w:val="00B46BCF"/>
    <w:rsid w:val="00B46E46"/>
    <w:rsid w:val="00B46FC0"/>
    <w:rsid w:val="00B46FD3"/>
    <w:rsid w:val="00B46FE4"/>
    <w:rsid w:val="00B47015"/>
    <w:rsid w:val="00B47024"/>
    <w:rsid w:val="00B4704E"/>
    <w:rsid w:val="00B4708A"/>
    <w:rsid w:val="00B47179"/>
    <w:rsid w:val="00B4721C"/>
    <w:rsid w:val="00B473C4"/>
    <w:rsid w:val="00B47412"/>
    <w:rsid w:val="00B47459"/>
    <w:rsid w:val="00B4751F"/>
    <w:rsid w:val="00B47557"/>
    <w:rsid w:val="00B47685"/>
    <w:rsid w:val="00B47690"/>
    <w:rsid w:val="00B47806"/>
    <w:rsid w:val="00B47940"/>
    <w:rsid w:val="00B479A3"/>
    <w:rsid w:val="00B47A45"/>
    <w:rsid w:val="00B47B29"/>
    <w:rsid w:val="00B47B74"/>
    <w:rsid w:val="00B47C2D"/>
    <w:rsid w:val="00B47CB7"/>
    <w:rsid w:val="00B47DBB"/>
    <w:rsid w:val="00B47F8A"/>
    <w:rsid w:val="00B5001E"/>
    <w:rsid w:val="00B500EE"/>
    <w:rsid w:val="00B50120"/>
    <w:rsid w:val="00B5022B"/>
    <w:rsid w:val="00B50374"/>
    <w:rsid w:val="00B5042F"/>
    <w:rsid w:val="00B50448"/>
    <w:rsid w:val="00B50452"/>
    <w:rsid w:val="00B504B8"/>
    <w:rsid w:val="00B5056F"/>
    <w:rsid w:val="00B50753"/>
    <w:rsid w:val="00B507DF"/>
    <w:rsid w:val="00B507F8"/>
    <w:rsid w:val="00B50851"/>
    <w:rsid w:val="00B5086C"/>
    <w:rsid w:val="00B50AA5"/>
    <w:rsid w:val="00B50B91"/>
    <w:rsid w:val="00B50BB0"/>
    <w:rsid w:val="00B50BC1"/>
    <w:rsid w:val="00B50C93"/>
    <w:rsid w:val="00B51084"/>
    <w:rsid w:val="00B51123"/>
    <w:rsid w:val="00B51124"/>
    <w:rsid w:val="00B51151"/>
    <w:rsid w:val="00B51362"/>
    <w:rsid w:val="00B513C2"/>
    <w:rsid w:val="00B51512"/>
    <w:rsid w:val="00B51612"/>
    <w:rsid w:val="00B516B0"/>
    <w:rsid w:val="00B519F2"/>
    <w:rsid w:val="00B51A4D"/>
    <w:rsid w:val="00B51A6A"/>
    <w:rsid w:val="00B51B02"/>
    <w:rsid w:val="00B51B81"/>
    <w:rsid w:val="00B51B8C"/>
    <w:rsid w:val="00B51BC4"/>
    <w:rsid w:val="00B51BD9"/>
    <w:rsid w:val="00B51E73"/>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62E"/>
    <w:rsid w:val="00B528D2"/>
    <w:rsid w:val="00B528ED"/>
    <w:rsid w:val="00B52BC6"/>
    <w:rsid w:val="00B52D08"/>
    <w:rsid w:val="00B52D4D"/>
    <w:rsid w:val="00B52D81"/>
    <w:rsid w:val="00B52DE5"/>
    <w:rsid w:val="00B52DF0"/>
    <w:rsid w:val="00B52EF8"/>
    <w:rsid w:val="00B530F5"/>
    <w:rsid w:val="00B53104"/>
    <w:rsid w:val="00B5328E"/>
    <w:rsid w:val="00B53361"/>
    <w:rsid w:val="00B533BB"/>
    <w:rsid w:val="00B537A8"/>
    <w:rsid w:val="00B538E5"/>
    <w:rsid w:val="00B5391C"/>
    <w:rsid w:val="00B53995"/>
    <w:rsid w:val="00B53A4A"/>
    <w:rsid w:val="00B53A8B"/>
    <w:rsid w:val="00B53AB7"/>
    <w:rsid w:val="00B53C26"/>
    <w:rsid w:val="00B53C79"/>
    <w:rsid w:val="00B53CD3"/>
    <w:rsid w:val="00B53F44"/>
    <w:rsid w:val="00B543C6"/>
    <w:rsid w:val="00B544E0"/>
    <w:rsid w:val="00B5460E"/>
    <w:rsid w:val="00B54711"/>
    <w:rsid w:val="00B548B9"/>
    <w:rsid w:val="00B548BB"/>
    <w:rsid w:val="00B54A3C"/>
    <w:rsid w:val="00B54A55"/>
    <w:rsid w:val="00B54AD3"/>
    <w:rsid w:val="00B54B29"/>
    <w:rsid w:val="00B54DEF"/>
    <w:rsid w:val="00B54E61"/>
    <w:rsid w:val="00B54E7E"/>
    <w:rsid w:val="00B550F1"/>
    <w:rsid w:val="00B5528C"/>
    <w:rsid w:val="00B552D9"/>
    <w:rsid w:val="00B5531D"/>
    <w:rsid w:val="00B553B6"/>
    <w:rsid w:val="00B5541E"/>
    <w:rsid w:val="00B55624"/>
    <w:rsid w:val="00B556A5"/>
    <w:rsid w:val="00B55866"/>
    <w:rsid w:val="00B5594F"/>
    <w:rsid w:val="00B55A17"/>
    <w:rsid w:val="00B55AE2"/>
    <w:rsid w:val="00B55AEC"/>
    <w:rsid w:val="00B55C44"/>
    <w:rsid w:val="00B55D36"/>
    <w:rsid w:val="00B55F98"/>
    <w:rsid w:val="00B5601B"/>
    <w:rsid w:val="00B56087"/>
    <w:rsid w:val="00B560B1"/>
    <w:rsid w:val="00B56141"/>
    <w:rsid w:val="00B561CC"/>
    <w:rsid w:val="00B5621E"/>
    <w:rsid w:val="00B56369"/>
    <w:rsid w:val="00B563D4"/>
    <w:rsid w:val="00B5640D"/>
    <w:rsid w:val="00B56483"/>
    <w:rsid w:val="00B564BF"/>
    <w:rsid w:val="00B564CA"/>
    <w:rsid w:val="00B56563"/>
    <w:rsid w:val="00B56587"/>
    <w:rsid w:val="00B56730"/>
    <w:rsid w:val="00B56797"/>
    <w:rsid w:val="00B56836"/>
    <w:rsid w:val="00B568FC"/>
    <w:rsid w:val="00B56A67"/>
    <w:rsid w:val="00B56BAD"/>
    <w:rsid w:val="00B56CEA"/>
    <w:rsid w:val="00B56CED"/>
    <w:rsid w:val="00B56CEE"/>
    <w:rsid w:val="00B56DB5"/>
    <w:rsid w:val="00B57298"/>
    <w:rsid w:val="00B57349"/>
    <w:rsid w:val="00B57415"/>
    <w:rsid w:val="00B575B6"/>
    <w:rsid w:val="00B5767B"/>
    <w:rsid w:val="00B576E4"/>
    <w:rsid w:val="00B5771F"/>
    <w:rsid w:val="00B57834"/>
    <w:rsid w:val="00B578D2"/>
    <w:rsid w:val="00B578F6"/>
    <w:rsid w:val="00B5791B"/>
    <w:rsid w:val="00B57988"/>
    <w:rsid w:val="00B57A24"/>
    <w:rsid w:val="00B57B69"/>
    <w:rsid w:val="00B57B8A"/>
    <w:rsid w:val="00B57BBB"/>
    <w:rsid w:val="00B57C1D"/>
    <w:rsid w:val="00B57CBC"/>
    <w:rsid w:val="00B57CC4"/>
    <w:rsid w:val="00B57F67"/>
    <w:rsid w:val="00B60077"/>
    <w:rsid w:val="00B6017B"/>
    <w:rsid w:val="00B60232"/>
    <w:rsid w:val="00B602BE"/>
    <w:rsid w:val="00B603D9"/>
    <w:rsid w:val="00B603EE"/>
    <w:rsid w:val="00B6066A"/>
    <w:rsid w:val="00B607B0"/>
    <w:rsid w:val="00B60857"/>
    <w:rsid w:val="00B60876"/>
    <w:rsid w:val="00B60A1E"/>
    <w:rsid w:val="00B60B12"/>
    <w:rsid w:val="00B60B8E"/>
    <w:rsid w:val="00B60B93"/>
    <w:rsid w:val="00B60DD5"/>
    <w:rsid w:val="00B60E10"/>
    <w:rsid w:val="00B60F42"/>
    <w:rsid w:val="00B6103E"/>
    <w:rsid w:val="00B61096"/>
    <w:rsid w:val="00B61101"/>
    <w:rsid w:val="00B613EF"/>
    <w:rsid w:val="00B61435"/>
    <w:rsid w:val="00B61475"/>
    <w:rsid w:val="00B61487"/>
    <w:rsid w:val="00B61714"/>
    <w:rsid w:val="00B617C3"/>
    <w:rsid w:val="00B61813"/>
    <w:rsid w:val="00B6192B"/>
    <w:rsid w:val="00B61956"/>
    <w:rsid w:val="00B61C97"/>
    <w:rsid w:val="00B61E94"/>
    <w:rsid w:val="00B61FA7"/>
    <w:rsid w:val="00B61FB5"/>
    <w:rsid w:val="00B61FFE"/>
    <w:rsid w:val="00B62260"/>
    <w:rsid w:val="00B622B8"/>
    <w:rsid w:val="00B622D6"/>
    <w:rsid w:val="00B6231A"/>
    <w:rsid w:val="00B62374"/>
    <w:rsid w:val="00B6241D"/>
    <w:rsid w:val="00B625C6"/>
    <w:rsid w:val="00B6273A"/>
    <w:rsid w:val="00B62744"/>
    <w:rsid w:val="00B62850"/>
    <w:rsid w:val="00B628BE"/>
    <w:rsid w:val="00B62968"/>
    <w:rsid w:val="00B62BA1"/>
    <w:rsid w:val="00B62BFE"/>
    <w:rsid w:val="00B62E39"/>
    <w:rsid w:val="00B62F12"/>
    <w:rsid w:val="00B62F55"/>
    <w:rsid w:val="00B6302C"/>
    <w:rsid w:val="00B63262"/>
    <w:rsid w:val="00B632E5"/>
    <w:rsid w:val="00B632F4"/>
    <w:rsid w:val="00B633AE"/>
    <w:rsid w:val="00B63563"/>
    <w:rsid w:val="00B635AB"/>
    <w:rsid w:val="00B635E9"/>
    <w:rsid w:val="00B6363A"/>
    <w:rsid w:val="00B6373F"/>
    <w:rsid w:val="00B6390A"/>
    <w:rsid w:val="00B63919"/>
    <w:rsid w:val="00B6394F"/>
    <w:rsid w:val="00B63A12"/>
    <w:rsid w:val="00B63A76"/>
    <w:rsid w:val="00B63B35"/>
    <w:rsid w:val="00B63B70"/>
    <w:rsid w:val="00B63B8E"/>
    <w:rsid w:val="00B63BBC"/>
    <w:rsid w:val="00B63CE9"/>
    <w:rsid w:val="00B63E23"/>
    <w:rsid w:val="00B63F98"/>
    <w:rsid w:val="00B6401D"/>
    <w:rsid w:val="00B64059"/>
    <w:rsid w:val="00B6410C"/>
    <w:rsid w:val="00B641F5"/>
    <w:rsid w:val="00B6436E"/>
    <w:rsid w:val="00B64372"/>
    <w:rsid w:val="00B645BA"/>
    <w:rsid w:val="00B645DD"/>
    <w:rsid w:val="00B646D3"/>
    <w:rsid w:val="00B646D6"/>
    <w:rsid w:val="00B647ED"/>
    <w:rsid w:val="00B648AE"/>
    <w:rsid w:val="00B64AB2"/>
    <w:rsid w:val="00B64BD3"/>
    <w:rsid w:val="00B64EDD"/>
    <w:rsid w:val="00B64F93"/>
    <w:rsid w:val="00B6513F"/>
    <w:rsid w:val="00B651D4"/>
    <w:rsid w:val="00B65354"/>
    <w:rsid w:val="00B65359"/>
    <w:rsid w:val="00B65474"/>
    <w:rsid w:val="00B65837"/>
    <w:rsid w:val="00B659CF"/>
    <w:rsid w:val="00B65B9B"/>
    <w:rsid w:val="00B65BDB"/>
    <w:rsid w:val="00B65D60"/>
    <w:rsid w:val="00B65D9C"/>
    <w:rsid w:val="00B65DCB"/>
    <w:rsid w:val="00B65E6F"/>
    <w:rsid w:val="00B65E8B"/>
    <w:rsid w:val="00B65FAC"/>
    <w:rsid w:val="00B65FEE"/>
    <w:rsid w:val="00B6604D"/>
    <w:rsid w:val="00B66183"/>
    <w:rsid w:val="00B661D4"/>
    <w:rsid w:val="00B66238"/>
    <w:rsid w:val="00B66356"/>
    <w:rsid w:val="00B663F5"/>
    <w:rsid w:val="00B66660"/>
    <w:rsid w:val="00B66666"/>
    <w:rsid w:val="00B66736"/>
    <w:rsid w:val="00B66880"/>
    <w:rsid w:val="00B669CF"/>
    <w:rsid w:val="00B66AE1"/>
    <w:rsid w:val="00B66B57"/>
    <w:rsid w:val="00B66CC1"/>
    <w:rsid w:val="00B66DE7"/>
    <w:rsid w:val="00B66E5E"/>
    <w:rsid w:val="00B66EC7"/>
    <w:rsid w:val="00B66F57"/>
    <w:rsid w:val="00B6708D"/>
    <w:rsid w:val="00B671C9"/>
    <w:rsid w:val="00B671DF"/>
    <w:rsid w:val="00B67451"/>
    <w:rsid w:val="00B676AB"/>
    <w:rsid w:val="00B6772B"/>
    <w:rsid w:val="00B677D3"/>
    <w:rsid w:val="00B6792A"/>
    <w:rsid w:val="00B67985"/>
    <w:rsid w:val="00B67A57"/>
    <w:rsid w:val="00B67B0F"/>
    <w:rsid w:val="00B67BEC"/>
    <w:rsid w:val="00B67C3C"/>
    <w:rsid w:val="00B67C88"/>
    <w:rsid w:val="00B67DDF"/>
    <w:rsid w:val="00B67FEF"/>
    <w:rsid w:val="00B700C1"/>
    <w:rsid w:val="00B700F5"/>
    <w:rsid w:val="00B7016F"/>
    <w:rsid w:val="00B701F1"/>
    <w:rsid w:val="00B70384"/>
    <w:rsid w:val="00B70705"/>
    <w:rsid w:val="00B708C6"/>
    <w:rsid w:val="00B70C08"/>
    <w:rsid w:val="00B70D1D"/>
    <w:rsid w:val="00B70D91"/>
    <w:rsid w:val="00B70E24"/>
    <w:rsid w:val="00B70ED8"/>
    <w:rsid w:val="00B70EF4"/>
    <w:rsid w:val="00B7105A"/>
    <w:rsid w:val="00B71115"/>
    <w:rsid w:val="00B711CE"/>
    <w:rsid w:val="00B711FB"/>
    <w:rsid w:val="00B712BA"/>
    <w:rsid w:val="00B712CC"/>
    <w:rsid w:val="00B71422"/>
    <w:rsid w:val="00B7145A"/>
    <w:rsid w:val="00B71461"/>
    <w:rsid w:val="00B71469"/>
    <w:rsid w:val="00B714A4"/>
    <w:rsid w:val="00B71657"/>
    <w:rsid w:val="00B7166F"/>
    <w:rsid w:val="00B71766"/>
    <w:rsid w:val="00B71781"/>
    <w:rsid w:val="00B717F8"/>
    <w:rsid w:val="00B718E6"/>
    <w:rsid w:val="00B7192A"/>
    <w:rsid w:val="00B7195B"/>
    <w:rsid w:val="00B71C71"/>
    <w:rsid w:val="00B71DAF"/>
    <w:rsid w:val="00B71E44"/>
    <w:rsid w:val="00B71F40"/>
    <w:rsid w:val="00B72033"/>
    <w:rsid w:val="00B720DA"/>
    <w:rsid w:val="00B72130"/>
    <w:rsid w:val="00B722FE"/>
    <w:rsid w:val="00B72353"/>
    <w:rsid w:val="00B72471"/>
    <w:rsid w:val="00B724C5"/>
    <w:rsid w:val="00B725A2"/>
    <w:rsid w:val="00B727C0"/>
    <w:rsid w:val="00B728D0"/>
    <w:rsid w:val="00B72A39"/>
    <w:rsid w:val="00B72D29"/>
    <w:rsid w:val="00B72D95"/>
    <w:rsid w:val="00B72EF2"/>
    <w:rsid w:val="00B73234"/>
    <w:rsid w:val="00B73270"/>
    <w:rsid w:val="00B73291"/>
    <w:rsid w:val="00B734D3"/>
    <w:rsid w:val="00B73563"/>
    <w:rsid w:val="00B73572"/>
    <w:rsid w:val="00B7357E"/>
    <w:rsid w:val="00B735C5"/>
    <w:rsid w:val="00B735F3"/>
    <w:rsid w:val="00B739CD"/>
    <w:rsid w:val="00B739D6"/>
    <w:rsid w:val="00B73A7A"/>
    <w:rsid w:val="00B73BCB"/>
    <w:rsid w:val="00B73CB5"/>
    <w:rsid w:val="00B73D49"/>
    <w:rsid w:val="00B73DC3"/>
    <w:rsid w:val="00B73EE8"/>
    <w:rsid w:val="00B74041"/>
    <w:rsid w:val="00B742C2"/>
    <w:rsid w:val="00B74476"/>
    <w:rsid w:val="00B74506"/>
    <w:rsid w:val="00B74613"/>
    <w:rsid w:val="00B74672"/>
    <w:rsid w:val="00B747B3"/>
    <w:rsid w:val="00B74809"/>
    <w:rsid w:val="00B74817"/>
    <w:rsid w:val="00B74A2A"/>
    <w:rsid w:val="00B74C17"/>
    <w:rsid w:val="00B74C3C"/>
    <w:rsid w:val="00B74DE8"/>
    <w:rsid w:val="00B74DFD"/>
    <w:rsid w:val="00B74ECD"/>
    <w:rsid w:val="00B74ED7"/>
    <w:rsid w:val="00B74F04"/>
    <w:rsid w:val="00B74F40"/>
    <w:rsid w:val="00B75048"/>
    <w:rsid w:val="00B75081"/>
    <w:rsid w:val="00B750B7"/>
    <w:rsid w:val="00B75119"/>
    <w:rsid w:val="00B7511A"/>
    <w:rsid w:val="00B751D7"/>
    <w:rsid w:val="00B753BD"/>
    <w:rsid w:val="00B75438"/>
    <w:rsid w:val="00B7570A"/>
    <w:rsid w:val="00B75815"/>
    <w:rsid w:val="00B75BB1"/>
    <w:rsid w:val="00B75C26"/>
    <w:rsid w:val="00B75CAD"/>
    <w:rsid w:val="00B75D26"/>
    <w:rsid w:val="00B75E77"/>
    <w:rsid w:val="00B75F57"/>
    <w:rsid w:val="00B75F78"/>
    <w:rsid w:val="00B75FEA"/>
    <w:rsid w:val="00B762C8"/>
    <w:rsid w:val="00B762CB"/>
    <w:rsid w:val="00B76317"/>
    <w:rsid w:val="00B76363"/>
    <w:rsid w:val="00B763C8"/>
    <w:rsid w:val="00B763CF"/>
    <w:rsid w:val="00B7648E"/>
    <w:rsid w:val="00B76594"/>
    <w:rsid w:val="00B76877"/>
    <w:rsid w:val="00B76965"/>
    <w:rsid w:val="00B76A2F"/>
    <w:rsid w:val="00B76C03"/>
    <w:rsid w:val="00B76C8F"/>
    <w:rsid w:val="00B76C9A"/>
    <w:rsid w:val="00B76E3A"/>
    <w:rsid w:val="00B76F43"/>
    <w:rsid w:val="00B76F47"/>
    <w:rsid w:val="00B77010"/>
    <w:rsid w:val="00B771A1"/>
    <w:rsid w:val="00B77421"/>
    <w:rsid w:val="00B77591"/>
    <w:rsid w:val="00B779DC"/>
    <w:rsid w:val="00B77AB1"/>
    <w:rsid w:val="00B77B26"/>
    <w:rsid w:val="00B77C51"/>
    <w:rsid w:val="00B77C5D"/>
    <w:rsid w:val="00B77D5F"/>
    <w:rsid w:val="00B800EA"/>
    <w:rsid w:val="00B80222"/>
    <w:rsid w:val="00B80263"/>
    <w:rsid w:val="00B802B1"/>
    <w:rsid w:val="00B80392"/>
    <w:rsid w:val="00B8041E"/>
    <w:rsid w:val="00B80680"/>
    <w:rsid w:val="00B80775"/>
    <w:rsid w:val="00B80828"/>
    <w:rsid w:val="00B8094C"/>
    <w:rsid w:val="00B8099A"/>
    <w:rsid w:val="00B80A16"/>
    <w:rsid w:val="00B80B5A"/>
    <w:rsid w:val="00B80C14"/>
    <w:rsid w:val="00B80C1C"/>
    <w:rsid w:val="00B80C34"/>
    <w:rsid w:val="00B80D37"/>
    <w:rsid w:val="00B811FD"/>
    <w:rsid w:val="00B8131D"/>
    <w:rsid w:val="00B81344"/>
    <w:rsid w:val="00B81396"/>
    <w:rsid w:val="00B813FD"/>
    <w:rsid w:val="00B8156F"/>
    <w:rsid w:val="00B8161B"/>
    <w:rsid w:val="00B81638"/>
    <w:rsid w:val="00B818A6"/>
    <w:rsid w:val="00B81B1E"/>
    <w:rsid w:val="00B81B76"/>
    <w:rsid w:val="00B81CF2"/>
    <w:rsid w:val="00B81D06"/>
    <w:rsid w:val="00B81D8B"/>
    <w:rsid w:val="00B81DBE"/>
    <w:rsid w:val="00B81DD0"/>
    <w:rsid w:val="00B81F0C"/>
    <w:rsid w:val="00B82095"/>
    <w:rsid w:val="00B822A2"/>
    <w:rsid w:val="00B8236C"/>
    <w:rsid w:val="00B82391"/>
    <w:rsid w:val="00B82416"/>
    <w:rsid w:val="00B8244B"/>
    <w:rsid w:val="00B8261E"/>
    <w:rsid w:val="00B82627"/>
    <w:rsid w:val="00B826FB"/>
    <w:rsid w:val="00B8272B"/>
    <w:rsid w:val="00B8281E"/>
    <w:rsid w:val="00B82A1B"/>
    <w:rsid w:val="00B82C6B"/>
    <w:rsid w:val="00B82D17"/>
    <w:rsid w:val="00B82D8E"/>
    <w:rsid w:val="00B82DF9"/>
    <w:rsid w:val="00B82F20"/>
    <w:rsid w:val="00B82F44"/>
    <w:rsid w:val="00B83009"/>
    <w:rsid w:val="00B83086"/>
    <w:rsid w:val="00B830B3"/>
    <w:rsid w:val="00B831C2"/>
    <w:rsid w:val="00B833BF"/>
    <w:rsid w:val="00B834DD"/>
    <w:rsid w:val="00B83652"/>
    <w:rsid w:val="00B83681"/>
    <w:rsid w:val="00B83A7A"/>
    <w:rsid w:val="00B83CCF"/>
    <w:rsid w:val="00B83D6E"/>
    <w:rsid w:val="00B83EF8"/>
    <w:rsid w:val="00B83F51"/>
    <w:rsid w:val="00B84103"/>
    <w:rsid w:val="00B84138"/>
    <w:rsid w:val="00B84196"/>
    <w:rsid w:val="00B84246"/>
    <w:rsid w:val="00B84251"/>
    <w:rsid w:val="00B842EA"/>
    <w:rsid w:val="00B8434C"/>
    <w:rsid w:val="00B84417"/>
    <w:rsid w:val="00B845EE"/>
    <w:rsid w:val="00B84689"/>
    <w:rsid w:val="00B846CC"/>
    <w:rsid w:val="00B84774"/>
    <w:rsid w:val="00B84783"/>
    <w:rsid w:val="00B849F9"/>
    <w:rsid w:val="00B84A58"/>
    <w:rsid w:val="00B84A82"/>
    <w:rsid w:val="00B84AC7"/>
    <w:rsid w:val="00B84B13"/>
    <w:rsid w:val="00B84B3B"/>
    <w:rsid w:val="00B84B93"/>
    <w:rsid w:val="00B84C0D"/>
    <w:rsid w:val="00B84C10"/>
    <w:rsid w:val="00B84C38"/>
    <w:rsid w:val="00B84DE4"/>
    <w:rsid w:val="00B84E47"/>
    <w:rsid w:val="00B84EDD"/>
    <w:rsid w:val="00B84EF4"/>
    <w:rsid w:val="00B8504A"/>
    <w:rsid w:val="00B85126"/>
    <w:rsid w:val="00B851A6"/>
    <w:rsid w:val="00B854E2"/>
    <w:rsid w:val="00B855C0"/>
    <w:rsid w:val="00B8568B"/>
    <w:rsid w:val="00B85692"/>
    <w:rsid w:val="00B857EE"/>
    <w:rsid w:val="00B85949"/>
    <w:rsid w:val="00B859E7"/>
    <w:rsid w:val="00B85B17"/>
    <w:rsid w:val="00B85B70"/>
    <w:rsid w:val="00B85C07"/>
    <w:rsid w:val="00B85C27"/>
    <w:rsid w:val="00B85C3E"/>
    <w:rsid w:val="00B85C7A"/>
    <w:rsid w:val="00B85D2B"/>
    <w:rsid w:val="00B85DB6"/>
    <w:rsid w:val="00B85EDE"/>
    <w:rsid w:val="00B85EEB"/>
    <w:rsid w:val="00B85F04"/>
    <w:rsid w:val="00B866A7"/>
    <w:rsid w:val="00B8694D"/>
    <w:rsid w:val="00B869EB"/>
    <w:rsid w:val="00B86A33"/>
    <w:rsid w:val="00B86C80"/>
    <w:rsid w:val="00B86CDB"/>
    <w:rsid w:val="00B86DAD"/>
    <w:rsid w:val="00B86F5F"/>
    <w:rsid w:val="00B8709F"/>
    <w:rsid w:val="00B8718C"/>
    <w:rsid w:val="00B871C8"/>
    <w:rsid w:val="00B871E0"/>
    <w:rsid w:val="00B872C8"/>
    <w:rsid w:val="00B875B1"/>
    <w:rsid w:val="00B87642"/>
    <w:rsid w:val="00B876D2"/>
    <w:rsid w:val="00B8773E"/>
    <w:rsid w:val="00B8777B"/>
    <w:rsid w:val="00B87880"/>
    <w:rsid w:val="00B8796C"/>
    <w:rsid w:val="00B879AA"/>
    <w:rsid w:val="00B87A8D"/>
    <w:rsid w:val="00B87A9F"/>
    <w:rsid w:val="00B87BD2"/>
    <w:rsid w:val="00B87C09"/>
    <w:rsid w:val="00B87CB3"/>
    <w:rsid w:val="00B87D52"/>
    <w:rsid w:val="00B87EF7"/>
    <w:rsid w:val="00B87F8C"/>
    <w:rsid w:val="00B900C7"/>
    <w:rsid w:val="00B900F7"/>
    <w:rsid w:val="00B9014A"/>
    <w:rsid w:val="00B901E8"/>
    <w:rsid w:val="00B9029F"/>
    <w:rsid w:val="00B90339"/>
    <w:rsid w:val="00B90418"/>
    <w:rsid w:val="00B9049B"/>
    <w:rsid w:val="00B905BB"/>
    <w:rsid w:val="00B9062E"/>
    <w:rsid w:val="00B90B83"/>
    <w:rsid w:val="00B91087"/>
    <w:rsid w:val="00B91241"/>
    <w:rsid w:val="00B915D3"/>
    <w:rsid w:val="00B91733"/>
    <w:rsid w:val="00B91828"/>
    <w:rsid w:val="00B9192B"/>
    <w:rsid w:val="00B9196B"/>
    <w:rsid w:val="00B91A8A"/>
    <w:rsid w:val="00B91BCA"/>
    <w:rsid w:val="00B91BE7"/>
    <w:rsid w:val="00B91C39"/>
    <w:rsid w:val="00B91F4B"/>
    <w:rsid w:val="00B92180"/>
    <w:rsid w:val="00B92261"/>
    <w:rsid w:val="00B92294"/>
    <w:rsid w:val="00B9241A"/>
    <w:rsid w:val="00B924A5"/>
    <w:rsid w:val="00B928E3"/>
    <w:rsid w:val="00B9299D"/>
    <w:rsid w:val="00B92A33"/>
    <w:rsid w:val="00B92C5F"/>
    <w:rsid w:val="00B92F17"/>
    <w:rsid w:val="00B92FF5"/>
    <w:rsid w:val="00B9328B"/>
    <w:rsid w:val="00B932C1"/>
    <w:rsid w:val="00B932CE"/>
    <w:rsid w:val="00B93336"/>
    <w:rsid w:val="00B933E6"/>
    <w:rsid w:val="00B9371A"/>
    <w:rsid w:val="00B937B8"/>
    <w:rsid w:val="00B9384A"/>
    <w:rsid w:val="00B9386D"/>
    <w:rsid w:val="00B938BB"/>
    <w:rsid w:val="00B938D1"/>
    <w:rsid w:val="00B9395E"/>
    <w:rsid w:val="00B93BBF"/>
    <w:rsid w:val="00B93BDF"/>
    <w:rsid w:val="00B93C54"/>
    <w:rsid w:val="00B93C63"/>
    <w:rsid w:val="00B93D16"/>
    <w:rsid w:val="00B93D46"/>
    <w:rsid w:val="00B93D51"/>
    <w:rsid w:val="00B9400A"/>
    <w:rsid w:val="00B94057"/>
    <w:rsid w:val="00B9406E"/>
    <w:rsid w:val="00B9407D"/>
    <w:rsid w:val="00B940C9"/>
    <w:rsid w:val="00B940F3"/>
    <w:rsid w:val="00B9417F"/>
    <w:rsid w:val="00B94341"/>
    <w:rsid w:val="00B94421"/>
    <w:rsid w:val="00B944A1"/>
    <w:rsid w:val="00B944B3"/>
    <w:rsid w:val="00B946D4"/>
    <w:rsid w:val="00B948DC"/>
    <w:rsid w:val="00B9491C"/>
    <w:rsid w:val="00B94A3B"/>
    <w:rsid w:val="00B94AFC"/>
    <w:rsid w:val="00B94B34"/>
    <w:rsid w:val="00B94BE1"/>
    <w:rsid w:val="00B94BFD"/>
    <w:rsid w:val="00B94C56"/>
    <w:rsid w:val="00B94CC5"/>
    <w:rsid w:val="00B94FB7"/>
    <w:rsid w:val="00B95111"/>
    <w:rsid w:val="00B95216"/>
    <w:rsid w:val="00B9544F"/>
    <w:rsid w:val="00B95454"/>
    <w:rsid w:val="00B954B6"/>
    <w:rsid w:val="00B95534"/>
    <w:rsid w:val="00B95556"/>
    <w:rsid w:val="00B95664"/>
    <w:rsid w:val="00B95837"/>
    <w:rsid w:val="00B958AC"/>
    <w:rsid w:val="00B95960"/>
    <w:rsid w:val="00B95BBB"/>
    <w:rsid w:val="00B95D34"/>
    <w:rsid w:val="00B95DCD"/>
    <w:rsid w:val="00B95DDB"/>
    <w:rsid w:val="00B95E36"/>
    <w:rsid w:val="00B95EFF"/>
    <w:rsid w:val="00B96235"/>
    <w:rsid w:val="00B962D1"/>
    <w:rsid w:val="00B96499"/>
    <w:rsid w:val="00B965FF"/>
    <w:rsid w:val="00B96665"/>
    <w:rsid w:val="00B966CC"/>
    <w:rsid w:val="00B966EE"/>
    <w:rsid w:val="00B96706"/>
    <w:rsid w:val="00B96858"/>
    <w:rsid w:val="00B96862"/>
    <w:rsid w:val="00B969AC"/>
    <w:rsid w:val="00B96A31"/>
    <w:rsid w:val="00B96CB7"/>
    <w:rsid w:val="00B96DF9"/>
    <w:rsid w:val="00B96E19"/>
    <w:rsid w:val="00B96E20"/>
    <w:rsid w:val="00B96EE1"/>
    <w:rsid w:val="00B970B7"/>
    <w:rsid w:val="00B970D2"/>
    <w:rsid w:val="00B97116"/>
    <w:rsid w:val="00B971DD"/>
    <w:rsid w:val="00B97236"/>
    <w:rsid w:val="00B972F9"/>
    <w:rsid w:val="00B974F3"/>
    <w:rsid w:val="00B97631"/>
    <w:rsid w:val="00B9773C"/>
    <w:rsid w:val="00B978F1"/>
    <w:rsid w:val="00B97942"/>
    <w:rsid w:val="00B97A45"/>
    <w:rsid w:val="00B97C16"/>
    <w:rsid w:val="00B97C50"/>
    <w:rsid w:val="00B97D63"/>
    <w:rsid w:val="00B97E85"/>
    <w:rsid w:val="00B97FF8"/>
    <w:rsid w:val="00BA0158"/>
    <w:rsid w:val="00BA019B"/>
    <w:rsid w:val="00BA020C"/>
    <w:rsid w:val="00BA020D"/>
    <w:rsid w:val="00BA0223"/>
    <w:rsid w:val="00BA0248"/>
    <w:rsid w:val="00BA029E"/>
    <w:rsid w:val="00BA02AB"/>
    <w:rsid w:val="00BA03EC"/>
    <w:rsid w:val="00BA046A"/>
    <w:rsid w:val="00BA0494"/>
    <w:rsid w:val="00BA051C"/>
    <w:rsid w:val="00BA05E2"/>
    <w:rsid w:val="00BA0634"/>
    <w:rsid w:val="00BA09BE"/>
    <w:rsid w:val="00BA09C7"/>
    <w:rsid w:val="00BA0A9D"/>
    <w:rsid w:val="00BA0AEB"/>
    <w:rsid w:val="00BA0E7E"/>
    <w:rsid w:val="00BA0E82"/>
    <w:rsid w:val="00BA0FA5"/>
    <w:rsid w:val="00BA1017"/>
    <w:rsid w:val="00BA1194"/>
    <w:rsid w:val="00BA11A6"/>
    <w:rsid w:val="00BA12FA"/>
    <w:rsid w:val="00BA155E"/>
    <w:rsid w:val="00BA172B"/>
    <w:rsid w:val="00BA199E"/>
    <w:rsid w:val="00BA1BD2"/>
    <w:rsid w:val="00BA1C04"/>
    <w:rsid w:val="00BA1C88"/>
    <w:rsid w:val="00BA1C8C"/>
    <w:rsid w:val="00BA1C98"/>
    <w:rsid w:val="00BA1CD6"/>
    <w:rsid w:val="00BA1D92"/>
    <w:rsid w:val="00BA1E88"/>
    <w:rsid w:val="00BA1ED4"/>
    <w:rsid w:val="00BA1F41"/>
    <w:rsid w:val="00BA1F7B"/>
    <w:rsid w:val="00BA1FF9"/>
    <w:rsid w:val="00BA20AD"/>
    <w:rsid w:val="00BA20D0"/>
    <w:rsid w:val="00BA2138"/>
    <w:rsid w:val="00BA2180"/>
    <w:rsid w:val="00BA21CA"/>
    <w:rsid w:val="00BA237C"/>
    <w:rsid w:val="00BA2433"/>
    <w:rsid w:val="00BA245C"/>
    <w:rsid w:val="00BA2510"/>
    <w:rsid w:val="00BA257D"/>
    <w:rsid w:val="00BA25AF"/>
    <w:rsid w:val="00BA266F"/>
    <w:rsid w:val="00BA26A3"/>
    <w:rsid w:val="00BA26C5"/>
    <w:rsid w:val="00BA2AA4"/>
    <w:rsid w:val="00BA2B45"/>
    <w:rsid w:val="00BA2E4A"/>
    <w:rsid w:val="00BA2EA2"/>
    <w:rsid w:val="00BA3218"/>
    <w:rsid w:val="00BA3342"/>
    <w:rsid w:val="00BA336B"/>
    <w:rsid w:val="00BA3425"/>
    <w:rsid w:val="00BA345F"/>
    <w:rsid w:val="00BA35A8"/>
    <w:rsid w:val="00BA35B9"/>
    <w:rsid w:val="00BA361E"/>
    <w:rsid w:val="00BA3789"/>
    <w:rsid w:val="00BA38A7"/>
    <w:rsid w:val="00BA39EE"/>
    <w:rsid w:val="00BA3A60"/>
    <w:rsid w:val="00BA3AEA"/>
    <w:rsid w:val="00BA3B9B"/>
    <w:rsid w:val="00BA3FE9"/>
    <w:rsid w:val="00BA4092"/>
    <w:rsid w:val="00BA409D"/>
    <w:rsid w:val="00BA4289"/>
    <w:rsid w:val="00BA4443"/>
    <w:rsid w:val="00BA447C"/>
    <w:rsid w:val="00BA4492"/>
    <w:rsid w:val="00BA4535"/>
    <w:rsid w:val="00BA4552"/>
    <w:rsid w:val="00BA461C"/>
    <w:rsid w:val="00BA4719"/>
    <w:rsid w:val="00BA47D6"/>
    <w:rsid w:val="00BA48C3"/>
    <w:rsid w:val="00BA4935"/>
    <w:rsid w:val="00BA4D0F"/>
    <w:rsid w:val="00BA4F17"/>
    <w:rsid w:val="00BA5070"/>
    <w:rsid w:val="00BA5077"/>
    <w:rsid w:val="00BA50B5"/>
    <w:rsid w:val="00BA5139"/>
    <w:rsid w:val="00BA53A9"/>
    <w:rsid w:val="00BA5779"/>
    <w:rsid w:val="00BA5868"/>
    <w:rsid w:val="00BA586A"/>
    <w:rsid w:val="00BA58D5"/>
    <w:rsid w:val="00BA58FE"/>
    <w:rsid w:val="00BA598D"/>
    <w:rsid w:val="00BA59C2"/>
    <w:rsid w:val="00BA5A3C"/>
    <w:rsid w:val="00BA5BE7"/>
    <w:rsid w:val="00BA5C88"/>
    <w:rsid w:val="00BA5EAE"/>
    <w:rsid w:val="00BA5F96"/>
    <w:rsid w:val="00BA5FF9"/>
    <w:rsid w:val="00BA60ED"/>
    <w:rsid w:val="00BA62E8"/>
    <w:rsid w:val="00BA6525"/>
    <w:rsid w:val="00BA67CA"/>
    <w:rsid w:val="00BA6802"/>
    <w:rsid w:val="00BA6986"/>
    <w:rsid w:val="00BA6B10"/>
    <w:rsid w:val="00BA6C2E"/>
    <w:rsid w:val="00BA6D5E"/>
    <w:rsid w:val="00BA6D76"/>
    <w:rsid w:val="00BA6F64"/>
    <w:rsid w:val="00BA7085"/>
    <w:rsid w:val="00BA7253"/>
    <w:rsid w:val="00BA7520"/>
    <w:rsid w:val="00BA752B"/>
    <w:rsid w:val="00BA764B"/>
    <w:rsid w:val="00BA77A8"/>
    <w:rsid w:val="00BA78B9"/>
    <w:rsid w:val="00BA7A23"/>
    <w:rsid w:val="00BA7A3C"/>
    <w:rsid w:val="00BA7C50"/>
    <w:rsid w:val="00BA7D67"/>
    <w:rsid w:val="00BA7E1D"/>
    <w:rsid w:val="00BA7E3D"/>
    <w:rsid w:val="00BA7FD7"/>
    <w:rsid w:val="00BB009D"/>
    <w:rsid w:val="00BB00DB"/>
    <w:rsid w:val="00BB00DE"/>
    <w:rsid w:val="00BB00FE"/>
    <w:rsid w:val="00BB0669"/>
    <w:rsid w:val="00BB06FB"/>
    <w:rsid w:val="00BB0701"/>
    <w:rsid w:val="00BB0710"/>
    <w:rsid w:val="00BB080F"/>
    <w:rsid w:val="00BB099D"/>
    <w:rsid w:val="00BB0A60"/>
    <w:rsid w:val="00BB0B4A"/>
    <w:rsid w:val="00BB0D03"/>
    <w:rsid w:val="00BB0D45"/>
    <w:rsid w:val="00BB0E41"/>
    <w:rsid w:val="00BB0F50"/>
    <w:rsid w:val="00BB1082"/>
    <w:rsid w:val="00BB10A9"/>
    <w:rsid w:val="00BB124C"/>
    <w:rsid w:val="00BB13DE"/>
    <w:rsid w:val="00BB1466"/>
    <w:rsid w:val="00BB1509"/>
    <w:rsid w:val="00BB15C2"/>
    <w:rsid w:val="00BB1651"/>
    <w:rsid w:val="00BB1767"/>
    <w:rsid w:val="00BB1A5D"/>
    <w:rsid w:val="00BB1BA6"/>
    <w:rsid w:val="00BB1D4E"/>
    <w:rsid w:val="00BB1E6D"/>
    <w:rsid w:val="00BB1E78"/>
    <w:rsid w:val="00BB1F0E"/>
    <w:rsid w:val="00BB1FCA"/>
    <w:rsid w:val="00BB2155"/>
    <w:rsid w:val="00BB21E1"/>
    <w:rsid w:val="00BB26AC"/>
    <w:rsid w:val="00BB27F6"/>
    <w:rsid w:val="00BB290C"/>
    <w:rsid w:val="00BB29E6"/>
    <w:rsid w:val="00BB2AA0"/>
    <w:rsid w:val="00BB2D23"/>
    <w:rsid w:val="00BB2E86"/>
    <w:rsid w:val="00BB2EE2"/>
    <w:rsid w:val="00BB3023"/>
    <w:rsid w:val="00BB30F9"/>
    <w:rsid w:val="00BB3195"/>
    <w:rsid w:val="00BB31B0"/>
    <w:rsid w:val="00BB320D"/>
    <w:rsid w:val="00BB32A7"/>
    <w:rsid w:val="00BB3417"/>
    <w:rsid w:val="00BB3472"/>
    <w:rsid w:val="00BB3588"/>
    <w:rsid w:val="00BB3659"/>
    <w:rsid w:val="00BB3672"/>
    <w:rsid w:val="00BB3732"/>
    <w:rsid w:val="00BB3738"/>
    <w:rsid w:val="00BB3963"/>
    <w:rsid w:val="00BB3C8B"/>
    <w:rsid w:val="00BB3CB1"/>
    <w:rsid w:val="00BB3CC6"/>
    <w:rsid w:val="00BB3CEE"/>
    <w:rsid w:val="00BB3E45"/>
    <w:rsid w:val="00BB3ECC"/>
    <w:rsid w:val="00BB3F9D"/>
    <w:rsid w:val="00BB400B"/>
    <w:rsid w:val="00BB414F"/>
    <w:rsid w:val="00BB421E"/>
    <w:rsid w:val="00BB432D"/>
    <w:rsid w:val="00BB43CA"/>
    <w:rsid w:val="00BB43DA"/>
    <w:rsid w:val="00BB4458"/>
    <w:rsid w:val="00BB44E4"/>
    <w:rsid w:val="00BB45C2"/>
    <w:rsid w:val="00BB480A"/>
    <w:rsid w:val="00BB48FA"/>
    <w:rsid w:val="00BB48FB"/>
    <w:rsid w:val="00BB4A27"/>
    <w:rsid w:val="00BB4C0E"/>
    <w:rsid w:val="00BB4D40"/>
    <w:rsid w:val="00BB4D83"/>
    <w:rsid w:val="00BB4F01"/>
    <w:rsid w:val="00BB4F62"/>
    <w:rsid w:val="00BB507D"/>
    <w:rsid w:val="00BB5139"/>
    <w:rsid w:val="00BB513D"/>
    <w:rsid w:val="00BB51C7"/>
    <w:rsid w:val="00BB538D"/>
    <w:rsid w:val="00BB53A0"/>
    <w:rsid w:val="00BB5424"/>
    <w:rsid w:val="00BB5720"/>
    <w:rsid w:val="00BB585F"/>
    <w:rsid w:val="00BB5886"/>
    <w:rsid w:val="00BB5A0B"/>
    <w:rsid w:val="00BB5C10"/>
    <w:rsid w:val="00BB624F"/>
    <w:rsid w:val="00BB6252"/>
    <w:rsid w:val="00BB62BB"/>
    <w:rsid w:val="00BB62F9"/>
    <w:rsid w:val="00BB64B5"/>
    <w:rsid w:val="00BB666A"/>
    <w:rsid w:val="00BB68A1"/>
    <w:rsid w:val="00BB69FE"/>
    <w:rsid w:val="00BB6A44"/>
    <w:rsid w:val="00BB6A9E"/>
    <w:rsid w:val="00BB6AEB"/>
    <w:rsid w:val="00BB6AFB"/>
    <w:rsid w:val="00BB6C1B"/>
    <w:rsid w:val="00BB6CF4"/>
    <w:rsid w:val="00BB706F"/>
    <w:rsid w:val="00BB72EB"/>
    <w:rsid w:val="00BB7480"/>
    <w:rsid w:val="00BB7483"/>
    <w:rsid w:val="00BB7655"/>
    <w:rsid w:val="00BB765E"/>
    <w:rsid w:val="00BB76A5"/>
    <w:rsid w:val="00BB7709"/>
    <w:rsid w:val="00BB774E"/>
    <w:rsid w:val="00BB778C"/>
    <w:rsid w:val="00BB77C3"/>
    <w:rsid w:val="00BB781A"/>
    <w:rsid w:val="00BB794F"/>
    <w:rsid w:val="00BB7A8C"/>
    <w:rsid w:val="00BB7A9F"/>
    <w:rsid w:val="00BB7D48"/>
    <w:rsid w:val="00BB7DE5"/>
    <w:rsid w:val="00BB7E22"/>
    <w:rsid w:val="00BB7EB5"/>
    <w:rsid w:val="00BC0103"/>
    <w:rsid w:val="00BC010B"/>
    <w:rsid w:val="00BC0191"/>
    <w:rsid w:val="00BC0287"/>
    <w:rsid w:val="00BC03A6"/>
    <w:rsid w:val="00BC0453"/>
    <w:rsid w:val="00BC0568"/>
    <w:rsid w:val="00BC06DA"/>
    <w:rsid w:val="00BC0815"/>
    <w:rsid w:val="00BC08AB"/>
    <w:rsid w:val="00BC09A8"/>
    <w:rsid w:val="00BC0ADC"/>
    <w:rsid w:val="00BC0E98"/>
    <w:rsid w:val="00BC0F1C"/>
    <w:rsid w:val="00BC0F37"/>
    <w:rsid w:val="00BC0FB8"/>
    <w:rsid w:val="00BC11C3"/>
    <w:rsid w:val="00BC11E7"/>
    <w:rsid w:val="00BC1202"/>
    <w:rsid w:val="00BC121F"/>
    <w:rsid w:val="00BC125E"/>
    <w:rsid w:val="00BC1525"/>
    <w:rsid w:val="00BC15B9"/>
    <w:rsid w:val="00BC1634"/>
    <w:rsid w:val="00BC1677"/>
    <w:rsid w:val="00BC168B"/>
    <w:rsid w:val="00BC16B2"/>
    <w:rsid w:val="00BC18D3"/>
    <w:rsid w:val="00BC19B3"/>
    <w:rsid w:val="00BC1AC4"/>
    <w:rsid w:val="00BC1B2E"/>
    <w:rsid w:val="00BC1DBC"/>
    <w:rsid w:val="00BC1E6E"/>
    <w:rsid w:val="00BC2030"/>
    <w:rsid w:val="00BC2081"/>
    <w:rsid w:val="00BC2126"/>
    <w:rsid w:val="00BC215A"/>
    <w:rsid w:val="00BC21A6"/>
    <w:rsid w:val="00BC21C5"/>
    <w:rsid w:val="00BC2231"/>
    <w:rsid w:val="00BC2423"/>
    <w:rsid w:val="00BC2710"/>
    <w:rsid w:val="00BC2774"/>
    <w:rsid w:val="00BC2A13"/>
    <w:rsid w:val="00BC2ABC"/>
    <w:rsid w:val="00BC2B20"/>
    <w:rsid w:val="00BC2D02"/>
    <w:rsid w:val="00BC2DCD"/>
    <w:rsid w:val="00BC2E28"/>
    <w:rsid w:val="00BC2E74"/>
    <w:rsid w:val="00BC2E76"/>
    <w:rsid w:val="00BC2EE6"/>
    <w:rsid w:val="00BC2F09"/>
    <w:rsid w:val="00BC2F89"/>
    <w:rsid w:val="00BC303A"/>
    <w:rsid w:val="00BC3086"/>
    <w:rsid w:val="00BC3170"/>
    <w:rsid w:val="00BC3711"/>
    <w:rsid w:val="00BC39D1"/>
    <w:rsid w:val="00BC39E2"/>
    <w:rsid w:val="00BC3AF8"/>
    <w:rsid w:val="00BC3C1E"/>
    <w:rsid w:val="00BC3C78"/>
    <w:rsid w:val="00BC3CC1"/>
    <w:rsid w:val="00BC3CC4"/>
    <w:rsid w:val="00BC3DDE"/>
    <w:rsid w:val="00BC3E1A"/>
    <w:rsid w:val="00BC3F8B"/>
    <w:rsid w:val="00BC40D5"/>
    <w:rsid w:val="00BC411D"/>
    <w:rsid w:val="00BC42A7"/>
    <w:rsid w:val="00BC4463"/>
    <w:rsid w:val="00BC4635"/>
    <w:rsid w:val="00BC4899"/>
    <w:rsid w:val="00BC4936"/>
    <w:rsid w:val="00BC49F4"/>
    <w:rsid w:val="00BC4A1A"/>
    <w:rsid w:val="00BC4AB8"/>
    <w:rsid w:val="00BC4ADF"/>
    <w:rsid w:val="00BC4AF3"/>
    <w:rsid w:val="00BC4BBF"/>
    <w:rsid w:val="00BC4DA5"/>
    <w:rsid w:val="00BC4E14"/>
    <w:rsid w:val="00BC5244"/>
    <w:rsid w:val="00BC52A1"/>
    <w:rsid w:val="00BC5396"/>
    <w:rsid w:val="00BC54F7"/>
    <w:rsid w:val="00BC5643"/>
    <w:rsid w:val="00BC573E"/>
    <w:rsid w:val="00BC57C4"/>
    <w:rsid w:val="00BC57C6"/>
    <w:rsid w:val="00BC5840"/>
    <w:rsid w:val="00BC58B9"/>
    <w:rsid w:val="00BC5952"/>
    <w:rsid w:val="00BC5A17"/>
    <w:rsid w:val="00BC5A9F"/>
    <w:rsid w:val="00BC5AF5"/>
    <w:rsid w:val="00BC5BE3"/>
    <w:rsid w:val="00BC5E57"/>
    <w:rsid w:val="00BC5F14"/>
    <w:rsid w:val="00BC606B"/>
    <w:rsid w:val="00BC6273"/>
    <w:rsid w:val="00BC63A5"/>
    <w:rsid w:val="00BC6645"/>
    <w:rsid w:val="00BC6692"/>
    <w:rsid w:val="00BC6883"/>
    <w:rsid w:val="00BC694C"/>
    <w:rsid w:val="00BC6965"/>
    <w:rsid w:val="00BC6B51"/>
    <w:rsid w:val="00BC6B5D"/>
    <w:rsid w:val="00BC6B60"/>
    <w:rsid w:val="00BC6BAA"/>
    <w:rsid w:val="00BC6C4B"/>
    <w:rsid w:val="00BC6D24"/>
    <w:rsid w:val="00BC6D86"/>
    <w:rsid w:val="00BC6D88"/>
    <w:rsid w:val="00BC6F46"/>
    <w:rsid w:val="00BC70B7"/>
    <w:rsid w:val="00BC71E5"/>
    <w:rsid w:val="00BC72B5"/>
    <w:rsid w:val="00BC72F7"/>
    <w:rsid w:val="00BC7367"/>
    <w:rsid w:val="00BC7481"/>
    <w:rsid w:val="00BC759D"/>
    <w:rsid w:val="00BC7688"/>
    <w:rsid w:val="00BC76E0"/>
    <w:rsid w:val="00BC76E1"/>
    <w:rsid w:val="00BC7757"/>
    <w:rsid w:val="00BC7799"/>
    <w:rsid w:val="00BC79DF"/>
    <w:rsid w:val="00BC79FB"/>
    <w:rsid w:val="00BC7A26"/>
    <w:rsid w:val="00BC7C2B"/>
    <w:rsid w:val="00BC7C3B"/>
    <w:rsid w:val="00BC7E65"/>
    <w:rsid w:val="00BC7E80"/>
    <w:rsid w:val="00BD0160"/>
    <w:rsid w:val="00BD0178"/>
    <w:rsid w:val="00BD02B2"/>
    <w:rsid w:val="00BD0351"/>
    <w:rsid w:val="00BD038B"/>
    <w:rsid w:val="00BD03DC"/>
    <w:rsid w:val="00BD0452"/>
    <w:rsid w:val="00BD054F"/>
    <w:rsid w:val="00BD0648"/>
    <w:rsid w:val="00BD06AA"/>
    <w:rsid w:val="00BD0702"/>
    <w:rsid w:val="00BD0889"/>
    <w:rsid w:val="00BD0892"/>
    <w:rsid w:val="00BD0B1F"/>
    <w:rsid w:val="00BD0F68"/>
    <w:rsid w:val="00BD0FAB"/>
    <w:rsid w:val="00BD1402"/>
    <w:rsid w:val="00BD1497"/>
    <w:rsid w:val="00BD16CD"/>
    <w:rsid w:val="00BD174D"/>
    <w:rsid w:val="00BD17CF"/>
    <w:rsid w:val="00BD183E"/>
    <w:rsid w:val="00BD1861"/>
    <w:rsid w:val="00BD1976"/>
    <w:rsid w:val="00BD19E9"/>
    <w:rsid w:val="00BD1E1A"/>
    <w:rsid w:val="00BD1ED6"/>
    <w:rsid w:val="00BD1F3A"/>
    <w:rsid w:val="00BD1FE7"/>
    <w:rsid w:val="00BD2048"/>
    <w:rsid w:val="00BD23B5"/>
    <w:rsid w:val="00BD24F3"/>
    <w:rsid w:val="00BD265A"/>
    <w:rsid w:val="00BD28E3"/>
    <w:rsid w:val="00BD2901"/>
    <w:rsid w:val="00BD2992"/>
    <w:rsid w:val="00BD2A39"/>
    <w:rsid w:val="00BD2BDB"/>
    <w:rsid w:val="00BD2CE9"/>
    <w:rsid w:val="00BD2D16"/>
    <w:rsid w:val="00BD2D4C"/>
    <w:rsid w:val="00BD2F02"/>
    <w:rsid w:val="00BD2F4B"/>
    <w:rsid w:val="00BD2FEA"/>
    <w:rsid w:val="00BD30EE"/>
    <w:rsid w:val="00BD31FF"/>
    <w:rsid w:val="00BD3267"/>
    <w:rsid w:val="00BD32A4"/>
    <w:rsid w:val="00BD33C2"/>
    <w:rsid w:val="00BD37C9"/>
    <w:rsid w:val="00BD37CF"/>
    <w:rsid w:val="00BD37F3"/>
    <w:rsid w:val="00BD386D"/>
    <w:rsid w:val="00BD39CC"/>
    <w:rsid w:val="00BD3A20"/>
    <w:rsid w:val="00BD3A67"/>
    <w:rsid w:val="00BD3B61"/>
    <w:rsid w:val="00BD3EA8"/>
    <w:rsid w:val="00BD3EE1"/>
    <w:rsid w:val="00BD4137"/>
    <w:rsid w:val="00BD423B"/>
    <w:rsid w:val="00BD44AE"/>
    <w:rsid w:val="00BD4526"/>
    <w:rsid w:val="00BD456E"/>
    <w:rsid w:val="00BD4585"/>
    <w:rsid w:val="00BD45C6"/>
    <w:rsid w:val="00BD4709"/>
    <w:rsid w:val="00BD471A"/>
    <w:rsid w:val="00BD4783"/>
    <w:rsid w:val="00BD480C"/>
    <w:rsid w:val="00BD4A67"/>
    <w:rsid w:val="00BD4A82"/>
    <w:rsid w:val="00BD4AA1"/>
    <w:rsid w:val="00BD4B63"/>
    <w:rsid w:val="00BD4BA3"/>
    <w:rsid w:val="00BD4D46"/>
    <w:rsid w:val="00BD4E68"/>
    <w:rsid w:val="00BD50D4"/>
    <w:rsid w:val="00BD50DB"/>
    <w:rsid w:val="00BD51B8"/>
    <w:rsid w:val="00BD51E2"/>
    <w:rsid w:val="00BD5336"/>
    <w:rsid w:val="00BD53E7"/>
    <w:rsid w:val="00BD5503"/>
    <w:rsid w:val="00BD55D2"/>
    <w:rsid w:val="00BD5644"/>
    <w:rsid w:val="00BD5773"/>
    <w:rsid w:val="00BD577E"/>
    <w:rsid w:val="00BD5919"/>
    <w:rsid w:val="00BD5A19"/>
    <w:rsid w:val="00BD5AC7"/>
    <w:rsid w:val="00BD5DF8"/>
    <w:rsid w:val="00BD5E5A"/>
    <w:rsid w:val="00BD5F03"/>
    <w:rsid w:val="00BD60B0"/>
    <w:rsid w:val="00BD60CD"/>
    <w:rsid w:val="00BD60D3"/>
    <w:rsid w:val="00BD6325"/>
    <w:rsid w:val="00BD6664"/>
    <w:rsid w:val="00BD67EB"/>
    <w:rsid w:val="00BD6802"/>
    <w:rsid w:val="00BD6905"/>
    <w:rsid w:val="00BD6950"/>
    <w:rsid w:val="00BD698C"/>
    <w:rsid w:val="00BD6991"/>
    <w:rsid w:val="00BD6ABE"/>
    <w:rsid w:val="00BD6B00"/>
    <w:rsid w:val="00BD6B18"/>
    <w:rsid w:val="00BD6B20"/>
    <w:rsid w:val="00BD6B60"/>
    <w:rsid w:val="00BD6DD1"/>
    <w:rsid w:val="00BD6DD8"/>
    <w:rsid w:val="00BD6EE3"/>
    <w:rsid w:val="00BD6FA7"/>
    <w:rsid w:val="00BD6FA8"/>
    <w:rsid w:val="00BD706B"/>
    <w:rsid w:val="00BD7163"/>
    <w:rsid w:val="00BD75B8"/>
    <w:rsid w:val="00BD7667"/>
    <w:rsid w:val="00BD767E"/>
    <w:rsid w:val="00BD7886"/>
    <w:rsid w:val="00BD78B9"/>
    <w:rsid w:val="00BD7977"/>
    <w:rsid w:val="00BD7BD1"/>
    <w:rsid w:val="00BD7C30"/>
    <w:rsid w:val="00BD7D80"/>
    <w:rsid w:val="00BD7EBD"/>
    <w:rsid w:val="00BD7F74"/>
    <w:rsid w:val="00BD7F7F"/>
    <w:rsid w:val="00BE008D"/>
    <w:rsid w:val="00BE0293"/>
    <w:rsid w:val="00BE02C2"/>
    <w:rsid w:val="00BE02CE"/>
    <w:rsid w:val="00BE03CD"/>
    <w:rsid w:val="00BE0464"/>
    <w:rsid w:val="00BE04D7"/>
    <w:rsid w:val="00BE052B"/>
    <w:rsid w:val="00BE05C3"/>
    <w:rsid w:val="00BE0797"/>
    <w:rsid w:val="00BE086F"/>
    <w:rsid w:val="00BE08B0"/>
    <w:rsid w:val="00BE08D7"/>
    <w:rsid w:val="00BE0A4B"/>
    <w:rsid w:val="00BE0BF8"/>
    <w:rsid w:val="00BE0C86"/>
    <w:rsid w:val="00BE0CAF"/>
    <w:rsid w:val="00BE0DAB"/>
    <w:rsid w:val="00BE0E6C"/>
    <w:rsid w:val="00BE0F2D"/>
    <w:rsid w:val="00BE0F44"/>
    <w:rsid w:val="00BE107B"/>
    <w:rsid w:val="00BE1088"/>
    <w:rsid w:val="00BE125E"/>
    <w:rsid w:val="00BE129E"/>
    <w:rsid w:val="00BE1325"/>
    <w:rsid w:val="00BE1339"/>
    <w:rsid w:val="00BE1402"/>
    <w:rsid w:val="00BE17DB"/>
    <w:rsid w:val="00BE1965"/>
    <w:rsid w:val="00BE198D"/>
    <w:rsid w:val="00BE1A2D"/>
    <w:rsid w:val="00BE1A47"/>
    <w:rsid w:val="00BE1A49"/>
    <w:rsid w:val="00BE1AD4"/>
    <w:rsid w:val="00BE1C06"/>
    <w:rsid w:val="00BE1DF0"/>
    <w:rsid w:val="00BE1E57"/>
    <w:rsid w:val="00BE2001"/>
    <w:rsid w:val="00BE20D7"/>
    <w:rsid w:val="00BE20F3"/>
    <w:rsid w:val="00BE20F9"/>
    <w:rsid w:val="00BE20FF"/>
    <w:rsid w:val="00BE23AC"/>
    <w:rsid w:val="00BE2519"/>
    <w:rsid w:val="00BE25DF"/>
    <w:rsid w:val="00BE28E0"/>
    <w:rsid w:val="00BE28F6"/>
    <w:rsid w:val="00BE296F"/>
    <w:rsid w:val="00BE2A20"/>
    <w:rsid w:val="00BE2BA8"/>
    <w:rsid w:val="00BE2BCD"/>
    <w:rsid w:val="00BE2CFE"/>
    <w:rsid w:val="00BE2D3C"/>
    <w:rsid w:val="00BE2D91"/>
    <w:rsid w:val="00BE2DD2"/>
    <w:rsid w:val="00BE2E88"/>
    <w:rsid w:val="00BE300F"/>
    <w:rsid w:val="00BE309E"/>
    <w:rsid w:val="00BE30CA"/>
    <w:rsid w:val="00BE31AB"/>
    <w:rsid w:val="00BE3369"/>
    <w:rsid w:val="00BE358A"/>
    <w:rsid w:val="00BE35B1"/>
    <w:rsid w:val="00BE3619"/>
    <w:rsid w:val="00BE3629"/>
    <w:rsid w:val="00BE37D7"/>
    <w:rsid w:val="00BE380D"/>
    <w:rsid w:val="00BE38EC"/>
    <w:rsid w:val="00BE38F9"/>
    <w:rsid w:val="00BE3933"/>
    <w:rsid w:val="00BE3A33"/>
    <w:rsid w:val="00BE3A5A"/>
    <w:rsid w:val="00BE3AC4"/>
    <w:rsid w:val="00BE3ACE"/>
    <w:rsid w:val="00BE3BC6"/>
    <w:rsid w:val="00BE3C11"/>
    <w:rsid w:val="00BE3C44"/>
    <w:rsid w:val="00BE3D33"/>
    <w:rsid w:val="00BE417C"/>
    <w:rsid w:val="00BE4262"/>
    <w:rsid w:val="00BE43E2"/>
    <w:rsid w:val="00BE440C"/>
    <w:rsid w:val="00BE4493"/>
    <w:rsid w:val="00BE4641"/>
    <w:rsid w:val="00BE4680"/>
    <w:rsid w:val="00BE46A5"/>
    <w:rsid w:val="00BE46A7"/>
    <w:rsid w:val="00BE46D0"/>
    <w:rsid w:val="00BE4727"/>
    <w:rsid w:val="00BE477E"/>
    <w:rsid w:val="00BE478B"/>
    <w:rsid w:val="00BE47F0"/>
    <w:rsid w:val="00BE4853"/>
    <w:rsid w:val="00BE4922"/>
    <w:rsid w:val="00BE4969"/>
    <w:rsid w:val="00BE4984"/>
    <w:rsid w:val="00BE4994"/>
    <w:rsid w:val="00BE49E4"/>
    <w:rsid w:val="00BE4B6D"/>
    <w:rsid w:val="00BE4F02"/>
    <w:rsid w:val="00BE4F79"/>
    <w:rsid w:val="00BE5196"/>
    <w:rsid w:val="00BE529D"/>
    <w:rsid w:val="00BE52E7"/>
    <w:rsid w:val="00BE532F"/>
    <w:rsid w:val="00BE53A6"/>
    <w:rsid w:val="00BE5416"/>
    <w:rsid w:val="00BE5436"/>
    <w:rsid w:val="00BE54D7"/>
    <w:rsid w:val="00BE5515"/>
    <w:rsid w:val="00BE5520"/>
    <w:rsid w:val="00BE554C"/>
    <w:rsid w:val="00BE5566"/>
    <w:rsid w:val="00BE5620"/>
    <w:rsid w:val="00BE57F7"/>
    <w:rsid w:val="00BE5807"/>
    <w:rsid w:val="00BE584F"/>
    <w:rsid w:val="00BE5887"/>
    <w:rsid w:val="00BE58F1"/>
    <w:rsid w:val="00BE59BD"/>
    <w:rsid w:val="00BE59DE"/>
    <w:rsid w:val="00BE5BF3"/>
    <w:rsid w:val="00BE5C78"/>
    <w:rsid w:val="00BE5D4A"/>
    <w:rsid w:val="00BE5EDE"/>
    <w:rsid w:val="00BE5F28"/>
    <w:rsid w:val="00BE5FE5"/>
    <w:rsid w:val="00BE6318"/>
    <w:rsid w:val="00BE6436"/>
    <w:rsid w:val="00BE66F4"/>
    <w:rsid w:val="00BE69C2"/>
    <w:rsid w:val="00BE6A68"/>
    <w:rsid w:val="00BE6BBC"/>
    <w:rsid w:val="00BE6C80"/>
    <w:rsid w:val="00BE6C9F"/>
    <w:rsid w:val="00BE6D2D"/>
    <w:rsid w:val="00BE6EC6"/>
    <w:rsid w:val="00BE71C5"/>
    <w:rsid w:val="00BE71ED"/>
    <w:rsid w:val="00BE74A1"/>
    <w:rsid w:val="00BE74D1"/>
    <w:rsid w:val="00BE75ED"/>
    <w:rsid w:val="00BE75FF"/>
    <w:rsid w:val="00BE792B"/>
    <w:rsid w:val="00BE797E"/>
    <w:rsid w:val="00BE7BB4"/>
    <w:rsid w:val="00BE7BBE"/>
    <w:rsid w:val="00BE7CA7"/>
    <w:rsid w:val="00BE7D97"/>
    <w:rsid w:val="00BE7FE4"/>
    <w:rsid w:val="00BE7FFA"/>
    <w:rsid w:val="00BF0011"/>
    <w:rsid w:val="00BF004C"/>
    <w:rsid w:val="00BF007B"/>
    <w:rsid w:val="00BF00FD"/>
    <w:rsid w:val="00BF017A"/>
    <w:rsid w:val="00BF0453"/>
    <w:rsid w:val="00BF0555"/>
    <w:rsid w:val="00BF0583"/>
    <w:rsid w:val="00BF0688"/>
    <w:rsid w:val="00BF09AD"/>
    <w:rsid w:val="00BF0A9D"/>
    <w:rsid w:val="00BF0B0C"/>
    <w:rsid w:val="00BF0CFE"/>
    <w:rsid w:val="00BF0D3E"/>
    <w:rsid w:val="00BF0D7D"/>
    <w:rsid w:val="00BF0E1B"/>
    <w:rsid w:val="00BF0EEB"/>
    <w:rsid w:val="00BF0FAA"/>
    <w:rsid w:val="00BF10C3"/>
    <w:rsid w:val="00BF11AC"/>
    <w:rsid w:val="00BF127E"/>
    <w:rsid w:val="00BF12C4"/>
    <w:rsid w:val="00BF1354"/>
    <w:rsid w:val="00BF143F"/>
    <w:rsid w:val="00BF1566"/>
    <w:rsid w:val="00BF173F"/>
    <w:rsid w:val="00BF181D"/>
    <w:rsid w:val="00BF1869"/>
    <w:rsid w:val="00BF1961"/>
    <w:rsid w:val="00BF1967"/>
    <w:rsid w:val="00BF1AB4"/>
    <w:rsid w:val="00BF1C20"/>
    <w:rsid w:val="00BF1D14"/>
    <w:rsid w:val="00BF1D83"/>
    <w:rsid w:val="00BF1DE9"/>
    <w:rsid w:val="00BF1E12"/>
    <w:rsid w:val="00BF1EFD"/>
    <w:rsid w:val="00BF2100"/>
    <w:rsid w:val="00BF21F2"/>
    <w:rsid w:val="00BF2208"/>
    <w:rsid w:val="00BF22F1"/>
    <w:rsid w:val="00BF23EB"/>
    <w:rsid w:val="00BF245A"/>
    <w:rsid w:val="00BF24B6"/>
    <w:rsid w:val="00BF251B"/>
    <w:rsid w:val="00BF25EB"/>
    <w:rsid w:val="00BF25FC"/>
    <w:rsid w:val="00BF2652"/>
    <w:rsid w:val="00BF27FA"/>
    <w:rsid w:val="00BF27FB"/>
    <w:rsid w:val="00BF2843"/>
    <w:rsid w:val="00BF2925"/>
    <w:rsid w:val="00BF2A79"/>
    <w:rsid w:val="00BF2A99"/>
    <w:rsid w:val="00BF2C1E"/>
    <w:rsid w:val="00BF2D17"/>
    <w:rsid w:val="00BF2DF1"/>
    <w:rsid w:val="00BF2E2C"/>
    <w:rsid w:val="00BF317F"/>
    <w:rsid w:val="00BF322D"/>
    <w:rsid w:val="00BF328D"/>
    <w:rsid w:val="00BF3493"/>
    <w:rsid w:val="00BF37EB"/>
    <w:rsid w:val="00BF3889"/>
    <w:rsid w:val="00BF3AA7"/>
    <w:rsid w:val="00BF3C1B"/>
    <w:rsid w:val="00BF3CE0"/>
    <w:rsid w:val="00BF3D1D"/>
    <w:rsid w:val="00BF3D78"/>
    <w:rsid w:val="00BF3D86"/>
    <w:rsid w:val="00BF3E8D"/>
    <w:rsid w:val="00BF3E9D"/>
    <w:rsid w:val="00BF3F86"/>
    <w:rsid w:val="00BF3FEA"/>
    <w:rsid w:val="00BF40C7"/>
    <w:rsid w:val="00BF4110"/>
    <w:rsid w:val="00BF4312"/>
    <w:rsid w:val="00BF436E"/>
    <w:rsid w:val="00BF4492"/>
    <w:rsid w:val="00BF459A"/>
    <w:rsid w:val="00BF4786"/>
    <w:rsid w:val="00BF4804"/>
    <w:rsid w:val="00BF4839"/>
    <w:rsid w:val="00BF4891"/>
    <w:rsid w:val="00BF4D30"/>
    <w:rsid w:val="00BF4E55"/>
    <w:rsid w:val="00BF4E5A"/>
    <w:rsid w:val="00BF4E93"/>
    <w:rsid w:val="00BF503B"/>
    <w:rsid w:val="00BF5167"/>
    <w:rsid w:val="00BF5169"/>
    <w:rsid w:val="00BF532A"/>
    <w:rsid w:val="00BF5393"/>
    <w:rsid w:val="00BF53AD"/>
    <w:rsid w:val="00BF546F"/>
    <w:rsid w:val="00BF5602"/>
    <w:rsid w:val="00BF5627"/>
    <w:rsid w:val="00BF5712"/>
    <w:rsid w:val="00BF5837"/>
    <w:rsid w:val="00BF5AEE"/>
    <w:rsid w:val="00BF5B3D"/>
    <w:rsid w:val="00BF5C0A"/>
    <w:rsid w:val="00BF5C71"/>
    <w:rsid w:val="00BF5E5B"/>
    <w:rsid w:val="00BF5E7A"/>
    <w:rsid w:val="00BF5EB3"/>
    <w:rsid w:val="00BF5EF2"/>
    <w:rsid w:val="00BF5FD8"/>
    <w:rsid w:val="00BF644F"/>
    <w:rsid w:val="00BF649E"/>
    <w:rsid w:val="00BF64A7"/>
    <w:rsid w:val="00BF64F3"/>
    <w:rsid w:val="00BF64F4"/>
    <w:rsid w:val="00BF689C"/>
    <w:rsid w:val="00BF69C5"/>
    <w:rsid w:val="00BF69F2"/>
    <w:rsid w:val="00BF6A4C"/>
    <w:rsid w:val="00BF6A4F"/>
    <w:rsid w:val="00BF6AB5"/>
    <w:rsid w:val="00BF6B5B"/>
    <w:rsid w:val="00BF6BA3"/>
    <w:rsid w:val="00BF6CC4"/>
    <w:rsid w:val="00BF6F48"/>
    <w:rsid w:val="00BF7059"/>
    <w:rsid w:val="00BF70FE"/>
    <w:rsid w:val="00BF730A"/>
    <w:rsid w:val="00BF7589"/>
    <w:rsid w:val="00BF7634"/>
    <w:rsid w:val="00BF7733"/>
    <w:rsid w:val="00BF7789"/>
    <w:rsid w:val="00BF779A"/>
    <w:rsid w:val="00BF783B"/>
    <w:rsid w:val="00BF78C5"/>
    <w:rsid w:val="00BF790C"/>
    <w:rsid w:val="00BF7980"/>
    <w:rsid w:val="00BF7AC8"/>
    <w:rsid w:val="00BF7CF4"/>
    <w:rsid w:val="00BF7F5F"/>
    <w:rsid w:val="00BF7F65"/>
    <w:rsid w:val="00BF7FAC"/>
    <w:rsid w:val="00BF7FBF"/>
    <w:rsid w:val="00C000B5"/>
    <w:rsid w:val="00C00195"/>
    <w:rsid w:val="00C00205"/>
    <w:rsid w:val="00C00287"/>
    <w:rsid w:val="00C0032B"/>
    <w:rsid w:val="00C003DA"/>
    <w:rsid w:val="00C00444"/>
    <w:rsid w:val="00C004F2"/>
    <w:rsid w:val="00C006E5"/>
    <w:rsid w:val="00C00965"/>
    <w:rsid w:val="00C00D48"/>
    <w:rsid w:val="00C00E0A"/>
    <w:rsid w:val="00C00E3B"/>
    <w:rsid w:val="00C010B0"/>
    <w:rsid w:val="00C0114D"/>
    <w:rsid w:val="00C011E3"/>
    <w:rsid w:val="00C01316"/>
    <w:rsid w:val="00C01351"/>
    <w:rsid w:val="00C01590"/>
    <w:rsid w:val="00C0173F"/>
    <w:rsid w:val="00C018CC"/>
    <w:rsid w:val="00C018EE"/>
    <w:rsid w:val="00C01910"/>
    <w:rsid w:val="00C01969"/>
    <w:rsid w:val="00C01993"/>
    <w:rsid w:val="00C01A31"/>
    <w:rsid w:val="00C01B78"/>
    <w:rsid w:val="00C01C5C"/>
    <w:rsid w:val="00C01CD5"/>
    <w:rsid w:val="00C01D50"/>
    <w:rsid w:val="00C01DEE"/>
    <w:rsid w:val="00C01DF1"/>
    <w:rsid w:val="00C01E2F"/>
    <w:rsid w:val="00C01E56"/>
    <w:rsid w:val="00C01F59"/>
    <w:rsid w:val="00C02122"/>
    <w:rsid w:val="00C021C4"/>
    <w:rsid w:val="00C0235F"/>
    <w:rsid w:val="00C023FF"/>
    <w:rsid w:val="00C02409"/>
    <w:rsid w:val="00C024A1"/>
    <w:rsid w:val="00C02554"/>
    <w:rsid w:val="00C02577"/>
    <w:rsid w:val="00C025CE"/>
    <w:rsid w:val="00C02667"/>
    <w:rsid w:val="00C0266E"/>
    <w:rsid w:val="00C0278D"/>
    <w:rsid w:val="00C028B6"/>
    <w:rsid w:val="00C029DE"/>
    <w:rsid w:val="00C02B1F"/>
    <w:rsid w:val="00C02BA2"/>
    <w:rsid w:val="00C02C73"/>
    <w:rsid w:val="00C02C84"/>
    <w:rsid w:val="00C02D1B"/>
    <w:rsid w:val="00C02E5B"/>
    <w:rsid w:val="00C02E79"/>
    <w:rsid w:val="00C02F1D"/>
    <w:rsid w:val="00C02F49"/>
    <w:rsid w:val="00C02FBB"/>
    <w:rsid w:val="00C0300D"/>
    <w:rsid w:val="00C03043"/>
    <w:rsid w:val="00C030F2"/>
    <w:rsid w:val="00C031D4"/>
    <w:rsid w:val="00C031DD"/>
    <w:rsid w:val="00C03395"/>
    <w:rsid w:val="00C033A7"/>
    <w:rsid w:val="00C033D3"/>
    <w:rsid w:val="00C033EF"/>
    <w:rsid w:val="00C03453"/>
    <w:rsid w:val="00C034E1"/>
    <w:rsid w:val="00C0350B"/>
    <w:rsid w:val="00C03521"/>
    <w:rsid w:val="00C03543"/>
    <w:rsid w:val="00C035AE"/>
    <w:rsid w:val="00C037EB"/>
    <w:rsid w:val="00C039EB"/>
    <w:rsid w:val="00C03ABB"/>
    <w:rsid w:val="00C03EFA"/>
    <w:rsid w:val="00C04085"/>
    <w:rsid w:val="00C0427F"/>
    <w:rsid w:val="00C043B9"/>
    <w:rsid w:val="00C04420"/>
    <w:rsid w:val="00C04481"/>
    <w:rsid w:val="00C0448C"/>
    <w:rsid w:val="00C0454B"/>
    <w:rsid w:val="00C04563"/>
    <w:rsid w:val="00C048A6"/>
    <w:rsid w:val="00C048C4"/>
    <w:rsid w:val="00C049D7"/>
    <w:rsid w:val="00C04A3C"/>
    <w:rsid w:val="00C04A64"/>
    <w:rsid w:val="00C04BA0"/>
    <w:rsid w:val="00C04C71"/>
    <w:rsid w:val="00C04C84"/>
    <w:rsid w:val="00C04EF0"/>
    <w:rsid w:val="00C0514F"/>
    <w:rsid w:val="00C052A0"/>
    <w:rsid w:val="00C0534E"/>
    <w:rsid w:val="00C05586"/>
    <w:rsid w:val="00C055AD"/>
    <w:rsid w:val="00C055CA"/>
    <w:rsid w:val="00C055ED"/>
    <w:rsid w:val="00C05659"/>
    <w:rsid w:val="00C05727"/>
    <w:rsid w:val="00C057D5"/>
    <w:rsid w:val="00C0580E"/>
    <w:rsid w:val="00C05882"/>
    <w:rsid w:val="00C058C8"/>
    <w:rsid w:val="00C05BC4"/>
    <w:rsid w:val="00C05D19"/>
    <w:rsid w:val="00C05D3A"/>
    <w:rsid w:val="00C05EB4"/>
    <w:rsid w:val="00C05EB5"/>
    <w:rsid w:val="00C05EF7"/>
    <w:rsid w:val="00C05F64"/>
    <w:rsid w:val="00C05F67"/>
    <w:rsid w:val="00C05FDA"/>
    <w:rsid w:val="00C060E2"/>
    <w:rsid w:val="00C061DD"/>
    <w:rsid w:val="00C0633D"/>
    <w:rsid w:val="00C063C3"/>
    <w:rsid w:val="00C0641B"/>
    <w:rsid w:val="00C06457"/>
    <w:rsid w:val="00C065E9"/>
    <w:rsid w:val="00C06929"/>
    <w:rsid w:val="00C06AA0"/>
    <w:rsid w:val="00C06D6A"/>
    <w:rsid w:val="00C06E93"/>
    <w:rsid w:val="00C06EE7"/>
    <w:rsid w:val="00C06F37"/>
    <w:rsid w:val="00C072DD"/>
    <w:rsid w:val="00C07315"/>
    <w:rsid w:val="00C0735F"/>
    <w:rsid w:val="00C077B1"/>
    <w:rsid w:val="00C07906"/>
    <w:rsid w:val="00C0799E"/>
    <w:rsid w:val="00C079A3"/>
    <w:rsid w:val="00C07A49"/>
    <w:rsid w:val="00C07B7C"/>
    <w:rsid w:val="00C07BD0"/>
    <w:rsid w:val="00C07DFE"/>
    <w:rsid w:val="00C07FA7"/>
    <w:rsid w:val="00C07FD8"/>
    <w:rsid w:val="00C1001E"/>
    <w:rsid w:val="00C10042"/>
    <w:rsid w:val="00C10044"/>
    <w:rsid w:val="00C100EE"/>
    <w:rsid w:val="00C10136"/>
    <w:rsid w:val="00C101A3"/>
    <w:rsid w:val="00C101B2"/>
    <w:rsid w:val="00C1023E"/>
    <w:rsid w:val="00C10240"/>
    <w:rsid w:val="00C10285"/>
    <w:rsid w:val="00C1053F"/>
    <w:rsid w:val="00C105EF"/>
    <w:rsid w:val="00C1070A"/>
    <w:rsid w:val="00C107D7"/>
    <w:rsid w:val="00C1087A"/>
    <w:rsid w:val="00C10934"/>
    <w:rsid w:val="00C1093B"/>
    <w:rsid w:val="00C10A54"/>
    <w:rsid w:val="00C10A7E"/>
    <w:rsid w:val="00C10BC1"/>
    <w:rsid w:val="00C10E14"/>
    <w:rsid w:val="00C10EA2"/>
    <w:rsid w:val="00C10FCB"/>
    <w:rsid w:val="00C11420"/>
    <w:rsid w:val="00C1179B"/>
    <w:rsid w:val="00C11887"/>
    <w:rsid w:val="00C11925"/>
    <w:rsid w:val="00C11AD8"/>
    <w:rsid w:val="00C11C01"/>
    <w:rsid w:val="00C11D6A"/>
    <w:rsid w:val="00C11E75"/>
    <w:rsid w:val="00C11FA0"/>
    <w:rsid w:val="00C120D9"/>
    <w:rsid w:val="00C122F4"/>
    <w:rsid w:val="00C1234C"/>
    <w:rsid w:val="00C125D0"/>
    <w:rsid w:val="00C12631"/>
    <w:rsid w:val="00C12673"/>
    <w:rsid w:val="00C12757"/>
    <w:rsid w:val="00C127F3"/>
    <w:rsid w:val="00C1280C"/>
    <w:rsid w:val="00C12825"/>
    <w:rsid w:val="00C12B96"/>
    <w:rsid w:val="00C12BB3"/>
    <w:rsid w:val="00C12BB6"/>
    <w:rsid w:val="00C12BF7"/>
    <w:rsid w:val="00C12C81"/>
    <w:rsid w:val="00C12D67"/>
    <w:rsid w:val="00C12EE8"/>
    <w:rsid w:val="00C12F16"/>
    <w:rsid w:val="00C12F9B"/>
    <w:rsid w:val="00C1306A"/>
    <w:rsid w:val="00C131DF"/>
    <w:rsid w:val="00C1337C"/>
    <w:rsid w:val="00C13411"/>
    <w:rsid w:val="00C13449"/>
    <w:rsid w:val="00C134F6"/>
    <w:rsid w:val="00C135FA"/>
    <w:rsid w:val="00C13651"/>
    <w:rsid w:val="00C1374A"/>
    <w:rsid w:val="00C1389B"/>
    <w:rsid w:val="00C138DF"/>
    <w:rsid w:val="00C138E2"/>
    <w:rsid w:val="00C13AC1"/>
    <w:rsid w:val="00C13BC4"/>
    <w:rsid w:val="00C13BE2"/>
    <w:rsid w:val="00C13C90"/>
    <w:rsid w:val="00C13D24"/>
    <w:rsid w:val="00C13D2E"/>
    <w:rsid w:val="00C14045"/>
    <w:rsid w:val="00C1406B"/>
    <w:rsid w:val="00C1445E"/>
    <w:rsid w:val="00C14621"/>
    <w:rsid w:val="00C1482B"/>
    <w:rsid w:val="00C1482C"/>
    <w:rsid w:val="00C149F8"/>
    <w:rsid w:val="00C14B88"/>
    <w:rsid w:val="00C14B89"/>
    <w:rsid w:val="00C14C42"/>
    <w:rsid w:val="00C14DB6"/>
    <w:rsid w:val="00C14EED"/>
    <w:rsid w:val="00C14FA0"/>
    <w:rsid w:val="00C14FCE"/>
    <w:rsid w:val="00C1502E"/>
    <w:rsid w:val="00C150AF"/>
    <w:rsid w:val="00C150B9"/>
    <w:rsid w:val="00C151BD"/>
    <w:rsid w:val="00C15220"/>
    <w:rsid w:val="00C152BE"/>
    <w:rsid w:val="00C152C8"/>
    <w:rsid w:val="00C15323"/>
    <w:rsid w:val="00C153CC"/>
    <w:rsid w:val="00C153FD"/>
    <w:rsid w:val="00C15488"/>
    <w:rsid w:val="00C1548D"/>
    <w:rsid w:val="00C15604"/>
    <w:rsid w:val="00C158BA"/>
    <w:rsid w:val="00C1592C"/>
    <w:rsid w:val="00C15A2E"/>
    <w:rsid w:val="00C15ABA"/>
    <w:rsid w:val="00C15ADB"/>
    <w:rsid w:val="00C15BDF"/>
    <w:rsid w:val="00C15C52"/>
    <w:rsid w:val="00C15C75"/>
    <w:rsid w:val="00C15CD4"/>
    <w:rsid w:val="00C15E42"/>
    <w:rsid w:val="00C15EA7"/>
    <w:rsid w:val="00C15ECD"/>
    <w:rsid w:val="00C15ECF"/>
    <w:rsid w:val="00C15FF0"/>
    <w:rsid w:val="00C16071"/>
    <w:rsid w:val="00C160C3"/>
    <w:rsid w:val="00C160EE"/>
    <w:rsid w:val="00C1615D"/>
    <w:rsid w:val="00C161AF"/>
    <w:rsid w:val="00C162D3"/>
    <w:rsid w:val="00C164A2"/>
    <w:rsid w:val="00C164A4"/>
    <w:rsid w:val="00C1667D"/>
    <w:rsid w:val="00C1671C"/>
    <w:rsid w:val="00C16786"/>
    <w:rsid w:val="00C169D5"/>
    <w:rsid w:val="00C16A08"/>
    <w:rsid w:val="00C16A42"/>
    <w:rsid w:val="00C16BD9"/>
    <w:rsid w:val="00C16E0F"/>
    <w:rsid w:val="00C16EC2"/>
    <w:rsid w:val="00C17070"/>
    <w:rsid w:val="00C1726D"/>
    <w:rsid w:val="00C173AB"/>
    <w:rsid w:val="00C173F1"/>
    <w:rsid w:val="00C1748E"/>
    <w:rsid w:val="00C17612"/>
    <w:rsid w:val="00C17671"/>
    <w:rsid w:val="00C1772E"/>
    <w:rsid w:val="00C17830"/>
    <w:rsid w:val="00C179E4"/>
    <w:rsid w:val="00C17B11"/>
    <w:rsid w:val="00C17C03"/>
    <w:rsid w:val="00C17CE6"/>
    <w:rsid w:val="00C17DC7"/>
    <w:rsid w:val="00C17E11"/>
    <w:rsid w:val="00C17E16"/>
    <w:rsid w:val="00C17FDF"/>
    <w:rsid w:val="00C20347"/>
    <w:rsid w:val="00C203C0"/>
    <w:rsid w:val="00C203D0"/>
    <w:rsid w:val="00C204A7"/>
    <w:rsid w:val="00C204AE"/>
    <w:rsid w:val="00C20778"/>
    <w:rsid w:val="00C207AC"/>
    <w:rsid w:val="00C20A5F"/>
    <w:rsid w:val="00C20ABE"/>
    <w:rsid w:val="00C20D89"/>
    <w:rsid w:val="00C20DBD"/>
    <w:rsid w:val="00C20E4C"/>
    <w:rsid w:val="00C20FE5"/>
    <w:rsid w:val="00C20FFD"/>
    <w:rsid w:val="00C21184"/>
    <w:rsid w:val="00C212B9"/>
    <w:rsid w:val="00C21319"/>
    <w:rsid w:val="00C21380"/>
    <w:rsid w:val="00C21487"/>
    <w:rsid w:val="00C21515"/>
    <w:rsid w:val="00C21528"/>
    <w:rsid w:val="00C215D9"/>
    <w:rsid w:val="00C216A3"/>
    <w:rsid w:val="00C21779"/>
    <w:rsid w:val="00C21802"/>
    <w:rsid w:val="00C21993"/>
    <w:rsid w:val="00C219A1"/>
    <w:rsid w:val="00C219CF"/>
    <w:rsid w:val="00C219D1"/>
    <w:rsid w:val="00C21A51"/>
    <w:rsid w:val="00C21B1B"/>
    <w:rsid w:val="00C21B97"/>
    <w:rsid w:val="00C21BFF"/>
    <w:rsid w:val="00C21C68"/>
    <w:rsid w:val="00C21E3A"/>
    <w:rsid w:val="00C221B3"/>
    <w:rsid w:val="00C22378"/>
    <w:rsid w:val="00C2240B"/>
    <w:rsid w:val="00C22454"/>
    <w:rsid w:val="00C2247D"/>
    <w:rsid w:val="00C22509"/>
    <w:rsid w:val="00C22521"/>
    <w:rsid w:val="00C225ED"/>
    <w:rsid w:val="00C226ED"/>
    <w:rsid w:val="00C22818"/>
    <w:rsid w:val="00C22902"/>
    <w:rsid w:val="00C2290B"/>
    <w:rsid w:val="00C22CAF"/>
    <w:rsid w:val="00C22CBA"/>
    <w:rsid w:val="00C22FA2"/>
    <w:rsid w:val="00C23032"/>
    <w:rsid w:val="00C23073"/>
    <w:rsid w:val="00C230D5"/>
    <w:rsid w:val="00C23124"/>
    <w:rsid w:val="00C23159"/>
    <w:rsid w:val="00C23233"/>
    <w:rsid w:val="00C23334"/>
    <w:rsid w:val="00C233B4"/>
    <w:rsid w:val="00C2343F"/>
    <w:rsid w:val="00C23570"/>
    <w:rsid w:val="00C235E1"/>
    <w:rsid w:val="00C236BA"/>
    <w:rsid w:val="00C2396B"/>
    <w:rsid w:val="00C23979"/>
    <w:rsid w:val="00C23AF9"/>
    <w:rsid w:val="00C23B70"/>
    <w:rsid w:val="00C23BBC"/>
    <w:rsid w:val="00C23C50"/>
    <w:rsid w:val="00C23D05"/>
    <w:rsid w:val="00C23E6C"/>
    <w:rsid w:val="00C23E94"/>
    <w:rsid w:val="00C23EF6"/>
    <w:rsid w:val="00C23FE8"/>
    <w:rsid w:val="00C2410D"/>
    <w:rsid w:val="00C2416C"/>
    <w:rsid w:val="00C24197"/>
    <w:rsid w:val="00C24216"/>
    <w:rsid w:val="00C24270"/>
    <w:rsid w:val="00C242F7"/>
    <w:rsid w:val="00C243D9"/>
    <w:rsid w:val="00C2440B"/>
    <w:rsid w:val="00C244A8"/>
    <w:rsid w:val="00C2450E"/>
    <w:rsid w:val="00C245B7"/>
    <w:rsid w:val="00C245BE"/>
    <w:rsid w:val="00C248EE"/>
    <w:rsid w:val="00C24C4D"/>
    <w:rsid w:val="00C24CEC"/>
    <w:rsid w:val="00C24D2B"/>
    <w:rsid w:val="00C24E6E"/>
    <w:rsid w:val="00C2501E"/>
    <w:rsid w:val="00C253B9"/>
    <w:rsid w:val="00C253E1"/>
    <w:rsid w:val="00C25430"/>
    <w:rsid w:val="00C254AE"/>
    <w:rsid w:val="00C25685"/>
    <w:rsid w:val="00C2583B"/>
    <w:rsid w:val="00C258D0"/>
    <w:rsid w:val="00C25909"/>
    <w:rsid w:val="00C25AA7"/>
    <w:rsid w:val="00C25B0C"/>
    <w:rsid w:val="00C25BB2"/>
    <w:rsid w:val="00C25CB6"/>
    <w:rsid w:val="00C25D1E"/>
    <w:rsid w:val="00C25D55"/>
    <w:rsid w:val="00C25E5D"/>
    <w:rsid w:val="00C25EA8"/>
    <w:rsid w:val="00C25FA8"/>
    <w:rsid w:val="00C25FAD"/>
    <w:rsid w:val="00C26022"/>
    <w:rsid w:val="00C26163"/>
    <w:rsid w:val="00C26181"/>
    <w:rsid w:val="00C2648D"/>
    <w:rsid w:val="00C264B5"/>
    <w:rsid w:val="00C26536"/>
    <w:rsid w:val="00C266A2"/>
    <w:rsid w:val="00C268C3"/>
    <w:rsid w:val="00C26910"/>
    <w:rsid w:val="00C269F8"/>
    <w:rsid w:val="00C26A50"/>
    <w:rsid w:val="00C26A6F"/>
    <w:rsid w:val="00C26AF1"/>
    <w:rsid w:val="00C26B19"/>
    <w:rsid w:val="00C26CF8"/>
    <w:rsid w:val="00C26DDD"/>
    <w:rsid w:val="00C26DFF"/>
    <w:rsid w:val="00C26E9D"/>
    <w:rsid w:val="00C26EF2"/>
    <w:rsid w:val="00C26F9C"/>
    <w:rsid w:val="00C26FC9"/>
    <w:rsid w:val="00C26FCC"/>
    <w:rsid w:val="00C27026"/>
    <w:rsid w:val="00C2703F"/>
    <w:rsid w:val="00C27543"/>
    <w:rsid w:val="00C27582"/>
    <w:rsid w:val="00C27712"/>
    <w:rsid w:val="00C27836"/>
    <w:rsid w:val="00C27885"/>
    <w:rsid w:val="00C2792E"/>
    <w:rsid w:val="00C2793B"/>
    <w:rsid w:val="00C27B78"/>
    <w:rsid w:val="00C27BBD"/>
    <w:rsid w:val="00C27BFE"/>
    <w:rsid w:val="00C27C7A"/>
    <w:rsid w:val="00C27D1F"/>
    <w:rsid w:val="00C27DA6"/>
    <w:rsid w:val="00C27E11"/>
    <w:rsid w:val="00C27FFA"/>
    <w:rsid w:val="00C30144"/>
    <w:rsid w:val="00C3015C"/>
    <w:rsid w:val="00C301D7"/>
    <w:rsid w:val="00C303CF"/>
    <w:rsid w:val="00C3053E"/>
    <w:rsid w:val="00C30568"/>
    <w:rsid w:val="00C305E1"/>
    <w:rsid w:val="00C30703"/>
    <w:rsid w:val="00C30752"/>
    <w:rsid w:val="00C30A89"/>
    <w:rsid w:val="00C30ADE"/>
    <w:rsid w:val="00C30C73"/>
    <w:rsid w:val="00C30CD6"/>
    <w:rsid w:val="00C30D16"/>
    <w:rsid w:val="00C30EC2"/>
    <w:rsid w:val="00C30F91"/>
    <w:rsid w:val="00C30FA5"/>
    <w:rsid w:val="00C3100A"/>
    <w:rsid w:val="00C31225"/>
    <w:rsid w:val="00C3133F"/>
    <w:rsid w:val="00C31423"/>
    <w:rsid w:val="00C31473"/>
    <w:rsid w:val="00C315D3"/>
    <w:rsid w:val="00C3194E"/>
    <w:rsid w:val="00C3198B"/>
    <w:rsid w:val="00C31B84"/>
    <w:rsid w:val="00C31C8F"/>
    <w:rsid w:val="00C31D5B"/>
    <w:rsid w:val="00C31F7B"/>
    <w:rsid w:val="00C31F9B"/>
    <w:rsid w:val="00C31FEA"/>
    <w:rsid w:val="00C3208E"/>
    <w:rsid w:val="00C320B9"/>
    <w:rsid w:val="00C32211"/>
    <w:rsid w:val="00C32233"/>
    <w:rsid w:val="00C32237"/>
    <w:rsid w:val="00C3223A"/>
    <w:rsid w:val="00C322C7"/>
    <w:rsid w:val="00C32321"/>
    <w:rsid w:val="00C3232C"/>
    <w:rsid w:val="00C32524"/>
    <w:rsid w:val="00C32544"/>
    <w:rsid w:val="00C32640"/>
    <w:rsid w:val="00C326E9"/>
    <w:rsid w:val="00C328CA"/>
    <w:rsid w:val="00C32948"/>
    <w:rsid w:val="00C32979"/>
    <w:rsid w:val="00C329C2"/>
    <w:rsid w:val="00C32ABE"/>
    <w:rsid w:val="00C32B74"/>
    <w:rsid w:val="00C32BA3"/>
    <w:rsid w:val="00C32BD8"/>
    <w:rsid w:val="00C32DA5"/>
    <w:rsid w:val="00C32ED0"/>
    <w:rsid w:val="00C32F93"/>
    <w:rsid w:val="00C3300D"/>
    <w:rsid w:val="00C330E8"/>
    <w:rsid w:val="00C33183"/>
    <w:rsid w:val="00C33256"/>
    <w:rsid w:val="00C33308"/>
    <w:rsid w:val="00C33694"/>
    <w:rsid w:val="00C3370A"/>
    <w:rsid w:val="00C3370F"/>
    <w:rsid w:val="00C3373E"/>
    <w:rsid w:val="00C337A1"/>
    <w:rsid w:val="00C33923"/>
    <w:rsid w:val="00C33965"/>
    <w:rsid w:val="00C3398A"/>
    <w:rsid w:val="00C339C6"/>
    <w:rsid w:val="00C33C76"/>
    <w:rsid w:val="00C33E23"/>
    <w:rsid w:val="00C33E8A"/>
    <w:rsid w:val="00C33F20"/>
    <w:rsid w:val="00C34125"/>
    <w:rsid w:val="00C34356"/>
    <w:rsid w:val="00C343FA"/>
    <w:rsid w:val="00C3445F"/>
    <w:rsid w:val="00C3447D"/>
    <w:rsid w:val="00C344EB"/>
    <w:rsid w:val="00C34823"/>
    <w:rsid w:val="00C348B9"/>
    <w:rsid w:val="00C34B30"/>
    <w:rsid w:val="00C34B46"/>
    <w:rsid w:val="00C34BD8"/>
    <w:rsid w:val="00C34D4A"/>
    <w:rsid w:val="00C34DB1"/>
    <w:rsid w:val="00C34EED"/>
    <w:rsid w:val="00C34FF0"/>
    <w:rsid w:val="00C350DA"/>
    <w:rsid w:val="00C35102"/>
    <w:rsid w:val="00C35150"/>
    <w:rsid w:val="00C3521E"/>
    <w:rsid w:val="00C352AA"/>
    <w:rsid w:val="00C352E7"/>
    <w:rsid w:val="00C353A9"/>
    <w:rsid w:val="00C3545A"/>
    <w:rsid w:val="00C354CB"/>
    <w:rsid w:val="00C355CD"/>
    <w:rsid w:val="00C356B2"/>
    <w:rsid w:val="00C356FF"/>
    <w:rsid w:val="00C35A05"/>
    <w:rsid w:val="00C35B11"/>
    <w:rsid w:val="00C35BE1"/>
    <w:rsid w:val="00C35E0B"/>
    <w:rsid w:val="00C35EC5"/>
    <w:rsid w:val="00C3600B"/>
    <w:rsid w:val="00C36026"/>
    <w:rsid w:val="00C36075"/>
    <w:rsid w:val="00C362FA"/>
    <w:rsid w:val="00C363D3"/>
    <w:rsid w:val="00C3640C"/>
    <w:rsid w:val="00C36427"/>
    <w:rsid w:val="00C364E4"/>
    <w:rsid w:val="00C3660B"/>
    <w:rsid w:val="00C3671F"/>
    <w:rsid w:val="00C36737"/>
    <w:rsid w:val="00C367C4"/>
    <w:rsid w:val="00C36902"/>
    <w:rsid w:val="00C36947"/>
    <w:rsid w:val="00C36969"/>
    <w:rsid w:val="00C3696F"/>
    <w:rsid w:val="00C3699D"/>
    <w:rsid w:val="00C369B3"/>
    <w:rsid w:val="00C369F9"/>
    <w:rsid w:val="00C36A2A"/>
    <w:rsid w:val="00C36D45"/>
    <w:rsid w:val="00C36EA0"/>
    <w:rsid w:val="00C36F70"/>
    <w:rsid w:val="00C370BD"/>
    <w:rsid w:val="00C37155"/>
    <w:rsid w:val="00C371C0"/>
    <w:rsid w:val="00C37456"/>
    <w:rsid w:val="00C375A1"/>
    <w:rsid w:val="00C37724"/>
    <w:rsid w:val="00C37A7D"/>
    <w:rsid w:val="00C37D9E"/>
    <w:rsid w:val="00C40104"/>
    <w:rsid w:val="00C40139"/>
    <w:rsid w:val="00C4031D"/>
    <w:rsid w:val="00C4035D"/>
    <w:rsid w:val="00C40542"/>
    <w:rsid w:val="00C406DD"/>
    <w:rsid w:val="00C4091E"/>
    <w:rsid w:val="00C40A43"/>
    <w:rsid w:val="00C40AA3"/>
    <w:rsid w:val="00C40BE5"/>
    <w:rsid w:val="00C40CC5"/>
    <w:rsid w:val="00C40CCF"/>
    <w:rsid w:val="00C40EF1"/>
    <w:rsid w:val="00C40FCF"/>
    <w:rsid w:val="00C4109E"/>
    <w:rsid w:val="00C4115B"/>
    <w:rsid w:val="00C411DA"/>
    <w:rsid w:val="00C41275"/>
    <w:rsid w:val="00C412AA"/>
    <w:rsid w:val="00C412B4"/>
    <w:rsid w:val="00C412D1"/>
    <w:rsid w:val="00C413A8"/>
    <w:rsid w:val="00C41415"/>
    <w:rsid w:val="00C41486"/>
    <w:rsid w:val="00C41590"/>
    <w:rsid w:val="00C41609"/>
    <w:rsid w:val="00C41953"/>
    <w:rsid w:val="00C41955"/>
    <w:rsid w:val="00C419CE"/>
    <w:rsid w:val="00C41B0B"/>
    <w:rsid w:val="00C41CA2"/>
    <w:rsid w:val="00C41F19"/>
    <w:rsid w:val="00C420D5"/>
    <w:rsid w:val="00C4218C"/>
    <w:rsid w:val="00C4231F"/>
    <w:rsid w:val="00C42350"/>
    <w:rsid w:val="00C42755"/>
    <w:rsid w:val="00C42831"/>
    <w:rsid w:val="00C42882"/>
    <w:rsid w:val="00C42916"/>
    <w:rsid w:val="00C42948"/>
    <w:rsid w:val="00C429AE"/>
    <w:rsid w:val="00C42A71"/>
    <w:rsid w:val="00C42A8F"/>
    <w:rsid w:val="00C42B01"/>
    <w:rsid w:val="00C42C8F"/>
    <w:rsid w:val="00C42F5D"/>
    <w:rsid w:val="00C42FCF"/>
    <w:rsid w:val="00C4307C"/>
    <w:rsid w:val="00C431B9"/>
    <w:rsid w:val="00C43216"/>
    <w:rsid w:val="00C432EF"/>
    <w:rsid w:val="00C432FF"/>
    <w:rsid w:val="00C433EB"/>
    <w:rsid w:val="00C43445"/>
    <w:rsid w:val="00C43477"/>
    <w:rsid w:val="00C435AE"/>
    <w:rsid w:val="00C43825"/>
    <w:rsid w:val="00C438BD"/>
    <w:rsid w:val="00C43A69"/>
    <w:rsid w:val="00C43B52"/>
    <w:rsid w:val="00C43CCC"/>
    <w:rsid w:val="00C43F9B"/>
    <w:rsid w:val="00C43FD1"/>
    <w:rsid w:val="00C44049"/>
    <w:rsid w:val="00C440D8"/>
    <w:rsid w:val="00C4419C"/>
    <w:rsid w:val="00C441FF"/>
    <w:rsid w:val="00C4461E"/>
    <w:rsid w:val="00C44631"/>
    <w:rsid w:val="00C4467C"/>
    <w:rsid w:val="00C4479E"/>
    <w:rsid w:val="00C4484B"/>
    <w:rsid w:val="00C448FF"/>
    <w:rsid w:val="00C44988"/>
    <w:rsid w:val="00C4499E"/>
    <w:rsid w:val="00C44C82"/>
    <w:rsid w:val="00C44D96"/>
    <w:rsid w:val="00C44F74"/>
    <w:rsid w:val="00C44FB8"/>
    <w:rsid w:val="00C44FD7"/>
    <w:rsid w:val="00C45481"/>
    <w:rsid w:val="00C456BA"/>
    <w:rsid w:val="00C45833"/>
    <w:rsid w:val="00C45B50"/>
    <w:rsid w:val="00C45BD7"/>
    <w:rsid w:val="00C45D46"/>
    <w:rsid w:val="00C45EC2"/>
    <w:rsid w:val="00C46005"/>
    <w:rsid w:val="00C46026"/>
    <w:rsid w:val="00C46226"/>
    <w:rsid w:val="00C46332"/>
    <w:rsid w:val="00C464AD"/>
    <w:rsid w:val="00C46519"/>
    <w:rsid w:val="00C465A5"/>
    <w:rsid w:val="00C465B8"/>
    <w:rsid w:val="00C4660D"/>
    <w:rsid w:val="00C46650"/>
    <w:rsid w:val="00C466FC"/>
    <w:rsid w:val="00C468AB"/>
    <w:rsid w:val="00C468D5"/>
    <w:rsid w:val="00C46A54"/>
    <w:rsid w:val="00C46AC0"/>
    <w:rsid w:val="00C46BAB"/>
    <w:rsid w:val="00C46FA4"/>
    <w:rsid w:val="00C470E7"/>
    <w:rsid w:val="00C4718A"/>
    <w:rsid w:val="00C473B1"/>
    <w:rsid w:val="00C473C1"/>
    <w:rsid w:val="00C47410"/>
    <w:rsid w:val="00C47450"/>
    <w:rsid w:val="00C4778E"/>
    <w:rsid w:val="00C4781E"/>
    <w:rsid w:val="00C4786C"/>
    <w:rsid w:val="00C478E6"/>
    <w:rsid w:val="00C4794F"/>
    <w:rsid w:val="00C47BAC"/>
    <w:rsid w:val="00C47DD7"/>
    <w:rsid w:val="00C47DEC"/>
    <w:rsid w:val="00C47EE3"/>
    <w:rsid w:val="00C47FC3"/>
    <w:rsid w:val="00C5002D"/>
    <w:rsid w:val="00C503B4"/>
    <w:rsid w:val="00C5065A"/>
    <w:rsid w:val="00C50759"/>
    <w:rsid w:val="00C50774"/>
    <w:rsid w:val="00C5077D"/>
    <w:rsid w:val="00C507BE"/>
    <w:rsid w:val="00C5086F"/>
    <w:rsid w:val="00C50A42"/>
    <w:rsid w:val="00C50AE5"/>
    <w:rsid w:val="00C50DE9"/>
    <w:rsid w:val="00C50DF2"/>
    <w:rsid w:val="00C50EB7"/>
    <w:rsid w:val="00C50F32"/>
    <w:rsid w:val="00C5125E"/>
    <w:rsid w:val="00C51281"/>
    <w:rsid w:val="00C51352"/>
    <w:rsid w:val="00C51428"/>
    <w:rsid w:val="00C51560"/>
    <w:rsid w:val="00C51B77"/>
    <w:rsid w:val="00C51B85"/>
    <w:rsid w:val="00C51C08"/>
    <w:rsid w:val="00C51C0A"/>
    <w:rsid w:val="00C51DA5"/>
    <w:rsid w:val="00C51DEE"/>
    <w:rsid w:val="00C52741"/>
    <w:rsid w:val="00C52779"/>
    <w:rsid w:val="00C527B9"/>
    <w:rsid w:val="00C52892"/>
    <w:rsid w:val="00C52A15"/>
    <w:rsid w:val="00C52A78"/>
    <w:rsid w:val="00C52BAC"/>
    <w:rsid w:val="00C52DA8"/>
    <w:rsid w:val="00C52DAF"/>
    <w:rsid w:val="00C52DFA"/>
    <w:rsid w:val="00C52E02"/>
    <w:rsid w:val="00C52E0C"/>
    <w:rsid w:val="00C52E16"/>
    <w:rsid w:val="00C52F5F"/>
    <w:rsid w:val="00C5306A"/>
    <w:rsid w:val="00C53160"/>
    <w:rsid w:val="00C53180"/>
    <w:rsid w:val="00C53256"/>
    <w:rsid w:val="00C533D4"/>
    <w:rsid w:val="00C53455"/>
    <w:rsid w:val="00C53698"/>
    <w:rsid w:val="00C536FF"/>
    <w:rsid w:val="00C53782"/>
    <w:rsid w:val="00C5385D"/>
    <w:rsid w:val="00C53875"/>
    <w:rsid w:val="00C53916"/>
    <w:rsid w:val="00C53937"/>
    <w:rsid w:val="00C53951"/>
    <w:rsid w:val="00C539A0"/>
    <w:rsid w:val="00C53A81"/>
    <w:rsid w:val="00C53AF9"/>
    <w:rsid w:val="00C53E96"/>
    <w:rsid w:val="00C540BA"/>
    <w:rsid w:val="00C540DF"/>
    <w:rsid w:val="00C54299"/>
    <w:rsid w:val="00C5429B"/>
    <w:rsid w:val="00C543C0"/>
    <w:rsid w:val="00C543D1"/>
    <w:rsid w:val="00C5464A"/>
    <w:rsid w:val="00C54739"/>
    <w:rsid w:val="00C5485A"/>
    <w:rsid w:val="00C548CA"/>
    <w:rsid w:val="00C548DA"/>
    <w:rsid w:val="00C549AD"/>
    <w:rsid w:val="00C54A0D"/>
    <w:rsid w:val="00C54A9E"/>
    <w:rsid w:val="00C54C6D"/>
    <w:rsid w:val="00C54D0A"/>
    <w:rsid w:val="00C54D10"/>
    <w:rsid w:val="00C54EF5"/>
    <w:rsid w:val="00C55050"/>
    <w:rsid w:val="00C55075"/>
    <w:rsid w:val="00C5513B"/>
    <w:rsid w:val="00C5527C"/>
    <w:rsid w:val="00C552DF"/>
    <w:rsid w:val="00C5533F"/>
    <w:rsid w:val="00C55474"/>
    <w:rsid w:val="00C55501"/>
    <w:rsid w:val="00C556BE"/>
    <w:rsid w:val="00C557A7"/>
    <w:rsid w:val="00C558F3"/>
    <w:rsid w:val="00C5592B"/>
    <w:rsid w:val="00C55AB7"/>
    <w:rsid w:val="00C55AE9"/>
    <w:rsid w:val="00C55EEB"/>
    <w:rsid w:val="00C55F03"/>
    <w:rsid w:val="00C56054"/>
    <w:rsid w:val="00C5607F"/>
    <w:rsid w:val="00C56192"/>
    <w:rsid w:val="00C56286"/>
    <w:rsid w:val="00C562B4"/>
    <w:rsid w:val="00C56486"/>
    <w:rsid w:val="00C56488"/>
    <w:rsid w:val="00C56532"/>
    <w:rsid w:val="00C56574"/>
    <w:rsid w:val="00C5659E"/>
    <w:rsid w:val="00C56687"/>
    <w:rsid w:val="00C566C7"/>
    <w:rsid w:val="00C56733"/>
    <w:rsid w:val="00C5677E"/>
    <w:rsid w:val="00C56A22"/>
    <w:rsid w:val="00C56A5B"/>
    <w:rsid w:val="00C56B42"/>
    <w:rsid w:val="00C56C5D"/>
    <w:rsid w:val="00C56DA3"/>
    <w:rsid w:val="00C56DA6"/>
    <w:rsid w:val="00C56DAA"/>
    <w:rsid w:val="00C56F5D"/>
    <w:rsid w:val="00C5706C"/>
    <w:rsid w:val="00C571A9"/>
    <w:rsid w:val="00C571CD"/>
    <w:rsid w:val="00C571F3"/>
    <w:rsid w:val="00C57219"/>
    <w:rsid w:val="00C5723F"/>
    <w:rsid w:val="00C57250"/>
    <w:rsid w:val="00C57387"/>
    <w:rsid w:val="00C573C4"/>
    <w:rsid w:val="00C573F1"/>
    <w:rsid w:val="00C5745C"/>
    <w:rsid w:val="00C574C5"/>
    <w:rsid w:val="00C5762A"/>
    <w:rsid w:val="00C5772A"/>
    <w:rsid w:val="00C5797E"/>
    <w:rsid w:val="00C57B72"/>
    <w:rsid w:val="00C57B94"/>
    <w:rsid w:val="00C57BDD"/>
    <w:rsid w:val="00C57DDA"/>
    <w:rsid w:val="00C57E2D"/>
    <w:rsid w:val="00C57EF7"/>
    <w:rsid w:val="00C60021"/>
    <w:rsid w:val="00C60056"/>
    <w:rsid w:val="00C60382"/>
    <w:rsid w:val="00C60841"/>
    <w:rsid w:val="00C609FE"/>
    <w:rsid w:val="00C60B0A"/>
    <w:rsid w:val="00C60BCC"/>
    <w:rsid w:val="00C60BDD"/>
    <w:rsid w:val="00C60D8B"/>
    <w:rsid w:val="00C60E6B"/>
    <w:rsid w:val="00C60E82"/>
    <w:rsid w:val="00C60FD1"/>
    <w:rsid w:val="00C61232"/>
    <w:rsid w:val="00C61292"/>
    <w:rsid w:val="00C6135F"/>
    <w:rsid w:val="00C6140A"/>
    <w:rsid w:val="00C615AF"/>
    <w:rsid w:val="00C618D3"/>
    <w:rsid w:val="00C61974"/>
    <w:rsid w:val="00C619DF"/>
    <w:rsid w:val="00C61A96"/>
    <w:rsid w:val="00C61ACC"/>
    <w:rsid w:val="00C61ADC"/>
    <w:rsid w:val="00C61B13"/>
    <w:rsid w:val="00C61CF7"/>
    <w:rsid w:val="00C61E03"/>
    <w:rsid w:val="00C61E34"/>
    <w:rsid w:val="00C61E79"/>
    <w:rsid w:val="00C61EBE"/>
    <w:rsid w:val="00C61F58"/>
    <w:rsid w:val="00C61F5B"/>
    <w:rsid w:val="00C61F7F"/>
    <w:rsid w:val="00C61FB8"/>
    <w:rsid w:val="00C62018"/>
    <w:rsid w:val="00C62049"/>
    <w:rsid w:val="00C620B2"/>
    <w:rsid w:val="00C620F6"/>
    <w:rsid w:val="00C62125"/>
    <w:rsid w:val="00C621C5"/>
    <w:rsid w:val="00C621EB"/>
    <w:rsid w:val="00C62337"/>
    <w:rsid w:val="00C625BE"/>
    <w:rsid w:val="00C62799"/>
    <w:rsid w:val="00C62819"/>
    <w:rsid w:val="00C6283C"/>
    <w:rsid w:val="00C62872"/>
    <w:rsid w:val="00C62945"/>
    <w:rsid w:val="00C62A0C"/>
    <w:rsid w:val="00C62AEF"/>
    <w:rsid w:val="00C62EFD"/>
    <w:rsid w:val="00C62F38"/>
    <w:rsid w:val="00C62F7F"/>
    <w:rsid w:val="00C6342E"/>
    <w:rsid w:val="00C636A8"/>
    <w:rsid w:val="00C6374B"/>
    <w:rsid w:val="00C638A4"/>
    <w:rsid w:val="00C63A24"/>
    <w:rsid w:val="00C63B3E"/>
    <w:rsid w:val="00C63B57"/>
    <w:rsid w:val="00C63EF2"/>
    <w:rsid w:val="00C63F25"/>
    <w:rsid w:val="00C63FD9"/>
    <w:rsid w:val="00C6401B"/>
    <w:rsid w:val="00C64030"/>
    <w:rsid w:val="00C64119"/>
    <w:rsid w:val="00C64214"/>
    <w:rsid w:val="00C64287"/>
    <w:rsid w:val="00C642C4"/>
    <w:rsid w:val="00C64412"/>
    <w:rsid w:val="00C64454"/>
    <w:rsid w:val="00C644A0"/>
    <w:rsid w:val="00C644A9"/>
    <w:rsid w:val="00C644BF"/>
    <w:rsid w:val="00C64805"/>
    <w:rsid w:val="00C648F6"/>
    <w:rsid w:val="00C64A9A"/>
    <w:rsid w:val="00C64B7A"/>
    <w:rsid w:val="00C6500C"/>
    <w:rsid w:val="00C65026"/>
    <w:rsid w:val="00C65055"/>
    <w:rsid w:val="00C650B4"/>
    <w:rsid w:val="00C65124"/>
    <w:rsid w:val="00C651D0"/>
    <w:rsid w:val="00C651E9"/>
    <w:rsid w:val="00C653BE"/>
    <w:rsid w:val="00C65515"/>
    <w:rsid w:val="00C655A8"/>
    <w:rsid w:val="00C65791"/>
    <w:rsid w:val="00C657D5"/>
    <w:rsid w:val="00C658A6"/>
    <w:rsid w:val="00C65954"/>
    <w:rsid w:val="00C65B81"/>
    <w:rsid w:val="00C65C33"/>
    <w:rsid w:val="00C65C8D"/>
    <w:rsid w:val="00C65F55"/>
    <w:rsid w:val="00C66185"/>
    <w:rsid w:val="00C661DC"/>
    <w:rsid w:val="00C66205"/>
    <w:rsid w:val="00C66380"/>
    <w:rsid w:val="00C66384"/>
    <w:rsid w:val="00C66537"/>
    <w:rsid w:val="00C66649"/>
    <w:rsid w:val="00C6664E"/>
    <w:rsid w:val="00C66962"/>
    <w:rsid w:val="00C66B14"/>
    <w:rsid w:val="00C66B46"/>
    <w:rsid w:val="00C66C1A"/>
    <w:rsid w:val="00C66DA4"/>
    <w:rsid w:val="00C6724C"/>
    <w:rsid w:val="00C6724D"/>
    <w:rsid w:val="00C672DF"/>
    <w:rsid w:val="00C67328"/>
    <w:rsid w:val="00C67648"/>
    <w:rsid w:val="00C6774A"/>
    <w:rsid w:val="00C677C7"/>
    <w:rsid w:val="00C678C3"/>
    <w:rsid w:val="00C67923"/>
    <w:rsid w:val="00C67BFF"/>
    <w:rsid w:val="00C67CCA"/>
    <w:rsid w:val="00C67CEB"/>
    <w:rsid w:val="00C67DD1"/>
    <w:rsid w:val="00C67E37"/>
    <w:rsid w:val="00C67F9F"/>
    <w:rsid w:val="00C70189"/>
    <w:rsid w:val="00C701A9"/>
    <w:rsid w:val="00C703AC"/>
    <w:rsid w:val="00C7058E"/>
    <w:rsid w:val="00C70628"/>
    <w:rsid w:val="00C7069D"/>
    <w:rsid w:val="00C708D8"/>
    <w:rsid w:val="00C70A9B"/>
    <w:rsid w:val="00C70B37"/>
    <w:rsid w:val="00C70BDC"/>
    <w:rsid w:val="00C70CC1"/>
    <w:rsid w:val="00C70D90"/>
    <w:rsid w:val="00C70E80"/>
    <w:rsid w:val="00C70F37"/>
    <w:rsid w:val="00C7102B"/>
    <w:rsid w:val="00C7123E"/>
    <w:rsid w:val="00C714AB"/>
    <w:rsid w:val="00C71559"/>
    <w:rsid w:val="00C715FC"/>
    <w:rsid w:val="00C7166D"/>
    <w:rsid w:val="00C7168D"/>
    <w:rsid w:val="00C716CD"/>
    <w:rsid w:val="00C71759"/>
    <w:rsid w:val="00C71874"/>
    <w:rsid w:val="00C7187B"/>
    <w:rsid w:val="00C71AB1"/>
    <w:rsid w:val="00C72040"/>
    <w:rsid w:val="00C7215C"/>
    <w:rsid w:val="00C723B4"/>
    <w:rsid w:val="00C72439"/>
    <w:rsid w:val="00C725EE"/>
    <w:rsid w:val="00C7263B"/>
    <w:rsid w:val="00C72676"/>
    <w:rsid w:val="00C7268E"/>
    <w:rsid w:val="00C726FC"/>
    <w:rsid w:val="00C72AD0"/>
    <w:rsid w:val="00C72AF7"/>
    <w:rsid w:val="00C72B91"/>
    <w:rsid w:val="00C72C41"/>
    <w:rsid w:val="00C72CD5"/>
    <w:rsid w:val="00C72D4B"/>
    <w:rsid w:val="00C72D92"/>
    <w:rsid w:val="00C72E30"/>
    <w:rsid w:val="00C72EA4"/>
    <w:rsid w:val="00C73186"/>
    <w:rsid w:val="00C73322"/>
    <w:rsid w:val="00C7332E"/>
    <w:rsid w:val="00C7346C"/>
    <w:rsid w:val="00C73528"/>
    <w:rsid w:val="00C73576"/>
    <w:rsid w:val="00C73605"/>
    <w:rsid w:val="00C737AF"/>
    <w:rsid w:val="00C7394F"/>
    <w:rsid w:val="00C73B05"/>
    <w:rsid w:val="00C73D18"/>
    <w:rsid w:val="00C73E7D"/>
    <w:rsid w:val="00C73EBB"/>
    <w:rsid w:val="00C73EF4"/>
    <w:rsid w:val="00C73FAC"/>
    <w:rsid w:val="00C74087"/>
    <w:rsid w:val="00C7409C"/>
    <w:rsid w:val="00C740B0"/>
    <w:rsid w:val="00C74549"/>
    <w:rsid w:val="00C74628"/>
    <w:rsid w:val="00C7484C"/>
    <w:rsid w:val="00C74AB0"/>
    <w:rsid w:val="00C74D15"/>
    <w:rsid w:val="00C74DB9"/>
    <w:rsid w:val="00C74DE5"/>
    <w:rsid w:val="00C75004"/>
    <w:rsid w:val="00C750FE"/>
    <w:rsid w:val="00C75150"/>
    <w:rsid w:val="00C753C0"/>
    <w:rsid w:val="00C755D9"/>
    <w:rsid w:val="00C755DA"/>
    <w:rsid w:val="00C755EF"/>
    <w:rsid w:val="00C756FC"/>
    <w:rsid w:val="00C758DD"/>
    <w:rsid w:val="00C7591D"/>
    <w:rsid w:val="00C75995"/>
    <w:rsid w:val="00C75AB4"/>
    <w:rsid w:val="00C75B22"/>
    <w:rsid w:val="00C75C52"/>
    <w:rsid w:val="00C75DCA"/>
    <w:rsid w:val="00C75EF5"/>
    <w:rsid w:val="00C75F59"/>
    <w:rsid w:val="00C75F7D"/>
    <w:rsid w:val="00C76018"/>
    <w:rsid w:val="00C761B9"/>
    <w:rsid w:val="00C7620C"/>
    <w:rsid w:val="00C762A8"/>
    <w:rsid w:val="00C7668E"/>
    <w:rsid w:val="00C7681E"/>
    <w:rsid w:val="00C76834"/>
    <w:rsid w:val="00C7688A"/>
    <w:rsid w:val="00C76ABA"/>
    <w:rsid w:val="00C76AE2"/>
    <w:rsid w:val="00C76BC3"/>
    <w:rsid w:val="00C76CB2"/>
    <w:rsid w:val="00C76E19"/>
    <w:rsid w:val="00C76E36"/>
    <w:rsid w:val="00C76E5F"/>
    <w:rsid w:val="00C76FAD"/>
    <w:rsid w:val="00C76FD4"/>
    <w:rsid w:val="00C77050"/>
    <w:rsid w:val="00C77154"/>
    <w:rsid w:val="00C772D6"/>
    <w:rsid w:val="00C7732C"/>
    <w:rsid w:val="00C7745E"/>
    <w:rsid w:val="00C775A4"/>
    <w:rsid w:val="00C775C9"/>
    <w:rsid w:val="00C775E9"/>
    <w:rsid w:val="00C777F7"/>
    <w:rsid w:val="00C77AF0"/>
    <w:rsid w:val="00C77BDB"/>
    <w:rsid w:val="00C77BFB"/>
    <w:rsid w:val="00C77C5F"/>
    <w:rsid w:val="00C77D1D"/>
    <w:rsid w:val="00C77DD4"/>
    <w:rsid w:val="00C77F6F"/>
    <w:rsid w:val="00C80192"/>
    <w:rsid w:val="00C801ED"/>
    <w:rsid w:val="00C802A7"/>
    <w:rsid w:val="00C80365"/>
    <w:rsid w:val="00C803D8"/>
    <w:rsid w:val="00C80744"/>
    <w:rsid w:val="00C80746"/>
    <w:rsid w:val="00C80A38"/>
    <w:rsid w:val="00C80A78"/>
    <w:rsid w:val="00C80B82"/>
    <w:rsid w:val="00C80B87"/>
    <w:rsid w:val="00C80BA7"/>
    <w:rsid w:val="00C80E04"/>
    <w:rsid w:val="00C80EC8"/>
    <w:rsid w:val="00C80FD6"/>
    <w:rsid w:val="00C8110E"/>
    <w:rsid w:val="00C8132C"/>
    <w:rsid w:val="00C813BF"/>
    <w:rsid w:val="00C8166F"/>
    <w:rsid w:val="00C81849"/>
    <w:rsid w:val="00C8186F"/>
    <w:rsid w:val="00C81921"/>
    <w:rsid w:val="00C81A13"/>
    <w:rsid w:val="00C81A2A"/>
    <w:rsid w:val="00C81AD4"/>
    <w:rsid w:val="00C81B9A"/>
    <w:rsid w:val="00C81BE0"/>
    <w:rsid w:val="00C81C02"/>
    <w:rsid w:val="00C81C3B"/>
    <w:rsid w:val="00C81CB1"/>
    <w:rsid w:val="00C81CD8"/>
    <w:rsid w:val="00C81F3C"/>
    <w:rsid w:val="00C82221"/>
    <w:rsid w:val="00C823F9"/>
    <w:rsid w:val="00C8240B"/>
    <w:rsid w:val="00C8252A"/>
    <w:rsid w:val="00C8256A"/>
    <w:rsid w:val="00C8261A"/>
    <w:rsid w:val="00C8273E"/>
    <w:rsid w:val="00C82751"/>
    <w:rsid w:val="00C827FF"/>
    <w:rsid w:val="00C8287C"/>
    <w:rsid w:val="00C828CA"/>
    <w:rsid w:val="00C828CB"/>
    <w:rsid w:val="00C829AA"/>
    <w:rsid w:val="00C82B9F"/>
    <w:rsid w:val="00C82BEE"/>
    <w:rsid w:val="00C82E20"/>
    <w:rsid w:val="00C82F5B"/>
    <w:rsid w:val="00C82F7D"/>
    <w:rsid w:val="00C82FCF"/>
    <w:rsid w:val="00C82FF0"/>
    <w:rsid w:val="00C8306C"/>
    <w:rsid w:val="00C830B9"/>
    <w:rsid w:val="00C8313D"/>
    <w:rsid w:val="00C8326B"/>
    <w:rsid w:val="00C832C9"/>
    <w:rsid w:val="00C83459"/>
    <w:rsid w:val="00C83468"/>
    <w:rsid w:val="00C835F7"/>
    <w:rsid w:val="00C8366C"/>
    <w:rsid w:val="00C837AE"/>
    <w:rsid w:val="00C83A36"/>
    <w:rsid w:val="00C83A97"/>
    <w:rsid w:val="00C83AC2"/>
    <w:rsid w:val="00C83B45"/>
    <w:rsid w:val="00C83D1A"/>
    <w:rsid w:val="00C83F46"/>
    <w:rsid w:val="00C8415B"/>
    <w:rsid w:val="00C84172"/>
    <w:rsid w:val="00C841DE"/>
    <w:rsid w:val="00C8423F"/>
    <w:rsid w:val="00C84268"/>
    <w:rsid w:val="00C8440A"/>
    <w:rsid w:val="00C845F8"/>
    <w:rsid w:val="00C84716"/>
    <w:rsid w:val="00C847E7"/>
    <w:rsid w:val="00C84985"/>
    <w:rsid w:val="00C84B11"/>
    <w:rsid w:val="00C84BA1"/>
    <w:rsid w:val="00C84BF6"/>
    <w:rsid w:val="00C84C09"/>
    <w:rsid w:val="00C84CB7"/>
    <w:rsid w:val="00C84D65"/>
    <w:rsid w:val="00C84D79"/>
    <w:rsid w:val="00C84DEA"/>
    <w:rsid w:val="00C84E07"/>
    <w:rsid w:val="00C84E55"/>
    <w:rsid w:val="00C84F12"/>
    <w:rsid w:val="00C84F1B"/>
    <w:rsid w:val="00C84F63"/>
    <w:rsid w:val="00C85078"/>
    <w:rsid w:val="00C8519A"/>
    <w:rsid w:val="00C85213"/>
    <w:rsid w:val="00C8525A"/>
    <w:rsid w:val="00C85564"/>
    <w:rsid w:val="00C855C2"/>
    <w:rsid w:val="00C85778"/>
    <w:rsid w:val="00C85789"/>
    <w:rsid w:val="00C85884"/>
    <w:rsid w:val="00C8589D"/>
    <w:rsid w:val="00C85B1D"/>
    <w:rsid w:val="00C85BD6"/>
    <w:rsid w:val="00C85C37"/>
    <w:rsid w:val="00C85C64"/>
    <w:rsid w:val="00C85C78"/>
    <w:rsid w:val="00C85CBA"/>
    <w:rsid w:val="00C85D40"/>
    <w:rsid w:val="00C85D70"/>
    <w:rsid w:val="00C85F95"/>
    <w:rsid w:val="00C8603E"/>
    <w:rsid w:val="00C860E9"/>
    <w:rsid w:val="00C86186"/>
    <w:rsid w:val="00C86254"/>
    <w:rsid w:val="00C86268"/>
    <w:rsid w:val="00C863B5"/>
    <w:rsid w:val="00C86520"/>
    <w:rsid w:val="00C86540"/>
    <w:rsid w:val="00C865CB"/>
    <w:rsid w:val="00C86628"/>
    <w:rsid w:val="00C866ED"/>
    <w:rsid w:val="00C868AB"/>
    <w:rsid w:val="00C868ED"/>
    <w:rsid w:val="00C86B76"/>
    <w:rsid w:val="00C86BB1"/>
    <w:rsid w:val="00C86C18"/>
    <w:rsid w:val="00C86D6C"/>
    <w:rsid w:val="00C86E15"/>
    <w:rsid w:val="00C86EF7"/>
    <w:rsid w:val="00C86F7B"/>
    <w:rsid w:val="00C86FC1"/>
    <w:rsid w:val="00C87043"/>
    <w:rsid w:val="00C87254"/>
    <w:rsid w:val="00C873DA"/>
    <w:rsid w:val="00C87447"/>
    <w:rsid w:val="00C8746E"/>
    <w:rsid w:val="00C87560"/>
    <w:rsid w:val="00C87589"/>
    <w:rsid w:val="00C87878"/>
    <w:rsid w:val="00C87963"/>
    <w:rsid w:val="00C879D1"/>
    <w:rsid w:val="00C87A16"/>
    <w:rsid w:val="00C87C04"/>
    <w:rsid w:val="00C87D01"/>
    <w:rsid w:val="00C87D8B"/>
    <w:rsid w:val="00C87DE1"/>
    <w:rsid w:val="00C87E5C"/>
    <w:rsid w:val="00C900D4"/>
    <w:rsid w:val="00C902B8"/>
    <w:rsid w:val="00C903A2"/>
    <w:rsid w:val="00C903B2"/>
    <w:rsid w:val="00C9058B"/>
    <w:rsid w:val="00C9059B"/>
    <w:rsid w:val="00C906E0"/>
    <w:rsid w:val="00C907B4"/>
    <w:rsid w:val="00C90803"/>
    <w:rsid w:val="00C909A0"/>
    <w:rsid w:val="00C90A0E"/>
    <w:rsid w:val="00C90B22"/>
    <w:rsid w:val="00C90C4A"/>
    <w:rsid w:val="00C90D4F"/>
    <w:rsid w:val="00C90E25"/>
    <w:rsid w:val="00C90E9C"/>
    <w:rsid w:val="00C90F42"/>
    <w:rsid w:val="00C91035"/>
    <w:rsid w:val="00C9104D"/>
    <w:rsid w:val="00C91177"/>
    <w:rsid w:val="00C911E6"/>
    <w:rsid w:val="00C9121F"/>
    <w:rsid w:val="00C91261"/>
    <w:rsid w:val="00C91336"/>
    <w:rsid w:val="00C915A8"/>
    <w:rsid w:val="00C916D7"/>
    <w:rsid w:val="00C91704"/>
    <w:rsid w:val="00C918C5"/>
    <w:rsid w:val="00C918EA"/>
    <w:rsid w:val="00C91950"/>
    <w:rsid w:val="00C9196C"/>
    <w:rsid w:val="00C91AE0"/>
    <w:rsid w:val="00C91B19"/>
    <w:rsid w:val="00C91C45"/>
    <w:rsid w:val="00C91D7F"/>
    <w:rsid w:val="00C91EF5"/>
    <w:rsid w:val="00C9230F"/>
    <w:rsid w:val="00C924B3"/>
    <w:rsid w:val="00C92684"/>
    <w:rsid w:val="00C926A0"/>
    <w:rsid w:val="00C9287B"/>
    <w:rsid w:val="00C92885"/>
    <w:rsid w:val="00C92A32"/>
    <w:rsid w:val="00C92AC6"/>
    <w:rsid w:val="00C92B02"/>
    <w:rsid w:val="00C92B35"/>
    <w:rsid w:val="00C92C30"/>
    <w:rsid w:val="00C92C61"/>
    <w:rsid w:val="00C92C7F"/>
    <w:rsid w:val="00C92ED4"/>
    <w:rsid w:val="00C92F9F"/>
    <w:rsid w:val="00C92FD7"/>
    <w:rsid w:val="00C93044"/>
    <w:rsid w:val="00C9341B"/>
    <w:rsid w:val="00C935BB"/>
    <w:rsid w:val="00C93615"/>
    <w:rsid w:val="00C93662"/>
    <w:rsid w:val="00C936F2"/>
    <w:rsid w:val="00C93750"/>
    <w:rsid w:val="00C9378C"/>
    <w:rsid w:val="00C937ED"/>
    <w:rsid w:val="00C93B34"/>
    <w:rsid w:val="00C93C96"/>
    <w:rsid w:val="00C93D1E"/>
    <w:rsid w:val="00C93E07"/>
    <w:rsid w:val="00C93E0C"/>
    <w:rsid w:val="00C93F40"/>
    <w:rsid w:val="00C94026"/>
    <w:rsid w:val="00C9402A"/>
    <w:rsid w:val="00C941C0"/>
    <w:rsid w:val="00C943E3"/>
    <w:rsid w:val="00C944A4"/>
    <w:rsid w:val="00C944DD"/>
    <w:rsid w:val="00C945F2"/>
    <w:rsid w:val="00C9462A"/>
    <w:rsid w:val="00C9474C"/>
    <w:rsid w:val="00C947E3"/>
    <w:rsid w:val="00C949B1"/>
    <w:rsid w:val="00C94A87"/>
    <w:rsid w:val="00C94AF6"/>
    <w:rsid w:val="00C94B74"/>
    <w:rsid w:val="00C94BFB"/>
    <w:rsid w:val="00C94C01"/>
    <w:rsid w:val="00C94C9E"/>
    <w:rsid w:val="00C94F2A"/>
    <w:rsid w:val="00C94F39"/>
    <w:rsid w:val="00C94F3C"/>
    <w:rsid w:val="00C94F79"/>
    <w:rsid w:val="00C95295"/>
    <w:rsid w:val="00C95357"/>
    <w:rsid w:val="00C9546F"/>
    <w:rsid w:val="00C954BA"/>
    <w:rsid w:val="00C95552"/>
    <w:rsid w:val="00C955A1"/>
    <w:rsid w:val="00C9563F"/>
    <w:rsid w:val="00C9569F"/>
    <w:rsid w:val="00C956C3"/>
    <w:rsid w:val="00C958CD"/>
    <w:rsid w:val="00C9594F"/>
    <w:rsid w:val="00C95987"/>
    <w:rsid w:val="00C959DF"/>
    <w:rsid w:val="00C95A64"/>
    <w:rsid w:val="00C95A6B"/>
    <w:rsid w:val="00C95A74"/>
    <w:rsid w:val="00C95B4C"/>
    <w:rsid w:val="00C95D0B"/>
    <w:rsid w:val="00C95D4D"/>
    <w:rsid w:val="00C95D99"/>
    <w:rsid w:val="00C960C5"/>
    <w:rsid w:val="00C960EA"/>
    <w:rsid w:val="00C9615B"/>
    <w:rsid w:val="00C96274"/>
    <w:rsid w:val="00C96297"/>
    <w:rsid w:val="00C962D9"/>
    <w:rsid w:val="00C9631A"/>
    <w:rsid w:val="00C9635D"/>
    <w:rsid w:val="00C964D3"/>
    <w:rsid w:val="00C96831"/>
    <w:rsid w:val="00C969F7"/>
    <w:rsid w:val="00C96A55"/>
    <w:rsid w:val="00C96AF9"/>
    <w:rsid w:val="00C96CB6"/>
    <w:rsid w:val="00C96EFB"/>
    <w:rsid w:val="00C96F6F"/>
    <w:rsid w:val="00C97262"/>
    <w:rsid w:val="00C972BA"/>
    <w:rsid w:val="00C9747A"/>
    <w:rsid w:val="00C9754E"/>
    <w:rsid w:val="00C97609"/>
    <w:rsid w:val="00C97892"/>
    <w:rsid w:val="00C97914"/>
    <w:rsid w:val="00C97AC2"/>
    <w:rsid w:val="00C97B2E"/>
    <w:rsid w:val="00C97BC5"/>
    <w:rsid w:val="00CA02B4"/>
    <w:rsid w:val="00CA0333"/>
    <w:rsid w:val="00CA037D"/>
    <w:rsid w:val="00CA050F"/>
    <w:rsid w:val="00CA056E"/>
    <w:rsid w:val="00CA0625"/>
    <w:rsid w:val="00CA06B0"/>
    <w:rsid w:val="00CA07C4"/>
    <w:rsid w:val="00CA0823"/>
    <w:rsid w:val="00CA08DA"/>
    <w:rsid w:val="00CA0CB4"/>
    <w:rsid w:val="00CA0CE8"/>
    <w:rsid w:val="00CA0D34"/>
    <w:rsid w:val="00CA0FAD"/>
    <w:rsid w:val="00CA1224"/>
    <w:rsid w:val="00CA122A"/>
    <w:rsid w:val="00CA13AA"/>
    <w:rsid w:val="00CA13FD"/>
    <w:rsid w:val="00CA143B"/>
    <w:rsid w:val="00CA1443"/>
    <w:rsid w:val="00CA1451"/>
    <w:rsid w:val="00CA15A0"/>
    <w:rsid w:val="00CA15DD"/>
    <w:rsid w:val="00CA17A8"/>
    <w:rsid w:val="00CA1888"/>
    <w:rsid w:val="00CA188E"/>
    <w:rsid w:val="00CA1895"/>
    <w:rsid w:val="00CA19AC"/>
    <w:rsid w:val="00CA1A1D"/>
    <w:rsid w:val="00CA1AE8"/>
    <w:rsid w:val="00CA1BA7"/>
    <w:rsid w:val="00CA1C08"/>
    <w:rsid w:val="00CA1E86"/>
    <w:rsid w:val="00CA1F05"/>
    <w:rsid w:val="00CA1FD0"/>
    <w:rsid w:val="00CA21A7"/>
    <w:rsid w:val="00CA231F"/>
    <w:rsid w:val="00CA236A"/>
    <w:rsid w:val="00CA2379"/>
    <w:rsid w:val="00CA253A"/>
    <w:rsid w:val="00CA25B7"/>
    <w:rsid w:val="00CA264B"/>
    <w:rsid w:val="00CA2924"/>
    <w:rsid w:val="00CA29D8"/>
    <w:rsid w:val="00CA2A1E"/>
    <w:rsid w:val="00CA2AD8"/>
    <w:rsid w:val="00CA2C87"/>
    <w:rsid w:val="00CA2C93"/>
    <w:rsid w:val="00CA2D3A"/>
    <w:rsid w:val="00CA30C1"/>
    <w:rsid w:val="00CA30D4"/>
    <w:rsid w:val="00CA313B"/>
    <w:rsid w:val="00CA3166"/>
    <w:rsid w:val="00CA31D7"/>
    <w:rsid w:val="00CA31D9"/>
    <w:rsid w:val="00CA3223"/>
    <w:rsid w:val="00CA3340"/>
    <w:rsid w:val="00CA35FE"/>
    <w:rsid w:val="00CA36C8"/>
    <w:rsid w:val="00CA37B8"/>
    <w:rsid w:val="00CA37EF"/>
    <w:rsid w:val="00CA39C0"/>
    <w:rsid w:val="00CA3B70"/>
    <w:rsid w:val="00CA3BF2"/>
    <w:rsid w:val="00CA3C4B"/>
    <w:rsid w:val="00CA3DC6"/>
    <w:rsid w:val="00CA3F00"/>
    <w:rsid w:val="00CA3F9D"/>
    <w:rsid w:val="00CA3FA7"/>
    <w:rsid w:val="00CA4208"/>
    <w:rsid w:val="00CA4396"/>
    <w:rsid w:val="00CA44D9"/>
    <w:rsid w:val="00CA455F"/>
    <w:rsid w:val="00CA458D"/>
    <w:rsid w:val="00CA4856"/>
    <w:rsid w:val="00CA4AEB"/>
    <w:rsid w:val="00CA4CA1"/>
    <w:rsid w:val="00CA4CAD"/>
    <w:rsid w:val="00CA4D5A"/>
    <w:rsid w:val="00CA4ED8"/>
    <w:rsid w:val="00CA4FAF"/>
    <w:rsid w:val="00CA517F"/>
    <w:rsid w:val="00CA5193"/>
    <w:rsid w:val="00CA5246"/>
    <w:rsid w:val="00CA54D2"/>
    <w:rsid w:val="00CA552B"/>
    <w:rsid w:val="00CA55A1"/>
    <w:rsid w:val="00CA5700"/>
    <w:rsid w:val="00CA57D6"/>
    <w:rsid w:val="00CA5823"/>
    <w:rsid w:val="00CA58A1"/>
    <w:rsid w:val="00CA5A20"/>
    <w:rsid w:val="00CA5A9F"/>
    <w:rsid w:val="00CA5B79"/>
    <w:rsid w:val="00CA5DD1"/>
    <w:rsid w:val="00CA5E6C"/>
    <w:rsid w:val="00CA60D6"/>
    <w:rsid w:val="00CA6105"/>
    <w:rsid w:val="00CA6197"/>
    <w:rsid w:val="00CA62D7"/>
    <w:rsid w:val="00CA635E"/>
    <w:rsid w:val="00CA6696"/>
    <w:rsid w:val="00CA68DB"/>
    <w:rsid w:val="00CA6948"/>
    <w:rsid w:val="00CA6B5B"/>
    <w:rsid w:val="00CA6B70"/>
    <w:rsid w:val="00CA6C74"/>
    <w:rsid w:val="00CA6C90"/>
    <w:rsid w:val="00CA6D56"/>
    <w:rsid w:val="00CA6F24"/>
    <w:rsid w:val="00CA718D"/>
    <w:rsid w:val="00CA72F6"/>
    <w:rsid w:val="00CA738A"/>
    <w:rsid w:val="00CA73BF"/>
    <w:rsid w:val="00CA73E1"/>
    <w:rsid w:val="00CA74E4"/>
    <w:rsid w:val="00CA779E"/>
    <w:rsid w:val="00CA79E8"/>
    <w:rsid w:val="00CA7A8E"/>
    <w:rsid w:val="00CA7C7A"/>
    <w:rsid w:val="00CA7CC6"/>
    <w:rsid w:val="00CA7EA1"/>
    <w:rsid w:val="00CA7EE3"/>
    <w:rsid w:val="00CB0055"/>
    <w:rsid w:val="00CB0062"/>
    <w:rsid w:val="00CB0063"/>
    <w:rsid w:val="00CB0279"/>
    <w:rsid w:val="00CB02D8"/>
    <w:rsid w:val="00CB063A"/>
    <w:rsid w:val="00CB063F"/>
    <w:rsid w:val="00CB065E"/>
    <w:rsid w:val="00CB0A56"/>
    <w:rsid w:val="00CB0A83"/>
    <w:rsid w:val="00CB0B88"/>
    <w:rsid w:val="00CB0BFF"/>
    <w:rsid w:val="00CB0D86"/>
    <w:rsid w:val="00CB0DE5"/>
    <w:rsid w:val="00CB0F72"/>
    <w:rsid w:val="00CB0F89"/>
    <w:rsid w:val="00CB1045"/>
    <w:rsid w:val="00CB119E"/>
    <w:rsid w:val="00CB1287"/>
    <w:rsid w:val="00CB1445"/>
    <w:rsid w:val="00CB1557"/>
    <w:rsid w:val="00CB157C"/>
    <w:rsid w:val="00CB1594"/>
    <w:rsid w:val="00CB165E"/>
    <w:rsid w:val="00CB17D1"/>
    <w:rsid w:val="00CB1942"/>
    <w:rsid w:val="00CB197C"/>
    <w:rsid w:val="00CB1BFD"/>
    <w:rsid w:val="00CB1D40"/>
    <w:rsid w:val="00CB1D60"/>
    <w:rsid w:val="00CB1DE6"/>
    <w:rsid w:val="00CB1F06"/>
    <w:rsid w:val="00CB210D"/>
    <w:rsid w:val="00CB2275"/>
    <w:rsid w:val="00CB2497"/>
    <w:rsid w:val="00CB24D7"/>
    <w:rsid w:val="00CB24E1"/>
    <w:rsid w:val="00CB24EB"/>
    <w:rsid w:val="00CB2508"/>
    <w:rsid w:val="00CB25FF"/>
    <w:rsid w:val="00CB264E"/>
    <w:rsid w:val="00CB268C"/>
    <w:rsid w:val="00CB277A"/>
    <w:rsid w:val="00CB2AB7"/>
    <w:rsid w:val="00CB2B25"/>
    <w:rsid w:val="00CB2BA3"/>
    <w:rsid w:val="00CB2ED4"/>
    <w:rsid w:val="00CB2F11"/>
    <w:rsid w:val="00CB316F"/>
    <w:rsid w:val="00CB31CC"/>
    <w:rsid w:val="00CB3454"/>
    <w:rsid w:val="00CB36BB"/>
    <w:rsid w:val="00CB36C9"/>
    <w:rsid w:val="00CB38E9"/>
    <w:rsid w:val="00CB397C"/>
    <w:rsid w:val="00CB3A5B"/>
    <w:rsid w:val="00CB3AD7"/>
    <w:rsid w:val="00CB3CBC"/>
    <w:rsid w:val="00CB3F0A"/>
    <w:rsid w:val="00CB3F7E"/>
    <w:rsid w:val="00CB3FF5"/>
    <w:rsid w:val="00CB4066"/>
    <w:rsid w:val="00CB4095"/>
    <w:rsid w:val="00CB4268"/>
    <w:rsid w:val="00CB43C8"/>
    <w:rsid w:val="00CB449A"/>
    <w:rsid w:val="00CB44EC"/>
    <w:rsid w:val="00CB4593"/>
    <w:rsid w:val="00CB45BD"/>
    <w:rsid w:val="00CB4653"/>
    <w:rsid w:val="00CB467B"/>
    <w:rsid w:val="00CB46ED"/>
    <w:rsid w:val="00CB485B"/>
    <w:rsid w:val="00CB48D8"/>
    <w:rsid w:val="00CB48E5"/>
    <w:rsid w:val="00CB490A"/>
    <w:rsid w:val="00CB49DD"/>
    <w:rsid w:val="00CB4A17"/>
    <w:rsid w:val="00CB4C2E"/>
    <w:rsid w:val="00CB4CA8"/>
    <w:rsid w:val="00CB4E57"/>
    <w:rsid w:val="00CB4E97"/>
    <w:rsid w:val="00CB4EBB"/>
    <w:rsid w:val="00CB4ECD"/>
    <w:rsid w:val="00CB5030"/>
    <w:rsid w:val="00CB512E"/>
    <w:rsid w:val="00CB54B7"/>
    <w:rsid w:val="00CB560F"/>
    <w:rsid w:val="00CB56F9"/>
    <w:rsid w:val="00CB5B20"/>
    <w:rsid w:val="00CB5B2B"/>
    <w:rsid w:val="00CB5BBE"/>
    <w:rsid w:val="00CB5D3D"/>
    <w:rsid w:val="00CB5D5C"/>
    <w:rsid w:val="00CB5F4E"/>
    <w:rsid w:val="00CB5F56"/>
    <w:rsid w:val="00CB5F69"/>
    <w:rsid w:val="00CB5FA1"/>
    <w:rsid w:val="00CB6084"/>
    <w:rsid w:val="00CB6140"/>
    <w:rsid w:val="00CB6169"/>
    <w:rsid w:val="00CB61FD"/>
    <w:rsid w:val="00CB62EA"/>
    <w:rsid w:val="00CB63B1"/>
    <w:rsid w:val="00CB6456"/>
    <w:rsid w:val="00CB64D5"/>
    <w:rsid w:val="00CB65B9"/>
    <w:rsid w:val="00CB67A5"/>
    <w:rsid w:val="00CB67E4"/>
    <w:rsid w:val="00CB69AC"/>
    <w:rsid w:val="00CB69C9"/>
    <w:rsid w:val="00CB6AAA"/>
    <w:rsid w:val="00CB6BDB"/>
    <w:rsid w:val="00CB6C40"/>
    <w:rsid w:val="00CB6D11"/>
    <w:rsid w:val="00CB6D53"/>
    <w:rsid w:val="00CB6E25"/>
    <w:rsid w:val="00CB6F03"/>
    <w:rsid w:val="00CB7089"/>
    <w:rsid w:val="00CB70C3"/>
    <w:rsid w:val="00CB70D0"/>
    <w:rsid w:val="00CB70FE"/>
    <w:rsid w:val="00CB7125"/>
    <w:rsid w:val="00CB716B"/>
    <w:rsid w:val="00CB71A3"/>
    <w:rsid w:val="00CB71F8"/>
    <w:rsid w:val="00CB7256"/>
    <w:rsid w:val="00CB73E6"/>
    <w:rsid w:val="00CB74C4"/>
    <w:rsid w:val="00CB75A3"/>
    <w:rsid w:val="00CB779B"/>
    <w:rsid w:val="00CB7BE3"/>
    <w:rsid w:val="00CB7D34"/>
    <w:rsid w:val="00CB7F1B"/>
    <w:rsid w:val="00CC00A0"/>
    <w:rsid w:val="00CC03A1"/>
    <w:rsid w:val="00CC03FF"/>
    <w:rsid w:val="00CC0485"/>
    <w:rsid w:val="00CC0517"/>
    <w:rsid w:val="00CC05FB"/>
    <w:rsid w:val="00CC067B"/>
    <w:rsid w:val="00CC0939"/>
    <w:rsid w:val="00CC0A37"/>
    <w:rsid w:val="00CC0A5A"/>
    <w:rsid w:val="00CC0B31"/>
    <w:rsid w:val="00CC0BD0"/>
    <w:rsid w:val="00CC0D52"/>
    <w:rsid w:val="00CC0D99"/>
    <w:rsid w:val="00CC0EB7"/>
    <w:rsid w:val="00CC0F48"/>
    <w:rsid w:val="00CC0F94"/>
    <w:rsid w:val="00CC1008"/>
    <w:rsid w:val="00CC10F1"/>
    <w:rsid w:val="00CC11B4"/>
    <w:rsid w:val="00CC1282"/>
    <w:rsid w:val="00CC1294"/>
    <w:rsid w:val="00CC143A"/>
    <w:rsid w:val="00CC1688"/>
    <w:rsid w:val="00CC16A7"/>
    <w:rsid w:val="00CC17AD"/>
    <w:rsid w:val="00CC1A80"/>
    <w:rsid w:val="00CC1A9C"/>
    <w:rsid w:val="00CC1B5C"/>
    <w:rsid w:val="00CC1BB2"/>
    <w:rsid w:val="00CC1C8F"/>
    <w:rsid w:val="00CC1D12"/>
    <w:rsid w:val="00CC1D72"/>
    <w:rsid w:val="00CC1F5A"/>
    <w:rsid w:val="00CC209A"/>
    <w:rsid w:val="00CC2144"/>
    <w:rsid w:val="00CC21F9"/>
    <w:rsid w:val="00CC2254"/>
    <w:rsid w:val="00CC22D9"/>
    <w:rsid w:val="00CC2407"/>
    <w:rsid w:val="00CC2474"/>
    <w:rsid w:val="00CC24BB"/>
    <w:rsid w:val="00CC24E1"/>
    <w:rsid w:val="00CC25D1"/>
    <w:rsid w:val="00CC264C"/>
    <w:rsid w:val="00CC274C"/>
    <w:rsid w:val="00CC2763"/>
    <w:rsid w:val="00CC28DA"/>
    <w:rsid w:val="00CC28F3"/>
    <w:rsid w:val="00CC2ACB"/>
    <w:rsid w:val="00CC2AEF"/>
    <w:rsid w:val="00CC2E8E"/>
    <w:rsid w:val="00CC2EBD"/>
    <w:rsid w:val="00CC2F0F"/>
    <w:rsid w:val="00CC2F20"/>
    <w:rsid w:val="00CC2F37"/>
    <w:rsid w:val="00CC2F61"/>
    <w:rsid w:val="00CC3024"/>
    <w:rsid w:val="00CC304D"/>
    <w:rsid w:val="00CC3102"/>
    <w:rsid w:val="00CC31BA"/>
    <w:rsid w:val="00CC324B"/>
    <w:rsid w:val="00CC347A"/>
    <w:rsid w:val="00CC3690"/>
    <w:rsid w:val="00CC3691"/>
    <w:rsid w:val="00CC3751"/>
    <w:rsid w:val="00CC3759"/>
    <w:rsid w:val="00CC3992"/>
    <w:rsid w:val="00CC39A3"/>
    <w:rsid w:val="00CC3A2E"/>
    <w:rsid w:val="00CC3AA2"/>
    <w:rsid w:val="00CC3C45"/>
    <w:rsid w:val="00CC3D71"/>
    <w:rsid w:val="00CC3DE2"/>
    <w:rsid w:val="00CC3DE7"/>
    <w:rsid w:val="00CC3E57"/>
    <w:rsid w:val="00CC3E80"/>
    <w:rsid w:val="00CC3EEB"/>
    <w:rsid w:val="00CC406F"/>
    <w:rsid w:val="00CC4086"/>
    <w:rsid w:val="00CC408B"/>
    <w:rsid w:val="00CC41A0"/>
    <w:rsid w:val="00CC41FC"/>
    <w:rsid w:val="00CC4236"/>
    <w:rsid w:val="00CC436F"/>
    <w:rsid w:val="00CC4576"/>
    <w:rsid w:val="00CC45F1"/>
    <w:rsid w:val="00CC47FA"/>
    <w:rsid w:val="00CC48A4"/>
    <w:rsid w:val="00CC497D"/>
    <w:rsid w:val="00CC4AA0"/>
    <w:rsid w:val="00CC4B6F"/>
    <w:rsid w:val="00CC4B71"/>
    <w:rsid w:val="00CC4BB0"/>
    <w:rsid w:val="00CC4C35"/>
    <w:rsid w:val="00CC4C6F"/>
    <w:rsid w:val="00CC4DD2"/>
    <w:rsid w:val="00CC4FEA"/>
    <w:rsid w:val="00CC503A"/>
    <w:rsid w:val="00CC5089"/>
    <w:rsid w:val="00CC5370"/>
    <w:rsid w:val="00CC556B"/>
    <w:rsid w:val="00CC556C"/>
    <w:rsid w:val="00CC5590"/>
    <w:rsid w:val="00CC5634"/>
    <w:rsid w:val="00CC56B5"/>
    <w:rsid w:val="00CC57D3"/>
    <w:rsid w:val="00CC585E"/>
    <w:rsid w:val="00CC5995"/>
    <w:rsid w:val="00CC5A03"/>
    <w:rsid w:val="00CC5A35"/>
    <w:rsid w:val="00CC5A4C"/>
    <w:rsid w:val="00CC5A6C"/>
    <w:rsid w:val="00CC5C39"/>
    <w:rsid w:val="00CC5E59"/>
    <w:rsid w:val="00CC603A"/>
    <w:rsid w:val="00CC616A"/>
    <w:rsid w:val="00CC6183"/>
    <w:rsid w:val="00CC62C2"/>
    <w:rsid w:val="00CC63AD"/>
    <w:rsid w:val="00CC64B4"/>
    <w:rsid w:val="00CC67DD"/>
    <w:rsid w:val="00CC6848"/>
    <w:rsid w:val="00CC6945"/>
    <w:rsid w:val="00CC6968"/>
    <w:rsid w:val="00CC69B7"/>
    <w:rsid w:val="00CC6A38"/>
    <w:rsid w:val="00CC6CC4"/>
    <w:rsid w:val="00CC6D33"/>
    <w:rsid w:val="00CC6D9F"/>
    <w:rsid w:val="00CC6DAF"/>
    <w:rsid w:val="00CC6E20"/>
    <w:rsid w:val="00CC6E6A"/>
    <w:rsid w:val="00CC6FC3"/>
    <w:rsid w:val="00CC7070"/>
    <w:rsid w:val="00CC70D1"/>
    <w:rsid w:val="00CC74B4"/>
    <w:rsid w:val="00CC759B"/>
    <w:rsid w:val="00CC7A31"/>
    <w:rsid w:val="00CC7AF5"/>
    <w:rsid w:val="00CC7CAD"/>
    <w:rsid w:val="00CC7CE7"/>
    <w:rsid w:val="00CC7EDE"/>
    <w:rsid w:val="00CD005C"/>
    <w:rsid w:val="00CD02B2"/>
    <w:rsid w:val="00CD04D0"/>
    <w:rsid w:val="00CD0506"/>
    <w:rsid w:val="00CD0531"/>
    <w:rsid w:val="00CD0655"/>
    <w:rsid w:val="00CD0667"/>
    <w:rsid w:val="00CD0712"/>
    <w:rsid w:val="00CD0931"/>
    <w:rsid w:val="00CD0A96"/>
    <w:rsid w:val="00CD0D3C"/>
    <w:rsid w:val="00CD0EB4"/>
    <w:rsid w:val="00CD0ECB"/>
    <w:rsid w:val="00CD1272"/>
    <w:rsid w:val="00CD15BF"/>
    <w:rsid w:val="00CD15F7"/>
    <w:rsid w:val="00CD161B"/>
    <w:rsid w:val="00CD1634"/>
    <w:rsid w:val="00CD16D9"/>
    <w:rsid w:val="00CD1825"/>
    <w:rsid w:val="00CD1899"/>
    <w:rsid w:val="00CD192B"/>
    <w:rsid w:val="00CD1CB6"/>
    <w:rsid w:val="00CD1E27"/>
    <w:rsid w:val="00CD1FA9"/>
    <w:rsid w:val="00CD20F9"/>
    <w:rsid w:val="00CD2133"/>
    <w:rsid w:val="00CD257F"/>
    <w:rsid w:val="00CD25CF"/>
    <w:rsid w:val="00CD273E"/>
    <w:rsid w:val="00CD280C"/>
    <w:rsid w:val="00CD285E"/>
    <w:rsid w:val="00CD29A3"/>
    <w:rsid w:val="00CD2D15"/>
    <w:rsid w:val="00CD2D7C"/>
    <w:rsid w:val="00CD2E39"/>
    <w:rsid w:val="00CD2E42"/>
    <w:rsid w:val="00CD2E58"/>
    <w:rsid w:val="00CD2EE2"/>
    <w:rsid w:val="00CD3362"/>
    <w:rsid w:val="00CD3490"/>
    <w:rsid w:val="00CD3610"/>
    <w:rsid w:val="00CD3942"/>
    <w:rsid w:val="00CD3B44"/>
    <w:rsid w:val="00CD3B65"/>
    <w:rsid w:val="00CD3C4D"/>
    <w:rsid w:val="00CD43AB"/>
    <w:rsid w:val="00CD4432"/>
    <w:rsid w:val="00CD4469"/>
    <w:rsid w:val="00CD45B5"/>
    <w:rsid w:val="00CD45CD"/>
    <w:rsid w:val="00CD45E7"/>
    <w:rsid w:val="00CD4608"/>
    <w:rsid w:val="00CD48E8"/>
    <w:rsid w:val="00CD497B"/>
    <w:rsid w:val="00CD49E5"/>
    <w:rsid w:val="00CD4A70"/>
    <w:rsid w:val="00CD4B3F"/>
    <w:rsid w:val="00CD4F96"/>
    <w:rsid w:val="00CD5073"/>
    <w:rsid w:val="00CD50B7"/>
    <w:rsid w:val="00CD50BE"/>
    <w:rsid w:val="00CD51D8"/>
    <w:rsid w:val="00CD522F"/>
    <w:rsid w:val="00CD53C7"/>
    <w:rsid w:val="00CD53F9"/>
    <w:rsid w:val="00CD540B"/>
    <w:rsid w:val="00CD570E"/>
    <w:rsid w:val="00CD5809"/>
    <w:rsid w:val="00CD5A3E"/>
    <w:rsid w:val="00CD5ADD"/>
    <w:rsid w:val="00CD5B0A"/>
    <w:rsid w:val="00CD5BA2"/>
    <w:rsid w:val="00CD5C16"/>
    <w:rsid w:val="00CD5CEC"/>
    <w:rsid w:val="00CD5D02"/>
    <w:rsid w:val="00CD5EBC"/>
    <w:rsid w:val="00CD5FEA"/>
    <w:rsid w:val="00CD606E"/>
    <w:rsid w:val="00CD6210"/>
    <w:rsid w:val="00CD6262"/>
    <w:rsid w:val="00CD632F"/>
    <w:rsid w:val="00CD6425"/>
    <w:rsid w:val="00CD6717"/>
    <w:rsid w:val="00CD68D1"/>
    <w:rsid w:val="00CD698B"/>
    <w:rsid w:val="00CD69E6"/>
    <w:rsid w:val="00CD6ABE"/>
    <w:rsid w:val="00CD6AF6"/>
    <w:rsid w:val="00CD6B00"/>
    <w:rsid w:val="00CD6BF8"/>
    <w:rsid w:val="00CD6C86"/>
    <w:rsid w:val="00CD6DCD"/>
    <w:rsid w:val="00CD6E21"/>
    <w:rsid w:val="00CD6ED6"/>
    <w:rsid w:val="00CD6F2F"/>
    <w:rsid w:val="00CD6FA6"/>
    <w:rsid w:val="00CD7069"/>
    <w:rsid w:val="00CD7074"/>
    <w:rsid w:val="00CD70B3"/>
    <w:rsid w:val="00CD72E0"/>
    <w:rsid w:val="00CD741B"/>
    <w:rsid w:val="00CD7437"/>
    <w:rsid w:val="00CD7589"/>
    <w:rsid w:val="00CD769A"/>
    <w:rsid w:val="00CD77CA"/>
    <w:rsid w:val="00CD781E"/>
    <w:rsid w:val="00CD7820"/>
    <w:rsid w:val="00CD7994"/>
    <w:rsid w:val="00CD7E25"/>
    <w:rsid w:val="00CD7EC1"/>
    <w:rsid w:val="00CD7F0A"/>
    <w:rsid w:val="00CD7F4B"/>
    <w:rsid w:val="00CE00CF"/>
    <w:rsid w:val="00CE01E9"/>
    <w:rsid w:val="00CE0472"/>
    <w:rsid w:val="00CE047E"/>
    <w:rsid w:val="00CE04A3"/>
    <w:rsid w:val="00CE058E"/>
    <w:rsid w:val="00CE06C3"/>
    <w:rsid w:val="00CE06E5"/>
    <w:rsid w:val="00CE0716"/>
    <w:rsid w:val="00CE07CC"/>
    <w:rsid w:val="00CE080A"/>
    <w:rsid w:val="00CE0B97"/>
    <w:rsid w:val="00CE0C3E"/>
    <w:rsid w:val="00CE0D37"/>
    <w:rsid w:val="00CE0D70"/>
    <w:rsid w:val="00CE12F1"/>
    <w:rsid w:val="00CE138C"/>
    <w:rsid w:val="00CE1532"/>
    <w:rsid w:val="00CE169A"/>
    <w:rsid w:val="00CE17DE"/>
    <w:rsid w:val="00CE1815"/>
    <w:rsid w:val="00CE182E"/>
    <w:rsid w:val="00CE1A03"/>
    <w:rsid w:val="00CE1CF2"/>
    <w:rsid w:val="00CE1DE1"/>
    <w:rsid w:val="00CE1E72"/>
    <w:rsid w:val="00CE1E85"/>
    <w:rsid w:val="00CE1F35"/>
    <w:rsid w:val="00CE2137"/>
    <w:rsid w:val="00CE2193"/>
    <w:rsid w:val="00CE22D8"/>
    <w:rsid w:val="00CE2355"/>
    <w:rsid w:val="00CE2545"/>
    <w:rsid w:val="00CE2586"/>
    <w:rsid w:val="00CE2847"/>
    <w:rsid w:val="00CE285D"/>
    <w:rsid w:val="00CE286E"/>
    <w:rsid w:val="00CE2ABC"/>
    <w:rsid w:val="00CE2BBF"/>
    <w:rsid w:val="00CE2BF2"/>
    <w:rsid w:val="00CE2D1B"/>
    <w:rsid w:val="00CE2DFA"/>
    <w:rsid w:val="00CE2EEC"/>
    <w:rsid w:val="00CE2F3C"/>
    <w:rsid w:val="00CE32A6"/>
    <w:rsid w:val="00CE336A"/>
    <w:rsid w:val="00CE372E"/>
    <w:rsid w:val="00CE3741"/>
    <w:rsid w:val="00CE3745"/>
    <w:rsid w:val="00CE37F0"/>
    <w:rsid w:val="00CE395A"/>
    <w:rsid w:val="00CE3978"/>
    <w:rsid w:val="00CE3A8C"/>
    <w:rsid w:val="00CE3B56"/>
    <w:rsid w:val="00CE3BE8"/>
    <w:rsid w:val="00CE3D32"/>
    <w:rsid w:val="00CE3F15"/>
    <w:rsid w:val="00CE3F81"/>
    <w:rsid w:val="00CE405A"/>
    <w:rsid w:val="00CE41D8"/>
    <w:rsid w:val="00CE428E"/>
    <w:rsid w:val="00CE4519"/>
    <w:rsid w:val="00CE451D"/>
    <w:rsid w:val="00CE457B"/>
    <w:rsid w:val="00CE467F"/>
    <w:rsid w:val="00CE4AA9"/>
    <w:rsid w:val="00CE4AAE"/>
    <w:rsid w:val="00CE4AC6"/>
    <w:rsid w:val="00CE4B6C"/>
    <w:rsid w:val="00CE4EF2"/>
    <w:rsid w:val="00CE4F95"/>
    <w:rsid w:val="00CE50B5"/>
    <w:rsid w:val="00CE5139"/>
    <w:rsid w:val="00CE5207"/>
    <w:rsid w:val="00CE520B"/>
    <w:rsid w:val="00CE5213"/>
    <w:rsid w:val="00CE5298"/>
    <w:rsid w:val="00CE54C8"/>
    <w:rsid w:val="00CE5567"/>
    <w:rsid w:val="00CE565C"/>
    <w:rsid w:val="00CE56C6"/>
    <w:rsid w:val="00CE576C"/>
    <w:rsid w:val="00CE57D1"/>
    <w:rsid w:val="00CE5973"/>
    <w:rsid w:val="00CE5AEA"/>
    <w:rsid w:val="00CE5CBA"/>
    <w:rsid w:val="00CE5CF3"/>
    <w:rsid w:val="00CE5ED6"/>
    <w:rsid w:val="00CE5F29"/>
    <w:rsid w:val="00CE5F7D"/>
    <w:rsid w:val="00CE5F83"/>
    <w:rsid w:val="00CE6012"/>
    <w:rsid w:val="00CE6090"/>
    <w:rsid w:val="00CE622F"/>
    <w:rsid w:val="00CE62B7"/>
    <w:rsid w:val="00CE63B8"/>
    <w:rsid w:val="00CE63BC"/>
    <w:rsid w:val="00CE647C"/>
    <w:rsid w:val="00CE668A"/>
    <w:rsid w:val="00CE68A7"/>
    <w:rsid w:val="00CE6C16"/>
    <w:rsid w:val="00CE6CDD"/>
    <w:rsid w:val="00CE6CF3"/>
    <w:rsid w:val="00CE6D82"/>
    <w:rsid w:val="00CE6DCF"/>
    <w:rsid w:val="00CE70C0"/>
    <w:rsid w:val="00CE711D"/>
    <w:rsid w:val="00CE7207"/>
    <w:rsid w:val="00CE72F9"/>
    <w:rsid w:val="00CE7398"/>
    <w:rsid w:val="00CE7462"/>
    <w:rsid w:val="00CE76E8"/>
    <w:rsid w:val="00CE7712"/>
    <w:rsid w:val="00CE78A7"/>
    <w:rsid w:val="00CE78B6"/>
    <w:rsid w:val="00CE7920"/>
    <w:rsid w:val="00CE79DC"/>
    <w:rsid w:val="00CE7A26"/>
    <w:rsid w:val="00CE7A4C"/>
    <w:rsid w:val="00CE7A83"/>
    <w:rsid w:val="00CE7C32"/>
    <w:rsid w:val="00CE7DC3"/>
    <w:rsid w:val="00CE7E46"/>
    <w:rsid w:val="00CE7F17"/>
    <w:rsid w:val="00CE7F7B"/>
    <w:rsid w:val="00CE7FEE"/>
    <w:rsid w:val="00CF0337"/>
    <w:rsid w:val="00CF0361"/>
    <w:rsid w:val="00CF0387"/>
    <w:rsid w:val="00CF049D"/>
    <w:rsid w:val="00CF0636"/>
    <w:rsid w:val="00CF076D"/>
    <w:rsid w:val="00CF07E6"/>
    <w:rsid w:val="00CF082E"/>
    <w:rsid w:val="00CF089E"/>
    <w:rsid w:val="00CF0C30"/>
    <w:rsid w:val="00CF0CA2"/>
    <w:rsid w:val="00CF0D27"/>
    <w:rsid w:val="00CF0D4A"/>
    <w:rsid w:val="00CF0DFA"/>
    <w:rsid w:val="00CF1122"/>
    <w:rsid w:val="00CF1219"/>
    <w:rsid w:val="00CF123C"/>
    <w:rsid w:val="00CF13CD"/>
    <w:rsid w:val="00CF164A"/>
    <w:rsid w:val="00CF16B8"/>
    <w:rsid w:val="00CF17D8"/>
    <w:rsid w:val="00CF17F0"/>
    <w:rsid w:val="00CF18D3"/>
    <w:rsid w:val="00CF18E5"/>
    <w:rsid w:val="00CF18F0"/>
    <w:rsid w:val="00CF1A80"/>
    <w:rsid w:val="00CF1C13"/>
    <w:rsid w:val="00CF1C43"/>
    <w:rsid w:val="00CF1C62"/>
    <w:rsid w:val="00CF1D26"/>
    <w:rsid w:val="00CF1E7C"/>
    <w:rsid w:val="00CF1E8B"/>
    <w:rsid w:val="00CF2211"/>
    <w:rsid w:val="00CF2236"/>
    <w:rsid w:val="00CF2370"/>
    <w:rsid w:val="00CF23CC"/>
    <w:rsid w:val="00CF25CA"/>
    <w:rsid w:val="00CF2641"/>
    <w:rsid w:val="00CF26E8"/>
    <w:rsid w:val="00CF27AC"/>
    <w:rsid w:val="00CF28D9"/>
    <w:rsid w:val="00CF2911"/>
    <w:rsid w:val="00CF2A0C"/>
    <w:rsid w:val="00CF2C40"/>
    <w:rsid w:val="00CF2CAB"/>
    <w:rsid w:val="00CF2D0E"/>
    <w:rsid w:val="00CF2DCA"/>
    <w:rsid w:val="00CF2EE2"/>
    <w:rsid w:val="00CF2EF6"/>
    <w:rsid w:val="00CF3014"/>
    <w:rsid w:val="00CF3341"/>
    <w:rsid w:val="00CF347D"/>
    <w:rsid w:val="00CF34C5"/>
    <w:rsid w:val="00CF35A3"/>
    <w:rsid w:val="00CF36A3"/>
    <w:rsid w:val="00CF3790"/>
    <w:rsid w:val="00CF383A"/>
    <w:rsid w:val="00CF39B1"/>
    <w:rsid w:val="00CF39BF"/>
    <w:rsid w:val="00CF3BEF"/>
    <w:rsid w:val="00CF3C6F"/>
    <w:rsid w:val="00CF3DDA"/>
    <w:rsid w:val="00CF4120"/>
    <w:rsid w:val="00CF41B8"/>
    <w:rsid w:val="00CF433F"/>
    <w:rsid w:val="00CF436D"/>
    <w:rsid w:val="00CF439E"/>
    <w:rsid w:val="00CF43D3"/>
    <w:rsid w:val="00CF44E1"/>
    <w:rsid w:val="00CF4580"/>
    <w:rsid w:val="00CF4604"/>
    <w:rsid w:val="00CF460C"/>
    <w:rsid w:val="00CF486B"/>
    <w:rsid w:val="00CF4914"/>
    <w:rsid w:val="00CF492F"/>
    <w:rsid w:val="00CF49A0"/>
    <w:rsid w:val="00CF4A08"/>
    <w:rsid w:val="00CF4EE0"/>
    <w:rsid w:val="00CF4FA1"/>
    <w:rsid w:val="00CF5118"/>
    <w:rsid w:val="00CF538C"/>
    <w:rsid w:val="00CF5447"/>
    <w:rsid w:val="00CF547F"/>
    <w:rsid w:val="00CF54A6"/>
    <w:rsid w:val="00CF54F3"/>
    <w:rsid w:val="00CF5528"/>
    <w:rsid w:val="00CF564F"/>
    <w:rsid w:val="00CF566E"/>
    <w:rsid w:val="00CF56D5"/>
    <w:rsid w:val="00CF56FE"/>
    <w:rsid w:val="00CF58D4"/>
    <w:rsid w:val="00CF59DB"/>
    <w:rsid w:val="00CF5ACF"/>
    <w:rsid w:val="00CF5AD5"/>
    <w:rsid w:val="00CF5C5C"/>
    <w:rsid w:val="00CF5C8B"/>
    <w:rsid w:val="00CF5E83"/>
    <w:rsid w:val="00CF5EB4"/>
    <w:rsid w:val="00CF5EEC"/>
    <w:rsid w:val="00CF5F7D"/>
    <w:rsid w:val="00CF6004"/>
    <w:rsid w:val="00CF605F"/>
    <w:rsid w:val="00CF60E8"/>
    <w:rsid w:val="00CF6174"/>
    <w:rsid w:val="00CF6326"/>
    <w:rsid w:val="00CF636A"/>
    <w:rsid w:val="00CF648A"/>
    <w:rsid w:val="00CF65C9"/>
    <w:rsid w:val="00CF6731"/>
    <w:rsid w:val="00CF678E"/>
    <w:rsid w:val="00CF682F"/>
    <w:rsid w:val="00CF68BF"/>
    <w:rsid w:val="00CF696A"/>
    <w:rsid w:val="00CF698D"/>
    <w:rsid w:val="00CF6C95"/>
    <w:rsid w:val="00CF6F7E"/>
    <w:rsid w:val="00CF7078"/>
    <w:rsid w:val="00CF70AD"/>
    <w:rsid w:val="00CF727A"/>
    <w:rsid w:val="00CF740F"/>
    <w:rsid w:val="00CF782E"/>
    <w:rsid w:val="00CF793E"/>
    <w:rsid w:val="00CF7A56"/>
    <w:rsid w:val="00CF7A91"/>
    <w:rsid w:val="00CF7B1A"/>
    <w:rsid w:val="00CF7B4E"/>
    <w:rsid w:val="00CF7BF0"/>
    <w:rsid w:val="00CF7E1E"/>
    <w:rsid w:val="00D0021D"/>
    <w:rsid w:val="00D0028A"/>
    <w:rsid w:val="00D002F5"/>
    <w:rsid w:val="00D002F9"/>
    <w:rsid w:val="00D00312"/>
    <w:rsid w:val="00D003C3"/>
    <w:rsid w:val="00D0042D"/>
    <w:rsid w:val="00D00646"/>
    <w:rsid w:val="00D0069A"/>
    <w:rsid w:val="00D00711"/>
    <w:rsid w:val="00D00816"/>
    <w:rsid w:val="00D009D4"/>
    <w:rsid w:val="00D00C22"/>
    <w:rsid w:val="00D00D82"/>
    <w:rsid w:val="00D00DEB"/>
    <w:rsid w:val="00D00F37"/>
    <w:rsid w:val="00D00FBA"/>
    <w:rsid w:val="00D01427"/>
    <w:rsid w:val="00D014D6"/>
    <w:rsid w:val="00D0177A"/>
    <w:rsid w:val="00D0186F"/>
    <w:rsid w:val="00D01969"/>
    <w:rsid w:val="00D01A49"/>
    <w:rsid w:val="00D01A6D"/>
    <w:rsid w:val="00D01B5C"/>
    <w:rsid w:val="00D01BD3"/>
    <w:rsid w:val="00D01C7B"/>
    <w:rsid w:val="00D01C99"/>
    <w:rsid w:val="00D01DBA"/>
    <w:rsid w:val="00D01FC6"/>
    <w:rsid w:val="00D01FE2"/>
    <w:rsid w:val="00D0202D"/>
    <w:rsid w:val="00D0214C"/>
    <w:rsid w:val="00D02291"/>
    <w:rsid w:val="00D022D2"/>
    <w:rsid w:val="00D024B6"/>
    <w:rsid w:val="00D0253E"/>
    <w:rsid w:val="00D0266C"/>
    <w:rsid w:val="00D026CD"/>
    <w:rsid w:val="00D026CE"/>
    <w:rsid w:val="00D0273A"/>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24C"/>
    <w:rsid w:val="00D03303"/>
    <w:rsid w:val="00D03330"/>
    <w:rsid w:val="00D033B5"/>
    <w:rsid w:val="00D03552"/>
    <w:rsid w:val="00D03590"/>
    <w:rsid w:val="00D03684"/>
    <w:rsid w:val="00D03717"/>
    <w:rsid w:val="00D03917"/>
    <w:rsid w:val="00D03950"/>
    <w:rsid w:val="00D03A02"/>
    <w:rsid w:val="00D03CD6"/>
    <w:rsid w:val="00D03E08"/>
    <w:rsid w:val="00D03E3E"/>
    <w:rsid w:val="00D03EA8"/>
    <w:rsid w:val="00D03F42"/>
    <w:rsid w:val="00D04017"/>
    <w:rsid w:val="00D044B4"/>
    <w:rsid w:val="00D0452A"/>
    <w:rsid w:val="00D0452F"/>
    <w:rsid w:val="00D04555"/>
    <w:rsid w:val="00D04727"/>
    <w:rsid w:val="00D0474D"/>
    <w:rsid w:val="00D04825"/>
    <w:rsid w:val="00D048C9"/>
    <w:rsid w:val="00D0499C"/>
    <w:rsid w:val="00D04BBA"/>
    <w:rsid w:val="00D04E99"/>
    <w:rsid w:val="00D04EC8"/>
    <w:rsid w:val="00D052CC"/>
    <w:rsid w:val="00D052E2"/>
    <w:rsid w:val="00D0538B"/>
    <w:rsid w:val="00D059CF"/>
    <w:rsid w:val="00D05BD1"/>
    <w:rsid w:val="00D05BF6"/>
    <w:rsid w:val="00D05C98"/>
    <w:rsid w:val="00D05CDD"/>
    <w:rsid w:val="00D05D49"/>
    <w:rsid w:val="00D05D59"/>
    <w:rsid w:val="00D05E6D"/>
    <w:rsid w:val="00D0605D"/>
    <w:rsid w:val="00D06189"/>
    <w:rsid w:val="00D061F4"/>
    <w:rsid w:val="00D0628E"/>
    <w:rsid w:val="00D062DC"/>
    <w:rsid w:val="00D06334"/>
    <w:rsid w:val="00D06374"/>
    <w:rsid w:val="00D0637C"/>
    <w:rsid w:val="00D06576"/>
    <w:rsid w:val="00D065BB"/>
    <w:rsid w:val="00D065E8"/>
    <w:rsid w:val="00D0665C"/>
    <w:rsid w:val="00D06764"/>
    <w:rsid w:val="00D067FB"/>
    <w:rsid w:val="00D068D5"/>
    <w:rsid w:val="00D06B59"/>
    <w:rsid w:val="00D06CE6"/>
    <w:rsid w:val="00D06D39"/>
    <w:rsid w:val="00D06E13"/>
    <w:rsid w:val="00D0701B"/>
    <w:rsid w:val="00D070BA"/>
    <w:rsid w:val="00D07216"/>
    <w:rsid w:val="00D0723F"/>
    <w:rsid w:val="00D072F3"/>
    <w:rsid w:val="00D07462"/>
    <w:rsid w:val="00D07666"/>
    <w:rsid w:val="00D076DD"/>
    <w:rsid w:val="00D07701"/>
    <w:rsid w:val="00D077ED"/>
    <w:rsid w:val="00D07867"/>
    <w:rsid w:val="00D079A1"/>
    <w:rsid w:val="00D079E7"/>
    <w:rsid w:val="00D079F2"/>
    <w:rsid w:val="00D07C31"/>
    <w:rsid w:val="00D07E06"/>
    <w:rsid w:val="00D07E71"/>
    <w:rsid w:val="00D07EBA"/>
    <w:rsid w:val="00D07F8E"/>
    <w:rsid w:val="00D07FDB"/>
    <w:rsid w:val="00D07FE1"/>
    <w:rsid w:val="00D1000D"/>
    <w:rsid w:val="00D1003F"/>
    <w:rsid w:val="00D10150"/>
    <w:rsid w:val="00D10157"/>
    <w:rsid w:val="00D1019C"/>
    <w:rsid w:val="00D10245"/>
    <w:rsid w:val="00D103E7"/>
    <w:rsid w:val="00D1041B"/>
    <w:rsid w:val="00D10458"/>
    <w:rsid w:val="00D104EC"/>
    <w:rsid w:val="00D10559"/>
    <w:rsid w:val="00D1058A"/>
    <w:rsid w:val="00D10679"/>
    <w:rsid w:val="00D10881"/>
    <w:rsid w:val="00D10942"/>
    <w:rsid w:val="00D109A4"/>
    <w:rsid w:val="00D10B09"/>
    <w:rsid w:val="00D10B3B"/>
    <w:rsid w:val="00D10C50"/>
    <w:rsid w:val="00D10CF0"/>
    <w:rsid w:val="00D10E93"/>
    <w:rsid w:val="00D10FBA"/>
    <w:rsid w:val="00D1104D"/>
    <w:rsid w:val="00D11116"/>
    <w:rsid w:val="00D1127E"/>
    <w:rsid w:val="00D11297"/>
    <w:rsid w:val="00D11310"/>
    <w:rsid w:val="00D11322"/>
    <w:rsid w:val="00D117A2"/>
    <w:rsid w:val="00D11831"/>
    <w:rsid w:val="00D118F6"/>
    <w:rsid w:val="00D11B16"/>
    <w:rsid w:val="00D11B7A"/>
    <w:rsid w:val="00D11BD0"/>
    <w:rsid w:val="00D11BDB"/>
    <w:rsid w:val="00D11CE2"/>
    <w:rsid w:val="00D11D94"/>
    <w:rsid w:val="00D11E4F"/>
    <w:rsid w:val="00D11E76"/>
    <w:rsid w:val="00D11E8E"/>
    <w:rsid w:val="00D1206B"/>
    <w:rsid w:val="00D1217A"/>
    <w:rsid w:val="00D1222D"/>
    <w:rsid w:val="00D124B7"/>
    <w:rsid w:val="00D124E9"/>
    <w:rsid w:val="00D12580"/>
    <w:rsid w:val="00D125B1"/>
    <w:rsid w:val="00D12941"/>
    <w:rsid w:val="00D12A7D"/>
    <w:rsid w:val="00D12B4D"/>
    <w:rsid w:val="00D12E05"/>
    <w:rsid w:val="00D13044"/>
    <w:rsid w:val="00D13052"/>
    <w:rsid w:val="00D1323E"/>
    <w:rsid w:val="00D132FE"/>
    <w:rsid w:val="00D1359E"/>
    <w:rsid w:val="00D13625"/>
    <w:rsid w:val="00D13821"/>
    <w:rsid w:val="00D13A6D"/>
    <w:rsid w:val="00D13B5C"/>
    <w:rsid w:val="00D13DE6"/>
    <w:rsid w:val="00D13E16"/>
    <w:rsid w:val="00D13FE6"/>
    <w:rsid w:val="00D13FF1"/>
    <w:rsid w:val="00D14029"/>
    <w:rsid w:val="00D140A9"/>
    <w:rsid w:val="00D140B9"/>
    <w:rsid w:val="00D140E1"/>
    <w:rsid w:val="00D14343"/>
    <w:rsid w:val="00D144EF"/>
    <w:rsid w:val="00D14545"/>
    <w:rsid w:val="00D146E3"/>
    <w:rsid w:val="00D1477C"/>
    <w:rsid w:val="00D147DE"/>
    <w:rsid w:val="00D148E7"/>
    <w:rsid w:val="00D149A2"/>
    <w:rsid w:val="00D149D3"/>
    <w:rsid w:val="00D14A5B"/>
    <w:rsid w:val="00D14A7B"/>
    <w:rsid w:val="00D14B1B"/>
    <w:rsid w:val="00D14D77"/>
    <w:rsid w:val="00D14ECB"/>
    <w:rsid w:val="00D1523C"/>
    <w:rsid w:val="00D1537E"/>
    <w:rsid w:val="00D1539A"/>
    <w:rsid w:val="00D153CE"/>
    <w:rsid w:val="00D1540C"/>
    <w:rsid w:val="00D15447"/>
    <w:rsid w:val="00D15741"/>
    <w:rsid w:val="00D1576F"/>
    <w:rsid w:val="00D1598B"/>
    <w:rsid w:val="00D159CD"/>
    <w:rsid w:val="00D15AA7"/>
    <w:rsid w:val="00D15AAB"/>
    <w:rsid w:val="00D15B7D"/>
    <w:rsid w:val="00D15C68"/>
    <w:rsid w:val="00D15CB2"/>
    <w:rsid w:val="00D15E8D"/>
    <w:rsid w:val="00D15FB4"/>
    <w:rsid w:val="00D1603D"/>
    <w:rsid w:val="00D1615C"/>
    <w:rsid w:val="00D161A0"/>
    <w:rsid w:val="00D16230"/>
    <w:rsid w:val="00D1624A"/>
    <w:rsid w:val="00D16338"/>
    <w:rsid w:val="00D163CD"/>
    <w:rsid w:val="00D16476"/>
    <w:rsid w:val="00D16479"/>
    <w:rsid w:val="00D1656B"/>
    <w:rsid w:val="00D168D9"/>
    <w:rsid w:val="00D1692B"/>
    <w:rsid w:val="00D16960"/>
    <w:rsid w:val="00D169E9"/>
    <w:rsid w:val="00D16A6F"/>
    <w:rsid w:val="00D16A70"/>
    <w:rsid w:val="00D16B16"/>
    <w:rsid w:val="00D16B29"/>
    <w:rsid w:val="00D16C75"/>
    <w:rsid w:val="00D16CCA"/>
    <w:rsid w:val="00D16CE5"/>
    <w:rsid w:val="00D16D0A"/>
    <w:rsid w:val="00D16DE2"/>
    <w:rsid w:val="00D16ED9"/>
    <w:rsid w:val="00D17164"/>
    <w:rsid w:val="00D173C6"/>
    <w:rsid w:val="00D17457"/>
    <w:rsid w:val="00D17509"/>
    <w:rsid w:val="00D177A1"/>
    <w:rsid w:val="00D17883"/>
    <w:rsid w:val="00D178A1"/>
    <w:rsid w:val="00D17997"/>
    <w:rsid w:val="00D17AE2"/>
    <w:rsid w:val="00D17BA7"/>
    <w:rsid w:val="00D17D50"/>
    <w:rsid w:val="00D17DAC"/>
    <w:rsid w:val="00D2004F"/>
    <w:rsid w:val="00D202FA"/>
    <w:rsid w:val="00D20321"/>
    <w:rsid w:val="00D20694"/>
    <w:rsid w:val="00D206A1"/>
    <w:rsid w:val="00D208D7"/>
    <w:rsid w:val="00D20AB7"/>
    <w:rsid w:val="00D20CC0"/>
    <w:rsid w:val="00D20E7C"/>
    <w:rsid w:val="00D21059"/>
    <w:rsid w:val="00D2128D"/>
    <w:rsid w:val="00D213B4"/>
    <w:rsid w:val="00D21465"/>
    <w:rsid w:val="00D21507"/>
    <w:rsid w:val="00D2153B"/>
    <w:rsid w:val="00D218A2"/>
    <w:rsid w:val="00D219CF"/>
    <w:rsid w:val="00D21AB0"/>
    <w:rsid w:val="00D21B65"/>
    <w:rsid w:val="00D21BDF"/>
    <w:rsid w:val="00D21C30"/>
    <w:rsid w:val="00D21C82"/>
    <w:rsid w:val="00D21D03"/>
    <w:rsid w:val="00D21D0D"/>
    <w:rsid w:val="00D21D6F"/>
    <w:rsid w:val="00D21DED"/>
    <w:rsid w:val="00D21E3A"/>
    <w:rsid w:val="00D21E80"/>
    <w:rsid w:val="00D2214A"/>
    <w:rsid w:val="00D2222C"/>
    <w:rsid w:val="00D224F1"/>
    <w:rsid w:val="00D224F4"/>
    <w:rsid w:val="00D22708"/>
    <w:rsid w:val="00D22794"/>
    <w:rsid w:val="00D22926"/>
    <w:rsid w:val="00D22B68"/>
    <w:rsid w:val="00D22B99"/>
    <w:rsid w:val="00D22B9D"/>
    <w:rsid w:val="00D22BB3"/>
    <w:rsid w:val="00D22BCE"/>
    <w:rsid w:val="00D22C43"/>
    <w:rsid w:val="00D22D30"/>
    <w:rsid w:val="00D22D4F"/>
    <w:rsid w:val="00D22DA8"/>
    <w:rsid w:val="00D22DB9"/>
    <w:rsid w:val="00D22E61"/>
    <w:rsid w:val="00D22E63"/>
    <w:rsid w:val="00D22F5B"/>
    <w:rsid w:val="00D230E0"/>
    <w:rsid w:val="00D2315A"/>
    <w:rsid w:val="00D232A6"/>
    <w:rsid w:val="00D2335D"/>
    <w:rsid w:val="00D23542"/>
    <w:rsid w:val="00D23648"/>
    <w:rsid w:val="00D23670"/>
    <w:rsid w:val="00D23901"/>
    <w:rsid w:val="00D239D7"/>
    <w:rsid w:val="00D23A7B"/>
    <w:rsid w:val="00D23AEF"/>
    <w:rsid w:val="00D23BB5"/>
    <w:rsid w:val="00D23D26"/>
    <w:rsid w:val="00D23EF7"/>
    <w:rsid w:val="00D24140"/>
    <w:rsid w:val="00D2417D"/>
    <w:rsid w:val="00D241CE"/>
    <w:rsid w:val="00D241D8"/>
    <w:rsid w:val="00D242D6"/>
    <w:rsid w:val="00D243F6"/>
    <w:rsid w:val="00D24466"/>
    <w:rsid w:val="00D244E2"/>
    <w:rsid w:val="00D24502"/>
    <w:rsid w:val="00D2459A"/>
    <w:rsid w:val="00D248ED"/>
    <w:rsid w:val="00D249C4"/>
    <w:rsid w:val="00D24A63"/>
    <w:rsid w:val="00D24B21"/>
    <w:rsid w:val="00D24C37"/>
    <w:rsid w:val="00D24D9C"/>
    <w:rsid w:val="00D24F73"/>
    <w:rsid w:val="00D2507D"/>
    <w:rsid w:val="00D25124"/>
    <w:rsid w:val="00D25210"/>
    <w:rsid w:val="00D2522B"/>
    <w:rsid w:val="00D252D8"/>
    <w:rsid w:val="00D2530F"/>
    <w:rsid w:val="00D2534F"/>
    <w:rsid w:val="00D2537E"/>
    <w:rsid w:val="00D25387"/>
    <w:rsid w:val="00D253B8"/>
    <w:rsid w:val="00D25412"/>
    <w:rsid w:val="00D256E0"/>
    <w:rsid w:val="00D25831"/>
    <w:rsid w:val="00D258A1"/>
    <w:rsid w:val="00D25D0F"/>
    <w:rsid w:val="00D25D56"/>
    <w:rsid w:val="00D25D9A"/>
    <w:rsid w:val="00D25E58"/>
    <w:rsid w:val="00D26016"/>
    <w:rsid w:val="00D26040"/>
    <w:rsid w:val="00D260E6"/>
    <w:rsid w:val="00D26189"/>
    <w:rsid w:val="00D26256"/>
    <w:rsid w:val="00D2642D"/>
    <w:rsid w:val="00D26542"/>
    <w:rsid w:val="00D26625"/>
    <w:rsid w:val="00D266B2"/>
    <w:rsid w:val="00D268AE"/>
    <w:rsid w:val="00D26B34"/>
    <w:rsid w:val="00D26D7A"/>
    <w:rsid w:val="00D26DC6"/>
    <w:rsid w:val="00D26FAC"/>
    <w:rsid w:val="00D26FF6"/>
    <w:rsid w:val="00D27025"/>
    <w:rsid w:val="00D2705C"/>
    <w:rsid w:val="00D272B2"/>
    <w:rsid w:val="00D272C5"/>
    <w:rsid w:val="00D27429"/>
    <w:rsid w:val="00D2743D"/>
    <w:rsid w:val="00D274B8"/>
    <w:rsid w:val="00D274BD"/>
    <w:rsid w:val="00D274CB"/>
    <w:rsid w:val="00D2756A"/>
    <w:rsid w:val="00D276A6"/>
    <w:rsid w:val="00D278C0"/>
    <w:rsid w:val="00D279D9"/>
    <w:rsid w:val="00D279EC"/>
    <w:rsid w:val="00D27A43"/>
    <w:rsid w:val="00D27B10"/>
    <w:rsid w:val="00D27D2E"/>
    <w:rsid w:val="00D27D30"/>
    <w:rsid w:val="00D27DF4"/>
    <w:rsid w:val="00D27E2C"/>
    <w:rsid w:val="00D27E3D"/>
    <w:rsid w:val="00D27EC2"/>
    <w:rsid w:val="00D300ED"/>
    <w:rsid w:val="00D30125"/>
    <w:rsid w:val="00D301C9"/>
    <w:rsid w:val="00D30238"/>
    <w:rsid w:val="00D30391"/>
    <w:rsid w:val="00D303B3"/>
    <w:rsid w:val="00D304C2"/>
    <w:rsid w:val="00D304C3"/>
    <w:rsid w:val="00D307EA"/>
    <w:rsid w:val="00D30895"/>
    <w:rsid w:val="00D30A54"/>
    <w:rsid w:val="00D30AF7"/>
    <w:rsid w:val="00D30B16"/>
    <w:rsid w:val="00D30B51"/>
    <w:rsid w:val="00D30C18"/>
    <w:rsid w:val="00D30CC0"/>
    <w:rsid w:val="00D30CCD"/>
    <w:rsid w:val="00D30D56"/>
    <w:rsid w:val="00D30D92"/>
    <w:rsid w:val="00D31016"/>
    <w:rsid w:val="00D31035"/>
    <w:rsid w:val="00D311DA"/>
    <w:rsid w:val="00D312A0"/>
    <w:rsid w:val="00D312BC"/>
    <w:rsid w:val="00D313B2"/>
    <w:rsid w:val="00D313E5"/>
    <w:rsid w:val="00D3150D"/>
    <w:rsid w:val="00D31537"/>
    <w:rsid w:val="00D31568"/>
    <w:rsid w:val="00D316EF"/>
    <w:rsid w:val="00D31757"/>
    <w:rsid w:val="00D319BB"/>
    <w:rsid w:val="00D31A31"/>
    <w:rsid w:val="00D31A43"/>
    <w:rsid w:val="00D31ADA"/>
    <w:rsid w:val="00D31D81"/>
    <w:rsid w:val="00D31EE7"/>
    <w:rsid w:val="00D32066"/>
    <w:rsid w:val="00D3211D"/>
    <w:rsid w:val="00D32127"/>
    <w:rsid w:val="00D321E1"/>
    <w:rsid w:val="00D323C2"/>
    <w:rsid w:val="00D32542"/>
    <w:rsid w:val="00D325AD"/>
    <w:rsid w:val="00D32748"/>
    <w:rsid w:val="00D32808"/>
    <w:rsid w:val="00D329B5"/>
    <w:rsid w:val="00D329C8"/>
    <w:rsid w:val="00D32D52"/>
    <w:rsid w:val="00D32D53"/>
    <w:rsid w:val="00D32D8D"/>
    <w:rsid w:val="00D32E1A"/>
    <w:rsid w:val="00D32E64"/>
    <w:rsid w:val="00D3304F"/>
    <w:rsid w:val="00D3311A"/>
    <w:rsid w:val="00D33195"/>
    <w:rsid w:val="00D333D5"/>
    <w:rsid w:val="00D334D0"/>
    <w:rsid w:val="00D334FA"/>
    <w:rsid w:val="00D33734"/>
    <w:rsid w:val="00D33735"/>
    <w:rsid w:val="00D3384C"/>
    <w:rsid w:val="00D339A5"/>
    <w:rsid w:val="00D339C2"/>
    <w:rsid w:val="00D33D14"/>
    <w:rsid w:val="00D33D7A"/>
    <w:rsid w:val="00D33EFB"/>
    <w:rsid w:val="00D33FF2"/>
    <w:rsid w:val="00D33FF7"/>
    <w:rsid w:val="00D33FFA"/>
    <w:rsid w:val="00D344AC"/>
    <w:rsid w:val="00D34701"/>
    <w:rsid w:val="00D3483B"/>
    <w:rsid w:val="00D3491E"/>
    <w:rsid w:val="00D349F5"/>
    <w:rsid w:val="00D34B80"/>
    <w:rsid w:val="00D34B88"/>
    <w:rsid w:val="00D34C25"/>
    <w:rsid w:val="00D34C6F"/>
    <w:rsid w:val="00D34EEF"/>
    <w:rsid w:val="00D34F32"/>
    <w:rsid w:val="00D34FC2"/>
    <w:rsid w:val="00D35155"/>
    <w:rsid w:val="00D351C3"/>
    <w:rsid w:val="00D3539B"/>
    <w:rsid w:val="00D35489"/>
    <w:rsid w:val="00D35496"/>
    <w:rsid w:val="00D3563D"/>
    <w:rsid w:val="00D35862"/>
    <w:rsid w:val="00D3597B"/>
    <w:rsid w:val="00D359E1"/>
    <w:rsid w:val="00D35AE2"/>
    <w:rsid w:val="00D35AEB"/>
    <w:rsid w:val="00D35B3D"/>
    <w:rsid w:val="00D35B7D"/>
    <w:rsid w:val="00D35C2A"/>
    <w:rsid w:val="00D35CBB"/>
    <w:rsid w:val="00D35D1C"/>
    <w:rsid w:val="00D35D6F"/>
    <w:rsid w:val="00D35FE6"/>
    <w:rsid w:val="00D3603F"/>
    <w:rsid w:val="00D36091"/>
    <w:rsid w:val="00D360D5"/>
    <w:rsid w:val="00D360E7"/>
    <w:rsid w:val="00D36136"/>
    <w:rsid w:val="00D3618C"/>
    <w:rsid w:val="00D362D7"/>
    <w:rsid w:val="00D363E1"/>
    <w:rsid w:val="00D364E2"/>
    <w:rsid w:val="00D365F5"/>
    <w:rsid w:val="00D36731"/>
    <w:rsid w:val="00D36840"/>
    <w:rsid w:val="00D369A1"/>
    <w:rsid w:val="00D36A61"/>
    <w:rsid w:val="00D36B7B"/>
    <w:rsid w:val="00D36C6F"/>
    <w:rsid w:val="00D36D4A"/>
    <w:rsid w:val="00D36D93"/>
    <w:rsid w:val="00D36DDA"/>
    <w:rsid w:val="00D36E6A"/>
    <w:rsid w:val="00D3701A"/>
    <w:rsid w:val="00D3710B"/>
    <w:rsid w:val="00D371D9"/>
    <w:rsid w:val="00D3728A"/>
    <w:rsid w:val="00D37757"/>
    <w:rsid w:val="00D379DC"/>
    <w:rsid w:val="00D37A05"/>
    <w:rsid w:val="00D37A66"/>
    <w:rsid w:val="00D37C41"/>
    <w:rsid w:val="00D37C61"/>
    <w:rsid w:val="00D37C84"/>
    <w:rsid w:val="00D37CC6"/>
    <w:rsid w:val="00D37D6E"/>
    <w:rsid w:val="00D37EDD"/>
    <w:rsid w:val="00D37EFA"/>
    <w:rsid w:val="00D37F28"/>
    <w:rsid w:val="00D37F85"/>
    <w:rsid w:val="00D40301"/>
    <w:rsid w:val="00D4033E"/>
    <w:rsid w:val="00D403C0"/>
    <w:rsid w:val="00D40421"/>
    <w:rsid w:val="00D404A8"/>
    <w:rsid w:val="00D40530"/>
    <w:rsid w:val="00D407DE"/>
    <w:rsid w:val="00D40AFB"/>
    <w:rsid w:val="00D40DBC"/>
    <w:rsid w:val="00D41197"/>
    <w:rsid w:val="00D41337"/>
    <w:rsid w:val="00D414F8"/>
    <w:rsid w:val="00D41660"/>
    <w:rsid w:val="00D4168A"/>
    <w:rsid w:val="00D41715"/>
    <w:rsid w:val="00D417C0"/>
    <w:rsid w:val="00D41958"/>
    <w:rsid w:val="00D41971"/>
    <w:rsid w:val="00D41992"/>
    <w:rsid w:val="00D4199E"/>
    <w:rsid w:val="00D41A88"/>
    <w:rsid w:val="00D41B84"/>
    <w:rsid w:val="00D41C4D"/>
    <w:rsid w:val="00D41D33"/>
    <w:rsid w:val="00D41EF5"/>
    <w:rsid w:val="00D41EF8"/>
    <w:rsid w:val="00D41FE1"/>
    <w:rsid w:val="00D42041"/>
    <w:rsid w:val="00D42105"/>
    <w:rsid w:val="00D4210A"/>
    <w:rsid w:val="00D4211A"/>
    <w:rsid w:val="00D421FB"/>
    <w:rsid w:val="00D423E0"/>
    <w:rsid w:val="00D4240C"/>
    <w:rsid w:val="00D424DD"/>
    <w:rsid w:val="00D42611"/>
    <w:rsid w:val="00D4274C"/>
    <w:rsid w:val="00D427A9"/>
    <w:rsid w:val="00D42811"/>
    <w:rsid w:val="00D429C6"/>
    <w:rsid w:val="00D42A7A"/>
    <w:rsid w:val="00D42B4C"/>
    <w:rsid w:val="00D42BC4"/>
    <w:rsid w:val="00D42C0F"/>
    <w:rsid w:val="00D42C8B"/>
    <w:rsid w:val="00D42D38"/>
    <w:rsid w:val="00D43396"/>
    <w:rsid w:val="00D434A5"/>
    <w:rsid w:val="00D4381C"/>
    <w:rsid w:val="00D43A9B"/>
    <w:rsid w:val="00D43CB8"/>
    <w:rsid w:val="00D43DEB"/>
    <w:rsid w:val="00D43F45"/>
    <w:rsid w:val="00D4400F"/>
    <w:rsid w:val="00D442C7"/>
    <w:rsid w:val="00D44323"/>
    <w:rsid w:val="00D44447"/>
    <w:rsid w:val="00D4463A"/>
    <w:rsid w:val="00D4479A"/>
    <w:rsid w:val="00D447C4"/>
    <w:rsid w:val="00D447EF"/>
    <w:rsid w:val="00D44845"/>
    <w:rsid w:val="00D44918"/>
    <w:rsid w:val="00D449F4"/>
    <w:rsid w:val="00D44A77"/>
    <w:rsid w:val="00D44C59"/>
    <w:rsid w:val="00D44CC7"/>
    <w:rsid w:val="00D45053"/>
    <w:rsid w:val="00D45278"/>
    <w:rsid w:val="00D452DD"/>
    <w:rsid w:val="00D4566A"/>
    <w:rsid w:val="00D456D4"/>
    <w:rsid w:val="00D457F2"/>
    <w:rsid w:val="00D45836"/>
    <w:rsid w:val="00D45849"/>
    <w:rsid w:val="00D4584E"/>
    <w:rsid w:val="00D458F0"/>
    <w:rsid w:val="00D45A8A"/>
    <w:rsid w:val="00D45BC3"/>
    <w:rsid w:val="00D45C6E"/>
    <w:rsid w:val="00D45CDA"/>
    <w:rsid w:val="00D45D04"/>
    <w:rsid w:val="00D45D0F"/>
    <w:rsid w:val="00D45D56"/>
    <w:rsid w:val="00D4610E"/>
    <w:rsid w:val="00D4619C"/>
    <w:rsid w:val="00D46261"/>
    <w:rsid w:val="00D462D8"/>
    <w:rsid w:val="00D46463"/>
    <w:rsid w:val="00D46481"/>
    <w:rsid w:val="00D464DF"/>
    <w:rsid w:val="00D4653F"/>
    <w:rsid w:val="00D465D7"/>
    <w:rsid w:val="00D467A1"/>
    <w:rsid w:val="00D467B6"/>
    <w:rsid w:val="00D4689C"/>
    <w:rsid w:val="00D468F6"/>
    <w:rsid w:val="00D4694A"/>
    <w:rsid w:val="00D46988"/>
    <w:rsid w:val="00D46A2A"/>
    <w:rsid w:val="00D46AAC"/>
    <w:rsid w:val="00D46B95"/>
    <w:rsid w:val="00D46BD2"/>
    <w:rsid w:val="00D47053"/>
    <w:rsid w:val="00D470C8"/>
    <w:rsid w:val="00D47194"/>
    <w:rsid w:val="00D471BB"/>
    <w:rsid w:val="00D471BF"/>
    <w:rsid w:val="00D471EF"/>
    <w:rsid w:val="00D4724E"/>
    <w:rsid w:val="00D472D5"/>
    <w:rsid w:val="00D473DF"/>
    <w:rsid w:val="00D475DE"/>
    <w:rsid w:val="00D47648"/>
    <w:rsid w:val="00D47763"/>
    <w:rsid w:val="00D477CC"/>
    <w:rsid w:val="00D47837"/>
    <w:rsid w:val="00D47A66"/>
    <w:rsid w:val="00D47C99"/>
    <w:rsid w:val="00D47DA8"/>
    <w:rsid w:val="00D47EBE"/>
    <w:rsid w:val="00D47EF4"/>
    <w:rsid w:val="00D47F80"/>
    <w:rsid w:val="00D47FDE"/>
    <w:rsid w:val="00D5007F"/>
    <w:rsid w:val="00D50185"/>
    <w:rsid w:val="00D501FC"/>
    <w:rsid w:val="00D503B7"/>
    <w:rsid w:val="00D5051A"/>
    <w:rsid w:val="00D5077C"/>
    <w:rsid w:val="00D5079D"/>
    <w:rsid w:val="00D507A1"/>
    <w:rsid w:val="00D507F9"/>
    <w:rsid w:val="00D50856"/>
    <w:rsid w:val="00D50870"/>
    <w:rsid w:val="00D509F2"/>
    <w:rsid w:val="00D50A6B"/>
    <w:rsid w:val="00D50B10"/>
    <w:rsid w:val="00D50B22"/>
    <w:rsid w:val="00D50B57"/>
    <w:rsid w:val="00D50C6E"/>
    <w:rsid w:val="00D50D8A"/>
    <w:rsid w:val="00D50E90"/>
    <w:rsid w:val="00D50F27"/>
    <w:rsid w:val="00D51085"/>
    <w:rsid w:val="00D5116C"/>
    <w:rsid w:val="00D511D9"/>
    <w:rsid w:val="00D51299"/>
    <w:rsid w:val="00D512A8"/>
    <w:rsid w:val="00D51384"/>
    <w:rsid w:val="00D5154E"/>
    <w:rsid w:val="00D5157F"/>
    <w:rsid w:val="00D515AA"/>
    <w:rsid w:val="00D5160C"/>
    <w:rsid w:val="00D5161E"/>
    <w:rsid w:val="00D51631"/>
    <w:rsid w:val="00D51644"/>
    <w:rsid w:val="00D51694"/>
    <w:rsid w:val="00D51805"/>
    <w:rsid w:val="00D51861"/>
    <w:rsid w:val="00D51961"/>
    <w:rsid w:val="00D51A5A"/>
    <w:rsid w:val="00D51AC5"/>
    <w:rsid w:val="00D51B89"/>
    <w:rsid w:val="00D52040"/>
    <w:rsid w:val="00D521CB"/>
    <w:rsid w:val="00D52318"/>
    <w:rsid w:val="00D5234A"/>
    <w:rsid w:val="00D52484"/>
    <w:rsid w:val="00D524A1"/>
    <w:rsid w:val="00D525D7"/>
    <w:rsid w:val="00D525DE"/>
    <w:rsid w:val="00D526DC"/>
    <w:rsid w:val="00D526F0"/>
    <w:rsid w:val="00D528DF"/>
    <w:rsid w:val="00D52A2D"/>
    <w:rsid w:val="00D52A4F"/>
    <w:rsid w:val="00D52A61"/>
    <w:rsid w:val="00D52C37"/>
    <w:rsid w:val="00D52C98"/>
    <w:rsid w:val="00D52D25"/>
    <w:rsid w:val="00D52F9B"/>
    <w:rsid w:val="00D52FE7"/>
    <w:rsid w:val="00D53137"/>
    <w:rsid w:val="00D531AE"/>
    <w:rsid w:val="00D5327A"/>
    <w:rsid w:val="00D533A3"/>
    <w:rsid w:val="00D537FD"/>
    <w:rsid w:val="00D53C5A"/>
    <w:rsid w:val="00D53C8D"/>
    <w:rsid w:val="00D53D4B"/>
    <w:rsid w:val="00D53EC0"/>
    <w:rsid w:val="00D53F8E"/>
    <w:rsid w:val="00D540CE"/>
    <w:rsid w:val="00D5420B"/>
    <w:rsid w:val="00D542B9"/>
    <w:rsid w:val="00D542E9"/>
    <w:rsid w:val="00D54343"/>
    <w:rsid w:val="00D54430"/>
    <w:rsid w:val="00D54439"/>
    <w:rsid w:val="00D5447B"/>
    <w:rsid w:val="00D5453E"/>
    <w:rsid w:val="00D546B9"/>
    <w:rsid w:val="00D54911"/>
    <w:rsid w:val="00D549DA"/>
    <w:rsid w:val="00D54AE5"/>
    <w:rsid w:val="00D54B10"/>
    <w:rsid w:val="00D54B8C"/>
    <w:rsid w:val="00D54CE9"/>
    <w:rsid w:val="00D54DA4"/>
    <w:rsid w:val="00D54DC5"/>
    <w:rsid w:val="00D54E67"/>
    <w:rsid w:val="00D550C9"/>
    <w:rsid w:val="00D5536F"/>
    <w:rsid w:val="00D553FD"/>
    <w:rsid w:val="00D5557D"/>
    <w:rsid w:val="00D5558B"/>
    <w:rsid w:val="00D555D2"/>
    <w:rsid w:val="00D5573B"/>
    <w:rsid w:val="00D5574D"/>
    <w:rsid w:val="00D5583F"/>
    <w:rsid w:val="00D5597E"/>
    <w:rsid w:val="00D55A4B"/>
    <w:rsid w:val="00D55BF2"/>
    <w:rsid w:val="00D55EA7"/>
    <w:rsid w:val="00D55EB5"/>
    <w:rsid w:val="00D55EDC"/>
    <w:rsid w:val="00D562CB"/>
    <w:rsid w:val="00D56431"/>
    <w:rsid w:val="00D56542"/>
    <w:rsid w:val="00D566AB"/>
    <w:rsid w:val="00D56A59"/>
    <w:rsid w:val="00D56A83"/>
    <w:rsid w:val="00D56EC5"/>
    <w:rsid w:val="00D56EF2"/>
    <w:rsid w:val="00D56EF3"/>
    <w:rsid w:val="00D56F9C"/>
    <w:rsid w:val="00D57325"/>
    <w:rsid w:val="00D573CE"/>
    <w:rsid w:val="00D573E9"/>
    <w:rsid w:val="00D574B6"/>
    <w:rsid w:val="00D574D5"/>
    <w:rsid w:val="00D578CE"/>
    <w:rsid w:val="00D578E9"/>
    <w:rsid w:val="00D57AC7"/>
    <w:rsid w:val="00D57BB7"/>
    <w:rsid w:val="00D57C40"/>
    <w:rsid w:val="00D57C5D"/>
    <w:rsid w:val="00D57C97"/>
    <w:rsid w:val="00D57DBD"/>
    <w:rsid w:val="00D57E47"/>
    <w:rsid w:val="00D57E99"/>
    <w:rsid w:val="00D57EC7"/>
    <w:rsid w:val="00D57EDE"/>
    <w:rsid w:val="00D57F4E"/>
    <w:rsid w:val="00D60044"/>
    <w:rsid w:val="00D6011A"/>
    <w:rsid w:val="00D60224"/>
    <w:rsid w:val="00D604A7"/>
    <w:rsid w:val="00D604B2"/>
    <w:rsid w:val="00D6060A"/>
    <w:rsid w:val="00D60743"/>
    <w:rsid w:val="00D6096A"/>
    <w:rsid w:val="00D60A35"/>
    <w:rsid w:val="00D60AF2"/>
    <w:rsid w:val="00D60AF4"/>
    <w:rsid w:val="00D60BE8"/>
    <w:rsid w:val="00D60C7F"/>
    <w:rsid w:val="00D60DE7"/>
    <w:rsid w:val="00D610B3"/>
    <w:rsid w:val="00D610C9"/>
    <w:rsid w:val="00D610D4"/>
    <w:rsid w:val="00D610E4"/>
    <w:rsid w:val="00D611FA"/>
    <w:rsid w:val="00D612C3"/>
    <w:rsid w:val="00D6150C"/>
    <w:rsid w:val="00D6154C"/>
    <w:rsid w:val="00D6154D"/>
    <w:rsid w:val="00D61590"/>
    <w:rsid w:val="00D615EC"/>
    <w:rsid w:val="00D61737"/>
    <w:rsid w:val="00D618E9"/>
    <w:rsid w:val="00D619F9"/>
    <w:rsid w:val="00D61A90"/>
    <w:rsid w:val="00D61AED"/>
    <w:rsid w:val="00D61BAF"/>
    <w:rsid w:val="00D61DFB"/>
    <w:rsid w:val="00D61E03"/>
    <w:rsid w:val="00D61E3F"/>
    <w:rsid w:val="00D61E89"/>
    <w:rsid w:val="00D61F26"/>
    <w:rsid w:val="00D620DF"/>
    <w:rsid w:val="00D62274"/>
    <w:rsid w:val="00D622E8"/>
    <w:rsid w:val="00D623F9"/>
    <w:rsid w:val="00D62695"/>
    <w:rsid w:val="00D62739"/>
    <w:rsid w:val="00D628A3"/>
    <w:rsid w:val="00D6296D"/>
    <w:rsid w:val="00D62B95"/>
    <w:rsid w:val="00D62D1B"/>
    <w:rsid w:val="00D62D7B"/>
    <w:rsid w:val="00D62E8D"/>
    <w:rsid w:val="00D62ED6"/>
    <w:rsid w:val="00D62F06"/>
    <w:rsid w:val="00D62F40"/>
    <w:rsid w:val="00D62FBC"/>
    <w:rsid w:val="00D62FE9"/>
    <w:rsid w:val="00D63084"/>
    <w:rsid w:val="00D6308A"/>
    <w:rsid w:val="00D630AF"/>
    <w:rsid w:val="00D630C4"/>
    <w:rsid w:val="00D63187"/>
    <w:rsid w:val="00D632DB"/>
    <w:rsid w:val="00D632DE"/>
    <w:rsid w:val="00D6333B"/>
    <w:rsid w:val="00D63510"/>
    <w:rsid w:val="00D63780"/>
    <w:rsid w:val="00D63990"/>
    <w:rsid w:val="00D63D29"/>
    <w:rsid w:val="00D63D72"/>
    <w:rsid w:val="00D63E01"/>
    <w:rsid w:val="00D63E61"/>
    <w:rsid w:val="00D63F3E"/>
    <w:rsid w:val="00D63F8B"/>
    <w:rsid w:val="00D64126"/>
    <w:rsid w:val="00D642B1"/>
    <w:rsid w:val="00D64316"/>
    <w:rsid w:val="00D64396"/>
    <w:rsid w:val="00D643B4"/>
    <w:rsid w:val="00D64712"/>
    <w:rsid w:val="00D647A0"/>
    <w:rsid w:val="00D64853"/>
    <w:rsid w:val="00D64951"/>
    <w:rsid w:val="00D649D4"/>
    <w:rsid w:val="00D64ACA"/>
    <w:rsid w:val="00D64BC3"/>
    <w:rsid w:val="00D64BF4"/>
    <w:rsid w:val="00D64CF3"/>
    <w:rsid w:val="00D64D8E"/>
    <w:rsid w:val="00D64E4D"/>
    <w:rsid w:val="00D64ECA"/>
    <w:rsid w:val="00D64F2A"/>
    <w:rsid w:val="00D65030"/>
    <w:rsid w:val="00D650C3"/>
    <w:rsid w:val="00D652D8"/>
    <w:rsid w:val="00D65328"/>
    <w:rsid w:val="00D65383"/>
    <w:rsid w:val="00D653C8"/>
    <w:rsid w:val="00D65948"/>
    <w:rsid w:val="00D65A17"/>
    <w:rsid w:val="00D65A36"/>
    <w:rsid w:val="00D65B92"/>
    <w:rsid w:val="00D65B99"/>
    <w:rsid w:val="00D65C15"/>
    <w:rsid w:val="00D65EF1"/>
    <w:rsid w:val="00D65F53"/>
    <w:rsid w:val="00D65F6B"/>
    <w:rsid w:val="00D66017"/>
    <w:rsid w:val="00D660E8"/>
    <w:rsid w:val="00D66282"/>
    <w:rsid w:val="00D66305"/>
    <w:rsid w:val="00D66523"/>
    <w:rsid w:val="00D665A6"/>
    <w:rsid w:val="00D665B8"/>
    <w:rsid w:val="00D666B9"/>
    <w:rsid w:val="00D6685A"/>
    <w:rsid w:val="00D66873"/>
    <w:rsid w:val="00D6698B"/>
    <w:rsid w:val="00D669D9"/>
    <w:rsid w:val="00D66B9F"/>
    <w:rsid w:val="00D66BF5"/>
    <w:rsid w:val="00D66C94"/>
    <w:rsid w:val="00D66CF1"/>
    <w:rsid w:val="00D66D5F"/>
    <w:rsid w:val="00D66EFD"/>
    <w:rsid w:val="00D66F71"/>
    <w:rsid w:val="00D66FAA"/>
    <w:rsid w:val="00D670ED"/>
    <w:rsid w:val="00D671F0"/>
    <w:rsid w:val="00D6724B"/>
    <w:rsid w:val="00D67295"/>
    <w:rsid w:val="00D6738A"/>
    <w:rsid w:val="00D6767A"/>
    <w:rsid w:val="00D6771A"/>
    <w:rsid w:val="00D67783"/>
    <w:rsid w:val="00D677F0"/>
    <w:rsid w:val="00D67846"/>
    <w:rsid w:val="00D679E8"/>
    <w:rsid w:val="00D67A8E"/>
    <w:rsid w:val="00D67C31"/>
    <w:rsid w:val="00D67C3B"/>
    <w:rsid w:val="00D67C5A"/>
    <w:rsid w:val="00D67CB0"/>
    <w:rsid w:val="00D67E87"/>
    <w:rsid w:val="00D67FBA"/>
    <w:rsid w:val="00D700C6"/>
    <w:rsid w:val="00D70243"/>
    <w:rsid w:val="00D70274"/>
    <w:rsid w:val="00D7029B"/>
    <w:rsid w:val="00D70504"/>
    <w:rsid w:val="00D70727"/>
    <w:rsid w:val="00D707FA"/>
    <w:rsid w:val="00D708C2"/>
    <w:rsid w:val="00D709AC"/>
    <w:rsid w:val="00D70A74"/>
    <w:rsid w:val="00D70B1A"/>
    <w:rsid w:val="00D70D5D"/>
    <w:rsid w:val="00D70DCD"/>
    <w:rsid w:val="00D70F67"/>
    <w:rsid w:val="00D710C6"/>
    <w:rsid w:val="00D7139C"/>
    <w:rsid w:val="00D7172F"/>
    <w:rsid w:val="00D7191A"/>
    <w:rsid w:val="00D71978"/>
    <w:rsid w:val="00D719B0"/>
    <w:rsid w:val="00D71A1F"/>
    <w:rsid w:val="00D71A39"/>
    <w:rsid w:val="00D71AAB"/>
    <w:rsid w:val="00D71B24"/>
    <w:rsid w:val="00D71FDD"/>
    <w:rsid w:val="00D720B6"/>
    <w:rsid w:val="00D72283"/>
    <w:rsid w:val="00D722DB"/>
    <w:rsid w:val="00D7252F"/>
    <w:rsid w:val="00D725A8"/>
    <w:rsid w:val="00D726DC"/>
    <w:rsid w:val="00D7278C"/>
    <w:rsid w:val="00D72877"/>
    <w:rsid w:val="00D728F8"/>
    <w:rsid w:val="00D72A8E"/>
    <w:rsid w:val="00D72B4E"/>
    <w:rsid w:val="00D72B7A"/>
    <w:rsid w:val="00D72BD4"/>
    <w:rsid w:val="00D72BED"/>
    <w:rsid w:val="00D72C03"/>
    <w:rsid w:val="00D72D89"/>
    <w:rsid w:val="00D72E08"/>
    <w:rsid w:val="00D72E58"/>
    <w:rsid w:val="00D72E7C"/>
    <w:rsid w:val="00D72F8B"/>
    <w:rsid w:val="00D73075"/>
    <w:rsid w:val="00D731DE"/>
    <w:rsid w:val="00D732A4"/>
    <w:rsid w:val="00D73319"/>
    <w:rsid w:val="00D7337B"/>
    <w:rsid w:val="00D73506"/>
    <w:rsid w:val="00D735A8"/>
    <w:rsid w:val="00D736B7"/>
    <w:rsid w:val="00D737E9"/>
    <w:rsid w:val="00D737F8"/>
    <w:rsid w:val="00D7398C"/>
    <w:rsid w:val="00D73FE1"/>
    <w:rsid w:val="00D74064"/>
    <w:rsid w:val="00D741E1"/>
    <w:rsid w:val="00D74283"/>
    <w:rsid w:val="00D74336"/>
    <w:rsid w:val="00D74636"/>
    <w:rsid w:val="00D749E5"/>
    <w:rsid w:val="00D749E7"/>
    <w:rsid w:val="00D74B37"/>
    <w:rsid w:val="00D74BFB"/>
    <w:rsid w:val="00D74D56"/>
    <w:rsid w:val="00D74E03"/>
    <w:rsid w:val="00D74ED6"/>
    <w:rsid w:val="00D75196"/>
    <w:rsid w:val="00D752D0"/>
    <w:rsid w:val="00D75507"/>
    <w:rsid w:val="00D755ED"/>
    <w:rsid w:val="00D755EE"/>
    <w:rsid w:val="00D7563F"/>
    <w:rsid w:val="00D75683"/>
    <w:rsid w:val="00D7580C"/>
    <w:rsid w:val="00D7585F"/>
    <w:rsid w:val="00D75B3D"/>
    <w:rsid w:val="00D75C80"/>
    <w:rsid w:val="00D75E0B"/>
    <w:rsid w:val="00D75E3A"/>
    <w:rsid w:val="00D75E91"/>
    <w:rsid w:val="00D75E96"/>
    <w:rsid w:val="00D761B8"/>
    <w:rsid w:val="00D76310"/>
    <w:rsid w:val="00D76350"/>
    <w:rsid w:val="00D763C0"/>
    <w:rsid w:val="00D76414"/>
    <w:rsid w:val="00D764E4"/>
    <w:rsid w:val="00D7679D"/>
    <w:rsid w:val="00D768DB"/>
    <w:rsid w:val="00D76913"/>
    <w:rsid w:val="00D769E3"/>
    <w:rsid w:val="00D76B5A"/>
    <w:rsid w:val="00D76CB7"/>
    <w:rsid w:val="00D77256"/>
    <w:rsid w:val="00D772A4"/>
    <w:rsid w:val="00D774BA"/>
    <w:rsid w:val="00D77556"/>
    <w:rsid w:val="00D777B2"/>
    <w:rsid w:val="00D778A0"/>
    <w:rsid w:val="00D77915"/>
    <w:rsid w:val="00D77998"/>
    <w:rsid w:val="00D77AB8"/>
    <w:rsid w:val="00D77AE1"/>
    <w:rsid w:val="00D77AEA"/>
    <w:rsid w:val="00D77AF7"/>
    <w:rsid w:val="00D77EAB"/>
    <w:rsid w:val="00D77F65"/>
    <w:rsid w:val="00D800B9"/>
    <w:rsid w:val="00D802EC"/>
    <w:rsid w:val="00D802FD"/>
    <w:rsid w:val="00D80375"/>
    <w:rsid w:val="00D807D5"/>
    <w:rsid w:val="00D807D7"/>
    <w:rsid w:val="00D8083F"/>
    <w:rsid w:val="00D808A1"/>
    <w:rsid w:val="00D80996"/>
    <w:rsid w:val="00D80D68"/>
    <w:rsid w:val="00D80DA9"/>
    <w:rsid w:val="00D80E68"/>
    <w:rsid w:val="00D80E9F"/>
    <w:rsid w:val="00D80EAD"/>
    <w:rsid w:val="00D81088"/>
    <w:rsid w:val="00D81145"/>
    <w:rsid w:val="00D8114E"/>
    <w:rsid w:val="00D812EC"/>
    <w:rsid w:val="00D81355"/>
    <w:rsid w:val="00D8149C"/>
    <w:rsid w:val="00D8160E"/>
    <w:rsid w:val="00D8170C"/>
    <w:rsid w:val="00D8171D"/>
    <w:rsid w:val="00D81739"/>
    <w:rsid w:val="00D81784"/>
    <w:rsid w:val="00D817B7"/>
    <w:rsid w:val="00D817FD"/>
    <w:rsid w:val="00D819B2"/>
    <w:rsid w:val="00D81B0D"/>
    <w:rsid w:val="00D81C9B"/>
    <w:rsid w:val="00D81CE1"/>
    <w:rsid w:val="00D81CFB"/>
    <w:rsid w:val="00D81D48"/>
    <w:rsid w:val="00D81D6B"/>
    <w:rsid w:val="00D81D75"/>
    <w:rsid w:val="00D81F57"/>
    <w:rsid w:val="00D81F99"/>
    <w:rsid w:val="00D81FC5"/>
    <w:rsid w:val="00D8229A"/>
    <w:rsid w:val="00D822B4"/>
    <w:rsid w:val="00D823C4"/>
    <w:rsid w:val="00D82491"/>
    <w:rsid w:val="00D82A3C"/>
    <w:rsid w:val="00D82A65"/>
    <w:rsid w:val="00D82B9E"/>
    <w:rsid w:val="00D82BF8"/>
    <w:rsid w:val="00D82CFA"/>
    <w:rsid w:val="00D82DF3"/>
    <w:rsid w:val="00D82EEE"/>
    <w:rsid w:val="00D82F46"/>
    <w:rsid w:val="00D831E9"/>
    <w:rsid w:val="00D83222"/>
    <w:rsid w:val="00D8324F"/>
    <w:rsid w:val="00D83298"/>
    <w:rsid w:val="00D832A0"/>
    <w:rsid w:val="00D832A3"/>
    <w:rsid w:val="00D832EA"/>
    <w:rsid w:val="00D83624"/>
    <w:rsid w:val="00D836B2"/>
    <w:rsid w:val="00D8376D"/>
    <w:rsid w:val="00D837EE"/>
    <w:rsid w:val="00D83913"/>
    <w:rsid w:val="00D83A47"/>
    <w:rsid w:val="00D83C18"/>
    <w:rsid w:val="00D83D3E"/>
    <w:rsid w:val="00D83D40"/>
    <w:rsid w:val="00D83F05"/>
    <w:rsid w:val="00D84061"/>
    <w:rsid w:val="00D8406A"/>
    <w:rsid w:val="00D840F1"/>
    <w:rsid w:val="00D841BE"/>
    <w:rsid w:val="00D8432B"/>
    <w:rsid w:val="00D84649"/>
    <w:rsid w:val="00D846D9"/>
    <w:rsid w:val="00D84765"/>
    <w:rsid w:val="00D847DA"/>
    <w:rsid w:val="00D8499C"/>
    <w:rsid w:val="00D84A32"/>
    <w:rsid w:val="00D84A68"/>
    <w:rsid w:val="00D84AB4"/>
    <w:rsid w:val="00D84B29"/>
    <w:rsid w:val="00D84B8D"/>
    <w:rsid w:val="00D84D3C"/>
    <w:rsid w:val="00D84EC8"/>
    <w:rsid w:val="00D84F73"/>
    <w:rsid w:val="00D85003"/>
    <w:rsid w:val="00D8501A"/>
    <w:rsid w:val="00D8507A"/>
    <w:rsid w:val="00D850E3"/>
    <w:rsid w:val="00D852D7"/>
    <w:rsid w:val="00D85362"/>
    <w:rsid w:val="00D854D0"/>
    <w:rsid w:val="00D854EF"/>
    <w:rsid w:val="00D85525"/>
    <w:rsid w:val="00D85610"/>
    <w:rsid w:val="00D857FA"/>
    <w:rsid w:val="00D85842"/>
    <w:rsid w:val="00D8599E"/>
    <w:rsid w:val="00D85A4B"/>
    <w:rsid w:val="00D85A73"/>
    <w:rsid w:val="00D85A92"/>
    <w:rsid w:val="00D85DB3"/>
    <w:rsid w:val="00D85E4A"/>
    <w:rsid w:val="00D85F1D"/>
    <w:rsid w:val="00D86230"/>
    <w:rsid w:val="00D863B5"/>
    <w:rsid w:val="00D86494"/>
    <w:rsid w:val="00D86584"/>
    <w:rsid w:val="00D865BB"/>
    <w:rsid w:val="00D86768"/>
    <w:rsid w:val="00D86A98"/>
    <w:rsid w:val="00D86B6C"/>
    <w:rsid w:val="00D86D78"/>
    <w:rsid w:val="00D86DEF"/>
    <w:rsid w:val="00D86E3C"/>
    <w:rsid w:val="00D86E49"/>
    <w:rsid w:val="00D86EB3"/>
    <w:rsid w:val="00D86FB7"/>
    <w:rsid w:val="00D86FFA"/>
    <w:rsid w:val="00D871B0"/>
    <w:rsid w:val="00D872DA"/>
    <w:rsid w:val="00D873DD"/>
    <w:rsid w:val="00D874EE"/>
    <w:rsid w:val="00D8753A"/>
    <w:rsid w:val="00D87794"/>
    <w:rsid w:val="00D877F7"/>
    <w:rsid w:val="00D8788A"/>
    <w:rsid w:val="00D879F1"/>
    <w:rsid w:val="00D87A72"/>
    <w:rsid w:val="00D87AEB"/>
    <w:rsid w:val="00D87B6F"/>
    <w:rsid w:val="00D87BE1"/>
    <w:rsid w:val="00D87CD9"/>
    <w:rsid w:val="00D87CF3"/>
    <w:rsid w:val="00D87D42"/>
    <w:rsid w:val="00D87DB6"/>
    <w:rsid w:val="00D87F01"/>
    <w:rsid w:val="00D87F88"/>
    <w:rsid w:val="00D9003D"/>
    <w:rsid w:val="00D900CB"/>
    <w:rsid w:val="00D900DF"/>
    <w:rsid w:val="00D90122"/>
    <w:rsid w:val="00D90145"/>
    <w:rsid w:val="00D90166"/>
    <w:rsid w:val="00D902E5"/>
    <w:rsid w:val="00D90310"/>
    <w:rsid w:val="00D90498"/>
    <w:rsid w:val="00D904FA"/>
    <w:rsid w:val="00D904FC"/>
    <w:rsid w:val="00D905B7"/>
    <w:rsid w:val="00D906D1"/>
    <w:rsid w:val="00D9083C"/>
    <w:rsid w:val="00D90A22"/>
    <w:rsid w:val="00D90A5A"/>
    <w:rsid w:val="00D90AA7"/>
    <w:rsid w:val="00D90C19"/>
    <w:rsid w:val="00D90CFD"/>
    <w:rsid w:val="00D90D2D"/>
    <w:rsid w:val="00D90E80"/>
    <w:rsid w:val="00D90F5E"/>
    <w:rsid w:val="00D90F6D"/>
    <w:rsid w:val="00D91020"/>
    <w:rsid w:val="00D9102C"/>
    <w:rsid w:val="00D9103C"/>
    <w:rsid w:val="00D91062"/>
    <w:rsid w:val="00D91188"/>
    <w:rsid w:val="00D911B0"/>
    <w:rsid w:val="00D91318"/>
    <w:rsid w:val="00D9161E"/>
    <w:rsid w:val="00D916D4"/>
    <w:rsid w:val="00D91827"/>
    <w:rsid w:val="00D918AC"/>
    <w:rsid w:val="00D918BD"/>
    <w:rsid w:val="00D91A05"/>
    <w:rsid w:val="00D91A68"/>
    <w:rsid w:val="00D91AFB"/>
    <w:rsid w:val="00D91B31"/>
    <w:rsid w:val="00D91D3C"/>
    <w:rsid w:val="00D91E4E"/>
    <w:rsid w:val="00D91E98"/>
    <w:rsid w:val="00D92048"/>
    <w:rsid w:val="00D920EF"/>
    <w:rsid w:val="00D92375"/>
    <w:rsid w:val="00D9255F"/>
    <w:rsid w:val="00D92693"/>
    <w:rsid w:val="00D9274B"/>
    <w:rsid w:val="00D92A93"/>
    <w:rsid w:val="00D92F02"/>
    <w:rsid w:val="00D92FBB"/>
    <w:rsid w:val="00D9320E"/>
    <w:rsid w:val="00D932E1"/>
    <w:rsid w:val="00D93327"/>
    <w:rsid w:val="00D933A0"/>
    <w:rsid w:val="00D9363D"/>
    <w:rsid w:val="00D93664"/>
    <w:rsid w:val="00D9377B"/>
    <w:rsid w:val="00D93A64"/>
    <w:rsid w:val="00D93A8E"/>
    <w:rsid w:val="00D93B55"/>
    <w:rsid w:val="00D93C1D"/>
    <w:rsid w:val="00D93C85"/>
    <w:rsid w:val="00D93C91"/>
    <w:rsid w:val="00D93D2E"/>
    <w:rsid w:val="00D93DBC"/>
    <w:rsid w:val="00D93F33"/>
    <w:rsid w:val="00D93FB4"/>
    <w:rsid w:val="00D9437F"/>
    <w:rsid w:val="00D94407"/>
    <w:rsid w:val="00D945C5"/>
    <w:rsid w:val="00D94885"/>
    <w:rsid w:val="00D94965"/>
    <w:rsid w:val="00D949FB"/>
    <w:rsid w:val="00D94A5E"/>
    <w:rsid w:val="00D94ADE"/>
    <w:rsid w:val="00D94D3E"/>
    <w:rsid w:val="00D94FEC"/>
    <w:rsid w:val="00D95186"/>
    <w:rsid w:val="00D951FA"/>
    <w:rsid w:val="00D951FC"/>
    <w:rsid w:val="00D95421"/>
    <w:rsid w:val="00D954BB"/>
    <w:rsid w:val="00D95707"/>
    <w:rsid w:val="00D9581F"/>
    <w:rsid w:val="00D95996"/>
    <w:rsid w:val="00D959DC"/>
    <w:rsid w:val="00D95ACD"/>
    <w:rsid w:val="00D95BB0"/>
    <w:rsid w:val="00D95D61"/>
    <w:rsid w:val="00D95DDD"/>
    <w:rsid w:val="00D95E22"/>
    <w:rsid w:val="00D95FAE"/>
    <w:rsid w:val="00D95FBF"/>
    <w:rsid w:val="00D96009"/>
    <w:rsid w:val="00D9618D"/>
    <w:rsid w:val="00D96383"/>
    <w:rsid w:val="00D964D1"/>
    <w:rsid w:val="00D9659E"/>
    <w:rsid w:val="00D96607"/>
    <w:rsid w:val="00D9665F"/>
    <w:rsid w:val="00D96894"/>
    <w:rsid w:val="00D96BE1"/>
    <w:rsid w:val="00D96DCF"/>
    <w:rsid w:val="00D96E3C"/>
    <w:rsid w:val="00D96EF5"/>
    <w:rsid w:val="00D96FCC"/>
    <w:rsid w:val="00D97151"/>
    <w:rsid w:val="00D97234"/>
    <w:rsid w:val="00D972C5"/>
    <w:rsid w:val="00D972E9"/>
    <w:rsid w:val="00D975AC"/>
    <w:rsid w:val="00D97719"/>
    <w:rsid w:val="00D9778E"/>
    <w:rsid w:val="00D978CF"/>
    <w:rsid w:val="00D97AAB"/>
    <w:rsid w:val="00D97B07"/>
    <w:rsid w:val="00D97D64"/>
    <w:rsid w:val="00D97DE7"/>
    <w:rsid w:val="00D97E44"/>
    <w:rsid w:val="00D97E8D"/>
    <w:rsid w:val="00DA00AE"/>
    <w:rsid w:val="00DA00F6"/>
    <w:rsid w:val="00DA040B"/>
    <w:rsid w:val="00DA0429"/>
    <w:rsid w:val="00DA06B5"/>
    <w:rsid w:val="00DA070C"/>
    <w:rsid w:val="00DA0738"/>
    <w:rsid w:val="00DA07BC"/>
    <w:rsid w:val="00DA07E8"/>
    <w:rsid w:val="00DA0871"/>
    <w:rsid w:val="00DA0879"/>
    <w:rsid w:val="00DA0888"/>
    <w:rsid w:val="00DA0925"/>
    <w:rsid w:val="00DA0952"/>
    <w:rsid w:val="00DA09CE"/>
    <w:rsid w:val="00DA0A1A"/>
    <w:rsid w:val="00DA0A40"/>
    <w:rsid w:val="00DA0A4E"/>
    <w:rsid w:val="00DA0C32"/>
    <w:rsid w:val="00DA0CE0"/>
    <w:rsid w:val="00DA0D43"/>
    <w:rsid w:val="00DA0E79"/>
    <w:rsid w:val="00DA0EEA"/>
    <w:rsid w:val="00DA103C"/>
    <w:rsid w:val="00DA112E"/>
    <w:rsid w:val="00DA1275"/>
    <w:rsid w:val="00DA144B"/>
    <w:rsid w:val="00DA145C"/>
    <w:rsid w:val="00DA15E1"/>
    <w:rsid w:val="00DA173F"/>
    <w:rsid w:val="00DA188E"/>
    <w:rsid w:val="00DA190F"/>
    <w:rsid w:val="00DA1B14"/>
    <w:rsid w:val="00DA1BDE"/>
    <w:rsid w:val="00DA1D79"/>
    <w:rsid w:val="00DA1EA4"/>
    <w:rsid w:val="00DA21B8"/>
    <w:rsid w:val="00DA21BA"/>
    <w:rsid w:val="00DA2328"/>
    <w:rsid w:val="00DA242C"/>
    <w:rsid w:val="00DA2467"/>
    <w:rsid w:val="00DA24F4"/>
    <w:rsid w:val="00DA2614"/>
    <w:rsid w:val="00DA28CC"/>
    <w:rsid w:val="00DA28FC"/>
    <w:rsid w:val="00DA2AC3"/>
    <w:rsid w:val="00DA2AFA"/>
    <w:rsid w:val="00DA2B40"/>
    <w:rsid w:val="00DA2D4D"/>
    <w:rsid w:val="00DA2F01"/>
    <w:rsid w:val="00DA2F62"/>
    <w:rsid w:val="00DA2F71"/>
    <w:rsid w:val="00DA31D2"/>
    <w:rsid w:val="00DA327E"/>
    <w:rsid w:val="00DA3419"/>
    <w:rsid w:val="00DA3584"/>
    <w:rsid w:val="00DA35C8"/>
    <w:rsid w:val="00DA367D"/>
    <w:rsid w:val="00DA38FB"/>
    <w:rsid w:val="00DA3923"/>
    <w:rsid w:val="00DA398F"/>
    <w:rsid w:val="00DA3A97"/>
    <w:rsid w:val="00DA3E4F"/>
    <w:rsid w:val="00DA3FDF"/>
    <w:rsid w:val="00DA4046"/>
    <w:rsid w:val="00DA4170"/>
    <w:rsid w:val="00DA4181"/>
    <w:rsid w:val="00DA41F2"/>
    <w:rsid w:val="00DA4234"/>
    <w:rsid w:val="00DA4338"/>
    <w:rsid w:val="00DA4511"/>
    <w:rsid w:val="00DA4649"/>
    <w:rsid w:val="00DA473F"/>
    <w:rsid w:val="00DA4785"/>
    <w:rsid w:val="00DA47F4"/>
    <w:rsid w:val="00DA49E4"/>
    <w:rsid w:val="00DA4AAE"/>
    <w:rsid w:val="00DA4BBE"/>
    <w:rsid w:val="00DA4D11"/>
    <w:rsid w:val="00DA4D33"/>
    <w:rsid w:val="00DA4FEF"/>
    <w:rsid w:val="00DA5091"/>
    <w:rsid w:val="00DA522D"/>
    <w:rsid w:val="00DA562B"/>
    <w:rsid w:val="00DA5721"/>
    <w:rsid w:val="00DA57E9"/>
    <w:rsid w:val="00DA596F"/>
    <w:rsid w:val="00DA5B94"/>
    <w:rsid w:val="00DA5CD5"/>
    <w:rsid w:val="00DA5E9E"/>
    <w:rsid w:val="00DA5ED9"/>
    <w:rsid w:val="00DA5F84"/>
    <w:rsid w:val="00DA6000"/>
    <w:rsid w:val="00DA6085"/>
    <w:rsid w:val="00DA60EB"/>
    <w:rsid w:val="00DA6141"/>
    <w:rsid w:val="00DA674A"/>
    <w:rsid w:val="00DA67B9"/>
    <w:rsid w:val="00DA6851"/>
    <w:rsid w:val="00DA6942"/>
    <w:rsid w:val="00DA6DB5"/>
    <w:rsid w:val="00DA6EE0"/>
    <w:rsid w:val="00DA6EFF"/>
    <w:rsid w:val="00DA6F64"/>
    <w:rsid w:val="00DA7102"/>
    <w:rsid w:val="00DA710E"/>
    <w:rsid w:val="00DA7135"/>
    <w:rsid w:val="00DA71AC"/>
    <w:rsid w:val="00DA722E"/>
    <w:rsid w:val="00DA725F"/>
    <w:rsid w:val="00DA72F1"/>
    <w:rsid w:val="00DA7300"/>
    <w:rsid w:val="00DA734A"/>
    <w:rsid w:val="00DA7393"/>
    <w:rsid w:val="00DA7405"/>
    <w:rsid w:val="00DA74B7"/>
    <w:rsid w:val="00DA75E8"/>
    <w:rsid w:val="00DA7771"/>
    <w:rsid w:val="00DA7971"/>
    <w:rsid w:val="00DA7D59"/>
    <w:rsid w:val="00DA7E37"/>
    <w:rsid w:val="00DB018C"/>
    <w:rsid w:val="00DB0197"/>
    <w:rsid w:val="00DB047B"/>
    <w:rsid w:val="00DB06BF"/>
    <w:rsid w:val="00DB090C"/>
    <w:rsid w:val="00DB095C"/>
    <w:rsid w:val="00DB0BD0"/>
    <w:rsid w:val="00DB0E62"/>
    <w:rsid w:val="00DB11B5"/>
    <w:rsid w:val="00DB137B"/>
    <w:rsid w:val="00DB138F"/>
    <w:rsid w:val="00DB1579"/>
    <w:rsid w:val="00DB1614"/>
    <w:rsid w:val="00DB16CD"/>
    <w:rsid w:val="00DB1734"/>
    <w:rsid w:val="00DB1840"/>
    <w:rsid w:val="00DB18BF"/>
    <w:rsid w:val="00DB194D"/>
    <w:rsid w:val="00DB19A6"/>
    <w:rsid w:val="00DB1A18"/>
    <w:rsid w:val="00DB1C1D"/>
    <w:rsid w:val="00DB1F0E"/>
    <w:rsid w:val="00DB1F55"/>
    <w:rsid w:val="00DB20B3"/>
    <w:rsid w:val="00DB2344"/>
    <w:rsid w:val="00DB24F4"/>
    <w:rsid w:val="00DB251C"/>
    <w:rsid w:val="00DB26AC"/>
    <w:rsid w:val="00DB292E"/>
    <w:rsid w:val="00DB29DA"/>
    <w:rsid w:val="00DB2A6C"/>
    <w:rsid w:val="00DB2C0E"/>
    <w:rsid w:val="00DB2C8A"/>
    <w:rsid w:val="00DB2CBD"/>
    <w:rsid w:val="00DB2FEC"/>
    <w:rsid w:val="00DB33E2"/>
    <w:rsid w:val="00DB34E1"/>
    <w:rsid w:val="00DB3575"/>
    <w:rsid w:val="00DB3675"/>
    <w:rsid w:val="00DB3980"/>
    <w:rsid w:val="00DB39A8"/>
    <w:rsid w:val="00DB3A9E"/>
    <w:rsid w:val="00DB3CA6"/>
    <w:rsid w:val="00DB3D58"/>
    <w:rsid w:val="00DB3D86"/>
    <w:rsid w:val="00DB3D94"/>
    <w:rsid w:val="00DB4195"/>
    <w:rsid w:val="00DB41D9"/>
    <w:rsid w:val="00DB4254"/>
    <w:rsid w:val="00DB43D3"/>
    <w:rsid w:val="00DB459D"/>
    <w:rsid w:val="00DB473C"/>
    <w:rsid w:val="00DB478E"/>
    <w:rsid w:val="00DB479B"/>
    <w:rsid w:val="00DB488C"/>
    <w:rsid w:val="00DB48B7"/>
    <w:rsid w:val="00DB4912"/>
    <w:rsid w:val="00DB4AFF"/>
    <w:rsid w:val="00DB4B2D"/>
    <w:rsid w:val="00DB4BC1"/>
    <w:rsid w:val="00DB4CD6"/>
    <w:rsid w:val="00DB4E41"/>
    <w:rsid w:val="00DB4EB5"/>
    <w:rsid w:val="00DB4EB8"/>
    <w:rsid w:val="00DB4FD7"/>
    <w:rsid w:val="00DB533F"/>
    <w:rsid w:val="00DB53FC"/>
    <w:rsid w:val="00DB5707"/>
    <w:rsid w:val="00DB575B"/>
    <w:rsid w:val="00DB581E"/>
    <w:rsid w:val="00DB5B33"/>
    <w:rsid w:val="00DB5BB9"/>
    <w:rsid w:val="00DB5C41"/>
    <w:rsid w:val="00DB5C7B"/>
    <w:rsid w:val="00DB5E45"/>
    <w:rsid w:val="00DB5ED6"/>
    <w:rsid w:val="00DB5F32"/>
    <w:rsid w:val="00DB5F76"/>
    <w:rsid w:val="00DB608E"/>
    <w:rsid w:val="00DB6172"/>
    <w:rsid w:val="00DB63CD"/>
    <w:rsid w:val="00DB65D0"/>
    <w:rsid w:val="00DB6632"/>
    <w:rsid w:val="00DB6691"/>
    <w:rsid w:val="00DB6AB2"/>
    <w:rsid w:val="00DB6B49"/>
    <w:rsid w:val="00DB6BCD"/>
    <w:rsid w:val="00DB6BD4"/>
    <w:rsid w:val="00DB6BDD"/>
    <w:rsid w:val="00DB6C70"/>
    <w:rsid w:val="00DB6C92"/>
    <w:rsid w:val="00DB6CB8"/>
    <w:rsid w:val="00DB6E3E"/>
    <w:rsid w:val="00DB6E62"/>
    <w:rsid w:val="00DB6E80"/>
    <w:rsid w:val="00DB6F4F"/>
    <w:rsid w:val="00DB7209"/>
    <w:rsid w:val="00DB739F"/>
    <w:rsid w:val="00DB740E"/>
    <w:rsid w:val="00DB74EB"/>
    <w:rsid w:val="00DB754F"/>
    <w:rsid w:val="00DB758C"/>
    <w:rsid w:val="00DB7596"/>
    <w:rsid w:val="00DB776D"/>
    <w:rsid w:val="00DB778A"/>
    <w:rsid w:val="00DB77D9"/>
    <w:rsid w:val="00DB7882"/>
    <w:rsid w:val="00DB796D"/>
    <w:rsid w:val="00DB79F1"/>
    <w:rsid w:val="00DB7DD5"/>
    <w:rsid w:val="00DB7EC3"/>
    <w:rsid w:val="00DB7FE2"/>
    <w:rsid w:val="00DC00C4"/>
    <w:rsid w:val="00DC0199"/>
    <w:rsid w:val="00DC02C4"/>
    <w:rsid w:val="00DC054C"/>
    <w:rsid w:val="00DC069E"/>
    <w:rsid w:val="00DC0749"/>
    <w:rsid w:val="00DC084B"/>
    <w:rsid w:val="00DC0900"/>
    <w:rsid w:val="00DC0981"/>
    <w:rsid w:val="00DC0B1D"/>
    <w:rsid w:val="00DC0C3E"/>
    <w:rsid w:val="00DC0CBE"/>
    <w:rsid w:val="00DC0E02"/>
    <w:rsid w:val="00DC0F31"/>
    <w:rsid w:val="00DC0F47"/>
    <w:rsid w:val="00DC0FAE"/>
    <w:rsid w:val="00DC117B"/>
    <w:rsid w:val="00DC1266"/>
    <w:rsid w:val="00DC12D4"/>
    <w:rsid w:val="00DC12F1"/>
    <w:rsid w:val="00DC137F"/>
    <w:rsid w:val="00DC142C"/>
    <w:rsid w:val="00DC1434"/>
    <w:rsid w:val="00DC15B1"/>
    <w:rsid w:val="00DC16D0"/>
    <w:rsid w:val="00DC199D"/>
    <w:rsid w:val="00DC1A8D"/>
    <w:rsid w:val="00DC1A98"/>
    <w:rsid w:val="00DC1C22"/>
    <w:rsid w:val="00DC1CA6"/>
    <w:rsid w:val="00DC1CDC"/>
    <w:rsid w:val="00DC1DCA"/>
    <w:rsid w:val="00DC205A"/>
    <w:rsid w:val="00DC21F9"/>
    <w:rsid w:val="00DC2299"/>
    <w:rsid w:val="00DC23E0"/>
    <w:rsid w:val="00DC250E"/>
    <w:rsid w:val="00DC253B"/>
    <w:rsid w:val="00DC262B"/>
    <w:rsid w:val="00DC264E"/>
    <w:rsid w:val="00DC272E"/>
    <w:rsid w:val="00DC2833"/>
    <w:rsid w:val="00DC28AE"/>
    <w:rsid w:val="00DC29ED"/>
    <w:rsid w:val="00DC2A33"/>
    <w:rsid w:val="00DC2A73"/>
    <w:rsid w:val="00DC2A80"/>
    <w:rsid w:val="00DC2B46"/>
    <w:rsid w:val="00DC2CDE"/>
    <w:rsid w:val="00DC2D88"/>
    <w:rsid w:val="00DC2E44"/>
    <w:rsid w:val="00DC2E7C"/>
    <w:rsid w:val="00DC2E8C"/>
    <w:rsid w:val="00DC2EF4"/>
    <w:rsid w:val="00DC31EA"/>
    <w:rsid w:val="00DC331D"/>
    <w:rsid w:val="00DC3347"/>
    <w:rsid w:val="00DC393C"/>
    <w:rsid w:val="00DC3963"/>
    <w:rsid w:val="00DC3964"/>
    <w:rsid w:val="00DC3C5A"/>
    <w:rsid w:val="00DC3DBA"/>
    <w:rsid w:val="00DC3DC8"/>
    <w:rsid w:val="00DC3EC4"/>
    <w:rsid w:val="00DC405C"/>
    <w:rsid w:val="00DC4199"/>
    <w:rsid w:val="00DC4371"/>
    <w:rsid w:val="00DC4385"/>
    <w:rsid w:val="00DC44AF"/>
    <w:rsid w:val="00DC44B7"/>
    <w:rsid w:val="00DC46BF"/>
    <w:rsid w:val="00DC47D1"/>
    <w:rsid w:val="00DC481E"/>
    <w:rsid w:val="00DC4827"/>
    <w:rsid w:val="00DC486C"/>
    <w:rsid w:val="00DC4A76"/>
    <w:rsid w:val="00DC4A88"/>
    <w:rsid w:val="00DC4C0A"/>
    <w:rsid w:val="00DC4CAB"/>
    <w:rsid w:val="00DC4E4A"/>
    <w:rsid w:val="00DC50C4"/>
    <w:rsid w:val="00DC5133"/>
    <w:rsid w:val="00DC517F"/>
    <w:rsid w:val="00DC5218"/>
    <w:rsid w:val="00DC5234"/>
    <w:rsid w:val="00DC52F4"/>
    <w:rsid w:val="00DC52FF"/>
    <w:rsid w:val="00DC5392"/>
    <w:rsid w:val="00DC5526"/>
    <w:rsid w:val="00DC56B7"/>
    <w:rsid w:val="00DC56E4"/>
    <w:rsid w:val="00DC5841"/>
    <w:rsid w:val="00DC589F"/>
    <w:rsid w:val="00DC598C"/>
    <w:rsid w:val="00DC599E"/>
    <w:rsid w:val="00DC5A4E"/>
    <w:rsid w:val="00DC5AB4"/>
    <w:rsid w:val="00DC5AFD"/>
    <w:rsid w:val="00DC5C70"/>
    <w:rsid w:val="00DC5CF9"/>
    <w:rsid w:val="00DC5D52"/>
    <w:rsid w:val="00DC6010"/>
    <w:rsid w:val="00DC60D4"/>
    <w:rsid w:val="00DC6111"/>
    <w:rsid w:val="00DC617B"/>
    <w:rsid w:val="00DC6266"/>
    <w:rsid w:val="00DC62E6"/>
    <w:rsid w:val="00DC6375"/>
    <w:rsid w:val="00DC64D8"/>
    <w:rsid w:val="00DC6816"/>
    <w:rsid w:val="00DC6870"/>
    <w:rsid w:val="00DC69E9"/>
    <w:rsid w:val="00DC6A1F"/>
    <w:rsid w:val="00DC6A2A"/>
    <w:rsid w:val="00DC6B41"/>
    <w:rsid w:val="00DC6BB4"/>
    <w:rsid w:val="00DC6C44"/>
    <w:rsid w:val="00DC6C74"/>
    <w:rsid w:val="00DC6D8F"/>
    <w:rsid w:val="00DC6DB8"/>
    <w:rsid w:val="00DC703C"/>
    <w:rsid w:val="00DC7174"/>
    <w:rsid w:val="00DC719A"/>
    <w:rsid w:val="00DC71A7"/>
    <w:rsid w:val="00DC71CE"/>
    <w:rsid w:val="00DC7370"/>
    <w:rsid w:val="00DC7612"/>
    <w:rsid w:val="00DC762C"/>
    <w:rsid w:val="00DC76CD"/>
    <w:rsid w:val="00DC7868"/>
    <w:rsid w:val="00DC7951"/>
    <w:rsid w:val="00DC7970"/>
    <w:rsid w:val="00DC79EC"/>
    <w:rsid w:val="00DC79F4"/>
    <w:rsid w:val="00DC7A0B"/>
    <w:rsid w:val="00DC7ACF"/>
    <w:rsid w:val="00DC7B57"/>
    <w:rsid w:val="00DC7CEB"/>
    <w:rsid w:val="00DC7E33"/>
    <w:rsid w:val="00DC7E76"/>
    <w:rsid w:val="00DC7F8D"/>
    <w:rsid w:val="00DC7FB8"/>
    <w:rsid w:val="00DD0052"/>
    <w:rsid w:val="00DD026F"/>
    <w:rsid w:val="00DD02E2"/>
    <w:rsid w:val="00DD02EB"/>
    <w:rsid w:val="00DD0402"/>
    <w:rsid w:val="00DD069E"/>
    <w:rsid w:val="00DD06D0"/>
    <w:rsid w:val="00DD07C4"/>
    <w:rsid w:val="00DD0819"/>
    <w:rsid w:val="00DD090A"/>
    <w:rsid w:val="00DD090D"/>
    <w:rsid w:val="00DD0916"/>
    <w:rsid w:val="00DD0CD2"/>
    <w:rsid w:val="00DD0D24"/>
    <w:rsid w:val="00DD0F67"/>
    <w:rsid w:val="00DD1083"/>
    <w:rsid w:val="00DD10B1"/>
    <w:rsid w:val="00DD10C1"/>
    <w:rsid w:val="00DD1146"/>
    <w:rsid w:val="00DD121D"/>
    <w:rsid w:val="00DD12DA"/>
    <w:rsid w:val="00DD13E3"/>
    <w:rsid w:val="00DD1500"/>
    <w:rsid w:val="00DD192F"/>
    <w:rsid w:val="00DD1A06"/>
    <w:rsid w:val="00DD1B35"/>
    <w:rsid w:val="00DD1BA6"/>
    <w:rsid w:val="00DD1D6E"/>
    <w:rsid w:val="00DD1E0B"/>
    <w:rsid w:val="00DD209E"/>
    <w:rsid w:val="00DD2348"/>
    <w:rsid w:val="00DD239F"/>
    <w:rsid w:val="00DD23A2"/>
    <w:rsid w:val="00DD2498"/>
    <w:rsid w:val="00DD24E4"/>
    <w:rsid w:val="00DD2990"/>
    <w:rsid w:val="00DD2999"/>
    <w:rsid w:val="00DD29C9"/>
    <w:rsid w:val="00DD2D63"/>
    <w:rsid w:val="00DD2D6C"/>
    <w:rsid w:val="00DD2E96"/>
    <w:rsid w:val="00DD2E99"/>
    <w:rsid w:val="00DD2EF5"/>
    <w:rsid w:val="00DD3135"/>
    <w:rsid w:val="00DD3146"/>
    <w:rsid w:val="00DD3152"/>
    <w:rsid w:val="00DD3153"/>
    <w:rsid w:val="00DD3203"/>
    <w:rsid w:val="00DD320F"/>
    <w:rsid w:val="00DD335D"/>
    <w:rsid w:val="00DD3464"/>
    <w:rsid w:val="00DD34CC"/>
    <w:rsid w:val="00DD36AF"/>
    <w:rsid w:val="00DD37C1"/>
    <w:rsid w:val="00DD38CB"/>
    <w:rsid w:val="00DD39B5"/>
    <w:rsid w:val="00DD39DA"/>
    <w:rsid w:val="00DD3CE9"/>
    <w:rsid w:val="00DD3CF4"/>
    <w:rsid w:val="00DD3D02"/>
    <w:rsid w:val="00DD3D2F"/>
    <w:rsid w:val="00DD3D87"/>
    <w:rsid w:val="00DD3F4E"/>
    <w:rsid w:val="00DD3F5C"/>
    <w:rsid w:val="00DD3FAD"/>
    <w:rsid w:val="00DD3FF2"/>
    <w:rsid w:val="00DD41A6"/>
    <w:rsid w:val="00DD41C9"/>
    <w:rsid w:val="00DD41CE"/>
    <w:rsid w:val="00DD4212"/>
    <w:rsid w:val="00DD4231"/>
    <w:rsid w:val="00DD43B6"/>
    <w:rsid w:val="00DD4436"/>
    <w:rsid w:val="00DD449F"/>
    <w:rsid w:val="00DD453F"/>
    <w:rsid w:val="00DD45C2"/>
    <w:rsid w:val="00DD4654"/>
    <w:rsid w:val="00DD467C"/>
    <w:rsid w:val="00DD47F7"/>
    <w:rsid w:val="00DD48D9"/>
    <w:rsid w:val="00DD490D"/>
    <w:rsid w:val="00DD4CE8"/>
    <w:rsid w:val="00DD4D41"/>
    <w:rsid w:val="00DD4D83"/>
    <w:rsid w:val="00DD4FA5"/>
    <w:rsid w:val="00DD5008"/>
    <w:rsid w:val="00DD5065"/>
    <w:rsid w:val="00DD5080"/>
    <w:rsid w:val="00DD5090"/>
    <w:rsid w:val="00DD50A5"/>
    <w:rsid w:val="00DD50AA"/>
    <w:rsid w:val="00DD5159"/>
    <w:rsid w:val="00DD52D1"/>
    <w:rsid w:val="00DD5303"/>
    <w:rsid w:val="00DD536B"/>
    <w:rsid w:val="00DD53F6"/>
    <w:rsid w:val="00DD553D"/>
    <w:rsid w:val="00DD566A"/>
    <w:rsid w:val="00DD57E6"/>
    <w:rsid w:val="00DD583C"/>
    <w:rsid w:val="00DD58E6"/>
    <w:rsid w:val="00DD5921"/>
    <w:rsid w:val="00DD59EA"/>
    <w:rsid w:val="00DD5B25"/>
    <w:rsid w:val="00DD6064"/>
    <w:rsid w:val="00DD6190"/>
    <w:rsid w:val="00DD6308"/>
    <w:rsid w:val="00DD64BC"/>
    <w:rsid w:val="00DD6615"/>
    <w:rsid w:val="00DD6702"/>
    <w:rsid w:val="00DD6928"/>
    <w:rsid w:val="00DD69CE"/>
    <w:rsid w:val="00DD6A3A"/>
    <w:rsid w:val="00DD6A92"/>
    <w:rsid w:val="00DD6AAC"/>
    <w:rsid w:val="00DD6C49"/>
    <w:rsid w:val="00DD6CF4"/>
    <w:rsid w:val="00DD6FE9"/>
    <w:rsid w:val="00DD724E"/>
    <w:rsid w:val="00DD7250"/>
    <w:rsid w:val="00DD728E"/>
    <w:rsid w:val="00DD72FD"/>
    <w:rsid w:val="00DD7483"/>
    <w:rsid w:val="00DD7485"/>
    <w:rsid w:val="00DD7541"/>
    <w:rsid w:val="00DD7590"/>
    <w:rsid w:val="00DD75DE"/>
    <w:rsid w:val="00DD7688"/>
    <w:rsid w:val="00DD7734"/>
    <w:rsid w:val="00DD791C"/>
    <w:rsid w:val="00DD795F"/>
    <w:rsid w:val="00DD79EC"/>
    <w:rsid w:val="00DD7A85"/>
    <w:rsid w:val="00DD7C77"/>
    <w:rsid w:val="00DD7EA1"/>
    <w:rsid w:val="00DD7F67"/>
    <w:rsid w:val="00DD7FA1"/>
    <w:rsid w:val="00DD7FAE"/>
    <w:rsid w:val="00DE0020"/>
    <w:rsid w:val="00DE0098"/>
    <w:rsid w:val="00DE0306"/>
    <w:rsid w:val="00DE0392"/>
    <w:rsid w:val="00DE091C"/>
    <w:rsid w:val="00DE098A"/>
    <w:rsid w:val="00DE0A2A"/>
    <w:rsid w:val="00DE0A79"/>
    <w:rsid w:val="00DE0B9F"/>
    <w:rsid w:val="00DE0BF0"/>
    <w:rsid w:val="00DE0C63"/>
    <w:rsid w:val="00DE0C81"/>
    <w:rsid w:val="00DE1143"/>
    <w:rsid w:val="00DE121A"/>
    <w:rsid w:val="00DE124E"/>
    <w:rsid w:val="00DE134B"/>
    <w:rsid w:val="00DE1465"/>
    <w:rsid w:val="00DE151B"/>
    <w:rsid w:val="00DE1544"/>
    <w:rsid w:val="00DE1599"/>
    <w:rsid w:val="00DE15C1"/>
    <w:rsid w:val="00DE172C"/>
    <w:rsid w:val="00DE195C"/>
    <w:rsid w:val="00DE1A08"/>
    <w:rsid w:val="00DE1BEA"/>
    <w:rsid w:val="00DE1D8B"/>
    <w:rsid w:val="00DE1E2E"/>
    <w:rsid w:val="00DE1F39"/>
    <w:rsid w:val="00DE2019"/>
    <w:rsid w:val="00DE211C"/>
    <w:rsid w:val="00DE22F9"/>
    <w:rsid w:val="00DE22FC"/>
    <w:rsid w:val="00DE2410"/>
    <w:rsid w:val="00DE24D3"/>
    <w:rsid w:val="00DE25DF"/>
    <w:rsid w:val="00DE27C6"/>
    <w:rsid w:val="00DE2954"/>
    <w:rsid w:val="00DE2A1E"/>
    <w:rsid w:val="00DE2C53"/>
    <w:rsid w:val="00DE322C"/>
    <w:rsid w:val="00DE3383"/>
    <w:rsid w:val="00DE3402"/>
    <w:rsid w:val="00DE351B"/>
    <w:rsid w:val="00DE3529"/>
    <w:rsid w:val="00DE352F"/>
    <w:rsid w:val="00DE35CD"/>
    <w:rsid w:val="00DE377E"/>
    <w:rsid w:val="00DE37AE"/>
    <w:rsid w:val="00DE37B1"/>
    <w:rsid w:val="00DE38C0"/>
    <w:rsid w:val="00DE39A7"/>
    <w:rsid w:val="00DE3A00"/>
    <w:rsid w:val="00DE3A1E"/>
    <w:rsid w:val="00DE3D08"/>
    <w:rsid w:val="00DE3E62"/>
    <w:rsid w:val="00DE403E"/>
    <w:rsid w:val="00DE413C"/>
    <w:rsid w:val="00DE42BA"/>
    <w:rsid w:val="00DE4395"/>
    <w:rsid w:val="00DE4817"/>
    <w:rsid w:val="00DE49DE"/>
    <w:rsid w:val="00DE4A3E"/>
    <w:rsid w:val="00DE4C24"/>
    <w:rsid w:val="00DE4D7D"/>
    <w:rsid w:val="00DE4F47"/>
    <w:rsid w:val="00DE51A3"/>
    <w:rsid w:val="00DE538B"/>
    <w:rsid w:val="00DE5493"/>
    <w:rsid w:val="00DE5586"/>
    <w:rsid w:val="00DE55D2"/>
    <w:rsid w:val="00DE55FB"/>
    <w:rsid w:val="00DE5702"/>
    <w:rsid w:val="00DE573E"/>
    <w:rsid w:val="00DE57AB"/>
    <w:rsid w:val="00DE587D"/>
    <w:rsid w:val="00DE5923"/>
    <w:rsid w:val="00DE5939"/>
    <w:rsid w:val="00DE5A7B"/>
    <w:rsid w:val="00DE5B86"/>
    <w:rsid w:val="00DE5BC8"/>
    <w:rsid w:val="00DE5CD3"/>
    <w:rsid w:val="00DE6396"/>
    <w:rsid w:val="00DE63B7"/>
    <w:rsid w:val="00DE641C"/>
    <w:rsid w:val="00DE645A"/>
    <w:rsid w:val="00DE67BB"/>
    <w:rsid w:val="00DE68A3"/>
    <w:rsid w:val="00DE68DD"/>
    <w:rsid w:val="00DE6905"/>
    <w:rsid w:val="00DE6A22"/>
    <w:rsid w:val="00DE6A3E"/>
    <w:rsid w:val="00DE6A6C"/>
    <w:rsid w:val="00DE6B3A"/>
    <w:rsid w:val="00DE6B81"/>
    <w:rsid w:val="00DE6B8A"/>
    <w:rsid w:val="00DE6BE2"/>
    <w:rsid w:val="00DE6E21"/>
    <w:rsid w:val="00DE6F8A"/>
    <w:rsid w:val="00DE7060"/>
    <w:rsid w:val="00DE70D7"/>
    <w:rsid w:val="00DE71E2"/>
    <w:rsid w:val="00DE7227"/>
    <w:rsid w:val="00DE7262"/>
    <w:rsid w:val="00DE7530"/>
    <w:rsid w:val="00DE758A"/>
    <w:rsid w:val="00DE78A7"/>
    <w:rsid w:val="00DE7994"/>
    <w:rsid w:val="00DE7C32"/>
    <w:rsid w:val="00DE7E55"/>
    <w:rsid w:val="00DF029F"/>
    <w:rsid w:val="00DF033B"/>
    <w:rsid w:val="00DF03A8"/>
    <w:rsid w:val="00DF0562"/>
    <w:rsid w:val="00DF0671"/>
    <w:rsid w:val="00DF06A6"/>
    <w:rsid w:val="00DF0816"/>
    <w:rsid w:val="00DF084F"/>
    <w:rsid w:val="00DF09E9"/>
    <w:rsid w:val="00DF0B2E"/>
    <w:rsid w:val="00DF0B6D"/>
    <w:rsid w:val="00DF0BBF"/>
    <w:rsid w:val="00DF0D59"/>
    <w:rsid w:val="00DF0DA4"/>
    <w:rsid w:val="00DF0EEA"/>
    <w:rsid w:val="00DF0FBA"/>
    <w:rsid w:val="00DF103A"/>
    <w:rsid w:val="00DF108D"/>
    <w:rsid w:val="00DF1300"/>
    <w:rsid w:val="00DF1332"/>
    <w:rsid w:val="00DF13F4"/>
    <w:rsid w:val="00DF14DF"/>
    <w:rsid w:val="00DF1560"/>
    <w:rsid w:val="00DF15A7"/>
    <w:rsid w:val="00DF1791"/>
    <w:rsid w:val="00DF185B"/>
    <w:rsid w:val="00DF1959"/>
    <w:rsid w:val="00DF1A8D"/>
    <w:rsid w:val="00DF1AAC"/>
    <w:rsid w:val="00DF1BCC"/>
    <w:rsid w:val="00DF1BEC"/>
    <w:rsid w:val="00DF1BF0"/>
    <w:rsid w:val="00DF1DE1"/>
    <w:rsid w:val="00DF1E24"/>
    <w:rsid w:val="00DF1E91"/>
    <w:rsid w:val="00DF1F42"/>
    <w:rsid w:val="00DF1F89"/>
    <w:rsid w:val="00DF2028"/>
    <w:rsid w:val="00DF2076"/>
    <w:rsid w:val="00DF20DF"/>
    <w:rsid w:val="00DF227F"/>
    <w:rsid w:val="00DF266C"/>
    <w:rsid w:val="00DF280D"/>
    <w:rsid w:val="00DF281F"/>
    <w:rsid w:val="00DF29B2"/>
    <w:rsid w:val="00DF2B64"/>
    <w:rsid w:val="00DF2C2F"/>
    <w:rsid w:val="00DF2CA2"/>
    <w:rsid w:val="00DF2D19"/>
    <w:rsid w:val="00DF2D32"/>
    <w:rsid w:val="00DF3116"/>
    <w:rsid w:val="00DF3380"/>
    <w:rsid w:val="00DF33D9"/>
    <w:rsid w:val="00DF34C7"/>
    <w:rsid w:val="00DF3751"/>
    <w:rsid w:val="00DF37E2"/>
    <w:rsid w:val="00DF3A7E"/>
    <w:rsid w:val="00DF3AAD"/>
    <w:rsid w:val="00DF3AC0"/>
    <w:rsid w:val="00DF3B74"/>
    <w:rsid w:val="00DF3E89"/>
    <w:rsid w:val="00DF3F20"/>
    <w:rsid w:val="00DF3FA1"/>
    <w:rsid w:val="00DF405B"/>
    <w:rsid w:val="00DF420A"/>
    <w:rsid w:val="00DF437D"/>
    <w:rsid w:val="00DF439E"/>
    <w:rsid w:val="00DF4535"/>
    <w:rsid w:val="00DF458E"/>
    <w:rsid w:val="00DF462C"/>
    <w:rsid w:val="00DF48A4"/>
    <w:rsid w:val="00DF4AB4"/>
    <w:rsid w:val="00DF4C02"/>
    <w:rsid w:val="00DF4C40"/>
    <w:rsid w:val="00DF4C4A"/>
    <w:rsid w:val="00DF4C8A"/>
    <w:rsid w:val="00DF5016"/>
    <w:rsid w:val="00DF5192"/>
    <w:rsid w:val="00DF5320"/>
    <w:rsid w:val="00DF5396"/>
    <w:rsid w:val="00DF5478"/>
    <w:rsid w:val="00DF5558"/>
    <w:rsid w:val="00DF5718"/>
    <w:rsid w:val="00DF57D6"/>
    <w:rsid w:val="00DF58E6"/>
    <w:rsid w:val="00DF5970"/>
    <w:rsid w:val="00DF59A4"/>
    <w:rsid w:val="00DF5B36"/>
    <w:rsid w:val="00DF5B39"/>
    <w:rsid w:val="00DF5C74"/>
    <w:rsid w:val="00DF6073"/>
    <w:rsid w:val="00DF6101"/>
    <w:rsid w:val="00DF618B"/>
    <w:rsid w:val="00DF61E9"/>
    <w:rsid w:val="00DF63D4"/>
    <w:rsid w:val="00DF63DE"/>
    <w:rsid w:val="00DF64D4"/>
    <w:rsid w:val="00DF65CC"/>
    <w:rsid w:val="00DF6628"/>
    <w:rsid w:val="00DF6654"/>
    <w:rsid w:val="00DF66E4"/>
    <w:rsid w:val="00DF68D5"/>
    <w:rsid w:val="00DF69BB"/>
    <w:rsid w:val="00DF6A84"/>
    <w:rsid w:val="00DF6BCF"/>
    <w:rsid w:val="00DF6C29"/>
    <w:rsid w:val="00DF6CA7"/>
    <w:rsid w:val="00DF6CEF"/>
    <w:rsid w:val="00DF6D97"/>
    <w:rsid w:val="00DF6DF6"/>
    <w:rsid w:val="00DF6E8C"/>
    <w:rsid w:val="00DF6F1E"/>
    <w:rsid w:val="00DF700E"/>
    <w:rsid w:val="00DF7148"/>
    <w:rsid w:val="00DF720A"/>
    <w:rsid w:val="00DF7262"/>
    <w:rsid w:val="00DF72A8"/>
    <w:rsid w:val="00DF7410"/>
    <w:rsid w:val="00DF743B"/>
    <w:rsid w:val="00DF74C2"/>
    <w:rsid w:val="00DF75F2"/>
    <w:rsid w:val="00DF772D"/>
    <w:rsid w:val="00DF7817"/>
    <w:rsid w:val="00DF786C"/>
    <w:rsid w:val="00DF7917"/>
    <w:rsid w:val="00DF798E"/>
    <w:rsid w:val="00DF7A22"/>
    <w:rsid w:val="00DF7ACC"/>
    <w:rsid w:val="00DF7BB8"/>
    <w:rsid w:val="00DF7BD8"/>
    <w:rsid w:val="00DF7DA6"/>
    <w:rsid w:val="00DF7F29"/>
    <w:rsid w:val="00DF7FE1"/>
    <w:rsid w:val="00E00028"/>
    <w:rsid w:val="00E00588"/>
    <w:rsid w:val="00E005F1"/>
    <w:rsid w:val="00E00855"/>
    <w:rsid w:val="00E008E5"/>
    <w:rsid w:val="00E009EE"/>
    <w:rsid w:val="00E00BA3"/>
    <w:rsid w:val="00E00C29"/>
    <w:rsid w:val="00E00C81"/>
    <w:rsid w:val="00E00D13"/>
    <w:rsid w:val="00E00DAD"/>
    <w:rsid w:val="00E00F28"/>
    <w:rsid w:val="00E00F66"/>
    <w:rsid w:val="00E00F94"/>
    <w:rsid w:val="00E00F9F"/>
    <w:rsid w:val="00E0105F"/>
    <w:rsid w:val="00E0107F"/>
    <w:rsid w:val="00E010B9"/>
    <w:rsid w:val="00E010F9"/>
    <w:rsid w:val="00E01165"/>
    <w:rsid w:val="00E012E3"/>
    <w:rsid w:val="00E01451"/>
    <w:rsid w:val="00E014D1"/>
    <w:rsid w:val="00E0150D"/>
    <w:rsid w:val="00E017CA"/>
    <w:rsid w:val="00E0183C"/>
    <w:rsid w:val="00E0185A"/>
    <w:rsid w:val="00E01A37"/>
    <w:rsid w:val="00E01A9C"/>
    <w:rsid w:val="00E01BA0"/>
    <w:rsid w:val="00E01CD0"/>
    <w:rsid w:val="00E01EAF"/>
    <w:rsid w:val="00E01EBC"/>
    <w:rsid w:val="00E01F1E"/>
    <w:rsid w:val="00E01F4E"/>
    <w:rsid w:val="00E02023"/>
    <w:rsid w:val="00E022E5"/>
    <w:rsid w:val="00E0230B"/>
    <w:rsid w:val="00E02667"/>
    <w:rsid w:val="00E026AE"/>
    <w:rsid w:val="00E02807"/>
    <w:rsid w:val="00E0280D"/>
    <w:rsid w:val="00E02B85"/>
    <w:rsid w:val="00E02E87"/>
    <w:rsid w:val="00E02F5E"/>
    <w:rsid w:val="00E03089"/>
    <w:rsid w:val="00E030E1"/>
    <w:rsid w:val="00E03252"/>
    <w:rsid w:val="00E032EF"/>
    <w:rsid w:val="00E033C7"/>
    <w:rsid w:val="00E034A1"/>
    <w:rsid w:val="00E035AC"/>
    <w:rsid w:val="00E03664"/>
    <w:rsid w:val="00E0373E"/>
    <w:rsid w:val="00E03821"/>
    <w:rsid w:val="00E039FC"/>
    <w:rsid w:val="00E03A43"/>
    <w:rsid w:val="00E03BF0"/>
    <w:rsid w:val="00E03C12"/>
    <w:rsid w:val="00E03D0D"/>
    <w:rsid w:val="00E03E3C"/>
    <w:rsid w:val="00E03E71"/>
    <w:rsid w:val="00E0403F"/>
    <w:rsid w:val="00E0413D"/>
    <w:rsid w:val="00E04154"/>
    <w:rsid w:val="00E04213"/>
    <w:rsid w:val="00E04307"/>
    <w:rsid w:val="00E0461B"/>
    <w:rsid w:val="00E04694"/>
    <w:rsid w:val="00E04835"/>
    <w:rsid w:val="00E04ADF"/>
    <w:rsid w:val="00E04B1A"/>
    <w:rsid w:val="00E04DBC"/>
    <w:rsid w:val="00E04E68"/>
    <w:rsid w:val="00E04F66"/>
    <w:rsid w:val="00E0540B"/>
    <w:rsid w:val="00E054A7"/>
    <w:rsid w:val="00E054F5"/>
    <w:rsid w:val="00E05615"/>
    <w:rsid w:val="00E0565C"/>
    <w:rsid w:val="00E05781"/>
    <w:rsid w:val="00E057C1"/>
    <w:rsid w:val="00E057CC"/>
    <w:rsid w:val="00E057DB"/>
    <w:rsid w:val="00E05B16"/>
    <w:rsid w:val="00E05B23"/>
    <w:rsid w:val="00E05B6F"/>
    <w:rsid w:val="00E05D22"/>
    <w:rsid w:val="00E05F06"/>
    <w:rsid w:val="00E06058"/>
    <w:rsid w:val="00E0617C"/>
    <w:rsid w:val="00E061F0"/>
    <w:rsid w:val="00E06237"/>
    <w:rsid w:val="00E06302"/>
    <w:rsid w:val="00E06430"/>
    <w:rsid w:val="00E064D3"/>
    <w:rsid w:val="00E06701"/>
    <w:rsid w:val="00E067F5"/>
    <w:rsid w:val="00E06822"/>
    <w:rsid w:val="00E06968"/>
    <w:rsid w:val="00E06983"/>
    <w:rsid w:val="00E06A80"/>
    <w:rsid w:val="00E06AE0"/>
    <w:rsid w:val="00E06CD9"/>
    <w:rsid w:val="00E06D12"/>
    <w:rsid w:val="00E06D9C"/>
    <w:rsid w:val="00E06E52"/>
    <w:rsid w:val="00E06ECA"/>
    <w:rsid w:val="00E0711D"/>
    <w:rsid w:val="00E07536"/>
    <w:rsid w:val="00E0754D"/>
    <w:rsid w:val="00E075D4"/>
    <w:rsid w:val="00E07830"/>
    <w:rsid w:val="00E07A89"/>
    <w:rsid w:val="00E07B90"/>
    <w:rsid w:val="00E07CA8"/>
    <w:rsid w:val="00E07CF4"/>
    <w:rsid w:val="00E07D47"/>
    <w:rsid w:val="00E07F3B"/>
    <w:rsid w:val="00E10131"/>
    <w:rsid w:val="00E1016C"/>
    <w:rsid w:val="00E101E0"/>
    <w:rsid w:val="00E101F6"/>
    <w:rsid w:val="00E105AF"/>
    <w:rsid w:val="00E1072A"/>
    <w:rsid w:val="00E10885"/>
    <w:rsid w:val="00E10892"/>
    <w:rsid w:val="00E109B6"/>
    <w:rsid w:val="00E109C1"/>
    <w:rsid w:val="00E10AC9"/>
    <w:rsid w:val="00E10D4A"/>
    <w:rsid w:val="00E10D99"/>
    <w:rsid w:val="00E10DEE"/>
    <w:rsid w:val="00E10F87"/>
    <w:rsid w:val="00E1104E"/>
    <w:rsid w:val="00E110A0"/>
    <w:rsid w:val="00E1131D"/>
    <w:rsid w:val="00E11600"/>
    <w:rsid w:val="00E117FF"/>
    <w:rsid w:val="00E119F8"/>
    <w:rsid w:val="00E11A33"/>
    <w:rsid w:val="00E11B07"/>
    <w:rsid w:val="00E11B77"/>
    <w:rsid w:val="00E11BB3"/>
    <w:rsid w:val="00E11CA7"/>
    <w:rsid w:val="00E11CF2"/>
    <w:rsid w:val="00E11DE1"/>
    <w:rsid w:val="00E11EB8"/>
    <w:rsid w:val="00E12020"/>
    <w:rsid w:val="00E1222C"/>
    <w:rsid w:val="00E12264"/>
    <w:rsid w:val="00E1229A"/>
    <w:rsid w:val="00E12307"/>
    <w:rsid w:val="00E12366"/>
    <w:rsid w:val="00E12386"/>
    <w:rsid w:val="00E125C1"/>
    <w:rsid w:val="00E127EE"/>
    <w:rsid w:val="00E128A1"/>
    <w:rsid w:val="00E128C2"/>
    <w:rsid w:val="00E12967"/>
    <w:rsid w:val="00E12A92"/>
    <w:rsid w:val="00E12CAC"/>
    <w:rsid w:val="00E12CBF"/>
    <w:rsid w:val="00E12E92"/>
    <w:rsid w:val="00E13035"/>
    <w:rsid w:val="00E1308D"/>
    <w:rsid w:val="00E13117"/>
    <w:rsid w:val="00E13218"/>
    <w:rsid w:val="00E1331D"/>
    <w:rsid w:val="00E134F4"/>
    <w:rsid w:val="00E13513"/>
    <w:rsid w:val="00E1352E"/>
    <w:rsid w:val="00E138CF"/>
    <w:rsid w:val="00E13AFD"/>
    <w:rsid w:val="00E13B06"/>
    <w:rsid w:val="00E13B2B"/>
    <w:rsid w:val="00E13BBD"/>
    <w:rsid w:val="00E13C77"/>
    <w:rsid w:val="00E13D88"/>
    <w:rsid w:val="00E13E10"/>
    <w:rsid w:val="00E13E18"/>
    <w:rsid w:val="00E13F78"/>
    <w:rsid w:val="00E13FDF"/>
    <w:rsid w:val="00E1465E"/>
    <w:rsid w:val="00E1495C"/>
    <w:rsid w:val="00E1498C"/>
    <w:rsid w:val="00E14996"/>
    <w:rsid w:val="00E149A5"/>
    <w:rsid w:val="00E149B2"/>
    <w:rsid w:val="00E14A1F"/>
    <w:rsid w:val="00E14B35"/>
    <w:rsid w:val="00E14B4A"/>
    <w:rsid w:val="00E14BC2"/>
    <w:rsid w:val="00E15079"/>
    <w:rsid w:val="00E150A3"/>
    <w:rsid w:val="00E151BE"/>
    <w:rsid w:val="00E15264"/>
    <w:rsid w:val="00E152D5"/>
    <w:rsid w:val="00E154A7"/>
    <w:rsid w:val="00E155C5"/>
    <w:rsid w:val="00E15638"/>
    <w:rsid w:val="00E15992"/>
    <w:rsid w:val="00E15ACE"/>
    <w:rsid w:val="00E15CDC"/>
    <w:rsid w:val="00E15F3F"/>
    <w:rsid w:val="00E1606D"/>
    <w:rsid w:val="00E162B9"/>
    <w:rsid w:val="00E162CC"/>
    <w:rsid w:val="00E164FD"/>
    <w:rsid w:val="00E165B3"/>
    <w:rsid w:val="00E166AA"/>
    <w:rsid w:val="00E167D8"/>
    <w:rsid w:val="00E16808"/>
    <w:rsid w:val="00E168E4"/>
    <w:rsid w:val="00E16A0D"/>
    <w:rsid w:val="00E16AFE"/>
    <w:rsid w:val="00E16B19"/>
    <w:rsid w:val="00E16B39"/>
    <w:rsid w:val="00E16B9D"/>
    <w:rsid w:val="00E16BE8"/>
    <w:rsid w:val="00E16C44"/>
    <w:rsid w:val="00E16D77"/>
    <w:rsid w:val="00E16D98"/>
    <w:rsid w:val="00E16DE7"/>
    <w:rsid w:val="00E170A2"/>
    <w:rsid w:val="00E17113"/>
    <w:rsid w:val="00E17202"/>
    <w:rsid w:val="00E17228"/>
    <w:rsid w:val="00E17370"/>
    <w:rsid w:val="00E17400"/>
    <w:rsid w:val="00E174C0"/>
    <w:rsid w:val="00E17512"/>
    <w:rsid w:val="00E1765D"/>
    <w:rsid w:val="00E176FA"/>
    <w:rsid w:val="00E176FF"/>
    <w:rsid w:val="00E1789B"/>
    <w:rsid w:val="00E17938"/>
    <w:rsid w:val="00E1798B"/>
    <w:rsid w:val="00E179AA"/>
    <w:rsid w:val="00E179CE"/>
    <w:rsid w:val="00E17A41"/>
    <w:rsid w:val="00E17BE8"/>
    <w:rsid w:val="00E17C42"/>
    <w:rsid w:val="00E17CE0"/>
    <w:rsid w:val="00E17D6B"/>
    <w:rsid w:val="00E17E4E"/>
    <w:rsid w:val="00E17E87"/>
    <w:rsid w:val="00E17F62"/>
    <w:rsid w:val="00E17F72"/>
    <w:rsid w:val="00E17F83"/>
    <w:rsid w:val="00E17FD4"/>
    <w:rsid w:val="00E17FF6"/>
    <w:rsid w:val="00E2022D"/>
    <w:rsid w:val="00E202D9"/>
    <w:rsid w:val="00E20334"/>
    <w:rsid w:val="00E204CE"/>
    <w:rsid w:val="00E2061D"/>
    <w:rsid w:val="00E207B1"/>
    <w:rsid w:val="00E2097F"/>
    <w:rsid w:val="00E209F8"/>
    <w:rsid w:val="00E20A5B"/>
    <w:rsid w:val="00E20AFC"/>
    <w:rsid w:val="00E20B6A"/>
    <w:rsid w:val="00E20CCC"/>
    <w:rsid w:val="00E20DD6"/>
    <w:rsid w:val="00E20ECA"/>
    <w:rsid w:val="00E20FA1"/>
    <w:rsid w:val="00E20FB7"/>
    <w:rsid w:val="00E2102A"/>
    <w:rsid w:val="00E2103D"/>
    <w:rsid w:val="00E210D0"/>
    <w:rsid w:val="00E210D7"/>
    <w:rsid w:val="00E211D6"/>
    <w:rsid w:val="00E2125C"/>
    <w:rsid w:val="00E2138D"/>
    <w:rsid w:val="00E2152B"/>
    <w:rsid w:val="00E21569"/>
    <w:rsid w:val="00E21578"/>
    <w:rsid w:val="00E215D2"/>
    <w:rsid w:val="00E2169C"/>
    <w:rsid w:val="00E21830"/>
    <w:rsid w:val="00E2187C"/>
    <w:rsid w:val="00E21A5A"/>
    <w:rsid w:val="00E21A74"/>
    <w:rsid w:val="00E21B41"/>
    <w:rsid w:val="00E21B7F"/>
    <w:rsid w:val="00E21BA0"/>
    <w:rsid w:val="00E21C36"/>
    <w:rsid w:val="00E21C50"/>
    <w:rsid w:val="00E21D20"/>
    <w:rsid w:val="00E21DDE"/>
    <w:rsid w:val="00E21E3E"/>
    <w:rsid w:val="00E21E59"/>
    <w:rsid w:val="00E21E68"/>
    <w:rsid w:val="00E21F11"/>
    <w:rsid w:val="00E21F4B"/>
    <w:rsid w:val="00E21F6F"/>
    <w:rsid w:val="00E21FC0"/>
    <w:rsid w:val="00E220C6"/>
    <w:rsid w:val="00E221E9"/>
    <w:rsid w:val="00E222B5"/>
    <w:rsid w:val="00E222F8"/>
    <w:rsid w:val="00E2242A"/>
    <w:rsid w:val="00E22501"/>
    <w:rsid w:val="00E22783"/>
    <w:rsid w:val="00E227A8"/>
    <w:rsid w:val="00E227E0"/>
    <w:rsid w:val="00E22826"/>
    <w:rsid w:val="00E22882"/>
    <w:rsid w:val="00E22AAD"/>
    <w:rsid w:val="00E22AD1"/>
    <w:rsid w:val="00E22E37"/>
    <w:rsid w:val="00E22F1D"/>
    <w:rsid w:val="00E22F8D"/>
    <w:rsid w:val="00E230DD"/>
    <w:rsid w:val="00E231C9"/>
    <w:rsid w:val="00E23209"/>
    <w:rsid w:val="00E23288"/>
    <w:rsid w:val="00E23459"/>
    <w:rsid w:val="00E23540"/>
    <w:rsid w:val="00E235B1"/>
    <w:rsid w:val="00E2373F"/>
    <w:rsid w:val="00E2385F"/>
    <w:rsid w:val="00E23939"/>
    <w:rsid w:val="00E23973"/>
    <w:rsid w:val="00E239F2"/>
    <w:rsid w:val="00E23A98"/>
    <w:rsid w:val="00E23B8F"/>
    <w:rsid w:val="00E23CAF"/>
    <w:rsid w:val="00E23D1F"/>
    <w:rsid w:val="00E23DB5"/>
    <w:rsid w:val="00E241A8"/>
    <w:rsid w:val="00E2420D"/>
    <w:rsid w:val="00E24211"/>
    <w:rsid w:val="00E242E1"/>
    <w:rsid w:val="00E24335"/>
    <w:rsid w:val="00E2433A"/>
    <w:rsid w:val="00E243CF"/>
    <w:rsid w:val="00E24474"/>
    <w:rsid w:val="00E2456A"/>
    <w:rsid w:val="00E2466D"/>
    <w:rsid w:val="00E24692"/>
    <w:rsid w:val="00E247FC"/>
    <w:rsid w:val="00E24818"/>
    <w:rsid w:val="00E249E3"/>
    <w:rsid w:val="00E24A53"/>
    <w:rsid w:val="00E24AE3"/>
    <w:rsid w:val="00E24B47"/>
    <w:rsid w:val="00E24B55"/>
    <w:rsid w:val="00E24B91"/>
    <w:rsid w:val="00E24BEF"/>
    <w:rsid w:val="00E24C46"/>
    <w:rsid w:val="00E24D24"/>
    <w:rsid w:val="00E24E3B"/>
    <w:rsid w:val="00E250D9"/>
    <w:rsid w:val="00E251AE"/>
    <w:rsid w:val="00E25234"/>
    <w:rsid w:val="00E253F0"/>
    <w:rsid w:val="00E2545E"/>
    <w:rsid w:val="00E25555"/>
    <w:rsid w:val="00E2558A"/>
    <w:rsid w:val="00E255BE"/>
    <w:rsid w:val="00E2565B"/>
    <w:rsid w:val="00E25672"/>
    <w:rsid w:val="00E25815"/>
    <w:rsid w:val="00E25836"/>
    <w:rsid w:val="00E2593D"/>
    <w:rsid w:val="00E25A47"/>
    <w:rsid w:val="00E25A7C"/>
    <w:rsid w:val="00E25AF3"/>
    <w:rsid w:val="00E25BFD"/>
    <w:rsid w:val="00E25D31"/>
    <w:rsid w:val="00E25F73"/>
    <w:rsid w:val="00E25F7E"/>
    <w:rsid w:val="00E260EE"/>
    <w:rsid w:val="00E26146"/>
    <w:rsid w:val="00E261D9"/>
    <w:rsid w:val="00E263C4"/>
    <w:rsid w:val="00E26450"/>
    <w:rsid w:val="00E2645D"/>
    <w:rsid w:val="00E26606"/>
    <w:rsid w:val="00E267B4"/>
    <w:rsid w:val="00E267CE"/>
    <w:rsid w:val="00E26959"/>
    <w:rsid w:val="00E26A6B"/>
    <w:rsid w:val="00E26C60"/>
    <w:rsid w:val="00E26D35"/>
    <w:rsid w:val="00E26DA2"/>
    <w:rsid w:val="00E26E5E"/>
    <w:rsid w:val="00E26F05"/>
    <w:rsid w:val="00E26FED"/>
    <w:rsid w:val="00E2708A"/>
    <w:rsid w:val="00E2719E"/>
    <w:rsid w:val="00E27410"/>
    <w:rsid w:val="00E27512"/>
    <w:rsid w:val="00E27519"/>
    <w:rsid w:val="00E27701"/>
    <w:rsid w:val="00E2776D"/>
    <w:rsid w:val="00E2783F"/>
    <w:rsid w:val="00E2794B"/>
    <w:rsid w:val="00E27BD4"/>
    <w:rsid w:val="00E27CAF"/>
    <w:rsid w:val="00E27D08"/>
    <w:rsid w:val="00E27D34"/>
    <w:rsid w:val="00E27E4F"/>
    <w:rsid w:val="00E27EB1"/>
    <w:rsid w:val="00E27F42"/>
    <w:rsid w:val="00E27FCF"/>
    <w:rsid w:val="00E30010"/>
    <w:rsid w:val="00E30264"/>
    <w:rsid w:val="00E3037D"/>
    <w:rsid w:val="00E306DF"/>
    <w:rsid w:val="00E30708"/>
    <w:rsid w:val="00E30799"/>
    <w:rsid w:val="00E30818"/>
    <w:rsid w:val="00E3092C"/>
    <w:rsid w:val="00E309AC"/>
    <w:rsid w:val="00E30A61"/>
    <w:rsid w:val="00E30AEB"/>
    <w:rsid w:val="00E30B72"/>
    <w:rsid w:val="00E30DD7"/>
    <w:rsid w:val="00E30E3C"/>
    <w:rsid w:val="00E30E74"/>
    <w:rsid w:val="00E30F94"/>
    <w:rsid w:val="00E31115"/>
    <w:rsid w:val="00E3117A"/>
    <w:rsid w:val="00E3125D"/>
    <w:rsid w:val="00E313A2"/>
    <w:rsid w:val="00E313A4"/>
    <w:rsid w:val="00E313C3"/>
    <w:rsid w:val="00E3163F"/>
    <w:rsid w:val="00E316A3"/>
    <w:rsid w:val="00E31732"/>
    <w:rsid w:val="00E31784"/>
    <w:rsid w:val="00E317D1"/>
    <w:rsid w:val="00E31929"/>
    <w:rsid w:val="00E319CF"/>
    <w:rsid w:val="00E31E82"/>
    <w:rsid w:val="00E31E96"/>
    <w:rsid w:val="00E31FB8"/>
    <w:rsid w:val="00E320D1"/>
    <w:rsid w:val="00E321E2"/>
    <w:rsid w:val="00E32359"/>
    <w:rsid w:val="00E3240F"/>
    <w:rsid w:val="00E3246F"/>
    <w:rsid w:val="00E3259F"/>
    <w:rsid w:val="00E325DD"/>
    <w:rsid w:val="00E325EA"/>
    <w:rsid w:val="00E326C1"/>
    <w:rsid w:val="00E326C2"/>
    <w:rsid w:val="00E32806"/>
    <w:rsid w:val="00E328C4"/>
    <w:rsid w:val="00E32971"/>
    <w:rsid w:val="00E32A15"/>
    <w:rsid w:val="00E32BDF"/>
    <w:rsid w:val="00E32C5A"/>
    <w:rsid w:val="00E32E04"/>
    <w:rsid w:val="00E3333B"/>
    <w:rsid w:val="00E33654"/>
    <w:rsid w:val="00E336C9"/>
    <w:rsid w:val="00E33908"/>
    <w:rsid w:val="00E33A1C"/>
    <w:rsid w:val="00E33B09"/>
    <w:rsid w:val="00E33C92"/>
    <w:rsid w:val="00E33CED"/>
    <w:rsid w:val="00E33D3F"/>
    <w:rsid w:val="00E33DF3"/>
    <w:rsid w:val="00E33E29"/>
    <w:rsid w:val="00E33E35"/>
    <w:rsid w:val="00E33F5A"/>
    <w:rsid w:val="00E34094"/>
    <w:rsid w:val="00E341F4"/>
    <w:rsid w:val="00E34231"/>
    <w:rsid w:val="00E34282"/>
    <w:rsid w:val="00E342C4"/>
    <w:rsid w:val="00E3443C"/>
    <w:rsid w:val="00E344B5"/>
    <w:rsid w:val="00E34567"/>
    <w:rsid w:val="00E345F7"/>
    <w:rsid w:val="00E346C3"/>
    <w:rsid w:val="00E34927"/>
    <w:rsid w:val="00E3495F"/>
    <w:rsid w:val="00E34AC1"/>
    <w:rsid w:val="00E34AC2"/>
    <w:rsid w:val="00E34ACA"/>
    <w:rsid w:val="00E34AF2"/>
    <w:rsid w:val="00E34B20"/>
    <w:rsid w:val="00E34B76"/>
    <w:rsid w:val="00E34CAF"/>
    <w:rsid w:val="00E34CEA"/>
    <w:rsid w:val="00E34D43"/>
    <w:rsid w:val="00E34E2F"/>
    <w:rsid w:val="00E34FD3"/>
    <w:rsid w:val="00E34FF3"/>
    <w:rsid w:val="00E350B7"/>
    <w:rsid w:val="00E352CD"/>
    <w:rsid w:val="00E352D0"/>
    <w:rsid w:val="00E3568F"/>
    <w:rsid w:val="00E356B0"/>
    <w:rsid w:val="00E35719"/>
    <w:rsid w:val="00E3575A"/>
    <w:rsid w:val="00E35827"/>
    <w:rsid w:val="00E358E0"/>
    <w:rsid w:val="00E35B39"/>
    <w:rsid w:val="00E35BC3"/>
    <w:rsid w:val="00E35BC9"/>
    <w:rsid w:val="00E35BD2"/>
    <w:rsid w:val="00E35C00"/>
    <w:rsid w:val="00E35C8A"/>
    <w:rsid w:val="00E35D50"/>
    <w:rsid w:val="00E35E62"/>
    <w:rsid w:val="00E35F2B"/>
    <w:rsid w:val="00E363F9"/>
    <w:rsid w:val="00E364C6"/>
    <w:rsid w:val="00E3661A"/>
    <w:rsid w:val="00E366D2"/>
    <w:rsid w:val="00E36714"/>
    <w:rsid w:val="00E36755"/>
    <w:rsid w:val="00E367EE"/>
    <w:rsid w:val="00E36893"/>
    <w:rsid w:val="00E36915"/>
    <w:rsid w:val="00E3696B"/>
    <w:rsid w:val="00E36A90"/>
    <w:rsid w:val="00E36DA9"/>
    <w:rsid w:val="00E36E83"/>
    <w:rsid w:val="00E36ED7"/>
    <w:rsid w:val="00E36F1E"/>
    <w:rsid w:val="00E36F4B"/>
    <w:rsid w:val="00E370C4"/>
    <w:rsid w:val="00E370E3"/>
    <w:rsid w:val="00E370F7"/>
    <w:rsid w:val="00E3711B"/>
    <w:rsid w:val="00E3714E"/>
    <w:rsid w:val="00E37185"/>
    <w:rsid w:val="00E37424"/>
    <w:rsid w:val="00E374A8"/>
    <w:rsid w:val="00E375F9"/>
    <w:rsid w:val="00E3769C"/>
    <w:rsid w:val="00E377F1"/>
    <w:rsid w:val="00E379B8"/>
    <w:rsid w:val="00E37AE9"/>
    <w:rsid w:val="00E37D71"/>
    <w:rsid w:val="00E37DE1"/>
    <w:rsid w:val="00E37DE2"/>
    <w:rsid w:val="00E37E06"/>
    <w:rsid w:val="00E4002D"/>
    <w:rsid w:val="00E4004A"/>
    <w:rsid w:val="00E4007F"/>
    <w:rsid w:val="00E40230"/>
    <w:rsid w:val="00E4024E"/>
    <w:rsid w:val="00E40280"/>
    <w:rsid w:val="00E4046F"/>
    <w:rsid w:val="00E4056C"/>
    <w:rsid w:val="00E408A8"/>
    <w:rsid w:val="00E40A38"/>
    <w:rsid w:val="00E40B24"/>
    <w:rsid w:val="00E40B7F"/>
    <w:rsid w:val="00E40CAE"/>
    <w:rsid w:val="00E40D05"/>
    <w:rsid w:val="00E40D13"/>
    <w:rsid w:val="00E40DDB"/>
    <w:rsid w:val="00E40E1B"/>
    <w:rsid w:val="00E40EC3"/>
    <w:rsid w:val="00E41071"/>
    <w:rsid w:val="00E4107B"/>
    <w:rsid w:val="00E41161"/>
    <w:rsid w:val="00E414E8"/>
    <w:rsid w:val="00E4167A"/>
    <w:rsid w:val="00E416DC"/>
    <w:rsid w:val="00E4172C"/>
    <w:rsid w:val="00E41775"/>
    <w:rsid w:val="00E417F0"/>
    <w:rsid w:val="00E41807"/>
    <w:rsid w:val="00E4183A"/>
    <w:rsid w:val="00E41844"/>
    <w:rsid w:val="00E41869"/>
    <w:rsid w:val="00E41A12"/>
    <w:rsid w:val="00E41A67"/>
    <w:rsid w:val="00E41DF0"/>
    <w:rsid w:val="00E41EA9"/>
    <w:rsid w:val="00E41FAE"/>
    <w:rsid w:val="00E42172"/>
    <w:rsid w:val="00E422C0"/>
    <w:rsid w:val="00E4236D"/>
    <w:rsid w:val="00E423B4"/>
    <w:rsid w:val="00E42402"/>
    <w:rsid w:val="00E42524"/>
    <w:rsid w:val="00E425A4"/>
    <w:rsid w:val="00E426C2"/>
    <w:rsid w:val="00E4270E"/>
    <w:rsid w:val="00E42798"/>
    <w:rsid w:val="00E428BF"/>
    <w:rsid w:val="00E428C3"/>
    <w:rsid w:val="00E42A27"/>
    <w:rsid w:val="00E42E78"/>
    <w:rsid w:val="00E42EB5"/>
    <w:rsid w:val="00E42F25"/>
    <w:rsid w:val="00E430B2"/>
    <w:rsid w:val="00E4317B"/>
    <w:rsid w:val="00E43473"/>
    <w:rsid w:val="00E43517"/>
    <w:rsid w:val="00E43645"/>
    <w:rsid w:val="00E43774"/>
    <w:rsid w:val="00E43959"/>
    <w:rsid w:val="00E439E2"/>
    <w:rsid w:val="00E43A66"/>
    <w:rsid w:val="00E43C20"/>
    <w:rsid w:val="00E43C71"/>
    <w:rsid w:val="00E43E4F"/>
    <w:rsid w:val="00E43EAC"/>
    <w:rsid w:val="00E43F64"/>
    <w:rsid w:val="00E44076"/>
    <w:rsid w:val="00E441BF"/>
    <w:rsid w:val="00E441F3"/>
    <w:rsid w:val="00E444B6"/>
    <w:rsid w:val="00E44618"/>
    <w:rsid w:val="00E44637"/>
    <w:rsid w:val="00E44675"/>
    <w:rsid w:val="00E44754"/>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197"/>
    <w:rsid w:val="00E4519C"/>
    <w:rsid w:val="00E451C7"/>
    <w:rsid w:val="00E4527A"/>
    <w:rsid w:val="00E45297"/>
    <w:rsid w:val="00E452DD"/>
    <w:rsid w:val="00E45333"/>
    <w:rsid w:val="00E45374"/>
    <w:rsid w:val="00E45380"/>
    <w:rsid w:val="00E453AE"/>
    <w:rsid w:val="00E453E3"/>
    <w:rsid w:val="00E45509"/>
    <w:rsid w:val="00E4567A"/>
    <w:rsid w:val="00E45808"/>
    <w:rsid w:val="00E4586E"/>
    <w:rsid w:val="00E458CC"/>
    <w:rsid w:val="00E45978"/>
    <w:rsid w:val="00E459D1"/>
    <w:rsid w:val="00E45A69"/>
    <w:rsid w:val="00E45B6D"/>
    <w:rsid w:val="00E45BFE"/>
    <w:rsid w:val="00E45C9C"/>
    <w:rsid w:val="00E45D5E"/>
    <w:rsid w:val="00E45E15"/>
    <w:rsid w:val="00E45F68"/>
    <w:rsid w:val="00E45FAC"/>
    <w:rsid w:val="00E45FC7"/>
    <w:rsid w:val="00E460B3"/>
    <w:rsid w:val="00E46230"/>
    <w:rsid w:val="00E462A1"/>
    <w:rsid w:val="00E46439"/>
    <w:rsid w:val="00E46456"/>
    <w:rsid w:val="00E46596"/>
    <w:rsid w:val="00E466DD"/>
    <w:rsid w:val="00E46810"/>
    <w:rsid w:val="00E469BA"/>
    <w:rsid w:val="00E46A0F"/>
    <w:rsid w:val="00E46A60"/>
    <w:rsid w:val="00E46A9A"/>
    <w:rsid w:val="00E46B57"/>
    <w:rsid w:val="00E46D40"/>
    <w:rsid w:val="00E46D4D"/>
    <w:rsid w:val="00E46E80"/>
    <w:rsid w:val="00E46EA3"/>
    <w:rsid w:val="00E472DA"/>
    <w:rsid w:val="00E473BA"/>
    <w:rsid w:val="00E473C9"/>
    <w:rsid w:val="00E47767"/>
    <w:rsid w:val="00E477B4"/>
    <w:rsid w:val="00E47994"/>
    <w:rsid w:val="00E47A0E"/>
    <w:rsid w:val="00E47A3A"/>
    <w:rsid w:val="00E47BAA"/>
    <w:rsid w:val="00E47DF9"/>
    <w:rsid w:val="00E47E48"/>
    <w:rsid w:val="00E47F1B"/>
    <w:rsid w:val="00E50022"/>
    <w:rsid w:val="00E5008B"/>
    <w:rsid w:val="00E50129"/>
    <w:rsid w:val="00E501E2"/>
    <w:rsid w:val="00E50317"/>
    <w:rsid w:val="00E5035B"/>
    <w:rsid w:val="00E503F3"/>
    <w:rsid w:val="00E50620"/>
    <w:rsid w:val="00E50644"/>
    <w:rsid w:val="00E50646"/>
    <w:rsid w:val="00E50740"/>
    <w:rsid w:val="00E50959"/>
    <w:rsid w:val="00E50989"/>
    <w:rsid w:val="00E50AF1"/>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164"/>
    <w:rsid w:val="00E511BA"/>
    <w:rsid w:val="00E512C7"/>
    <w:rsid w:val="00E5135C"/>
    <w:rsid w:val="00E51378"/>
    <w:rsid w:val="00E51478"/>
    <w:rsid w:val="00E51517"/>
    <w:rsid w:val="00E51596"/>
    <w:rsid w:val="00E517F0"/>
    <w:rsid w:val="00E5188E"/>
    <w:rsid w:val="00E51906"/>
    <w:rsid w:val="00E519EF"/>
    <w:rsid w:val="00E51A5A"/>
    <w:rsid w:val="00E51BA1"/>
    <w:rsid w:val="00E51BC6"/>
    <w:rsid w:val="00E51CA6"/>
    <w:rsid w:val="00E51E7B"/>
    <w:rsid w:val="00E520E1"/>
    <w:rsid w:val="00E522F2"/>
    <w:rsid w:val="00E52315"/>
    <w:rsid w:val="00E52351"/>
    <w:rsid w:val="00E5240C"/>
    <w:rsid w:val="00E52537"/>
    <w:rsid w:val="00E52716"/>
    <w:rsid w:val="00E5272A"/>
    <w:rsid w:val="00E52730"/>
    <w:rsid w:val="00E5288B"/>
    <w:rsid w:val="00E52A23"/>
    <w:rsid w:val="00E52B18"/>
    <w:rsid w:val="00E52CF7"/>
    <w:rsid w:val="00E52DF5"/>
    <w:rsid w:val="00E52E6A"/>
    <w:rsid w:val="00E52FB4"/>
    <w:rsid w:val="00E53081"/>
    <w:rsid w:val="00E531FC"/>
    <w:rsid w:val="00E53228"/>
    <w:rsid w:val="00E53242"/>
    <w:rsid w:val="00E53244"/>
    <w:rsid w:val="00E535E0"/>
    <w:rsid w:val="00E535E6"/>
    <w:rsid w:val="00E53600"/>
    <w:rsid w:val="00E53625"/>
    <w:rsid w:val="00E53746"/>
    <w:rsid w:val="00E538F0"/>
    <w:rsid w:val="00E53AFB"/>
    <w:rsid w:val="00E53BF2"/>
    <w:rsid w:val="00E53C90"/>
    <w:rsid w:val="00E53D1F"/>
    <w:rsid w:val="00E53DE4"/>
    <w:rsid w:val="00E53E5C"/>
    <w:rsid w:val="00E54159"/>
    <w:rsid w:val="00E54273"/>
    <w:rsid w:val="00E543D7"/>
    <w:rsid w:val="00E54449"/>
    <w:rsid w:val="00E5457C"/>
    <w:rsid w:val="00E5458E"/>
    <w:rsid w:val="00E5460B"/>
    <w:rsid w:val="00E54758"/>
    <w:rsid w:val="00E5480B"/>
    <w:rsid w:val="00E54834"/>
    <w:rsid w:val="00E54AA0"/>
    <w:rsid w:val="00E54D5E"/>
    <w:rsid w:val="00E54DB6"/>
    <w:rsid w:val="00E54E60"/>
    <w:rsid w:val="00E55031"/>
    <w:rsid w:val="00E5519C"/>
    <w:rsid w:val="00E553EE"/>
    <w:rsid w:val="00E554F8"/>
    <w:rsid w:val="00E55562"/>
    <w:rsid w:val="00E55588"/>
    <w:rsid w:val="00E55611"/>
    <w:rsid w:val="00E55720"/>
    <w:rsid w:val="00E5590B"/>
    <w:rsid w:val="00E5591A"/>
    <w:rsid w:val="00E55A05"/>
    <w:rsid w:val="00E55A4D"/>
    <w:rsid w:val="00E55ADE"/>
    <w:rsid w:val="00E55AEC"/>
    <w:rsid w:val="00E55B44"/>
    <w:rsid w:val="00E55C02"/>
    <w:rsid w:val="00E55F5C"/>
    <w:rsid w:val="00E55FC1"/>
    <w:rsid w:val="00E55FFD"/>
    <w:rsid w:val="00E561B2"/>
    <w:rsid w:val="00E561B5"/>
    <w:rsid w:val="00E5633B"/>
    <w:rsid w:val="00E56343"/>
    <w:rsid w:val="00E56522"/>
    <w:rsid w:val="00E565B7"/>
    <w:rsid w:val="00E56662"/>
    <w:rsid w:val="00E56664"/>
    <w:rsid w:val="00E56726"/>
    <w:rsid w:val="00E5672F"/>
    <w:rsid w:val="00E567E2"/>
    <w:rsid w:val="00E568C7"/>
    <w:rsid w:val="00E569A2"/>
    <w:rsid w:val="00E56AFF"/>
    <w:rsid w:val="00E56B26"/>
    <w:rsid w:val="00E56C1B"/>
    <w:rsid w:val="00E56C1D"/>
    <w:rsid w:val="00E56F30"/>
    <w:rsid w:val="00E57052"/>
    <w:rsid w:val="00E5710C"/>
    <w:rsid w:val="00E57174"/>
    <w:rsid w:val="00E5719B"/>
    <w:rsid w:val="00E571D8"/>
    <w:rsid w:val="00E57211"/>
    <w:rsid w:val="00E57225"/>
    <w:rsid w:val="00E5725A"/>
    <w:rsid w:val="00E572BD"/>
    <w:rsid w:val="00E572DA"/>
    <w:rsid w:val="00E5731C"/>
    <w:rsid w:val="00E57355"/>
    <w:rsid w:val="00E5743B"/>
    <w:rsid w:val="00E574B6"/>
    <w:rsid w:val="00E575D7"/>
    <w:rsid w:val="00E57650"/>
    <w:rsid w:val="00E577EF"/>
    <w:rsid w:val="00E5788D"/>
    <w:rsid w:val="00E5799F"/>
    <w:rsid w:val="00E579C1"/>
    <w:rsid w:val="00E57A38"/>
    <w:rsid w:val="00E57A5D"/>
    <w:rsid w:val="00E57B1E"/>
    <w:rsid w:val="00E57B78"/>
    <w:rsid w:val="00E57C32"/>
    <w:rsid w:val="00E57C4A"/>
    <w:rsid w:val="00E57C59"/>
    <w:rsid w:val="00E57CC7"/>
    <w:rsid w:val="00E57CDD"/>
    <w:rsid w:val="00E57CE7"/>
    <w:rsid w:val="00E57CFC"/>
    <w:rsid w:val="00E57DA1"/>
    <w:rsid w:val="00E57E27"/>
    <w:rsid w:val="00E57E6F"/>
    <w:rsid w:val="00E57E70"/>
    <w:rsid w:val="00E57E9A"/>
    <w:rsid w:val="00E60087"/>
    <w:rsid w:val="00E6014C"/>
    <w:rsid w:val="00E601AD"/>
    <w:rsid w:val="00E6026B"/>
    <w:rsid w:val="00E604D6"/>
    <w:rsid w:val="00E6056D"/>
    <w:rsid w:val="00E60621"/>
    <w:rsid w:val="00E606E3"/>
    <w:rsid w:val="00E60732"/>
    <w:rsid w:val="00E6073D"/>
    <w:rsid w:val="00E607F7"/>
    <w:rsid w:val="00E608D7"/>
    <w:rsid w:val="00E60A7F"/>
    <w:rsid w:val="00E60ADB"/>
    <w:rsid w:val="00E60B30"/>
    <w:rsid w:val="00E60B33"/>
    <w:rsid w:val="00E60D1C"/>
    <w:rsid w:val="00E60D4E"/>
    <w:rsid w:val="00E60DE3"/>
    <w:rsid w:val="00E60F04"/>
    <w:rsid w:val="00E611AB"/>
    <w:rsid w:val="00E611EA"/>
    <w:rsid w:val="00E61306"/>
    <w:rsid w:val="00E61326"/>
    <w:rsid w:val="00E61687"/>
    <w:rsid w:val="00E61756"/>
    <w:rsid w:val="00E617CE"/>
    <w:rsid w:val="00E617F4"/>
    <w:rsid w:val="00E618A0"/>
    <w:rsid w:val="00E61A82"/>
    <w:rsid w:val="00E61ADF"/>
    <w:rsid w:val="00E61C5E"/>
    <w:rsid w:val="00E61C68"/>
    <w:rsid w:val="00E61CFD"/>
    <w:rsid w:val="00E61D62"/>
    <w:rsid w:val="00E61E24"/>
    <w:rsid w:val="00E61EA7"/>
    <w:rsid w:val="00E61EDD"/>
    <w:rsid w:val="00E61F30"/>
    <w:rsid w:val="00E61FDC"/>
    <w:rsid w:val="00E61FFD"/>
    <w:rsid w:val="00E620DF"/>
    <w:rsid w:val="00E622EA"/>
    <w:rsid w:val="00E6242C"/>
    <w:rsid w:val="00E62434"/>
    <w:rsid w:val="00E6264D"/>
    <w:rsid w:val="00E62668"/>
    <w:rsid w:val="00E6277D"/>
    <w:rsid w:val="00E627D3"/>
    <w:rsid w:val="00E628A8"/>
    <w:rsid w:val="00E6293E"/>
    <w:rsid w:val="00E62966"/>
    <w:rsid w:val="00E62A4E"/>
    <w:rsid w:val="00E62B22"/>
    <w:rsid w:val="00E62B33"/>
    <w:rsid w:val="00E62B69"/>
    <w:rsid w:val="00E62BA1"/>
    <w:rsid w:val="00E62C63"/>
    <w:rsid w:val="00E62CDA"/>
    <w:rsid w:val="00E62CEF"/>
    <w:rsid w:val="00E62D40"/>
    <w:rsid w:val="00E62D56"/>
    <w:rsid w:val="00E62D6D"/>
    <w:rsid w:val="00E62E27"/>
    <w:rsid w:val="00E62EF8"/>
    <w:rsid w:val="00E62F3A"/>
    <w:rsid w:val="00E62FD9"/>
    <w:rsid w:val="00E63001"/>
    <w:rsid w:val="00E63026"/>
    <w:rsid w:val="00E63030"/>
    <w:rsid w:val="00E6314B"/>
    <w:rsid w:val="00E631BF"/>
    <w:rsid w:val="00E6362A"/>
    <w:rsid w:val="00E63640"/>
    <w:rsid w:val="00E63717"/>
    <w:rsid w:val="00E637BB"/>
    <w:rsid w:val="00E637CE"/>
    <w:rsid w:val="00E639F7"/>
    <w:rsid w:val="00E63C02"/>
    <w:rsid w:val="00E63C22"/>
    <w:rsid w:val="00E63DBD"/>
    <w:rsid w:val="00E63F7D"/>
    <w:rsid w:val="00E63FB2"/>
    <w:rsid w:val="00E63FBF"/>
    <w:rsid w:val="00E640A4"/>
    <w:rsid w:val="00E64112"/>
    <w:rsid w:val="00E64168"/>
    <w:rsid w:val="00E642D9"/>
    <w:rsid w:val="00E642DE"/>
    <w:rsid w:val="00E6436A"/>
    <w:rsid w:val="00E643B2"/>
    <w:rsid w:val="00E64534"/>
    <w:rsid w:val="00E645C3"/>
    <w:rsid w:val="00E64798"/>
    <w:rsid w:val="00E64881"/>
    <w:rsid w:val="00E6496A"/>
    <w:rsid w:val="00E6499C"/>
    <w:rsid w:val="00E64A47"/>
    <w:rsid w:val="00E64AD2"/>
    <w:rsid w:val="00E64B15"/>
    <w:rsid w:val="00E64BE4"/>
    <w:rsid w:val="00E64C2B"/>
    <w:rsid w:val="00E64C2D"/>
    <w:rsid w:val="00E64C59"/>
    <w:rsid w:val="00E64E52"/>
    <w:rsid w:val="00E64E96"/>
    <w:rsid w:val="00E64F4A"/>
    <w:rsid w:val="00E64F84"/>
    <w:rsid w:val="00E64FA1"/>
    <w:rsid w:val="00E65076"/>
    <w:rsid w:val="00E6508E"/>
    <w:rsid w:val="00E65164"/>
    <w:rsid w:val="00E6516A"/>
    <w:rsid w:val="00E652DA"/>
    <w:rsid w:val="00E65345"/>
    <w:rsid w:val="00E65405"/>
    <w:rsid w:val="00E65477"/>
    <w:rsid w:val="00E655AF"/>
    <w:rsid w:val="00E65677"/>
    <w:rsid w:val="00E65A4A"/>
    <w:rsid w:val="00E65B2E"/>
    <w:rsid w:val="00E65CDF"/>
    <w:rsid w:val="00E65CF0"/>
    <w:rsid w:val="00E65D18"/>
    <w:rsid w:val="00E65D1F"/>
    <w:rsid w:val="00E65D56"/>
    <w:rsid w:val="00E65EE6"/>
    <w:rsid w:val="00E662C2"/>
    <w:rsid w:val="00E663BA"/>
    <w:rsid w:val="00E663BE"/>
    <w:rsid w:val="00E663DA"/>
    <w:rsid w:val="00E66452"/>
    <w:rsid w:val="00E664A7"/>
    <w:rsid w:val="00E664FC"/>
    <w:rsid w:val="00E666DD"/>
    <w:rsid w:val="00E66733"/>
    <w:rsid w:val="00E6673D"/>
    <w:rsid w:val="00E668D8"/>
    <w:rsid w:val="00E66A54"/>
    <w:rsid w:val="00E66B21"/>
    <w:rsid w:val="00E66B40"/>
    <w:rsid w:val="00E66EF1"/>
    <w:rsid w:val="00E66F5A"/>
    <w:rsid w:val="00E67065"/>
    <w:rsid w:val="00E670A8"/>
    <w:rsid w:val="00E67256"/>
    <w:rsid w:val="00E672E1"/>
    <w:rsid w:val="00E672E5"/>
    <w:rsid w:val="00E67392"/>
    <w:rsid w:val="00E674AD"/>
    <w:rsid w:val="00E674BF"/>
    <w:rsid w:val="00E676AB"/>
    <w:rsid w:val="00E676AF"/>
    <w:rsid w:val="00E676C1"/>
    <w:rsid w:val="00E6789B"/>
    <w:rsid w:val="00E679E5"/>
    <w:rsid w:val="00E67B0B"/>
    <w:rsid w:val="00E67C46"/>
    <w:rsid w:val="00E67C51"/>
    <w:rsid w:val="00E67D04"/>
    <w:rsid w:val="00E67D85"/>
    <w:rsid w:val="00E67DBC"/>
    <w:rsid w:val="00E67E74"/>
    <w:rsid w:val="00E67F87"/>
    <w:rsid w:val="00E70024"/>
    <w:rsid w:val="00E700E9"/>
    <w:rsid w:val="00E70346"/>
    <w:rsid w:val="00E70351"/>
    <w:rsid w:val="00E70420"/>
    <w:rsid w:val="00E70533"/>
    <w:rsid w:val="00E70720"/>
    <w:rsid w:val="00E70986"/>
    <w:rsid w:val="00E709F9"/>
    <w:rsid w:val="00E70A48"/>
    <w:rsid w:val="00E70B30"/>
    <w:rsid w:val="00E70B32"/>
    <w:rsid w:val="00E70E35"/>
    <w:rsid w:val="00E70E70"/>
    <w:rsid w:val="00E7126D"/>
    <w:rsid w:val="00E712C8"/>
    <w:rsid w:val="00E7130C"/>
    <w:rsid w:val="00E71324"/>
    <w:rsid w:val="00E713AC"/>
    <w:rsid w:val="00E71495"/>
    <w:rsid w:val="00E71545"/>
    <w:rsid w:val="00E7172C"/>
    <w:rsid w:val="00E7194D"/>
    <w:rsid w:val="00E71AB9"/>
    <w:rsid w:val="00E71AF4"/>
    <w:rsid w:val="00E71C5A"/>
    <w:rsid w:val="00E71C9F"/>
    <w:rsid w:val="00E71CB7"/>
    <w:rsid w:val="00E71CD1"/>
    <w:rsid w:val="00E71D0B"/>
    <w:rsid w:val="00E71E04"/>
    <w:rsid w:val="00E720EE"/>
    <w:rsid w:val="00E721CB"/>
    <w:rsid w:val="00E722E5"/>
    <w:rsid w:val="00E72473"/>
    <w:rsid w:val="00E7248F"/>
    <w:rsid w:val="00E7260E"/>
    <w:rsid w:val="00E72777"/>
    <w:rsid w:val="00E72811"/>
    <w:rsid w:val="00E7282D"/>
    <w:rsid w:val="00E72B3E"/>
    <w:rsid w:val="00E72B98"/>
    <w:rsid w:val="00E730FD"/>
    <w:rsid w:val="00E73109"/>
    <w:rsid w:val="00E7328B"/>
    <w:rsid w:val="00E733EB"/>
    <w:rsid w:val="00E7351D"/>
    <w:rsid w:val="00E73A27"/>
    <w:rsid w:val="00E73A81"/>
    <w:rsid w:val="00E73D51"/>
    <w:rsid w:val="00E73E2D"/>
    <w:rsid w:val="00E73EDD"/>
    <w:rsid w:val="00E73FE8"/>
    <w:rsid w:val="00E74063"/>
    <w:rsid w:val="00E740C8"/>
    <w:rsid w:val="00E742BC"/>
    <w:rsid w:val="00E74304"/>
    <w:rsid w:val="00E743A7"/>
    <w:rsid w:val="00E74406"/>
    <w:rsid w:val="00E747ED"/>
    <w:rsid w:val="00E7489D"/>
    <w:rsid w:val="00E749B5"/>
    <w:rsid w:val="00E74B56"/>
    <w:rsid w:val="00E74C5F"/>
    <w:rsid w:val="00E74D8F"/>
    <w:rsid w:val="00E74DBB"/>
    <w:rsid w:val="00E74DEB"/>
    <w:rsid w:val="00E74E22"/>
    <w:rsid w:val="00E74E96"/>
    <w:rsid w:val="00E74E98"/>
    <w:rsid w:val="00E74EC1"/>
    <w:rsid w:val="00E75050"/>
    <w:rsid w:val="00E750A8"/>
    <w:rsid w:val="00E75256"/>
    <w:rsid w:val="00E75257"/>
    <w:rsid w:val="00E752AA"/>
    <w:rsid w:val="00E75429"/>
    <w:rsid w:val="00E7549E"/>
    <w:rsid w:val="00E754F2"/>
    <w:rsid w:val="00E754F9"/>
    <w:rsid w:val="00E7552F"/>
    <w:rsid w:val="00E75582"/>
    <w:rsid w:val="00E7562A"/>
    <w:rsid w:val="00E75718"/>
    <w:rsid w:val="00E7578C"/>
    <w:rsid w:val="00E758B3"/>
    <w:rsid w:val="00E75918"/>
    <w:rsid w:val="00E759C2"/>
    <w:rsid w:val="00E75AD6"/>
    <w:rsid w:val="00E75ADA"/>
    <w:rsid w:val="00E75BD2"/>
    <w:rsid w:val="00E75BD8"/>
    <w:rsid w:val="00E75C34"/>
    <w:rsid w:val="00E75DE1"/>
    <w:rsid w:val="00E75EA7"/>
    <w:rsid w:val="00E75EA9"/>
    <w:rsid w:val="00E761A1"/>
    <w:rsid w:val="00E76249"/>
    <w:rsid w:val="00E76265"/>
    <w:rsid w:val="00E76351"/>
    <w:rsid w:val="00E766CC"/>
    <w:rsid w:val="00E769D8"/>
    <w:rsid w:val="00E76A6E"/>
    <w:rsid w:val="00E76CB6"/>
    <w:rsid w:val="00E76DD6"/>
    <w:rsid w:val="00E76E1B"/>
    <w:rsid w:val="00E76E24"/>
    <w:rsid w:val="00E773DB"/>
    <w:rsid w:val="00E774D6"/>
    <w:rsid w:val="00E775E4"/>
    <w:rsid w:val="00E7770B"/>
    <w:rsid w:val="00E77819"/>
    <w:rsid w:val="00E77954"/>
    <w:rsid w:val="00E77C87"/>
    <w:rsid w:val="00E77E04"/>
    <w:rsid w:val="00E77ED6"/>
    <w:rsid w:val="00E77F02"/>
    <w:rsid w:val="00E77F88"/>
    <w:rsid w:val="00E80206"/>
    <w:rsid w:val="00E8026E"/>
    <w:rsid w:val="00E803B4"/>
    <w:rsid w:val="00E804AA"/>
    <w:rsid w:val="00E805AF"/>
    <w:rsid w:val="00E805E6"/>
    <w:rsid w:val="00E8067F"/>
    <w:rsid w:val="00E806FE"/>
    <w:rsid w:val="00E8074C"/>
    <w:rsid w:val="00E80800"/>
    <w:rsid w:val="00E8087F"/>
    <w:rsid w:val="00E808A9"/>
    <w:rsid w:val="00E80AA4"/>
    <w:rsid w:val="00E80AD0"/>
    <w:rsid w:val="00E80BC3"/>
    <w:rsid w:val="00E80C66"/>
    <w:rsid w:val="00E80CF8"/>
    <w:rsid w:val="00E80DD9"/>
    <w:rsid w:val="00E80E0B"/>
    <w:rsid w:val="00E80E0F"/>
    <w:rsid w:val="00E80F10"/>
    <w:rsid w:val="00E81137"/>
    <w:rsid w:val="00E811AE"/>
    <w:rsid w:val="00E811E9"/>
    <w:rsid w:val="00E81268"/>
    <w:rsid w:val="00E81286"/>
    <w:rsid w:val="00E81343"/>
    <w:rsid w:val="00E81702"/>
    <w:rsid w:val="00E81832"/>
    <w:rsid w:val="00E81930"/>
    <w:rsid w:val="00E819E5"/>
    <w:rsid w:val="00E81A3A"/>
    <w:rsid w:val="00E81CD6"/>
    <w:rsid w:val="00E81EFB"/>
    <w:rsid w:val="00E81F19"/>
    <w:rsid w:val="00E81F1D"/>
    <w:rsid w:val="00E81FFB"/>
    <w:rsid w:val="00E82064"/>
    <w:rsid w:val="00E8207B"/>
    <w:rsid w:val="00E82082"/>
    <w:rsid w:val="00E8213A"/>
    <w:rsid w:val="00E82189"/>
    <w:rsid w:val="00E8233B"/>
    <w:rsid w:val="00E82364"/>
    <w:rsid w:val="00E82441"/>
    <w:rsid w:val="00E824E1"/>
    <w:rsid w:val="00E82787"/>
    <w:rsid w:val="00E82889"/>
    <w:rsid w:val="00E8289A"/>
    <w:rsid w:val="00E82A38"/>
    <w:rsid w:val="00E82A67"/>
    <w:rsid w:val="00E82BCC"/>
    <w:rsid w:val="00E82BD3"/>
    <w:rsid w:val="00E82BDD"/>
    <w:rsid w:val="00E82BF7"/>
    <w:rsid w:val="00E82DDE"/>
    <w:rsid w:val="00E82E38"/>
    <w:rsid w:val="00E82E74"/>
    <w:rsid w:val="00E8302C"/>
    <w:rsid w:val="00E83067"/>
    <w:rsid w:val="00E83115"/>
    <w:rsid w:val="00E832C1"/>
    <w:rsid w:val="00E83379"/>
    <w:rsid w:val="00E833D8"/>
    <w:rsid w:val="00E833FE"/>
    <w:rsid w:val="00E83457"/>
    <w:rsid w:val="00E834ED"/>
    <w:rsid w:val="00E835BC"/>
    <w:rsid w:val="00E8361B"/>
    <w:rsid w:val="00E8362D"/>
    <w:rsid w:val="00E8374D"/>
    <w:rsid w:val="00E8385B"/>
    <w:rsid w:val="00E8395F"/>
    <w:rsid w:val="00E83ABD"/>
    <w:rsid w:val="00E83B36"/>
    <w:rsid w:val="00E83C78"/>
    <w:rsid w:val="00E83D72"/>
    <w:rsid w:val="00E83EAF"/>
    <w:rsid w:val="00E83F39"/>
    <w:rsid w:val="00E84013"/>
    <w:rsid w:val="00E8409A"/>
    <w:rsid w:val="00E84101"/>
    <w:rsid w:val="00E84136"/>
    <w:rsid w:val="00E84191"/>
    <w:rsid w:val="00E841B6"/>
    <w:rsid w:val="00E841F4"/>
    <w:rsid w:val="00E84272"/>
    <w:rsid w:val="00E842AC"/>
    <w:rsid w:val="00E8437A"/>
    <w:rsid w:val="00E843CF"/>
    <w:rsid w:val="00E84403"/>
    <w:rsid w:val="00E846CC"/>
    <w:rsid w:val="00E847D8"/>
    <w:rsid w:val="00E84831"/>
    <w:rsid w:val="00E848BD"/>
    <w:rsid w:val="00E848CA"/>
    <w:rsid w:val="00E84D6A"/>
    <w:rsid w:val="00E84EA0"/>
    <w:rsid w:val="00E8512F"/>
    <w:rsid w:val="00E8532D"/>
    <w:rsid w:val="00E855BA"/>
    <w:rsid w:val="00E857DE"/>
    <w:rsid w:val="00E8585F"/>
    <w:rsid w:val="00E858EA"/>
    <w:rsid w:val="00E85915"/>
    <w:rsid w:val="00E85C3E"/>
    <w:rsid w:val="00E85C98"/>
    <w:rsid w:val="00E85DA4"/>
    <w:rsid w:val="00E8605D"/>
    <w:rsid w:val="00E8627B"/>
    <w:rsid w:val="00E86310"/>
    <w:rsid w:val="00E8637D"/>
    <w:rsid w:val="00E863D6"/>
    <w:rsid w:val="00E86533"/>
    <w:rsid w:val="00E8665F"/>
    <w:rsid w:val="00E86742"/>
    <w:rsid w:val="00E867C8"/>
    <w:rsid w:val="00E868D2"/>
    <w:rsid w:val="00E869BD"/>
    <w:rsid w:val="00E86A54"/>
    <w:rsid w:val="00E86A8A"/>
    <w:rsid w:val="00E86C93"/>
    <w:rsid w:val="00E86D3D"/>
    <w:rsid w:val="00E86D4C"/>
    <w:rsid w:val="00E86E5D"/>
    <w:rsid w:val="00E87144"/>
    <w:rsid w:val="00E8738A"/>
    <w:rsid w:val="00E87431"/>
    <w:rsid w:val="00E87489"/>
    <w:rsid w:val="00E875DB"/>
    <w:rsid w:val="00E87631"/>
    <w:rsid w:val="00E87731"/>
    <w:rsid w:val="00E87873"/>
    <w:rsid w:val="00E878B2"/>
    <w:rsid w:val="00E879D9"/>
    <w:rsid w:val="00E87C84"/>
    <w:rsid w:val="00E87D71"/>
    <w:rsid w:val="00E87DBD"/>
    <w:rsid w:val="00E87E6A"/>
    <w:rsid w:val="00E87EF8"/>
    <w:rsid w:val="00E87F09"/>
    <w:rsid w:val="00E87F41"/>
    <w:rsid w:val="00E87F75"/>
    <w:rsid w:val="00E87F90"/>
    <w:rsid w:val="00E900F8"/>
    <w:rsid w:val="00E900FE"/>
    <w:rsid w:val="00E90195"/>
    <w:rsid w:val="00E901AC"/>
    <w:rsid w:val="00E901AF"/>
    <w:rsid w:val="00E901EA"/>
    <w:rsid w:val="00E901F3"/>
    <w:rsid w:val="00E902A0"/>
    <w:rsid w:val="00E903A1"/>
    <w:rsid w:val="00E904F6"/>
    <w:rsid w:val="00E905FC"/>
    <w:rsid w:val="00E90625"/>
    <w:rsid w:val="00E90682"/>
    <w:rsid w:val="00E907FF"/>
    <w:rsid w:val="00E90905"/>
    <w:rsid w:val="00E909B9"/>
    <w:rsid w:val="00E909E1"/>
    <w:rsid w:val="00E90B32"/>
    <w:rsid w:val="00E90C9B"/>
    <w:rsid w:val="00E90D64"/>
    <w:rsid w:val="00E90D9E"/>
    <w:rsid w:val="00E90ED8"/>
    <w:rsid w:val="00E91055"/>
    <w:rsid w:val="00E9108E"/>
    <w:rsid w:val="00E9118E"/>
    <w:rsid w:val="00E911A3"/>
    <w:rsid w:val="00E911E1"/>
    <w:rsid w:val="00E9125E"/>
    <w:rsid w:val="00E91488"/>
    <w:rsid w:val="00E914E7"/>
    <w:rsid w:val="00E914FF"/>
    <w:rsid w:val="00E91685"/>
    <w:rsid w:val="00E91757"/>
    <w:rsid w:val="00E9175D"/>
    <w:rsid w:val="00E91768"/>
    <w:rsid w:val="00E9186E"/>
    <w:rsid w:val="00E9194B"/>
    <w:rsid w:val="00E919D8"/>
    <w:rsid w:val="00E91A95"/>
    <w:rsid w:val="00E91B2E"/>
    <w:rsid w:val="00E91B86"/>
    <w:rsid w:val="00E91C56"/>
    <w:rsid w:val="00E91C86"/>
    <w:rsid w:val="00E91CA4"/>
    <w:rsid w:val="00E91CCA"/>
    <w:rsid w:val="00E91D25"/>
    <w:rsid w:val="00E91E7C"/>
    <w:rsid w:val="00E91ED8"/>
    <w:rsid w:val="00E91F8C"/>
    <w:rsid w:val="00E92137"/>
    <w:rsid w:val="00E924F1"/>
    <w:rsid w:val="00E92572"/>
    <w:rsid w:val="00E9264B"/>
    <w:rsid w:val="00E926CD"/>
    <w:rsid w:val="00E9274A"/>
    <w:rsid w:val="00E927C1"/>
    <w:rsid w:val="00E928DB"/>
    <w:rsid w:val="00E9290C"/>
    <w:rsid w:val="00E92B28"/>
    <w:rsid w:val="00E92BCD"/>
    <w:rsid w:val="00E92C05"/>
    <w:rsid w:val="00E92D8D"/>
    <w:rsid w:val="00E92DE6"/>
    <w:rsid w:val="00E92E4F"/>
    <w:rsid w:val="00E92E52"/>
    <w:rsid w:val="00E930EE"/>
    <w:rsid w:val="00E9312B"/>
    <w:rsid w:val="00E931A1"/>
    <w:rsid w:val="00E931E0"/>
    <w:rsid w:val="00E9320A"/>
    <w:rsid w:val="00E93260"/>
    <w:rsid w:val="00E9329B"/>
    <w:rsid w:val="00E933A1"/>
    <w:rsid w:val="00E934AA"/>
    <w:rsid w:val="00E935FE"/>
    <w:rsid w:val="00E93616"/>
    <w:rsid w:val="00E936B1"/>
    <w:rsid w:val="00E936E6"/>
    <w:rsid w:val="00E937EC"/>
    <w:rsid w:val="00E938F8"/>
    <w:rsid w:val="00E93972"/>
    <w:rsid w:val="00E93989"/>
    <w:rsid w:val="00E939CF"/>
    <w:rsid w:val="00E93AA8"/>
    <w:rsid w:val="00E93C5E"/>
    <w:rsid w:val="00E93D02"/>
    <w:rsid w:val="00E93F1C"/>
    <w:rsid w:val="00E93FD4"/>
    <w:rsid w:val="00E9407D"/>
    <w:rsid w:val="00E9408B"/>
    <w:rsid w:val="00E94099"/>
    <w:rsid w:val="00E940C7"/>
    <w:rsid w:val="00E9416B"/>
    <w:rsid w:val="00E941D2"/>
    <w:rsid w:val="00E943B9"/>
    <w:rsid w:val="00E94447"/>
    <w:rsid w:val="00E945A2"/>
    <w:rsid w:val="00E945B5"/>
    <w:rsid w:val="00E94656"/>
    <w:rsid w:val="00E946E0"/>
    <w:rsid w:val="00E947DF"/>
    <w:rsid w:val="00E9491A"/>
    <w:rsid w:val="00E949C6"/>
    <w:rsid w:val="00E949D3"/>
    <w:rsid w:val="00E94A21"/>
    <w:rsid w:val="00E94A50"/>
    <w:rsid w:val="00E94AF3"/>
    <w:rsid w:val="00E94D64"/>
    <w:rsid w:val="00E94D99"/>
    <w:rsid w:val="00E94F08"/>
    <w:rsid w:val="00E95186"/>
    <w:rsid w:val="00E951FE"/>
    <w:rsid w:val="00E95206"/>
    <w:rsid w:val="00E95233"/>
    <w:rsid w:val="00E95237"/>
    <w:rsid w:val="00E9526B"/>
    <w:rsid w:val="00E9528A"/>
    <w:rsid w:val="00E9544A"/>
    <w:rsid w:val="00E954DA"/>
    <w:rsid w:val="00E95648"/>
    <w:rsid w:val="00E95675"/>
    <w:rsid w:val="00E956EB"/>
    <w:rsid w:val="00E95768"/>
    <w:rsid w:val="00E95815"/>
    <w:rsid w:val="00E9581E"/>
    <w:rsid w:val="00E9584C"/>
    <w:rsid w:val="00E95BB0"/>
    <w:rsid w:val="00E95E89"/>
    <w:rsid w:val="00E95EB4"/>
    <w:rsid w:val="00E95F77"/>
    <w:rsid w:val="00E960CC"/>
    <w:rsid w:val="00E962D6"/>
    <w:rsid w:val="00E9633D"/>
    <w:rsid w:val="00E963E0"/>
    <w:rsid w:val="00E96431"/>
    <w:rsid w:val="00E964BF"/>
    <w:rsid w:val="00E965C6"/>
    <w:rsid w:val="00E96758"/>
    <w:rsid w:val="00E96869"/>
    <w:rsid w:val="00E96A3A"/>
    <w:rsid w:val="00E96AB6"/>
    <w:rsid w:val="00E96C1F"/>
    <w:rsid w:val="00E96E71"/>
    <w:rsid w:val="00E96FE2"/>
    <w:rsid w:val="00E97013"/>
    <w:rsid w:val="00E971C6"/>
    <w:rsid w:val="00E97470"/>
    <w:rsid w:val="00E97504"/>
    <w:rsid w:val="00E9762A"/>
    <w:rsid w:val="00E977F7"/>
    <w:rsid w:val="00E9787B"/>
    <w:rsid w:val="00E97896"/>
    <w:rsid w:val="00E979DC"/>
    <w:rsid w:val="00E97B0F"/>
    <w:rsid w:val="00E97C00"/>
    <w:rsid w:val="00E97CBE"/>
    <w:rsid w:val="00E97CC9"/>
    <w:rsid w:val="00E97D32"/>
    <w:rsid w:val="00E97DB2"/>
    <w:rsid w:val="00E97F1B"/>
    <w:rsid w:val="00EA0062"/>
    <w:rsid w:val="00EA00C1"/>
    <w:rsid w:val="00EA0134"/>
    <w:rsid w:val="00EA02EB"/>
    <w:rsid w:val="00EA031B"/>
    <w:rsid w:val="00EA043E"/>
    <w:rsid w:val="00EA04B2"/>
    <w:rsid w:val="00EA04DF"/>
    <w:rsid w:val="00EA05E5"/>
    <w:rsid w:val="00EA0616"/>
    <w:rsid w:val="00EA07A8"/>
    <w:rsid w:val="00EA08C4"/>
    <w:rsid w:val="00EA092C"/>
    <w:rsid w:val="00EA095C"/>
    <w:rsid w:val="00EA0977"/>
    <w:rsid w:val="00EA09AD"/>
    <w:rsid w:val="00EA0A44"/>
    <w:rsid w:val="00EA0ACA"/>
    <w:rsid w:val="00EA127A"/>
    <w:rsid w:val="00EA16BC"/>
    <w:rsid w:val="00EA174D"/>
    <w:rsid w:val="00EA17B6"/>
    <w:rsid w:val="00EA17DB"/>
    <w:rsid w:val="00EA1805"/>
    <w:rsid w:val="00EA199E"/>
    <w:rsid w:val="00EA1B35"/>
    <w:rsid w:val="00EA1C52"/>
    <w:rsid w:val="00EA1C84"/>
    <w:rsid w:val="00EA1CF2"/>
    <w:rsid w:val="00EA1DA9"/>
    <w:rsid w:val="00EA208E"/>
    <w:rsid w:val="00EA2175"/>
    <w:rsid w:val="00EA2179"/>
    <w:rsid w:val="00EA249F"/>
    <w:rsid w:val="00EA25CA"/>
    <w:rsid w:val="00EA25D9"/>
    <w:rsid w:val="00EA26DB"/>
    <w:rsid w:val="00EA27B4"/>
    <w:rsid w:val="00EA27B8"/>
    <w:rsid w:val="00EA2820"/>
    <w:rsid w:val="00EA28D5"/>
    <w:rsid w:val="00EA29A0"/>
    <w:rsid w:val="00EA2B06"/>
    <w:rsid w:val="00EA2B17"/>
    <w:rsid w:val="00EA2CCC"/>
    <w:rsid w:val="00EA2CE4"/>
    <w:rsid w:val="00EA2DB9"/>
    <w:rsid w:val="00EA2F54"/>
    <w:rsid w:val="00EA3192"/>
    <w:rsid w:val="00EA3194"/>
    <w:rsid w:val="00EA31BF"/>
    <w:rsid w:val="00EA31C2"/>
    <w:rsid w:val="00EA3236"/>
    <w:rsid w:val="00EA34E9"/>
    <w:rsid w:val="00EA3521"/>
    <w:rsid w:val="00EA36C1"/>
    <w:rsid w:val="00EA3728"/>
    <w:rsid w:val="00EA37E8"/>
    <w:rsid w:val="00EA37F0"/>
    <w:rsid w:val="00EA3809"/>
    <w:rsid w:val="00EA3986"/>
    <w:rsid w:val="00EA3A1A"/>
    <w:rsid w:val="00EA3A87"/>
    <w:rsid w:val="00EA3D4D"/>
    <w:rsid w:val="00EA3D8C"/>
    <w:rsid w:val="00EA3DDA"/>
    <w:rsid w:val="00EA40FC"/>
    <w:rsid w:val="00EA4179"/>
    <w:rsid w:val="00EA417B"/>
    <w:rsid w:val="00EA4253"/>
    <w:rsid w:val="00EA42ED"/>
    <w:rsid w:val="00EA430F"/>
    <w:rsid w:val="00EA4324"/>
    <w:rsid w:val="00EA4447"/>
    <w:rsid w:val="00EA451A"/>
    <w:rsid w:val="00EA4742"/>
    <w:rsid w:val="00EA48F0"/>
    <w:rsid w:val="00EA4A64"/>
    <w:rsid w:val="00EA4CE7"/>
    <w:rsid w:val="00EA4D89"/>
    <w:rsid w:val="00EA4DF8"/>
    <w:rsid w:val="00EA4E51"/>
    <w:rsid w:val="00EA4EA4"/>
    <w:rsid w:val="00EA5029"/>
    <w:rsid w:val="00EA5062"/>
    <w:rsid w:val="00EA525B"/>
    <w:rsid w:val="00EA5380"/>
    <w:rsid w:val="00EA53A6"/>
    <w:rsid w:val="00EA55D7"/>
    <w:rsid w:val="00EA560A"/>
    <w:rsid w:val="00EA581C"/>
    <w:rsid w:val="00EA58F3"/>
    <w:rsid w:val="00EA5987"/>
    <w:rsid w:val="00EA5B9F"/>
    <w:rsid w:val="00EA5C37"/>
    <w:rsid w:val="00EA5C7E"/>
    <w:rsid w:val="00EA5DDB"/>
    <w:rsid w:val="00EA617C"/>
    <w:rsid w:val="00EA619E"/>
    <w:rsid w:val="00EA61AB"/>
    <w:rsid w:val="00EA6253"/>
    <w:rsid w:val="00EA6284"/>
    <w:rsid w:val="00EA6292"/>
    <w:rsid w:val="00EA6366"/>
    <w:rsid w:val="00EA6367"/>
    <w:rsid w:val="00EA6620"/>
    <w:rsid w:val="00EA6683"/>
    <w:rsid w:val="00EA67C2"/>
    <w:rsid w:val="00EA67C9"/>
    <w:rsid w:val="00EA67D6"/>
    <w:rsid w:val="00EA6880"/>
    <w:rsid w:val="00EA69FB"/>
    <w:rsid w:val="00EA6A6B"/>
    <w:rsid w:val="00EA6B04"/>
    <w:rsid w:val="00EA6DA9"/>
    <w:rsid w:val="00EA6DF9"/>
    <w:rsid w:val="00EA6F28"/>
    <w:rsid w:val="00EA6F48"/>
    <w:rsid w:val="00EA6F49"/>
    <w:rsid w:val="00EA705F"/>
    <w:rsid w:val="00EA7200"/>
    <w:rsid w:val="00EA7238"/>
    <w:rsid w:val="00EA727D"/>
    <w:rsid w:val="00EA72CF"/>
    <w:rsid w:val="00EA7325"/>
    <w:rsid w:val="00EA73AE"/>
    <w:rsid w:val="00EA73E7"/>
    <w:rsid w:val="00EA745C"/>
    <w:rsid w:val="00EA7489"/>
    <w:rsid w:val="00EA74B4"/>
    <w:rsid w:val="00EA768F"/>
    <w:rsid w:val="00EA77D9"/>
    <w:rsid w:val="00EA7AFF"/>
    <w:rsid w:val="00EA7B10"/>
    <w:rsid w:val="00EA7BB2"/>
    <w:rsid w:val="00EA7BC6"/>
    <w:rsid w:val="00EA7C14"/>
    <w:rsid w:val="00EA7EDF"/>
    <w:rsid w:val="00EA7F54"/>
    <w:rsid w:val="00EB01B8"/>
    <w:rsid w:val="00EB02BE"/>
    <w:rsid w:val="00EB02F0"/>
    <w:rsid w:val="00EB030F"/>
    <w:rsid w:val="00EB03B0"/>
    <w:rsid w:val="00EB0470"/>
    <w:rsid w:val="00EB05D0"/>
    <w:rsid w:val="00EB0660"/>
    <w:rsid w:val="00EB072E"/>
    <w:rsid w:val="00EB0812"/>
    <w:rsid w:val="00EB088F"/>
    <w:rsid w:val="00EB08D8"/>
    <w:rsid w:val="00EB0944"/>
    <w:rsid w:val="00EB097A"/>
    <w:rsid w:val="00EB0C03"/>
    <w:rsid w:val="00EB0D78"/>
    <w:rsid w:val="00EB0E33"/>
    <w:rsid w:val="00EB0E37"/>
    <w:rsid w:val="00EB0E3D"/>
    <w:rsid w:val="00EB0F19"/>
    <w:rsid w:val="00EB10C1"/>
    <w:rsid w:val="00EB1192"/>
    <w:rsid w:val="00EB1396"/>
    <w:rsid w:val="00EB1676"/>
    <w:rsid w:val="00EB1699"/>
    <w:rsid w:val="00EB18CE"/>
    <w:rsid w:val="00EB198C"/>
    <w:rsid w:val="00EB1B43"/>
    <w:rsid w:val="00EB1B7D"/>
    <w:rsid w:val="00EB1BB4"/>
    <w:rsid w:val="00EB1BFE"/>
    <w:rsid w:val="00EB1D44"/>
    <w:rsid w:val="00EB1E77"/>
    <w:rsid w:val="00EB1EE0"/>
    <w:rsid w:val="00EB1F7E"/>
    <w:rsid w:val="00EB1FC0"/>
    <w:rsid w:val="00EB2621"/>
    <w:rsid w:val="00EB27D7"/>
    <w:rsid w:val="00EB27F0"/>
    <w:rsid w:val="00EB2844"/>
    <w:rsid w:val="00EB29D1"/>
    <w:rsid w:val="00EB2D25"/>
    <w:rsid w:val="00EB2D2B"/>
    <w:rsid w:val="00EB2E0C"/>
    <w:rsid w:val="00EB2EBD"/>
    <w:rsid w:val="00EB2EF5"/>
    <w:rsid w:val="00EB30B5"/>
    <w:rsid w:val="00EB322A"/>
    <w:rsid w:val="00EB3254"/>
    <w:rsid w:val="00EB3308"/>
    <w:rsid w:val="00EB341E"/>
    <w:rsid w:val="00EB34AB"/>
    <w:rsid w:val="00EB34AE"/>
    <w:rsid w:val="00EB34E6"/>
    <w:rsid w:val="00EB36FD"/>
    <w:rsid w:val="00EB39AD"/>
    <w:rsid w:val="00EB39F4"/>
    <w:rsid w:val="00EB3A0D"/>
    <w:rsid w:val="00EB3A98"/>
    <w:rsid w:val="00EB3B5E"/>
    <w:rsid w:val="00EB3BA9"/>
    <w:rsid w:val="00EB3D63"/>
    <w:rsid w:val="00EB3DBE"/>
    <w:rsid w:val="00EB4035"/>
    <w:rsid w:val="00EB40EF"/>
    <w:rsid w:val="00EB4177"/>
    <w:rsid w:val="00EB420C"/>
    <w:rsid w:val="00EB4326"/>
    <w:rsid w:val="00EB432C"/>
    <w:rsid w:val="00EB442C"/>
    <w:rsid w:val="00EB4692"/>
    <w:rsid w:val="00EB469C"/>
    <w:rsid w:val="00EB46E4"/>
    <w:rsid w:val="00EB48C8"/>
    <w:rsid w:val="00EB49B3"/>
    <w:rsid w:val="00EB4A8D"/>
    <w:rsid w:val="00EB4AF2"/>
    <w:rsid w:val="00EB4B68"/>
    <w:rsid w:val="00EB4CA5"/>
    <w:rsid w:val="00EB51A0"/>
    <w:rsid w:val="00EB5470"/>
    <w:rsid w:val="00EB561C"/>
    <w:rsid w:val="00EB5676"/>
    <w:rsid w:val="00EB56D0"/>
    <w:rsid w:val="00EB577A"/>
    <w:rsid w:val="00EB5784"/>
    <w:rsid w:val="00EB58ED"/>
    <w:rsid w:val="00EB59A4"/>
    <w:rsid w:val="00EB5A54"/>
    <w:rsid w:val="00EB5C16"/>
    <w:rsid w:val="00EB5E93"/>
    <w:rsid w:val="00EB5EE0"/>
    <w:rsid w:val="00EB6095"/>
    <w:rsid w:val="00EB60D4"/>
    <w:rsid w:val="00EB618A"/>
    <w:rsid w:val="00EB621E"/>
    <w:rsid w:val="00EB62CA"/>
    <w:rsid w:val="00EB6345"/>
    <w:rsid w:val="00EB636C"/>
    <w:rsid w:val="00EB63E2"/>
    <w:rsid w:val="00EB63E9"/>
    <w:rsid w:val="00EB63F9"/>
    <w:rsid w:val="00EB641C"/>
    <w:rsid w:val="00EB6508"/>
    <w:rsid w:val="00EB6560"/>
    <w:rsid w:val="00EB661F"/>
    <w:rsid w:val="00EB676D"/>
    <w:rsid w:val="00EB677B"/>
    <w:rsid w:val="00EB67CC"/>
    <w:rsid w:val="00EB67F5"/>
    <w:rsid w:val="00EB696F"/>
    <w:rsid w:val="00EB6972"/>
    <w:rsid w:val="00EB69BA"/>
    <w:rsid w:val="00EB6A34"/>
    <w:rsid w:val="00EB6B02"/>
    <w:rsid w:val="00EB6B12"/>
    <w:rsid w:val="00EB6B4C"/>
    <w:rsid w:val="00EB6C64"/>
    <w:rsid w:val="00EB6CB1"/>
    <w:rsid w:val="00EB6DE6"/>
    <w:rsid w:val="00EB6F6C"/>
    <w:rsid w:val="00EB703A"/>
    <w:rsid w:val="00EB7067"/>
    <w:rsid w:val="00EB70AD"/>
    <w:rsid w:val="00EB7183"/>
    <w:rsid w:val="00EB7282"/>
    <w:rsid w:val="00EB72A0"/>
    <w:rsid w:val="00EB72C7"/>
    <w:rsid w:val="00EB7341"/>
    <w:rsid w:val="00EB7348"/>
    <w:rsid w:val="00EB737C"/>
    <w:rsid w:val="00EB73CD"/>
    <w:rsid w:val="00EB74C7"/>
    <w:rsid w:val="00EB7516"/>
    <w:rsid w:val="00EB76F2"/>
    <w:rsid w:val="00EB775F"/>
    <w:rsid w:val="00EB788B"/>
    <w:rsid w:val="00EB7B89"/>
    <w:rsid w:val="00EB7BE6"/>
    <w:rsid w:val="00EB7C87"/>
    <w:rsid w:val="00EB7D11"/>
    <w:rsid w:val="00EB7EFB"/>
    <w:rsid w:val="00EB7FC6"/>
    <w:rsid w:val="00EC0128"/>
    <w:rsid w:val="00EC031E"/>
    <w:rsid w:val="00EC0327"/>
    <w:rsid w:val="00EC037A"/>
    <w:rsid w:val="00EC03FD"/>
    <w:rsid w:val="00EC04FA"/>
    <w:rsid w:val="00EC093B"/>
    <w:rsid w:val="00EC0AC0"/>
    <w:rsid w:val="00EC0B55"/>
    <w:rsid w:val="00EC0B7A"/>
    <w:rsid w:val="00EC0B94"/>
    <w:rsid w:val="00EC0E92"/>
    <w:rsid w:val="00EC0F56"/>
    <w:rsid w:val="00EC0F69"/>
    <w:rsid w:val="00EC0FBA"/>
    <w:rsid w:val="00EC109A"/>
    <w:rsid w:val="00EC1138"/>
    <w:rsid w:val="00EC123E"/>
    <w:rsid w:val="00EC13DA"/>
    <w:rsid w:val="00EC1575"/>
    <w:rsid w:val="00EC1689"/>
    <w:rsid w:val="00EC17C9"/>
    <w:rsid w:val="00EC1805"/>
    <w:rsid w:val="00EC1A65"/>
    <w:rsid w:val="00EC1B0D"/>
    <w:rsid w:val="00EC1BFE"/>
    <w:rsid w:val="00EC1CCD"/>
    <w:rsid w:val="00EC1E24"/>
    <w:rsid w:val="00EC1E4F"/>
    <w:rsid w:val="00EC1E9E"/>
    <w:rsid w:val="00EC1EF7"/>
    <w:rsid w:val="00EC1F81"/>
    <w:rsid w:val="00EC225B"/>
    <w:rsid w:val="00EC2317"/>
    <w:rsid w:val="00EC244D"/>
    <w:rsid w:val="00EC2488"/>
    <w:rsid w:val="00EC2514"/>
    <w:rsid w:val="00EC2526"/>
    <w:rsid w:val="00EC2528"/>
    <w:rsid w:val="00EC252A"/>
    <w:rsid w:val="00EC258E"/>
    <w:rsid w:val="00EC2644"/>
    <w:rsid w:val="00EC26BD"/>
    <w:rsid w:val="00EC27CF"/>
    <w:rsid w:val="00EC27F3"/>
    <w:rsid w:val="00EC2942"/>
    <w:rsid w:val="00EC297F"/>
    <w:rsid w:val="00EC298A"/>
    <w:rsid w:val="00EC2A28"/>
    <w:rsid w:val="00EC2A60"/>
    <w:rsid w:val="00EC2A79"/>
    <w:rsid w:val="00EC2B32"/>
    <w:rsid w:val="00EC2B98"/>
    <w:rsid w:val="00EC2C1C"/>
    <w:rsid w:val="00EC2CFD"/>
    <w:rsid w:val="00EC2F11"/>
    <w:rsid w:val="00EC2F6E"/>
    <w:rsid w:val="00EC304D"/>
    <w:rsid w:val="00EC3081"/>
    <w:rsid w:val="00EC309A"/>
    <w:rsid w:val="00EC3190"/>
    <w:rsid w:val="00EC32C8"/>
    <w:rsid w:val="00EC33CF"/>
    <w:rsid w:val="00EC3780"/>
    <w:rsid w:val="00EC3838"/>
    <w:rsid w:val="00EC3B2E"/>
    <w:rsid w:val="00EC3B4F"/>
    <w:rsid w:val="00EC3C06"/>
    <w:rsid w:val="00EC3CFE"/>
    <w:rsid w:val="00EC3E1B"/>
    <w:rsid w:val="00EC4004"/>
    <w:rsid w:val="00EC4056"/>
    <w:rsid w:val="00EC4128"/>
    <w:rsid w:val="00EC4196"/>
    <w:rsid w:val="00EC4223"/>
    <w:rsid w:val="00EC42B9"/>
    <w:rsid w:val="00EC4397"/>
    <w:rsid w:val="00EC43B9"/>
    <w:rsid w:val="00EC4620"/>
    <w:rsid w:val="00EC46A1"/>
    <w:rsid w:val="00EC472B"/>
    <w:rsid w:val="00EC47BA"/>
    <w:rsid w:val="00EC48F3"/>
    <w:rsid w:val="00EC4952"/>
    <w:rsid w:val="00EC49F7"/>
    <w:rsid w:val="00EC4A80"/>
    <w:rsid w:val="00EC4B71"/>
    <w:rsid w:val="00EC4C84"/>
    <w:rsid w:val="00EC4DA2"/>
    <w:rsid w:val="00EC4DD1"/>
    <w:rsid w:val="00EC4EA8"/>
    <w:rsid w:val="00EC4EED"/>
    <w:rsid w:val="00EC4FE6"/>
    <w:rsid w:val="00EC50B5"/>
    <w:rsid w:val="00EC50D3"/>
    <w:rsid w:val="00EC51E6"/>
    <w:rsid w:val="00EC52BC"/>
    <w:rsid w:val="00EC5319"/>
    <w:rsid w:val="00EC53E8"/>
    <w:rsid w:val="00EC5508"/>
    <w:rsid w:val="00EC5634"/>
    <w:rsid w:val="00EC5786"/>
    <w:rsid w:val="00EC57BF"/>
    <w:rsid w:val="00EC5812"/>
    <w:rsid w:val="00EC5824"/>
    <w:rsid w:val="00EC58DB"/>
    <w:rsid w:val="00EC5918"/>
    <w:rsid w:val="00EC5AC4"/>
    <w:rsid w:val="00EC5B31"/>
    <w:rsid w:val="00EC5B79"/>
    <w:rsid w:val="00EC5B96"/>
    <w:rsid w:val="00EC5D74"/>
    <w:rsid w:val="00EC5F0B"/>
    <w:rsid w:val="00EC6019"/>
    <w:rsid w:val="00EC618B"/>
    <w:rsid w:val="00EC6255"/>
    <w:rsid w:val="00EC62B8"/>
    <w:rsid w:val="00EC6410"/>
    <w:rsid w:val="00EC645B"/>
    <w:rsid w:val="00EC6630"/>
    <w:rsid w:val="00EC6652"/>
    <w:rsid w:val="00EC670B"/>
    <w:rsid w:val="00EC673E"/>
    <w:rsid w:val="00EC674F"/>
    <w:rsid w:val="00EC68C8"/>
    <w:rsid w:val="00EC69E2"/>
    <w:rsid w:val="00EC6A34"/>
    <w:rsid w:val="00EC6A3A"/>
    <w:rsid w:val="00EC6A68"/>
    <w:rsid w:val="00EC6AB7"/>
    <w:rsid w:val="00EC6D6F"/>
    <w:rsid w:val="00EC709A"/>
    <w:rsid w:val="00EC71A4"/>
    <w:rsid w:val="00EC7254"/>
    <w:rsid w:val="00EC72E9"/>
    <w:rsid w:val="00EC7370"/>
    <w:rsid w:val="00EC737C"/>
    <w:rsid w:val="00EC73C5"/>
    <w:rsid w:val="00EC740F"/>
    <w:rsid w:val="00EC7487"/>
    <w:rsid w:val="00EC74B8"/>
    <w:rsid w:val="00EC77B6"/>
    <w:rsid w:val="00EC7A33"/>
    <w:rsid w:val="00EC7B15"/>
    <w:rsid w:val="00EC7B25"/>
    <w:rsid w:val="00EC7B39"/>
    <w:rsid w:val="00EC7C56"/>
    <w:rsid w:val="00EC7C63"/>
    <w:rsid w:val="00EC7DF3"/>
    <w:rsid w:val="00EC7E3E"/>
    <w:rsid w:val="00EC7F6F"/>
    <w:rsid w:val="00EC7F97"/>
    <w:rsid w:val="00ED0003"/>
    <w:rsid w:val="00ED0107"/>
    <w:rsid w:val="00ED025D"/>
    <w:rsid w:val="00ED027E"/>
    <w:rsid w:val="00ED033D"/>
    <w:rsid w:val="00ED04FE"/>
    <w:rsid w:val="00ED079D"/>
    <w:rsid w:val="00ED07D0"/>
    <w:rsid w:val="00ED0864"/>
    <w:rsid w:val="00ED093E"/>
    <w:rsid w:val="00ED0945"/>
    <w:rsid w:val="00ED0A8E"/>
    <w:rsid w:val="00ED0D5A"/>
    <w:rsid w:val="00ED0DF6"/>
    <w:rsid w:val="00ED1078"/>
    <w:rsid w:val="00ED129F"/>
    <w:rsid w:val="00ED12A9"/>
    <w:rsid w:val="00ED132E"/>
    <w:rsid w:val="00ED1470"/>
    <w:rsid w:val="00ED147D"/>
    <w:rsid w:val="00ED15BD"/>
    <w:rsid w:val="00ED15DA"/>
    <w:rsid w:val="00ED1686"/>
    <w:rsid w:val="00ED1703"/>
    <w:rsid w:val="00ED1992"/>
    <w:rsid w:val="00ED2065"/>
    <w:rsid w:val="00ED2123"/>
    <w:rsid w:val="00ED2145"/>
    <w:rsid w:val="00ED215E"/>
    <w:rsid w:val="00ED23E6"/>
    <w:rsid w:val="00ED2445"/>
    <w:rsid w:val="00ED2467"/>
    <w:rsid w:val="00ED27DF"/>
    <w:rsid w:val="00ED27EE"/>
    <w:rsid w:val="00ED28D4"/>
    <w:rsid w:val="00ED29A5"/>
    <w:rsid w:val="00ED2B2F"/>
    <w:rsid w:val="00ED2D67"/>
    <w:rsid w:val="00ED2E9F"/>
    <w:rsid w:val="00ED2F54"/>
    <w:rsid w:val="00ED317C"/>
    <w:rsid w:val="00ED32C0"/>
    <w:rsid w:val="00ED351B"/>
    <w:rsid w:val="00ED3657"/>
    <w:rsid w:val="00ED3840"/>
    <w:rsid w:val="00ED3853"/>
    <w:rsid w:val="00ED39CA"/>
    <w:rsid w:val="00ED3CC2"/>
    <w:rsid w:val="00ED3D45"/>
    <w:rsid w:val="00ED3D9D"/>
    <w:rsid w:val="00ED3EE5"/>
    <w:rsid w:val="00ED3EF9"/>
    <w:rsid w:val="00ED3F31"/>
    <w:rsid w:val="00ED3F8A"/>
    <w:rsid w:val="00ED3FF9"/>
    <w:rsid w:val="00ED4025"/>
    <w:rsid w:val="00ED4063"/>
    <w:rsid w:val="00ED4090"/>
    <w:rsid w:val="00ED41A9"/>
    <w:rsid w:val="00ED41BF"/>
    <w:rsid w:val="00ED41CA"/>
    <w:rsid w:val="00ED4550"/>
    <w:rsid w:val="00ED4682"/>
    <w:rsid w:val="00ED46F0"/>
    <w:rsid w:val="00ED495C"/>
    <w:rsid w:val="00ED49A3"/>
    <w:rsid w:val="00ED4BA3"/>
    <w:rsid w:val="00ED4CF9"/>
    <w:rsid w:val="00ED509D"/>
    <w:rsid w:val="00ED5157"/>
    <w:rsid w:val="00ED51CC"/>
    <w:rsid w:val="00ED521C"/>
    <w:rsid w:val="00ED5248"/>
    <w:rsid w:val="00ED52A0"/>
    <w:rsid w:val="00ED5355"/>
    <w:rsid w:val="00ED5371"/>
    <w:rsid w:val="00ED53DC"/>
    <w:rsid w:val="00ED5403"/>
    <w:rsid w:val="00ED57D7"/>
    <w:rsid w:val="00ED5820"/>
    <w:rsid w:val="00ED58D3"/>
    <w:rsid w:val="00ED596C"/>
    <w:rsid w:val="00ED5A98"/>
    <w:rsid w:val="00ED5AF7"/>
    <w:rsid w:val="00ED5C8B"/>
    <w:rsid w:val="00ED5CC8"/>
    <w:rsid w:val="00ED5E3E"/>
    <w:rsid w:val="00ED5EB0"/>
    <w:rsid w:val="00ED5FD1"/>
    <w:rsid w:val="00ED5FF8"/>
    <w:rsid w:val="00ED6165"/>
    <w:rsid w:val="00ED6196"/>
    <w:rsid w:val="00ED635A"/>
    <w:rsid w:val="00ED650A"/>
    <w:rsid w:val="00ED66E8"/>
    <w:rsid w:val="00ED671E"/>
    <w:rsid w:val="00ED6723"/>
    <w:rsid w:val="00ED6736"/>
    <w:rsid w:val="00ED67B5"/>
    <w:rsid w:val="00ED67C7"/>
    <w:rsid w:val="00ED699F"/>
    <w:rsid w:val="00ED6A05"/>
    <w:rsid w:val="00ED6FC5"/>
    <w:rsid w:val="00ED70FF"/>
    <w:rsid w:val="00ED721F"/>
    <w:rsid w:val="00ED73A2"/>
    <w:rsid w:val="00ED76FD"/>
    <w:rsid w:val="00ED7831"/>
    <w:rsid w:val="00ED78DB"/>
    <w:rsid w:val="00ED7A59"/>
    <w:rsid w:val="00ED7B9B"/>
    <w:rsid w:val="00ED7BFF"/>
    <w:rsid w:val="00ED7F1E"/>
    <w:rsid w:val="00ED7FBA"/>
    <w:rsid w:val="00EE005D"/>
    <w:rsid w:val="00EE00BC"/>
    <w:rsid w:val="00EE00EE"/>
    <w:rsid w:val="00EE0222"/>
    <w:rsid w:val="00EE03C5"/>
    <w:rsid w:val="00EE0569"/>
    <w:rsid w:val="00EE0707"/>
    <w:rsid w:val="00EE0930"/>
    <w:rsid w:val="00EE099A"/>
    <w:rsid w:val="00EE09C0"/>
    <w:rsid w:val="00EE09D0"/>
    <w:rsid w:val="00EE0AF8"/>
    <w:rsid w:val="00EE0B97"/>
    <w:rsid w:val="00EE0BBA"/>
    <w:rsid w:val="00EE0BCF"/>
    <w:rsid w:val="00EE0BDF"/>
    <w:rsid w:val="00EE0C1A"/>
    <w:rsid w:val="00EE0DAD"/>
    <w:rsid w:val="00EE0DB3"/>
    <w:rsid w:val="00EE0EBF"/>
    <w:rsid w:val="00EE10A4"/>
    <w:rsid w:val="00EE139C"/>
    <w:rsid w:val="00EE14AB"/>
    <w:rsid w:val="00EE159D"/>
    <w:rsid w:val="00EE15D6"/>
    <w:rsid w:val="00EE15E7"/>
    <w:rsid w:val="00EE1651"/>
    <w:rsid w:val="00EE1656"/>
    <w:rsid w:val="00EE17A1"/>
    <w:rsid w:val="00EE1ACA"/>
    <w:rsid w:val="00EE1B37"/>
    <w:rsid w:val="00EE1BA2"/>
    <w:rsid w:val="00EE1C3C"/>
    <w:rsid w:val="00EE1CD7"/>
    <w:rsid w:val="00EE1CE8"/>
    <w:rsid w:val="00EE1D28"/>
    <w:rsid w:val="00EE1E60"/>
    <w:rsid w:val="00EE1EE6"/>
    <w:rsid w:val="00EE1F36"/>
    <w:rsid w:val="00EE22E1"/>
    <w:rsid w:val="00EE22F0"/>
    <w:rsid w:val="00EE277C"/>
    <w:rsid w:val="00EE279C"/>
    <w:rsid w:val="00EE2885"/>
    <w:rsid w:val="00EE2942"/>
    <w:rsid w:val="00EE2A33"/>
    <w:rsid w:val="00EE2AB5"/>
    <w:rsid w:val="00EE2B7D"/>
    <w:rsid w:val="00EE2C91"/>
    <w:rsid w:val="00EE2F6E"/>
    <w:rsid w:val="00EE3130"/>
    <w:rsid w:val="00EE31D1"/>
    <w:rsid w:val="00EE3329"/>
    <w:rsid w:val="00EE34FD"/>
    <w:rsid w:val="00EE3565"/>
    <w:rsid w:val="00EE38EE"/>
    <w:rsid w:val="00EE390F"/>
    <w:rsid w:val="00EE3916"/>
    <w:rsid w:val="00EE397A"/>
    <w:rsid w:val="00EE3A47"/>
    <w:rsid w:val="00EE3BB7"/>
    <w:rsid w:val="00EE3C0E"/>
    <w:rsid w:val="00EE3C20"/>
    <w:rsid w:val="00EE3D50"/>
    <w:rsid w:val="00EE3F28"/>
    <w:rsid w:val="00EE4084"/>
    <w:rsid w:val="00EE4292"/>
    <w:rsid w:val="00EE4373"/>
    <w:rsid w:val="00EE438D"/>
    <w:rsid w:val="00EE4468"/>
    <w:rsid w:val="00EE45A4"/>
    <w:rsid w:val="00EE461E"/>
    <w:rsid w:val="00EE462C"/>
    <w:rsid w:val="00EE46A8"/>
    <w:rsid w:val="00EE47DE"/>
    <w:rsid w:val="00EE4A83"/>
    <w:rsid w:val="00EE4B99"/>
    <w:rsid w:val="00EE4BB4"/>
    <w:rsid w:val="00EE4BF1"/>
    <w:rsid w:val="00EE4C03"/>
    <w:rsid w:val="00EE4C79"/>
    <w:rsid w:val="00EE4E73"/>
    <w:rsid w:val="00EE4F32"/>
    <w:rsid w:val="00EE4F3C"/>
    <w:rsid w:val="00EE4F5E"/>
    <w:rsid w:val="00EE508B"/>
    <w:rsid w:val="00EE5146"/>
    <w:rsid w:val="00EE5417"/>
    <w:rsid w:val="00EE54E9"/>
    <w:rsid w:val="00EE56E5"/>
    <w:rsid w:val="00EE57D5"/>
    <w:rsid w:val="00EE58A2"/>
    <w:rsid w:val="00EE5902"/>
    <w:rsid w:val="00EE5949"/>
    <w:rsid w:val="00EE5A8B"/>
    <w:rsid w:val="00EE5B46"/>
    <w:rsid w:val="00EE5C74"/>
    <w:rsid w:val="00EE614B"/>
    <w:rsid w:val="00EE643E"/>
    <w:rsid w:val="00EE647A"/>
    <w:rsid w:val="00EE6504"/>
    <w:rsid w:val="00EE656D"/>
    <w:rsid w:val="00EE6937"/>
    <w:rsid w:val="00EE6AD3"/>
    <w:rsid w:val="00EE6B62"/>
    <w:rsid w:val="00EE6BD7"/>
    <w:rsid w:val="00EE6E0C"/>
    <w:rsid w:val="00EE6F70"/>
    <w:rsid w:val="00EE7138"/>
    <w:rsid w:val="00EE71CB"/>
    <w:rsid w:val="00EE732D"/>
    <w:rsid w:val="00EE7360"/>
    <w:rsid w:val="00EE740F"/>
    <w:rsid w:val="00EE7433"/>
    <w:rsid w:val="00EE751C"/>
    <w:rsid w:val="00EE75D4"/>
    <w:rsid w:val="00EE763B"/>
    <w:rsid w:val="00EE7713"/>
    <w:rsid w:val="00EE7806"/>
    <w:rsid w:val="00EE79BF"/>
    <w:rsid w:val="00EE7A08"/>
    <w:rsid w:val="00EE7AF1"/>
    <w:rsid w:val="00EE7BAB"/>
    <w:rsid w:val="00EE7C5B"/>
    <w:rsid w:val="00EE7C7E"/>
    <w:rsid w:val="00EE7CD2"/>
    <w:rsid w:val="00EE7D34"/>
    <w:rsid w:val="00EE7DD0"/>
    <w:rsid w:val="00EE7E08"/>
    <w:rsid w:val="00EF0118"/>
    <w:rsid w:val="00EF01A2"/>
    <w:rsid w:val="00EF03E6"/>
    <w:rsid w:val="00EF0462"/>
    <w:rsid w:val="00EF0655"/>
    <w:rsid w:val="00EF0A9F"/>
    <w:rsid w:val="00EF0BE9"/>
    <w:rsid w:val="00EF0C97"/>
    <w:rsid w:val="00EF0CC7"/>
    <w:rsid w:val="00EF0DDC"/>
    <w:rsid w:val="00EF0E20"/>
    <w:rsid w:val="00EF0E84"/>
    <w:rsid w:val="00EF0F09"/>
    <w:rsid w:val="00EF0F3D"/>
    <w:rsid w:val="00EF0F7D"/>
    <w:rsid w:val="00EF1068"/>
    <w:rsid w:val="00EF1114"/>
    <w:rsid w:val="00EF1314"/>
    <w:rsid w:val="00EF1506"/>
    <w:rsid w:val="00EF156D"/>
    <w:rsid w:val="00EF180B"/>
    <w:rsid w:val="00EF1864"/>
    <w:rsid w:val="00EF1A75"/>
    <w:rsid w:val="00EF1ADA"/>
    <w:rsid w:val="00EF1AFA"/>
    <w:rsid w:val="00EF1C47"/>
    <w:rsid w:val="00EF1E3F"/>
    <w:rsid w:val="00EF1EEE"/>
    <w:rsid w:val="00EF1F10"/>
    <w:rsid w:val="00EF1F16"/>
    <w:rsid w:val="00EF200F"/>
    <w:rsid w:val="00EF24CB"/>
    <w:rsid w:val="00EF2513"/>
    <w:rsid w:val="00EF259B"/>
    <w:rsid w:val="00EF260A"/>
    <w:rsid w:val="00EF270C"/>
    <w:rsid w:val="00EF2737"/>
    <w:rsid w:val="00EF276A"/>
    <w:rsid w:val="00EF2832"/>
    <w:rsid w:val="00EF2880"/>
    <w:rsid w:val="00EF2904"/>
    <w:rsid w:val="00EF298C"/>
    <w:rsid w:val="00EF2A66"/>
    <w:rsid w:val="00EF2A73"/>
    <w:rsid w:val="00EF2CA3"/>
    <w:rsid w:val="00EF2CAB"/>
    <w:rsid w:val="00EF2D83"/>
    <w:rsid w:val="00EF2DD4"/>
    <w:rsid w:val="00EF2EDA"/>
    <w:rsid w:val="00EF3048"/>
    <w:rsid w:val="00EF310D"/>
    <w:rsid w:val="00EF3413"/>
    <w:rsid w:val="00EF365C"/>
    <w:rsid w:val="00EF369D"/>
    <w:rsid w:val="00EF3722"/>
    <w:rsid w:val="00EF375E"/>
    <w:rsid w:val="00EF399D"/>
    <w:rsid w:val="00EF39EC"/>
    <w:rsid w:val="00EF3AEF"/>
    <w:rsid w:val="00EF3AFE"/>
    <w:rsid w:val="00EF3E2E"/>
    <w:rsid w:val="00EF3E5C"/>
    <w:rsid w:val="00EF3F06"/>
    <w:rsid w:val="00EF3F5D"/>
    <w:rsid w:val="00EF3F6F"/>
    <w:rsid w:val="00EF4005"/>
    <w:rsid w:val="00EF4117"/>
    <w:rsid w:val="00EF412E"/>
    <w:rsid w:val="00EF4192"/>
    <w:rsid w:val="00EF429B"/>
    <w:rsid w:val="00EF42AC"/>
    <w:rsid w:val="00EF4305"/>
    <w:rsid w:val="00EF43BD"/>
    <w:rsid w:val="00EF448C"/>
    <w:rsid w:val="00EF4508"/>
    <w:rsid w:val="00EF466A"/>
    <w:rsid w:val="00EF46E6"/>
    <w:rsid w:val="00EF46F8"/>
    <w:rsid w:val="00EF472F"/>
    <w:rsid w:val="00EF474D"/>
    <w:rsid w:val="00EF476C"/>
    <w:rsid w:val="00EF480F"/>
    <w:rsid w:val="00EF482D"/>
    <w:rsid w:val="00EF485F"/>
    <w:rsid w:val="00EF4AE5"/>
    <w:rsid w:val="00EF4AFE"/>
    <w:rsid w:val="00EF4D3F"/>
    <w:rsid w:val="00EF4DD2"/>
    <w:rsid w:val="00EF4F7F"/>
    <w:rsid w:val="00EF51B4"/>
    <w:rsid w:val="00EF532F"/>
    <w:rsid w:val="00EF53C4"/>
    <w:rsid w:val="00EF57A7"/>
    <w:rsid w:val="00EF592D"/>
    <w:rsid w:val="00EF5A04"/>
    <w:rsid w:val="00EF5CD7"/>
    <w:rsid w:val="00EF5D92"/>
    <w:rsid w:val="00EF5E68"/>
    <w:rsid w:val="00EF5EBD"/>
    <w:rsid w:val="00EF5F24"/>
    <w:rsid w:val="00EF6026"/>
    <w:rsid w:val="00EF60C5"/>
    <w:rsid w:val="00EF60DC"/>
    <w:rsid w:val="00EF6524"/>
    <w:rsid w:val="00EF6566"/>
    <w:rsid w:val="00EF67C9"/>
    <w:rsid w:val="00EF67EF"/>
    <w:rsid w:val="00EF683E"/>
    <w:rsid w:val="00EF6892"/>
    <w:rsid w:val="00EF6896"/>
    <w:rsid w:val="00EF694B"/>
    <w:rsid w:val="00EF697D"/>
    <w:rsid w:val="00EF6994"/>
    <w:rsid w:val="00EF69A7"/>
    <w:rsid w:val="00EF6ABD"/>
    <w:rsid w:val="00EF6CAB"/>
    <w:rsid w:val="00EF6D93"/>
    <w:rsid w:val="00EF6F5C"/>
    <w:rsid w:val="00EF7489"/>
    <w:rsid w:val="00EF752C"/>
    <w:rsid w:val="00EF754F"/>
    <w:rsid w:val="00EF7579"/>
    <w:rsid w:val="00EF7625"/>
    <w:rsid w:val="00EF76C9"/>
    <w:rsid w:val="00EF78E0"/>
    <w:rsid w:val="00EF7A1F"/>
    <w:rsid w:val="00EF7A4A"/>
    <w:rsid w:val="00EF7AB4"/>
    <w:rsid w:val="00EF7ABB"/>
    <w:rsid w:val="00EF7DC6"/>
    <w:rsid w:val="00EF7E7F"/>
    <w:rsid w:val="00EF7FF1"/>
    <w:rsid w:val="00F00020"/>
    <w:rsid w:val="00F00033"/>
    <w:rsid w:val="00F00055"/>
    <w:rsid w:val="00F0024B"/>
    <w:rsid w:val="00F002BA"/>
    <w:rsid w:val="00F0030B"/>
    <w:rsid w:val="00F00351"/>
    <w:rsid w:val="00F003E6"/>
    <w:rsid w:val="00F0059E"/>
    <w:rsid w:val="00F005A1"/>
    <w:rsid w:val="00F005BC"/>
    <w:rsid w:val="00F00669"/>
    <w:rsid w:val="00F0067D"/>
    <w:rsid w:val="00F006D9"/>
    <w:rsid w:val="00F00724"/>
    <w:rsid w:val="00F00766"/>
    <w:rsid w:val="00F00918"/>
    <w:rsid w:val="00F00C1D"/>
    <w:rsid w:val="00F00CB7"/>
    <w:rsid w:val="00F00D15"/>
    <w:rsid w:val="00F00DF8"/>
    <w:rsid w:val="00F00E49"/>
    <w:rsid w:val="00F00EBD"/>
    <w:rsid w:val="00F00F29"/>
    <w:rsid w:val="00F010DF"/>
    <w:rsid w:val="00F01161"/>
    <w:rsid w:val="00F012C9"/>
    <w:rsid w:val="00F013C9"/>
    <w:rsid w:val="00F0154C"/>
    <w:rsid w:val="00F01579"/>
    <w:rsid w:val="00F015BC"/>
    <w:rsid w:val="00F015DF"/>
    <w:rsid w:val="00F017CA"/>
    <w:rsid w:val="00F01865"/>
    <w:rsid w:val="00F01915"/>
    <w:rsid w:val="00F01A52"/>
    <w:rsid w:val="00F01D52"/>
    <w:rsid w:val="00F01E0E"/>
    <w:rsid w:val="00F020DE"/>
    <w:rsid w:val="00F02117"/>
    <w:rsid w:val="00F02659"/>
    <w:rsid w:val="00F02783"/>
    <w:rsid w:val="00F027C5"/>
    <w:rsid w:val="00F0285A"/>
    <w:rsid w:val="00F028B6"/>
    <w:rsid w:val="00F028ED"/>
    <w:rsid w:val="00F02906"/>
    <w:rsid w:val="00F0295C"/>
    <w:rsid w:val="00F02BD9"/>
    <w:rsid w:val="00F02C1E"/>
    <w:rsid w:val="00F02C91"/>
    <w:rsid w:val="00F02D0A"/>
    <w:rsid w:val="00F02DD2"/>
    <w:rsid w:val="00F02DF1"/>
    <w:rsid w:val="00F02EBB"/>
    <w:rsid w:val="00F03184"/>
    <w:rsid w:val="00F031E7"/>
    <w:rsid w:val="00F032E3"/>
    <w:rsid w:val="00F032F7"/>
    <w:rsid w:val="00F0342C"/>
    <w:rsid w:val="00F035A8"/>
    <w:rsid w:val="00F03604"/>
    <w:rsid w:val="00F0367B"/>
    <w:rsid w:val="00F036A4"/>
    <w:rsid w:val="00F03792"/>
    <w:rsid w:val="00F03856"/>
    <w:rsid w:val="00F038C5"/>
    <w:rsid w:val="00F038E3"/>
    <w:rsid w:val="00F03B2E"/>
    <w:rsid w:val="00F03C14"/>
    <w:rsid w:val="00F03CB5"/>
    <w:rsid w:val="00F03CED"/>
    <w:rsid w:val="00F03D21"/>
    <w:rsid w:val="00F03D65"/>
    <w:rsid w:val="00F03F1A"/>
    <w:rsid w:val="00F03F66"/>
    <w:rsid w:val="00F04111"/>
    <w:rsid w:val="00F041C2"/>
    <w:rsid w:val="00F04353"/>
    <w:rsid w:val="00F0457B"/>
    <w:rsid w:val="00F046AB"/>
    <w:rsid w:val="00F047C0"/>
    <w:rsid w:val="00F047E9"/>
    <w:rsid w:val="00F048F7"/>
    <w:rsid w:val="00F0495C"/>
    <w:rsid w:val="00F049BF"/>
    <w:rsid w:val="00F04A88"/>
    <w:rsid w:val="00F04ABF"/>
    <w:rsid w:val="00F04BA2"/>
    <w:rsid w:val="00F04BA7"/>
    <w:rsid w:val="00F04C5E"/>
    <w:rsid w:val="00F04E26"/>
    <w:rsid w:val="00F04ED7"/>
    <w:rsid w:val="00F04EE5"/>
    <w:rsid w:val="00F04F0F"/>
    <w:rsid w:val="00F05055"/>
    <w:rsid w:val="00F05065"/>
    <w:rsid w:val="00F050D4"/>
    <w:rsid w:val="00F05198"/>
    <w:rsid w:val="00F0537B"/>
    <w:rsid w:val="00F054E0"/>
    <w:rsid w:val="00F055B1"/>
    <w:rsid w:val="00F0566A"/>
    <w:rsid w:val="00F056B5"/>
    <w:rsid w:val="00F05864"/>
    <w:rsid w:val="00F058A5"/>
    <w:rsid w:val="00F059C0"/>
    <w:rsid w:val="00F05A3D"/>
    <w:rsid w:val="00F05D1D"/>
    <w:rsid w:val="00F05D74"/>
    <w:rsid w:val="00F05EDB"/>
    <w:rsid w:val="00F06061"/>
    <w:rsid w:val="00F06079"/>
    <w:rsid w:val="00F06117"/>
    <w:rsid w:val="00F0621B"/>
    <w:rsid w:val="00F0626E"/>
    <w:rsid w:val="00F06371"/>
    <w:rsid w:val="00F06559"/>
    <w:rsid w:val="00F06607"/>
    <w:rsid w:val="00F067AA"/>
    <w:rsid w:val="00F06827"/>
    <w:rsid w:val="00F06865"/>
    <w:rsid w:val="00F06868"/>
    <w:rsid w:val="00F06902"/>
    <w:rsid w:val="00F06A57"/>
    <w:rsid w:val="00F06AB5"/>
    <w:rsid w:val="00F06ABB"/>
    <w:rsid w:val="00F06B08"/>
    <w:rsid w:val="00F06BE2"/>
    <w:rsid w:val="00F06C4B"/>
    <w:rsid w:val="00F06C70"/>
    <w:rsid w:val="00F06C99"/>
    <w:rsid w:val="00F06EA8"/>
    <w:rsid w:val="00F06FB2"/>
    <w:rsid w:val="00F07086"/>
    <w:rsid w:val="00F071AB"/>
    <w:rsid w:val="00F0720E"/>
    <w:rsid w:val="00F074DC"/>
    <w:rsid w:val="00F0758A"/>
    <w:rsid w:val="00F07646"/>
    <w:rsid w:val="00F0773A"/>
    <w:rsid w:val="00F078EA"/>
    <w:rsid w:val="00F079FA"/>
    <w:rsid w:val="00F07C87"/>
    <w:rsid w:val="00F07CA8"/>
    <w:rsid w:val="00F07D87"/>
    <w:rsid w:val="00F10010"/>
    <w:rsid w:val="00F10283"/>
    <w:rsid w:val="00F102E7"/>
    <w:rsid w:val="00F103E0"/>
    <w:rsid w:val="00F1048F"/>
    <w:rsid w:val="00F10602"/>
    <w:rsid w:val="00F10814"/>
    <w:rsid w:val="00F108AF"/>
    <w:rsid w:val="00F108BB"/>
    <w:rsid w:val="00F10A28"/>
    <w:rsid w:val="00F10B8D"/>
    <w:rsid w:val="00F10C08"/>
    <w:rsid w:val="00F10CE0"/>
    <w:rsid w:val="00F10D88"/>
    <w:rsid w:val="00F10D99"/>
    <w:rsid w:val="00F10DF7"/>
    <w:rsid w:val="00F10E55"/>
    <w:rsid w:val="00F10E6D"/>
    <w:rsid w:val="00F10FBB"/>
    <w:rsid w:val="00F114BF"/>
    <w:rsid w:val="00F114C1"/>
    <w:rsid w:val="00F1158B"/>
    <w:rsid w:val="00F11627"/>
    <w:rsid w:val="00F116C8"/>
    <w:rsid w:val="00F1183B"/>
    <w:rsid w:val="00F11892"/>
    <w:rsid w:val="00F118CF"/>
    <w:rsid w:val="00F118F8"/>
    <w:rsid w:val="00F11996"/>
    <w:rsid w:val="00F119B6"/>
    <w:rsid w:val="00F11A4D"/>
    <w:rsid w:val="00F11A50"/>
    <w:rsid w:val="00F11A9B"/>
    <w:rsid w:val="00F11C08"/>
    <w:rsid w:val="00F11DD5"/>
    <w:rsid w:val="00F11F8C"/>
    <w:rsid w:val="00F12275"/>
    <w:rsid w:val="00F122A6"/>
    <w:rsid w:val="00F123C0"/>
    <w:rsid w:val="00F12439"/>
    <w:rsid w:val="00F1248A"/>
    <w:rsid w:val="00F12619"/>
    <w:rsid w:val="00F126FD"/>
    <w:rsid w:val="00F12748"/>
    <w:rsid w:val="00F12796"/>
    <w:rsid w:val="00F12864"/>
    <w:rsid w:val="00F12882"/>
    <w:rsid w:val="00F128D5"/>
    <w:rsid w:val="00F12B62"/>
    <w:rsid w:val="00F12C49"/>
    <w:rsid w:val="00F12D10"/>
    <w:rsid w:val="00F12D15"/>
    <w:rsid w:val="00F12D1C"/>
    <w:rsid w:val="00F12D7E"/>
    <w:rsid w:val="00F12DDE"/>
    <w:rsid w:val="00F12DFF"/>
    <w:rsid w:val="00F12E4B"/>
    <w:rsid w:val="00F12EEE"/>
    <w:rsid w:val="00F12F47"/>
    <w:rsid w:val="00F130F4"/>
    <w:rsid w:val="00F133B2"/>
    <w:rsid w:val="00F133B9"/>
    <w:rsid w:val="00F133DD"/>
    <w:rsid w:val="00F13595"/>
    <w:rsid w:val="00F135EE"/>
    <w:rsid w:val="00F13612"/>
    <w:rsid w:val="00F13642"/>
    <w:rsid w:val="00F13774"/>
    <w:rsid w:val="00F1381C"/>
    <w:rsid w:val="00F13860"/>
    <w:rsid w:val="00F13895"/>
    <w:rsid w:val="00F13897"/>
    <w:rsid w:val="00F138BD"/>
    <w:rsid w:val="00F13A64"/>
    <w:rsid w:val="00F13A97"/>
    <w:rsid w:val="00F13C15"/>
    <w:rsid w:val="00F13DC1"/>
    <w:rsid w:val="00F13DDC"/>
    <w:rsid w:val="00F13E11"/>
    <w:rsid w:val="00F13EEB"/>
    <w:rsid w:val="00F1403B"/>
    <w:rsid w:val="00F142C5"/>
    <w:rsid w:val="00F14306"/>
    <w:rsid w:val="00F14421"/>
    <w:rsid w:val="00F144BC"/>
    <w:rsid w:val="00F145FC"/>
    <w:rsid w:val="00F14648"/>
    <w:rsid w:val="00F146CF"/>
    <w:rsid w:val="00F147A9"/>
    <w:rsid w:val="00F14BB9"/>
    <w:rsid w:val="00F14C03"/>
    <w:rsid w:val="00F14CA7"/>
    <w:rsid w:val="00F14CC8"/>
    <w:rsid w:val="00F14DC4"/>
    <w:rsid w:val="00F14E28"/>
    <w:rsid w:val="00F14FA1"/>
    <w:rsid w:val="00F15056"/>
    <w:rsid w:val="00F15122"/>
    <w:rsid w:val="00F15271"/>
    <w:rsid w:val="00F15285"/>
    <w:rsid w:val="00F152B1"/>
    <w:rsid w:val="00F15444"/>
    <w:rsid w:val="00F15554"/>
    <w:rsid w:val="00F15653"/>
    <w:rsid w:val="00F156F6"/>
    <w:rsid w:val="00F15717"/>
    <w:rsid w:val="00F157A8"/>
    <w:rsid w:val="00F157C3"/>
    <w:rsid w:val="00F1583C"/>
    <w:rsid w:val="00F15923"/>
    <w:rsid w:val="00F1596F"/>
    <w:rsid w:val="00F159B9"/>
    <w:rsid w:val="00F159CD"/>
    <w:rsid w:val="00F159E9"/>
    <w:rsid w:val="00F15B2F"/>
    <w:rsid w:val="00F15C14"/>
    <w:rsid w:val="00F15D20"/>
    <w:rsid w:val="00F15D21"/>
    <w:rsid w:val="00F15E5F"/>
    <w:rsid w:val="00F15ED1"/>
    <w:rsid w:val="00F15ED4"/>
    <w:rsid w:val="00F1623D"/>
    <w:rsid w:val="00F16246"/>
    <w:rsid w:val="00F162DB"/>
    <w:rsid w:val="00F162E9"/>
    <w:rsid w:val="00F16364"/>
    <w:rsid w:val="00F1637B"/>
    <w:rsid w:val="00F1647B"/>
    <w:rsid w:val="00F165E1"/>
    <w:rsid w:val="00F1673A"/>
    <w:rsid w:val="00F16796"/>
    <w:rsid w:val="00F16800"/>
    <w:rsid w:val="00F16801"/>
    <w:rsid w:val="00F16A06"/>
    <w:rsid w:val="00F16AFB"/>
    <w:rsid w:val="00F16B50"/>
    <w:rsid w:val="00F16B8F"/>
    <w:rsid w:val="00F16BA6"/>
    <w:rsid w:val="00F16C1F"/>
    <w:rsid w:val="00F16DE9"/>
    <w:rsid w:val="00F16EE2"/>
    <w:rsid w:val="00F16EF7"/>
    <w:rsid w:val="00F16F8E"/>
    <w:rsid w:val="00F16F93"/>
    <w:rsid w:val="00F17180"/>
    <w:rsid w:val="00F172DA"/>
    <w:rsid w:val="00F172F0"/>
    <w:rsid w:val="00F1745E"/>
    <w:rsid w:val="00F1748E"/>
    <w:rsid w:val="00F1761B"/>
    <w:rsid w:val="00F1764C"/>
    <w:rsid w:val="00F17671"/>
    <w:rsid w:val="00F177B7"/>
    <w:rsid w:val="00F17812"/>
    <w:rsid w:val="00F178C0"/>
    <w:rsid w:val="00F1791C"/>
    <w:rsid w:val="00F17ACF"/>
    <w:rsid w:val="00F17B4D"/>
    <w:rsid w:val="00F17C49"/>
    <w:rsid w:val="00F17D36"/>
    <w:rsid w:val="00F17D9F"/>
    <w:rsid w:val="00F17E46"/>
    <w:rsid w:val="00F17F64"/>
    <w:rsid w:val="00F17F97"/>
    <w:rsid w:val="00F17F9E"/>
    <w:rsid w:val="00F17FA1"/>
    <w:rsid w:val="00F20202"/>
    <w:rsid w:val="00F20262"/>
    <w:rsid w:val="00F203D1"/>
    <w:rsid w:val="00F204A0"/>
    <w:rsid w:val="00F204AC"/>
    <w:rsid w:val="00F2051E"/>
    <w:rsid w:val="00F20545"/>
    <w:rsid w:val="00F205F6"/>
    <w:rsid w:val="00F205FA"/>
    <w:rsid w:val="00F20768"/>
    <w:rsid w:val="00F207A9"/>
    <w:rsid w:val="00F20B82"/>
    <w:rsid w:val="00F20BF0"/>
    <w:rsid w:val="00F20C5D"/>
    <w:rsid w:val="00F20CBB"/>
    <w:rsid w:val="00F20E1B"/>
    <w:rsid w:val="00F21161"/>
    <w:rsid w:val="00F211E2"/>
    <w:rsid w:val="00F21214"/>
    <w:rsid w:val="00F21450"/>
    <w:rsid w:val="00F2147E"/>
    <w:rsid w:val="00F214D9"/>
    <w:rsid w:val="00F214DC"/>
    <w:rsid w:val="00F214F9"/>
    <w:rsid w:val="00F214FE"/>
    <w:rsid w:val="00F21565"/>
    <w:rsid w:val="00F2166F"/>
    <w:rsid w:val="00F216A2"/>
    <w:rsid w:val="00F216F4"/>
    <w:rsid w:val="00F21912"/>
    <w:rsid w:val="00F21A88"/>
    <w:rsid w:val="00F21AEF"/>
    <w:rsid w:val="00F21F80"/>
    <w:rsid w:val="00F21F88"/>
    <w:rsid w:val="00F21FEA"/>
    <w:rsid w:val="00F2230F"/>
    <w:rsid w:val="00F22333"/>
    <w:rsid w:val="00F223E0"/>
    <w:rsid w:val="00F2243B"/>
    <w:rsid w:val="00F22441"/>
    <w:rsid w:val="00F224D2"/>
    <w:rsid w:val="00F229A7"/>
    <w:rsid w:val="00F229DE"/>
    <w:rsid w:val="00F22A61"/>
    <w:rsid w:val="00F22AA3"/>
    <w:rsid w:val="00F22AE5"/>
    <w:rsid w:val="00F22C2D"/>
    <w:rsid w:val="00F22CDD"/>
    <w:rsid w:val="00F23034"/>
    <w:rsid w:val="00F230CE"/>
    <w:rsid w:val="00F23192"/>
    <w:rsid w:val="00F231ED"/>
    <w:rsid w:val="00F23322"/>
    <w:rsid w:val="00F23341"/>
    <w:rsid w:val="00F236B2"/>
    <w:rsid w:val="00F2370C"/>
    <w:rsid w:val="00F2377F"/>
    <w:rsid w:val="00F23892"/>
    <w:rsid w:val="00F2389B"/>
    <w:rsid w:val="00F23985"/>
    <w:rsid w:val="00F2399E"/>
    <w:rsid w:val="00F23CA4"/>
    <w:rsid w:val="00F23CDE"/>
    <w:rsid w:val="00F23CF1"/>
    <w:rsid w:val="00F23D28"/>
    <w:rsid w:val="00F23DCF"/>
    <w:rsid w:val="00F23F59"/>
    <w:rsid w:val="00F23F5F"/>
    <w:rsid w:val="00F2406C"/>
    <w:rsid w:val="00F2430B"/>
    <w:rsid w:val="00F2435D"/>
    <w:rsid w:val="00F24551"/>
    <w:rsid w:val="00F245E9"/>
    <w:rsid w:val="00F24655"/>
    <w:rsid w:val="00F247C9"/>
    <w:rsid w:val="00F247DD"/>
    <w:rsid w:val="00F249C3"/>
    <w:rsid w:val="00F24B2D"/>
    <w:rsid w:val="00F24D91"/>
    <w:rsid w:val="00F24F6B"/>
    <w:rsid w:val="00F25234"/>
    <w:rsid w:val="00F2545E"/>
    <w:rsid w:val="00F25497"/>
    <w:rsid w:val="00F254C9"/>
    <w:rsid w:val="00F25504"/>
    <w:rsid w:val="00F2552D"/>
    <w:rsid w:val="00F2565C"/>
    <w:rsid w:val="00F2571B"/>
    <w:rsid w:val="00F257CE"/>
    <w:rsid w:val="00F2581E"/>
    <w:rsid w:val="00F2583F"/>
    <w:rsid w:val="00F25BFC"/>
    <w:rsid w:val="00F25E59"/>
    <w:rsid w:val="00F25F2B"/>
    <w:rsid w:val="00F25F4D"/>
    <w:rsid w:val="00F2610F"/>
    <w:rsid w:val="00F263EF"/>
    <w:rsid w:val="00F26463"/>
    <w:rsid w:val="00F26626"/>
    <w:rsid w:val="00F26650"/>
    <w:rsid w:val="00F266E6"/>
    <w:rsid w:val="00F26781"/>
    <w:rsid w:val="00F268CD"/>
    <w:rsid w:val="00F26970"/>
    <w:rsid w:val="00F269FF"/>
    <w:rsid w:val="00F26A37"/>
    <w:rsid w:val="00F26A6D"/>
    <w:rsid w:val="00F26ACC"/>
    <w:rsid w:val="00F26B58"/>
    <w:rsid w:val="00F26D39"/>
    <w:rsid w:val="00F26D4C"/>
    <w:rsid w:val="00F26E9F"/>
    <w:rsid w:val="00F26EE2"/>
    <w:rsid w:val="00F26EFD"/>
    <w:rsid w:val="00F26F69"/>
    <w:rsid w:val="00F2723B"/>
    <w:rsid w:val="00F27240"/>
    <w:rsid w:val="00F274A4"/>
    <w:rsid w:val="00F274B1"/>
    <w:rsid w:val="00F27522"/>
    <w:rsid w:val="00F2785F"/>
    <w:rsid w:val="00F27907"/>
    <w:rsid w:val="00F27949"/>
    <w:rsid w:val="00F27A15"/>
    <w:rsid w:val="00F27BB5"/>
    <w:rsid w:val="00F27E28"/>
    <w:rsid w:val="00F27EFC"/>
    <w:rsid w:val="00F27F12"/>
    <w:rsid w:val="00F27FE2"/>
    <w:rsid w:val="00F3007A"/>
    <w:rsid w:val="00F30466"/>
    <w:rsid w:val="00F304FA"/>
    <w:rsid w:val="00F305C3"/>
    <w:rsid w:val="00F3067C"/>
    <w:rsid w:val="00F30759"/>
    <w:rsid w:val="00F30772"/>
    <w:rsid w:val="00F309F5"/>
    <w:rsid w:val="00F30A1B"/>
    <w:rsid w:val="00F30A4B"/>
    <w:rsid w:val="00F30B3B"/>
    <w:rsid w:val="00F30B76"/>
    <w:rsid w:val="00F30BBC"/>
    <w:rsid w:val="00F30C7A"/>
    <w:rsid w:val="00F30CB6"/>
    <w:rsid w:val="00F30E45"/>
    <w:rsid w:val="00F30F96"/>
    <w:rsid w:val="00F31018"/>
    <w:rsid w:val="00F310CF"/>
    <w:rsid w:val="00F310E0"/>
    <w:rsid w:val="00F311F0"/>
    <w:rsid w:val="00F31216"/>
    <w:rsid w:val="00F31372"/>
    <w:rsid w:val="00F31405"/>
    <w:rsid w:val="00F31495"/>
    <w:rsid w:val="00F31556"/>
    <w:rsid w:val="00F31897"/>
    <w:rsid w:val="00F318C9"/>
    <w:rsid w:val="00F31A41"/>
    <w:rsid w:val="00F31A7C"/>
    <w:rsid w:val="00F31BDB"/>
    <w:rsid w:val="00F31BED"/>
    <w:rsid w:val="00F31F3C"/>
    <w:rsid w:val="00F3215A"/>
    <w:rsid w:val="00F321B2"/>
    <w:rsid w:val="00F322A3"/>
    <w:rsid w:val="00F323A4"/>
    <w:rsid w:val="00F3240C"/>
    <w:rsid w:val="00F32484"/>
    <w:rsid w:val="00F324B5"/>
    <w:rsid w:val="00F3251A"/>
    <w:rsid w:val="00F326C9"/>
    <w:rsid w:val="00F3270B"/>
    <w:rsid w:val="00F327B5"/>
    <w:rsid w:val="00F327DE"/>
    <w:rsid w:val="00F328D0"/>
    <w:rsid w:val="00F32905"/>
    <w:rsid w:val="00F32A25"/>
    <w:rsid w:val="00F32B6C"/>
    <w:rsid w:val="00F32D14"/>
    <w:rsid w:val="00F32E08"/>
    <w:rsid w:val="00F32E57"/>
    <w:rsid w:val="00F32F47"/>
    <w:rsid w:val="00F32F7D"/>
    <w:rsid w:val="00F32FC8"/>
    <w:rsid w:val="00F33006"/>
    <w:rsid w:val="00F330CE"/>
    <w:rsid w:val="00F33188"/>
    <w:rsid w:val="00F33353"/>
    <w:rsid w:val="00F33406"/>
    <w:rsid w:val="00F3352B"/>
    <w:rsid w:val="00F3355B"/>
    <w:rsid w:val="00F33798"/>
    <w:rsid w:val="00F3379B"/>
    <w:rsid w:val="00F33A77"/>
    <w:rsid w:val="00F33B7B"/>
    <w:rsid w:val="00F33C52"/>
    <w:rsid w:val="00F33CAD"/>
    <w:rsid w:val="00F340B9"/>
    <w:rsid w:val="00F34130"/>
    <w:rsid w:val="00F34174"/>
    <w:rsid w:val="00F34203"/>
    <w:rsid w:val="00F3430A"/>
    <w:rsid w:val="00F3432D"/>
    <w:rsid w:val="00F34556"/>
    <w:rsid w:val="00F3455D"/>
    <w:rsid w:val="00F3476E"/>
    <w:rsid w:val="00F34776"/>
    <w:rsid w:val="00F34834"/>
    <w:rsid w:val="00F348BF"/>
    <w:rsid w:val="00F34CE5"/>
    <w:rsid w:val="00F34D80"/>
    <w:rsid w:val="00F34E4C"/>
    <w:rsid w:val="00F34F2B"/>
    <w:rsid w:val="00F35050"/>
    <w:rsid w:val="00F350CB"/>
    <w:rsid w:val="00F3516B"/>
    <w:rsid w:val="00F351DC"/>
    <w:rsid w:val="00F352BD"/>
    <w:rsid w:val="00F3535D"/>
    <w:rsid w:val="00F353CE"/>
    <w:rsid w:val="00F354C9"/>
    <w:rsid w:val="00F35707"/>
    <w:rsid w:val="00F3572D"/>
    <w:rsid w:val="00F357C9"/>
    <w:rsid w:val="00F3581E"/>
    <w:rsid w:val="00F358B6"/>
    <w:rsid w:val="00F35985"/>
    <w:rsid w:val="00F35B9B"/>
    <w:rsid w:val="00F35BE4"/>
    <w:rsid w:val="00F35BF6"/>
    <w:rsid w:val="00F35C29"/>
    <w:rsid w:val="00F35CDD"/>
    <w:rsid w:val="00F35CDF"/>
    <w:rsid w:val="00F35DC3"/>
    <w:rsid w:val="00F35E18"/>
    <w:rsid w:val="00F35ECB"/>
    <w:rsid w:val="00F35FF2"/>
    <w:rsid w:val="00F362A3"/>
    <w:rsid w:val="00F362E5"/>
    <w:rsid w:val="00F3630A"/>
    <w:rsid w:val="00F3643F"/>
    <w:rsid w:val="00F3652C"/>
    <w:rsid w:val="00F366C0"/>
    <w:rsid w:val="00F36701"/>
    <w:rsid w:val="00F367B9"/>
    <w:rsid w:val="00F367DA"/>
    <w:rsid w:val="00F368F7"/>
    <w:rsid w:val="00F3696E"/>
    <w:rsid w:val="00F36AC7"/>
    <w:rsid w:val="00F36BDC"/>
    <w:rsid w:val="00F36CDF"/>
    <w:rsid w:val="00F36DB4"/>
    <w:rsid w:val="00F36DD7"/>
    <w:rsid w:val="00F36E70"/>
    <w:rsid w:val="00F36F51"/>
    <w:rsid w:val="00F371C6"/>
    <w:rsid w:val="00F37388"/>
    <w:rsid w:val="00F3738B"/>
    <w:rsid w:val="00F37487"/>
    <w:rsid w:val="00F374D1"/>
    <w:rsid w:val="00F37563"/>
    <w:rsid w:val="00F37725"/>
    <w:rsid w:val="00F377E4"/>
    <w:rsid w:val="00F3798F"/>
    <w:rsid w:val="00F37A20"/>
    <w:rsid w:val="00F37A5A"/>
    <w:rsid w:val="00F37AC4"/>
    <w:rsid w:val="00F37D19"/>
    <w:rsid w:val="00F37DE0"/>
    <w:rsid w:val="00F37F69"/>
    <w:rsid w:val="00F40190"/>
    <w:rsid w:val="00F40218"/>
    <w:rsid w:val="00F40324"/>
    <w:rsid w:val="00F40463"/>
    <w:rsid w:val="00F405DF"/>
    <w:rsid w:val="00F406E7"/>
    <w:rsid w:val="00F407A7"/>
    <w:rsid w:val="00F40873"/>
    <w:rsid w:val="00F4088B"/>
    <w:rsid w:val="00F408FC"/>
    <w:rsid w:val="00F40927"/>
    <w:rsid w:val="00F40AFD"/>
    <w:rsid w:val="00F40BE4"/>
    <w:rsid w:val="00F411E6"/>
    <w:rsid w:val="00F412E0"/>
    <w:rsid w:val="00F4166B"/>
    <w:rsid w:val="00F41676"/>
    <w:rsid w:val="00F4173E"/>
    <w:rsid w:val="00F41818"/>
    <w:rsid w:val="00F4181F"/>
    <w:rsid w:val="00F4188F"/>
    <w:rsid w:val="00F41925"/>
    <w:rsid w:val="00F41B14"/>
    <w:rsid w:val="00F41B2D"/>
    <w:rsid w:val="00F41BD7"/>
    <w:rsid w:val="00F41CC0"/>
    <w:rsid w:val="00F41CC2"/>
    <w:rsid w:val="00F41CF4"/>
    <w:rsid w:val="00F420B1"/>
    <w:rsid w:val="00F421F8"/>
    <w:rsid w:val="00F42241"/>
    <w:rsid w:val="00F4239B"/>
    <w:rsid w:val="00F42434"/>
    <w:rsid w:val="00F42AE9"/>
    <w:rsid w:val="00F42BDB"/>
    <w:rsid w:val="00F42D8B"/>
    <w:rsid w:val="00F42E30"/>
    <w:rsid w:val="00F43016"/>
    <w:rsid w:val="00F43153"/>
    <w:rsid w:val="00F431F1"/>
    <w:rsid w:val="00F43221"/>
    <w:rsid w:val="00F4357C"/>
    <w:rsid w:val="00F436D9"/>
    <w:rsid w:val="00F43762"/>
    <w:rsid w:val="00F437D5"/>
    <w:rsid w:val="00F4382A"/>
    <w:rsid w:val="00F439E6"/>
    <w:rsid w:val="00F43B41"/>
    <w:rsid w:val="00F43D38"/>
    <w:rsid w:val="00F43F07"/>
    <w:rsid w:val="00F44009"/>
    <w:rsid w:val="00F44038"/>
    <w:rsid w:val="00F44064"/>
    <w:rsid w:val="00F440C7"/>
    <w:rsid w:val="00F4421D"/>
    <w:rsid w:val="00F44280"/>
    <w:rsid w:val="00F44329"/>
    <w:rsid w:val="00F443BC"/>
    <w:rsid w:val="00F445BF"/>
    <w:rsid w:val="00F44618"/>
    <w:rsid w:val="00F448F7"/>
    <w:rsid w:val="00F44900"/>
    <w:rsid w:val="00F44967"/>
    <w:rsid w:val="00F44B72"/>
    <w:rsid w:val="00F44BEF"/>
    <w:rsid w:val="00F44D35"/>
    <w:rsid w:val="00F44E4C"/>
    <w:rsid w:val="00F44F59"/>
    <w:rsid w:val="00F45185"/>
    <w:rsid w:val="00F451AD"/>
    <w:rsid w:val="00F451BA"/>
    <w:rsid w:val="00F451F6"/>
    <w:rsid w:val="00F4522D"/>
    <w:rsid w:val="00F45248"/>
    <w:rsid w:val="00F45356"/>
    <w:rsid w:val="00F45498"/>
    <w:rsid w:val="00F455F5"/>
    <w:rsid w:val="00F45605"/>
    <w:rsid w:val="00F456B2"/>
    <w:rsid w:val="00F457A6"/>
    <w:rsid w:val="00F45921"/>
    <w:rsid w:val="00F4599D"/>
    <w:rsid w:val="00F45A4B"/>
    <w:rsid w:val="00F45C0F"/>
    <w:rsid w:val="00F45C19"/>
    <w:rsid w:val="00F45DD4"/>
    <w:rsid w:val="00F45FC7"/>
    <w:rsid w:val="00F46014"/>
    <w:rsid w:val="00F46213"/>
    <w:rsid w:val="00F46257"/>
    <w:rsid w:val="00F46340"/>
    <w:rsid w:val="00F46358"/>
    <w:rsid w:val="00F463BF"/>
    <w:rsid w:val="00F463ED"/>
    <w:rsid w:val="00F46455"/>
    <w:rsid w:val="00F464B1"/>
    <w:rsid w:val="00F46959"/>
    <w:rsid w:val="00F46984"/>
    <w:rsid w:val="00F46B35"/>
    <w:rsid w:val="00F46C2D"/>
    <w:rsid w:val="00F46C2F"/>
    <w:rsid w:val="00F46EFF"/>
    <w:rsid w:val="00F4705F"/>
    <w:rsid w:val="00F47078"/>
    <w:rsid w:val="00F470FF"/>
    <w:rsid w:val="00F4717B"/>
    <w:rsid w:val="00F4729E"/>
    <w:rsid w:val="00F47358"/>
    <w:rsid w:val="00F47401"/>
    <w:rsid w:val="00F4743F"/>
    <w:rsid w:val="00F4778A"/>
    <w:rsid w:val="00F477A6"/>
    <w:rsid w:val="00F47E1A"/>
    <w:rsid w:val="00F47E8E"/>
    <w:rsid w:val="00F47F24"/>
    <w:rsid w:val="00F5009D"/>
    <w:rsid w:val="00F501B6"/>
    <w:rsid w:val="00F501ED"/>
    <w:rsid w:val="00F50353"/>
    <w:rsid w:val="00F5036D"/>
    <w:rsid w:val="00F50390"/>
    <w:rsid w:val="00F5040E"/>
    <w:rsid w:val="00F50717"/>
    <w:rsid w:val="00F5072E"/>
    <w:rsid w:val="00F50946"/>
    <w:rsid w:val="00F50A48"/>
    <w:rsid w:val="00F50A50"/>
    <w:rsid w:val="00F50A5C"/>
    <w:rsid w:val="00F50BBD"/>
    <w:rsid w:val="00F50BFB"/>
    <w:rsid w:val="00F50DE6"/>
    <w:rsid w:val="00F50EBA"/>
    <w:rsid w:val="00F50F0C"/>
    <w:rsid w:val="00F50F16"/>
    <w:rsid w:val="00F50F35"/>
    <w:rsid w:val="00F51061"/>
    <w:rsid w:val="00F5127D"/>
    <w:rsid w:val="00F5133E"/>
    <w:rsid w:val="00F51386"/>
    <w:rsid w:val="00F5139C"/>
    <w:rsid w:val="00F513CB"/>
    <w:rsid w:val="00F51596"/>
    <w:rsid w:val="00F51612"/>
    <w:rsid w:val="00F51674"/>
    <w:rsid w:val="00F519BF"/>
    <w:rsid w:val="00F51AC1"/>
    <w:rsid w:val="00F51B64"/>
    <w:rsid w:val="00F51B86"/>
    <w:rsid w:val="00F51BE1"/>
    <w:rsid w:val="00F51C79"/>
    <w:rsid w:val="00F51DAD"/>
    <w:rsid w:val="00F52032"/>
    <w:rsid w:val="00F52059"/>
    <w:rsid w:val="00F522D1"/>
    <w:rsid w:val="00F52568"/>
    <w:rsid w:val="00F5257C"/>
    <w:rsid w:val="00F526F0"/>
    <w:rsid w:val="00F52741"/>
    <w:rsid w:val="00F52C5F"/>
    <w:rsid w:val="00F52D83"/>
    <w:rsid w:val="00F52DAE"/>
    <w:rsid w:val="00F53009"/>
    <w:rsid w:val="00F5311E"/>
    <w:rsid w:val="00F53212"/>
    <w:rsid w:val="00F53272"/>
    <w:rsid w:val="00F53385"/>
    <w:rsid w:val="00F534A4"/>
    <w:rsid w:val="00F534F9"/>
    <w:rsid w:val="00F5351D"/>
    <w:rsid w:val="00F535D0"/>
    <w:rsid w:val="00F537E0"/>
    <w:rsid w:val="00F53828"/>
    <w:rsid w:val="00F5395C"/>
    <w:rsid w:val="00F539A5"/>
    <w:rsid w:val="00F53B3E"/>
    <w:rsid w:val="00F53D1C"/>
    <w:rsid w:val="00F53DC4"/>
    <w:rsid w:val="00F53DD2"/>
    <w:rsid w:val="00F53E4C"/>
    <w:rsid w:val="00F53FDE"/>
    <w:rsid w:val="00F53FF9"/>
    <w:rsid w:val="00F54091"/>
    <w:rsid w:val="00F5425E"/>
    <w:rsid w:val="00F5433D"/>
    <w:rsid w:val="00F54426"/>
    <w:rsid w:val="00F5453F"/>
    <w:rsid w:val="00F54579"/>
    <w:rsid w:val="00F54597"/>
    <w:rsid w:val="00F5464C"/>
    <w:rsid w:val="00F54754"/>
    <w:rsid w:val="00F547E6"/>
    <w:rsid w:val="00F548D5"/>
    <w:rsid w:val="00F54AF1"/>
    <w:rsid w:val="00F54C0D"/>
    <w:rsid w:val="00F54C37"/>
    <w:rsid w:val="00F54C73"/>
    <w:rsid w:val="00F54C76"/>
    <w:rsid w:val="00F54CEE"/>
    <w:rsid w:val="00F54DCA"/>
    <w:rsid w:val="00F54DE8"/>
    <w:rsid w:val="00F54E35"/>
    <w:rsid w:val="00F54E45"/>
    <w:rsid w:val="00F54E65"/>
    <w:rsid w:val="00F5500E"/>
    <w:rsid w:val="00F55225"/>
    <w:rsid w:val="00F553D4"/>
    <w:rsid w:val="00F5541D"/>
    <w:rsid w:val="00F554C9"/>
    <w:rsid w:val="00F5555D"/>
    <w:rsid w:val="00F5563F"/>
    <w:rsid w:val="00F55702"/>
    <w:rsid w:val="00F557A3"/>
    <w:rsid w:val="00F55A31"/>
    <w:rsid w:val="00F55B72"/>
    <w:rsid w:val="00F55CC4"/>
    <w:rsid w:val="00F55E2B"/>
    <w:rsid w:val="00F55F04"/>
    <w:rsid w:val="00F55F6F"/>
    <w:rsid w:val="00F5618E"/>
    <w:rsid w:val="00F561AB"/>
    <w:rsid w:val="00F56243"/>
    <w:rsid w:val="00F56248"/>
    <w:rsid w:val="00F562C3"/>
    <w:rsid w:val="00F56493"/>
    <w:rsid w:val="00F564D2"/>
    <w:rsid w:val="00F566AF"/>
    <w:rsid w:val="00F5679A"/>
    <w:rsid w:val="00F567A9"/>
    <w:rsid w:val="00F56911"/>
    <w:rsid w:val="00F56AF4"/>
    <w:rsid w:val="00F56BA8"/>
    <w:rsid w:val="00F56BF3"/>
    <w:rsid w:val="00F56CAA"/>
    <w:rsid w:val="00F56D0A"/>
    <w:rsid w:val="00F56E4F"/>
    <w:rsid w:val="00F57126"/>
    <w:rsid w:val="00F57143"/>
    <w:rsid w:val="00F5717C"/>
    <w:rsid w:val="00F571BA"/>
    <w:rsid w:val="00F57399"/>
    <w:rsid w:val="00F573A6"/>
    <w:rsid w:val="00F573EB"/>
    <w:rsid w:val="00F5743D"/>
    <w:rsid w:val="00F57694"/>
    <w:rsid w:val="00F576DA"/>
    <w:rsid w:val="00F57765"/>
    <w:rsid w:val="00F57793"/>
    <w:rsid w:val="00F578E6"/>
    <w:rsid w:val="00F57938"/>
    <w:rsid w:val="00F57992"/>
    <w:rsid w:val="00F579FD"/>
    <w:rsid w:val="00F57A04"/>
    <w:rsid w:val="00F57A22"/>
    <w:rsid w:val="00F57ACE"/>
    <w:rsid w:val="00F57C0A"/>
    <w:rsid w:val="00F57DBC"/>
    <w:rsid w:val="00F57DD6"/>
    <w:rsid w:val="00F57E5B"/>
    <w:rsid w:val="00F57EF4"/>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176"/>
    <w:rsid w:val="00F6119F"/>
    <w:rsid w:val="00F61232"/>
    <w:rsid w:val="00F6126C"/>
    <w:rsid w:val="00F613DF"/>
    <w:rsid w:val="00F614E7"/>
    <w:rsid w:val="00F6153C"/>
    <w:rsid w:val="00F615D1"/>
    <w:rsid w:val="00F61701"/>
    <w:rsid w:val="00F61838"/>
    <w:rsid w:val="00F618FC"/>
    <w:rsid w:val="00F619FC"/>
    <w:rsid w:val="00F61A6A"/>
    <w:rsid w:val="00F61C0D"/>
    <w:rsid w:val="00F61C6A"/>
    <w:rsid w:val="00F61D44"/>
    <w:rsid w:val="00F61F44"/>
    <w:rsid w:val="00F61F82"/>
    <w:rsid w:val="00F62090"/>
    <w:rsid w:val="00F625BC"/>
    <w:rsid w:val="00F625C4"/>
    <w:rsid w:val="00F625D0"/>
    <w:rsid w:val="00F62776"/>
    <w:rsid w:val="00F62905"/>
    <w:rsid w:val="00F62997"/>
    <w:rsid w:val="00F62A91"/>
    <w:rsid w:val="00F62DBD"/>
    <w:rsid w:val="00F62E62"/>
    <w:rsid w:val="00F62F0A"/>
    <w:rsid w:val="00F62F81"/>
    <w:rsid w:val="00F63018"/>
    <w:rsid w:val="00F63303"/>
    <w:rsid w:val="00F63345"/>
    <w:rsid w:val="00F634AD"/>
    <w:rsid w:val="00F634BC"/>
    <w:rsid w:val="00F63518"/>
    <w:rsid w:val="00F63586"/>
    <w:rsid w:val="00F635E3"/>
    <w:rsid w:val="00F6367A"/>
    <w:rsid w:val="00F636B4"/>
    <w:rsid w:val="00F637A2"/>
    <w:rsid w:val="00F639B3"/>
    <w:rsid w:val="00F63A74"/>
    <w:rsid w:val="00F63A94"/>
    <w:rsid w:val="00F63BD8"/>
    <w:rsid w:val="00F63CC1"/>
    <w:rsid w:val="00F63CE4"/>
    <w:rsid w:val="00F63D58"/>
    <w:rsid w:val="00F63E28"/>
    <w:rsid w:val="00F641CD"/>
    <w:rsid w:val="00F6425F"/>
    <w:rsid w:val="00F64554"/>
    <w:rsid w:val="00F645BA"/>
    <w:rsid w:val="00F6474F"/>
    <w:rsid w:val="00F64894"/>
    <w:rsid w:val="00F648A3"/>
    <w:rsid w:val="00F649B3"/>
    <w:rsid w:val="00F64B10"/>
    <w:rsid w:val="00F64B23"/>
    <w:rsid w:val="00F64B9A"/>
    <w:rsid w:val="00F64BFF"/>
    <w:rsid w:val="00F64DD9"/>
    <w:rsid w:val="00F64DEA"/>
    <w:rsid w:val="00F64F7D"/>
    <w:rsid w:val="00F650D1"/>
    <w:rsid w:val="00F6514C"/>
    <w:rsid w:val="00F651DB"/>
    <w:rsid w:val="00F65278"/>
    <w:rsid w:val="00F65470"/>
    <w:rsid w:val="00F6551F"/>
    <w:rsid w:val="00F655C3"/>
    <w:rsid w:val="00F65689"/>
    <w:rsid w:val="00F65705"/>
    <w:rsid w:val="00F657EB"/>
    <w:rsid w:val="00F65958"/>
    <w:rsid w:val="00F6595A"/>
    <w:rsid w:val="00F659CD"/>
    <w:rsid w:val="00F65AA7"/>
    <w:rsid w:val="00F65B5D"/>
    <w:rsid w:val="00F65CB0"/>
    <w:rsid w:val="00F65D6E"/>
    <w:rsid w:val="00F65F84"/>
    <w:rsid w:val="00F662D5"/>
    <w:rsid w:val="00F662E3"/>
    <w:rsid w:val="00F6633A"/>
    <w:rsid w:val="00F663BD"/>
    <w:rsid w:val="00F6640B"/>
    <w:rsid w:val="00F664A4"/>
    <w:rsid w:val="00F66596"/>
    <w:rsid w:val="00F666BF"/>
    <w:rsid w:val="00F66752"/>
    <w:rsid w:val="00F668A6"/>
    <w:rsid w:val="00F6694E"/>
    <w:rsid w:val="00F66958"/>
    <w:rsid w:val="00F669AF"/>
    <w:rsid w:val="00F669F1"/>
    <w:rsid w:val="00F669F3"/>
    <w:rsid w:val="00F66C36"/>
    <w:rsid w:val="00F66C8D"/>
    <w:rsid w:val="00F66CD7"/>
    <w:rsid w:val="00F66CE4"/>
    <w:rsid w:val="00F66DC0"/>
    <w:rsid w:val="00F66EC6"/>
    <w:rsid w:val="00F66FC6"/>
    <w:rsid w:val="00F670EF"/>
    <w:rsid w:val="00F67117"/>
    <w:rsid w:val="00F67125"/>
    <w:rsid w:val="00F672AD"/>
    <w:rsid w:val="00F67450"/>
    <w:rsid w:val="00F674E4"/>
    <w:rsid w:val="00F67592"/>
    <w:rsid w:val="00F675A2"/>
    <w:rsid w:val="00F676F4"/>
    <w:rsid w:val="00F67837"/>
    <w:rsid w:val="00F679A5"/>
    <w:rsid w:val="00F67A5C"/>
    <w:rsid w:val="00F67AF0"/>
    <w:rsid w:val="00F67B2C"/>
    <w:rsid w:val="00F67BB8"/>
    <w:rsid w:val="00F67C5C"/>
    <w:rsid w:val="00F67D1A"/>
    <w:rsid w:val="00F67D40"/>
    <w:rsid w:val="00F67E15"/>
    <w:rsid w:val="00F700A8"/>
    <w:rsid w:val="00F703DC"/>
    <w:rsid w:val="00F703FE"/>
    <w:rsid w:val="00F70495"/>
    <w:rsid w:val="00F704E0"/>
    <w:rsid w:val="00F70583"/>
    <w:rsid w:val="00F706B8"/>
    <w:rsid w:val="00F707DA"/>
    <w:rsid w:val="00F70AFD"/>
    <w:rsid w:val="00F70CED"/>
    <w:rsid w:val="00F70D94"/>
    <w:rsid w:val="00F70D95"/>
    <w:rsid w:val="00F70F1B"/>
    <w:rsid w:val="00F70FE5"/>
    <w:rsid w:val="00F711BF"/>
    <w:rsid w:val="00F712E5"/>
    <w:rsid w:val="00F71669"/>
    <w:rsid w:val="00F716C0"/>
    <w:rsid w:val="00F7172D"/>
    <w:rsid w:val="00F718D6"/>
    <w:rsid w:val="00F71D5C"/>
    <w:rsid w:val="00F71E3E"/>
    <w:rsid w:val="00F71F22"/>
    <w:rsid w:val="00F7214A"/>
    <w:rsid w:val="00F72200"/>
    <w:rsid w:val="00F722C2"/>
    <w:rsid w:val="00F722D8"/>
    <w:rsid w:val="00F72582"/>
    <w:rsid w:val="00F725AE"/>
    <w:rsid w:val="00F72724"/>
    <w:rsid w:val="00F72758"/>
    <w:rsid w:val="00F727E3"/>
    <w:rsid w:val="00F7280E"/>
    <w:rsid w:val="00F728A6"/>
    <w:rsid w:val="00F729A6"/>
    <w:rsid w:val="00F72A3A"/>
    <w:rsid w:val="00F72B42"/>
    <w:rsid w:val="00F72B55"/>
    <w:rsid w:val="00F72B9D"/>
    <w:rsid w:val="00F72BA0"/>
    <w:rsid w:val="00F72DE9"/>
    <w:rsid w:val="00F72EAB"/>
    <w:rsid w:val="00F72EB3"/>
    <w:rsid w:val="00F72F52"/>
    <w:rsid w:val="00F72FDB"/>
    <w:rsid w:val="00F7302A"/>
    <w:rsid w:val="00F7307B"/>
    <w:rsid w:val="00F73130"/>
    <w:rsid w:val="00F732E8"/>
    <w:rsid w:val="00F73373"/>
    <w:rsid w:val="00F7337A"/>
    <w:rsid w:val="00F734B8"/>
    <w:rsid w:val="00F73567"/>
    <w:rsid w:val="00F73589"/>
    <w:rsid w:val="00F7394D"/>
    <w:rsid w:val="00F73C25"/>
    <w:rsid w:val="00F73E95"/>
    <w:rsid w:val="00F73F0D"/>
    <w:rsid w:val="00F73FED"/>
    <w:rsid w:val="00F74021"/>
    <w:rsid w:val="00F74152"/>
    <w:rsid w:val="00F74267"/>
    <w:rsid w:val="00F744E7"/>
    <w:rsid w:val="00F7491B"/>
    <w:rsid w:val="00F74A40"/>
    <w:rsid w:val="00F74AC0"/>
    <w:rsid w:val="00F75129"/>
    <w:rsid w:val="00F7541C"/>
    <w:rsid w:val="00F754E2"/>
    <w:rsid w:val="00F7576E"/>
    <w:rsid w:val="00F75813"/>
    <w:rsid w:val="00F7596D"/>
    <w:rsid w:val="00F759A9"/>
    <w:rsid w:val="00F759F8"/>
    <w:rsid w:val="00F75B7E"/>
    <w:rsid w:val="00F75B85"/>
    <w:rsid w:val="00F75CA8"/>
    <w:rsid w:val="00F75DBA"/>
    <w:rsid w:val="00F75EA6"/>
    <w:rsid w:val="00F75EAA"/>
    <w:rsid w:val="00F75F0C"/>
    <w:rsid w:val="00F76035"/>
    <w:rsid w:val="00F7639A"/>
    <w:rsid w:val="00F763EE"/>
    <w:rsid w:val="00F763FE"/>
    <w:rsid w:val="00F76681"/>
    <w:rsid w:val="00F766E4"/>
    <w:rsid w:val="00F76746"/>
    <w:rsid w:val="00F7693F"/>
    <w:rsid w:val="00F76A1C"/>
    <w:rsid w:val="00F76A91"/>
    <w:rsid w:val="00F76E07"/>
    <w:rsid w:val="00F76E20"/>
    <w:rsid w:val="00F76F96"/>
    <w:rsid w:val="00F770A5"/>
    <w:rsid w:val="00F770FD"/>
    <w:rsid w:val="00F7717A"/>
    <w:rsid w:val="00F77255"/>
    <w:rsid w:val="00F772C6"/>
    <w:rsid w:val="00F77371"/>
    <w:rsid w:val="00F773EF"/>
    <w:rsid w:val="00F7773C"/>
    <w:rsid w:val="00F77783"/>
    <w:rsid w:val="00F778E6"/>
    <w:rsid w:val="00F77A7F"/>
    <w:rsid w:val="00F77C92"/>
    <w:rsid w:val="00F77D5A"/>
    <w:rsid w:val="00F77EBB"/>
    <w:rsid w:val="00F80087"/>
    <w:rsid w:val="00F801C2"/>
    <w:rsid w:val="00F801E9"/>
    <w:rsid w:val="00F805CA"/>
    <w:rsid w:val="00F8063D"/>
    <w:rsid w:val="00F807F3"/>
    <w:rsid w:val="00F80836"/>
    <w:rsid w:val="00F8087B"/>
    <w:rsid w:val="00F80A24"/>
    <w:rsid w:val="00F80A47"/>
    <w:rsid w:val="00F80BC7"/>
    <w:rsid w:val="00F80CF4"/>
    <w:rsid w:val="00F80D9A"/>
    <w:rsid w:val="00F80DA0"/>
    <w:rsid w:val="00F80E45"/>
    <w:rsid w:val="00F80E7E"/>
    <w:rsid w:val="00F80F1D"/>
    <w:rsid w:val="00F80FAD"/>
    <w:rsid w:val="00F80FE8"/>
    <w:rsid w:val="00F81223"/>
    <w:rsid w:val="00F81289"/>
    <w:rsid w:val="00F8142E"/>
    <w:rsid w:val="00F8152D"/>
    <w:rsid w:val="00F8158A"/>
    <w:rsid w:val="00F816A2"/>
    <w:rsid w:val="00F817C0"/>
    <w:rsid w:val="00F8186F"/>
    <w:rsid w:val="00F818B5"/>
    <w:rsid w:val="00F818FA"/>
    <w:rsid w:val="00F81937"/>
    <w:rsid w:val="00F81A1A"/>
    <w:rsid w:val="00F81A2C"/>
    <w:rsid w:val="00F81CF1"/>
    <w:rsid w:val="00F81D12"/>
    <w:rsid w:val="00F81F32"/>
    <w:rsid w:val="00F8208C"/>
    <w:rsid w:val="00F82160"/>
    <w:rsid w:val="00F8218D"/>
    <w:rsid w:val="00F823B0"/>
    <w:rsid w:val="00F82495"/>
    <w:rsid w:val="00F824D3"/>
    <w:rsid w:val="00F8252D"/>
    <w:rsid w:val="00F825BE"/>
    <w:rsid w:val="00F8261F"/>
    <w:rsid w:val="00F8275E"/>
    <w:rsid w:val="00F82818"/>
    <w:rsid w:val="00F8299A"/>
    <w:rsid w:val="00F82AD1"/>
    <w:rsid w:val="00F82AD2"/>
    <w:rsid w:val="00F82DB2"/>
    <w:rsid w:val="00F82EDA"/>
    <w:rsid w:val="00F82F4B"/>
    <w:rsid w:val="00F82FA1"/>
    <w:rsid w:val="00F83048"/>
    <w:rsid w:val="00F8316C"/>
    <w:rsid w:val="00F834EA"/>
    <w:rsid w:val="00F83501"/>
    <w:rsid w:val="00F835BA"/>
    <w:rsid w:val="00F83604"/>
    <w:rsid w:val="00F8365A"/>
    <w:rsid w:val="00F83683"/>
    <w:rsid w:val="00F83723"/>
    <w:rsid w:val="00F837EA"/>
    <w:rsid w:val="00F83848"/>
    <w:rsid w:val="00F83979"/>
    <w:rsid w:val="00F83A6D"/>
    <w:rsid w:val="00F83AD4"/>
    <w:rsid w:val="00F83BD2"/>
    <w:rsid w:val="00F83BFC"/>
    <w:rsid w:val="00F83D09"/>
    <w:rsid w:val="00F83DCF"/>
    <w:rsid w:val="00F83DED"/>
    <w:rsid w:val="00F83EAE"/>
    <w:rsid w:val="00F83ED5"/>
    <w:rsid w:val="00F84232"/>
    <w:rsid w:val="00F84313"/>
    <w:rsid w:val="00F8444E"/>
    <w:rsid w:val="00F84589"/>
    <w:rsid w:val="00F846FE"/>
    <w:rsid w:val="00F84742"/>
    <w:rsid w:val="00F847A1"/>
    <w:rsid w:val="00F84817"/>
    <w:rsid w:val="00F8481E"/>
    <w:rsid w:val="00F84859"/>
    <w:rsid w:val="00F84867"/>
    <w:rsid w:val="00F84B5F"/>
    <w:rsid w:val="00F84CA9"/>
    <w:rsid w:val="00F85032"/>
    <w:rsid w:val="00F850BE"/>
    <w:rsid w:val="00F8511A"/>
    <w:rsid w:val="00F8511B"/>
    <w:rsid w:val="00F8515C"/>
    <w:rsid w:val="00F853A9"/>
    <w:rsid w:val="00F8550B"/>
    <w:rsid w:val="00F85566"/>
    <w:rsid w:val="00F855CB"/>
    <w:rsid w:val="00F8576B"/>
    <w:rsid w:val="00F85773"/>
    <w:rsid w:val="00F85778"/>
    <w:rsid w:val="00F8584E"/>
    <w:rsid w:val="00F85953"/>
    <w:rsid w:val="00F85A12"/>
    <w:rsid w:val="00F85B5A"/>
    <w:rsid w:val="00F85B68"/>
    <w:rsid w:val="00F85C71"/>
    <w:rsid w:val="00F85E84"/>
    <w:rsid w:val="00F85E9C"/>
    <w:rsid w:val="00F85F16"/>
    <w:rsid w:val="00F85F99"/>
    <w:rsid w:val="00F863DB"/>
    <w:rsid w:val="00F8643F"/>
    <w:rsid w:val="00F86594"/>
    <w:rsid w:val="00F865CE"/>
    <w:rsid w:val="00F86AC0"/>
    <w:rsid w:val="00F86BB0"/>
    <w:rsid w:val="00F86D12"/>
    <w:rsid w:val="00F86EA0"/>
    <w:rsid w:val="00F86FA6"/>
    <w:rsid w:val="00F870B2"/>
    <w:rsid w:val="00F870EE"/>
    <w:rsid w:val="00F87118"/>
    <w:rsid w:val="00F87222"/>
    <w:rsid w:val="00F873BB"/>
    <w:rsid w:val="00F87416"/>
    <w:rsid w:val="00F874E9"/>
    <w:rsid w:val="00F8772B"/>
    <w:rsid w:val="00F8773B"/>
    <w:rsid w:val="00F87781"/>
    <w:rsid w:val="00F877AA"/>
    <w:rsid w:val="00F8785A"/>
    <w:rsid w:val="00F879E5"/>
    <w:rsid w:val="00F87E37"/>
    <w:rsid w:val="00F87F43"/>
    <w:rsid w:val="00F87F82"/>
    <w:rsid w:val="00F90177"/>
    <w:rsid w:val="00F9033A"/>
    <w:rsid w:val="00F903C8"/>
    <w:rsid w:val="00F90617"/>
    <w:rsid w:val="00F9081A"/>
    <w:rsid w:val="00F90859"/>
    <w:rsid w:val="00F90B34"/>
    <w:rsid w:val="00F90B42"/>
    <w:rsid w:val="00F90BC2"/>
    <w:rsid w:val="00F90DEA"/>
    <w:rsid w:val="00F90E14"/>
    <w:rsid w:val="00F90E8A"/>
    <w:rsid w:val="00F91124"/>
    <w:rsid w:val="00F912D6"/>
    <w:rsid w:val="00F91443"/>
    <w:rsid w:val="00F91565"/>
    <w:rsid w:val="00F915B7"/>
    <w:rsid w:val="00F91651"/>
    <w:rsid w:val="00F91653"/>
    <w:rsid w:val="00F91763"/>
    <w:rsid w:val="00F918EC"/>
    <w:rsid w:val="00F9195E"/>
    <w:rsid w:val="00F91960"/>
    <w:rsid w:val="00F91AD7"/>
    <w:rsid w:val="00F91B25"/>
    <w:rsid w:val="00F91CBF"/>
    <w:rsid w:val="00F91CE7"/>
    <w:rsid w:val="00F91D1E"/>
    <w:rsid w:val="00F91D27"/>
    <w:rsid w:val="00F91DF3"/>
    <w:rsid w:val="00F91E29"/>
    <w:rsid w:val="00F91F1A"/>
    <w:rsid w:val="00F91F33"/>
    <w:rsid w:val="00F91FC4"/>
    <w:rsid w:val="00F91FD4"/>
    <w:rsid w:val="00F92005"/>
    <w:rsid w:val="00F9205A"/>
    <w:rsid w:val="00F92285"/>
    <w:rsid w:val="00F9239F"/>
    <w:rsid w:val="00F9248C"/>
    <w:rsid w:val="00F92520"/>
    <w:rsid w:val="00F92933"/>
    <w:rsid w:val="00F92A50"/>
    <w:rsid w:val="00F92AEB"/>
    <w:rsid w:val="00F92B61"/>
    <w:rsid w:val="00F92D1A"/>
    <w:rsid w:val="00F92DBE"/>
    <w:rsid w:val="00F92E89"/>
    <w:rsid w:val="00F9315D"/>
    <w:rsid w:val="00F93167"/>
    <w:rsid w:val="00F932D4"/>
    <w:rsid w:val="00F9336D"/>
    <w:rsid w:val="00F934E4"/>
    <w:rsid w:val="00F935EA"/>
    <w:rsid w:val="00F936EC"/>
    <w:rsid w:val="00F9373A"/>
    <w:rsid w:val="00F93746"/>
    <w:rsid w:val="00F9389A"/>
    <w:rsid w:val="00F939CC"/>
    <w:rsid w:val="00F93A9A"/>
    <w:rsid w:val="00F93AFE"/>
    <w:rsid w:val="00F93C59"/>
    <w:rsid w:val="00F93D8F"/>
    <w:rsid w:val="00F93F1E"/>
    <w:rsid w:val="00F9403E"/>
    <w:rsid w:val="00F9418B"/>
    <w:rsid w:val="00F94235"/>
    <w:rsid w:val="00F94296"/>
    <w:rsid w:val="00F943DF"/>
    <w:rsid w:val="00F94415"/>
    <w:rsid w:val="00F94591"/>
    <w:rsid w:val="00F946BA"/>
    <w:rsid w:val="00F947A5"/>
    <w:rsid w:val="00F948FF"/>
    <w:rsid w:val="00F94ABB"/>
    <w:rsid w:val="00F94B0D"/>
    <w:rsid w:val="00F94DFB"/>
    <w:rsid w:val="00F94E81"/>
    <w:rsid w:val="00F94EC1"/>
    <w:rsid w:val="00F950D8"/>
    <w:rsid w:val="00F9519F"/>
    <w:rsid w:val="00F952FC"/>
    <w:rsid w:val="00F953CE"/>
    <w:rsid w:val="00F95464"/>
    <w:rsid w:val="00F957F7"/>
    <w:rsid w:val="00F95A60"/>
    <w:rsid w:val="00F95C5F"/>
    <w:rsid w:val="00F95CB5"/>
    <w:rsid w:val="00F95D23"/>
    <w:rsid w:val="00F9600A"/>
    <w:rsid w:val="00F961E4"/>
    <w:rsid w:val="00F96424"/>
    <w:rsid w:val="00F9657A"/>
    <w:rsid w:val="00F9657E"/>
    <w:rsid w:val="00F96684"/>
    <w:rsid w:val="00F9671A"/>
    <w:rsid w:val="00F967D7"/>
    <w:rsid w:val="00F968B2"/>
    <w:rsid w:val="00F96940"/>
    <w:rsid w:val="00F96A46"/>
    <w:rsid w:val="00F96A83"/>
    <w:rsid w:val="00F96D60"/>
    <w:rsid w:val="00F96ED8"/>
    <w:rsid w:val="00F96F03"/>
    <w:rsid w:val="00F96F41"/>
    <w:rsid w:val="00F970BB"/>
    <w:rsid w:val="00F97227"/>
    <w:rsid w:val="00F9768A"/>
    <w:rsid w:val="00F97739"/>
    <w:rsid w:val="00F978D1"/>
    <w:rsid w:val="00F97943"/>
    <w:rsid w:val="00F97A98"/>
    <w:rsid w:val="00F97AA0"/>
    <w:rsid w:val="00F97BB6"/>
    <w:rsid w:val="00F97BEC"/>
    <w:rsid w:val="00F97D7A"/>
    <w:rsid w:val="00F97EBF"/>
    <w:rsid w:val="00FA0016"/>
    <w:rsid w:val="00FA00B0"/>
    <w:rsid w:val="00FA018D"/>
    <w:rsid w:val="00FA0202"/>
    <w:rsid w:val="00FA0213"/>
    <w:rsid w:val="00FA0234"/>
    <w:rsid w:val="00FA032F"/>
    <w:rsid w:val="00FA043B"/>
    <w:rsid w:val="00FA06A8"/>
    <w:rsid w:val="00FA076D"/>
    <w:rsid w:val="00FA07AB"/>
    <w:rsid w:val="00FA0934"/>
    <w:rsid w:val="00FA0A70"/>
    <w:rsid w:val="00FA0CBA"/>
    <w:rsid w:val="00FA0E0F"/>
    <w:rsid w:val="00FA0E5A"/>
    <w:rsid w:val="00FA0E76"/>
    <w:rsid w:val="00FA0E83"/>
    <w:rsid w:val="00FA0EEA"/>
    <w:rsid w:val="00FA1163"/>
    <w:rsid w:val="00FA139D"/>
    <w:rsid w:val="00FA1483"/>
    <w:rsid w:val="00FA159A"/>
    <w:rsid w:val="00FA170C"/>
    <w:rsid w:val="00FA1735"/>
    <w:rsid w:val="00FA1A92"/>
    <w:rsid w:val="00FA1BCE"/>
    <w:rsid w:val="00FA1C3E"/>
    <w:rsid w:val="00FA1C57"/>
    <w:rsid w:val="00FA1D68"/>
    <w:rsid w:val="00FA229B"/>
    <w:rsid w:val="00FA22A5"/>
    <w:rsid w:val="00FA23DF"/>
    <w:rsid w:val="00FA2410"/>
    <w:rsid w:val="00FA247A"/>
    <w:rsid w:val="00FA272B"/>
    <w:rsid w:val="00FA28D2"/>
    <w:rsid w:val="00FA29A0"/>
    <w:rsid w:val="00FA2A9F"/>
    <w:rsid w:val="00FA2B3D"/>
    <w:rsid w:val="00FA2B77"/>
    <w:rsid w:val="00FA2C54"/>
    <w:rsid w:val="00FA2C95"/>
    <w:rsid w:val="00FA2C9C"/>
    <w:rsid w:val="00FA2DB4"/>
    <w:rsid w:val="00FA2ED6"/>
    <w:rsid w:val="00FA2F7B"/>
    <w:rsid w:val="00FA3363"/>
    <w:rsid w:val="00FA3485"/>
    <w:rsid w:val="00FA356E"/>
    <w:rsid w:val="00FA3665"/>
    <w:rsid w:val="00FA3771"/>
    <w:rsid w:val="00FA377B"/>
    <w:rsid w:val="00FA37B5"/>
    <w:rsid w:val="00FA3893"/>
    <w:rsid w:val="00FA39BC"/>
    <w:rsid w:val="00FA3BE9"/>
    <w:rsid w:val="00FA3C57"/>
    <w:rsid w:val="00FA3C71"/>
    <w:rsid w:val="00FA3CC5"/>
    <w:rsid w:val="00FA3CFF"/>
    <w:rsid w:val="00FA3DCF"/>
    <w:rsid w:val="00FA402A"/>
    <w:rsid w:val="00FA4306"/>
    <w:rsid w:val="00FA4411"/>
    <w:rsid w:val="00FA45E9"/>
    <w:rsid w:val="00FA46A2"/>
    <w:rsid w:val="00FA46AD"/>
    <w:rsid w:val="00FA46EB"/>
    <w:rsid w:val="00FA47ED"/>
    <w:rsid w:val="00FA48F5"/>
    <w:rsid w:val="00FA4A96"/>
    <w:rsid w:val="00FA4B5C"/>
    <w:rsid w:val="00FA4BD0"/>
    <w:rsid w:val="00FA4C90"/>
    <w:rsid w:val="00FA4D48"/>
    <w:rsid w:val="00FA5012"/>
    <w:rsid w:val="00FA5041"/>
    <w:rsid w:val="00FA5333"/>
    <w:rsid w:val="00FA53B1"/>
    <w:rsid w:val="00FA54B5"/>
    <w:rsid w:val="00FA54C4"/>
    <w:rsid w:val="00FA54FC"/>
    <w:rsid w:val="00FA56DE"/>
    <w:rsid w:val="00FA58BB"/>
    <w:rsid w:val="00FA59DA"/>
    <w:rsid w:val="00FA5A03"/>
    <w:rsid w:val="00FA5A4C"/>
    <w:rsid w:val="00FA5A55"/>
    <w:rsid w:val="00FA5B0F"/>
    <w:rsid w:val="00FA5BA3"/>
    <w:rsid w:val="00FA5D8A"/>
    <w:rsid w:val="00FA5F5E"/>
    <w:rsid w:val="00FA5F6A"/>
    <w:rsid w:val="00FA5F7A"/>
    <w:rsid w:val="00FA5FE6"/>
    <w:rsid w:val="00FA6052"/>
    <w:rsid w:val="00FA6256"/>
    <w:rsid w:val="00FA64B5"/>
    <w:rsid w:val="00FA6539"/>
    <w:rsid w:val="00FA6543"/>
    <w:rsid w:val="00FA677D"/>
    <w:rsid w:val="00FA6789"/>
    <w:rsid w:val="00FA67E9"/>
    <w:rsid w:val="00FA6844"/>
    <w:rsid w:val="00FA6A80"/>
    <w:rsid w:val="00FA6C7C"/>
    <w:rsid w:val="00FA6D69"/>
    <w:rsid w:val="00FA6E94"/>
    <w:rsid w:val="00FA6F29"/>
    <w:rsid w:val="00FA6F85"/>
    <w:rsid w:val="00FA6F8F"/>
    <w:rsid w:val="00FA7020"/>
    <w:rsid w:val="00FA70BE"/>
    <w:rsid w:val="00FA7309"/>
    <w:rsid w:val="00FA7348"/>
    <w:rsid w:val="00FA7370"/>
    <w:rsid w:val="00FA7423"/>
    <w:rsid w:val="00FA7431"/>
    <w:rsid w:val="00FA77B5"/>
    <w:rsid w:val="00FA7815"/>
    <w:rsid w:val="00FA78FA"/>
    <w:rsid w:val="00FA7A5E"/>
    <w:rsid w:val="00FA7C0B"/>
    <w:rsid w:val="00FA7FF8"/>
    <w:rsid w:val="00FB0078"/>
    <w:rsid w:val="00FB00A5"/>
    <w:rsid w:val="00FB00D5"/>
    <w:rsid w:val="00FB0156"/>
    <w:rsid w:val="00FB027C"/>
    <w:rsid w:val="00FB0328"/>
    <w:rsid w:val="00FB040A"/>
    <w:rsid w:val="00FB0452"/>
    <w:rsid w:val="00FB04A3"/>
    <w:rsid w:val="00FB04F1"/>
    <w:rsid w:val="00FB0787"/>
    <w:rsid w:val="00FB08E1"/>
    <w:rsid w:val="00FB0955"/>
    <w:rsid w:val="00FB0958"/>
    <w:rsid w:val="00FB0B96"/>
    <w:rsid w:val="00FB0C45"/>
    <w:rsid w:val="00FB0E8B"/>
    <w:rsid w:val="00FB0F80"/>
    <w:rsid w:val="00FB129A"/>
    <w:rsid w:val="00FB159B"/>
    <w:rsid w:val="00FB1690"/>
    <w:rsid w:val="00FB192A"/>
    <w:rsid w:val="00FB19F2"/>
    <w:rsid w:val="00FB1A2D"/>
    <w:rsid w:val="00FB1C12"/>
    <w:rsid w:val="00FB1D63"/>
    <w:rsid w:val="00FB1DA4"/>
    <w:rsid w:val="00FB1F2A"/>
    <w:rsid w:val="00FB1F4D"/>
    <w:rsid w:val="00FB2001"/>
    <w:rsid w:val="00FB204A"/>
    <w:rsid w:val="00FB222A"/>
    <w:rsid w:val="00FB240C"/>
    <w:rsid w:val="00FB27DD"/>
    <w:rsid w:val="00FB288D"/>
    <w:rsid w:val="00FB2E08"/>
    <w:rsid w:val="00FB2FA6"/>
    <w:rsid w:val="00FB3070"/>
    <w:rsid w:val="00FB30A7"/>
    <w:rsid w:val="00FB30E7"/>
    <w:rsid w:val="00FB3174"/>
    <w:rsid w:val="00FB3546"/>
    <w:rsid w:val="00FB354B"/>
    <w:rsid w:val="00FB35B5"/>
    <w:rsid w:val="00FB3667"/>
    <w:rsid w:val="00FB369F"/>
    <w:rsid w:val="00FB3767"/>
    <w:rsid w:val="00FB3862"/>
    <w:rsid w:val="00FB386A"/>
    <w:rsid w:val="00FB38B4"/>
    <w:rsid w:val="00FB3936"/>
    <w:rsid w:val="00FB3A5C"/>
    <w:rsid w:val="00FB3A76"/>
    <w:rsid w:val="00FB3CBC"/>
    <w:rsid w:val="00FB3F1D"/>
    <w:rsid w:val="00FB3FE8"/>
    <w:rsid w:val="00FB415B"/>
    <w:rsid w:val="00FB4255"/>
    <w:rsid w:val="00FB4274"/>
    <w:rsid w:val="00FB4351"/>
    <w:rsid w:val="00FB43B3"/>
    <w:rsid w:val="00FB43EE"/>
    <w:rsid w:val="00FB481D"/>
    <w:rsid w:val="00FB4881"/>
    <w:rsid w:val="00FB4975"/>
    <w:rsid w:val="00FB49A6"/>
    <w:rsid w:val="00FB4B8F"/>
    <w:rsid w:val="00FB4BD3"/>
    <w:rsid w:val="00FB4D9A"/>
    <w:rsid w:val="00FB4F45"/>
    <w:rsid w:val="00FB4F78"/>
    <w:rsid w:val="00FB50A3"/>
    <w:rsid w:val="00FB50AF"/>
    <w:rsid w:val="00FB5176"/>
    <w:rsid w:val="00FB54C7"/>
    <w:rsid w:val="00FB54DB"/>
    <w:rsid w:val="00FB54F9"/>
    <w:rsid w:val="00FB5554"/>
    <w:rsid w:val="00FB564F"/>
    <w:rsid w:val="00FB5758"/>
    <w:rsid w:val="00FB5785"/>
    <w:rsid w:val="00FB5795"/>
    <w:rsid w:val="00FB57FF"/>
    <w:rsid w:val="00FB597C"/>
    <w:rsid w:val="00FB59D5"/>
    <w:rsid w:val="00FB5A54"/>
    <w:rsid w:val="00FB5A94"/>
    <w:rsid w:val="00FB5A97"/>
    <w:rsid w:val="00FB5D66"/>
    <w:rsid w:val="00FB5DA1"/>
    <w:rsid w:val="00FB5DB1"/>
    <w:rsid w:val="00FB5E3A"/>
    <w:rsid w:val="00FB5FDD"/>
    <w:rsid w:val="00FB60F0"/>
    <w:rsid w:val="00FB611B"/>
    <w:rsid w:val="00FB613D"/>
    <w:rsid w:val="00FB6387"/>
    <w:rsid w:val="00FB6390"/>
    <w:rsid w:val="00FB660C"/>
    <w:rsid w:val="00FB6628"/>
    <w:rsid w:val="00FB6680"/>
    <w:rsid w:val="00FB674B"/>
    <w:rsid w:val="00FB67CE"/>
    <w:rsid w:val="00FB6A4F"/>
    <w:rsid w:val="00FB6C12"/>
    <w:rsid w:val="00FB6C30"/>
    <w:rsid w:val="00FB6E76"/>
    <w:rsid w:val="00FB6EAF"/>
    <w:rsid w:val="00FB6F3E"/>
    <w:rsid w:val="00FB6F58"/>
    <w:rsid w:val="00FB7088"/>
    <w:rsid w:val="00FB723F"/>
    <w:rsid w:val="00FB72FB"/>
    <w:rsid w:val="00FB7433"/>
    <w:rsid w:val="00FB74AA"/>
    <w:rsid w:val="00FB753A"/>
    <w:rsid w:val="00FB76B5"/>
    <w:rsid w:val="00FB7747"/>
    <w:rsid w:val="00FB77F3"/>
    <w:rsid w:val="00FB7A10"/>
    <w:rsid w:val="00FB7B62"/>
    <w:rsid w:val="00FB7DA8"/>
    <w:rsid w:val="00FB7EE3"/>
    <w:rsid w:val="00FB7F62"/>
    <w:rsid w:val="00FC00B5"/>
    <w:rsid w:val="00FC0299"/>
    <w:rsid w:val="00FC0496"/>
    <w:rsid w:val="00FC04D3"/>
    <w:rsid w:val="00FC055A"/>
    <w:rsid w:val="00FC05F6"/>
    <w:rsid w:val="00FC0A72"/>
    <w:rsid w:val="00FC0AEC"/>
    <w:rsid w:val="00FC0DEF"/>
    <w:rsid w:val="00FC0E81"/>
    <w:rsid w:val="00FC0EFA"/>
    <w:rsid w:val="00FC11EE"/>
    <w:rsid w:val="00FC16E4"/>
    <w:rsid w:val="00FC177E"/>
    <w:rsid w:val="00FC19F9"/>
    <w:rsid w:val="00FC1A28"/>
    <w:rsid w:val="00FC1A50"/>
    <w:rsid w:val="00FC1B4F"/>
    <w:rsid w:val="00FC1BD2"/>
    <w:rsid w:val="00FC1CB5"/>
    <w:rsid w:val="00FC1D03"/>
    <w:rsid w:val="00FC217E"/>
    <w:rsid w:val="00FC25AC"/>
    <w:rsid w:val="00FC2827"/>
    <w:rsid w:val="00FC2C12"/>
    <w:rsid w:val="00FC2C3F"/>
    <w:rsid w:val="00FC2E31"/>
    <w:rsid w:val="00FC2E4E"/>
    <w:rsid w:val="00FC3155"/>
    <w:rsid w:val="00FC31F2"/>
    <w:rsid w:val="00FC3383"/>
    <w:rsid w:val="00FC33AC"/>
    <w:rsid w:val="00FC3437"/>
    <w:rsid w:val="00FC3493"/>
    <w:rsid w:val="00FC3614"/>
    <w:rsid w:val="00FC36B6"/>
    <w:rsid w:val="00FC37E0"/>
    <w:rsid w:val="00FC3822"/>
    <w:rsid w:val="00FC388F"/>
    <w:rsid w:val="00FC3922"/>
    <w:rsid w:val="00FC399B"/>
    <w:rsid w:val="00FC3A91"/>
    <w:rsid w:val="00FC3AAB"/>
    <w:rsid w:val="00FC3BEE"/>
    <w:rsid w:val="00FC3C6D"/>
    <w:rsid w:val="00FC3D5E"/>
    <w:rsid w:val="00FC3FC8"/>
    <w:rsid w:val="00FC3FDF"/>
    <w:rsid w:val="00FC41A5"/>
    <w:rsid w:val="00FC43B8"/>
    <w:rsid w:val="00FC4542"/>
    <w:rsid w:val="00FC45EB"/>
    <w:rsid w:val="00FC47D0"/>
    <w:rsid w:val="00FC486A"/>
    <w:rsid w:val="00FC48B1"/>
    <w:rsid w:val="00FC48F4"/>
    <w:rsid w:val="00FC499F"/>
    <w:rsid w:val="00FC4B99"/>
    <w:rsid w:val="00FC4C0C"/>
    <w:rsid w:val="00FC4CAC"/>
    <w:rsid w:val="00FC4CF9"/>
    <w:rsid w:val="00FC4D5B"/>
    <w:rsid w:val="00FC4E77"/>
    <w:rsid w:val="00FC4F78"/>
    <w:rsid w:val="00FC503F"/>
    <w:rsid w:val="00FC5074"/>
    <w:rsid w:val="00FC50C2"/>
    <w:rsid w:val="00FC50C6"/>
    <w:rsid w:val="00FC5176"/>
    <w:rsid w:val="00FC51CE"/>
    <w:rsid w:val="00FC523F"/>
    <w:rsid w:val="00FC52AE"/>
    <w:rsid w:val="00FC52E6"/>
    <w:rsid w:val="00FC53AB"/>
    <w:rsid w:val="00FC54F0"/>
    <w:rsid w:val="00FC576B"/>
    <w:rsid w:val="00FC578B"/>
    <w:rsid w:val="00FC578F"/>
    <w:rsid w:val="00FC585B"/>
    <w:rsid w:val="00FC5A84"/>
    <w:rsid w:val="00FC5D35"/>
    <w:rsid w:val="00FC5D6B"/>
    <w:rsid w:val="00FC5DC7"/>
    <w:rsid w:val="00FC5E21"/>
    <w:rsid w:val="00FC5E2B"/>
    <w:rsid w:val="00FC6006"/>
    <w:rsid w:val="00FC6055"/>
    <w:rsid w:val="00FC61FF"/>
    <w:rsid w:val="00FC6202"/>
    <w:rsid w:val="00FC626F"/>
    <w:rsid w:val="00FC6362"/>
    <w:rsid w:val="00FC6574"/>
    <w:rsid w:val="00FC67A2"/>
    <w:rsid w:val="00FC692F"/>
    <w:rsid w:val="00FC6A64"/>
    <w:rsid w:val="00FC6A65"/>
    <w:rsid w:val="00FC6B10"/>
    <w:rsid w:val="00FC6D50"/>
    <w:rsid w:val="00FC6DCE"/>
    <w:rsid w:val="00FC6E3B"/>
    <w:rsid w:val="00FC6F54"/>
    <w:rsid w:val="00FC6FEE"/>
    <w:rsid w:val="00FC71A0"/>
    <w:rsid w:val="00FC74A8"/>
    <w:rsid w:val="00FC74CF"/>
    <w:rsid w:val="00FC75B7"/>
    <w:rsid w:val="00FC782A"/>
    <w:rsid w:val="00FC78F0"/>
    <w:rsid w:val="00FC7914"/>
    <w:rsid w:val="00FC792B"/>
    <w:rsid w:val="00FC7BCE"/>
    <w:rsid w:val="00FC7C26"/>
    <w:rsid w:val="00FC7D1D"/>
    <w:rsid w:val="00FC7E19"/>
    <w:rsid w:val="00FC7E46"/>
    <w:rsid w:val="00FC7EA5"/>
    <w:rsid w:val="00FC7EF1"/>
    <w:rsid w:val="00FD0003"/>
    <w:rsid w:val="00FD005E"/>
    <w:rsid w:val="00FD012D"/>
    <w:rsid w:val="00FD022F"/>
    <w:rsid w:val="00FD027C"/>
    <w:rsid w:val="00FD02AC"/>
    <w:rsid w:val="00FD0313"/>
    <w:rsid w:val="00FD035D"/>
    <w:rsid w:val="00FD06D6"/>
    <w:rsid w:val="00FD076A"/>
    <w:rsid w:val="00FD07E9"/>
    <w:rsid w:val="00FD0814"/>
    <w:rsid w:val="00FD08DC"/>
    <w:rsid w:val="00FD0915"/>
    <w:rsid w:val="00FD0A48"/>
    <w:rsid w:val="00FD0AE8"/>
    <w:rsid w:val="00FD0B8E"/>
    <w:rsid w:val="00FD0C7F"/>
    <w:rsid w:val="00FD0CB6"/>
    <w:rsid w:val="00FD0D11"/>
    <w:rsid w:val="00FD0D40"/>
    <w:rsid w:val="00FD13E6"/>
    <w:rsid w:val="00FD1515"/>
    <w:rsid w:val="00FD154C"/>
    <w:rsid w:val="00FD16B8"/>
    <w:rsid w:val="00FD176D"/>
    <w:rsid w:val="00FD1798"/>
    <w:rsid w:val="00FD17CB"/>
    <w:rsid w:val="00FD1840"/>
    <w:rsid w:val="00FD18C8"/>
    <w:rsid w:val="00FD18EF"/>
    <w:rsid w:val="00FD1B37"/>
    <w:rsid w:val="00FD1B7F"/>
    <w:rsid w:val="00FD1C2D"/>
    <w:rsid w:val="00FD1F65"/>
    <w:rsid w:val="00FD2052"/>
    <w:rsid w:val="00FD209F"/>
    <w:rsid w:val="00FD21FB"/>
    <w:rsid w:val="00FD223D"/>
    <w:rsid w:val="00FD2487"/>
    <w:rsid w:val="00FD259B"/>
    <w:rsid w:val="00FD25A7"/>
    <w:rsid w:val="00FD268A"/>
    <w:rsid w:val="00FD2783"/>
    <w:rsid w:val="00FD2810"/>
    <w:rsid w:val="00FD286F"/>
    <w:rsid w:val="00FD288D"/>
    <w:rsid w:val="00FD2960"/>
    <w:rsid w:val="00FD29F9"/>
    <w:rsid w:val="00FD2A34"/>
    <w:rsid w:val="00FD2E3C"/>
    <w:rsid w:val="00FD2EF4"/>
    <w:rsid w:val="00FD2F28"/>
    <w:rsid w:val="00FD30E6"/>
    <w:rsid w:val="00FD347B"/>
    <w:rsid w:val="00FD3487"/>
    <w:rsid w:val="00FD3519"/>
    <w:rsid w:val="00FD351B"/>
    <w:rsid w:val="00FD37F7"/>
    <w:rsid w:val="00FD3824"/>
    <w:rsid w:val="00FD3BF8"/>
    <w:rsid w:val="00FD3C0B"/>
    <w:rsid w:val="00FD3C1B"/>
    <w:rsid w:val="00FD3C79"/>
    <w:rsid w:val="00FD3CB0"/>
    <w:rsid w:val="00FD3CB9"/>
    <w:rsid w:val="00FD3D33"/>
    <w:rsid w:val="00FD3F66"/>
    <w:rsid w:val="00FD405D"/>
    <w:rsid w:val="00FD40D3"/>
    <w:rsid w:val="00FD40DF"/>
    <w:rsid w:val="00FD4112"/>
    <w:rsid w:val="00FD4321"/>
    <w:rsid w:val="00FD43C5"/>
    <w:rsid w:val="00FD43FB"/>
    <w:rsid w:val="00FD44CD"/>
    <w:rsid w:val="00FD45FE"/>
    <w:rsid w:val="00FD462D"/>
    <w:rsid w:val="00FD464B"/>
    <w:rsid w:val="00FD493A"/>
    <w:rsid w:val="00FD4A52"/>
    <w:rsid w:val="00FD4A56"/>
    <w:rsid w:val="00FD4AC9"/>
    <w:rsid w:val="00FD4B46"/>
    <w:rsid w:val="00FD4BDE"/>
    <w:rsid w:val="00FD4CE1"/>
    <w:rsid w:val="00FD4CFA"/>
    <w:rsid w:val="00FD4D37"/>
    <w:rsid w:val="00FD4EA5"/>
    <w:rsid w:val="00FD5199"/>
    <w:rsid w:val="00FD5207"/>
    <w:rsid w:val="00FD529E"/>
    <w:rsid w:val="00FD5321"/>
    <w:rsid w:val="00FD5334"/>
    <w:rsid w:val="00FD5371"/>
    <w:rsid w:val="00FD53E9"/>
    <w:rsid w:val="00FD5447"/>
    <w:rsid w:val="00FD5557"/>
    <w:rsid w:val="00FD5696"/>
    <w:rsid w:val="00FD592B"/>
    <w:rsid w:val="00FD59F0"/>
    <w:rsid w:val="00FD5BCD"/>
    <w:rsid w:val="00FD5DB5"/>
    <w:rsid w:val="00FD5F74"/>
    <w:rsid w:val="00FD602E"/>
    <w:rsid w:val="00FD620A"/>
    <w:rsid w:val="00FD640F"/>
    <w:rsid w:val="00FD660C"/>
    <w:rsid w:val="00FD69CC"/>
    <w:rsid w:val="00FD6A86"/>
    <w:rsid w:val="00FD6C92"/>
    <w:rsid w:val="00FD6C9E"/>
    <w:rsid w:val="00FD6CFA"/>
    <w:rsid w:val="00FD6E16"/>
    <w:rsid w:val="00FD6ED9"/>
    <w:rsid w:val="00FD70BD"/>
    <w:rsid w:val="00FD736E"/>
    <w:rsid w:val="00FD7534"/>
    <w:rsid w:val="00FD77A4"/>
    <w:rsid w:val="00FD77C6"/>
    <w:rsid w:val="00FD77E9"/>
    <w:rsid w:val="00FD77ED"/>
    <w:rsid w:val="00FD7806"/>
    <w:rsid w:val="00FD7871"/>
    <w:rsid w:val="00FD7971"/>
    <w:rsid w:val="00FD7A92"/>
    <w:rsid w:val="00FD7B00"/>
    <w:rsid w:val="00FD7B68"/>
    <w:rsid w:val="00FD7C43"/>
    <w:rsid w:val="00FD7CFD"/>
    <w:rsid w:val="00FD7E20"/>
    <w:rsid w:val="00FD7E34"/>
    <w:rsid w:val="00FD7EC0"/>
    <w:rsid w:val="00FD7EDC"/>
    <w:rsid w:val="00FD7FF5"/>
    <w:rsid w:val="00FE006C"/>
    <w:rsid w:val="00FE0078"/>
    <w:rsid w:val="00FE00A3"/>
    <w:rsid w:val="00FE00D1"/>
    <w:rsid w:val="00FE025E"/>
    <w:rsid w:val="00FE0325"/>
    <w:rsid w:val="00FE037A"/>
    <w:rsid w:val="00FE03E0"/>
    <w:rsid w:val="00FE0681"/>
    <w:rsid w:val="00FE0705"/>
    <w:rsid w:val="00FE07B9"/>
    <w:rsid w:val="00FE0A67"/>
    <w:rsid w:val="00FE0A8A"/>
    <w:rsid w:val="00FE0CC6"/>
    <w:rsid w:val="00FE0D96"/>
    <w:rsid w:val="00FE0E69"/>
    <w:rsid w:val="00FE0F2B"/>
    <w:rsid w:val="00FE0FD9"/>
    <w:rsid w:val="00FE1284"/>
    <w:rsid w:val="00FE1365"/>
    <w:rsid w:val="00FE13AC"/>
    <w:rsid w:val="00FE13C1"/>
    <w:rsid w:val="00FE14DD"/>
    <w:rsid w:val="00FE1500"/>
    <w:rsid w:val="00FE1508"/>
    <w:rsid w:val="00FE1855"/>
    <w:rsid w:val="00FE18CE"/>
    <w:rsid w:val="00FE1A19"/>
    <w:rsid w:val="00FE1AF5"/>
    <w:rsid w:val="00FE1C8D"/>
    <w:rsid w:val="00FE1EF9"/>
    <w:rsid w:val="00FE20C0"/>
    <w:rsid w:val="00FE2155"/>
    <w:rsid w:val="00FE23A0"/>
    <w:rsid w:val="00FE2434"/>
    <w:rsid w:val="00FE24C7"/>
    <w:rsid w:val="00FE2583"/>
    <w:rsid w:val="00FE25DB"/>
    <w:rsid w:val="00FE2671"/>
    <w:rsid w:val="00FE2713"/>
    <w:rsid w:val="00FE2843"/>
    <w:rsid w:val="00FE2954"/>
    <w:rsid w:val="00FE29F2"/>
    <w:rsid w:val="00FE2A40"/>
    <w:rsid w:val="00FE2F22"/>
    <w:rsid w:val="00FE2F43"/>
    <w:rsid w:val="00FE2F7C"/>
    <w:rsid w:val="00FE304F"/>
    <w:rsid w:val="00FE30B1"/>
    <w:rsid w:val="00FE311D"/>
    <w:rsid w:val="00FE319B"/>
    <w:rsid w:val="00FE3227"/>
    <w:rsid w:val="00FE329A"/>
    <w:rsid w:val="00FE339F"/>
    <w:rsid w:val="00FE34A4"/>
    <w:rsid w:val="00FE354C"/>
    <w:rsid w:val="00FE3800"/>
    <w:rsid w:val="00FE3959"/>
    <w:rsid w:val="00FE3AAE"/>
    <w:rsid w:val="00FE3D3F"/>
    <w:rsid w:val="00FE3EEC"/>
    <w:rsid w:val="00FE3F10"/>
    <w:rsid w:val="00FE400A"/>
    <w:rsid w:val="00FE409D"/>
    <w:rsid w:val="00FE40B0"/>
    <w:rsid w:val="00FE40B7"/>
    <w:rsid w:val="00FE418B"/>
    <w:rsid w:val="00FE41C1"/>
    <w:rsid w:val="00FE42A2"/>
    <w:rsid w:val="00FE42F4"/>
    <w:rsid w:val="00FE4393"/>
    <w:rsid w:val="00FE4399"/>
    <w:rsid w:val="00FE463B"/>
    <w:rsid w:val="00FE46CB"/>
    <w:rsid w:val="00FE4994"/>
    <w:rsid w:val="00FE49A4"/>
    <w:rsid w:val="00FE49B1"/>
    <w:rsid w:val="00FE4A32"/>
    <w:rsid w:val="00FE4B16"/>
    <w:rsid w:val="00FE4D97"/>
    <w:rsid w:val="00FE5191"/>
    <w:rsid w:val="00FE5193"/>
    <w:rsid w:val="00FE51B5"/>
    <w:rsid w:val="00FE5207"/>
    <w:rsid w:val="00FE55B5"/>
    <w:rsid w:val="00FE55F3"/>
    <w:rsid w:val="00FE568A"/>
    <w:rsid w:val="00FE569E"/>
    <w:rsid w:val="00FE56AF"/>
    <w:rsid w:val="00FE57E3"/>
    <w:rsid w:val="00FE5974"/>
    <w:rsid w:val="00FE59BB"/>
    <w:rsid w:val="00FE5A39"/>
    <w:rsid w:val="00FE5A8A"/>
    <w:rsid w:val="00FE5C3F"/>
    <w:rsid w:val="00FE5C7E"/>
    <w:rsid w:val="00FE5C7F"/>
    <w:rsid w:val="00FE5CBB"/>
    <w:rsid w:val="00FE5F02"/>
    <w:rsid w:val="00FE617E"/>
    <w:rsid w:val="00FE61F6"/>
    <w:rsid w:val="00FE62D0"/>
    <w:rsid w:val="00FE6337"/>
    <w:rsid w:val="00FE6354"/>
    <w:rsid w:val="00FE63D6"/>
    <w:rsid w:val="00FE6441"/>
    <w:rsid w:val="00FE6761"/>
    <w:rsid w:val="00FE6831"/>
    <w:rsid w:val="00FE6848"/>
    <w:rsid w:val="00FE68EA"/>
    <w:rsid w:val="00FE69C2"/>
    <w:rsid w:val="00FE69E3"/>
    <w:rsid w:val="00FE6B75"/>
    <w:rsid w:val="00FE6CFE"/>
    <w:rsid w:val="00FE6D74"/>
    <w:rsid w:val="00FE6DA6"/>
    <w:rsid w:val="00FE6E28"/>
    <w:rsid w:val="00FE6E39"/>
    <w:rsid w:val="00FE6EE6"/>
    <w:rsid w:val="00FE6F49"/>
    <w:rsid w:val="00FE70D9"/>
    <w:rsid w:val="00FE7257"/>
    <w:rsid w:val="00FE7579"/>
    <w:rsid w:val="00FE76CB"/>
    <w:rsid w:val="00FE772D"/>
    <w:rsid w:val="00FE777F"/>
    <w:rsid w:val="00FE7870"/>
    <w:rsid w:val="00FE7BCD"/>
    <w:rsid w:val="00FF002B"/>
    <w:rsid w:val="00FF00BC"/>
    <w:rsid w:val="00FF0114"/>
    <w:rsid w:val="00FF0128"/>
    <w:rsid w:val="00FF0153"/>
    <w:rsid w:val="00FF0254"/>
    <w:rsid w:val="00FF034C"/>
    <w:rsid w:val="00FF03C5"/>
    <w:rsid w:val="00FF0403"/>
    <w:rsid w:val="00FF0413"/>
    <w:rsid w:val="00FF0444"/>
    <w:rsid w:val="00FF044C"/>
    <w:rsid w:val="00FF05C7"/>
    <w:rsid w:val="00FF060C"/>
    <w:rsid w:val="00FF0634"/>
    <w:rsid w:val="00FF070F"/>
    <w:rsid w:val="00FF0829"/>
    <w:rsid w:val="00FF0868"/>
    <w:rsid w:val="00FF0A1E"/>
    <w:rsid w:val="00FF0A3D"/>
    <w:rsid w:val="00FF0A4C"/>
    <w:rsid w:val="00FF0ABC"/>
    <w:rsid w:val="00FF0CB1"/>
    <w:rsid w:val="00FF0CF0"/>
    <w:rsid w:val="00FF0E7C"/>
    <w:rsid w:val="00FF109A"/>
    <w:rsid w:val="00FF140E"/>
    <w:rsid w:val="00FF14BA"/>
    <w:rsid w:val="00FF150B"/>
    <w:rsid w:val="00FF156D"/>
    <w:rsid w:val="00FF1771"/>
    <w:rsid w:val="00FF17A1"/>
    <w:rsid w:val="00FF1B79"/>
    <w:rsid w:val="00FF1E85"/>
    <w:rsid w:val="00FF1EE0"/>
    <w:rsid w:val="00FF1F08"/>
    <w:rsid w:val="00FF1F21"/>
    <w:rsid w:val="00FF1FD5"/>
    <w:rsid w:val="00FF2095"/>
    <w:rsid w:val="00FF22F2"/>
    <w:rsid w:val="00FF22F8"/>
    <w:rsid w:val="00FF2404"/>
    <w:rsid w:val="00FF2581"/>
    <w:rsid w:val="00FF2664"/>
    <w:rsid w:val="00FF26D8"/>
    <w:rsid w:val="00FF2749"/>
    <w:rsid w:val="00FF2750"/>
    <w:rsid w:val="00FF2777"/>
    <w:rsid w:val="00FF27AC"/>
    <w:rsid w:val="00FF27B8"/>
    <w:rsid w:val="00FF27E8"/>
    <w:rsid w:val="00FF2815"/>
    <w:rsid w:val="00FF2865"/>
    <w:rsid w:val="00FF29D2"/>
    <w:rsid w:val="00FF2AD3"/>
    <w:rsid w:val="00FF2C25"/>
    <w:rsid w:val="00FF2C6D"/>
    <w:rsid w:val="00FF2D2F"/>
    <w:rsid w:val="00FF2D55"/>
    <w:rsid w:val="00FF2E2C"/>
    <w:rsid w:val="00FF2E9C"/>
    <w:rsid w:val="00FF2F02"/>
    <w:rsid w:val="00FF2F2C"/>
    <w:rsid w:val="00FF307B"/>
    <w:rsid w:val="00FF32C4"/>
    <w:rsid w:val="00FF3454"/>
    <w:rsid w:val="00FF3553"/>
    <w:rsid w:val="00FF36C7"/>
    <w:rsid w:val="00FF39AA"/>
    <w:rsid w:val="00FF3A02"/>
    <w:rsid w:val="00FF3BE3"/>
    <w:rsid w:val="00FF3D03"/>
    <w:rsid w:val="00FF3D64"/>
    <w:rsid w:val="00FF3F96"/>
    <w:rsid w:val="00FF4282"/>
    <w:rsid w:val="00FF4326"/>
    <w:rsid w:val="00FF4376"/>
    <w:rsid w:val="00FF44B6"/>
    <w:rsid w:val="00FF4648"/>
    <w:rsid w:val="00FF47F6"/>
    <w:rsid w:val="00FF4831"/>
    <w:rsid w:val="00FF499A"/>
    <w:rsid w:val="00FF49FF"/>
    <w:rsid w:val="00FF4BE1"/>
    <w:rsid w:val="00FF4DBE"/>
    <w:rsid w:val="00FF4EB0"/>
    <w:rsid w:val="00FF507B"/>
    <w:rsid w:val="00FF5093"/>
    <w:rsid w:val="00FF51AF"/>
    <w:rsid w:val="00FF52E8"/>
    <w:rsid w:val="00FF544B"/>
    <w:rsid w:val="00FF558E"/>
    <w:rsid w:val="00FF5756"/>
    <w:rsid w:val="00FF5C78"/>
    <w:rsid w:val="00FF5D79"/>
    <w:rsid w:val="00FF5DC5"/>
    <w:rsid w:val="00FF613D"/>
    <w:rsid w:val="00FF617E"/>
    <w:rsid w:val="00FF629B"/>
    <w:rsid w:val="00FF62FB"/>
    <w:rsid w:val="00FF630F"/>
    <w:rsid w:val="00FF6535"/>
    <w:rsid w:val="00FF6742"/>
    <w:rsid w:val="00FF6789"/>
    <w:rsid w:val="00FF693D"/>
    <w:rsid w:val="00FF6AF6"/>
    <w:rsid w:val="00FF6BA3"/>
    <w:rsid w:val="00FF6BD0"/>
    <w:rsid w:val="00FF6BD9"/>
    <w:rsid w:val="00FF6C91"/>
    <w:rsid w:val="00FF6CE8"/>
    <w:rsid w:val="00FF6E79"/>
    <w:rsid w:val="00FF6F14"/>
    <w:rsid w:val="00FF71A3"/>
    <w:rsid w:val="00FF7366"/>
    <w:rsid w:val="00FF73C3"/>
    <w:rsid w:val="00FF7409"/>
    <w:rsid w:val="00FF759C"/>
    <w:rsid w:val="00FF764D"/>
    <w:rsid w:val="00FF76C0"/>
    <w:rsid w:val="00FF78E0"/>
    <w:rsid w:val="00FF7950"/>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61E1DDFE-A15F-45EC-BDF8-0B5982081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F57793"/>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F57793"/>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2650</Words>
  <Characters>15109</Characters>
  <Application>Microsoft Office Word</Application>
  <DocSecurity>0</DocSecurity>
  <Lines>125</Lines>
  <Paragraphs>35</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